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C15B24" w:rsidRDefault="00C15B24">
      <w:pPr>
        <w:pStyle w:val="PURBody"/>
        <w:shd w:val="clear" w:color="auto" w:fill="00188F"/>
        <w:tabs>
          <w:tab w:val="clear" w:pos="360"/>
        </w:tabs>
        <w:ind w:right="7920" w:firstLine="360"/>
        <w:rPr>
          <w:color w:val="FFFFFF"/>
          <w:sz w:val="6"/>
          <w:szCs w:val="6"/>
        </w:rPr>
      </w:pPr>
    </w:p>
    <w:p w:rsidR="00C15B24" w:rsidRDefault="00DF5B9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rsidR="00C15B24" w:rsidRDefault="00DF5B9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rsidR="00C15B24" w:rsidRDefault="00C15B24">
      <w:pPr>
        <w:pStyle w:val="PURBody"/>
        <w:shd w:val="clear" w:color="auto" w:fill="00188F"/>
        <w:tabs>
          <w:tab w:val="clear" w:pos="360"/>
        </w:tabs>
        <w:spacing w:after="0"/>
        <w:ind w:right="7920" w:firstLine="360"/>
        <w:rPr>
          <w:color w:val="FFFFFF" w:themeColor="background1"/>
          <w:szCs w:val="18"/>
        </w:rPr>
      </w:pPr>
    </w:p>
    <w:p w:rsidR="00C15B24" w:rsidRDefault="00C15B24">
      <w:pPr>
        <w:pStyle w:val="PURBody"/>
        <w:shd w:val="clear" w:color="auto" w:fill="00188F"/>
        <w:tabs>
          <w:tab w:val="clear" w:pos="360"/>
        </w:tabs>
        <w:spacing w:after="0"/>
        <w:ind w:right="7920" w:firstLine="360"/>
        <w:rPr>
          <w:color w:val="FFFFFF" w:themeColor="background1"/>
          <w:szCs w:val="18"/>
        </w:rPr>
      </w:pPr>
    </w:p>
    <w:p w:rsidR="00C15B24" w:rsidRDefault="00C15B24">
      <w:pPr>
        <w:pStyle w:val="PURBody"/>
        <w:shd w:val="clear" w:color="auto" w:fill="00188F"/>
        <w:tabs>
          <w:tab w:val="clear" w:pos="360"/>
        </w:tabs>
        <w:spacing w:after="0"/>
        <w:ind w:right="7920" w:firstLine="360"/>
        <w:rPr>
          <w:color w:val="FFFFFF" w:themeColor="background1"/>
          <w:szCs w:val="18"/>
        </w:rPr>
      </w:pPr>
    </w:p>
    <w:p w:rsidR="00C15B24" w:rsidRDefault="00C15B24">
      <w:pPr>
        <w:pStyle w:val="PURBody"/>
        <w:shd w:val="clear" w:color="auto" w:fill="00188F"/>
        <w:tabs>
          <w:tab w:val="clear" w:pos="360"/>
        </w:tabs>
        <w:spacing w:after="0"/>
        <w:ind w:right="7920" w:firstLine="360"/>
        <w:rPr>
          <w:color w:val="FFFFFF" w:themeColor="background1"/>
          <w:szCs w:val="18"/>
        </w:rPr>
      </w:pPr>
    </w:p>
    <w:p w:rsidR="00C15B24" w:rsidRDefault="00C15B24">
      <w:pPr>
        <w:pStyle w:val="PURBody"/>
        <w:shd w:val="clear" w:color="auto" w:fill="00188F"/>
        <w:tabs>
          <w:tab w:val="clear" w:pos="360"/>
        </w:tabs>
        <w:spacing w:after="0"/>
        <w:ind w:right="7920" w:firstLine="360"/>
        <w:rPr>
          <w:color w:val="FFFFFF" w:themeColor="background1"/>
          <w:szCs w:val="18"/>
        </w:rPr>
      </w:pPr>
    </w:p>
    <w:p w:rsidR="00C15B24" w:rsidRDefault="00C15B24">
      <w:pPr>
        <w:pStyle w:val="PURBody"/>
        <w:shd w:val="clear" w:color="auto" w:fill="0072C6"/>
        <w:tabs>
          <w:tab w:val="clear" w:pos="360"/>
        </w:tabs>
        <w:ind w:right="1800" w:firstLine="360"/>
        <w:rPr>
          <w:sz w:val="72"/>
          <w:szCs w:val="72"/>
        </w:rPr>
      </w:pPr>
    </w:p>
    <w:p w:rsidR="00C15B24" w:rsidRDefault="00C15B24">
      <w:pPr>
        <w:pStyle w:val="PURBody"/>
        <w:shd w:val="clear" w:color="auto" w:fill="0072C6"/>
        <w:tabs>
          <w:tab w:val="clear" w:pos="360"/>
          <w:tab w:val="left" w:pos="180"/>
        </w:tabs>
        <w:ind w:right="1800" w:firstLine="360"/>
        <w:rPr>
          <w:color w:val="FFFFFF" w:themeColor="background1"/>
          <w:sz w:val="72"/>
          <w:szCs w:val="72"/>
        </w:rPr>
      </w:pPr>
    </w:p>
    <w:p w:rsidR="00C15B24" w:rsidRDefault="00DF5B9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rsidR="00C15B24" w:rsidRDefault="00DF5B9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juuli 2018</w:t>
      </w:r>
    </w:p>
    <w:p w:rsidR="00C15B24" w:rsidRDefault="00C15B24">
      <w:pPr>
        <w:pStyle w:val="PURBody"/>
        <w:shd w:val="clear" w:color="auto" w:fill="0072C6"/>
        <w:tabs>
          <w:tab w:val="clear" w:pos="360"/>
        </w:tabs>
        <w:spacing w:after="0" w:line="230" w:lineRule="auto"/>
        <w:ind w:right="1800" w:firstLine="360"/>
        <w:rPr>
          <w:color w:val="FFFFFF" w:themeColor="background1"/>
          <w:sz w:val="96"/>
          <w:szCs w:val="96"/>
        </w:rPr>
      </w:pPr>
    </w:p>
    <w:p w:rsidR="00C15B24" w:rsidRDefault="00DF5B9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15B24" w:rsidRDefault="00C15B24">
      <w:pPr>
        <w:sectPr w:rsidR="00C15B24">
          <w:footerReference w:type="default" r:id="rId10"/>
          <w:type w:val="continuous"/>
          <w:pgSz w:w="12240" w:h="15840" w:code="1"/>
          <w:pgMar w:top="1170" w:right="720" w:bottom="720" w:left="720" w:header="432" w:footer="288" w:gutter="0"/>
          <w:cols w:space="360"/>
        </w:sectPr>
      </w:pPr>
    </w:p>
    <w:p w:rsidR="00C15B24" w:rsidRDefault="00DF5B9E">
      <w:pPr>
        <w:pStyle w:val="ProductList-SectionHeading"/>
        <w:pageBreakBefore/>
      </w:pPr>
      <w:bookmarkStart w:id="1" w:name="_Sec842"/>
      <w:r>
        <w:lastRenderedPageBreak/>
        <w:t>Sisukord</w:t>
      </w:r>
    </w:p>
    <w:p w:rsidR="00C15B24" w:rsidRDefault="00C15B24">
      <w:pPr>
        <w:pStyle w:val="ProductList-Body"/>
      </w:pPr>
    </w:p>
    <w:p w:rsidR="00C15B24" w:rsidRDefault="00C15B24">
      <w:pPr>
        <w:sectPr w:rsidR="00C15B24">
          <w:headerReference w:type="default" r:id="rId11"/>
          <w:footerReference w:type="default" r:id="rId12"/>
          <w:type w:val="continuous"/>
          <w:pgSz w:w="12240" w:h="15840" w:code="1"/>
          <w:pgMar w:top="1170" w:right="720" w:bottom="1620" w:left="720" w:header="432" w:footer="288" w:gutter="0"/>
          <w:cols w:space="360"/>
        </w:sectPr>
      </w:pPr>
    </w:p>
    <w:p w:rsidR="008D7D0F" w:rsidRDefault="00DF5B9E">
      <w:pPr>
        <w:pStyle w:val="TOC1"/>
        <w:rPr>
          <w:rFonts w:eastAsiaTheme="minorEastAsia"/>
          <w:b w:val="0"/>
          <w:caps w:val="0"/>
          <w:noProof/>
          <w:sz w:val="22"/>
          <w:szCs w:val="22"/>
        </w:rPr>
      </w:pPr>
      <w:r>
        <w:fldChar w:fldCharType="begin"/>
      </w:r>
      <w:r>
        <w:instrText xml:space="preserve"> TOC \h \f \l 1-3 </w:instrText>
      </w:r>
      <w:r>
        <w:fldChar w:fldCharType="separate"/>
      </w:r>
      <w:hyperlink w:anchor="_Toc517904311" w:history="1">
        <w:r w:rsidR="008D7D0F" w:rsidRPr="002C0D5E">
          <w:rPr>
            <w:rStyle w:val="Hyperlink"/>
            <w:noProof/>
          </w:rPr>
          <w:t>Sissejuhatus</w:t>
        </w:r>
        <w:r w:rsidR="008D7D0F">
          <w:rPr>
            <w:noProof/>
          </w:rPr>
          <w:tab/>
        </w:r>
        <w:r w:rsidR="008D7D0F">
          <w:rPr>
            <w:noProof/>
          </w:rPr>
          <w:fldChar w:fldCharType="begin"/>
        </w:r>
        <w:r w:rsidR="008D7D0F">
          <w:rPr>
            <w:noProof/>
          </w:rPr>
          <w:instrText xml:space="preserve"> PAGEREF _Toc517904311 \h </w:instrText>
        </w:r>
        <w:r w:rsidR="008D7D0F">
          <w:rPr>
            <w:noProof/>
          </w:rPr>
        </w:r>
        <w:r w:rsidR="008D7D0F">
          <w:rPr>
            <w:noProof/>
          </w:rPr>
          <w:fldChar w:fldCharType="separate"/>
        </w:r>
        <w:r w:rsidR="008D7D0F">
          <w:rPr>
            <w:noProof/>
          </w:rPr>
          <w:t>4</w:t>
        </w:r>
        <w:r w:rsidR="008D7D0F">
          <w:rPr>
            <w:noProof/>
          </w:rPr>
          <w:fldChar w:fldCharType="end"/>
        </w:r>
      </w:hyperlink>
    </w:p>
    <w:p w:rsidR="008D7D0F" w:rsidRDefault="00CA7BDE">
      <w:pPr>
        <w:pStyle w:val="TOC2"/>
        <w:rPr>
          <w:rFonts w:eastAsiaTheme="minorEastAsia"/>
          <w:smallCaps w:val="0"/>
          <w:sz w:val="22"/>
        </w:rPr>
      </w:pPr>
      <w:hyperlink w:anchor="_Toc517904312" w:history="1">
        <w:r w:rsidR="008D7D0F" w:rsidRPr="002C0D5E">
          <w:rPr>
            <w:rStyle w:val="Hyperlink"/>
          </w:rPr>
          <w:t>Teave selle dokumendi kohta</w:t>
        </w:r>
        <w:r w:rsidR="008D7D0F">
          <w:tab/>
        </w:r>
        <w:r w:rsidR="008D7D0F">
          <w:fldChar w:fldCharType="begin"/>
        </w:r>
        <w:r w:rsidR="008D7D0F">
          <w:instrText xml:space="preserve"> PAGEREF _Toc517904312 \h </w:instrText>
        </w:r>
        <w:r w:rsidR="008D7D0F">
          <w:fldChar w:fldCharType="separate"/>
        </w:r>
        <w:r w:rsidR="008D7D0F">
          <w:t>4</w:t>
        </w:r>
        <w:r w:rsidR="008D7D0F">
          <w:fldChar w:fldCharType="end"/>
        </w:r>
      </w:hyperlink>
    </w:p>
    <w:p w:rsidR="008D7D0F" w:rsidRDefault="00CA7BDE">
      <w:pPr>
        <w:pStyle w:val="TOC2"/>
        <w:rPr>
          <w:rFonts w:eastAsiaTheme="minorEastAsia"/>
          <w:smallCaps w:val="0"/>
          <w:sz w:val="22"/>
        </w:rPr>
      </w:pPr>
      <w:hyperlink w:anchor="_Toc517904313" w:history="1">
        <w:r w:rsidR="008D7D0F" w:rsidRPr="002C0D5E">
          <w:rPr>
            <w:rStyle w:val="Hyperlink"/>
          </w:rPr>
          <w:t>Mida see dokument sisaldab?</w:t>
        </w:r>
        <w:r w:rsidR="008D7D0F">
          <w:tab/>
        </w:r>
        <w:r w:rsidR="008D7D0F">
          <w:fldChar w:fldCharType="begin"/>
        </w:r>
        <w:r w:rsidR="008D7D0F">
          <w:instrText xml:space="preserve"> PAGEREF _Toc517904313 \h </w:instrText>
        </w:r>
        <w:r w:rsidR="008D7D0F">
          <w:fldChar w:fldCharType="separate"/>
        </w:r>
        <w:r w:rsidR="008D7D0F">
          <w:t>4</w:t>
        </w:r>
        <w:r w:rsidR="008D7D0F">
          <w:fldChar w:fldCharType="end"/>
        </w:r>
      </w:hyperlink>
    </w:p>
    <w:p w:rsidR="008D7D0F" w:rsidRDefault="00CA7BDE">
      <w:pPr>
        <w:pStyle w:val="TOC2"/>
        <w:rPr>
          <w:rFonts w:eastAsiaTheme="minorEastAsia"/>
          <w:smallCaps w:val="0"/>
          <w:sz w:val="22"/>
        </w:rPr>
      </w:pPr>
      <w:hyperlink w:anchor="_Toc517904314" w:history="1">
        <w:r w:rsidR="008D7D0F" w:rsidRPr="002C0D5E">
          <w:rPr>
            <w:rStyle w:val="Hyperlink"/>
          </w:rPr>
          <w:t>Tootekirjes navigeerimine</w:t>
        </w:r>
        <w:r w:rsidR="008D7D0F">
          <w:tab/>
        </w:r>
        <w:r w:rsidR="008D7D0F">
          <w:fldChar w:fldCharType="begin"/>
        </w:r>
        <w:r w:rsidR="008D7D0F">
          <w:instrText xml:space="preserve"> PAGEREF _Toc517904314 \h </w:instrText>
        </w:r>
        <w:r w:rsidR="008D7D0F">
          <w:fldChar w:fldCharType="separate"/>
        </w:r>
        <w:r w:rsidR="008D7D0F">
          <w:t>4</w:t>
        </w:r>
        <w:r w:rsidR="008D7D0F">
          <w:fldChar w:fldCharType="end"/>
        </w:r>
      </w:hyperlink>
    </w:p>
    <w:p w:rsidR="008D7D0F" w:rsidRDefault="00CA7BDE">
      <w:pPr>
        <w:pStyle w:val="TOC2"/>
        <w:rPr>
          <w:rFonts w:eastAsiaTheme="minorEastAsia"/>
          <w:smallCaps w:val="0"/>
          <w:sz w:val="22"/>
        </w:rPr>
      </w:pPr>
      <w:hyperlink w:anchor="_Toc517904315" w:history="1">
        <w:r w:rsidR="008D7D0F" w:rsidRPr="002C0D5E">
          <w:rPr>
            <w:rStyle w:val="Hyperlink"/>
          </w:rPr>
          <w:t>Selle dokumendi täpsustused ja muudatuste kokkuvõte</w:t>
        </w:r>
        <w:r w:rsidR="008D7D0F">
          <w:tab/>
        </w:r>
        <w:r w:rsidR="008D7D0F">
          <w:fldChar w:fldCharType="begin"/>
        </w:r>
        <w:r w:rsidR="008D7D0F">
          <w:instrText xml:space="preserve"> PAGEREF _Toc517904315 \h </w:instrText>
        </w:r>
        <w:r w:rsidR="008D7D0F">
          <w:fldChar w:fldCharType="separate"/>
        </w:r>
        <w:r w:rsidR="008D7D0F">
          <w:t>5</w:t>
        </w:r>
        <w:r w:rsidR="008D7D0F">
          <w:fldChar w:fldCharType="end"/>
        </w:r>
      </w:hyperlink>
    </w:p>
    <w:p w:rsidR="008D7D0F" w:rsidRDefault="00CA7BDE">
      <w:pPr>
        <w:pStyle w:val="TOC1"/>
        <w:rPr>
          <w:rFonts w:eastAsiaTheme="minorEastAsia"/>
          <w:b w:val="0"/>
          <w:caps w:val="0"/>
          <w:noProof/>
          <w:sz w:val="22"/>
          <w:szCs w:val="22"/>
        </w:rPr>
      </w:pPr>
      <w:hyperlink w:anchor="_Toc517904316" w:history="1">
        <w:r w:rsidR="008D7D0F" w:rsidRPr="002C0D5E">
          <w:rPr>
            <w:rStyle w:val="Hyperlink"/>
            <w:noProof/>
          </w:rPr>
          <w:t>Litsentsitingimused</w:t>
        </w:r>
        <w:r w:rsidR="008D7D0F">
          <w:rPr>
            <w:noProof/>
          </w:rPr>
          <w:tab/>
        </w:r>
        <w:r w:rsidR="008D7D0F">
          <w:rPr>
            <w:noProof/>
          </w:rPr>
          <w:fldChar w:fldCharType="begin"/>
        </w:r>
        <w:r w:rsidR="008D7D0F">
          <w:rPr>
            <w:noProof/>
          </w:rPr>
          <w:instrText xml:space="preserve"> PAGEREF _Toc517904316 \h </w:instrText>
        </w:r>
        <w:r w:rsidR="008D7D0F">
          <w:rPr>
            <w:noProof/>
          </w:rPr>
        </w:r>
        <w:r w:rsidR="008D7D0F">
          <w:rPr>
            <w:noProof/>
          </w:rPr>
          <w:fldChar w:fldCharType="separate"/>
        </w:r>
        <w:r w:rsidR="008D7D0F">
          <w:rPr>
            <w:noProof/>
          </w:rPr>
          <w:t>6</w:t>
        </w:r>
        <w:r w:rsidR="008D7D0F">
          <w:rPr>
            <w:noProof/>
          </w:rPr>
          <w:fldChar w:fldCharType="end"/>
        </w:r>
      </w:hyperlink>
    </w:p>
    <w:p w:rsidR="008D7D0F" w:rsidRDefault="00CA7BDE">
      <w:pPr>
        <w:pStyle w:val="TOC2"/>
        <w:rPr>
          <w:rFonts w:eastAsiaTheme="minorEastAsia"/>
          <w:smallCaps w:val="0"/>
          <w:sz w:val="22"/>
        </w:rPr>
      </w:pPr>
      <w:hyperlink w:anchor="_Toc517904317" w:history="1">
        <w:r w:rsidR="008D7D0F" w:rsidRPr="002C0D5E">
          <w:rPr>
            <w:rStyle w:val="Hyperlink"/>
          </w:rPr>
          <w:t>Üldkehtivad litsentsitingimused</w:t>
        </w:r>
        <w:r w:rsidR="008D7D0F">
          <w:tab/>
        </w:r>
        <w:r w:rsidR="008D7D0F">
          <w:fldChar w:fldCharType="begin"/>
        </w:r>
        <w:r w:rsidR="008D7D0F">
          <w:instrText xml:space="preserve"> PAGEREF _Toc517904317 \h </w:instrText>
        </w:r>
        <w:r w:rsidR="008D7D0F">
          <w:fldChar w:fldCharType="separate"/>
        </w:r>
        <w:r w:rsidR="008D7D0F">
          <w:t>6</w:t>
        </w:r>
        <w:r w:rsidR="008D7D0F">
          <w:fldChar w:fldCharType="end"/>
        </w:r>
      </w:hyperlink>
    </w:p>
    <w:p w:rsidR="008D7D0F" w:rsidRDefault="00CA7BDE">
      <w:pPr>
        <w:pStyle w:val="TOC2"/>
        <w:rPr>
          <w:rFonts w:eastAsiaTheme="minorEastAsia"/>
          <w:smallCaps w:val="0"/>
          <w:sz w:val="22"/>
        </w:rPr>
      </w:pPr>
      <w:hyperlink w:anchor="_Toc517904318" w:history="1">
        <w:r w:rsidR="008D7D0F" w:rsidRPr="002C0D5E">
          <w:rPr>
            <w:rStyle w:val="Hyperlink"/>
          </w:rPr>
          <w:t>Litsentsimudeli tingimused</w:t>
        </w:r>
        <w:r w:rsidR="008D7D0F">
          <w:tab/>
        </w:r>
        <w:r w:rsidR="008D7D0F">
          <w:fldChar w:fldCharType="begin"/>
        </w:r>
        <w:r w:rsidR="008D7D0F">
          <w:instrText xml:space="preserve"> PAGEREF _Toc517904318 \h </w:instrText>
        </w:r>
        <w:r w:rsidR="008D7D0F">
          <w:fldChar w:fldCharType="separate"/>
        </w:r>
        <w:r w:rsidR="008D7D0F">
          <w:t>8</w:t>
        </w:r>
        <w:r w:rsidR="008D7D0F">
          <w:fldChar w:fldCharType="end"/>
        </w:r>
      </w:hyperlink>
    </w:p>
    <w:p w:rsidR="008D7D0F" w:rsidRDefault="00CA7BDE">
      <w:pPr>
        <w:pStyle w:val="TOC3"/>
        <w:rPr>
          <w:rFonts w:eastAsiaTheme="minorEastAsia"/>
          <w:smallCaps w:val="0"/>
          <w:sz w:val="22"/>
        </w:rPr>
      </w:pPr>
      <w:hyperlink w:anchor="_Toc517904319" w:history="1">
        <w:r w:rsidR="008D7D0F" w:rsidRPr="002C0D5E">
          <w:rPr>
            <w:rStyle w:val="Hyperlink"/>
          </w:rPr>
          <w:t>töölauarakendused;</w:t>
        </w:r>
        <w:r w:rsidR="008D7D0F">
          <w:tab/>
        </w:r>
        <w:r w:rsidR="008D7D0F">
          <w:fldChar w:fldCharType="begin"/>
        </w:r>
        <w:r w:rsidR="008D7D0F">
          <w:instrText xml:space="preserve"> PAGEREF _Toc517904319 \h </w:instrText>
        </w:r>
        <w:r w:rsidR="008D7D0F">
          <w:fldChar w:fldCharType="separate"/>
        </w:r>
        <w:r w:rsidR="008D7D0F">
          <w:t>9</w:t>
        </w:r>
        <w:r w:rsidR="008D7D0F">
          <w:fldChar w:fldCharType="end"/>
        </w:r>
      </w:hyperlink>
    </w:p>
    <w:p w:rsidR="008D7D0F" w:rsidRDefault="00CA7BDE">
      <w:pPr>
        <w:pStyle w:val="TOC3"/>
        <w:rPr>
          <w:rFonts w:eastAsiaTheme="minorEastAsia"/>
          <w:smallCaps w:val="0"/>
          <w:sz w:val="22"/>
        </w:rPr>
      </w:pPr>
      <w:hyperlink w:anchor="_Toc517904320" w:history="1">
        <w:r w:rsidR="008D7D0F" w:rsidRPr="002C0D5E">
          <w:rPr>
            <w:rStyle w:val="Hyperlink"/>
          </w:rPr>
          <w:t>lauaarvutite operatsioonisüsteemid;</w:t>
        </w:r>
        <w:r w:rsidR="008D7D0F">
          <w:tab/>
        </w:r>
        <w:r w:rsidR="008D7D0F">
          <w:fldChar w:fldCharType="begin"/>
        </w:r>
        <w:r w:rsidR="008D7D0F">
          <w:instrText xml:space="preserve"> PAGEREF _Toc517904320 \h </w:instrText>
        </w:r>
        <w:r w:rsidR="008D7D0F">
          <w:fldChar w:fldCharType="separate"/>
        </w:r>
        <w:r w:rsidR="008D7D0F">
          <w:t>9</w:t>
        </w:r>
        <w:r w:rsidR="008D7D0F">
          <w:fldChar w:fldCharType="end"/>
        </w:r>
      </w:hyperlink>
    </w:p>
    <w:p w:rsidR="008D7D0F" w:rsidRDefault="00CA7BDE">
      <w:pPr>
        <w:pStyle w:val="TOC3"/>
        <w:rPr>
          <w:rFonts w:eastAsiaTheme="minorEastAsia"/>
          <w:smallCaps w:val="0"/>
          <w:sz w:val="22"/>
        </w:rPr>
      </w:pPr>
      <w:hyperlink w:anchor="_Toc517904321" w:history="1">
        <w:r w:rsidR="008D7D0F" w:rsidRPr="002C0D5E">
          <w:rPr>
            <w:rStyle w:val="Hyperlink"/>
          </w:rPr>
          <w:t>Tuumapõhine/CAL</w:t>
        </w:r>
        <w:r w:rsidR="008D7D0F">
          <w:tab/>
        </w:r>
        <w:r w:rsidR="008D7D0F">
          <w:fldChar w:fldCharType="begin"/>
        </w:r>
        <w:r w:rsidR="008D7D0F">
          <w:instrText xml:space="preserve"> PAGEREF _Toc517904321 \h </w:instrText>
        </w:r>
        <w:r w:rsidR="008D7D0F">
          <w:fldChar w:fldCharType="separate"/>
        </w:r>
        <w:r w:rsidR="008D7D0F">
          <w:t>9</w:t>
        </w:r>
        <w:r w:rsidR="008D7D0F">
          <w:fldChar w:fldCharType="end"/>
        </w:r>
      </w:hyperlink>
    </w:p>
    <w:p w:rsidR="008D7D0F" w:rsidRDefault="00CA7BDE">
      <w:pPr>
        <w:pStyle w:val="TOC3"/>
        <w:rPr>
          <w:rFonts w:eastAsiaTheme="minorEastAsia"/>
          <w:smallCaps w:val="0"/>
          <w:sz w:val="22"/>
        </w:rPr>
      </w:pPr>
      <w:hyperlink w:anchor="_Toc517904322" w:history="1">
        <w:r w:rsidR="008D7D0F" w:rsidRPr="002C0D5E">
          <w:rPr>
            <w:rStyle w:val="Hyperlink"/>
          </w:rPr>
          <w:t>Server/CAL</w:t>
        </w:r>
        <w:r w:rsidR="008D7D0F">
          <w:tab/>
        </w:r>
        <w:r w:rsidR="008D7D0F">
          <w:fldChar w:fldCharType="begin"/>
        </w:r>
        <w:r w:rsidR="008D7D0F">
          <w:instrText xml:space="preserve"> PAGEREF _Toc517904322 \h </w:instrText>
        </w:r>
        <w:r w:rsidR="008D7D0F">
          <w:fldChar w:fldCharType="separate"/>
        </w:r>
        <w:r w:rsidR="008D7D0F">
          <w:t>10</w:t>
        </w:r>
        <w:r w:rsidR="008D7D0F">
          <w:fldChar w:fldCharType="end"/>
        </w:r>
      </w:hyperlink>
    </w:p>
    <w:p w:rsidR="008D7D0F" w:rsidRDefault="00CA7BDE">
      <w:pPr>
        <w:pStyle w:val="TOC3"/>
        <w:rPr>
          <w:rFonts w:eastAsiaTheme="minorEastAsia"/>
          <w:smallCaps w:val="0"/>
          <w:sz w:val="22"/>
        </w:rPr>
      </w:pPr>
      <w:hyperlink w:anchor="_Toc517904323" w:history="1">
        <w:r w:rsidR="008D7D0F" w:rsidRPr="002C0D5E">
          <w:rPr>
            <w:rStyle w:val="Hyperlink"/>
          </w:rPr>
          <w:t>Tuuma kohta</w:t>
        </w:r>
        <w:r w:rsidR="008D7D0F">
          <w:tab/>
        </w:r>
        <w:r w:rsidR="008D7D0F">
          <w:fldChar w:fldCharType="begin"/>
        </w:r>
        <w:r w:rsidR="008D7D0F">
          <w:instrText xml:space="preserve"> PAGEREF _Toc517904323 \h </w:instrText>
        </w:r>
        <w:r w:rsidR="008D7D0F">
          <w:fldChar w:fldCharType="separate"/>
        </w:r>
        <w:r w:rsidR="008D7D0F">
          <w:t>10</w:t>
        </w:r>
        <w:r w:rsidR="008D7D0F">
          <w:fldChar w:fldCharType="end"/>
        </w:r>
      </w:hyperlink>
    </w:p>
    <w:p w:rsidR="008D7D0F" w:rsidRDefault="00CA7BDE">
      <w:pPr>
        <w:pStyle w:val="TOC3"/>
        <w:rPr>
          <w:rFonts w:eastAsiaTheme="minorEastAsia"/>
          <w:smallCaps w:val="0"/>
          <w:sz w:val="22"/>
        </w:rPr>
      </w:pPr>
      <w:hyperlink w:anchor="_Toc517904324" w:history="1">
        <w:r w:rsidR="008D7D0F" w:rsidRPr="002C0D5E">
          <w:rPr>
            <w:rStyle w:val="Hyperlink"/>
          </w:rPr>
          <w:t>Haldusserverid</w:t>
        </w:r>
        <w:r w:rsidR="008D7D0F">
          <w:tab/>
        </w:r>
        <w:r w:rsidR="008D7D0F">
          <w:fldChar w:fldCharType="begin"/>
        </w:r>
        <w:r w:rsidR="008D7D0F">
          <w:instrText xml:space="preserve"> PAGEREF _Toc517904324 \h </w:instrText>
        </w:r>
        <w:r w:rsidR="008D7D0F">
          <w:fldChar w:fldCharType="separate"/>
        </w:r>
        <w:r w:rsidR="008D7D0F">
          <w:t>10</w:t>
        </w:r>
        <w:r w:rsidR="008D7D0F">
          <w:fldChar w:fldCharType="end"/>
        </w:r>
      </w:hyperlink>
    </w:p>
    <w:p w:rsidR="008D7D0F" w:rsidRDefault="00CA7BDE">
      <w:pPr>
        <w:pStyle w:val="TOC3"/>
        <w:rPr>
          <w:rFonts w:eastAsiaTheme="minorEastAsia"/>
          <w:smallCaps w:val="0"/>
          <w:sz w:val="22"/>
        </w:rPr>
      </w:pPr>
      <w:hyperlink w:anchor="_Toc517904325" w:history="1">
        <w:r w:rsidR="008D7D0F" w:rsidRPr="002C0D5E">
          <w:rPr>
            <w:rStyle w:val="Hyperlink"/>
          </w:rPr>
          <w:t>Eriotstarbelised serverid</w:t>
        </w:r>
        <w:r w:rsidR="008D7D0F">
          <w:tab/>
        </w:r>
        <w:r w:rsidR="008D7D0F">
          <w:fldChar w:fldCharType="begin"/>
        </w:r>
        <w:r w:rsidR="008D7D0F">
          <w:instrText xml:space="preserve"> PAGEREF _Toc517904325 \h </w:instrText>
        </w:r>
        <w:r w:rsidR="008D7D0F">
          <w:fldChar w:fldCharType="separate"/>
        </w:r>
        <w:r w:rsidR="008D7D0F">
          <w:t>11</w:t>
        </w:r>
        <w:r w:rsidR="008D7D0F">
          <w:fldChar w:fldCharType="end"/>
        </w:r>
      </w:hyperlink>
    </w:p>
    <w:p w:rsidR="008D7D0F" w:rsidRDefault="00CA7BDE">
      <w:pPr>
        <w:pStyle w:val="TOC3"/>
        <w:rPr>
          <w:rFonts w:eastAsiaTheme="minorEastAsia"/>
          <w:smallCaps w:val="0"/>
          <w:sz w:val="22"/>
        </w:rPr>
      </w:pPr>
      <w:hyperlink w:anchor="_Toc517904326" w:history="1">
        <w:r w:rsidR="008D7D0F" w:rsidRPr="002C0D5E">
          <w:rPr>
            <w:rStyle w:val="Hyperlink"/>
          </w:rPr>
          <w:t>Arendustööriistad</w:t>
        </w:r>
        <w:r w:rsidR="008D7D0F">
          <w:tab/>
        </w:r>
        <w:r w:rsidR="008D7D0F">
          <w:fldChar w:fldCharType="begin"/>
        </w:r>
        <w:r w:rsidR="008D7D0F">
          <w:instrText xml:space="preserve"> PAGEREF _Toc517904326 \h </w:instrText>
        </w:r>
        <w:r w:rsidR="008D7D0F">
          <w:fldChar w:fldCharType="separate"/>
        </w:r>
        <w:r w:rsidR="008D7D0F">
          <w:t>11</w:t>
        </w:r>
        <w:r w:rsidR="008D7D0F">
          <w:fldChar w:fldCharType="end"/>
        </w:r>
      </w:hyperlink>
    </w:p>
    <w:p w:rsidR="008D7D0F" w:rsidRDefault="00CA7BDE">
      <w:pPr>
        <w:pStyle w:val="TOC1"/>
        <w:rPr>
          <w:rFonts w:eastAsiaTheme="minorEastAsia"/>
          <w:b w:val="0"/>
          <w:caps w:val="0"/>
          <w:noProof/>
          <w:sz w:val="22"/>
          <w:szCs w:val="22"/>
        </w:rPr>
      </w:pPr>
      <w:hyperlink w:anchor="_Toc517904327" w:history="1">
        <w:r w:rsidR="008D7D0F" w:rsidRPr="002C0D5E">
          <w:rPr>
            <w:rStyle w:val="Hyperlink"/>
            <w:noProof/>
          </w:rPr>
          <w:t>Tarkvara</w:t>
        </w:r>
        <w:r w:rsidR="008D7D0F">
          <w:rPr>
            <w:noProof/>
          </w:rPr>
          <w:tab/>
        </w:r>
        <w:r w:rsidR="008D7D0F">
          <w:rPr>
            <w:noProof/>
          </w:rPr>
          <w:fldChar w:fldCharType="begin"/>
        </w:r>
        <w:r w:rsidR="008D7D0F">
          <w:rPr>
            <w:noProof/>
          </w:rPr>
          <w:instrText xml:space="preserve"> PAGEREF _Toc517904327 \h </w:instrText>
        </w:r>
        <w:r w:rsidR="008D7D0F">
          <w:rPr>
            <w:noProof/>
          </w:rPr>
        </w:r>
        <w:r w:rsidR="008D7D0F">
          <w:rPr>
            <w:noProof/>
          </w:rPr>
          <w:fldChar w:fldCharType="separate"/>
        </w:r>
        <w:r w:rsidR="008D7D0F">
          <w:rPr>
            <w:noProof/>
          </w:rPr>
          <w:t>12</w:t>
        </w:r>
        <w:r w:rsidR="008D7D0F">
          <w:rPr>
            <w:noProof/>
          </w:rPr>
          <w:fldChar w:fldCharType="end"/>
        </w:r>
      </w:hyperlink>
    </w:p>
    <w:p w:rsidR="008D7D0F" w:rsidRDefault="00CA7BDE">
      <w:pPr>
        <w:pStyle w:val="TOC2"/>
        <w:rPr>
          <w:rFonts w:eastAsiaTheme="minorEastAsia"/>
          <w:smallCaps w:val="0"/>
          <w:sz w:val="22"/>
        </w:rPr>
      </w:pPr>
      <w:hyperlink w:anchor="_Toc517904328" w:history="1">
        <w:r w:rsidR="008D7D0F" w:rsidRPr="002C0D5E">
          <w:rPr>
            <w:rStyle w:val="Hyperlink"/>
          </w:rPr>
          <w:t>Advanced Threat Analytics</w:t>
        </w:r>
        <w:r w:rsidR="008D7D0F">
          <w:tab/>
        </w:r>
        <w:r w:rsidR="008D7D0F">
          <w:fldChar w:fldCharType="begin"/>
        </w:r>
        <w:r w:rsidR="008D7D0F">
          <w:instrText xml:space="preserve"> PAGEREF _Toc517904328 \h </w:instrText>
        </w:r>
        <w:r w:rsidR="008D7D0F">
          <w:fldChar w:fldCharType="separate"/>
        </w:r>
        <w:r w:rsidR="008D7D0F">
          <w:t>12</w:t>
        </w:r>
        <w:r w:rsidR="008D7D0F">
          <w:fldChar w:fldCharType="end"/>
        </w:r>
      </w:hyperlink>
    </w:p>
    <w:p w:rsidR="008D7D0F" w:rsidRDefault="00CA7BDE">
      <w:pPr>
        <w:pStyle w:val="TOC2"/>
        <w:rPr>
          <w:rFonts w:eastAsiaTheme="minorEastAsia"/>
          <w:smallCaps w:val="0"/>
          <w:sz w:val="22"/>
        </w:rPr>
      </w:pPr>
      <w:hyperlink w:anchor="_Toc517904329" w:history="1">
        <w:r w:rsidR="008D7D0F" w:rsidRPr="002C0D5E">
          <w:rPr>
            <w:rStyle w:val="Hyperlink"/>
          </w:rPr>
          <w:t>BizTalk</w:t>
        </w:r>
        <w:r w:rsidR="008D7D0F">
          <w:tab/>
        </w:r>
        <w:r w:rsidR="008D7D0F">
          <w:fldChar w:fldCharType="begin"/>
        </w:r>
        <w:r w:rsidR="008D7D0F">
          <w:instrText xml:space="preserve"> PAGEREF _Toc517904329 \h </w:instrText>
        </w:r>
        <w:r w:rsidR="008D7D0F">
          <w:fldChar w:fldCharType="separate"/>
        </w:r>
        <w:r w:rsidR="008D7D0F">
          <w:t>12</w:t>
        </w:r>
        <w:r w:rsidR="008D7D0F">
          <w:fldChar w:fldCharType="end"/>
        </w:r>
      </w:hyperlink>
    </w:p>
    <w:p w:rsidR="008D7D0F" w:rsidRDefault="00CA7BDE">
      <w:pPr>
        <w:pStyle w:val="TOC2"/>
        <w:rPr>
          <w:rFonts w:eastAsiaTheme="minorEastAsia"/>
          <w:smallCaps w:val="0"/>
          <w:sz w:val="22"/>
        </w:rPr>
      </w:pPr>
      <w:hyperlink w:anchor="_Toc517904330" w:history="1">
        <w:r w:rsidR="008D7D0F" w:rsidRPr="002C0D5E">
          <w:rPr>
            <w:rStyle w:val="Hyperlink"/>
          </w:rPr>
          <w:t>CAL-ide komplektid</w:t>
        </w:r>
        <w:r w:rsidR="008D7D0F">
          <w:tab/>
        </w:r>
        <w:r w:rsidR="008D7D0F">
          <w:fldChar w:fldCharType="begin"/>
        </w:r>
        <w:r w:rsidR="008D7D0F">
          <w:instrText xml:space="preserve"> PAGEREF _Toc517904330 \h </w:instrText>
        </w:r>
        <w:r w:rsidR="008D7D0F">
          <w:fldChar w:fldCharType="separate"/>
        </w:r>
        <w:r w:rsidR="008D7D0F">
          <w:t>14</w:t>
        </w:r>
        <w:r w:rsidR="008D7D0F">
          <w:fldChar w:fldCharType="end"/>
        </w:r>
      </w:hyperlink>
    </w:p>
    <w:p w:rsidR="008D7D0F" w:rsidRDefault="00CA7BDE">
      <w:pPr>
        <w:pStyle w:val="TOC2"/>
        <w:rPr>
          <w:rFonts w:eastAsiaTheme="minorEastAsia"/>
          <w:smallCaps w:val="0"/>
          <w:sz w:val="22"/>
        </w:rPr>
      </w:pPr>
      <w:hyperlink w:anchor="_Toc517904331" w:history="1">
        <w:r w:rsidR="008D7D0F" w:rsidRPr="002C0D5E">
          <w:rPr>
            <w:rStyle w:val="Hyperlink"/>
          </w:rPr>
          <w:t>Core Infrastructure Server (CIS) Suite</w:t>
        </w:r>
        <w:r w:rsidR="008D7D0F">
          <w:tab/>
        </w:r>
        <w:r w:rsidR="008D7D0F">
          <w:fldChar w:fldCharType="begin"/>
        </w:r>
        <w:r w:rsidR="008D7D0F">
          <w:instrText xml:space="preserve"> PAGEREF _Toc517904331 \h </w:instrText>
        </w:r>
        <w:r w:rsidR="008D7D0F">
          <w:fldChar w:fldCharType="separate"/>
        </w:r>
        <w:r w:rsidR="008D7D0F">
          <w:t>15</w:t>
        </w:r>
        <w:r w:rsidR="008D7D0F">
          <w:fldChar w:fldCharType="end"/>
        </w:r>
      </w:hyperlink>
    </w:p>
    <w:p w:rsidR="008D7D0F" w:rsidRDefault="00CA7BDE">
      <w:pPr>
        <w:pStyle w:val="TOC2"/>
        <w:rPr>
          <w:rFonts w:eastAsiaTheme="minorEastAsia"/>
          <w:smallCaps w:val="0"/>
          <w:sz w:val="22"/>
        </w:rPr>
      </w:pPr>
      <w:hyperlink w:anchor="_Toc517904332" w:history="1">
        <w:r w:rsidR="008D7D0F" w:rsidRPr="002C0D5E">
          <w:rPr>
            <w:rStyle w:val="Hyperlink"/>
          </w:rPr>
          <w:t>Forefront</w:t>
        </w:r>
        <w:r w:rsidR="008D7D0F">
          <w:tab/>
        </w:r>
        <w:r w:rsidR="008D7D0F">
          <w:fldChar w:fldCharType="begin"/>
        </w:r>
        <w:r w:rsidR="008D7D0F">
          <w:instrText xml:space="preserve"> PAGEREF _Toc517904332 \h </w:instrText>
        </w:r>
        <w:r w:rsidR="008D7D0F">
          <w:fldChar w:fldCharType="separate"/>
        </w:r>
        <w:r w:rsidR="008D7D0F">
          <w:t>17</w:t>
        </w:r>
        <w:r w:rsidR="008D7D0F">
          <w:fldChar w:fldCharType="end"/>
        </w:r>
      </w:hyperlink>
    </w:p>
    <w:p w:rsidR="008D7D0F" w:rsidRDefault="00CA7BDE">
      <w:pPr>
        <w:pStyle w:val="TOC2"/>
        <w:rPr>
          <w:rFonts w:eastAsiaTheme="minorEastAsia"/>
          <w:smallCaps w:val="0"/>
          <w:sz w:val="22"/>
        </w:rPr>
      </w:pPr>
      <w:hyperlink w:anchor="_Toc517904333" w:history="1">
        <w:r w:rsidR="008D7D0F" w:rsidRPr="002C0D5E">
          <w:rPr>
            <w:rStyle w:val="Hyperlink"/>
          </w:rPr>
          <w:t>Microsoft Dynamics 365, asutusesisene</w:t>
        </w:r>
        <w:r w:rsidR="008D7D0F">
          <w:tab/>
        </w:r>
        <w:r w:rsidR="008D7D0F">
          <w:fldChar w:fldCharType="begin"/>
        </w:r>
        <w:r w:rsidR="008D7D0F">
          <w:instrText xml:space="preserve"> PAGEREF _Toc517904333 \h </w:instrText>
        </w:r>
        <w:r w:rsidR="008D7D0F">
          <w:fldChar w:fldCharType="separate"/>
        </w:r>
        <w:r w:rsidR="008D7D0F">
          <w:t>18</w:t>
        </w:r>
        <w:r w:rsidR="008D7D0F">
          <w:fldChar w:fldCharType="end"/>
        </w:r>
      </w:hyperlink>
    </w:p>
    <w:p w:rsidR="008D7D0F" w:rsidRDefault="00CA7BDE">
      <w:pPr>
        <w:pStyle w:val="TOC2"/>
        <w:rPr>
          <w:rFonts w:eastAsiaTheme="minorEastAsia"/>
          <w:smallCaps w:val="0"/>
          <w:sz w:val="22"/>
        </w:rPr>
      </w:pPr>
      <w:hyperlink w:anchor="_Toc517904334" w:history="1">
        <w:r w:rsidR="008D7D0F" w:rsidRPr="002C0D5E">
          <w:rPr>
            <w:rStyle w:val="Hyperlink"/>
          </w:rPr>
          <w:t>Microsoft Identity Manager</w:t>
        </w:r>
        <w:r w:rsidR="008D7D0F">
          <w:tab/>
        </w:r>
        <w:r w:rsidR="008D7D0F">
          <w:fldChar w:fldCharType="begin"/>
        </w:r>
        <w:r w:rsidR="008D7D0F">
          <w:instrText xml:space="preserve"> PAGEREF _Toc517904334 \h </w:instrText>
        </w:r>
        <w:r w:rsidR="008D7D0F">
          <w:fldChar w:fldCharType="separate"/>
        </w:r>
        <w:r w:rsidR="008D7D0F">
          <w:t>20</w:t>
        </w:r>
        <w:r w:rsidR="008D7D0F">
          <w:fldChar w:fldCharType="end"/>
        </w:r>
      </w:hyperlink>
    </w:p>
    <w:p w:rsidR="008D7D0F" w:rsidRDefault="00CA7BDE">
      <w:pPr>
        <w:pStyle w:val="TOC2"/>
        <w:rPr>
          <w:rFonts w:eastAsiaTheme="minorEastAsia"/>
          <w:smallCaps w:val="0"/>
          <w:sz w:val="22"/>
        </w:rPr>
      </w:pPr>
      <w:hyperlink w:anchor="_Toc517904335" w:history="1">
        <w:r w:rsidR="008D7D0F" w:rsidRPr="002C0D5E">
          <w:rPr>
            <w:rStyle w:val="Hyperlink"/>
          </w:rPr>
          <w:t>Office’i rakendused</w:t>
        </w:r>
        <w:r w:rsidR="008D7D0F">
          <w:tab/>
        </w:r>
        <w:r w:rsidR="008D7D0F">
          <w:fldChar w:fldCharType="begin"/>
        </w:r>
        <w:r w:rsidR="008D7D0F">
          <w:instrText xml:space="preserve"> PAGEREF _Toc517904335 \h </w:instrText>
        </w:r>
        <w:r w:rsidR="008D7D0F">
          <w:fldChar w:fldCharType="separate"/>
        </w:r>
        <w:r w:rsidR="008D7D0F">
          <w:t>21</w:t>
        </w:r>
        <w:r w:rsidR="008D7D0F">
          <w:fldChar w:fldCharType="end"/>
        </w:r>
      </w:hyperlink>
    </w:p>
    <w:p w:rsidR="008D7D0F" w:rsidRDefault="00CA7BDE">
      <w:pPr>
        <w:pStyle w:val="TOC3"/>
        <w:rPr>
          <w:rFonts w:eastAsiaTheme="minorEastAsia"/>
          <w:smallCaps w:val="0"/>
          <w:sz w:val="22"/>
        </w:rPr>
      </w:pPr>
      <w:hyperlink w:anchor="_Toc517904336" w:history="1">
        <w:r w:rsidR="008D7D0F" w:rsidRPr="002C0D5E">
          <w:rPr>
            <w:rStyle w:val="Hyperlink"/>
          </w:rPr>
          <w:t>Officeʼi töölauarakendused</w:t>
        </w:r>
        <w:r w:rsidR="008D7D0F">
          <w:tab/>
        </w:r>
        <w:r w:rsidR="008D7D0F">
          <w:fldChar w:fldCharType="begin"/>
        </w:r>
        <w:r w:rsidR="008D7D0F">
          <w:instrText xml:space="preserve"> PAGEREF _Toc517904336 \h </w:instrText>
        </w:r>
        <w:r w:rsidR="008D7D0F">
          <w:fldChar w:fldCharType="separate"/>
        </w:r>
        <w:r w:rsidR="008D7D0F">
          <w:t>21</w:t>
        </w:r>
        <w:r w:rsidR="008D7D0F">
          <w:fldChar w:fldCharType="end"/>
        </w:r>
      </w:hyperlink>
    </w:p>
    <w:p w:rsidR="008D7D0F" w:rsidRDefault="00CA7BDE">
      <w:pPr>
        <w:pStyle w:val="TOC3"/>
        <w:rPr>
          <w:rFonts w:eastAsiaTheme="minorEastAsia"/>
          <w:smallCaps w:val="0"/>
          <w:sz w:val="22"/>
        </w:rPr>
      </w:pPr>
      <w:hyperlink w:anchor="_Toc517904337" w:history="1">
        <w:r w:rsidR="008D7D0F" w:rsidRPr="002C0D5E">
          <w:rPr>
            <w:rStyle w:val="Hyperlink"/>
          </w:rPr>
          <w:t>Office for Mac</w:t>
        </w:r>
        <w:r w:rsidR="008D7D0F">
          <w:tab/>
        </w:r>
        <w:r w:rsidR="008D7D0F">
          <w:fldChar w:fldCharType="begin"/>
        </w:r>
        <w:r w:rsidR="008D7D0F">
          <w:instrText xml:space="preserve"> PAGEREF _Toc517904337 \h </w:instrText>
        </w:r>
        <w:r w:rsidR="008D7D0F">
          <w:fldChar w:fldCharType="separate"/>
        </w:r>
        <w:r w:rsidR="008D7D0F">
          <w:t>22</w:t>
        </w:r>
        <w:r w:rsidR="008D7D0F">
          <w:fldChar w:fldCharType="end"/>
        </w:r>
      </w:hyperlink>
    </w:p>
    <w:p w:rsidR="008D7D0F" w:rsidRDefault="00CA7BDE">
      <w:pPr>
        <w:pStyle w:val="TOC2"/>
        <w:rPr>
          <w:rFonts w:eastAsiaTheme="minorEastAsia"/>
          <w:smallCaps w:val="0"/>
          <w:sz w:val="22"/>
        </w:rPr>
      </w:pPr>
      <w:hyperlink w:anchor="_Toc517904338" w:history="1">
        <w:r w:rsidR="008D7D0F" w:rsidRPr="002C0D5E">
          <w:rPr>
            <w:rStyle w:val="Hyperlink"/>
          </w:rPr>
          <w:t>Office’i serverid</w:t>
        </w:r>
        <w:r w:rsidR="008D7D0F">
          <w:tab/>
        </w:r>
        <w:r w:rsidR="008D7D0F">
          <w:fldChar w:fldCharType="begin"/>
        </w:r>
        <w:r w:rsidR="008D7D0F">
          <w:instrText xml:space="preserve"> PAGEREF _Toc517904338 \h </w:instrText>
        </w:r>
        <w:r w:rsidR="008D7D0F">
          <w:fldChar w:fldCharType="separate"/>
        </w:r>
        <w:r w:rsidR="008D7D0F">
          <w:t>23</w:t>
        </w:r>
        <w:r w:rsidR="008D7D0F">
          <w:fldChar w:fldCharType="end"/>
        </w:r>
      </w:hyperlink>
    </w:p>
    <w:p w:rsidR="008D7D0F" w:rsidRDefault="00CA7BDE">
      <w:pPr>
        <w:pStyle w:val="TOC3"/>
        <w:rPr>
          <w:rFonts w:eastAsiaTheme="minorEastAsia"/>
          <w:smallCaps w:val="0"/>
          <w:sz w:val="22"/>
        </w:rPr>
      </w:pPr>
      <w:hyperlink w:anchor="_Toc517904339" w:history="1">
        <w:r w:rsidR="008D7D0F" w:rsidRPr="002C0D5E">
          <w:rPr>
            <w:rStyle w:val="Hyperlink"/>
          </w:rPr>
          <w:t>Exchange Server</w:t>
        </w:r>
        <w:r w:rsidR="008D7D0F">
          <w:tab/>
        </w:r>
        <w:r w:rsidR="008D7D0F">
          <w:fldChar w:fldCharType="begin"/>
        </w:r>
        <w:r w:rsidR="008D7D0F">
          <w:instrText xml:space="preserve"> PAGEREF _Toc517904339 \h </w:instrText>
        </w:r>
        <w:r w:rsidR="008D7D0F">
          <w:fldChar w:fldCharType="separate"/>
        </w:r>
        <w:r w:rsidR="008D7D0F">
          <w:t>23</w:t>
        </w:r>
        <w:r w:rsidR="008D7D0F">
          <w:fldChar w:fldCharType="end"/>
        </w:r>
      </w:hyperlink>
    </w:p>
    <w:p w:rsidR="008D7D0F" w:rsidRDefault="00CA7BDE">
      <w:pPr>
        <w:pStyle w:val="TOC3"/>
        <w:rPr>
          <w:rFonts w:eastAsiaTheme="minorEastAsia"/>
          <w:smallCaps w:val="0"/>
          <w:sz w:val="22"/>
        </w:rPr>
      </w:pPr>
      <w:hyperlink w:anchor="_Toc517904340" w:history="1">
        <w:r w:rsidR="008D7D0F" w:rsidRPr="002C0D5E">
          <w:rPr>
            <w:rStyle w:val="Hyperlink"/>
          </w:rPr>
          <w:t>Project Server</w:t>
        </w:r>
        <w:r w:rsidR="008D7D0F">
          <w:tab/>
        </w:r>
        <w:r w:rsidR="008D7D0F">
          <w:fldChar w:fldCharType="begin"/>
        </w:r>
        <w:r w:rsidR="008D7D0F">
          <w:instrText xml:space="preserve"> PAGEREF _Toc517904340 \h </w:instrText>
        </w:r>
        <w:r w:rsidR="008D7D0F">
          <w:fldChar w:fldCharType="separate"/>
        </w:r>
        <w:r w:rsidR="008D7D0F">
          <w:t>24</w:t>
        </w:r>
        <w:r w:rsidR="008D7D0F">
          <w:fldChar w:fldCharType="end"/>
        </w:r>
      </w:hyperlink>
    </w:p>
    <w:p w:rsidR="008D7D0F" w:rsidRDefault="00CA7BDE">
      <w:pPr>
        <w:pStyle w:val="TOC3"/>
        <w:rPr>
          <w:rFonts w:eastAsiaTheme="minorEastAsia"/>
          <w:smallCaps w:val="0"/>
          <w:sz w:val="22"/>
        </w:rPr>
      </w:pPr>
      <w:hyperlink w:anchor="_Toc517904341" w:history="1">
        <w:r w:rsidR="008D7D0F" w:rsidRPr="002C0D5E">
          <w:rPr>
            <w:rStyle w:val="Hyperlink"/>
          </w:rPr>
          <w:t>SharePoint Server</w:t>
        </w:r>
        <w:r w:rsidR="008D7D0F">
          <w:tab/>
        </w:r>
        <w:r w:rsidR="008D7D0F">
          <w:fldChar w:fldCharType="begin"/>
        </w:r>
        <w:r w:rsidR="008D7D0F">
          <w:instrText xml:space="preserve"> PAGEREF _Toc517904341 \h </w:instrText>
        </w:r>
        <w:r w:rsidR="008D7D0F">
          <w:fldChar w:fldCharType="separate"/>
        </w:r>
        <w:r w:rsidR="008D7D0F">
          <w:t>25</w:t>
        </w:r>
        <w:r w:rsidR="008D7D0F">
          <w:fldChar w:fldCharType="end"/>
        </w:r>
      </w:hyperlink>
    </w:p>
    <w:p w:rsidR="008D7D0F" w:rsidRDefault="00CA7BDE">
      <w:pPr>
        <w:pStyle w:val="TOC3"/>
        <w:rPr>
          <w:rFonts w:eastAsiaTheme="minorEastAsia"/>
          <w:smallCaps w:val="0"/>
          <w:sz w:val="22"/>
        </w:rPr>
      </w:pPr>
      <w:hyperlink w:anchor="_Toc517904342" w:history="1">
        <w:r w:rsidR="008D7D0F" w:rsidRPr="002C0D5E">
          <w:rPr>
            <w:rStyle w:val="Hyperlink"/>
          </w:rPr>
          <w:t>Skype’i ärirakenduse server</w:t>
        </w:r>
        <w:r w:rsidR="008D7D0F">
          <w:tab/>
        </w:r>
        <w:r w:rsidR="008D7D0F">
          <w:fldChar w:fldCharType="begin"/>
        </w:r>
        <w:r w:rsidR="008D7D0F">
          <w:instrText xml:space="preserve"> PAGEREF _Toc517904342 \h </w:instrText>
        </w:r>
        <w:r w:rsidR="008D7D0F">
          <w:fldChar w:fldCharType="separate"/>
        </w:r>
        <w:r w:rsidR="008D7D0F">
          <w:t>26</w:t>
        </w:r>
        <w:r w:rsidR="008D7D0F">
          <w:fldChar w:fldCharType="end"/>
        </w:r>
      </w:hyperlink>
    </w:p>
    <w:p w:rsidR="008D7D0F" w:rsidRDefault="00CA7BDE">
      <w:pPr>
        <w:pStyle w:val="TOC2"/>
        <w:rPr>
          <w:rFonts w:eastAsiaTheme="minorEastAsia"/>
          <w:smallCaps w:val="0"/>
          <w:sz w:val="22"/>
        </w:rPr>
      </w:pPr>
      <w:hyperlink w:anchor="_Toc517904343" w:history="1">
        <w:r w:rsidR="008D7D0F" w:rsidRPr="002C0D5E">
          <w:rPr>
            <w:rStyle w:val="Hyperlink"/>
          </w:rPr>
          <w:t>SQL Server</w:t>
        </w:r>
        <w:r w:rsidR="008D7D0F">
          <w:tab/>
        </w:r>
        <w:r w:rsidR="008D7D0F">
          <w:fldChar w:fldCharType="begin"/>
        </w:r>
        <w:r w:rsidR="008D7D0F">
          <w:instrText xml:space="preserve"> PAGEREF _Toc517904343 \h </w:instrText>
        </w:r>
        <w:r w:rsidR="008D7D0F">
          <w:fldChar w:fldCharType="separate"/>
        </w:r>
        <w:r w:rsidR="008D7D0F">
          <w:t>27</w:t>
        </w:r>
        <w:r w:rsidR="008D7D0F">
          <w:fldChar w:fldCharType="end"/>
        </w:r>
      </w:hyperlink>
    </w:p>
    <w:p w:rsidR="008D7D0F" w:rsidRDefault="00CA7BDE">
      <w:pPr>
        <w:pStyle w:val="TOC2"/>
        <w:rPr>
          <w:rFonts w:eastAsiaTheme="minorEastAsia"/>
          <w:smallCaps w:val="0"/>
          <w:sz w:val="22"/>
        </w:rPr>
      </w:pPr>
      <w:hyperlink w:anchor="_Toc517904344" w:history="1">
        <w:r w:rsidR="008D7D0F" w:rsidRPr="002C0D5E">
          <w:rPr>
            <w:rStyle w:val="Hyperlink"/>
          </w:rPr>
          <w:t>System Center</w:t>
        </w:r>
        <w:r w:rsidR="008D7D0F">
          <w:tab/>
        </w:r>
        <w:r w:rsidR="008D7D0F">
          <w:fldChar w:fldCharType="begin"/>
        </w:r>
        <w:r w:rsidR="008D7D0F">
          <w:instrText xml:space="preserve"> PAGEREF _Toc517904344 \h </w:instrText>
        </w:r>
        <w:r w:rsidR="008D7D0F">
          <w:fldChar w:fldCharType="separate"/>
        </w:r>
        <w:r w:rsidR="008D7D0F">
          <w:t>29</w:t>
        </w:r>
        <w:r w:rsidR="008D7D0F">
          <w:fldChar w:fldCharType="end"/>
        </w:r>
      </w:hyperlink>
    </w:p>
    <w:p w:rsidR="008D7D0F" w:rsidRDefault="00CA7BDE">
      <w:pPr>
        <w:pStyle w:val="TOC3"/>
        <w:rPr>
          <w:rFonts w:eastAsiaTheme="minorEastAsia"/>
          <w:smallCaps w:val="0"/>
          <w:sz w:val="22"/>
        </w:rPr>
      </w:pPr>
      <w:hyperlink w:anchor="_Toc517904345" w:history="1">
        <w:r w:rsidR="008D7D0F" w:rsidRPr="002C0D5E">
          <w:rPr>
            <w:rStyle w:val="Hyperlink"/>
          </w:rPr>
          <w:t>System Center Server</w:t>
        </w:r>
        <w:r w:rsidR="008D7D0F">
          <w:tab/>
        </w:r>
        <w:r w:rsidR="008D7D0F">
          <w:fldChar w:fldCharType="begin"/>
        </w:r>
        <w:r w:rsidR="008D7D0F">
          <w:instrText xml:space="preserve"> PAGEREF _Toc517904345 \h </w:instrText>
        </w:r>
        <w:r w:rsidR="008D7D0F">
          <w:fldChar w:fldCharType="separate"/>
        </w:r>
        <w:r w:rsidR="008D7D0F">
          <w:t>29</w:t>
        </w:r>
        <w:r w:rsidR="008D7D0F">
          <w:fldChar w:fldCharType="end"/>
        </w:r>
      </w:hyperlink>
    </w:p>
    <w:p w:rsidR="008D7D0F" w:rsidRDefault="00CA7BDE">
      <w:pPr>
        <w:pStyle w:val="TOC3"/>
        <w:rPr>
          <w:rFonts w:eastAsiaTheme="minorEastAsia"/>
          <w:smallCaps w:val="0"/>
          <w:sz w:val="22"/>
        </w:rPr>
      </w:pPr>
      <w:hyperlink w:anchor="_Toc517904346" w:history="1">
        <w:r w:rsidR="008D7D0F" w:rsidRPr="002C0D5E">
          <w:rPr>
            <w:rStyle w:val="Hyperlink"/>
          </w:rPr>
          <w:t>System Center Configuration Manager</w:t>
        </w:r>
        <w:r w:rsidR="008D7D0F">
          <w:tab/>
        </w:r>
        <w:r w:rsidR="008D7D0F">
          <w:fldChar w:fldCharType="begin"/>
        </w:r>
        <w:r w:rsidR="008D7D0F">
          <w:instrText xml:space="preserve"> PAGEREF _Toc517904346 \h </w:instrText>
        </w:r>
        <w:r w:rsidR="008D7D0F">
          <w:fldChar w:fldCharType="separate"/>
        </w:r>
        <w:r w:rsidR="008D7D0F">
          <w:t>30</w:t>
        </w:r>
        <w:r w:rsidR="008D7D0F">
          <w:fldChar w:fldCharType="end"/>
        </w:r>
      </w:hyperlink>
    </w:p>
    <w:p w:rsidR="008D7D0F" w:rsidRDefault="00CA7BDE">
      <w:pPr>
        <w:pStyle w:val="TOC3"/>
        <w:rPr>
          <w:rFonts w:eastAsiaTheme="minorEastAsia"/>
          <w:smallCaps w:val="0"/>
          <w:sz w:val="22"/>
        </w:rPr>
      </w:pPr>
      <w:hyperlink w:anchor="_Toc517904347" w:history="1">
        <w:r w:rsidR="008D7D0F" w:rsidRPr="002C0D5E">
          <w:rPr>
            <w:rStyle w:val="Hyperlink"/>
          </w:rPr>
          <w:t>System Center Data Protection Manager</w:t>
        </w:r>
        <w:r w:rsidR="008D7D0F">
          <w:tab/>
        </w:r>
        <w:r w:rsidR="008D7D0F">
          <w:fldChar w:fldCharType="begin"/>
        </w:r>
        <w:r w:rsidR="008D7D0F">
          <w:instrText xml:space="preserve"> PAGEREF _Toc517904347 \h </w:instrText>
        </w:r>
        <w:r w:rsidR="008D7D0F">
          <w:fldChar w:fldCharType="separate"/>
        </w:r>
        <w:r w:rsidR="008D7D0F">
          <w:t>31</w:t>
        </w:r>
        <w:r w:rsidR="008D7D0F">
          <w:fldChar w:fldCharType="end"/>
        </w:r>
      </w:hyperlink>
    </w:p>
    <w:p w:rsidR="008D7D0F" w:rsidRDefault="00CA7BDE">
      <w:pPr>
        <w:pStyle w:val="TOC3"/>
        <w:rPr>
          <w:rFonts w:eastAsiaTheme="minorEastAsia"/>
          <w:smallCaps w:val="0"/>
          <w:sz w:val="22"/>
        </w:rPr>
      </w:pPr>
      <w:hyperlink w:anchor="_Toc517904348" w:history="1">
        <w:r w:rsidR="008D7D0F" w:rsidRPr="002C0D5E">
          <w:rPr>
            <w:rStyle w:val="Hyperlink"/>
          </w:rPr>
          <w:t>System Center Endpoint Protection</w:t>
        </w:r>
        <w:r w:rsidR="008D7D0F">
          <w:tab/>
        </w:r>
        <w:r w:rsidR="008D7D0F">
          <w:fldChar w:fldCharType="begin"/>
        </w:r>
        <w:r w:rsidR="008D7D0F">
          <w:instrText xml:space="preserve"> PAGEREF _Toc517904348 \h </w:instrText>
        </w:r>
        <w:r w:rsidR="008D7D0F">
          <w:fldChar w:fldCharType="separate"/>
        </w:r>
        <w:r w:rsidR="008D7D0F">
          <w:t>32</w:t>
        </w:r>
        <w:r w:rsidR="008D7D0F">
          <w:fldChar w:fldCharType="end"/>
        </w:r>
      </w:hyperlink>
    </w:p>
    <w:p w:rsidR="008D7D0F" w:rsidRDefault="00CA7BDE">
      <w:pPr>
        <w:pStyle w:val="TOC3"/>
        <w:rPr>
          <w:rFonts w:eastAsiaTheme="minorEastAsia"/>
          <w:smallCaps w:val="0"/>
          <w:sz w:val="22"/>
        </w:rPr>
      </w:pPr>
      <w:hyperlink w:anchor="_Toc517904349" w:history="1">
        <w:r w:rsidR="008D7D0F" w:rsidRPr="002C0D5E">
          <w:rPr>
            <w:rStyle w:val="Hyperlink"/>
          </w:rPr>
          <w:t>System Center Operations Manager</w:t>
        </w:r>
        <w:r w:rsidR="008D7D0F">
          <w:tab/>
        </w:r>
        <w:r w:rsidR="008D7D0F">
          <w:fldChar w:fldCharType="begin"/>
        </w:r>
        <w:r w:rsidR="008D7D0F">
          <w:instrText xml:space="preserve"> PAGEREF _Toc517904349 \h </w:instrText>
        </w:r>
        <w:r w:rsidR="008D7D0F">
          <w:fldChar w:fldCharType="separate"/>
        </w:r>
        <w:r w:rsidR="008D7D0F">
          <w:t>33</w:t>
        </w:r>
        <w:r w:rsidR="008D7D0F">
          <w:fldChar w:fldCharType="end"/>
        </w:r>
      </w:hyperlink>
    </w:p>
    <w:p w:rsidR="008D7D0F" w:rsidRDefault="00CA7BDE">
      <w:pPr>
        <w:pStyle w:val="TOC3"/>
        <w:rPr>
          <w:rFonts w:eastAsiaTheme="minorEastAsia"/>
          <w:smallCaps w:val="0"/>
          <w:sz w:val="22"/>
        </w:rPr>
      </w:pPr>
      <w:hyperlink w:anchor="_Toc517904350" w:history="1">
        <w:r w:rsidR="008D7D0F" w:rsidRPr="002C0D5E">
          <w:rPr>
            <w:rStyle w:val="Hyperlink"/>
          </w:rPr>
          <w:t>System Center Orchestrator</w:t>
        </w:r>
        <w:r w:rsidR="008D7D0F">
          <w:tab/>
        </w:r>
        <w:r w:rsidR="008D7D0F">
          <w:fldChar w:fldCharType="begin"/>
        </w:r>
        <w:r w:rsidR="008D7D0F">
          <w:instrText xml:space="preserve"> PAGEREF _Toc517904350 \h </w:instrText>
        </w:r>
        <w:r w:rsidR="008D7D0F">
          <w:fldChar w:fldCharType="separate"/>
        </w:r>
        <w:r w:rsidR="008D7D0F">
          <w:t>34</w:t>
        </w:r>
        <w:r w:rsidR="008D7D0F">
          <w:fldChar w:fldCharType="end"/>
        </w:r>
      </w:hyperlink>
    </w:p>
    <w:p w:rsidR="008D7D0F" w:rsidRDefault="00CA7BDE">
      <w:pPr>
        <w:pStyle w:val="TOC3"/>
        <w:rPr>
          <w:rFonts w:eastAsiaTheme="minorEastAsia"/>
          <w:smallCaps w:val="0"/>
          <w:sz w:val="22"/>
        </w:rPr>
      </w:pPr>
      <w:hyperlink w:anchor="_Toc517904351" w:history="1">
        <w:r w:rsidR="008D7D0F" w:rsidRPr="002C0D5E">
          <w:rPr>
            <w:rStyle w:val="Hyperlink"/>
          </w:rPr>
          <w:t>System Center Service Manager</w:t>
        </w:r>
        <w:r w:rsidR="008D7D0F">
          <w:tab/>
        </w:r>
        <w:r w:rsidR="008D7D0F">
          <w:fldChar w:fldCharType="begin"/>
        </w:r>
        <w:r w:rsidR="008D7D0F">
          <w:instrText xml:space="preserve"> PAGEREF _Toc517904351 \h </w:instrText>
        </w:r>
        <w:r w:rsidR="008D7D0F">
          <w:fldChar w:fldCharType="separate"/>
        </w:r>
        <w:r w:rsidR="008D7D0F">
          <w:t>35</w:t>
        </w:r>
        <w:r w:rsidR="008D7D0F">
          <w:fldChar w:fldCharType="end"/>
        </w:r>
      </w:hyperlink>
    </w:p>
    <w:p w:rsidR="008D7D0F" w:rsidRDefault="00CA7BDE">
      <w:pPr>
        <w:pStyle w:val="TOC2"/>
        <w:rPr>
          <w:rFonts w:eastAsiaTheme="minorEastAsia"/>
          <w:smallCaps w:val="0"/>
          <w:sz w:val="22"/>
        </w:rPr>
      </w:pPr>
      <w:hyperlink w:anchor="_Toc517904352" w:history="1">
        <w:r w:rsidR="008D7D0F" w:rsidRPr="002C0D5E">
          <w:rPr>
            <w:rStyle w:val="Hyperlink"/>
          </w:rPr>
          <w:t>Virtual Desktop Infrastructure (VDI) Suite</w:t>
        </w:r>
        <w:r w:rsidR="008D7D0F">
          <w:tab/>
        </w:r>
        <w:r w:rsidR="008D7D0F">
          <w:fldChar w:fldCharType="begin"/>
        </w:r>
        <w:r w:rsidR="008D7D0F">
          <w:instrText xml:space="preserve"> PAGEREF _Toc517904352 \h </w:instrText>
        </w:r>
        <w:r w:rsidR="008D7D0F">
          <w:fldChar w:fldCharType="separate"/>
        </w:r>
        <w:r w:rsidR="008D7D0F">
          <w:t>36</w:t>
        </w:r>
        <w:r w:rsidR="008D7D0F">
          <w:fldChar w:fldCharType="end"/>
        </w:r>
      </w:hyperlink>
    </w:p>
    <w:p w:rsidR="008D7D0F" w:rsidRDefault="00CA7BDE">
      <w:pPr>
        <w:pStyle w:val="TOC2"/>
        <w:rPr>
          <w:rFonts w:eastAsiaTheme="minorEastAsia"/>
          <w:smallCaps w:val="0"/>
          <w:sz w:val="22"/>
        </w:rPr>
      </w:pPr>
      <w:hyperlink w:anchor="_Toc517904353" w:history="1">
        <w:r w:rsidR="008D7D0F" w:rsidRPr="002C0D5E">
          <w:rPr>
            <w:rStyle w:val="Hyperlink"/>
          </w:rPr>
          <w:t>Visual Studio</w:t>
        </w:r>
        <w:r w:rsidR="008D7D0F">
          <w:tab/>
        </w:r>
        <w:r w:rsidR="008D7D0F">
          <w:fldChar w:fldCharType="begin"/>
        </w:r>
        <w:r w:rsidR="008D7D0F">
          <w:instrText xml:space="preserve"> PAGEREF _Toc517904353 \h </w:instrText>
        </w:r>
        <w:r w:rsidR="008D7D0F">
          <w:fldChar w:fldCharType="separate"/>
        </w:r>
        <w:r w:rsidR="008D7D0F">
          <w:t>36</w:t>
        </w:r>
        <w:r w:rsidR="008D7D0F">
          <w:fldChar w:fldCharType="end"/>
        </w:r>
      </w:hyperlink>
    </w:p>
    <w:p w:rsidR="008D7D0F" w:rsidRDefault="00CA7BDE">
      <w:pPr>
        <w:pStyle w:val="TOC3"/>
        <w:rPr>
          <w:rFonts w:eastAsiaTheme="minorEastAsia"/>
          <w:smallCaps w:val="0"/>
          <w:sz w:val="22"/>
        </w:rPr>
      </w:pPr>
      <w:hyperlink w:anchor="_Toc517904354" w:history="1">
        <w:r w:rsidR="008D7D0F" w:rsidRPr="002C0D5E">
          <w:rPr>
            <w:rStyle w:val="Hyperlink"/>
          </w:rPr>
          <w:t>Visual Studio</w:t>
        </w:r>
        <w:r w:rsidR="008D7D0F">
          <w:tab/>
        </w:r>
        <w:r w:rsidR="008D7D0F">
          <w:fldChar w:fldCharType="begin"/>
        </w:r>
        <w:r w:rsidR="008D7D0F">
          <w:instrText xml:space="preserve"> PAGEREF _Toc517904354 \h </w:instrText>
        </w:r>
        <w:r w:rsidR="008D7D0F">
          <w:fldChar w:fldCharType="separate"/>
        </w:r>
        <w:r w:rsidR="008D7D0F">
          <w:t>36</w:t>
        </w:r>
        <w:r w:rsidR="008D7D0F">
          <w:fldChar w:fldCharType="end"/>
        </w:r>
      </w:hyperlink>
    </w:p>
    <w:p w:rsidR="008D7D0F" w:rsidRDefault="00CA7BDE">
      <w:pPr>
        <w:pStyle w:val="TOC3"/>
        <w:rPr>
          <w:rFonts w:eastAsiaTheme="minorEastAsia"/>
          <w:smallCaps w:val="0"/>
          <w:sz w:val="22"/>
        </w:rPr>
      </w:pPr>
      <w:hyperlink w:anchor="_Toc517904355" w:history="1">
        <w:r w:rsidR="008D7D0F" w:rsidRPr="002C0D5E">
          <w:rPr>
            <w:rStyle w:val="Hyperlink"/>
          </w:rPr>
          <w:t>Visual Studio Team Foundation Server</w:t>
        </w:r>
        <w:r w:rsidR="008D7D0F">
          <w:tab/>
        </w:r>
        <w:r w:rsidR="008D7D0F">
          <w:fldChar w:fldCharType="begin"/>
        </w:r>
        <w:r w:rsidR="008D7D0F">
          <w:instrText xml:space="preserve"> PAGEREF _Toc517904355 \h </w:instrText>
        </w:r>
        <w:r w:rsidR="008D7D0F">
          <w:fldChar w:fldCharType="separate"/>
        </w:r>
        <w:r w:rsidR="008D7D0F">
          <w:t>37</w:t>
        </w:r>
        <w:r w:rsidR="008D7D0F">
          <w:fldChar w:fldCharType="end"/>
        </w:r>
      </w:hyperlink>
    </w:p>
    <w:p w:rsidR="008D7D0F" w:rsidRDefault="00CA7BDE">
      <w:pPr>
        <w:pStyle w:val="TOC2"/>
        <w:rPr>
          <w:rFonts w:eastAsiaTheme="minorEastAsia"/>
          <w:smallCaps w:val="0"/>
          <w:sz w:val="22"/>
        </w:rPr>
      </w:pPr>
      <w:hyperlink w:anchor="_Toc517904356" w:history="1">
        <w:r w:rsidR="008D7D0F" w:rsidRPr="002C0D5E">
          <w:rPr>
            <w:rStyle w:val="Hyperlink"/>
          </w:rPr>
          <w:t>Windows</w:t>
        </w:r>
        <w:r w:rsidR="008D7D0F">
          <w:tab/>
        </w:r>
        <w:r w:rsidR="008D7D0F">
          <w:fldChar w:fldCharType="begin"/>
        </w:r>
        <w:r w:rsidR="008D7D0F">
          <w:instrText xml:space="preserve"> PAGEREF _Toc517904356 \h </w:instrText>
        </w:r>
        <w:r w:rsidR="008D7D0F">
          <w:fldChar w:fldCharType="separate"/>
        </w:r>
        <w:r w:rsidR="008D7D0F">
          <w:t>39</w:t>
        </w:r>
        <w:r w:rsidR="008D7D0F">
          <w:fldChar w:fldCharType="end"/>
        </w:r>
      </w:hyperlink>
    </w:p>
    <w:p w:rsidR="008D7D0F" w:rsidRDefault="00CA7BDE">
      <w:pPr>
        <w:pStyle w:val="TOC3"/>
        <w:rPr>
          <w:rFonts w:eastAsiaTheme="minorEastAsia"/>
          <w:smallCaps w:val="0"/>
          <w:sz w:val="22"/>
        </w:rPr>
      </w:pPr>
      <w:hyperlink w:anchor="_Toc517904357" w:history="1">
        <w:r w:rsidR="008D7D0F" w:rsidRPr="002C0D5E">
          <w:rPr>
            <w:rStyle w:val="Hyperlink"/>
          </w:rPr>
          <w:t>Windowsi lauaarvuti operatsioonisüsteem</w:t>
        </w:r>
        <w:r w:rsidR="008D7D0F">
          <w:tab/>
        </w:r>
        <w:r w:rsidR="008D7D0F">
          <w:fldChar w:fldCharType="begin"/>
        </w:r>
        <w:r w:rsidR="008D7D0F">
          <w:instrText xml:space="preserve"> PAGEREF _Toc517904357 \h </w:instrText>
        </w:r>
        <w:r w:rsidR="008D7D0F">
          <w:fldChar w:fldCharType="separate"/>
        </w:r>
        <w:r w:rsidR="008D7D0F">
          <w:t>39</w:t>
        </w:r>
        <w:r w:rsidR="008D7D0F">
          <w:fldChar w:fldCharType="end"/>
        </w:r>
      </w:hyperlink>
    </w:p>
    <w:p w:rsidR="008D7D0F" w:rsidRDefault="00CA7BDE">
      <w:pPr>
        <w:pStyle w:val="TOC2"/>
        <w:rPr>
          <w:rFonts w:eastAsiaTheme="minorEastAsia"/>
          <w:smallCaps w:val="0"/>
          <w:sz w:val="22"/>
        </w:rPr>
      </w:pPr>
      <w:hyperlink w:anchor="_Toc517904358" w:history="1">
        <w:r w:rsidR="008D7D0F" w:rsidRPr="002C0D5E">
          <w:rPr>
            <w:rStyle w:val="Hyperlink"/>
          </w:rPr>
          <w:t>Windows Server</w:t>
        </w:r>
        <w:r w:rsidR="008D7D0F">
          <w:tab/>
        </w:r>
        <w:r w:rsidR="008D7D0F">
          <w:fldChar w:fldCharType="begin"/>
        </w:r>
        <w:r w:rsidR="008D7D0F">
          <w:instrText xml:space="preserve"> PAGEREF _Toc517904358 \h </w:instrText>
        </w:r>
        <w:r w:rsidR="008D7D0F">
          <w:fldChar w:fldCharType="separate"/>
        </w:r>
        <w:r w:rsidR="008D7D0F">
          <w:t>45</w:t>
        </w:r>
        <w:r w:rsidR="008D7D0F">
          <w:fldChar w:fldCharType="end"/>
        </w:r>
      </w:hyperlink>
    </w:p>
    <w:p w:rsidR="008D7D0F" w:rsidRDefault="00CA7BDE">
      <w:pPr>
        <w:pStyle w:val="TOC3"/>
        <w:rPr>
          <w:rFonts w:eastAsiaTheme="minorEastAsia"/>
          <w:smallCaps w:val="0"/>
          <w:sz w:val="22"/>
        </w:rPr>
      </w:pPr>
      <w:hyperlink w:anchor="_Toc517904359" w:history="1">
        <w:r w:rsidR="008D7D0F" w:rsidRPr="002C0D5E">
          <w:rPr>
            <w:rStyle w:val="Hyperlink"/>
          </w:rPr>
          <w:t>Windows MultiPoint Server</w:t>
        </w:r>
        <w:r w:rsidR="008D7D0F">
          <w:tab/>
        </w:r>
        <w:r w:rsidR="008D7D0F">
          <w:fldChar w:fldCharType="begin"/>
        </w:r>
        <w:r w:rsidR="008D7D0F">
          <w:instrText xml:space="preserve"> PAGEREF _Toc517904359 \h </w:instrText>
        </w:r>
        <w:r w:rsidR="008D7D0F">
          <w:fldChar w:fldCharType="separate"/>
        </w:r>
        <w:r w:rsidR="008D7D0F">
          <w:t>45</w:t>
        </w:r>
        <w:r w:rsidR="008D7D0F">
          <w:fldChar w:fldCharType="end"/>
        </w:r>
      </w:hyperlink>
    </w:p>
    <w:p w:rsidR="008D7D0F" w:rsidRDefault="00CA7BDE">
      <w:pPr>
        <w:pStyle w:val="TOC3"/>
        <w:rPr>
          <w:rFonts w:eastAsiaTheme="minorEastAsia"/>
          <w:smallCaps w:val="0"/>
          <w:sz w:val="22"/>
        </w:rPr>
      </w:pPr>
      <w:hyperlink w:anchor="_Toc517904360" w:history="1">
        <w:r w:rsidR="008D7D0F" w:rsidRPr="002C0D5E">
          <w:rPr>
            <w:rStyle w:val="Hyperlink"/>
          </w:rPr>
          <w:t>Windows Server</w:t>
        </w:r>
        <w:r w:rsidR="008D7D0F">
          <w:tab/>
        </w:r>
        <w:r w:rsidR="008D7D0F">
          <w:fldChar w:fldCharType="begin"/>
        </w:r>
        <w:r w:rsidR="008D7D0F">
          <w:instrText xml:space="preserve"> PAGEREF _Toc517904360 \h </w:instrText>
        </w:r>
        <w:r w:rsidR="008D7D0F">
          <w:fldChar w:fldCharType="separate"/>
        </w:r>
        <w:r w:rsidR="008D7D0F">
          <w:t>46</w:t>
        </w:r>
        <w:r w:rsidR="008D7D0F">
          <w:fldChar w:fldCharType="end"/>
        </w:r>
      </w:hyperlink>
    </w:p>
    <w:p w:rsidR="008D7D0F" w:rsidRDefault="00CA7BDE">
      <w:pPr>
        <w:pStyle w:val="TOC1"/>
        <w:rPr>
          <w:rFonts w:eastAsiaTheme="minorEastAsia"/>
          <w:b w:val="0"/>
          <w:caps w:val="0"/>
          <w:noProof/>
          <w:sz w:val="22"/>
          <w:szCs w:val="22"/>
        </w:rPr>
      </w:pPr>
      <w:hyperlink w:anchor="_Toc517904361" w:history="1">
        <w:r w:rsidR="008D7D0F" w:rsidRPr="002C0D5E">
          <w:rPr>
            <w:rStyle w:val="Hyperlink"/>
            <w:noProof/>
          </w:rPr>
          <w:t>Võrguteenused</w:t>
        </w:r>
        <w:r w:rsidR="008D7D0F">
          <w:rPr>
            <w:noProof/>
          </w:rPr>
          <w:tab/>
        </w:r>
        <w:r w:rsidR="008D7D0F">
          <w:rPr>
            <w:noProof/>
          </w:rPr>
          <w:fldChar w:fldCharType="begin"/>
        </w:r>
        <w:r w:rsidR="008D7D0F">
          <w:rPr>
            <w:noProof/>
          </w:rPr>
          <w:instrText xml:space="preserve"> PAGEREF _Toc517904361 \h </w:instrText>
        </w:r>
        <w:r w:rsidR="008D7D0F">
          <w:rPr>
            <w:noProof/>
          </w:rPr>
        </w:r>
        <w:r w:rsidR="008D7D0F">
          <w:rPr>
            <w:noProof/>
          </w:rPr>
          <w:fldChar w:fldCharType="separate"/>
        </w:r>
        <w:r w:rsidR="008D7D0F">
          <w:rPr>
            <w:noProof/>
          </w:rPr>
          <w:t>49</w:t>
        </w:r>
        <w:r w:rsidR="008D7D0F">
          <w:rPr>
            <w:noProof/>
          </w:rPr>
          <w:fldChar w:fldCharType="end"/>
        </w:r>
      </w:hyperlink>
    </w:p>
    <w:p w:rsidR="008D7D0F" w:rsidRDefault="00CA7BDE">
      <w:pPr>
        <w:pStyle w:val="TOC2"/>
        <w:rPr>
          <w:rFonts w:eastAsiaTheme="minorEastAsia"/>
          <w:smallCaps w:val="0"/>
          <w:sz w:val="22"/>
        </w:rPr>
      </w:pPr>
      <w:hyperlink w:anchor="_Toc517904362" w:history="1">
        <w:r w:rsidR="008D7D0F" w:rsidRPr="002C0D5E">
          <w:rPr>
            <w:rStyle w:val="Hyperlink"/>
          </w:rPr>
          <w:t>Võrguteenuse piirkondlik kättesaadavus</w:t>
        </w:r>
        <w:r w:rsidR="008D7D0F">
          <w:tab/>
        </w:r>
        <w:r w:rsidR="008D7D0F">
          <w:fldChar w:fldCharType="begin"/>
        </w:r>
        <w:r w:rsidR="008D7D0F">
          <w:instrText xml:space="preserve"> PAGEREF _Toc517904362 \h </w:instrText>
        </w:r>
        <w:r w:rsidR="008D7D0F">
          <w:fldChar w:fldCharType="separate"/>
        </w:r>
        <w:r w:rsidR="008D7D0F">
          <w:t>49</w:t>
        </w:r>
        <w:r w:rsidR="008D7D0F">
          <w:fldChar w:fldCharType="end"/>
        </w:r>
      </w:hyperlink>
    </w:p>
    <w:p w:rsidR="008D7D0F" w:rsidRDefault="00CA7BDE">
      <w:pPr>
        <w:pStyle w:val="TOC2"/>
        <w:rPr>
          <w:rFonts w:eastAsiaTheme="minorEastAsia"/>
          <w:smallCaps w:val="0"/>
          <w:sz w:val="22"/>
        </w:rPr>
      </w:pPr>
      <w:hyperlink w:anchor="_Toc517904363" w:history="1">
        <w:r w:rsidR="008D7D0F" w:rsidRPr="002C0D5E">
          <w:rPr>
            <w:rStyle w:val="Hyperlink"/>
          </w:rPr>
          <w:t>Võrguteenuste ostureeglid</w:t>
        </w:r>
        <w:r w:rsidR="008D7D0F">
          <w:tab/>
        </w:r>
        <w:r w:rsidR="008D7D0F">
          <w:fldChar w:fldCharType="begin"/>
        </w:r>
        <w:r w:rsidR="008D7D0F">
          <w:instrText xml:space="preserve"> PAGEREF _Toc517904363 \h </w:instrText>
        </w:r>
        <w:r w:rsidR="008D7D0F">
          <w:fldChar w:fldCharType="separate"/>
        </w:r>
        <w:r w:rsidR="008D7D0F">
          <w:t>49</w:t>
        </w:r>
        <w:r w:rsidR="008D7D0F">
          <w:fldChar w:fldCharType="end"/>
        </w:r>
      </w:hyperlink>
    </w:p>
    <w:p w:rsidR="008D7D0F" w:rsidRDefault="00CA7BDE">
      <w:pPr>
        <w:pStyle w:val="TOC2"/>
        <w:rPr>
          <w:rFonts w:eastAsiaTheme="minorEastAsia"/>
          <w:smallCaps w:val="0"/>
          <w:sz w:val="22"/>
        </w:rPr>
      </w:pPr>
      <w:hyperlink w:anchor="_Toc517904364" w:history="1">
        <w:r w:rsidR="008D7D0F" w:rsidRPr="002C0D5E">
          <w:rPr>
            <w:rStyle w:val="Hyperlink"/>
          </w:rPr>
          <w:t>Võrguteenuste pikendamine</w:t>
        </w:r>
        <w:r w:rsidR="008D7D0F">
          <w:tab/>
        </w:r>
        <w:r w:rsidR="008D7D0F">
          <w:fldChar w:fldCharType="begin"/>
        </w:r>
        <w:r w:rsidR="008D7D0F">
          <w:instrText xml:space="preserve"> PAGEREF _Toc517904364 \h </w:instrText>
        </w:r>
        <w:r w:rsidR="008D7D0F">
          <w:fldChar w:fldCharType="separate"/>
        </w:r>
        <w:r w:rsidR="008D7D0F">
          <w:t>49</w:t>
        </w:r>
        <w:r w:rsidR="008D7D0F">
          <w:fldChar w:fldCharType="end"/>
        </w:r>
      </w:hyperlink>
    </w:p>
    <w:p w:rsidR="008D7D0F" w:rsidRDefault="00CA7BDE">
      <w:pPr>
        <w:pStyle w:val="TOC2"/>
        <w:rPr>
          <w:rFonts w:eastAsiaTheme="minorEastAsia"/>
          <w:smallCaps w:val="0"/>
          <w:sz w:val="22"/>
        </w:rPr>
      </w:pPr>
      <w:hyperlink w:anchor="_Toc517904365" w:history="1">
        <w:r w:rsidR="008D7D0F" w:rsidRPr="002C0D5E">
          <w:rPr>
            <w:rStyle w:val="Hyperlink"/>
          </w:rPr>
          <w:t>Microsoft Azure’i teenused</w:t>
        </w:r>
        <w:r w:rsidR="008D7D0F">
          <w:tab/>
        </w:r>
        <w:r w:rsidR="008D7D0F">
          <w:fldChar w:fldCharType="begin"/>
        </w:r>
        <w:r w:rsidR="008D7D0F">
          <w:instrText xml:space="preserve"> PAGEREF _Toc517904365 \h </w:instrText>
        </w:r>
        <w:r w:rsidR="008D7D0F">
          <w:fldChar w:fldCharType="separate"/>
        </w:r>
        <w:r w:rsidR="008D7D0F">
          <w:t>49</w:t>
        </w:r>
        <w:r w:rsidR="008D7D0F">
          <w:fldChar w:fldCharType="end"/>
        </w:r>
      </w:hyperlink>
    </w:p>
    <w:p w:rsidR="008D7D0F" w:rsidRDefault="00CA7BDE">
      <w:pPr>
        <w:pStyle w:val="TOC3"/>
        <w:rPr>
          <w:rFonts w:eastAsiaTheme="minorEastAsia"/>
          <w:smallCaps w:val="0"/>
          <w:sz w:val="22"/>
        </w:rPr>
      </w:pPr>
      <w:hyperlink w:anchor="_Toc517904366" w:history="1">
        <w:r w:rsidR="008D7D0F" w:rsidRPr="002C0D5E">
          <w:rPr>
            <w:rStyle w:val="Hyperlink"/>
          </w:rPr>
          <w:t>Microsoft Azure’i teenused</w:t>
        </w:r>
        <w:r w:rsidR="008D7D0F">
          <w:tab/>
        </w:r>
        <w:r w:rsidR="008D7D0F">
          <w:fldChar w:fldCharType="begin"/>
        </w:r>
        <w:r w:rsidR="008D7D0F">
          <w:instrText xml:space="preserve"> PAGEREF _Toc517904366 \h </w:instrText>
        </w:r>
        <w:r w:rsidR="008D7D0F">
          <w:fldChar w:fldCharType="separate"/>
        </w:r>
        <w:r w:rsidR="008D7D0F">
          <w:t>52</w:t>
        </w:r>
        <w:r w:rsidR="008D7D0F">
          <w:fldChar w:fldCharType="end"/>
        </w:r>
      </w:hyperlink>
    </w:p>
    <w:p w:rsidR="008D7D0F" w:rsidRDefault="00CA7BDE">
      <w:pPr>
        <w:pStyle w:val="TOC3"/>
        <w:rPr>
          <w:rFonts w:eastAsiaTheme="minorEastAsia"/>
          <w:smallCaps w:val="0"/>
          <w:sz w:val="22"/>
        </w:rPr>
      </w:pPr>
      <w:hyperlink w:anchor="_Toc517904367" w:history="1">
        <w:r w:rsidR="008D7D0F" w:rsidRPr="002C0D5E">
          <w:rPr>
            <w:rStyle w:val="Hyperlink"/>
          </w:rPr>
          <w:t>Microsoft Azure’i taristu lepingud</w:t>
        </w:r>
        <w:r w:rsidR="008D7D0F">
          <w:tab/>
        </w:r>
        <w:r w:rsidR="008D7D0F">
          <w:fldChar w:fldCharType="begin"/>
        </w:r>
        <w:r w:rsidR="008D7D0F">
          <w:instrText xml:space="preserve"> PAGEREF _Toc517904367 \h </w:instrText>
        </w:r>
        <w:r w:rsidR="008D7D0F">
          <w:fldChar w:fldCharType="separate"/>
        </w:r>
        <w:r w:rsidR="008D7D0F">
          <w:t>52</w:t>
        </w:r>
        <w:r w:rsidR="008D7D0F">
          <w:fldChar w:fldCharType="end"/>
        </w:r>
      </w:hyperlink>
    </w:p>
    <w:p w:rsidR="008D7D0F" w:rsidRDefault="00CA7BDE">
      <w:pPr>
        <w:pStyle w:val="TOC3"/>
        <w:rPr>
          <w:rFonts w:eastAsiaTheme="minorEastAsia"/>
          <w:smallCaps w:val="0"/>
          <w:sz w:val="22"/>
        </w:rPr>
      </w:pPr>
      <w:hyperlink w:anchor="_Toc517904368" w:history="1">
        <w:r w:rsidR="008D7D0F" w:rsidRPr="002C0D5E">
          <w:rPr>
            <w:rStyle w:val="Hyperlink"/>
          </w:rPr>
          <w:t>Microsoft Azure’i toe lepingud</w:t>
        </w:r>
        <w:r w:rsidR="008D7D0F">
          <w:tab/>
        </w:r>
        <w:r w:rsidR="008D7D0F">
          <w:fldChar w:fldCharType="begin"/>
        </w:r>
        <w:r w:rsidR="008D7D0F">
          <w:instrText xml:space="preserve"> PAGEREF _Toc517904368 \h </w:instrText>
        </w:r>
        <w:r w:rsidR="008D7D0F">
          <w:fldChar w:fldCharType="separate"/>
        </w:r>
        <w:r w:rsidR="008D7D0F">
          <w:t>53</w:t>
        </w:r>
        <w:r w:rsidR="008D7D0F">
          <w:fldChar w:fldCharType="end"/>
        </w:r>
      </w:hyperlink>
    </w:p>
    <w:p w:rsidR="008D7D0F" w:rsidRDefault="00CA7BDE">
      <w:pPr>
        <w:pStyle w:val="TOC3"/>
        <w:rPr>
          <w:rFonts w:eastAsiaTheme="minorEastAsia"/>
          <w:smallCaps w:val="0"/>
          <w:sz w:val="22"/>
        </w:rPr>
      </w:pPr>
      <w:hyperlink w:anchor="_Toc517904369" w:history="1">
        <w:r w:rsidR="008D7D0F" w:rsidRPr="002C0D5E">
          <w:rPr>
            <w:rStyle w:val="Hyperlink"/>
          </w:rPr>
          <w:t>Microsoft Azure’i kasutajalepingud</w:t>
        </w:r>
        <w:r w:rsidR="008D7D0F">
          <w:tab/>
        </w:r>
        <w:r w:rsidR="008D7D0F">
          <w:fldChar w:fldCharType="begin"/>
        </w:r>
        <w:r w:rsidR="008D7D0F">
          <w:instrText xml:space="preserve"> PAGEREF _Toc517904369 \h </w:instrText>
        </w:r>
        <w:r w:rsidR="008D7D0F">
          <w:fldChar w:fldCharType="separate"/>
        </w:r>
        <w:r w:rsidR="008D7D0F">
          <w:t>54</w:t>
        </w:r>
        <w:r w:rsidR="008D7D0F">
          <w:fldChar w:fldCharType="end"/>
        </w:r>
      </w:hyperlink>
    </w:p>
    <w:p w:rsidR="008D7D0F" w:rsidRDefault="00CA7BDE">
      <w:pPr>
        <w:pStyle w:val="TOC2"/>
        <w:rPr>
          <w:rFonts w:eastAsiaTheme="minorEastAsia"/>
          <w:smallCaps w:val="0"/>
          <w:sz w:val="22"/>
        </w:rPr>
      </w:pPr>
      <w:hyperlink w:anchor="_Toc517904370" w:history="1">
        <w:r w:rsidR="008D7D0F" w:rsidRPr="002C0D5E">
          <w:rPr>
            <w:rStyle w:val="Hyperlink"/>
          </w:rPr>
          <w:t>Microsoft 365</w:t>
        </w:r>
        <w:r w:rsidR="008D7D0F">
          <w:tab/>
        </w:r>
        <w:r w:rsidR="008D7D0F">
          <w:fldChar w:fldCharType="begin"/>
        </w:r>
        <w:r w:rsidR="008D7D0F">
          <w:instrText xml:space="preserve"> PAGEREF _Toc517904370 \h </w:instrText>
        </w:r>
        <w:r w:rsidR="008D7D0F">
          <w:fldChar w:fldCharType="separate"/>
        </w:r>
        <w:r w:rsidR="008D7D0F">
          <w:t>54</w:t>
        </w:r>
        <w:r w:rsidR="008D7D0F">
          <w:fldChar w:fldCharType="end"/>
        </w:r>
      </w:hyperlink>
    </w:p>
    <w:p w:rsidR="008D7D0F" w:rsidRDefault="00CA7BDE">
      <w:pPr>
        <w:pStyle w:val="TOC2"/>
        <w:rPr>
          <w:rFonts w:eastAsiaTheme="minorEastAsia"/>
          <w:smallCaps w:val="0"/>
          <w:sz w:val="22"/>
        </w:rPr>
      </w:pPr>
      <w:hyperlink w:anchor="_Toc517904371" w:history="1">
        <w:r w:rsidR="008D7D0F" w:rsidRPr="002C0D5E">
          <w:rPr>
            <w:rStyle w:val="Hyperlink"/>
          </w:rPr>
          <w:t>Enterprise Mobility + Security</w:t>
        </w:r>
        <w:r w:rsidR="008D7D0F">
          <w:tab/>
        </w:r>
        <w:r w:rsidR="008D7D0F">
          <w:fldChar w:fldCharType="begin"/>
        </w:r>
        <w:r w:rsidR="008D7D0F">
          <w:instrText xml:space="preserve"> PAGEREF _Toc517904371 \h </w:instrText>
        </w:r>
        <w:r w:rsidR="008D7D0F">
          <w:fldChar w:fldCharType="separate"/>
        </w:r>
        <w:r w:rsidR="008D7D0F">
          <w:t>56</w:t>
        </w:r>
        <w:r w:rsidR="008D7D0F">
          <w:fldChar w:fldCharType="end"/>
        </w:r>
      </w:hyperlink>
    </w:p>
    <w:p w:rsidR="008D7D0F" w:rsidRDefault="00CA7BDE">
      <w:pPr>
        <w:pStyle w:val="TOC2"/>
        <w:rPr>
          <w:rFonts w:eastAsiaTheme="minorEastAsia"/>
          <w:smallCaps w:val="0"/>
          <w:sz w:val="22"/>
        </w:rPr>
      </w:pPr>
      <w:hyperlink w:anchor="_Toc517904372" w:history="1">
        <w:r w:rsidR="008D7D0F" w:rsidRPr="002C0D5E">
          <w:rPr>
            <w:rStyle w:val="Hyperlink"/>
          </w:rPr>
          <w:t>Azure’i serveritellimused</w:t>
        </w:r>
        <w:r w:rsidR="008D7D0F">
          <w:tab/>
        </w:r>
        <w:r w:rsidR="008D7D0F">
          <w:fldChar w:fldCharType="begin"/>
        </w:r>
        <w:r w:rsidR="008D7D0F">
          <w:instrText xml:space="preserve"> PAGEREF _Toc517904372 \h </w:instrText>
        </w:r>
        <w:r w:rsidR="008D7D0F">
          <w:fldChar w:fldCharType="separate"/>
        </w:r>
        <w:r w:rsidR="008D7D0F">
          <w:t>57</w:t>
        </w:r>
        <w:r w:rsidR="008D7D0F">
          <w:fldChar w:fldCharType="end"/>
        </w:r>
      </w:hyperlink>
    </w:p>
    <w:p w:rsidR="008D7D0F" w:rsidRDefault="00CA7BDE">
      <w:pPr>
        <w:pStyle w:val="TOC2"/>
        <w:rPr>
          <w:rFonts w:eastAsiaTheme="minorEastAsia"/>
          <w:smallCaps w:val="0"/>
          <w:sz w:val="22"/>
        </w:rPr>
      </w:pPr>
      <w:hyperlink w:anchor="_Toc517904373" w:history="1">
        <w:r w:rsidR="008D7D0F" w:rsidRPr="002C0D5E">
          <w:rPr>
            <w:rStyle w:val="Hyperlink"/>
          </w:rPr>
          <w:t>Microsoft Dynamics 365 teenused</w:t>
        </w:r>
        <w:r w:rsidR="008D7D0F">
          <w:tab/>
        </w:r>
        <w:r w:rsidR="008D7D0F">
          <w:fldChar w:fldCharType="begin"/>
        </w:r>
        <w:r w:rsidR="008D7D0F">
          <w:instrText xml:space="preserve"> PAGEREF _Toc517904373 \h </w:instrText>
        </w:r>
        <w:r w:rsidR="008D7D0F">
          <w:fldChar w:fldCharType="separate"/>
        </w:r>
        <w:r w:rsidR="008D7D0F">
          <w:t>58</w:t>
        </w:r>
        <w:r w:rsidR="008D7D0F">
          <w:fldChar w:fldCharType="end"/>
        </w:r>
      </w:hyperlink>
    </w:p>
    <w:p w:rsidR="008D7D0F" w:rsidRDefault="00CA7BDE">
      <w:pPr>
        <w:pStyle w:val="TOC2"/>
        <w:rPr>
          <w:rFonts w:eastAsiaTheme="minorEastAsia"/>
          <w:smallCaps w:val="0"/>
          <w:sz w:val="22"/>
        </w:rPr>
      </w:pPr>
      <w:hyperlink w:anchor="_Toc517904374" w:history="1">
        <w:r w:rsidR="008D7D0F" w:rsidRPr="002C0D5E">
          <w:rPr>
            <w:rStyle w:val="Hyperlink"/>
          </w:rPr>
          <w:t>Office 365 teenused</w:t>
        </w:r>
        <w:r w:rsidR="008D7D0F">
          <w:tab/>
        </w:r>
        <w:r w:rsidR="008D7D0F">
          <w:fldChar w:fldCharType="begin"/>
        </w:r>
        <w:r w:rsidR="008D7D0F">
          <w:instrText xml:space="preserve"> PAGEREF _Toc517904374 \h </w:instrText>
        </w:r>
        <w:r w:rsidR="008D7D0F">
          <w:fldChar w:fldCharType="separate"/>
        </w:r>
        <w:r w:rsidR="008D7D0F">
          <w:t>60</w:t>
        </w:r>
        <w:r w:rsidR="008D7D0F">
          <w:fldChar w:fldCharType="end"/>
        </w:r>
      </w:hyperlink>
    </w:p>
    <w:p w:rsidR="008D7D0F" w:rsidRDefault="00CA7BDE">
      <w:pPr>
        <w:pStyle w:val="TOC3"/>
        <w:rPr>
          <w:rFonts w:eastAsiaTheme="minorEastAsia"/>
          <w:smallCaps w:val="0"/>
          <w:sz w:val="22"/>
        </w:rPr>
      </w:pPr>
      <w:hyperlink w:anchor="_Toc517904375" w:history="1">
        <w:r w:rsidR="008D7D0F" w:rsidRPr="002C0D5E">
          <w:rPr>
            <w:rStyle w:val="Hyperlink"/>
          </w:rPr>
          <w:t>Office 365 rakendused</w:t>
        </w:r>
        <w:r w:rsidR="008D7D0F">
          <w:tab/>
        </w:r>
        <w:r w:rsidR="008D7D0F">
          <w:fldChar w:fldCharType="begin"/>
        </w:r>
        <w:r w:rsidR="008D7D0F">
          <w:instrText xml:space="preserve"> PAGEREF _Toc517904375 \h </w:instrText>
        </w:r>
        <w:r w:rsidR="008D7D0F">
          <w:fldChar w:fldCharType="separate"/>
        </w:r>
        <w:r w:rsidR="008D7D0F">
          <w:t>60</w:t>
        </w:r>
        <w:r w:rsidR="008D7D0F">
          <w:fldChar w:fldCharType="end"/>
        </w:r>
      </w:hyperlink>
    </w:p>
    <w:p w:rsidR="008D7D0F" w:rsidRDefault="00CA7BDE">
      <w:pPr>
        <w:pStyle w:val="TOC3"/>
        <w:rPr>
          <w:rFonts w:eastAsiaTheme="minorEastAsia"/>
          <w:smallCaps w:val="0"/>
          <w:sz w:val="22"/>
        </w:rPr>
      </w:pPr>
      <w:hyperlink w:anchor="_Toc517904376" w:history="1">
        <w:r w:rsidR="008D7D0F" w:rsidRPr="002C0D5E">
          <w:rPr>
            <w:rStyle w:val="Hyperlink"/>
          </w:rPr>
          <w:t>Office 365 komplektid</w:t>
        </w:r>
        <w:r w:rsidR="008D7D0F">
          <w:tab/>
        </w:r>
        <w:r w:rsidR="008D7D0F">
          <w:fldChar w:fldCharType="begin"/>
        </w:r>
        <w:r w:rsidR="008D7D0F">
          <w:instrText xml:space="preserve"> PAGEREF _Toc517904376 \h </w:instrText>
        </w:r>
        <w:r w:rsidR="008D7D0F">
          <w:fldChar w:fldCharType="separate"/>
        </w:r>
        <w:r w:rsidR="008D7D0F">
          <w:t>62</w:t>
        </w:r>
        <w:r w:rsidR="008D7D0F">
          <w:fldChar w:fldCharType="end"/>
        </w:r>
      </w:hyperlink>
    </w:p>
    <w:p w:rsidR="008D7D0F" w:rsidRDefault="00CA7BDE">
      <w:pPr>
        <w:pStyle w:val="TOC3"/>
        <w:rPr>
          <w:rFonts w:eastAsiaTheme="minorEastAsia"/>
          <w:smallCaps w:val="0"/>
          <w:sz w:val="22"/>
        </w:rPr>
      </w:pPr>
      <w:hyperlink w:anchor="_Toc517904377" w:history="1">
        <w:r w:rsidR="008D7D0F" w:rsidRPr="002C0D5E">
          <w:rPr>
            <w:rStyle w:val="Hyperlink"/>
          </w:rPr>
          <w:t>Office 365 pilvrakenduste turbeteenus</w:t>
        </w:r>
        <w:r w:rsidR="008D7D0F">
          <w:tab/>
        </w:r>
        <w:r w:rsidR="008D7D0F">
          <w:fldChar w:fldCharType="begin"/>
        </w:r>
        <w:r w:rsidR="008D7D0F">
          <w:instrText xml:space="preserve"> PAGEREF _Toc517904377 \h </w:instrText>
        </w:r>
        <w:r w:rsidR="008D7D0F">
          <w:fldChar w:fldCharType="separate"/>
        </w:r>
        <w:r w:rsidR="008D7D0F">
          <w:t>63</w:t>
        </w:r>
        <w:r w:rsidR="008D7D0F">
          <w:fldChar w:fldCharType="end"/>
        </w:r>
      </w:hyperlink>
    </w:p>
    <w:p w:rsidR="008D7D0F" w:rsidRDefault="00CA7BDE">
      <w:pPr>
        <w:pStyle w:val="TOC3"/>
        <w:rPr>
          <w:rFonts w:eastAsiaTheme="minorEastAsia"/>
          <w:smallCaps w:val="0"/>
          <w:sz w:val="22"/>
        </w:rPr>
      </w:pPr>
      <w:hyperlink w:anchor="_Toc517904378" w:history="1">
        <w:r w:rsidR="008D7D0F" w:rsidRPr="002C0D5E">
          <w:rPr>
            <w:rStyle w:val="Hyperlink"/>
          </w:rPr>
          <w:t>Microsoft MyAnalytics</w:t>
        </w:r>
        <w:r w:rsidR="008D7D0F">
          <w:tab/>
        </w:r>
        <w:r w:rsidR="008D7D0F">
          <w:fldChar w:fldCharType="begin"/>
        </w:r>
        <w:r w:rsidR="008D7D0F">
          <w:instrText xml:space="preserve"> PAGEREF _Toc517904378 \h </w:instrText>
        </w:r>
        <w:r w:rsidR="008D7D0F">
          <w:fldChar w:fldCharType="separate"/>
        </w:r>
        <w:r w:rsidR="008D7D0F">
          <w:t>63</w:t>
        </w:r>
        <w:r w:rsidR="008D7D0F">
          <w:fldChar w:fldCharType="end"/>
        </w:r>
      </w:hyperlink>
    </w:p>
    <w:p w:rsidR="008D7D0F" w:rsidRDefault="00CA7BDE">
      <w:pPr>
        <w:pStyle w:val="TOC3"/>
        <w:rPr>
          <w:rFonts w:eastAsiaTheme="minorEastAsia"/>
          <w:smallCaps w:val="0"/>
          <w:sz w:val="22"/>
        </w:rPr>
      </w:pPr>
      <w:hyperlink w:anchor="_Toc517904379" w:history="1">
        <w:r w:rsidR="008D7D0F" w:rsidRPr="002C0D5E">
          <w:rPr>
            <w:rStyle w:val="Hyperlink"/>
          </w:rPr>
          <w:t>Office 365 täpsem vastavus</w:t>
        </w:r>
        <w:r w:rsidR="008D7D0F">
          <w:tab/>
        </w:r>
        <w:r w:rsidR="008D7D0F">
          <w:fldChar w:fldCharType="begin"/>
        </w:r>
        <w:r w:rsidR="008D7D0F">
          <w:instrText xml:space="preserve"> PAGEREF _Toc517904379 \h </w:instrText>
        </w:r>
        <w:r w:rsidR="008D7D0F">
          <w:fldChar w:fldCharType="separate"/>
        </w:r>
        <w:r w:rsidR="008D7D0F">
          <w:t>64</w:t>
        </w:r>
        <w:r w:rsidR="008D7D0F">
          <w:fldChar w:fldCharType="end"/>
        </w:r>
      </w:hyperlink>
    </w:p>
    <w:p w:rsidR="008D7D0F" w:rsidRDefault="00CA7BDE">
      <w:pPr>
        <w:pStyle w:val="TOC3"/>
        <w:rPr>
          <w:rFonts w:eastAsiaTheme="minorEastAsia"/>
          <w:smallCaps w:val="0"/>
          <w:sz w:val="22"/>
        </w:rPr>
      </w:pPr>
      <w:hyperlink w:anchor="_Toc517904380" w:history="1">
        <w:r w:rsidR="008D7D0F" w:rsidRPr="002C0D5E">
          <w:rPr>
            <w:rStyle w:val="Hyperlink"/>
          </w:rPr>
          <w:t>Exchange Online</w:t>
        </w:r>
        <w:r w:rsidR="008D7D0F">
          <w:tab/>
        </w:r>
        <w:r w:rsidR="008D7D0F">
          <w:fldChar w:fldCharType="begin"/>
        </w:r>
        <w:r w:rsidR="008D7D0F">
          <w:instrText xml:space="preserve"> PAGEREF _Toc517904380 \h </w:instrText>
        </w:r>
        <w:r w:rsidR="008D7D0F">
          <w:fldChar w:fldCharType="separate"/>
        </w:r>
        <w:r w:rsidR="008D7D0F">
          <w:t>64</w:t>
        </w:r>
        <w:r w:rsidR="008D7D0F">
          <w:fldChar w:fldCharType="end"/>
        </w:r>
      </w:hyperlink>
    </w:p>
    <w:p w:rsidR="008D7D0F" w:rsidRDefault="00CA7BDE">
      <w:pPr>
        <w:pStyle w:val="TOC3"/>
        <w:rPr>
          <w:rFonts w:eastAsiaTheme="minorEastAsia"/>
          <w:smallCaps w:val="0"/>
          <w:sz w:val="22"/>
        </w:rPr>
      </w:pPr>
      <w:hyperlink w:anchor="_Toc517904381" w:history="1">
        <w:r w:rsidR="008D7D0F" w:rsidRPr="002C0D5E">
          <w:rPr>
            <w:rStyle w:val="Hyperlink"/>
          </w:rPr>
          <w:t>OneDrive for Business</w:t>
        </w:r>
        <w:r w:rsidR="008D7D0F">
          <w:tab/>
        </w:r>
        <w:r w:rsidR="008D7D0F">
          <w:fldChar w:fldCharType="begin"/>
        </w:r>
        <w:r w:rsidR="008D7D0F">
          <w:instrText xml:space="preserve"> PAGEREF _Toc517904381 \h </w:instrText>
        </w:r>
        <w:r w:rsidR="008D7D0F">
          <w:fldChar w:fldCharType="separate"/>
        </w:r>
        <w:r w:rsidR="008D7D0F">
          <w:t>65</w:t>
        </w:r>
        <w:r w:rsidR="008D7D0F">
          <w:fldChar w:fldCharType="end"/>
        </w:r>
      </w:hyperlink>
    </w:p>
    <w:p w:rsidR="008D7D0F" w:rsidRDefault="00CA7BDE">
      <w:pPr>
        <w:pStyle w:val="TOC3"/>
        <w:rPr>
          <w:rFonts w:eastAsiaTheme="minorEastAsia"/>
          <w:smallCaps w:val="0"/>
          <w:sz w:val="22"/>
        </w:rPr>
      </w:pPr>
      <w:hyperlink w:anchor="_Toc517904382" w:history="1">
        <w:r w:rsidR="008D7D0F" w:rsidRPr="002C0D5E">
          <w:rPr>
            <w:rStyle w:val="Hyperlink"/>
          </w:rPr>
          <w:t>Project Online</w:t>
        </w:r>
        <w:r w:rsidR="008D7D0F">
          <w:tab/>
        </w:r>
        <w:r w:rsidR="008D7D0F">
          <w:fldChar w:fldCharType="begin"/>
        </w:r>
        <w:r w:rsidR="008D7D0F">
          <w:instrText xml:space="preserve"> PAGEREF _Toc517904382 \h </w:instrText>
        </w:r>
        <w:r w:rsidR="008D7D0F">
          <w:fldChar w:fldCharType="separate"/>
        </w:r>
        <w:r w:rsidR="008D7D0F">
          <w:t>65</w:t>
        </w:r>
        <w:r w:rsidR="008D7D0F">
          <w:fldChar w:fldCharType="end"/>
        </w:r>
      </w:hyperlink>
    </w:p>
    <w:p w:rsidR="008D7D0F" w:rsidRDefault="00CA7BDE">
      <w:pPr>
        <w:pStyle w:val="TOC3"/>
        <w:rPr>
          <w:rFonts w:eastAsiaTheme="minorEastAsia"/>
          <w:smallCaps w:val="0"/>
          <w:sz w:val="22"/>
        </w:rPr>
      </w:pPr>
      <w:hyperlink w:anchor="_Toc517904383" w:history="1">
        <w:r w:rsidR="008D7D0F" w:rsidRPr="002C0D5E">
          <w:rPr>
            <w:rStyle w:val="Hyperlink"/>
          </w:rPr>
          <w:t>SharePoint Online</w:t>
        </w:r>
        <w:r w:rsidR="008D7D0F">
          <w:tab/>
        </w:r>
        <w:r w:rsidR="008D7D0F">
          <w:fldChar w:fldCharType="begin"/>
        </w:r>
        <w:r w:rsidR="008D7D0F">
          <w:instrText xml:space="preserve"> PAGEREF _Toc517904383 \h </w:instrText>
        </w:r>
        <w:r w:rsidR="008D7D0F">
          <w:fldChar w:fldCharType="separate"/>
        </w:r>
        <w:r w:rsidR="008D7D0F">
          <w:t>66</w:t>
        </w:r>
        <w:r w:rsidR="008D7D0F">
          <w:fldChar w:fldCharType="end"/>
        </w:r>
      </w:hyperlink>
    </w:p>
    <w:p w:rsidR="008D7D0F" w:rsidRDefault="00CA7BDE">
      <w:pPr>
        <w:pStyle w:val="TOC3"/>
        <w:rPr>
          <w:rFonts w:eastAsiaTheme="minorEastAsia"/>
          <w:smallCaps w:val="0"/>
          <w:sz w:val="22"/>
        </w:rPr>
      </w:pPr>
      <w:hyperlink w:anchor="_Toc517904384" w:history="1">
        <w:r w:rsidR="008D7D0F" w:rsidRPr="002C0D5E">
          <w:rPr>
            <w:rStyle w:val="Hyperlink"/>
          </w:rPr>
          <w:t>Skype’i ärirakenduse veebiväljaanne</w:t>
        </w:r>
        <w:r w:rsidR="008D7D0F">
          <w:tab/>
        </w:r>
        <w:r w:rsidR="008D7D0F">
          <w:fldChar w:fldCharType="begin"/>
        </w:r>
        <w:r w:rsidR="008D7D0F">
          <w:instrText xml:space="preserve"> PAGEREF _Toc517904384 \h </w:instrText>
        </w:r>
        <w:r w:rsidR="008D7D0F">
          <w:fldChar w:fldCharType="separate"/>
        </w:r>
        <w:r w:rsidR="008D7D0F">
          <w:t>66</w:t>
        </w:r>
        <w:r w:rsidR="008D7D0F">
          <w:fldChar w:fldCharType="end"/>
        </w:r>
      </w:hyperlink>
    </w:p>
    <w:p w:rsidR="008D7D0F" w:rsidRDefault="00CA7BDE">
      <w:pPr>
        <w:pStyle w:val="TOC3"/>
        <w:rPr>
          <w:rFonts w:eastAsiaTheme="minorEastAsia"/>
          <w:smallCaps w:val="0"/>
          <w:sz w:val="22"/>
        </w:rPr>
      </w:pPr>
      <w:hyperlink w:anchor="_Toc517904385" w:history="1">
        <w:r w:rsidR="008D7D0F" w:rsidRPr="002C0D5E">
          <w:rPr>
            <w:rStyle w:val="Hyperlink"/>
          </w:rPr>
          <w:t>Workplace Analytics</w:t>
        </w:r>
        <w:r w:rsidR="008D7D0F">
          <w:tab/>
        </w:r>
        <w:r w:rsidR="008D7D0F">
          <w:fldChar w:fldCharType="begin"/>
        </w:r>
        <w:r w:rsidR="008D7D0F">
          <w:instrText xml:space="preserve"> PAGEREF _Toc517904385 \h </w:instrText>
        </w:r>
        <w:r w:rsidR="008D7D0F">
          <w:fldChar w:fldCharType="separate"/>
        </w:r>
        <w:r w:rsidR="008D7D0F">
          <w:t>67</w:t>
        </w:r>
        <w:r w:rsidR="008D7D0F">
          <w:fldChar w:fldCharType="end"/>
        </w:r>
      </w:hyperlink>
    </w:p>
    <w:p w:rsidR="008D7D0F" w:rsidRDefault="00CA7BDE">
      <w:pPr>
        <w:pStyle w:val="TOC2"/>
        <w:rPr>
          <w:rFonts w:eastAsiaTheme="minorEastAsia"/>
          <w:smallCaps w:val="0"/>
          <w:sz w:val="22"/>
        </w:rPr>
      </w:pPr>
      <w:hyperlink w:anchor="_Toc517904386" w:history="1">
        <w:r w:rsidR="008D7D0F" w:rsidRPr="002C0D5E">
          <w:rPr>
            <w:rStyle w:val="Hyperlink"/>
          </w:rPr>
          <w:t>Muud võrguteenused</w:t>
        </w:r>
        <w:r w:rsidR="008D7D0F">
          <w:tab/>
        </w:r>
        <w:r w:rsidR="008D7D0F">
          <w:fldChar w:fldCharType="begin"/>
        </w:r>
        <w:r w:rsidR="008D7D0F">
          <w:instrText xml:space="preserve"> PAGEREF _Toc517904386 \h </w:instrText>
        </w:r>
        <w:r w:rsidR="008D7D0F">
          <w:fldChar w:fldCharType="separate"/>
        </w:r>
        <w:r w:rsidR="008D7D0F">
          <w:t>67</w:t>
        </w:r>
        <w:r w:rsidR="008D7D0F">
          <w:fldChar w:fldCharType="end"/>
        </w:r>
      </w:hyperlink>
    </w:p>
    <w:p w:rsidR="008D7D0F" w:rsidRDefault="00CA7BDE">
      <w:pPr>
        <w:pStyle w:val="TOC3"/>
        <w:rPr>
          <w:rFonts w:eastAsiaTheme="minorEastAsia"/>
          <w:smallCaps w:val="0"/>
          <w:sz w:val="22"/>
        </w:rPr>
      </w:pPr>
      <w:hyperlink w:anchor="_Toc517904387" w:history="1">
        <w:r w:rsidR="008D7D0F" w:rsidRPr="002C0D5E">
          <w:rPr>
            <w:rStyle w:val="Hyperlink"/>
          </w:rPr>
          <w:t>Bing Maps</w:t>
        </w:r>
        <w:r w:rsidR="008D7D0F">
          <w:tab/>
        </w:r>
        <w:r w:rsidR="008D7D0F">
          <w:fldChar w:fldCharType="begin"/>
        </w:r>
        <w:r w:rsidR="008D7D0F">
          <w:instrText xml:space="preserve"> PAGEREF _Toc517904387 \h </w:instrText>
        </w:r>
        <w:r w:rsidR="008D7D0F">
          <w:fldChar w:fldCharType="separate"/>
        </w:r>
        <w:r w:rsidR="008D7D0F">
          <w:t>67</w:t>
        </w:r>
        <w:r w:rsidR="008D7D0F">
          <w:fldChar w:fldCharType="end"/>
        </w:r>
      </w:hyperlink>
    </w:p>
    <w:p w:rsidR="008D7D0F" w:rsidRDefault="00CA7BDE">
      <w:pPr>
        <w:pStyle w:val="TOC3"/>
        <w:rPr>
          <w:rFonts w:eastAsiaTheme="minorEastAsia"/>
          <w:smallCaps w:val="0"/>
          <w:sz w:val="22"/>
        </w:rPr>
      </w:pPr>
      <w:hyperlink w:anchor="_Toc517904388" w:history="1">
        <w:r w:rsidR="008D7D0F" w:rsidRPr="002C0D5E">
          <w:rPr>
            <w:rStyle w:val="Hyperlink"/>
          </w:rPr>
          <w:t>Ärirakenduse platvorm</w:t>
        </w:r>
        <w:r w:rsidR="008D7D0F">
          <w:tab/>
        </w:r>
        <w:r w:rsidR="008D7D0F">
          <w:fldChar w:fldCharType="begin"/>
        </w:r>
        <w:r w:rsidR="008D7D0F">
          <w:instrText xml:space="preserve"> PAGEREF _Toc517904388 \h </w:instrText>
        </w:r>
        <w:r w:rsidR="008D7D0F">
          <w:fldChar w:fldCharType="separate"/>
        </w:r>
        <w:r w:rsidR="008D7D0F">
          <w:t>68</w:t>
        </w:r>
        <w:r w:rsidR="008D7D0F">
          <w:fldChar w:fldCharType="end"/>
        </w:r>
      </w:hyperlink>
    </w:p>
    <w:p w:rsidR="008D7D0F" w:rsidRDefault="00CA7BDE">
      <w:pPr>
        <w:pStyle w:val="TOC3"/>
        <w:rPr>
          <w:rFonts w:eastAsiaTheme="minorEastAsia"/>
          <w:smallCaps w:val="0"/>
          <w:sz w:val="22"/>
        </w:rPr>
      </w:pPr>
      <w:hyperlink w:anchor="_Toc517904389" w:history="1">
        <w:r w:rsidR="008D7D0F" w:rsidRPr="002C0D5E">
          <w:rPr>
            <w:rStyle w:val="Hyperlink"/>
          </w:rPr>
          <w:t>Microsoft Kaizala Pro</w:t>
        </w:r>
        <w:r w:rsidR="008D7D0F">
          <w:tab/>
        </w:r>
        <w:r w:rsidR="008D7D0F">
          <w:fldChar w:fldCharType="begin"/>
        </w:r>
        <w:r w:rsidR="008D7D0F">
          <w:instrText xml:space="preserve"> PAGEREF _Toc517904389 \h </w:instrText>
        </w:r>
        <w:r w:rsidR="008D7D0F">
          <w:fldChar w:fldCharType="separate"/>
        </w:r>
        <w:r w:rsidR="008D7D0F">
          <w:t>69</w:t>
        </w:r>
        <w:r w:rsidR="008D7D0F">
          <w:fldChar w:fldCharType="end"/>
        </w:r>
      </w:hyperlink>
    </w:p>
    <w:p w:rsidR="008D7D0F" w:rsidRDefault="00CA7BDE">
      <w:pPr>
        <w:pStyle w:val="TOC3"/>
        <w:rPr>
          <w:rFonts w:eastAsiaTheme="minorEastAsia"/>
          <w:smallCaps w:val="0"/>
          <w:sz w:val="22"/>
        </w:rPr>
      </w:pPr>
      <w:hyperlink w:anchor="_Toc517904390" w:history="1">
        <w:r w:rsidR="008D7D0F" w:rsidRPr="002C0D5E">
          <w:rPr>
            <w:rStyle w:val="Hyperlink"/>
          </w:rPr>
          <w:t>Microsofti pilveteenuste rakenduse turve</w:t>
        </w:r>
        <w:r w:rsidR="008D7D0F">
          <w:tab/>
        </w:r>
        <w:r w:rsidR="008D7D0F">
          <w:fldChar w:fldCharType="begin"/>
        </w:r>
        <w:r w:rsidR="008D7D0F">
          <w:instrText xml:space="preserve"> PAGEREF _Toc517904390 \h </w:instrText>
        </w:r>
        <w:r w:rsidR="008D7D0F">
          <w:fldChar w:fldCharType="separate"/>
        </w:r>
        <w:r w:rsidR="008D7D0F">
          <w:t>69</w:t>
        </w:r>
        <w:r w:rsidR="008D7D0F">
          <w:fldChar w:fldCharType="end"/>
        </w:r>
      </w:hyperlink>
    </w:p>
    <w:p w:rsidR="008D7D0F" w:rsidRDefault="00CA7BDE">
      <w:pPr>
        <w:pStyle w:val="TOC3"/>
        <w:rPr>
          <w:rFonts w:eastAsiaTheme="minorEastAsia"/>
          <w:smallCaps w:val="0"/>
          <w:sz w:val="22"/>
        </w:rPr>
      </w:pPr>
      <w:hyperlink w:anchor="_Toc517904391" w:history="1">
        <w:r w:rsidR="008D7D0F" w:rsidRPr="002C0D5E">
          <w:rPr>
            <w:rStyle w:val="Hyperlink"/>
          </w:rPr>
          <w:t>Microsoft Intune</w:t>
        </w:r>
        <w:r w:rsidR="008D7D0F">
          <w:tab/>
        </w:r>
        <w:r w:rsidR="008D7D0F">
          <w:fldChar w:fldCharType="begin"/>
        </w:r>
        <w:r w:rsidR="008D7D0F">
          <w:instrText xml:space="preserve"> PAGEREF _Toc517904391 \h </w:instrText>
        </w:r>
        <w:r w:rsidR="008D7D0F">
          <w:fldChar w:fldCharType="separate"/>
        </w:r>
        <w:r w:rsidR="008D7D0F">
          <w:t>69</w:t>
        </w:r>
        <w:r w:rsidR="008D7D0F">
          <w:fldChar w:fldCharType="end"/>
        </w:r>
      </w:hyperlink>
    </w:p>
    <w:p w:rsidR="008D7D0F" w:rsidRDefault="00CA7BDE">
      <w:pPr>
        <w:pStyle w:val="TOC3"/>
        <w:rPr>
          <w:rFonts w:eastAsiaTheme="minorEastAsia"/>
          <w:smallCaps w:val="0"/>
          <w:sz w:val="22"/>
        </w:rPr>
      </w:pPr>
      <w:hyperlink w:anchor="_Toc517904392" w:history="1">
        <w:r w:rsidR="008D7D0F" w:rsidRPr="002C0D5E">
          <w:rPr>
            <w:rStyle w:val="Hyperlink"/>
          </w:rPr>
          <w:t>Microsoft Learning</w:t>
        </w:r>
        <w:r w:rsidR="008D7D0F">
          <w:tab/>
        </w:r>
        <w:r w:rsidR="008D7D0F">
          <w:fldChar w:fldCharType="begin"/>
        </w:r>
        <w:r w:rsidR="008D7D0F">
          <w:instrText xml:space="preserve"> PAGEREF _Toc517904392 \h </w:instrText>
        </w:r>
        <w:r w:rsidR="008D7D0F">
          <w:fldChar w:fldCharType="separate"/>
        </w:r>
        <w:r w:rsidR="008D7D0F">
          <w:t>70</w:t>
        </w:r>
        <w:r w:rsidR="008D7D0F">
          <w:fldChar w:fldCharType="end"/>
        </w:r>
      </w:hyperlink>
    </w:p>
    <w:p w:rsidR="008D7D0F" w:rsidRDefault="00CA7BDE">
      <w:pPr>
        <w:pStyle w:val="TOC3"/>
        <w:rPr>
          <w:rFonts w:eastAsiaTheme="minorEastAsia"/>
          <w:smallCaps w:val="0"/>
          <w:sz w:val="22"/>
        </w:rPr>
      </w:pPr>
      <w:hyperlink w:anchor="_Toc517904393" w:history="1">
        <w:r w:rsidR="008D7D0F" w:rsidRPr="002C0D5E">
          <w:rPr>
            <w:rStyle w:val="Hyperlink"/>
          </w:rPr>
          <w:t>Minecraft: Education Edition</w:t>
        </w:r>
        <w:r w:rsidR="008D7D0F">
          <w:tab/>
        </w:r>
        <w:r w:rsidR="008D7D0F">
          <w:fldChar w:fldCharType="begin"/>
        </w:r>
        <w:r w:rsidR="008D7D0F">
          <w:instrText xml:space="preserve"> PAGEREF _Toc517904393 \h </w:instrText>
        </w:r>
        <w:r w:rsidR="008D7D0F">
          <w:fldChar w:fldCharType="separate"/>
        </w:r>
        <w:r w:rsidR="008D7D0F">
          <w:t>70</w:t>
        </w:r>
        <w:r w:rsidR="008D7D0F">
          <w:fldChar w:fldCharType="end"/>
        </w:r>
      </w:hyperlink>
    </w:p>
    <w:p w:rsidR="008D7D0F" w:rsidRDefault="00CA7BDE">
      <w:pPr>
        <w:pStyle w:val="TOC1"/>
        <w:rPr>
          <w:rFonts w:eastAsiaTheme="minorEastAsia"/>
          <w:b w:val="0"/>
          <w:caps w:val="0"/>
          <w:noProof/>
          <w:sz w:val="22"/>
          <w:szCs w:val="22"/>
        </w:rPr>
      </w:pPr>
      <w:hyperlink w:anchor="_Toc517904394" w:history="1">
        <w:r w:rsidR="008D7D0F" w:rsidRPr="002C0D5E">
          <w:rPr>
            <w:rStyle w:val="Hyperlink"/>
            <w:noProof/>
          </w:rPr>
          <w:t>Sõnastik</w:t>
        </w:r>
        <w:r w:rsidR="008D7D0F">
          <w:rPr>
            <w:noProof/>
          </w:rPr>
          <w:tab/>
        </w:r>
        <w:r w:rsidR="008D7D0F">
          <w:rPr>
            <w:noProof/>
          </w:rPr>
          <w:fldChar w:fldCharType="begin"/>
        </w:r>
        <w:r w:rsidR="008D7D0F">
          <w:rPr>
            <w:noProof/>
          </w:rPr>
          <w:instrText xml:space="preserve"> PAGEREF _Toc517904394 \h </w:instrText>
        </w:r>
        <w:r w:rsidR="008D7D0F">
          <w:rPr>
            <w:noProof/>
          </w:rPr>
        </w:r>
        <w:r w:rsidR="008D7D0F">
          <w:rPr>
            <w:noProof/>
          </w:rPr>
          <w:fldChar w:fldCharType="separate"/>
        </w:r>
        <w:r w:rsidR="008D7D0F">
          <w:rPr>
            <w:noProof/>
          </w:rPr>
          <w:t>71</w:t>
        </w:r>
        <w:r w:rsidR="008D7D0F">
          <w:rPr>
            <w:noProof/>
          </w:rPr>
          <w:fldChar w:fldCharType="end"/>
        </w:r>
      </w:hyperlink>
    </w:p>
    <w:p w:rsidR="008D7D0F" w:rsidRDefault="00CA7BDE">
      <w:pPr>
        <w:pStyle w:val="TOC2"/>
        <w:rPr>
          <w:rFonts w:eastAsiaTheme="minorEastAsia"/>
          <w:smallCaps w:val="0"/>
          <w:sz w:val="22"/>
        </w:rPr>
      </w:pPr>
      <w:hyperlink w:anchor="_Toc517904395" w:history="1">
        <w:r w:rsidR="008D7D0F" w:rsidRPr="002C0D5E">
          <w:rPr>
            <w:rStyle w:val="Hyperlink"/>
          </w:rPr>
          <w:t>Atribuudid</w:t>
        </w:r>
        <w:r w:rsidR="008D7D0F">
          <w:tab/>
        </w:r>
        <w:r w:rsidR="008D7D0F">
          <w:fldChar w:fldCharType="begin"/>
        </w:r>
        <w:r w:rsidR="008D7D0F">
          <w:instrText xml:space="preserve"> PAGEREF _Toc517904395 \h </w:instrText>
        </w:r>
        <w:r w:rsidR="008D7D0F">
          <w:fldChar w:fldCharType="separate"/>
        </w:r>
        <w:r w:rsidR="008D7D0F">
          <w:t>71</w:t>
        </w:r>
        <w:r w:rsidR="008D7D0F">
          <w:fldChar w:fldCharType="end"/>
        </w:r>
      </w:hyperlink>
    </w:p>
    <w:p w:rsidR="008D7D0F" w:rsidRDefault="00CA7BDE">
      <w:pPr>
        <w:pStyle w:val="TOC2"/>
        <w:rPr>
          <w:rFonts w:eastAsiaTheme="minorEastAsia"/>
          <w:smallCaps w:val="0"/>
          <w:sz w:val="22"/>
        </w:rPr>
      </w:pPr>
      <w:hyperlink w:anchor="_Toc517904396" w:history="1">
        <w:r w:rsidR="008D7D0F" w:rsidRPr="002C0D5E">
          <w:rPr>
            <w:rStyle w:val="Hyperlink"/>
          </w:rPr>
          <w:t>Rea väärtused</w:t>
        </w:r>
        <w:r w:rsidR="008D7D0F">
          <w:tab/>
        </w:r>
        <w:r w:rsidR="008D7D0F">
          <w:fldChar w:fldCharType="begin"/>
        </w:r>
        <w:r w:rsidR="008D7D0F">
          <w:instrText xml:space="preserve"> PAGEREF _Toc517904396 \h </w:instrText>
        </w:r>
        <w:r w:rsidR="008D7D0F">
          <w:fldChar w:fldCharType="separate"/>
        </w:r>
        <w:r w:rsidR="008D7D0F">
          <w:t>72</w:t>
        </w:r>
        <w:r w:rsidR="008D7D0F">
          <w:fldChar w:fldCharType="end"/>
        </w:r>
      </w:hyperlink>
    </w:p>
    <w:p w:rsidR="008D7D0F" w:rsidRDefault="00CA7BDE">
      <w:pPr>
        <w:pStyle w:val="TOC2"/>
        <w:rPr>
          <w:rFonts w:eastAsiaTheme="minorEastAsia"/>
          <w:smallCaps w:val="0"/>
          <w:sz w:val="22"/>
        </w:rPr>
      </w:pPr>
      <w:hyperlink w:anchor="_Toc517904397" w:history="1">
        <w:r w:rsidR="008D7D0F" w:rsidRPr="002C0D5E">
          <w:rPr>
            <w:rStyle w:val="Hyperlink"/>
          </w:rPr>
          <w:t>Veerupäised</w:t>
        </w:r>
        <w:r w:rsidR="008D7D0F">
          <w:tab/>
        </w:r>
        <w:r w:rsidR="008D7D0F">
          <w:fldChar w:fldCharType="begin"/>
        </w:r>
        <w:r w:rsidR="008D7D0F">
          <w:instrText xml:space="preserve"> PAGEREF _Toc517904397 \h </w:instrText>
        </w:r>
        <w:r w:rsidR="008D7D0F">
          <w:fldChar w:fldCharType="separate"/>
        </w:r>
        <w:r w:rsidR="008D7D0F">
          <w:t>73</w:t>
        </w:r>
        <w:r w:rsidR="008D7D0F">
          <w:fldChar w:fldCharType="end"/>
        </w:r>
      </w:hyperlink>
    </w:p>
    <w:p w:rsidR="008D7D0F" w:rsidRDefault="00CA7BDE">
      <w:pPr>
        <w:pStyle w:val="TOC2"/>
        <w:rPr>
          <w:rFonts w:eastAsiaTheme="minorEastAsia"/>
          <w:smallCaps w:val="0"/>
          <w:sz w:val="22"/>
        </w:rPr>
      </w:pPr>
      <w:hyperlink w:anchor="_Toc517904398" w:history="1">
        <w:r w:rsidR="008D7D0F" w:rsidRPr="002C0D5E">
          <w:rPr>
            <w:rStyle w:val="Hyperlink"/>
          </w:rPr>
          <w:t>Definitsioonid</w:t>
        </w:r>
        <w:r w:rsidR="008D7D0F">
          <w:tab/>
        </w:r>
        <w:r w:rsidR="008D7D0F">
          <w:fldChar w:fldCharType="begin"/>
        </w:r>
        <w:r w:rsidR="008D7D0F">
          <w:instrText xml:space="preserve"> PAGEREF _Toc517904398 \h </w:instrText>
        </w:r>
        <w:r w:rsidR="008D7D0F">
          <w:fldChar w:fldCharType="separate"/>
        </w:r>
        <w:r w:rsidR="008D7D0F">
          <w:t>73</w:t>
        </w:r>
        <w:r w:rsidR="008D7D0F">
          <w:fldChar w:fldCharType="end"/>
        </w:r>
      </w:hyperlink>
    </w:p>
    <w:p w:rsidR="008D7D0F" w:rsidRDefault="00CA7BDE">
      <w:pPr>
        <w:pStyle w:val="TOC1"/>
        <w:rPr>
          <w:rFonts w:eastAsiaTheme="minorEastAsia"/>
          <w:b w:val="0"/>
          <w:caps w:val="0"/>
          <w:noProof/>
          <w:sz w:val="22"/>
          <w:szCs w:val="22"/>
        </w:rPr>
      </w:pPr>
      <w:hyperlink w:anchor="_Toc517904399" w:history="1">
        <w:r w:rsidR="008D7D0F" w:rsidRPr="002C0D5E">
          <w:rPr>
            <w:rStyle w:val="Hyperlink"/>
            <w:noProof/>
          </w:rPr>
          <w:t>Lisa A – CAL-i/ML-iga samaväärsed litsentsid</w:t>
        </w:r>
        <w:r w:rsidR="008D7D0F">
          <w:rPr>
            <w:noProof/>
          </w:rPr>
          <w:tab/>
        </w:r>
        <w:r w:rsidR="008D7D0F">
          <w:rPr>
            <w:noProof/>
          </w:rPr>
          <w:fldChar w:fldCharType="begin"/>
        </w:r>
        <w:r w:rsidR="008D7D0F">
          <w:rPr>
            <w:noProof/>
          </w:rPr>
          <w:instrText xml:space="preserve"> PAGEREF _Toc517904399 \h </w:instrText>
        </w:r>
        <w:r w:rsidR="008D7D0F">
          <w:rPr>
            <w:noProof/>
          </w:rPr>
        </w:r>
        <w:r w:rsidR="008D7D0F">
          <w:rPr>
            <w:noProof/>
          </w:rPr>
          <w:fldChar w:fldCharType="separate"/>
        </w:r>
        <w:r w:rsidR="008D7D0F">
          <w:rPr>
            <w:noProof/>
          </w:rPr>
          <w:t>76</w:t>
        </w:r>
        <w:r w:rsidR="008D7D0F">
          <w:rPr>
            <w:noProof/>
          </w:rPr>
          <w:fldChar w:fldCharType="end"/>
        </w:r>
      </w:hyperlink>
    </w:p>
    <w:p w:rsidR="008D7D0F" w:rsidRDefault="00CA7BDE">
      <w:pPr>
        <w:pStyle w:val="TOC1"/>
        <w:rPr>
          <w:rFonts w:eastAsiaTheme="minorEastAsia"/>
          <w:b w:val="0"/>
          <w:caps w:val="0"/>
          <w:noProof/>
          <w:sz w:val="22"/>
          <w:szCs w:val="22"/>
        </w:rPr>
      </w:pPr>
      <w:hyperlink w:anchor="_Toc517904400" w:history="1">
        <w:r w:rsidR="008D7D0F" w:rsidRPr="002C0D5E">
          <w:rPr>
            <w:rStyle w:val="Hyperlink"/>
            <w:noProof/>
          </w:rPr>
          <w:t>Lisa B – tarkvarakindlustus</w:t>
        </w:r>
        <w:r w:rsidR="008D7D0F">
          <w:rPr>
            <w:noProof/>
          </w:rPr>
          <w:tab/>
        </w:r>
        <w:r w:rsidR="008D7D0F">
          <w:rPr>
            <w:noProof/>
          </w:rPr>
          <w:fldChar w:fldCharType="begin"/>
        </w:r>
        <w:r w:rsidR="008D7D0F">
          <w:rPr>
            <w:noProof/>
          </w:rPr>
          <w:instrText xml:space="preserve"> PAGEREF _Toc517904400 \h </w:instrText>
        </w:r>
        <w:r w:rsidR="008D7D0F">
          <w:rPr>
            <w:noProof/>
          </w:rPr>
        </w:r>
        <w:r w:rsidR="008D7D0F">
          <w:rPr>
            <w:noProof/>
          </w:rPr>
          <w:fldChar w:fldCharType="separate"/>
        </w:r>
        <w:r w:rsidR="008D7D0F">
          <w:rPr>
            <w:noProof/>
          </w:rPr>
          <w:t>78</w:t>
        </w:r>
        <w:r w:rsidR="008D7D0F">
          <w:rPr>
            <w:noProof/>
          </w:rPr>
          <w:fldChar w:fldCharType="end"/>
        </w:r>
      </w:hyperlink>
    </w:p>
    <w:p w:rsidR="008D7D0F" w:rsidRDefault="00CA7BDE">
      <w:pPr>
        <w:pStyle w:val="TOC2"/>
        <w:rPr>
          <w:rFonts w:eastAsiaTheme="minorEastAsia"/>
          <w:smallCaps w:val="0"/>
          <w:sz w:val="22"/>
        </w:rPr>
      </w:pPr>
      <w:hyperlink w:anchor="_Toc517904401" w:history="1">
        <w:r w:rsidR="008D7D0F" w:rsidRPr="002C0D5E">
          <w:rPr>
            <w:rStyle w:val="Hyperlink"/>
          </w:rPr>
          <w:t>Tarkvarakindlustuse ostmine</w:t>
        </w:r>
        <w:r w:rsidR="008D7D0F">
          <w:tab/>
        </w:r>
        <w:r w:rsidR="008D7D0F">
          <w:fldChar w:fldCharType="begin"/>
        </w:r>
        <w:r w:rsidR="008D7D0F">
          <w:instrText xml:space="preserve"> PAGEREF _Toc517904401 \h </w:instrText>
        </w:r>
        <w:r w:rsidR="008D7D0F">
          <w:fldChar w:fldCharType="separate"/>
        </w:r>
        <w:r w:rsidR="008D7D0F">
          <w:t>78</w:t>
        </w:r>
        <w:r w:rsidR="008D7D0F">
          <w:fldChar w:fldCharType="end"/>
        </w:r>
      </w:hyperlink>
    </w:p>
    <w:p w:rsidR="008D7D0F" w:rsidRDefault="00CA7BDE">
      <w:pPr>
        <w:pStyle w:val="TOC2"/>
        <w:rPr>
          <w:rFonts w:eastAsiaTheme="minorEastAsia"/>
          <w:smallCaps w:val="0"/>
          <w:sz w:val="22"/>
        </w:rPr>
      </w:pPr>
      <w:hyperlink w:anchor="_Toc517904402" w:history="1">
        <w:r w:rsidR="008D7D0F" w:rsidRPr="002C0D5E">
          <w:rPr>
            <w:rStyle w:val="Hyperlink"/>
          </w:rPr>
          <w:t>Tarkvarakindlustuse uuendamine</w:t>
        </w:r>
        <w:r w:rsidR="008D7D0F">
          <w:tab/>
        </w:r>
        <w:r w:rsidR="008D7D0F">
          <w:fldChar w:fldCharType="begin"/>
        </w:r>
        <w:r w:rsidR="008D7D0F">
          <w:instrText xml:space="preserve"> PAGEREF _Toc517904402 \h </w:instrText>
        </w:r>
        <w:r w:rsidR="008D7D0F">
          <w:fldChar w:fldCharType="separate"/>
        </w:r>
        <w:r w:rsidR="008D7D0F">
          <w:t>78</w:t>
        </w:r>
        <w:r w:rsidR="008D7D0F">
          <w:fldChar w:fldCharType="end"/>
        </w:r>
      </w:hyperlink>
    </w:p>
    <w:p w:rsidR="008D7D0F" w:rsidRDefault="00CA7BDE">
      <w:pPr>
        <w:pStyle w:val="TOC2"/>
        <w:rPr>
          <w:rFonts w:eastAsiaTheme="minorEastAsia"/>
          <w:smallCaps w:val="0"/>
          <w:sz w:val="22"/>
        </w:rPr>
      </w:pPr>
      <w:hyperlink w:anchor="_Toc517904403" w:history="1">
        <w:r w:rsidR="008D7D0F" w:rsidRPr="002C0D5E">
          <w:rPr>
            <w:rStyle w:val="Hyperlink"/>
          </w:rPr>
          <w:t>Siirdelitsents kasutusest eemaldatud või lõppevate toodete puhul</w:t>
        </w:r>
        <w:r w:rsidR="008D7D0F">
          <w:tab/>
        </w:r>
        <w:r w:rsidR="008D7D0F">
          <w:fldChar w:fldCharType="begin"/>
        </w:r>
        <w:r w:rsidR="008D7D0F">
          <w:instrText xml:space="preserve"> PAGEREF _Toc517904403 \h </w:instrText>
        </w:r>
        <w:r w:rsidR="008D7D0F">
          <w:fldChar w:fldCharType="separate"/>
        </w:r>
        <w:r w:rsidR="008D7D0F">
          <w:t>79</w:t>
        </w:r>
        <w:r w:rsidR="008D7D0F">
          <w:fldChar w:fldCharType="end"/>
        </w:r>
      </w:hyperlink>
    </w:p>
    <w:p w:rsidR="008D7D0F" w:rsidRDefault="00CA7BDE">
      <w:pPr>
        <w:pStyle w:val="TOC2"/>
        <w:rPr>
          <w:rFonts w:eastAsiaTheme="minorEastAsia"/>
          <w:smallCaps w:val="0"/>
          <w:sz w:val="22"/>
        </w:rPr>
      </w:pPr>
      <w:hyperlink w:anchor="_Toc517904404" w:history="1">
        <w:r w:rsidR="008D7D0F" w:rsidRPr="002C0D5E">
          <w:rPr>
            <w:rStyle w:val="Hyperlink"/>
          </w:rPr>
          <w:t>Tarkvarakindlustuse eelised</w:t>
        </w:r>
        <w:r w:rsidR="008D7D0F">
          <w:tab/>
        </w:r>
        <w:r w:rsidR="008D7D0F">
          <w:fldChar w:fldCharType="begin"/>
        </w:r>
        <w:r w:rsidR="008D7D0F">
          <w:instrText xml:space="preserve"> PAGEREF _Toc517904404 \h </w:instrText>
        </w:r>
        <w:r w:rsidR="008D7D0F">
          <w:fldChar w:fldCharType="separate"/>
        </w:r>
        <w:r w:rsidR="008D7D0F">
          <w:t>79</w:t>
        </w:r>
        <w:r w:rsidR="008D7D0F">
          <w:fldChar w:fldCharType="end"/>
        </w:r>
      </w:hyperlink>
    </w:p>
    <w:p w:rsidR="008D7D0F" w:rsidRDefault="00CA7BDE">
      <w:pPr>
        <w:pStyle w:val="TOC1"/>
        <w:rPr>
          <w:rFonts w:eastAsiaTheme="minorEastAsia"/>
          <w:b w:val="0"/>
          <w:caps w:val="0"/>
          <w:noProof/>
          <w:sz w:val="22"/>
          <w:szCs w:val="22"/>
        </w:rPr>
      </w:pPr>
      <w:hyperlink w:anchor="_Toc517904405" w:history="1">
        <w:r w:rsidR="008D7D0F" w:rsidRPr="002C0D5E">
          <w:rPr>
            <w:rStyle w:val="Hyperlink"/>
            <w:noProof/>
          </w:rPr>
          <w:t>Lisa C – lisalitsentsid ja muud üleviimislitsentsid</w:t>
        </w:r>
        <w:r w:rsidR="008D7D0F">
          <w:rPr>
            <w:noProof/>
          </w:rPr>
          <w:tab/>
        </w:r>
        <w:r w:rsidR="008D7D0F">
          <w:rPr>
            <w:noProof/>
          </w:rPr>
          <w:fldChar w:fldCharType="begin"/>
        </w:r>
        <w:r w:rsidR="008D7D0F">
          <w:rPr>
            <w:noProof/>
          </w:rPr>
          <w:instrText xml:space="preserve"> PAGEREF _Toc517904405 \h </w:instrText>
        </w:r>
        <w:r w:rsidR="008D7D0F">
          <w:rPr>
            <w:noProof/>
          </w:rPr>
        </w:r>
        <w:r w:rsidR="008D7D0F">
          <w:rPr>
            <w:noProof/>
          </w:rPr>
          <w:fldChar w:fldCharType="separate"/>
        </w:r>
        <w:r w:rsidR="008D7D0F">
          <w:rPr>
            <w:noProof/>
          </w:rPr>
          <w:t>90</w:t>
        </w:r>
        <w:r w:rsidR="008D7D0F">
          <w:rPr>
            <w:noProof/>
          </w:rPr>
          <w:fldChar w:fldCharType="end"/>
        </w:r>
      </w:hyperlink>
    </w:p>
    <w:p w:rsidR="008D7D0F" w:rsidRDefault="00CA7BDE">
      <w:pPr>
        <w:pStyle w:val="TOC2"/>
        <w:rPr>
          <w:rFonts w:eastAsiaTheme="minorEastAsia"/>
          <w:smallCaps w:val="0"/>
          <w:sz w:val="22"/>
        </w:rPr>
      </w:pPr>
      <w:hyperlink w:anchor="_Toc517904406" w:history="1">
        <w:r w:rsidR="008D7D0F" w:rsidRPr="002C0D5E">
          <w:rPr>
            <w:rStyle w:val="Hyperlink"/>
          </w:rPr>
          <w:t>Lisalitsentsid</w:t>
        </w:r>
        <w:r w:rsidR="008D7D0F">
          <w:tab/>
        </w:r>
        <w:r w:rsidR="008D7D0F">
          <w:fldChar w:fldCharType="begin"/>
        </w:r>
        <w:r w:rsidR="008D7D0F">
          <w:instrText xml:space="preserve"> PAGEREF _Toc517904406 \h </w:instrText>
        </w:r>
        <w:r w:rsidR="008D7D0F">
          <w:fldChar w:fldCharType="separate"/>
        </w:r>
        <w:r w:rsidR="008D7D0F">
          <w:t>90</w:t>
        </w:r>
        <w:r w:rsidR="008D7D0F">
          <w:fldChar w:fldCharType="end"/>
        </w:r>
      </w:hyperlink>
    </w:p>
    <w:p w:rsidR="008D7D0F" w:rsidRDefault="00CA7BDE">
      <w:pPr>
        <w:pStyle w:val="TOC3"/>
        <w:rPr>
          <w:rFonts w:eastAsiaTheme="minorEastAsia"/>
          <w:smallCaps w:val="0"/>
          <w:sz w:val="22"/>
        </w:rPr>
      </w:pPr>
      <w:hyperlink w:anchor="_Toc517904407" w:history="1">
        <w:r w:rsidR="008D7D0F" w:rsidRPr="002C0D5E">
          <w:rPr>
            <w:rStyle w:val="Hyperlink"/>
          </w:rPr>
          <w:t>Windowsi lauaarvuti operatsioonisüsteem</w:t>
        </w:r>
        <w:r w:rsidR="008D7D0F">
          <w:tab/>
        </w:r>
        <w:r w:rsidR="008D7D0F">
          <w:fldChar w:fldCharType="begin"/>
        </w:r>
        <w:r w:rsidR="008D7D0F">
          <w:instrText xml:space="preserve"> PAGEREF _Toc517904407 \h </w:instrText>
        </w:r>
        <w:r w:rsidR="008D7D0F">
          <w:fldChar w:fldCharType="separate"/>
        </w:r>
        <w:r w:rsidR="008D7D0F">
          <w:t>90</w:t>
        </w:r>
        <w:r w:rsidR="008D7D0F">
          <w:fldChar w:fldCharType="end"/>
        </w:r>
      </w:hyperlink>
    </w:p>
    <w:p w:rsidR="008D7D0F" w:rsidRDefault="00CA7BDE">
      <w:pPr>
        <w:pStyle w:val="TOC3"/>
        <w:rPr>
          <w:rFonts w:eastAsiaTheme="minorEastAsia"/>
          <w:smallCaps w:val="0"/>
          <w:sz w:val="22"/>
        </w:rPr>
      </w:pPr>
      <w:hyperlink w:anchor="_Toc517904408" w:history="1">
        <w:r w:rsidR="008D7D0F" w:rsidRPr="002C0D5E">
          <w:rPr>
            <w:rStyle w:val="Hyperlink"/>
          </w:rPr>
          <w:t>Microsoft Operations Management and Security</w:t>
        </w:r>
        <w:r w:rsidR="008D7D0F">
          <w:tab/>
        </w:r>
        <w:r w:rsidR="008D7D0F">
          <w:fldChar w:fldCharType="begin"/>
        </w:r>
        <w:r w:rsidR="008D7D0F">
          <w:instrText xml:space="preserve"> PAGEREF _Toc517904408 \h </w:instrText>
        </w:r>
        <w:r w:rsidR="008D7D0F">
          <w:fldChar w:fldCharType="separate"/>
        </w:r>
        <w:r w:rsidR="008D7D0F">
          <w:t>90</w:t>
        </w:r>
        <w:r w:rsidR="008D7D0F">
          <w:fldChar w:fldCharType="end"/>
        </w:r>
      </w:hyperlink>
    </w:p>
    <w:p w:rsidR="008D7D0F" w:rsidRDefault="00CA7BDE">
      <w:pPr>
        <w:pStyle w:val="TOC3"/>
        <w:rPr>
          <w:rFonts w:eastAsiaTheme="minorEastAsia"/>
          <w:smallCaps w:val="0"/>
          <w:sz w:val="22"/>
        </w:rPr>
      </w:pPr>
      <w:hyperlink w:anchor="_Toc517904409" w:history="1">
        <w:r w:rsidR="008D7D0F" w:rsidRPr="002C0D5E">
          <w:rPr>
            <w:rStyle w:val="Hyperlink"/>
          </w:rPr>
          <w:t>Microsoft Azure’i kasutajalepingud</w:t>
        </w:r>
        <w:r w:rsidR="008D7D0F">
          <w:tab/>
        </w:r>
        <w:r w:rsidR="008D7D0F">
          <w:fldChar w:fldCharType="begin"/>
        </w:r>
        <w:r w:rsidR="008D7D0F">
          <w:instrText xml:space="preserve"> PAGEREF _Toc517904409 \h </w:instrText>
        </w:r>
        <w:r w:rsidR="008D7D0F">
          <w:fldChar w:fldCharType="separate"/>
        </w:r>
        <w:r w:rsidR="008D7D0F">
          <w:t>90</w:t>
        </w:r>
        <w:r w:rsidR="008D7D0F">
          <w:fldChar w:fldCharType="end"/>
        </w:r>
      </w:hyperlink>
    </w:p>
    <w:p w:rsidR="008D7D0F" w:rsidRDefault="00CA7BDE">
      <w:pPr>
        <w:pStyle w:val="TOC3"/>
        <w:rPr>
          <w:rFonts w:eastAsiaTheme="minorEastAsia"/>
          <w:smallCaps w:val="0"/>
          <w:sz w:val="22"/>
        </w:rPr>
      </w:pPr>
      <w:hyperlink w:anchor="_Toc517904410" w:history="1">
        <w:r w:rsidR="008D7D0F" w:rsidRPr="002C0D5E">
          <w:rPr>
            <w:rStyle w:val="Hyperlink"/>
          </w:rPr>
          <w:t>Microsoft 365</w:t>
        </w:r>
        <w:r w:rsidR="008D7D0F">
          <w:tab/>
        </w:r>
        <w:r w:rsidR="008D7D0F">
          <w:fldChar w:fldCharType="begin"/>
        </w:r>
        <w:r w:rsidR="008D7D0F">
          <w:instrText xml:space="preserve"> PAGEREF _Toc517904410 \h </w:instrText>
        </w:r>
        <w:r w:rsidR="008D7D0F">
          <w:fldChar w:fldCharType="separate"/>
        </w:r>
        <w:r w:rsidR="008D7D0F">
          <w:t>91</w:t>
        </w:r>
        <w:r w:rsidR="008D7D0F">
          <w:fldChar w:fldCharType="end"/>
        </w:r>
      </w:hyperlink>
    </w:p>
    <w:p w:rsidR="008D7D0F" w:rsidRDefault="00CA7BDE">
      <w:pPr>
        <w:pStyle w:val="TOC3"/>
        <w:rPr>
          <w:rFonts w:eastAsiaTheme="minorEastAsia"/>
          <w:smallCaps w:val="0"/>
          <w:sz w:val="22"/>
        </w:rPr>
      </w:pPr>
      <w:hyperlink w:anchor="_Toc517904411" w:history="1">
        <w:r w:rsidR="008D7D0F" w:rsidRPr="002C0D5E">
          <w:rPr>
            <w:rStyle w:val="Hyperlink"/>
          </w:rPr>
          <w:t>Enterprise Mobility + Security</w:t>
        </w:r>
        <w:r w:rsidR="008D7D0F">
          <w:tab/>
        </w:r>
        <w:r w:rsidR="008D7D0F">
          <w:fldChar w:fldCharType="begin"/>
        </w:r>
        <w:r w:rsidR="008D7D0F">
          <w:instrText xml:space="preserve"> PAGEREF _Toc517904411 \h </w:instrText>
        </w:r>
        <w:r w:rsidR="008D7D0F">
          <w:fldChar w:fldCharType="separate"/>
        </w:r>
        <w:r w:rsidR="008D7D0F">
          <w:t>91</w:t>
        </w:r>
        <w:r w:rsidR="008D7D0F">
          <w:fldChar w:fldCharType="end"/>
        </w:r>
      </w:hyperlink>
    </w:p>
    <w:p w:rsidR="008D7D0F" w:rsidRDefault="00CA7BDE">
      <w:pPr>
        <w:pStyle w:val="TOC3"/>
        <w:rPr>
          <w:rFonts w:eastAsiaTheme="minorEastAsia"/>
          <w:smallCaps w:val="0"/>
          <w:sz w:val="22"/>
        </w:rPr>
      </w:pPr>
      <w:hyperlink w:anchor="_Toc517904412" w:history="1">
        <w:r w:rsidR="008D7D0F" w:rsidRPr="002C0D5E">
          <w:rPr>
            <w:rStyle w:val="Hyperlink"/>
          </w:rPr>
          <w:t>Microsoft Dynamics 365 teenused</w:t>
        </w:r>
        <w:r w:rsidR="008D7D0F">
          <w:tab/>
        </w:r>
        <w:r w:rsidR="008D7D0F">
          <w:fldChar w:fldCharType="begin"/>
        </w:r>
        <w:r w:rsidR="008D7D0F">
          <w:instrText xml:space="preserve"> PAGEREF _Toc517904412 \h </w:instrText>
        </w:r>
        <w:r w:rsidR="008D7D0F">
          <w:fldChar w:fldCharType="separate"/>
        </w:r>
        <w:r w:rsidR="008D7D0F">
          <w:t>91</w:t>
        </w:r>
        <w:r w:rsidR="008D7D0F">
          <w:fldChar w:fldCharType="end"/>
        </w:r>
      </w:hyperlink>
    </w:p>
    <w:p w:rsidR="008D7D0F" w:rsidRDefault="00CA7BDE">
      <w:pPr>
        <w:pStyle w:val="TOC3"/>
        <w:rPr>
          <w:rFonts w:eastAsiaTheme="minorEastAsia"/>
          <w:smallCaps w:val="0"/>
          <w:sz w:val="22"/>
        </w:rPr>
      </w:pPr>
      <w:hyperlink w:anchor="_Toc517904413" w:history="1">
        <w:r w:rsidR="008D7D0F" w:rsidRPr="002C0D5E">
          <w:rPr>
            <w:rStyle w:val="Hyperlink"/>
          </w:rPr>
          <w:t>Office 365 rakendused</w:t>
        </w:r>
        <w:r w:rsidR="008D7D0F">
          <w:tab/>
        </w:r>
        <w:r w:rsidR="008D7D0F">
          <w:fldChar w:fldCharType="begin"/>
        </w:r>
        <w:r w:rsidR="008D7D0F">
          <w:instrText xml:space="preserve"> PAGEREF _Toc517904413 \h </w:instrText>
        </w:r>
        <w:r w:rsidR="008D7D0F">
          <w:fldChar w:fldCharType="separate"/>
        </w:r>
        <w:r w:rsidR="008D7D0F">
          <w:t>92</w:t>
        </w:r>
        <w:r w:rsidR="008D7D0F">
          <w:fldChar w:fldCharType="end"/>
        </w:r>
      </w:hyperlink>
    </w:p>
    <w:p w:rsidR="008D7D0F" w:rsidRDefault="00CA7BDE">
      <w:pPr>
        <w:pStyle w:val="TOC3"/>
        <w:rPr>
          <w:rFonts w:eastAsiaTheme="minorEastAsia"/>
          <w:smallCaps w:val="0"/>
          <w:sz w:val="22"/>
        </w:rPr>
      </w:pPr>
      <w:hyperlink w:anchor="_Toc517904414" w:history="1">
        <w:r w:rsidR="008D7D0F" w:rsidRPr="002C0D5E">
          <w:rPr>
            <w:rStyle w:val="Hyperlink"/>
          </w:rPr>
          <w:t>Office 365 komplektid</w:t>
        </w:r>
        <w:r w:rsidR="008D7D0F">
          <w:tab/>
        </w:r>
        <w:r w:rsidR="008D7D0F">
          <w:fldChar w:fldCharType="begin"/>
        </w:r>
        <w:r w:rsidR="008D7D0F">
          <w:instrText xml:space="preserve"> PAGEREF _Toc517904414 \h </w:instrText>
        </w:r>
        <w:r w:rsidR="008D7D0F">
          <w:fldChar w:fldCharType="separate"/>
        </w:r>
        <w:r w:rsidR="008D7D0F">
          <w:t>92</w:t>
        </w:r>
        <w:r w:rsidR="008D7D0F">
          <w:fldChar w:fldCharType="end"/>
        </w:r>
      </w:hyperlink>
    </w:p>
    <w:p w:rsidR="008D7D0F" w:rsidRDefault="00CA7BDE">
      <w:pPr>
        <w:pStyle w:val="TOC3"/>
        <w:rPr>
          <w:rFonts w:eastAsiaTheme="minorEastAsia"/>
          <w:smallCaps w:val="0"/>
          <w:sz w:val="22"/>
        </w:rPr>
      </w:pPr>
      <w:hyperlink w:anchor="_Toc517904415" w:history="1">
        <w:r w:rsidR="008D7D0F" w:rsidRPr="002C0D5E">
          <w:rPr>
            <w:rStyle w:val="Hyperlink"/>
          </w:rPr>
          <w:t>Multi-Geo Capabilities rakenduses Office 365</w:t>
        </w:r>
        <w:r w:rsidR="008D7D0F">
          <w:tab/>
        </w:r>
        <w:r w:rsidR="008D7D0F">
          <w:fldChar w:fldCharType="begin"/>
        </w:r>
        <w:r w:rsidR="008D7D0F">
          <w:instrText xml:space="preserve"> PAGEREF _Toc517904415 \h </w:instrText>
        </w:r>
        <w:r w:rsidR="008D7D0F">
          <w:fldChar w:fldCharType="separate"/>
        </w:r>
        <w:r w:rsidR="008D7D0F">
          <w:t>92</w:t>
        </w:r>
        <w:r w:rsidR="008D7D0F">
          <w:fldChar w:fldCharType="end"/>
        </w:r>
      </w:hyperlink>
    </w:p>
    <w:p w:rsidR="008D7D0F" w:rsidRDefault="00CA7BDE">
      <w:pPr>
        <w:pStyle w:val="TOC3"/>
        <w:rPr>
          <w:rFonts w:eastAsiaTheme="minorEastAsia"/>
          <w:smallCaps w:val="0"/>
          <w:sz w:val="22"/>
        </w:rPr>
      </w:pPr>
      <w:hyperlink w:anchor="_Toc517904416" w:history="1">
        <w:r w:rsidR="008D7D0F" w:rsidRPr="002C0D5E">
          <w:rPr>
            <w:rStyle w:val="Hyperlink"/>
          </w:rPr>
          <w:t>Exchange Online</w:t>
        </w:r>
        <w:r w:rsidR="008D7D0F">
          <w:tab/>
        </w:r>
        <w:r w:rsidR="008D7D0F">
          <w:fldChar w:fldCharType="begin"/>
        </w:r>
        <w:r w:rsidR="008D7D0F">
          <w:instrText xml:space="preserve"> PAGEREF _Toc517904416 \h </w:instrText>
        </w:r>
        <w:r w:rsidR="008D7D0F">
          <w:fldChar w:fldCharType="separate"/>
        </w:r>
        <w:r w:rsidR="008D7D0F">
          <w:t>92</w:t>
        </w:r>
        <w:r w:rsidR="008D7D0F">
          <w:fldChar w:fldCharType="end"/>
        </w:r>
      </w:hyperlink>
    </w:p>
    <w:p w:rsidR="008D7D0F" w:rsidRDefault="00CA7BDE">
      <w:pPr>
        <w:pStyle w:val="TOC3"/>
        <w:rPr>
          <w:rFonts w:eastAsiaTheme="minorEastAsia"/>
          <w:smallCaps w:val="0"/>
          <w:sz w:val="22"/>
        </w:rPr>
      </w:pPr>
      <w:hyperlink w:anchor="_Toc517904417" w:history="1">
        <w:r w:rsidR="008D7D0F" w:rsidRPr="002C0D5E">
          <w:rPr>
            <w:rStyle w:val="Hyperlink"/>
          </w:rPr>
          <w:t>Project Online</w:t>
        </w:r>
        <w:r w:rsidR="008D7D0F">
          <w:tab/>
        </w:r>
        <w:r w:rsidR="008D7D0F">
          <w:fldChar w:fldCharType="begin"/>
        </w:r>
        <w:r w:rsidR="008D7D0F">
          <w:instrText xml:space="preserve"> PAGEREF _Toc517904417 \h </w:instrText>
        </w:r>
        <w:r w:rsidR="008D7D0F">
          <w:fldChar w:fldCharType="separate"/>
        </w:r>
        <w:r w:rsidR="008D7D0F">
          <w:t>92</w:t>
        </w:r>
        <w:r w:rsidR="008D7D0F">
          <w:fldChar w:fldCharType="end"/>
        </w:r>
      </w:hyperlink>
    </w:p>
    <w:p w:rsidR="008D7D0F" w:rsidRDefault="00CA7BDE">
      <w:pPr>
        <w:pStyle w:val="TOC3"/>
        <w:rPr>
          <w:rFonts w:eastAsiaTheme="minorEastAsia"/>
          <w:smallCaps w:val="0"/>
          <w:sz w:val="22"/>
        </w:rPr>
      </w:pPr>
      <w:hyperlink w:anchor="_Toc517904418" w:history="1">
        <w:r w:rsidR="008D7D0F" w:rsidRPr="002C0D5E">
          <w:rPr>
            <w:rStyle w:val="Hyperlink"/>
          </w:rPr>
          <w:t>SharePoint Online</w:t>
        </w:r>
        <w:r w:rsidR="008D7D0F">
          <w:tab/>
        </w:r>
        <w:r w:rsidR="008D7D0F">
          <w:fldChar w:fldCharType="begin"/>
        </w:r>
        <w:r w:rsidR="008D7D0F">
          <w:instrText xml:space="preserve"> PAGEREF _Toc517904418 \h </w:instrText>
        </w:r>
        <w:r w:rsidR="008D7D0F">
          <w:fldChar w:fldCharType="separate"/>
        </w:r>
        <w:r w:rsidR="008D7D0F">
          <w:t>93</w:t>
        </w:r>
        <w:r w:rsidR="008D7D0F">
          <w:fldChar w:fldCharType="end"/>
        </w:r>
      </w:hyperlink>
    </w:p>
    <w:p w:rsidR="008D7D0F" w:rsidRDefault="00CA7BDE">
      <w:pPr>
        <w:pStyle w:val="TOC3"/>
        <w:rPr>
          <w:rFonts w:eastAsiaTheme="minorEastAsia"/>
          <w:smallCaps w:val="0"/>
          <w:sz w:val="22"/>
        </w:rPr>
      </w:pPr>
      <w:hyperlink w:anchor="_Toc517904419" w:history="1">
        <w:r w:rsidR="008D7D0F" w:rsidRPr="002C0D5E">
          <w:rPr>
            <w:rStyle w:val="Hyperlink"/>
          </w:rPr>
          <w:t>Skype’i ärirakenduse veebiväljaanne</w:t>
        </w:r>
        <w:r w:rsidR="008D7D0F">
          <w:tab/>
        </w:r>
        <w:r w:rsidR="008D7D0F">
          <w:fldChar w:fldCharType="begin"/>
        </w:r>
        <w:r w:rsidR="008D7D0F">
          <w:instrText xml:space="preserve"> PAGEREF _Toc517904419 \h </w:instrText>
        </w:r>
        <w:r w:rsidR="008D7D0F">
          <w:fldChar w:fldCharType="separate"/>
        </w:r>
        <w:r w:rsidR="008D7D0F">
          <w:t>93</w:t>
        </w:r>
        <w:r w:rsidR="008D7D0F">
          <w:fldChar w:fldCharType="end"/>
        </w:r>
      </w:hyperlink>
    </w:p>
    <w:p w:rsidR="008D7D0F" w:rsidRDefault="00CA7BDE">
      <w:pPr>
        <w:pStyle w:val="TOC3"/>
        <w:rPr>
          <w:rFonts w:eastAsiaTheme="minorEastAsia"/>
          <w:smallCaps w:val="0"/>
          <w:sz w:val="22"/>
        </w:rPr>
      </w:pPr>
      <w:hyperlink w:anchor="_Toc517904420" w:history="1">
        <w:r w:rsidR="008D7D0F" w:rsidRPr="002C0D5E">
          <w:rPr>
            <w:rStyle w:val="Hyperlink"/>
          </w:rPr>
          <w:t>Microsoft Intune</w:t>
        </w:r>
        <w:r w:rsidR="008D7D0F">
          <w:tab/>
        </w:r>
        <w:r w:rsidR="008D7D0F">
          <w:fldChar w:fldCharType="begin"/>
        </w:r>
        <w:r w:rsidR="008D7D0F">
          <w:instrText xml:space="preserve"> PAGEREF _Toc517904420 \h </w:instrText>
        </w:r>
        <w:r w:rsidR="008D7D0F">
          <w:fldChar w:fldCharType="separate"/>
        </w:r>
        <w:r w:rsidR="008D7D0F">
          <w:t>93</w:t>
        </w:r>
        <w:r w:rsidR="008D7D0F">
          <w:fldChar w:fldCharType="end"/>
        </w:r>
      </w:hyperlink>
    </w:p>
    <w:p w:rsidR="008D7D0F" w:rsidRDefault="00CA7BDE">
      <w:pPr>
        <w:pStyle w:val="TOC2"/>
        <w:rPr>
          <w:rFonts w:eastAsiaTheme="minorEastAsia"/>
          <w:smallCaps w:val="0"/>
          <w:sz w:val="22"/>
        </w:rPr>
      </w:pPr>
      <w:hyperlink w:anchor="_Toc517904421" w:history="1">
        <w:r w:rsidR="008D7D0F" w:rsidRPr="002C0D5E">
          <w:rPr>
            <w:rStyle w:val="Hyperlink"/>
          </w:rPr>
          <w:t>tarkvarakindlustusepõhine</w:t>
        </w:r>
        <w:r w:rsidR="008D7D0F">
          <w:tab/>
        </w:r>
        <w:r w:rsidR="008D7D0F">
          <w:fldChar w:fldCharType="begin"/>
        </w:r>
        <w:r w:rsidR="008D7D0F">
          <w:instrText xml:space="preserve"> PAGEREF _Toc517904421 \h </w:instrText>
        </w:r>
        <w:r w:rsidR="008D7D0F">
          <w:fldChar w:fldCharType="separate"/>
        </w:r>
        <w:r w:rsidR="008D7D0F">
          <w:t>93</w:t>
        </w:r>
        <w:r w:rsidR="008D7D0F">
          <w:fldChar w:fldCharType="end"/>
        </w:r>
      </w:hyperlink>
    </w:p>
    <w:p w:rsidR="008D7D0F" w:rsidRDefault="00CA7BDE">
      <w:pPr>
        <w:pStyle w:val="TOC3"/>
        <w:rPr>
          <w:rFonts w:eastAsiaTheme="minorEastAsia"/>
          <w:smallCaps w:val="0"/>
          <w:sz w:val="22"/>
        </w:rPr>
      </w:pPr>
      <w:hyperlink w:anchor="_Toc517904422" w:history="1">
        <w:r w:rsidR="008D7D0F" w:rsidRPr="002C0D5E">
          <w:rPr>
            <w:rStyle w:val="Hyperlink"/>
          </w:rPr>
          <w:t>CAL-ide komplektid</w:t>
        </w:r>
        <w:r w:rsidR="008D7D0F">
          <w:tab/>
        </w:r>
        <w:r w:rsidR="008D7D0F">
          <w:fldChar w:fldCharType="begin"/>
        </w:r>
        <w:r w:rsidR="008D7D0F">
          <w:instrText xml:space="preserve"> PAGEREF _Toc517904422 \h </w:instrText>
        </w:r>
        <w:r w:rsidR="008D7D0F">
          <w:fldChar w:fldCharType="separate"/>
        </w:r>
        <w:r w:rsidR="008D7D0F">
          <w:t>93</w:t>
        </w:r>
        <w:r w:rsidR="008D7D0F">
          <w:fldChar w:fldCharType="end"/>
        </w:r>
      </w:hyperlink>
    </w:p>
    <w:p w:rsidR="008D7D0F" w:rsidRDefault="00CA7BDE">
      <w:pPr>
        <w:pStyle w:val="TOC3"/>
        <w:rPr>
          <w:rFonts w:eastAsiaTheme="minorEastAsia"/>
          <w:smallCaps w:val="0"/>
          <w:sz w:val="22"/>
        </w:rPr>
      </w:pPr>
      <w:hyperlink w:anchor="_Toc517904423" w:history="1">
        <w:r w:rsidR="008D7D0F" w:rsidRPr="002C0D5E">
          <w:rPr>
            <w:rStyle w:val="Hyperlink"/>
          </w:rPr>
          <w:t>Windowsi lauaarvuti operatsioonisüsteem</w:t>
        </w:r>
        <w:r w:rsidR="008D7D0F">
          <w:tab/>
        </w:r>
        <w:r w:rsidR="008D7D0F">
          <w:fldChar w:fldCharType="begin"/>
        </w:r>
        <w:r w:rsidR="008D7D0F">
          <w:instrText xml:space="preserve"> PAGEREF _Toc517904423 \h </w:instrText>
        </w:r>
        <w:r w:rsidR="008D7D0F">
          <w:fldChar w:fldCharType="separate"/>
        </w:r>
        <w:r w:rsidR="008D7D0F">
          <w:t>93</w:t>
        </w:r>
        <w:r w:rsidR="008D7D0F">
          <w:fldChar w:fldCharType="end"/>
        </w:r>
      </w:hyperlink>
    </w:p>
    <w:p w:rsidR="008D7D0F" w:rsidRDefault="00CA7BDE">
      <w:pPr>
        <w:pStyle w:val="TOC3"/>
        <w:rPr>
          <w:rFonts w:eastAsiaTheme="minorEastAsia"/>
          <w:smallCaps w:val="0"/>
          <w:sz w:val="22"/>
        </w:rPr>
      </w:pPr>
      <w:hyperlink w:anchor="_Toc517904424" w:history="1">
        <w:r w:rsidR="008D7D0F" w:rsidRPr="002C0D5E">
          <w:rPr>
            <w:rStyle w:val="Hyperlink"/>
          </w:rPr>
          <w:t>Microsoft Operations Management and Security</w:t>
        </w:r>
        <w:r w:rsidR="008D7D0F">
          <w:tab/>
        </w:r>
        <w:r w:rsidR="008D7D0F">
          <w:fldChar w:fldCharType="begin"/>
        </w:r>
        <w:r w:rsidR="008D7D0F">
          <w:instrText xml:space="preserve"> PAGEREF _Toc517904424 \h </w:instrText>
        </w:r>
        <w:r w:rsidR="008D7D0F">
          <w:fldChar w:fldCharType="separate"/>
        </w:r>
        <w:r w:rsidR="008D7D0F">
          <w:t>94</w:t>
        </w:r>
        <w:r w:rsidR="008D7D0F">
          <w:fldChar w:fldCharType="end"/>
        </w:r>
      </w:hyperlink>
    </w:p>
    <w:p w:rsidR="008D7D0F" w:rsidRDefault="00CA7BDE">
      <w:pPr>
        <w:pStyle w:val="TOC3"/>
        <w:rPr>
          <w:rFonts w:eastAsiaTheme="minorEastAsia"/>
          <w:smallCaps w:val="0"/>
          <w:sz w:val="22"/>
        </w:rPr>
      </w:pPr>
      <w:hyperlink w:anchor="_Toc517904425" w:history="1">
        <w:r w:rsidR="008D7D0F" w:rsidRPr="002C0D5E">
          <w:rPr>
            <w:rStyle w:val="Hyperlink"/>
          </w:rPr>
          <w:t>Microsoft 365</w:t>
        </w:r>
        <w:r w:rsidR="008D7D0F">
          <w:tab/>
        </w:r>
        <w:r w:rsidR="008D7D0F">
          <w:fldChar w:fldCharType="begin"/>
        </w:r>
        <w:r w:rsidR="008D7D0F">
          <w:instrText xml:space="preserve"> PAGEREF _Toc517904425 \h </w:instrText>
        </w:r>
        <w:r w:rsidR="008D7D0F">
          <w:fldChar w:fldCharType="separate"/>
        </w:r>
        <w:r w:rsidR="008D7D0F">
          <w:t>94</w:t>
        </w:r>
        <w:r w:rsidR="008D7D0F">
          <w:fldChar w:fldCharType="end"/>
        </w:r>
      </w:hyperlink>
    </w:p>
    <w:p w:rsidR="008D7D0F" w:rsidRDefault="00CA7BDE">
      <w:pPr>
        <w:pStyle w:val="TOC3"/>
        <w:rPr>
          <w:rFonts w:eastAsiaTheme="minorEastAsia"/>
          <w:smallCaps w:val="0"/>
          <w:sz w:val="22"/>
        </w:rPr>
      </w:pPr>
      <w:hyperlink w:anchor="_Toc517904426" w:history="1">
        <w:r w:rsidR="008D7D0F" w:rsidRPr="002C0D5E">
          <w:rPr>
            <w:rStyle w:val="Hyperlink"/>
          </w:rPr>
          <w:t>Enterprise Mobility + Security</w:t>
        </w:r>
        <w:r w:rsidR="008D7D0F">
          <w:tab/>
        </w:r>
        <w:r w:rsidR="008D7D0F">
          <w:fldChar w:fldCharType="begin"/>
        </w:r>
        <w:r w:rsidR="008D7D0F">
          <w:instrText xml:space="preserve"> PAGEREF _Toc517904426 \h </w:instrText>
        </w:r>
        <w:r w:rsidR="008D7D0F">
          <w:fldChar w:fldCharType="separate"/>
        </w:r>
        <w:r w:rsidR="008D7D0F">
          <w:t>94</w:t>
        </w:r>
        <w:r w:rsidR="008D7D0F">
          <w:fldChar w:fldCharType="end"/>
        </w:r>
      </w:hyperlink>
    </w:p>
    <w:p w:rsidR="008D7D0F" w:rsidRDefault="00CA7BDE">
      <w:pPr>
        <w:pStyle w:val="TOC3"/>
        <w:rPr>
          <w:rFonts w:eastAsiaTheme="minorEastAsia"/>
          <w:smallCaps w:val="0"/>
          <w:sz w:val="22"/>
        </w:rPr>
      </w:pPr>
      <w:hyperlink w:anchor="_Toc517904427" w:history="1">
        <w:r w:rsidR="008D7D0F" w:rsidRPr="002C0D5E">
          <w:rPr>
            <w:rStyle w:val="Hyperlink"/>
          </w:rPr>
          <w:t>Microsoft Dynamics 365 teenused</w:t>
        </w:r>
        <w:r w:rsidR="008D7D0F">
          <w:tab/>
        </w:r>
        <w:r w:rsidR="008D7D0F">
          <w:fldChar w:fldCharType="begin"/>
        </w:r>
        <w:r w:rsidR="008D7D0F">
          <w:instrText xml:space="preserve"> PAGEREF _Toc517904427 \h </w:instrText>
        </w:r>
        <w:r w:rsidR="008D7D0F">
          <w:fldChar w:fldCharType="separate"/>
        </w:r>
        <w:r w:rsidR="008D7D0F">
          <w:t>94</w:t>
        </w:r>
        <w:r w:rsidR="008D7D0F">
          <w:fldChar w:fldCharType="end"/>
        </w:r>
      </w:hyperlink>
    </w:p>
    <w:p w:rsidR="008D7D0F" w:rsidRDefault="00CA7BDE">
      <w:pPr>
        <w:pStyle w:val="TOC3"/>
        <w:rPr>
          <w:rFonts w:eastAsiaTheme="minorEastAsia"/>
          <w:smallCaps w:val="0"/>
          <w:sz w:val="22"/>
        </w:rPr>
      </w:pPr>
      <w:hyperlink w:anchor="_Toc517904428" w:history="1">
        <w:r w:rsidR="008D7D0F" w:rsidRPr="002C0D5E">
          <w:rPr>
            <w:rStyle w:val="Hyperlink"/>
          </w:rPr>
          <w:t>Office 365 rakendused</w:t>
        </w:r>
        <w:r w:rsidR="008D7D0F">
          <w:tab/>
        </w:r>
        <w:r w:rsidR="008D7D0F">
          <w:fldChar w:fldCharType="begin"/>
        </w:r>
        <w:r w:rsidR="008D7D0F">
          <w:instrText xml:space="preserve"> PAGEREF _Toc517904428 \h </w:instrText>
        </w:r>
        <w:r w:rsidR="008D7D0F">
          <w:fldChar w:fldCharType="separate"/>
        </w:r>
        <w:r w:rsidR="008D7D0F">
          <w:t>95</w:t>
        </w:r>
        <w:r w:rsidR="008D7D0F">
          <w:fldChar w:fldCharType="end"/>
        </w:r>
      </w:hyperlink>
    </w:p>
    <w:p w:rsidR="008D7D0F" w:rsidRDefault="00CA7BDE">
      <w:pPr>
        <w:pStyle w:val="TOC3"/>
        <w:rPr>
          <w:rFonts w:eastAsiaTheme="minorEastAsia"/>
          <w:smallCaps w:val="0"/>
          <w:sz w:val="22"/>
        </w:rPr>
      </w:pPr>
      <w:hyperlink w:anchor="_Toc517904429" w:history="1">
        <w:r w:rsidR="008D7D0F" w:rsidRPr="002C0D5E">
          <w:rPr>
            <w:rStyle w:val="Hyperlink"/>
          </w:rPr>
          <w:t>Office 365 komplektid</w:t>
        </w:r>
        <w:r w:rsidR="008D7D0F">
          <w:tab/>
        </w:r>
        <w:r w:rsidR="008D7D0F">
          <w:fldChar w:fldCharType="begin"/>
        </w:r>
        <w:r w:rsidR="008D7D0F">
          <w:instrText xml:space="preserve"> PAGEREF _Toc517904429 \h </w:instrText>
        </w:r>
        <w:r w:rsidR="008D7D0F">
          <w:fldChar w:fldCharType="separate"/>
        </w:r>
        <w:r w:rsidR="008D7D0F">
          <w:t>95</w:t>
        </w:r>
        <w:r w:rsidR="008D7D0F">
          <w:fldChar w:fldCharType="end"/>
        </w:r>
      </w:hyperlink>
    </w:p>
    <w:p w:rsidR="008D7D0F" w:rsidRDefault="00CA7BDE">
      <w:pPr>
        <w:pStyle w:val="TOC3"/>
        <w:rPr>
          <w:rFonts w:eastAsiaTheme="minorEastAsia"/>
          <w:smallCaps w:val="0"/>
          <w:sz w:val="22"/>
        </w:rPr>
      </w:pPr>
      <w:hyperlink w:anchor="_Toc517904430" w:history="1">
        <w:r w:rsidR="008D7D0F" w:rsidRPr="002C0D5E">
          <w:rPr>
            <w:rStyle w:val="Hyperlink"/>
          </w:rPr>
          <w:t>Project Online</w:t>
        </w:r>
        <w:r w:rsidR="008D7D0F">
          <w:tab/>
        </w:r>
        <w:r w:rsidR="008D7D0F">
          <w:fldChar w:fldCharType="begin"/>
        </w:r>
        <w:r w:rsidR="008D7D0F">
          <w:instrText xml:space="preserve"> PAGEREF _Toc517904430 \h </w:instrText>
        </w:r>
        <w:r w:rsidR="008D7D0F">
          <w:fldChar w:fldCharType="separate"/>
        </w:r>
        <w:r w:rsidR="008D7D0F">
          <w:t>95</w:t>
        </w:r>
        <w:r w:rsidR="008D7D0F">
          <w:fldChar w:fldCharType="end"/>
        </w:r>
      </w:hyperlink>
    </w:p>
    <w:p w:rsidR="008D7D0F" w:rsidRDefault="00CA7BDE">
      <w:pPr>
        <w:pStyle w:val="TOC1"/>
        <w:rPr>
          <w:rFonts w:eastAsiaTheme="minorEastAsia"/>
          <w:b w:val="0"/>
          <w:caps w:val="0"/>
          <w:noProof/>
          <w:sz w:val="22"/>
          <w:szCs w:val="22"/>
        </w:rPr>
      </w:pPr>
      <w:hyperlink w:anchor="_Toc517904431" w:history="1">
        <w:r w:rsidR="008D7D0F" w:rsidRPr="002C0D5E">
          <w:rPr>
            <w:rStyle w:val="Hyperlink"/>
            <w:noProof/>
          </w:rPr>
          <w:t>Lisa D – professionaalsed teenused</w:t>
        </w:r>
        <w:r w:rsidR="008D7D0F">
          <w:rPr>
            <w:noProof/>
          </w:rPr>
          <w:tab/>
        </w:r>
        <w:r w:rsidR="008D7D0F">
          <w:rPr>
            <w:noProof/>
          </w:rPr>
          <w:fldChar w:fldCharType="begin"/>
        </w:r>
        <w:r w:rsidR="008D7D0F">
          <w:rPr>
            <w:noProof/>
          </w:rPr>
          <w:instrText xml:space="preserve"> PAGEREF _Toc517904431 \h </w:instrText>
        </w:r>
        <w:r w:rsidR="008D7D0F">
          <w:rPr>
            <w:noProof/>
          </w:rPr>
        </w:r>
        <w:r w:rsidR="008D7D0F">
          <w:rPr>
            <w:noProof/>
          </w:rPr>
          <w:fldChar w:fldCharType="separate"/>
        </w:r>
        <w:r w:rsidR="008D7D0F">
          <w:rPr>
            <w:noProof/>
          </w:rPr>
          <w:t>96</w:t>
        </w:r>
        <w:r w:rsidR="008D7D0F">
          <w:rPr>
            <w:noProof/>
          </w:rPr>
          <w:fldChar w:fldCharType="end"/>
        </w:r>
      </w:hyperlink>
    </w:p>
    <w:p w:rsidR="008D7D0F" w:rsidRDefault="00CA7BDE">
      <w:pPr>
        <w:pStyle w:val="TOC2"/>
        <w:rPr>
          <w:rFonts w:eastAsiaTheme="minorEastAsia"/>
          <w:smallCaps w:val="0"/>
          <w:sz w:val="22"/>
        </w:rPr>
      </w:pPr>
      <w:hyperlink w:anchor="_Toc517904432" w:history="1">
        <w:r w:rsidR="008D7D0F" w:rsidRPr="002C0D5E">
          <w:rPr>
            <w:rStyle w:val="Hyperlink"/>
          </w:rPr>
          <w:t>Microsofti tipptasemel klienditoe pakkumised</w:t>
        </w:r>
        <w:r w:rsidR="008D7D0F">
          <w:tab/>
        </w:r>
        <w:r w:rsidR="008D7D0F">
          <w:fldChar w:fldCharType="begin"/>
        </w:r>
        <w:r w:rsidR="008D7D0F">
          <w:instrText xml:space="preserve"> PAGEREF _Toc517904432 \h </w:instrText>
        </w:r>
        <w:r w:rsidR="008D7D0F">
          <w:fldChar w:fldCharType="separate"/>
        </w:r>
        <w:r w:rsidR="008D7D0F">
          <w:t>96</w:t>
        </w:r>
        <w:r w:rsidR="008D7D0F">
          <w:fldChar w:fldCharType="end"/>
        </w:r>
      </w:hyperlink>
    </w:p>
    <w:p w:rsidR="008D7D0F" w:rsidRDefault="00CA7BDE">
      <w:pPr>
        <w:pStyle w:val="TOC2"/>
        <w:rPr>
          <w:rFonts w:eastAsiaTheme="minorEastAsia"/>
          <w:smallCaps w:val="0"/>
          <w:sz w:val="22"/>
        </w:rPr>
      </w:pPr>
      <w:hyperlink w:anchor="_Toc517904433" w:history="1">
        <w:r w:rsidR="008D7D0F" w:rsidRPr="002C0D5E">
          <w:rPr>
            <w:rStyle w:val="Hyperlink"/>
          </w:rPr>
          <w:t>Microsofti digitaalsete nõustamisteenuste pakkumised</w:t>
        </w:r>
        <w:r w:rsidR="008D7D0F">
          <w:tab/>
        </w:r>
        <w:r w:rsidR="008D7D0F">
          <w:fldChar w:fldCharType="begin"/>
        </w:r>
        <w:r w:rsidR="008D7D0F">
          <w:instrText xml:space="preserve"> PAGEREF _Toc517904433 \h </w:instrText>
        </w:r>
        <w:r w:rsidR="008D7D0F">
          <w:fldChar w:fldCharType="separate"/>
        </w:r>
        <w:r w:rsidR="008D7D0F">
          <w:t>96</w:t>
        </w:r>
        <w:r w:rsidR="008D7D0F">
          <w:fldChar w:fldCharType="end"/>
        </w:r>
      </w:hyperlink>
    </w:p>
    <w:p w:rsidR="008D7D0F" w:rsidRDefault="00CA7BDE">
      <w:pPr>
        <w:pStyle w:val="TOC2"/>
        <w:rPr>
          <w:rFonts w:eastAsiaTheme="minorEastAsia"/>
          <w:smallCaps w:val="0"/>
          <w:sz w:val="22"/>
        </w:rPr>
      </w:pPr>
      <w:hyperlink w:anchor="_Toc517904434" w:history="1">
        <w:r w:rsidR="008D7D0F" w:rsidRPr="002C0D5E">
          <w:rPr>
            <w:rStyle w:val="Hyperlink"/>
          </w:rPr>
          <w:t>Sales Productivity Acceleratori pakkumised</w:t>
        </w:r>
        <w:r w:rsidR="008D7D0F">
          <w:tab/>
        </w:r>
        <w:r w:rsidR="008D7D0F">
          <w:fldChar w:fldCharType="begin"/>
        </w:r>
        <w:r w:rsidR="008D7D0F">
          <w:instrText xml:space="preserve"> PAGEREF _Toc517904434 \h </w:instrText>
        </w:r>
        <w:r w:rsidR="008D7D0F">
          <w:fldChar w:fldCharType="separate"/>
        </w:r>
        <w:r w:rsidR="008D7D0F">
          <w:t>97</w:t>
        </w:r>
        <w:r w:rsidR="008D7D0F">
          <w:fldChar w:fldCharType="end"/>
        </w:r>
      </w:hyperlink>
    </w:p>
    <w:p w:rsidR="008D7D0F" w:rsidRDefault="00CA7BDE">
      <w:pPr>
        <w:pStyle w:val="TOC1"/>
        <w:rPr>
          <w:rFonts w:eastAsiaTheme="minorEastAsia"/>
          <w:b w:val="0"/>
          <w:caps w:val="0"/>
          <w:noProof/>
          <w:sz w:val="22"/>
          <w:szCs w:val="22"/>
        </w:rPr>
      </w:pPr>
      <w:hyperlink w:anchor="_Toc517904435" w:history="1">
        <w:r w:rsidR="008D7D0F" w:rsidRPr="002C0D5E">
          <w:rPr>
            <w:rStyle w:val="Hyperlink"/>
            <w:noProof/>
          </w:rPr>
          <w:t>Lisa E – programmilepingu lisatingimused</w:t>
        </w:r>
        <w:r w:rsidR="008D7D0F">
          <w:rPr>
            <w:noProof/>
          </w:rPr>
          <w:tab/>
        </w:r>
        <w:r w:rsidR="008D7D0F">
          <w:rPr>
            <w:noProof/>
          </w:rPr>
          <w:fldChar w:fldCharType="begin"/>
        </w:r>
        <w:r w:rsidR="008D7D0F">
          <w:rPr>
            <w:noProof/>
          </w:rPr>
          <w:instrText xml:space="preserve"> PAGEREF _Toc517904435 \h </w:instrText>
        </w:r>
        <w:r w:rsidR="008D7D0F">
          <w:rPr>
            <w:noProof/>
          </w:rPr>
        </w:r>
        <w:r w:rsidR="008D7D0F">
          <w:rPr>
            <w:noProof/>
          </w:rPr>
          <w:fldChar w:fldCharType="separate"/>
        </w:r>
        <w:r w:rsidR="008D7D0F">
          <w:rPr>
            <w:noProof/>
          </w:rPr>
          <w:t>98</w:t>
        </w:r>
        <w:r w:rsidR="008D7D0F">
          <w:rPr>
            <w:noProof/>
          </w:rPr>
          <w:fldChar w:fldCharType="end"/>
        </w:r>
      </w:hyperlink>
    </w:p>
    <w:p w:rsidR="008D7D0F" w:rsidRDefault="00CA7BDE">
      <w:pPr>
        <w:pStyle w:val="TOC2"/>
        <w:rPr>
          <w:rFonts w:eastAsiaTheme="minorEastAsia"/>
          <w:smallCaps w:val="0"/>
          <w:sz w:val="22"/>
        </w:rPr>
      </w:pPr>
      <w:hyperlink w:anchor="_Toc517904436" w:history="1">
        <w:r w:rsidR="008D7D0F" w:rsidRPr="002C0D5E">
          <w:rPr>
            <w:rStyle w:val="Hyperlink"/>
          </w:rPr>
          <w:t>Select Plusi programmi lisatingimused</w:t>
        </w:r>
        <w:r w:rsidR="008D7D0F">
          <w:tab/>
        </w:r>
        <w:r w:rsidR="008D7D0F">
          <w:fldChar w:fldCharType="begin"/>
        </w:r>
        <w:r w:rsidR="008D7D0F">
          <w:instrText xml:space="preserve"> PAGEREF _Toc517904436 \h </w:instrText>
        </w:r>
        <w:r w:rsidR="008D7D0F">
          <w:fldChar w:fldCharType="separate"/>
        </w:r>
        <w:r w:rsidR="008D7D0F">
          <w:t>98</w:t>
        </w:r>
        <w:r w:rsidR="008D7D0F">
          <w:fldChar w:fldCharType="end"/>
        </w:r>
      </w:hyperlink>
    </w:p>
    <w:p w:rsidR="008D7D0F" w:rsidRDefault="00CA7BDE">
      <w:pPr>
        <w:pStyle w:val="TOC2"/>
        <w:rPr>
          <w:rFonts w:eastAsiaTheme="minorEastAsia"/>
          <w:smallCaps w:val="0"/>
          <w:sz w:val="22"/>
        </w:rPr>
      </w:pPr>
      <w:hyperlink w:anchor="_Toc517904437" w:history="1">
        <w:r w:rsidR="008D7D0F" w:rsidRPr="002C0D5E">
          <w:rPr>
            <w:rStyle w:val="Hyperlink"/>
          </w:rPr>
          <w:t>Kvalifitseeritud seadmete halduse määratlus</w:t>
        </w:r>
        <w:r w:rsidR="008D7D0F">
          <w:tab/>
        </w:r>
        <w:r w:rsidR="008D7D0F">
          <w:fldChar w:fldCharType="begin"/>
        </w:r>
        <w:r w:rsidR="008D7D0F">
          <w:instrText xml:space="preserve"> PAGEREF _Toc517904437 \h </w:instrText>
        </w:r>
        <w:r w:rsidR="008D7D0F">
          <w:fldChar w:fldCharType="separate"/>
        </w:r>
        <w:r w:rsidR="008D7D0F">
          <w:t>98</w:t>
        </w:r>
        <w:r w:rsidR="008D7D0F">
          <w:fldChar w:fldCharType="end"/>
        </w:r>
      </w:hyperlink>
    </w:p>
    <w:p w:rsidR="008D7D0F" w:rsidRDefault="00CA7BDE">
      <w:pPr>
        <w:pStyle w:val="TOC2"/>
        <w:rPr>
          <w:rFonts w:eastAsiaTheme="minorEastAsia"/>
          <w:smallCaps w:val="0"/>
          <w:sz w:val="22"/>
        </w:rPr>
      </w:pPr>
      <w:hyperlink w:anchor="_Toc517904438" w:history="1">
        <w:r w:rsidR="008D7D0F" w:rsidRPr="002C0D5E">
          <w:rPr>
            <w:rStyle w:val="Hyperlink"/>
          </w:rPr>
          <w:t>Võrguteenused Openi programmis</w:t>
        </w:r>
        <w:r w:rsidR="008D7D0F">
          <w:tab/>
        </w:r>
        <w:r w:rsidR="008D7D0F">
          <w:fldChar w:fldCharType="begin"/>
        </w:r>
        <w:r w:rsidR="008D7D0F">
          <w:instrText xml:space="preserve"> PAGEREF _Toc517904438 \h </w:instrText>
        </w:r>
        <w:r w:rsidR="008D7D0F">
          <w:fldChar w:fldCharType="separate"/>
        </w:r>
        <w:r w:rsidR="008D7D0F">
          <w:t>98</w:t>
        </w:r>
        <w:r w:rsidR="008D7D0F">
          <w:fldChar w:fldCharType="end"/>
        </w:r>
      </w:hyperlink>
    </w:p>
    <w:p w:rsidR="008D7D0F" w:rsidRDefault="00CA7BDE">
      <w:pPr>
        <w:pStyle w:val="TOC2"/>
        <w:rPr>
          <w:rFonts w:eastAsiaTheme="minorEastAsia"/>
          <w:smallCaps w:val="0"/>
          <w:sz w:val="22"/>
        </w:rPr>
      </w:pPr>
      <w:hyperlink w:anchor="_Toc517904439" w:history="1">
        <w:r w:rsidR="008D7D0F" w:rsidRPr="002C0D5E">
          <w:rPr>
            <w:rStyle w:val="Hyperlink"/>
          </w:rPr>
          <w:t>Professionaalsete teenuste lisatingimused – pärandlepingud</w:t>
        </w:r>
        <w:r w:rsidR="008D7D0F">
          <w:tab/>
        </w:r>
        <w:r w:rsidR="008D7D0F">
          <w:fldChar w:fldCharType="begin"/>
        </w:r>
        <w:r w:rsidR="008D7D0F">
          <w:instrText xml:space="preserve"> PAGEREF _Toc517904439 \h </w:instrText>
        </w:r>
        <w:r w:rsidR="008D7D0F">
          <w:fldChar w:fldCharType="separate"/>
        </w:r>
        <w:r w:rsidR="008D7D0F">
          <w:t>98</w:t>
        </w:r>
        <w:r w:rsidR="008D7D0F">
          <w:fldChar w:fldCharType="end"/>
        </w:r>
      </w:hyperlink>
    </w:p>
    <w:p w:rsidR="008D7D0F" w:rsidRDefault="00CA7BDE">
      <w:pPr>
        <w:pStyle w:val="TOC1"/>
        <w:rPr>
          <w:rFonts w:eastAsiaTheme="minorEastAsia"/>
          <w:b w:val="0"/>
          <w:caps w:val="0"/>
          <w:noProof/>
          <w:sz w:val="22"/>
          <w:szCs w:val="22"/>
        </w:rPr>
      </w:pPr>
      <w:hyperlink w:anchor="_Toc517904440" w:history="1">
        <w:r w:rsidR="008D7D0F" w:rsidRPr="002C0D5E">
          <w:rPr>
            <w:rStyle w:val="Hyperlink"/>
            <w:noProof/>
          </w:rPr>
          <w:t>Lisa F – sooduspakkumised</w:t>
        </w:r>
        <w:r w:rsidR="008D7D0F">
          <w:rPr>
            <w:noProof/>
          </w:rPr>
          <w:tab/>
        </w:r>
        <w:r w:rsidR="008D7D0F">
          <w:rPr>
            <w:noProof/>
          </w:rPr>
          <w:fldChar w:fldCharType="begin"/>
        </w:r>
        <w:r w:rsidR="008D7D0F">
          <w:rPr>
            <w:noProof/>
          </w:rPr>
          <w:instrText xml:space="preserve"> PAGEREF _Toc517904440 \h </w:instrText>
        </w:r>
        <w:r w:rsidR="008D7D0F">
          <w:rPr>
            <w:noProof/>
          </w:rPr>
        </w:r>
        <w:r w:rsidR="008D7D0F">
          <w:rPr>
            <w:noProof/>
          </w:rPr>
          <w:fldChar w:fldCharType="separate"/>
        </w:r>
        <w:r w:rsidR="008D7D0F">
          <w:rPr>
            <w:noProof/>
          </w:rPr>
          <w:t>100</w:t>
        </w:r>
        <w:r w:rsidR="008D7D0F">
          <w:rPr>
            <w:noProof/>
          </w:rPr>
          <w:fldChar w:fldCharType="end"/>
        </w:r>
      </w:hyperlink>
    </w:p>
    <w:p w:rsidR="008D7D0F" w:rsidRDefault="00CA7BDE">
      <w:pPr>
        <w:pStyle w:val="TOC2"/>
        <w:rPr>
          <w:rFonts w:eastAsiaTheme="minorEastAsia"/>
          <w:smallCaps w:val="0"/>
          <w:sz w:val="22"/>
        </w:rPr>
      </w:pPr>
      <w:hyperlink w:anchor="_Toc517904441" w:history="1">
        <w:r w:rsidR="008D7D0F" w:rsidRPr="002C0D5E">
          <w:rPr>
            <w:rStyle w:val="Hyperlink"/>
          </w:rPr>
          <w:t>Azure Compute Capacity sooduspakkumine</w:t>
        </w:r>
        <w:r w:rsidR="008D7D0F">
          <w:tab/>
        </w:r>
        <w:r w:rsidR="008D7D0F">
          <w:fldChar w:fldCharType="begin"/>
        </w:r>
        <w:r w:rsidR="008D7D0F">
          <w:instrText xml:space="preserve"> PAGEREF _Toc517904441 \h </w:instrText>
        </w:r>
        <w:r w:rsidR="008D7D0F">
          <w:fldChar w:fldCharType="separate"/>
        </w:r>
        <w:r w:rsidR="008D7D0F">
          <w:t>100</w:t>
        </w:r>
        <w:r w:rsidR="008D7D0F">
          <w:fldChar w:fldCharType="end"/>
        </w:r>
      </w:hyperlink>
    </w:p>
    <w:p w:rsidR="008D7D0F" w:rsidRDefault="00CA7BDE">
      <w:pPr>
        <w:pStyle w:val="TOC2"/>
        <w:rPr>
          <w:rFonts w:eastAsiaTheme="minorEastAsia"/>
          <w:smallCaps w:val="0"/>
          <w:sz w:val="22"/>
        </w:rPr>
      </w:pPr>
      <w:hyperlink w:anchor="_Toc517904442" w:history="1">
        <w:r w:rsidR="008D7D0F" w:rsidRPr="002C0D5E">
          <w:rPr>
            <w:rStyle w:val="Hyperlink"/>
          </w:rPr>
          <w:t>Kampaania SQL Server 2017 Linuxi jaoks</w:t>
        </w:r>
        <w:r w:rsidR="008D7D0F">
          <w:tab/>
        </w:r>
        <w:r w:rsidR="008D7D0F">
          <w:fldChar w:fldCharType="begin"/>
        </w:r>
        <w:r w:rsidR="008D7D0F">
          <w:instrText xml:space="preserve"> PAGEREF _Toc517904442 \h </w:instrText>
        </w:r>
        <w:r w:rsidR="008D7D0F">
          <w:fldChar w:fldCharType="separate"/>
        </w:r>
        <w:r w:rsidR="008D7D0F">
          <w:t>100</w:t>
        </w:r>
        <w:r w:rsidR="008D7D0F">
          <w:fldChar w:fldCharType="end"/>
        </w:r>
      </w:hyperlink>
    </w:p>
    <w:p w:rsidR="008D7D0F" w:rsidRDefault="00CA7BDE">
      <w:pPr>
        <w:pStyle w:val="TOC1"/>
        <w:rPr>
          <w:rFonts w:eastAsiaTheme="minorEastAsia"/>
          <w:b w:val="0"/>
          <w:caps w:val="0"/>
          <w:noProof/>
          <w:sz w:val="22"/>
          <w:szCs w:val="22"/>
        </w:rPr>
      </w:pPr>
      <w:hyperlink w:anchor="_Toc517904443" w:history="1">
        <w:r w:rsidR="008D7D0F" w:rsidRPr="002C0D5E">
          <w:rPr>
            <w:rStyle w:val="Hyperlink"/>
            <w:noProof/>
          </w:rPr>
          <w:t>Lisa G –Salvestusmassiivi ja Azure Data Boxi tingimused</w:t>
        </w:r>
        <w:r w:rsidR="008D7D0F">
          <w:rPr>
            <w:noProof/>
          </w:rPr>
          <w:tab/>
        </w:r>
        <w:r w:rsidR="008D7D0F">
          <w:rPr>
            <w:noProof/>
          </w:rPr>
          <w:fldChar w:fldCharType="begin"/>
        </w:r>
        <w:r w:rsidR="008D7D0F">
          <w:rPr>
            <w:noProof/>
          </w:rPr>
          <w:instrText xml:space="preserve"> PAGEREF _Toc517904443 \h </w:instrText>
        </w:r>
        <w:r w:rsidR="008D7D0F">
          <w:rPr>
            <w:noProof/>
          </w:rPr>
        </w:r>
        <w:r w:rsidR="008D7D0F">
          <w:rPr>
            <w:noProof/>
          </w:rPr>
          <w:fldChar w:fldCharType="separate"/>
        </w:r>
        <w:r w:rsidR="008D7D0F">
          <w:rPr>
            <w:noProof/>
          </w:rPr>
          <w:t>101</w:t>
        </w:r>
        <w:r w:rsidR="008D7D0F">
          <w:rPr>
            <w:noProof/>
          </w:rPr>
          <w:fldChar w:fldCharType="end"/>
        </w:r>
      </w:hyperlink>
    </w:p>
    <w:p w:rsidR="008D7D0F" w:rsidRDefault="00CA7BDE">
      <w:pPr>
        <w:pStyle w:val="TOC2"/>
        <w:rPr>
          <w:rFonts w:eastAsiaTheme="minorEastAsia"/>
          <w:smallCaps w:val="0"/>
          <w:sz w:val="22"/>
        </w:rPr>
      </w:pPr>
      <w:hyperlink w:anchor="_Toc517904444" w:history="1">
        <w:r w:rsidR="008D7D0F" w:rsidRPr="002C0D5E">
          <w:rPr>
            <w:rStyle w:val="Hyperlink"/>
          </w:rPr>
          <w:t>Salvestusmassiivi tingimused</w:t>
        </w:r>
        <w:r w:rsidR="008D7D0F">
          <w:tab/>
        </w:r>
        <w:r w:rsidR="008D7D0F">
          <w:fldChar w:fldCharType="begin"/>
        </w:r>
        <w:r w:rsidR="008D7D0F">
          <w:instrText xml:space="preserve"> PAGEREF _Toc517904444 \h </w:instrText>
        </w:r>
        <w:r w:rsidR="008D7D0F">
          <w:fldChar w:fldCharType="separate"/>
        </w:r>
        <w:r w:rsidR="008D7D0F">
          <w:t>101</w:t>
        </w:r>
        <w:r w:rsidR="008D7D0F">
          <w:fldChar w:fldCharType="end"/>
        </w:r>
      </w:hyperlink>
    </w:p>
    <w:p w:rsidR="008D7D0F" w:rsidRDefault="00CA7BDE">
      <w:pPr>
        <w:pStyle w:val="TOC2"/>
        <w:rPr>
          <w:rFonts w:eastAsiaTheme="minorEastAsia"/>
          <w:smallCaps w:val="0"/>
          <w:sz w:val="22"/>
        </w:rPr>
      </w:pPr>
      <w:hyperlink w:anchor="_Toc517904445" w:history="1">
        <w:r w:rsidR="008D7D0F" w:rsidRPr="002C0D5E">
          <w:rPr>
            <w:rStyle w:val="Hyperlink"/>
          </w:rPr>
          <w:t>Azure Data Boxi tingimused</w:t>
        </w:r>
        <w:r w:rsidR="008D7D0F">
          <w:tab/>
        </w:r>
        <w:r w:rsidR="008D7D0F">
          <w:fldChar w:fldCharType="begin"/>
        </w:r>
        <w:r w:rsidR="008D7D0F">
          <w:instrText xml:space="preserve"> PAGEREF _Toc517904445 \h </w:instrText>
        </w:r>
        <w:r w:rsidR="008D7D0F">
          <w:fldChar w:fldCharType="separate"/>
        </w:r>
        <w:r w:rsidR="008D7D0F">
          <w:t>102</w:t>
        </w:r>
        <w:r w:rsidR="008D7D0F">
          <w:fldChar w:fldCharType="end"/>
        </w:r>
      </w:hyperlink>
    </w:p>
    <w:p w:rsidR="008D7D0F" w:rsidRDefault="00CA7BDE">
      <w:pPr>
        <w:pStyle w:val="TOC1"/>
        <w:rPr>
          <w:rFonts w:eastAsiaTheme="minorEastAsia"/>
          <w:b w:val="0"/>
          <w:caps w:val="0"/>
          <w:noProof/>
          <w:sz w:val="22"/>
          <w:szCs w:val="22"/>
        </w:rPr>
      </w:pPr>
      <w:hyperlink w:anchor="_Toc517904446" w:history="1">
        <w:r w:rsidR="008D7D0F" w:rsidRPr="002C0D5E">
          <w:rPr>
            <w:rStyle w:val="Hyperlink"/>
            <w:noProof/>
          </w:rPr>
          <w:t>Lisa H – õpilase kasutuseelised ja õppeprogrammid</w:t>
        </w:r>
        <w:r w:rsidR="008D7D0F">
          <w:rPr>
            <w:noProof/>
          </w:rPr>
          <w:tab/>
        </w:r>
        <w:r w:rsidR="008D7D0F">
          <w:rPr>
            <w:noProof/>
          </w:rPr>
          <w:fldChar w:fldCharType="begin"/>
        </w:r>
        <w:r w:rsidR="008D7D0F">
          <w:rPr>
            <w:noProof/>
          </w:rPr>
          <w:instrText xml:space="preserve"> PAGEREF _Toc517904446 \h </w:instrText>
        </w:r>
        <w:r w:rsidR="008D7D0F">
          <w:rPr>
            <w:noProof/>
          </w:rPr>
        </w:r>
        <w:r w:rsidR="008D7D0F">
          <w:rPr>
            <w:noProof/>
          </w:rPr>
          <w:fldChar w:fldCharType="separate"/>
        </w:r>
        <w:r w:rsidR="008D7D0F">
          <w:rPr>
            <w:noProof/>
          </w:rPr>
          <w:t>105</w:t>
        </w:r>
        <w:r w:rsidR="008D7D0F">
          <w:rPr>
            <w:noProof/>
          </w:rPr>
          <w:fldChar w:fldCharType="end"/>
        </w:r>
      </w:hyperlink>
    </w:p>
    <w:p w:rsidR="008D7D0F" w:rsidRDefault="00CA7BDE">
      <w:pPr>
        <w:pStyle w:val="TOC2"/>
        <w:rPr>
          <w:rFonts w:eastAsiaTheme="minorEastAsia"/>
          <w:smallCaps w:val="0"/>
          <w:sz w:val="22"/>
        </w:rPr>
      </w:pPr>
      <w:hyperlink w:anchor="_Toc517904447" w:history="1">
        <w:r w:rsidR="008D7D0F" w:rsidRPr="002C0D5E">
          <w:rPr>
            <w:rStyle w:val="Hyperlink"/>
          </w:rPr>
          <w:t>Õpilaste kasutuseelised kvalifitseeruva programmi kaudu</w:t>
        </w:r>
        <w:r w:rsidR="008D7D0F">
          <w:tab/>
        </w:r>
        <w:r w:rsidR="008D7D0F">
          <w:fldChar w:fldCharType="begin"/>
        </w:r>
        <w:r w:rsidR="008D7D0F">
          <w:instrText xml:space="preserve"> PAGEREF _Toc517904447 \h </w:instrText>
        </w:r>
        <w:r w:rsidR="008D7D0F">
          <w:fldChar w:fldCharType="separate"/>
        </w:r>
        <w:r w:rsidR="008D7D0F">
          <w:t>105</w:t>
        </w:r>
        <w:r w:rsidR="008D7D0F">
          <w:fldChar w:fldCharType="end"/>
        </w:r>
      </w:hyperlink>
    </w:p>
    <w:p w:rsidR="008D7D0F" w:rsidRDefault="00CA7BDE">
      <w:pPr>
        <w:pStyle w:val="TOC2"/>
        <w:rPr>
          <w:rFonts w:eastAsiaTheme="minorEastAsia"/>
          <w:smallCaps w:val="0"/>
          <w:sz w:val="22"/>
        </w:rPr>
      </w:pPr>
      <w:hyperlink w:anchor="_Toc517904448" w:history="1">
        <w:r w:rsidR="008D7D0F" w:rsidRPr="002C0D5E">
          <w:rPr>
            <w:rStyle w:val="Hyperlink"/>
          </w:rPr>
          <w:t>Enrollment for Education Solutionsi (2017. aastale eelnev versioon) programmi kättesaadavus</w:t>
        </w:r>
        <w:r w:rsidR="008D7D0F">
          <w:tab/>
        </w:r>
        <w:r w:rsidR="008D7D0F">
          <w:fldChar w:fldCharType="begin"/>
        </w:r>
        <w:r w:rsidR="008D7D0F">
          <w:instrText xml:space="preserve"> PAGEREF _Toc517904448 \h </w:instrText>
        </w:r>
        <w:r w:rsidR="008D7D0F">
          <w:fldChar w:fldCharType="separate"/>
        </w:r>
        <w:r w:rsidR="008D7D0F">
          <w:t>105</w:t>
        </w:r>
        <w:r w:rsidR="008D7D0F">
          <w:fldChar w:fldCharType="end"/>
        </w:r>
      </w:hyperlink>
    </w:p>
    <w:p w:rsidR="008D7D0F" w:rsidRDefault="00CA7BDE">
      <w:pPr>
        <w:pStyle w:val="TOC1"/>
        <w:rPr>
          <w:rFonts w:eastAsiaTheme="minorEastAsia"/>
          <w:b w:val="0"/>
          <w:caps w:val="0"/>
          <w:noProof/>
          <w:sz w:val="22"/>
          <w:szCs w:val="22"/>
        </w:rPr>
      </w:pPr>
      <w:hyperlink w:anchor="_Toc517904449" w:history="1">
        <w:r w:rsidR="008D7D0F" w:rsidRPr="002C0D5E">
          <w:rPr>
            <w:rStyle w:val="Hyperlink"/>
            <w:noProof/>
          </w:rPr>
          <w:t>Register</w:t>
        </w:r>
        <w:r w:rsidR="008D7D0F">
          <w:rPr>
            <w:noProof/>
          </w:rPr>
          <w:tab/>
        </w:r>
        <w:r w:rsidR="008D7D0F">
          <w:rPr>
            <w:noProof/>
          </w:rPr>
          <w:fldChar w:fldCharType="begin"/>
        </w:r>
        <w:r w:rsidR="008D7D0F">
          <w:rPr>
            <w:noProof/>
          </w:rPr>
          <w:instrText xml:space="preserve"> PAGEREF _Toc517904449 \h </w:instrText>
        </w:r>
        <w:r w:rsidR="008D7D0F">
          <w:rPr>
            <w:noProof/>
          </w:rPr>
        </w:r>
        <w:r w:rsidR="008D7D0F">
          <w:rPr>
            <w:noProof/>
          </w:rPr>
          <w:fldChar w:fldCharType="separate"/>
        </w:r>
        <w:r w:rsidR="008D7D0F">
          <w:rPr>
            <w:noProof/>
          </w:rPr>
          <w:t>107</w:t>
        </w:r>
        <w:r w:rsidR="008D7D0F">
          <w:rPr>
            <w:noProof/>
          </w:rPr>
          <w:fldChar w:fldCharType="end"/>
        </w:r>
      </w:hyperlink>
    </w:p>
    <w:p w:rsidR="00C15B24" w:rsidRDefault="00DF5B9E">
      <w:pPr>
        <w:pStyle w:val="ProductList-Body"/>
        <w:sectPr w:rsidR="00C15B2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C15B24" w:rsidRDefault="00C15B24">
      <w:pPr>
        <w:pStyle w:val="ProductList-Body"/>
      </w:pPr>
    </w:p>
    <w:p w:rsidR="00C15B24" w:rsidRDefault="00C15B24">
      <w:pPr>
        <w:sectPr w:rsidR="00C15B24">
          <w:headerReference w:type="default" r:id="rId15"/>
          <w:footerReference w:type="default" r:id="rId16"/>
          <w:type w:val="continuous"/>
          <w:pgSz w:w="12240" w:h="15840" w:code="1"/>
          <w:pgMar w:top="1170" w:right="720" w:bottom="720" w:left="720" w:header="432" w:footer="288" w:gutter="0"/>
          <w:cols w:space="360"/>
        </w:sectPr>
      </w:pPr>
    </w:p>
    <w:p w:rsidR="00C15B24" w:rsidRPr="008D7D0F" w:rsidRDefault="00DF5B9E">
      <w:pPr>
        <w:pStyle w:val="ProductList-SectionHeading"/>
        <w:pageBreakBefore/>
        <w:outlineLvl w:val="0"/>
        <w:rPr>
          <w:lang w:val="de-DE"/>
        </w:rPr>
      </w:pPr>
      <w:bookmarkStart w:id="2" w:name="_Sec531"/>
      <w:bookmarkEnd w:id="1"/>
      <w:r w:rsidRPr="008D7D0F">
        <w:rPr>
          <w:lang w:val="de-DE"/>
        </w:rPr>
        <w:lastRenderedPageBreak/>
        <w:t>Sissejuhatus</w:t>
      </w:r>
      <w:r>
        <w:fldChar w:fldCharType="begin"/>
      </w:r>
      <w:r w:rsidRPr="008D7D0F">
        <w:rPr>
          <w:lang w:val="de-DE"/>
        </w:rPr>
        <w:instrText xml:space="preserve"> TC "</w:instrText>
      </w:r>
      <w:bookmarkStart w:id="3" w:name="_Toc517904311"/>
      <w:r w:rsidRPr="008D7D0F">
        <w:rPr>
          <w:lang w:val="de-DE"/>
        </w:rPr>
        <w:instrText>Sissejuhatus</w:instrText>
      </w:r>
      <w:bookmarkEnd w:id="3"/>
      <w:r w:rsidRPr="008D7D0F">
        <w:rPr>
          <w:lang w:val="de-DE"/>
        </w:rPr>
        <w:instrText>" \l 1</w:instrText>
      </w:r>
      <w:r>
        <w:fldChar w:fldCharType="end"/>
      </w:r>
    </w:p>
    <w:p w:rsidR="00C15B24" w:rsidRPr="008D7D0F" w:rsidRDefault="00C15B24">
      <w:pPr>
        <w:pStyle w:val="ProductList-Body"/>
        <w:rPr>
          <w:lang w:val="de-DE"/>
        </w:rPr>
      </w:pPr>
    </w:p>
    <w:p w:rsidR="00C15B24" w:rsidRPr="008D7D0F" w:rsidRDefault="00DF5B9E">
      <w:pPr>
        <w:pStyle w:val="ProductList-Offering1Heading"/>
        <w:outlineLvl w:val="1"/>
        <w:rPr>
          <w:lang w:val="de-DE"/>
        </w:rPr>
      </w:pPr>
      <w:bookmarkStart w:id="4" w:name="_Sec532"/>
      <w:r w:rsidRPr="008D7D0F">
        <w:rPr>
          <w:lang w:val="de-DE"/>
        </w:rPr>
        <w:t>Teave selle dokumendi kohta</w:t>
      </w:r>
      <w:bookmarkEnd w:id="4"/>
      <w:r>
        <w:fldChar w:fldCharType="begin"/>
      </w:r>
      <w:r w:rsidRPr="008D7D0F">
        <w:rPr>
          <w:lang w:val="de-DE"/>
        </w:rPr>
        <w:instrText xml:space="preserve"> TC "</w:instrText>
      </w:r>
      <w:bookmarkStart w:id="5" w:name="_Toc517904312"/>
      <w:r w:rsidRPr="008D7D0F">
        <w:rPr>
          <w:lang w:val="de-DE"/>
        </w:rPr>
        <w:instrText>Teave selle dokumendi kohta</w:instrText>
      </w:r>
      <w:bookmarkEnd w:id="5"/>
      <w:r w:rsidRPr="008D7D0F">
        <w:rPr>
          <w:lang w:val="de-DE"/>
        </w:rPr>
        <w:instrText>" \l 2</w:instrText>
      </w:r>
      <w:r>
        <w:fldChar w:fldCharType="end"/>
      </w:r>
    </w:p>
    <w:p w:rsidR="00C15B24" w:rsidRPr="008D7D0F" w:rsidRDefault="00DF5B9E">
      <w:pPr>
        <w:pStyle w:val="ProductList-Body"/>
        <w:rPr>
          <w:lang w:val="de-DE"/>
        </w:rPr>
      </w:pPr>
      <w:r w:rsidRPr="008D7D0F">
        <w:rPr>
          <w:lang w:val="de-DE"/>
        </w:rP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17">
        <w:r w:rsidRPr="008D7D0F">
          <w:rPr>
            <w:color w:val="00467F"/>
            <w:u w:val="single"/>
            <w:lang w:val="de-DE"/>
          </w:rPr>
          <w:t>http://go.microsoft.com/?linkid=9840733</w:t>
        </w:r>
      </w:hyperlink>
      <w:r w:rsidRPr="008D7D0F">
        <w:rPr>
          <w:lang w:val="de-DE"/>
        </w:rPr>
        <w:t>.</w:t>
      </w:r>
    </w:p>
    <w:p w:rsidR="00C15B24" w:rsidRPr="008D7D0F" w:rsidRDefault="00C15B24">
      <w:pPr>
        <w:pStyle w:val="ProductList-Body"/>
        <w:rPr>
          <w:lang w:val="de-DE"/>
        </w:rPr>
      </w:pPr>
    </w:p>
    <w:p w:rsidR="00C15B24" w:rsidRPr="008D7D0F" w:rsidRDefault="00DF5B9E">
      <w:pPr>
        <w:pStyle w:val="ProductList-Body"/>
        <w:rPr>
          <w:lang w:val="de-DE"/>
        </w:rPr>
      </w:pPr>
      <w:r w:rsidRPr="008D7D0F">
        <w:rPr>
          <w:lang w:val="de-DE"/>
        </w:rPr>
        <w:t xml:space="preserve">Tootetingimustes loetletud tooted on kättesaadavad alates tootetingimuste </w:t>
      </w:r>
      <w:hyperlink w:anchor="_Sec843">
        <w:r w:rsidRPr="008D7D0F">
          <w:rPr>
            <w:color w:val="00467F"/>
            <w:u w:val="single"/>
            <w:lang w:val="de-DE"/>
          </w:rPr>
          <w:t>tiitellehel</w:t>
        </w:r>
      </w:hyperlink>
      <w:r w:rsidRPr="008D7D0F">
        <w:rPr>
          <w:lang w:val="de-DE"/>
        </w:rPr>
        <w:t xml:space="preserve"> olevast kuupäevast. Tootetingimuste varasemad versioonid, mis sisaldavad tootekataloogi ja tootekasutusõiguste dokumentide varasemaid versioone, on saadaval aadressil </w:t>
      </w:r>
      <w:hyperlink r:id="rId18">
        <w:r w:rsidRPr="008D7D0F">
          <w:rPr>
            <w:color w:val="00467F"/>
            <w:u w:val="single"/>
            <w:lang w:val="de-DE"/>
          </w:rPr>
          <w:t>http://go.microsoft.com/?linkid=9839207</w:t>
        </w:r>
      </w:hyperlink>
      <w:r w:rsidRPr="008D7D0F">
        <w:rPr>
          <w:lang w:val="de-DE"/>
        </w:rPr>
        <w:t xml:space="preserve">. Teavet Microsofti toodete ja teenuste kohta, mida enam ei pakuta, leiate veebisaidilt </w:t>
      </w:r>
      <w:hyperlink r:id="rId19">
        <w:r w:rsidRPr="008D7D0F">
          <w:rPr>
            <w:color w:val="00467F"/>
            <w:u w:val="single"/>
            <w:lang w:val="de-DE"/>
          </w:rPr>
          <w:t>http://www.microsoftvolumelicensing.com</w:t>
        </w:r>
      </w:hyperlink>
      <w:r w:rsidRPr="008D7D0F">
        <w:rPr>
          <w:lang w:val="de-DE"/>
        </w:rPr>
        <w:t>. Teabe saamiseks Microsofti toodete ja professionaalsete teenuste piirkondliku kättesaadavuse kohta peaks kliendid ühendust võtma edasimüüja või Microsofti kontohalduriga.</w:t>
      </w:r>
    </w:p>
    <w:p w:rsidR="00C15B24" w:rsidRPr="008D7D0F" w:rsidRDefault="00DF5B9E">
      <w:pPr>
        <w:pStyle w:val="ProductList-Offering1Heading"/>
        <w:outlineLvl w:val="1"/>
        <w:rPr>
          <w:lang w:val="de-DE"/>
        </w:rPr>
      </w:pPr>
      <w:bookmarkStart w:id="6" w:name="_Sec533"/>
      <w:r w:rsidRPr="008D7D0F">
        <w:rPr>
          <w:lang w:val="de-DE"/>
        </w:rPr>
        <w:t>Mida see dokument sisaldab?</w:t>
      </w:r>
      <w:bookmarkEnd w:id="6"/>
      <w:r>
        <w:fldChar w:fldCharType="begin"/>
      </w:r>
      <w:r w:rsidRPr="008D7D0F">
        <w:rPr>
          <w:lang w:val="de-DE"/>
        </w:rPr>
        <w:instrText xml:space="preserve"> TC "</w:instrText>
      </w:r>
      <w:bookmarkStart w:id="7" w:name="_Toc517904313"/>
      <w:r w:rsidRPr="008D7D0F">
        <w:rPr>
          <w:lang w:val="de-DE"/>
        </w:rPr>
        <w:instrText>Mida see dokument sisaldab?</w:instrText>
      </w:r>
      <w:bookmarkEnd w:id="7"/>
      <w:r w:rsidRPr="008D7D0F">
        <w:rPr>
          <w:lang w:val="de-DE"/>
        </w:rPr>
        <w:instrText>" \l 2</w:instrText>
      </w:r>
      <w:r>
        <w:fldChar w:fldCharType="end"/>
      </w:r>
    </w:p>
    <w:p w:rsidR="00C15B24" w:rsidRPr="008D7D0F" w:rsidRDefault="00DF5B9E">
      <w:pPr>
        <w:pStyle w:val="ProductList-Body"/>
        <w:rPr>
          <w:lang w:val="de-DE"/>
        </w:rPr>
      </w:pPr>
      <w:r w:rsidRPr="008D7D0F">
        <w:rPr>
          <w:lang w:val="de-DE"/>
        </w:rPr>
        <w:t xml:space="preserve">Tootetingimused sisaldavad järgmisi jaotisi. </w:t>
      </w:r>
    </w:p>
    <w:p w:rsidR="00C15B24" w:rsidRDefault="00CA7BDE" w:rsidP="00DF5B9E">
      <w:pPr>
        <w:pStyle w:val="ProductList-Bullet"/>
        <w:numPr>
          <w:ilvl w:val="0"/>
          <w:numId w:val="3"/>
        </w:numPr>
      </w:pPr>
      <w:hyperlink w:anchor="_Sec531">
        <w:r w:rsidR="00DF5B9E">
          <w:rPr>
            <w:color w:val="00467F"/>
            <w:u w:val="single"/>
          </w:rPr>
          <w:t>Sissejuhatus</w:t>
        </w:r>
      </w:hyperlink>
      <w:r w:rsidR="00DF5B9E">
        <w:t>, mis sisaldab hiljutiste muudatuste loendit.</w:t>
      </w:r>
    </w:p>
    <w:p w:rsidR="00C15B24" w:rsidRDefault="00CA7BDE" w:rsidP="00DF5B9E">
      <w:pPr>
        <w:pStyle w:val="ProductList-Bullet"/>
        <w:numPr>
          <w:ilvl w:val="0"/>
          <w:numId w:val="3"/>
        </w:numPr>
      </w:pPr>
      <w:hyperlink w:anchor="_Sec536">
        <w:r w:rsidR="00DF5B9E">
          <w:rPr>
            <w:color w:val="00467F"/>
            <w:u w:val="single"/>
          </w:rPr>
          <w:t>Litsentsitingimused</w:t>
        </w:r>
      </w:hyperlink>
      <w:r w:rsidR="00DF5B9E">
        <w:t>, milles on loetletud tarkvaratoodetele rakenduvad üldkehtivad litsentsitingimused ja litsentsimudeli tingimused.</w:t>
      </w:r>
    </w:p>
    <w:p w:rsidR="00C15B24" w:rsidRDefault="00CA7BDE" w:rsidP="00DF5B9E">
      <w:pPr>
        <w:pStyle w:val="ProductList-Bullet"/>
        <w:numPr>
          <w:ilvl w:val="0"/>
          <w:numId w:val="3"/>
        </w:numPr>
      </w:pPr>
      <w:hyperlink w:anchor="_Sec547">
        <w:r w:rsidR="00DF5B9E">
          <w:rPr>
            <w:color w:val="00467F"/>
            <w:u w:val="single"/>
          </w:rPr>
          <w:t>Tarkvaratooted</w:t>
        </w:r>
      </w:hyperlink>
      <w:r w:rsidR="00DF5B9E">
        <w:t>, milles loetletakse kõik tarkvaratoodete kirjed.</w:t>
      </w:r>
    </w:p>
    <w:p w:rsidR="00C15B24" w:rsidRDefault="00CA7BDE" w:rsidP="00DF5B9E">
      <w:pPr>
        <w:pStyle w:val="ProductList-Bullet"/>
        <w:numPr>
          <w:ilvl w:val="0"/>
          <w:numId w:val="3"/>
        </w:numPr>
      </w:pPr>
      <w:hyperlink w:anchor="_Sec548">
        <w:r w:rsidR="00DF5B9E">
          <w:rPr>
            <w:color w:val="00467F"/>
            <w:u w:val="single"/>
          </w:rPr>
          <w:t>Võrguteenuste tooted</w:t>
        </w:r>
      </w:hyperlink>
      <w:r w:rsidR="00DF5B9E">
        <w:t>, milles loetletakse kõik võrguteenuste toodete kirjed.</w:t>
      </w:r>
    </w:p>
    <w:p w:rsidR="00C15B24" w:rsidRDefault="00CA7BDE" w:rsidP="00DF5B9E">
      <w:pPr>
        <w:pStyle w:val="ProductList-Bullet"/>
        <w:numPr>
          <w:ilvl w:val="0"/>
          <w:numId w:val="3"/>
        </w:numPr>
      </w:pPr>
      <w:hyperlink w:anchor="_Sec549">
        <w:r w:rsidR="00DF5B9E">
          <w:rPr>
            <w:color w:val="00467F"/>
            <w:u w:val="single"/>
          </w:rPr>
          <w:t>Sõnastik</w:t>
        </w:r>
      </w:hyperlink>
      <w:r w:rsidR="00DF5B9E">
        <w:t>, milles määratletakse „atribuudid”, „lahtriväärtused”, „veerupäised” ja muud tootetingimustes kasutatud mõisted.</w:t>
      </w:r>
    </w:p>
    <w:p w:rsidR="00C15B24" w:rsidRDefault="00DF5B9E" w:rsidP="00DF5B9E">
      <w:pPr>
        <w:pStyle w:val="ProductList-Bullet"/>
        <w:numPr>
          <w:ilvl w:val="0"/>
          <w:numId w:val="3"/>
        </w:numPr>
      </w:pPr>
      <w:r>
        <w:t>Lisad on järgmised.</w:t>
      </w:r>
    </w:p>
    <w:p w:rsidR="00C15B24" w:rsidRDefault="00CA7BDE" w:rsidP="00DF5B9E">
      <w:pPr>
        <w:pStyle w:val="ProductList-Bullet"/>
        <w:numPr>
          <w:ilvl w:val="1"/>
          <w:numId w:val="3"/>
        </w:numPr>
      </w:pPr>
      <w:hyperlink w:anchor="_Sec591">
        <w:r w:rsidR="00DF5B9E">
          <w:rPr>
            <w:color w:val="00467F"/>
            <w:u w:val="single"/>
          </w:rPr>
          <w:t>Lisa A – CAL-iga/ML-iga samaväärsete litsentside tabel</w:t>
        </w:r>
      </w:hyperlink>
      <w:r w:rsidR="00DF5B9E">
        <w:t>, milles on esitatud saadaolevad CAL-ide komplektid ja võrguteenuste abonemendilitsentsid, mis pakuvad juurdepääsu serveritoodetele.</w:t>
      </w:r>
    </w:p>
    <w:p w:rsidR="00C15B24" w:rsidRDefault="00CA7BDE" w:rsidP="00DF5B9E">
      <w:pPr>
        <w:pStyle w:val="ProductList-Bullet"/>
        <w:numPr>
          <w:ilvl w:val="1"/>
          <w:numId w:val="3"/>
        </w:numPr>
      </w:pPr>
      <w:hyperlink w:anchor="_Sec564">
        <w:r w:rsidR="00DF5B9E">
          <w:rPr>
            <w:color w:val="00467F"/>
            <w:u w:val="single"/>
          </w:rPr>
          <w:t>Lisa B – tarkvarakindlustus</w:t>
        </w:r>
      </w:hyperlink>
      <w:r w:rsidR="00DF5B9E">
        <w:t>, milles kirjeldatakse tarkvarakindlustuse ostmise reegleid ja tarkvarakindlustuse klientidele saadaolevaid lisaeeliseid.</w:t>
      </w:r>
    </w:p>
    <w:p w:rsidR="00C15B24" w:rsidRDefault="00CA7BDE" w:rsidP="00DF5B9E">
      <w:pPr>
        <w:pStyle w:val="ProductList-Bullet"/>
        <w:numPr>
          <w:ilvl w:val="1"/>
          <w:numId w:val="3"/>
        </w:numPr>
      </w:pPr>
      <w:hyperlink w:anchor="_Sec1237">
        <w:r w:rsidR="00DF5B9E">
          <w:rPr>
            <w:color w:val="00467F"/>
            <w:u w:val="single"/>
          </w:rPr>
          <w:t>Lisa C – võrguteenuste lisalitsentsid ja muud üleviimislitsentsid</w:t>
        </w:r>
      </w:hyperlink>
      <w:r w:rsidR="00DF5B9E">
        <w:t>, mis kirjeldavad võrguteenuste lisalitsentside ning tarkvarakindlustuse KAL-ide kvalifitseeruvaid tooteid ja tingimusi</w:t>
      </w:r>
    </w:p>
    <w:p w:rsidR="00C15B24" w:rsidRDefault="00CA7BDE" w:rsidP="00DF5B9E">
      <w:pPr>
        <w:pStyle w:val="ProductList-Bullet"/>
        <w:numPr>
          <w:ilvl w:val="1"/>
          <w:numId w:val="3"/>
        </w:numPr>
      </w:pPr>
      <w:hyperlink w:anchor="_Sec562">
        <w:r w:rsidR="00DF5B9E">
          <w:rPr>
            <w:color w:val="00467F"/>
            <w:u w:val="single"/>
          </w:rPr>
          <w:t>Lisa D – professionaalsed teenused</w:t>
        </w:r>
      </w:hyperlink>
      <w:r w:rsidR="00DF5B9E">
        <w:t>, milles on loetletud Microsofti hulgilitsentsimise kaudu pakutavad professionaalsed teenused.</w:t>
      </w:r>
    </w:p>
    <w:p w:rsidR="00C15B24" w:rsidRDefault="00CA7BDE" w:rsidP="00DF5B9E">
      <w:pPr>
        <w:pStyle w:val="ProductList-Bullet"/>
        <w:numPr>
          <w:ilvl w:val="1"/>
          <w:numId w:val="3"/>
        </w:numPr>
      </w:pPr>
      <w:hyperlink w:anchor="_Sec563">
        <w:r w:rsidR="00DF5B9E">
          <w:rPr>
            <w:color w:val="00467F"/>
            <w:u w:val="single"/>
          </w:rPr>
          <w:t>Lisa E – programmilepingu lisatingimused</w:t>
        </w:r>
      </w:hyperlink>
      <w:r w:rsidR="00DF5B9E">
        <w:t>, mis täiendavad Microsofti hulgilitsentsimise programmilepinguid.</w:t>
      </w:r>
    </w:p>
    <w:p w:rsidR="00C15B24" w:rsidRDefault="00CA7BDE" w:rsidP="00DF5B9E">
      <w:pPr>
        <w:pStyle w:val="ProductList-Bullet"/>
        <w:numPr>
          <w:ilvl w:val="1"/>
          <w:numId w:val="3"/>
        </w:numPr>
      </w:pPr>
      <w:hyperlink w:anchor="_Sec572">
        <w:r w:rsidR="00DF5B9E">
          <w:rPr>
            <w:color w:val="00467F"/>
            <w:u w:val="single"/>
          </w:rPr>
          <w:t>Lisa F – toodete sooduspakkumiste loend</w:t>
        </w:r>
      </w:hyperlink>
      <w:r w:rsidR="00DF5B9E">
        <w:t>, milles loetletakse toodete sooduspakkumised, mida muidu hinnakirjas ei ole.</w:t>
      </w:r>
    </w:p>
    <w:p w:rsidR="00C15B24" w:rsidRDefault="00CA7BDE" w:rsidP="00DF5B9E">
      <w:pPr>
        <w:pStyle w:val="ProductList-Bullet"/>
        <w:numPr>
          <w:ilvl w:val="1"/>
          <w:numId w:val="3"/>
        </w:numPr>
      </w:pPr>
      <w:hyperlink w:anchor="_Sec899">
        <w:r w:rsidR="00DF5B9E">
          <w:rPr>
            <w:color w:val="00467F"/>
            <w:u w:val="single"/>
          </w:rPr>
          <w:t>Lisa G – salvestusmassiivi ja Azure Data Boxi tingimused</w:t>
        </w:r>
      </w:hyperlink>
      <w:r w:rsidR="00DF5B9E">
        <w:t xml:space="preserve">, mis täiendavad salvestusmassiivi ja Azure Data Boxi seadmete tingimusi. </w:t>
      </w:r>
    </w:p>
    <w:p w:rsidR="00C15B24" w:rsidRDefault="00CA7BDE" w:rsidP="00DF5B9E">
      <w:pPr>
        <w:pStyle w:val="ProductList-Bullet"/>
        <w:numPr>
          <w:ilvl w:val="1"/>
          <w:numId w:val="3"/>
        </w:numPr>
      </w:pPr>
      <w:hyperlink w:anchor="_Sec1230">
        <w:r w:rsidR="00DF5B9E">
          <w:rPr>
            <w:color w:val="00467F"/>
            <w:u w:val="single"/>
          </w:rPr>
          <w:t>Lisa H – õpilase kasutuseelised ja õppeprogrammid</w:t>
        </w:r>
      </w:hyperlink>
      <w:r w:rsidR="00DF5B9E">
        <w:t xml:space="preserve">, milles loetletakse kvalifitseeruvad tooted ja seotud </w:t>
      </w:r>
      <w:r w:rsidR="00DF5B9E">
        <w:fldChar w:fldCharType="begin"/>
      </w:r>
      <w:r w:rsidR="00DF5B9E">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DF5B9E">
        <w:fldChar w:fldCharType="separate"/>
      </w:r>
      <w:r w:rsidR="00DF5B9E">
        <w:rPr>
          <w:color w:val="0563C1"/>
        </w:rPr>
        <w:t>õpilase kasutuseelised</w:t>
      </w:r>
      <w:r w:rsidR="00DF5B9E">
        <w:fldChar w:fldCharType="end"/>
      </w:r>
      <w:r w:rsidR="00DF5B9E">
        <w:t>.</w:t>
      </w:r>
    </w:p>
    <w:p w:rsidR="00C15B24" w:rsidRDefault="00CA7BDE" w:rsidP="00DF5B9E">
      <w:pPr>
        <w:pStyle w:val="ProductList-Bullet"/>
        <w:numPr>
          <w:ilvl w:val="0"/>
          <w:numId w:val="3"/>
        </w:numPr>
      </w:pPr>
      <w:hyperlink w:anchor="_Sec844">
        <w:r w:rsidR="00DF5B9E">
          <w:rPr>
            <w:color w:val="00467F"/>
            <w:u w:val="single"/>
          </w:rPr>
          <w:t>Register</w:t>
        </w:r>
      </w:hyperlink>
      <w:r w:rsidR="00DF5B9E">
        <w:t>, milles on loetletud kõik tootetingimustes viidatud tooted ja mis määratleb nende asukoha.</w:t>
      </w:r>
    </w:p>
    <w:p w:rsidR="00C15B24" w:rsidRDefault="00DF5B9E">
      <w:pPr>
        <w:pStyle w:val="ProductList-Offering1Heading"/>
        <w:outlineLvl w:val="1"/>
      </w:pPr>
      <w:bookmarkStart w:id="8" w:name="_Sec534"/>
      <w:r>
        <w:t>Tootekirjes navigeerimine</w:t>
      </w:r>
      <w:bookmarkEnd w:id="8"/>
      <w:r>
        <w:fldChar w:fldCharType="begin"/>
      </w:r>
      <w:r>
        <w:instrText xml:space="preserve"> TC "</w:instrText>
      </w:r>
      <w:bookmarkStart w:id="9" w:name="_Toc517904314"/>
      <w:r>
        <w:instrText>Tootekirjes navigeerimine</w:instrText>
      </w:r>
      <w:bookmarkEnd w:id="9"/>
      <w:r>
        <w:instrText>" \l 2</w:instrText>
      </w:r>
      <w:r>
        <w:fldChar w:fldCharType="end"/>
      </w:r>
    </w:p>
    <w:p w:rsidR="00C15B24" w:rsidRDefault="00DF5B9E">
      <w:pPr>
        <w:pStyle w:val="ProductList-Body"/>
      </w:pPr>
      <w:r>
        <w:t>Iga tarkvara tootekirje koosneb neljast jaotisest: programmi saadavus, toote tingimused, kasutusõigused ja tarkvarakindlustus.</w:t>
      </w:r>
    </w:p>
    <w:p w:rsidR="00C15B24" w:rsidRDefault="00DF5B9E">
      <w:pPr>
        <w:pStyle w:val="ProductList-Body"/>
      </w:pPr>
      <w:r>
        <w:t xml:space="preserve">Iga võrguteenuse tootekirje koosneb kahest jaotisest: programmi saadavus ja toote tingimused. </w:t>
      </w:r>
    </w:p>
    <w:p w:rsidR="00C15B24" w:rsidRDefault="00C15B24">
      <w:pPr>
        <w:pStyle w:val="ProductList-Body"/>
      </w:pPr>
    </w:p>
    <w:p w:rsidR="00C15B24" w:rsidRDefault="00DF5B9E">
      <w:pPr>
        <w:pStyle w:val="ProductList-Body"/>
      </w:pPr>
      <w:r>
        <w:rPr>
          <w:b/>
          <w:color w:val="00188F"/>
        </w:rPr>
        <w:t xml:space="preserve">1. Programmi saadavus </w:t>
      </w:r>
      <w:r>
        <w:t>märgib iga toote puhul ära pakkumise tüübi, punktide arvu (kui on kohaldatav) ja saadavuse hulgilitsentsiprogrammides.</w:t>
      </w:r>
    </w:p>
    <w:p w:rsidR="00C15B24" w:rsidRDefault="00DF5B9E">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C15B24" w:rsidRDefault="00C15B24">
      <w:pPr>
        <w:pStyle w:val="ProductList-Body"/>
      </w:pPr>
    </w:p>
    <w:p w:rsidR="00C15B24" w:rsidRDefault="00DF5B9E" w:rsidP="008D7D0F">
      <w:pPr>
        <w:pStyle w:val="ProductList-Body"/>
        <w:keepNext/>
      </w:pPr>
      <w:r>
        <w:rPr>
          <w:b/>
          <w:color w:val="00188F"/>
        </w:rPr>
        <w:lastRenderedPageBreak/>
        <w:t xml:space="preserve">2. Toote tingimused </w:t>
      </w:r>
      <w:r>
        <w:t>annab lisateavet toote omandamise kohta, näiteks ostu eeltingimused, varasemad versioonid ja kohalduv tootegrupp.</w:t>
      </w:r>
    </w:p>
    <w:p w:rsidR="00C15B24" w:rsidRDefault="00DF5B9E">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C15B24" w:rsidRDefault="00C15B24">
      <w:pPr>
        <w:pStyle w:val="ProductList-Body"/>
      </w:pPr>
    </w:p>
    <w:p w:rsidR="00C15B24" w:rsidRDefault="00DF5B9E">
      <w:pPr>
        <w:pStyle w:val="ProductList-Body"/>
      </w:pPr>
      <w:r>
        <w:rPr>
          <w:b/>
          <w:color w:val="00188F"/>
        </w:rPr>
        <w:t xml:space="preserve">3. Kasutusõigused </w:t>
      </w:r>
      <w:r>
        <w:t>tuvastab iga tarkvaratoote litsentsitingimused, sh üldkehtivad litsentsitingimused, kohalduva litsentsimudeli ja mis tahes tootekohased litsentsitingimused. Kliendi hulgilitsentsilepingus olevad viited „kasutusõigustele” viitavad iga tarkvaratoote kirje kasutusõiguste jaotises antud mõistetele. Võrguteenuste tingimused on OST-s.</w:t>
      </w:r>
    </w:p>
    <w:p w:rsidR="00C15B24" w:rsidRDefault="00DF5B9E">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C15B24" w:rsidRDefault="00C15B24">
      <w:pPr>
        <w:pStyle w:val="ProductList-Body"/>
      </w:pPr>
    </w:p>
    <w:p w:rsidR="00C15B24" w:rsidRDefault="00DF5B9E">
      <w:pPr>
        <w:pStyle w:val="ProductList-Body"/>
      </w:pPr>
      <w:r>
        <w:rPr>
          <w:b/>
          <w:color w:val="00188F"/>
        </w:rPr>
        <w:t xml:space="preserve">4. Tarkvarakindlustus </w:t>
      </w:r>
      <w:r>
        <w:t>tuvastab tarkvarakindlustuse kattega seotud tingimused.</w:t>
      </w:r>
    </w:p>
    <w:p w:rsidR="00C15B24" w:rsidRDefault="00DF5B9E">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C15B24" w:rsidRDefault="00DF5B9E">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517904315"/>
      <w:r>
        <w:instrText>Selle dokumendi täpsustused ja muudatuste kokkuvõte</w:instrText>
      </w:r>
      <w:bookmarkEnd w:id="11"/>
      <w:r>
        <w:instrText>" \l 2</w:instrText>
      </w:r>
      <w:r>
        <w:fldChar w:fldCharType="end"/>
      </w:r>
    </w:p>
    <w:p w:rsidR="00C15B24" w:rsidRDefault="00DF5B9E">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396"/>
        <w:gridCol w:w="5394"/>
      </w:tblGrid>
      <w:tr w:rsidR="00C15B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Kustutused</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2"/>
      </w:pPr>
      <w:r>
        <w:t>Tarkvara</w:t>
      </w:r>
    </w:p>
    <w:p w:rsidR="00C15B24" w:rsidRDefault="00CA7BDE">
      <w:pPr>
        <w:pStyle w:val="ProductList-Body"/>
      </w:pPr>
      <w:hyperlink w:anchor="_Sec610">
        <w:r w:rsidR="00DF5B9E">
          <w:rPr>
            <w:color w:val="00467F"/>
            <w:u w:val="single"/>
          </w:rPr>
          <w:t>Microsoft Dynamics 365, asutusesisene</w:t>
        </w:r>
      </w:hyperlink>
      <w:r w:rsidR="00DF5B9E">
        <w:t>: toodete värskendatud nimetused on selguse mõttes toodud programmi saadavuse, toote tingimuste, kasutusõiguste ja tarkvarakindlustuse jaotistes.</w:t>
      </w:r>
    </w:p>
    <w:p w:rsidR="00C15B24" w:rsidRDefault="00C15B24">
      <w:pPr>
        <w:pStyle w:val="ProductList-Body"/>
      </w:pPr>
    </w:p>
    <w:p w:rsidR="00C15B24" w:rsidRDefault="00DF5B9E">
      <w:pPr>
        <w:pStyle w:val="ProductList-ClauseHeading"/>
        <w:outlineLvl w:val="2"/>
      </w:pPr>
      <w:r>
        <w:t>Võrguteenused</w:t>
      </w:r>
    </w:p>
    <w:p w:rsidR="00C15B24" w:rsidRDefault="00CA7BDE">
      <w:pPr>
        <w:pStyle w:val="ProductList-Body"/>
      </w:pPr>
      <w:hyperlink w:anchor="_Sec1151">
        <w:r w:rsidR="00DF5B9E">
          <w:rPr>
            <w:color w:val="00467F"/>
            <w:u w:val="single"/>
          </w:rPr>
          <w:t>Microsoft Dynamics 365 teenused</w:t>
        </w:r>
      </w:hyperlink>
      <w:r w:rsidR="00DF5B9E">
        <w:t xml:space="preserve">: </w:t>
      </w:r>
      <w:r w:rsidR="00DF5B9E">
        <w:rPr>
          <w:color w:val="000000"/>
        </w:rPr>
        <w:t>toodete värskendatud nimetused on selguse mõttes toodud programmi saadavuse ja toote tingimuste jaotistes.</w:t>
      </w:r>
    </w:p>
    <w:p w:rsidR="00C15B24" w:rsidRDefault="00C15B24">
      <w:pPr>
        <w:pStyle w:val="ProductList-Body"/>
      </w:pPr>
    </w:p>
    <w:p w:rsidR="00C15B24" w:rsidRDefault="00DF5B9E">
      <w:pPr>
        <w:pStyle w:val="ProductList-ClauseHeading"/>
        <w:outlineLvl w:val="2"/>
      </w:pPr>
      <w:r>
        <w:t>Lisa C – lisalitsentsid ja muud üleviimislitsentsid</w:t>
      </w:r>
    </w:p>
    <w:p w:rsidR="00C15B24" w:rsidRDefault="00CA7BDE">
      <w:pPr>
        <w:pStyle w:val="ProductList-Body"/>
      </w:pPr>
      <w:hyperlink w:anchor="_Sec1238">
        <w:r w:rsidR="00DF5B9E">
          <w:rPr>
            <w:color w:val="00467F"/>
            <w:u w:val="single"/>
          </w:rPr>
          <w:t>Lisalitsentsid</w:t>
        </w:r>
      </w:hyperlink>
      <w:r w:rsidR="00DF5B9E">
        <w:t xml:space="preserve">: </w:t>
      </w:r>
      <w:r w:rsidR="00DF5B9E">
        <w:rPr>
          <w:color w:val="000000"/>
        </w:rPr>
        <w:t>Office 365 komplektide värskendatud tabel, kus vastava(te)ks too(de)teks on nimetatud Core CAL-i ja ECAL-i komplekti silda Enterprise Mobility + Security jaoks.</w:t>
      </w:r>
    </w:p>
    <w:p w:rsidR="00C15B24" w:rsidRDefault="00C15B24">
      <w:pPr>
        <w:pStyle w:val="ProductList-Body"/>
      </w:pP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C15B24">
      <w:pPr>
        <w:sectPr w:rsidR="00C15B24">
          <w:headerReference w:type="default" r:id="rId24"/>
          <w:footerReference w:type="default" r:id="rId25"/>
          <w:type w:val="continuous"/>
          <w:pgSz w:w="12240" w:h="15840" w:code="1"/>
          <w:pgMar w:top="1170" w:right="720" w:bottom="720" w:left="720" w:header="432" w:footer="288" w:gutter="0"/>
          <w:cols w:space="360"/>
        </w:sectPr>
      </w:pPr>
    </w:p>
    <w:p w:rsidR="00C15B24" w:rsidRDefault="00DF5B9E">
      <w:pPr>
        <w:pStyle w:val="ProductList-SectionHeading"/>
        <w:pageBreakBefore/>
        <w:outlineLvl w:val="0"/>
      </w:pPr>
      <w:bookmarkStart w:id="12" w:name="_Sec536"/>
      <w:bookmarkEnd w:id="2"/>
      <w:r>
        <w:lastRenderedPageBreak/>
        <w:t>Litsentsitingimused</w:t>
      </w:r>
      <w:r>
        <w:fldChar w:fldCharType="begin"/>
      </w:r>
      <w:r>
        <w:instrText xml:space="preserve"> TC "</w:instrText>
      </w:r>
      <w:bookmarkStart w:id="13" w:name="_Toc517904316"/>
      <w:r>
        <w:instrText>Litsentsitingimused</w:instrText>
      </w:r>
      <w:bookmarkEnd w:id="13"/>
      <w:r>
        <w:instrText>" \l 1</w:instrText>
      </w:r>
      <w:r>
        <w:fldChar w:fldCharType="end"/>
      </w:r>
    </w:p>
    <w:p w:rsidR="00C15B24" w:rsidRDefault="00DF5B9E">
      <w:pPr>
        <w:pStyle w:val="ProductList-Body"/>
      </w:pPr>
      <w:r>
        <w:t>Kõik kliendi hulgilitsentsilepingus olevad mõisted „kasutusõigused” viitavad iga tootekirje kasutusõiguste jaotises märgitud mõistetele. See hõlmab iga toote puhul üldkehtivaid litsentsitingimusi, kohalduvaid litsentsimudeli tingimusi ja mis tahes tootekohaseid litsentsitingimusi tootekirjes.</w:t>
      </w:r>
    </w:p>
    <w:p w:rsidR="00C15B24" w:rsidRDefault="00C15B24">
      <w:pPr>
        <w:pStyle w:val="ProductList-Body"/>
      </w:pPr>
    </w:p>
    <w:p w:rsidR="00C15B24" w:rsidRDefault="00DF5B9E">
      <w:pPr>
        <w:pStyle w:val="ProductList-Body"/>
      </w:pPr>
      <w:r>
        <w:t>Võrguteenuste puhul viitab mõiste „kasutusõigused” kliendi hulgilitsentsilepingus OST-le. Kui tarkvaratoode sisaldab nii tarkvara kui ka võrguteenuseid, kehtivad võrguteenustele OST tingimused ja kogu tarkvarale need litsentsitingimused.</w:t>
      </w:r>
    </w:p>
    <w:p w:rsidR="00C15B24" w:rsidRDefault="00DF5B9E">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517904317"/>
      <w:r>
        <w:instrText>Üldkehtivad litsentsitingimused</w:instrText>
      </w:r>
      <w:bookmarkEnd w:id="15"/>
      <w:r>
        <w:instrText>" \l 2</w:instrText>
      </w:r>
      <w:r>
        <w:fldChar w:fldCharType="end"/>
      </w:r>
    </w:p>
    <w:p w:rsidR="00C15B24" w:rsidRDefault="00DF5B9E">
      <w:pPr>
        <w:pStyle w:val="ProductList-Body"/>
      </w:pPr>
      <w:r>
        <w:t>Üldkehtivad litsentsitingimused kehtivad kõigile Microsofti hulgilitsentsimise kaudu litsentsitud tarkvaratoodetele (v.a juhul, kui litsentsimudeli tingimustes ja/või tootekohastes litsentsitingimustes on märgitud teisiti).</w:t>
      </w:r>
    </w:p>
    <w:p w:rsidR="00C15B24" w:rsidRDefault="00C15B24">
      <w:pPr>
        <w:pStyle w:val="ProductList-Body"/>
      </w:pPr>
    </w:p>
    <w:p w:rsidR="00C15B24" w:rsidRDefault="00DF5B9E">
      <w:pPr>
        <w:pStyle w:val="ProductList-ClauseHeading"/>
        <w:outlineLvl w:val="2"/>
      </w:pPr>
      <w:r>
        <w:t>1. Definitsioonid</w:t>
      </w:r>
    </w:p>
    <w:p w:rsidR="00C15B24" w:rsidRDefault="00DF5B9E">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C15B24" w:rsidRDefault="00C15B24">
      <w:pPr>
        <w:pStyle w:val="ProductList-Body"/>
      </w:pPr>
    </w:p>
    <w:p w:rsidR="00C15B24" w:rsidRDefault="00DF5B9E">
      <w:pPr>
        <w:pStyle w:val="ProductList-ClauseHeading"/>
        <w:outlineLvl w:val="2"/>
      </w:pPr>
      <w:r>
        <w:t>2. Kliendi kasutusõigused</w:t>
      </w:r>
    </w:p>
    <w:p w:rsidR="00C15B24" w:rsidRDefault="00DF5B9E">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rsidR="00C15B24" w:rsidRDefault="00C15B24">
      <w:pPr>
        <w:pStyle w:val="ProductList-Body"/>
      </w:pPr>
    </w:p>
    <w:p w:rsidR="00C15B24" w:rsidRDefault="00DF5B9E">
      <w:pPr>
        <w:pStyle w:val="ProductList-ClauseHeading"/>
        <w:outlineLvl w:val="2"/>
      </w:pPr>
      <w:r>
        <w:t>3. Muude versioonide ja madalama taseme väljaannete kasutamise õigused</w:t>
      </w:r>
    </w:p>
    <w:p w:rsidR="00C15B24" w:rsidRDefault="00DF5B9E">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rsidR="00C15B24" w:rsidRDefault="00C15B24">
      <w:pPr>
        <w:pStyle w:val="ProductList-Body"/>
      </w:pPr>
    </w:p>
    <w:p w:rsidR="00C15B24" w:rsidRDefault="00DF5B9E">
      <w:pPr>
        <w:pStyle w:val="ProductList-ClauseHeading"/>
        <w:outlineLvl w:val="2"/>
      </w:pPr>
      <w:r>
        <w:t>4. Muu tootja tarkvara</w:t>
      </w:r>
    </w:p>
    <w:p w:rsidR="00C15B24" w:rsidRDefault="00DF5B9E">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rsidR="00C15B24" w:rsidRDefault="00C15B24">
      <w:pPr>
        <w:pStyle w:val="ProductList-Body"/>
      </w:pPr>
    </w:p>
    <w:p w:rsidR="00C15B24" w:rsidRDefault="00DF5B9E">
      <w:pPr>
        <w:pStyle w:val="ProductList-ClauseHeading"/>
        <w:outlineLvl w:val="2"/>
      </w:pPr>
      <w:r>
        <w:t>5. Eelväljaande kood, värskendused või täiendused, lisafunktsioonid</w:t>
      </w:r>
    </w:p>
    <w:p w:rsidR="00C15B24" w:rsidRDefault="00DF5B9E">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rsidR="00C15B24" w:rsidRDefault="00C15B24">
      <w:pPr>
        <w:pStyle w:val="ProductList-Body"/>
      </w:pPr>
    </w:p>
    <w:p w:rsidR="00C15B24" w:rsidRDefault="00DF5B9E">
      <w:pPr>
        <w:pStyle w:val="ProductList-ClauseHeading"/>
        <w:outlineLvl w:val="2"/>
      </w:pPr>
      <w:r>
        <w:t>6. Piirangud</w:t>
      </w:r>
    </w:p>
    <w:p w:rsidR="00C15B24" w:rsidRDefault="00DF5B9E">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rsidR="00C15B24" w:rsidRDefault="00C15B24">
      <w:pPr>
        <w:pStyle w:val="ProductList-Body"/>
      </w:pPr>
    </w:p>
    <w:p w:rsidR="00C15B24" w:rsidRDefault="00DF5B9E">
      <w:pPr>
        <w:pStyle w:val="ProductList-ClauseHeading"/>
        <w:outlineLvl w:val="2"/>
      </w:pPr>
      <w:r>
        <w:t>7. Tarkvarakindlustus</w:t>
      </w:r>
    </w:p>
    <w:p w:rsidR="00C15B24" w:rsidRDefault="00DF5B9E">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rsidR="00C15B24" w:rsidRDefault="00C15B24">
      <w:pPr>
        <w:pStyle w:val="ProductList-Body"/>
      </w:pPr>
    </w:p>
    <w:p w:rsidR="00C15B24" w:rsidRDefault="00DF5B9E">
      <w:pPr>
        <w:pStyle w:val="ProductList-ClauseHeading"/>
        <w:outlineLvl w:val="2"/>
      </w:pPr>
      <w:r>
        <w:t>8. Tarkvarahalduse sisseostmine</w:t>
      </w:r>
    </w:p>
    <w:p w:rsidR="00C15B24" w:rsidRDefault="00DF5B9E">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rsidR="00C15B24" w:rsidRDefault="00C15B24">
      <w:pPr>
        <w:pStyle w:val="ProductList-Body"/>
      </w:pPr>
    </w:p>
    <w:p w:rsidR="00C15B24" w:rsidRDefault="00DF5B9E">
      <w:pPr>
        <w:pStyle w:val="ProductList-ClauseHeading"/>
        <w:outlineLvl w:val="2"/>
      </w:pPr>
      <w:r>
        <w:t>9. Litsentside määramine ja ümbermääramine</w:t>
      </w:r>
    </w:p>
    <w:p w:rsidR="00C15B24" w:rsidRDefault="00DF5B9E">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operatsioonisüsteemi seadmekohaste litsentside ümbermääramisele kehtivad lisatingimused, mis on kirjas </w:t>
      </w:r>
      <w:hyperlink w:anchor="_Sec652">
        <w:r>
          <w:rPr>
            <w:color w:val="00467F"/>
            <w:u w:val="single"/>
          </w:rPr>
          <w:t>Windowsi tootekirjes</w:t>
        </w:r>
      </w:hyperlink>
      <w:r>
        <w:t>.</w:t>
      </w:r>
    </w:p>
    <w:p w:rsidR="00C15B24" w:rsidRDefault="00C15B24">
      <w:pPr>
        <w:pStyle w:val="ProductList-Body"/>
      </w:pPr>
    </w:p>
    <w:p w:rsidR="00C15B24" w:rsidRDefault="00DF5B9E">
      <w:pPr>
        <w:pStyle w:val="ProductList-ClauseHeading"/>
        <w:outlineLvl w:val="2"/>
      </w:pPr>
      <w:r>
        <w:t>10. Tehnilised meetmed</w:t>
      </w:r>
    </w:p>
    <w:p w:rsidR="00C15B24" w:rsidRDefault="00DF5B9E">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rsidR="00C15B24" w:rsidRDefault="00C15B24">
      <w:pPr>
        <w:pStyle w:val="ProductList-Body"/>
      </w:pPr>
    </w:p>
    <w:p w:rsidR="00C15B24" w:rsidRDefault="00DF5B9E">
      <w:pPr>
        <w:pStyle w:val="ProductList-SubClauseHeading"/>
        <w:outlineLvl w:val="3"/>
      </w:pPr>
      <w:r>
        <w:t>10.1 Aktiveerimine ja valideerimine</w:t>
      </w:r>
    </w:p>
    <w:p w:rsidR="00C15B24" w:rsidRDefault="00DF5B9E">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rsidR="00C15B24" w:rsidRDefault="00C15B24">
      <w:pPr>
        <w:pStyle w:val="ProductList-BodyIndented"/>
      </w:pPr>
    </w:p>
    <w:p w:rsidR="00C15B24" w:rsidRDefault="00DF5B9E">
      <w:pPr>
        <w:pStyle w:val="ProductList-SubClauseHeading"/>
        <w:outlineLvl w:val="3"/>
      </w:pPr>
      <w:r>
        <w:t>10.2 Tootenumbrid</w:t>
      </w:r>
    </w:p>
    <w:p w:rsidR="00C15B24" w:rsidRDefault="00DF5B9E">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rsidR="00C15B24" w:rsidRDefault="00C15B24">
      <w:pPr>
        <w:pStyle w:val="ProductList-BodyIndented"/>
      </w:pPr>
    </w:p>
    <w:p w:rsidR="00C15B24" w:rsidRDefault="00DF5B9E">
      <w:pPr>
        <w:pStyle w:val="ProductList-ClauseHeading"/>
        <w:outlineLvl w:val="2"/>
      </w:pPr>
      <w:r>
        <w:t>11. Teatised</w:t>
      </w:r>
    </w:p>
    <w:p w:rsidR="00C15B24" w:rsidRDefault="00DF5B9E">
      <w:pPr>
        <w:pStyle w:val="ProductList-Body"/>
      </w:pPr>
      <w:r>
        <w:t>Kui tootekirje kasutusõiguste jaotistes on märgitud, kehtivad järgmised teatised.</w:t>
      </w:r>
    </w:p>
    <w:p w:rsidR="00C15B24" w:rsidRDefault="00C15B24">
      <w:pPr>
        <w:pStyle w:val="ProductList-Body"/>
      </w:pPr>
    </w:p>
    <w:p w:rsidR="00C15B24" w:rsidRDefault="00DF5B9E">
      <w:pPr>
        <w:pStyle w:val="ProductList-SubClauseHeading"/>
        <w:outlineLvl w:val="3"/>
      </w:pPr>
      <w:r>
        <w:t>11.1. Interneti-põhised funktsioonid</w:t>
      </w:r>
    </w:p>
    <w:p w:rsidR="00C15B24" w:rsidRDefault="00DF5B9E">
      <w:pPr>
        <w:pStyle w:val="ProductList-BodyIndented"/>
      </w:pPr>
      <w:r>
        <w:t>Tarkvaratooted võivad sisaldada funktsioone, mis loovad ühenduse ja saadavad teavet Interneti kaudu, teavitamata sellest täiendavalt klienti, Microsofti süsteeme ning tema sidusettevõtete ja teenusepakkujate süsteeme. Selle teabe kasutamist kirjeldatakse Microsofti privaatsusavalduses (</w:t>
      </w:r>
      <w:hyperlink r:id="rId26">
        <w:r>
          <w:rPr>
            <w:color w:val="00467F"/>
            <w:u w:val="single"/>
          </w:rPr>
          <w:t>aka.ms/privacy</w:t>
        </w:r>
      </w:hyperlink>
      <w:r>
        <w:t>).</w:t>
      </w:r>
    </w:p>
    <w:p w:rsidR="00C15B24" w:rsidRDefault="00C15B24">
      <w:pPr>
        <w:pStyle w:val="ProductList-BodyIndented"/>
      </w:pPr>
    </w:p>
    <w:p w:rsidR="00C15B24" w:rsidRDefault="00DF5B9E">
      <w:pPr>
        <w:pStyle w:val="ProductList-SubClauseHeading"/>
        <w:outlineLvl w:val="3"/>
      </w:pPr>
      <w:r>
        <w:t>11.2 Bingi kaardid</w:t>
      </w:r>
    </w:p>
    <w:p w:rsidR="00C15B24" w:rsidRDefault="00DF5B9E">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27">
        <w:r>
          <w:rPr>
            <w:color w:val="00467F"/>
            <w:u w:val="single"/>
          </w:rPr>
          <w:t>http://go.microsoft.com/?linkid=9710837</w:t>
        </w:r>
      </w:hyperlink>
      <w:r>
        <w:t xml:space="preserve"> ja Bing Mapsi privaatsusavaldus aadressil </w:t>
      </w:r>
      <w:hyperlink r:id="rId28">
        <w:r>
          <w:rPr>
            <w:color w:val="00467F"/>
            <w:u w:val="single"/>
          </w:rPr>
          <w:t>http://go.microsoft.com/fwlink/?LinkID=248686</w:t>
        </w:r>
      </w:hyperlink>
      <w:r>
        <w:t>.</w:t>
      </w:r>
    </w:p>
    <w:p w:rsidR="00C15B24" w:rsidRDefault="00C15B24">
      <w:pPr>
        <w:pStyle w:val="ProductList-BodyIndented"/>
      </w:pPr>
    </w:p>
    <w:p w:rsidR="00C15B24" w:rsidRDefault="00DF5B9E">
      <w:pPr>
        <w:pStyle w:val="ProductList-SubClauseHeading"/>
        <w:outlineLvl w:val="3"/>
      </w:pPr>
      <w:r>
        <w:t>11.3 Visuaalstandard H.264/AVC, videostandard VC-1 ja visuaalstandardi MPEG-4 2. osa</w:t>
      </w:r>
    </w:p>
    <w:p w:rsidR="00C15B24" w:rsidRDefault="00DF5B9E">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29">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rsidR="00C15B24" w:rsidRDefault="00C15B24">
      <w:pPr>
        <w:pStyle w:val="ProductList-BodyIndented"/>
      </w:pPr>
    </w:p>
    <w:p w:rsidR="00C15B24" w:rsidRDefault="00DF5B9E">
      <w:pPr>
        <w:pStyle w:val="ProductList-ClauseHeading"/>
        <w:outlineLvl w:val="2"/>
      </w:pPr>
      <w:r>
        <w:t>12. Fondikomponendid, pildid ja helid</w:t>
      </w:r>
    </w:p>
    <w:p w:rsidR="00C15B24" w:rsidRDefault="00DF5B9E">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rsidR="00C15B24" w:rsidRDefault="00C15B24">
      <w:pPr>
        <w:pStyle w:val="ProductList-Body"/>
      </w:pPr>
    </w:p>
    <w:p w:rsidR="00C15B24" w:rsidRDefault="00DF5B9E">
      <w:pPr>
        <w:pStyle w:val="ProductList-ClauseHeading"/>
        <w:outlineLvl w:val="2"/>
      </w:pPr>
      <w:r>
        <w:t>13. Kaasatud tehnoloogiad</w:t>
      </w:r>
    </w:p>
    <w:p w:rsidR="00C15B24" w:rsidRDefault="00DF5B9E">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rsidR="00C15B24" w:rsidRDefault="00C15B24">
      <w:pPr>
        <w:pStyle w:val="ProductList-Body"/>
      </w:pPr>
    </w:p>
    <w:p w:rsidR="00C15B24" w:rsidRDefault="00DF5B9E">
      <w:pPr>
        <w:pStyle w:val="ProductList-ClauseHeading"/>
        <w:outlineLvl w:val="2"/>
      </w:pPr>
      <w:r>
        <w:t>14. Võrdlustestid</w:t>
      </w:r>
    </w:p>
    <w:p w:rsidR="00C15B24" w:rsidRDefault="00DF5B9E">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See ei kehti Windows Serveri puhul.</w:t>
      </w:r>
    </w:p>
    <w:p w:rsidR="00C15B24" w:rsidRDefault="00C15B24">
      <w:pPr>
        <w:pStyle w:val="ProductList-Body"/>
      </w:pPr>
    </w:p>
    <w:p w:rsidR="00C15B24" w:rsidRDefault="00DF5B9E">
      <w:pPr>
        <w:pStyle w:val="ProductList-ClauseHeading"/>
        <w:outlineLvl w:val="2"/>
      </w:pPr>
      <w:r>
        <w:t>15. Multipleksimine</w:t>
      </w:r>
    </w:p>
    <w:p w:rsidR="00C15B24" w:rsidRDefault="00DF5B9E">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rsidR="00C15B24" w:rsidRDefault="00C15B24">
      <w:pPr>
        <w:pStyle w:val="ProductList-Body"/>
      </w:pPr>
    </w:p>
    <w:p w:rsidR="00C15B24" w:rsidRDefault="00DF5B9E">
      <w:pPr>
        <w:pStyle w:val="ProductList-ClauseHeading"/>
        <w:outlineLvl w:val="2"/>
      </w:pPr>
      <w:r>
        <w:lastRenderedPageBreak/>
        <w:t>16. Administratiivsed ja toeõigused</w:t>
      </w:r>
    </w:p>
    <w:p w:rsidR="00C15B24" w:rsidRDefault="00DF5B9E">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rsidR="00C15B24" w:rsidRDefault="00C15B24">
      <w:pPr>
        <w:pStyle w:val="ProductList-Body"/>
      </w:pPr>
    </w:p>
    <w:p w:rsidR="00C15B24" w:rsidRDefault="00DF5B9E">
      <w:pPr>
        <w:pStyle w:val="ProductList-ClauseHeading"/>
        <w:outlineLvl w:val="2"/>
      </w:pPr>
      <w:r>
        <w:t>17. Levitatav kood</w:t>
      </w:r>
    </w:p>
    <w:p w:rsidR="00C15B24" w:rsidRDefault="00DF5B9E">
      <w:pPr>
        <w:pStyle w:val="ProductList-Body"/>
      </w:pPr>
      <w:r>
        <w:t xml:space="preserve">Tarkvara võib sisaldada koodi, mida kliendil on lubatud allolevate tingimuste täitmisel levitada enda arendatavate programmide levitamiseks. </w:t>
      </w:r>
    </w:p>
    <w:p w:rsidR="00C15B24" w:rsidRDefault="00C15B24">
      <w:pPr>
        <w:pStyle w:val="ProductList-Body"/>
      </w:pPr>
    </w:p>
    <w:p w:rsidR="00C15B24" w:rsidRDefault="00DF5B9E">
      <w:pPr>
        <w:pStyle w:val="ProductList-SubClauseHeading"/>
        <w:outlineLvl w:val="3"/>
      </w:pPr>
      <w:r>
        <w:t>17.1 Kasutus- ja levitusõigus</w:t>
      </w:r>
    </w:p>
    <w:p w:rsidR="00C15B24" w:rsidRDefault="00DF5B9E">
      <w:pPr>
        <w:pStyle w:val="ProductList-BodyIndented"/>
      </w:pPr>
      <w:r>
        <w:t xml:space="preserve">All-loetletud kood ja tekstifailid moodustavad „Levitatava koodi”. </w:t>
      </w:r>
    </w:p>
    <w:p w:rsidR="00C15B24" w:rsidRDefault="00DF5B9E" w:rsidP="00DF5B9E">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rsidR="00C15B24" w:rsidRDefault="00DF5B9E" w:rsidP="00DF5B9E">
      <w:pPr>
        <w:pStyle w:val="ProductList-Bullet"/>
        <w:numPr>
          <w:ilvl w:val="1"/>
          <w:numId w:val="4"/>
        </w:numPr>
      </w:pPr>
      <w:r>
        <w:t xml:space="preserve">Näidiskood, mallid ja laadid: klient võib muuta, kopeerida, juurutada ja levitada märgistusega „näidis”, „mall”, „lihtlaadid” ja „visandlaadid” koodi lähte- ja objektikoodi kujul. </w:t>
      </w:r>
    </w:p>
    <w:p w:rsidR="00C15B24" w:rsidRDefault="00DF5B9E" w:rsidP="00DF5B9E">
      <w:pPr>
        <w:pStyle w:val="ProductList-Bullet"/>
        <w:numPr>
          <w:ilvl w:val="1"/>
          <w:numId w:val="4"/>
        </w:numPr>
      </w:pPr>
      <w:r>
        <w:t>Levitamine muude isikute kaudu: klient võib anda oma programmide levitajatele loa kopeerida ja levitada levitatavat koodi nende programmide osana.</w:t>
      </w:r>
    </w:p>
    <w:p w:rsidR="00C15B24" w:rsidRDefault="00DF5B9E" w:rsidP="00DF5B9E">
      <w:pPr>
        <w:pStyle w:val="ProductList-Bullet"/>
        <w:numPr>
          <w:ilvl w:val="1"/>
          <w:numId w:val="4"/>
        </w:numPr>
      </w:pPr>
      <w:r>
        <w:t>Pilditeek: klient võib pilditeegis olevaid pilte, graafikat ja animatsioone kopeerida ja levitada tarkvara dokumentatsioonis kirjeldatud tingimustel.</w:t>
      </w:r>
    </w:p>
    <w:p w:rsidR="00C15B24" w:rsidRDefault="00C15B24">
      <w:pPr>
        <w:pStyle w:val="ProductList-BodyIndented"/>
      </w:pPr>
    </w:p>
    <w:p w:rsidR="00C15B24" w:rsidRDefault="00DF5B9E">
      <w:pPr>
        <w:pStyle w:val="ProductList-SubClauseHeading"/>
        <w:outlineLvl w:val="3"/>
      </w:pPr>
      <w:r>
        <w:t>17.2 Levitusnõuded</w:t>
      </w:r>
    </w:p>
    <w:p w:rsidR="00C15B24" w:rsidRDefault="00DF5B9E">
      <w:pPr>
        <w:pStyle w:val="ProductList-BodyIndented"/>
      </w:pPr>
      <w:r>
        <w:t>Kui klient levitab mis tahes levitatavat koodi. Klient peab tegema järgmist.</w:t>
      </w:r>
    </w:p>
    <w:p w:rsidR="00C15B24" w:rsidRDefault="00DF5B9E" w:rsidP="00DF5B9E">
      <w:pPr>
        <w:pStyle w:val="ProductList-Bullet"/>
        <w:numPr>
          <w:ilvl w:val="1"/>
          <w:numId w:val="5"/>
        </w:numPr>
      </w:pPr>
      <w:r>
        <w:t>seda tohib levitada ainult koos kliendi programmidega, kusjuures kliendi programmid annavad levitatavale koodile olulise põhifunktsionaalsuse;</w:t>
      </w:r>
    </w:p>
    <w:p w:rsidR="00C15B24" w:rsidRDefault="00DF5B9E" w:rsidP="00DF5B9E">
      <w:pPr>
        <w:pStyle w:val="ProductList-Bullet"/>
        <w:numPr>
          <w:ilvl w:val="1"/>
          <w:numId w:val="5"/>
        </w:numPr>
      </w:pPr>
      <w:r>
        <w:t xml:space="preserve">klient peab nõudma levitajatelt ja välistelt lõppkasutajatelt nõustumist tingimustega, mis kaitsevad levitatavat koodi vähemalt samal määral, nagu kliendi hulgilitsentsileping, sh tootetingimused; </w:t>
      </w:r>
    </w:p>
    <w:p w:rsidR="00C15B24" w:rsidRDefault="00DF5B9E" w:rsidP="00DF5B9E">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rsidR="00C15B24" w:rsidRDefault="00C15B24">
      <w:pPr>
        <w:pStyle w:val="ProductList-BodyIndented"/>
      </w:pPr>
    </w:p>
    <w:p w:rsidR="00C15B24" w:rsidRDefault="00DF5B9E">
      <w:pPr>
        <w:pStyle w:val="ProductList-SubClauseHeading"/>
        <w:outlineLvl w:val="3"/>
      </w:pPr>
      <w:r>
        <w:t>17.3 Levitamispiirangud</w:t>
      </w:r>
    </w:p>
    <w:p w:rsidR="00C15B24" w:rsidRDefault="00DF5B9E">
      <w:pPr>
        <w:pStyle w:val="ProductList-BodyIndented"/>
      </w:pPr>
      <w:r>
        <w:t>Klient ei tohi:</w:t>
      </w:r>
    </w:p>
    <w:p w:rsidR="00C15B24" w:rsidRDefault="00DF5B9E" w:rsidP="00DF5B9E">
      <w:pPr>
        <w:pStyle w:val="ProductList-Bullet"/>
        <w:numPr>
          <w:ilvl w:val="1"/>
          <w:numId w:val="6"/>
        </w:numPr>
      </w:pPr>
      <w:r>
        <w:t xml:space="preserve">muuta levitatavas koodis mis tahes autoriõiguse-, kaubamärgi- või patenditeadet; </w:t>
      </w:r>
    </w:p>
    <w:p w:rsidR="00C15B24" w:rsidRDefault="00DF5B9E" w:rsidP="00DF5B9E">
      <w:pPr>
        <w:pStyle w:val="ProductList-Bullet"/>
        <w:numPr>
          <w:ilvl w:val="1"/>
          <w:numId w:val="6"/>
        </w:numPr>
      </w:pPr>
      <w:r>
        <w:t xml:space="preserve">kasutada Microsofti kaubamärke oma programmide nimedes ega viisil, mis viitab, nagu pärineksid tema programmid Microsoftilt või nagu oleks neil Microsofti toetus; </w:t>
      </w:r>
    </w:p>
    <w:p w:rsidR="00C15B24" w:rsidRDefault="00DF5B9E" w:rsidP="00DF5B9E">
      <w:pPr>
        <w:pStyle w:val="ProductList-Bullet"/>
        <w:numPr>
          <w:ilvl w:val="1"/>
          <w:numId w:val="6"/>
        </w:numPr>
      </w:pPr>
      <w:r>
        <w:t>levitada levitatavat koodi pahatahtlikesse või eksitavatesse programmidesse, nendega koos või ebaseaduslikult;</w:t>
      </w:r>
    </w:p>
    <w:p w:rsidR="00C15B24" w:rsidRDefault="00DF5B9E" w:rsidP="00DF5B9E">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rsidR="00C15B24" w:rsidRDefault="00C15B24">
      <w:pPr>
        <w:pStyle w:val="ProductList-BodyIndented"/>
      </w:pPr>
    </w:p>
    <w:p w:rsidR="00C15B24" w:rsidRDefault="00DF5B9E">
      <w:pPr>
        <w:pStyle w:val="ProductList-ClauseHeading"/>
        <w:outlineLvl w:val="2"/>
      </w:pPr>
      <w:r>
        <w:t>18. Software Plus teenused</w:t>
      </w:r>
    </w:p>
    <w:p w:rsidR="00C15B24" w:rsidRDefault="00DF5B9E">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rsidR="00C15B24" w:rsidRDefault="00C15B24">
      <w:pPr>
        <w:pStyle w:val="ProductList-Body"/>
      </w:pPr>
    </w:p>
    <w:p w:rsidR="00C15B24" w:rsidRDefault="00DF5B9E">
      <w:pPr>
        <w:pStyle w:val="ProductList-ClauseHeading"/>
        <w:outlineLvl w:val="2"/>
      </w:pPr>
      <w:r>
        <w:t>19. Isikuandmete töötlemine; GDPR</w:t>
      </w:r>
    </w:p>
    <w:p w:rsidR="00C15B24" w:rsidRDefault="00DF5B9E">
      <w:pPr>
        <w:pStyle w:val="ProductList-Body"/>
      </w:pPr>
      <w:r>
        <w:t xml:space="preserve">Määral, mil Microsoft on tarkvaratootega seoses isikuandmete töötleja või alamtöötleja, kohustub Microsoft alates 2018. aasta 15. maist kõigi klientide ees järgima a) </w:t>
      </w:r>
      <w:hyperlink r:id="rId30">
        <w:r>
          <w:rPr>
            <w:color w:val="00467F"/>
            <w:u w:val="single"/>
          </w:rPr>
          <w:t>võrguteenuste tingimuste</w:t>
        </w:r>
      </w:hyperlink>
      <w:r>
        <w:t xml:space="preserve"> jaotise „Andmekaitse tingimused” sättes „Isikuandmete töötlemine; GDPR” toodud kohustusi ja b) </w:t>
      </w:r>
      <w:hyperlink r:id="rId31">
        <w:r>
          <w:rPr>
            <w:color w:val="00467F"/>
            <w:u w:val="single"/>
          </w:rPr>
          <w:t>võrguteenuste tingimuste</w:t>
        </w:r>
      </w:hyperlink>
      <w:r>
        <w:t xml:space="preserve"> lisas 4 toodud Euroopa Liidu isikuandmete kaitse üldmääruse tingimusega seotud kohustusi. </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GroupHeading"/>
        <w:outlineLvl w:val="1"/>
      </w:pPr>
      <w:bookmarkStart w:id="16" w:name="_Sec538"/>
      <w:r>
        <w:t>Litsentsimudeli tingimused</w:t>
      </w:r>
      <w:bookmarkEnd w:id="16"/>
      <w:r>
        <w:fldChar w:fldCharType="begin"/>
      </w:r>
      <w:r>
        <w:instrText xml:space="preserve"> TC "</w:instrText>
      </w:r>
      <w:bookmarkStart w:id="17" w:name="_Toc517904318"/>
      <w:r>
        <w:instrText>Litsentsimudeli tingimused</w:instrText>
      </w:r>
      <w:bookmarkEnd w:id="17"/>
      <w:r>
        <w:instrText>" \l 2</w:instrText>
      </w:r>
      <w:r>
        <w:fldChar w:fldCharType="end"/>
      </w:r>
    </w:p>
    <w:p w:rsidR="00C15B24" w:rsidRDefault="00DF5B9E">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rsidR="00C15B24" w:rsidRDefault="00DF5B9E">
      <w:pPr>
        <w:pStyle w:val="ProductList-Offering2Heading"/>
        <w:outlineLvl w:val="2"/>
      </w:pPr>
      <w:bookmarkStart w:id="18" w:name="_Sec539"/>
      <w:r>
        <w:lastRenderedPageBreak/>
        <w:t>töölauarakendused;</w:t>
      </w:r>
      <w:bookmarkEnd w:id="18"/>
      <w:r>
        <w:fldChar w:fldCharType="begin"/>
      </w:r>
      <w:r>
        <w:instrText xml:space="preserve"> TC "</w:instrText>
      </w:r>
      <w:bookmarkStart w:id="19" w:name="_Toc517904319"/>
      <w:r>
        <w:instrText>töölauarakendused;</w:instrText>
      </w:r>
      <w:bookmarkEnd w:id="19"/>
      <w:r>
        <w:instrText>" \l 3</w:instrText>
      </w:r>
      <w:r>
        <w:fldChar w:fldCharType="end"/>
      </w:r>
    </w:p>
    <w:p w:rsidR="00C15B24" w:rsidRDefault="00DF5B9E">
      <w:pPr>
        <w:pStyle w:val="ProductList-ClauseHeading"/>
        <w:outlineLvl w:val="3"/>
      </w:pPr>
      <w:r>
        <w:t>Seadmelitsents</w:t>
      </w:r>
    </w:p>
    <w:p w:rsidR="00C15B24" w:rsidRDefault="00DF5B9E" w:rsidP="00DF5B9E">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C15B24" w:rsidRDefault="00DF5B9E" w:rsidP="00DF5B9E">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C15B24" w:rsidRDefault="00DF5B9E" w:rsidP="00DF5B9E">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rsidR="00C15B24" w:rsidRDefault="00DF5B9E" w:rsidP="00DF5B9E">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rsidR="00C15B24" w:rsidRDefault="00DF5B9E" w:rsidP="00DF5B9E">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C15B24" w:rsidRDefault="00C15B24">
      <w:pPr>
        <w:pStyle w:val="ProductList-Body"/>
      </w:pPr>
    </w:p>
    <w:p w:rsidR="00C15B24" w:rsidRDefault="00DF5B9E">
      <w:pPr>
        <w:pStyle w:val="ProductList-ClauseHeading"/>
        <w:outlineLvl w:val="3"/>
      </w:pPr>
      <w:r>
        <w:t>Meediaelemendid ja mallid</w:t>
      </w:r>
    </w:p>
    <w:p w:rsidR="00C15B24" w:rsidRDefault="00DF5B9E">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rsidR="00C15B24" w:rsidRDefault="00DF5B9E">
      <w:pPr>
        <w:pStyle w:val="ProductList-Offering2Heading"/>
        <w:outlineLvl w:val="2"/>
      </w:pPr>
      <w:bookmarkStart w:id="20" w:name="_Sec540"/>
      <w:r>
        <w:t>lauaarvutite operatsioonisüsteemid;</w:t>
      </w:r>
      <w:bookmarkEnd w:id="20"/>
      <w:r>
        <w:fldChar w:fldCharType="begin"/>
      </w:r>
      <w:r>
        <w:instrText xml:space="preserve"> TC "</w:instrText>
      </w:r>
      <w:bookmarkStart w:id="21" w:name="_Toc517904320"/>
      <w:r>
        <w:instrText>lauaarvutite operatsioonisüsteemid;</w:instrText>
      </w:r>
      <w:bookmarkEnd w:id="21"/>
      <w:r>
        <w:instrText>" \l 3</w:instrText>
      </w:r>
      <w:r>
        <w:fldChar w:fldCharType="end"/>
      </w:r>
    </w:p>
    <w:p w:rsidR="00C15B24" w:rsidRDefault="00DF5B9E">
      <w:pPr>
        <w:pStyle w:val="ProductList-ClauseHeading"/>
        <w:outlineLvl w:val="3"/>
      </w:pPr>
      <w:r>
        <w:t>Seadmelitsents</w:t>
      </w:r>
    </w:p>
    <w:p w:rsidR="00C15B24" w:rsidRDefault="00DF5B9E" w:rsidP="00DF5B9E">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C15B24" w:rsidRDefault="00DF5B9E" w:rsidP="00DF5B9E">
      <w:pPr>
        <w:pStyle w:val="ProductList-Bullet"/>
        <w:numPr>
          <w:ilvl w:val="0"/>
          <w:numId w:val="8"/>
        </w:numPr>
      </w:pPr>
      <w:r>
        <w:t>Klient võib tarkvara kasutada kuni kahel protsessoril.</w:t>
      </w:r>
    </w:p>
    <w:p w:rsidR="00C15B24" w:rsidRDefault="00DF5B9E" w:rsidP="00DF5B9E">
      <w:pPr>
        <w:pStyle w:val="ProductList-Bullet"/>
        <w:numPr>
          <w:ilvl w:val="0"/>
          <w:numId w:val="8"/>
        </w:numPr>
      </w:pPr>
      <w:r>
        <w:t>Kohalik kasutamine on lubatud kõigile kasutajatele.</w:t>
      </w:r>
    </w:p>
    <w:p w:rsidR="00C15B24" w:rsidRDefault="00DF5B9E" w:rsidP="00DF5B9E">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C15B24" w:rsidRDefault="00DF5B9E" w:rsidP="00DF5B9E">
      <w:pPr>
        <w:pStyle w:val="ProductList-Bullet"/>
        <w:numPr>
          <w:ilvl w:val="0"/>
          <w:numId w:val="8"/>
        </w:numPr>
      </w:pPr>
      <w:r>
        <w:t>Vaid üks kasutaja võib korraga tarkvara juurde pääseda ja seda kasutada.</w:t>
      </w:r>
    </w:p>
    <w:p w:rsidR="00C15B24" w:rsidRDefault="00DF5B9E" w:rsidP="00DF5B9E">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rsidR="00C15B24" w:rsidRDefault="00DF5B9E" w:rsidP="00DF5B9E">
      <w:pPr>
        <w:pStyle w:val="ProductList-Bullet"/>
        <w:numPr>
          <w:ilvl w:val="0"/>
          <w:numId w:val="8"/>
        </w:numPr>
      </w:pPr>
      <w:r>
        <w:t>Võtmehaldusteenuste või mõne muu sarnase tehnoloogia kaudu aktiveerimiseks on lubatud piiramatu arv ühendusi.</w:t>
      </w:r>
    </w:p>
    <w:p w:rsidR="00C15B24" w:rsidRDefault="00C15B24">
      <w:pPr>
        <w:pStyle w:val="ProductList-Body"/>
      </w:pPr>
    </w:p>
    <w:p w:rsidR="00C15B24" w:rsidRDefault="00DF5B9E">
      <w:pPr>
        <w:pStyle w:val="ProductList-ClauseHeading"/>
        <w:outlineLvl w:val="3"/>
      </w:pPr>
      <w:r>
        <w:t>Adobe Flash Player</w:t>
      </w:r>
    </w:p>
    <w:p w:rsidR="00C15B24" w:rsidRDefault="00DF5B9E">
      <w:pPr>
        <w:pStyle w:val="ProductList-Body"/>
      </w:pPr>
      <w:r>
        <w:t xml:space="preserve">Tarkvara võib sisaldada Adobe Flash Playeri versiooni. Klient nõustub, et Adobe Flash Playeri kasutamisel kehtivad ettevõtte Adobe Systems Incorporated litsentsitingimused aadressil </w:t>
      </w:r>
      <w:hyperlink r:id="rId32">
        <w:r>
          <w:rPr>
            <w:color w:val="00467F"/>
            <w:u w:val="single"/>
          </w:rPr>
          <w:t>http://go.microsoft.com/fwlink/?linkid=248532</w:t>
        </w:r>
      </w:hyperlink>
      <w:r>
        <w:t>. Adobe ja Flash on registreeritud kaubamärgid või ettevõtte Adobe Systems Incorporated kaubamärgid Ameerika Ühendriikides ja/või teistes riikides.</w:t>
      </w:r>
    </w:p>
    <w:p w:rsidR="00C15B24" w:rsidRDefault="00DF5B9E">
      <w:pPr>
        <w:pStyle w:val="ProductList-Offering2Heading"/>
        <w:outlineLvl w:val="2"/>
      </w:pPr>
      <w:bookmarkStart w:id="22" w:name="_Sec541"/>
      <w:r>
        <w:t>Tuumapõhine/CAL</w:t>
      </w:r>
      <w:bookmarkEnd w:id="22"/>
      <w:r>
        <w:fldChar w:fldCharType="begin"/>
      </w:r>
      <w:r>
        <w:instrText xml:space="preserve"> TC "</w:instrText>
      </w:r>
      <w:bookmarkStart w:id="23" w:name="_Toc517904321"/>
      <w:r>
        <w:instrText>Tuumapõhine/CAL</w:instrText>
      </w:r>
      <w:bookmarkEnd w:id="23"/>
      <w:r>
        <w:instrText>" \l 3</w:instrText>
      </w:r>
      <w:r>
        <w:fldChar w:fldCharType="end"/>
      </w:r>
    </w:p>
    <w:p w:rsidR="00C15B24" w:rsidRDefault="00DF5B9E">
      <w:pPr>
        <w:pStyle w:val="ProductList-ClauseHeading"/>
        <w:outlineLvl w:val="3"/>
      </w:pPr>
      <w:r>
        <w:t>Serverilitsentsid (tuuma kohta)</w:t>
      </w:r>
    </w:p>
    <w:p w:rsidR="00C15B24" w:rsidRDefault="00DF5B9E" w:rsidP="00DF5B9E">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rsidR="00C15B24" w:rsidRDefault="00DF5B9E" w:rsidP="00DF5B9E">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C15B24" w:rsidRDefault="00DF5B9E" w:rsidP="00DF5B9E">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rsidR="00C15B24" w:rsidRDefault="00DF5B9E" w:rsidP="00DF5B9E">
      <w:pPr>
        <w:pStyle w:val="ProductList-Bullet"/>
        <w:numPr>
          <w:ilvl w:val="0"/>
          <w:numId w:val="9"/>
        </w:numPr>
      </w:pPr>
      <w:r>
        <w:t>Standardväljaanne.</w:t>
      </w:r>
    </w:p>
    <w:p w:rsidR="00C15B24" w:rsidRDefault="00DF5B9E" w:rsidP="00DF5B9E">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rsidR="00C15B24" w:rsidRDefault="00DF5B9E" w:rsidP="00DF5B9E">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C15B24" w:rsidRDefault="00DF5B9E" w:rsidP="00DF5B9E">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C15B24" w:rsidRDefault="00DF5B9E" w:rsidP="00DF5B9E">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rsidR="00C15B24" w:rsidRDefault="00DF5B9E" w:rsidP="00DF5B9E">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rsidR="00C15B24" w:rsidRDefault="00C15B24">
      <w:pPr>
        <w:pStyle w:val="ProductList-Body"/>
      </w:pPr>
    </w:p>
    <w:p w:rsidR="00C15B24" w:rsidRDefault="00DF5B9E">
      <w:pPr>
        <w:pStyle w:val="ProductList-ClauseHeading"/>
        <w:outlineLvl w:val="3"/>
      </w:pPr>
      <w:r>
        <w:t>Pääsulitsentsid</w:t>
      </w:r>
    </w:p>
    <w:p w:rsidR="00C15B24" w:rsidRDefault="00DF5B9E" w:rsidP="00DF5B9E">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C15B24" w:rsidRDefault="00DF5B9E" w:rsidP="00DF5B9E">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rsidR="00C15B24" w:rsidRDefault="00DF5B9E" w:rsidP="00DF5B9E">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rsidR="00C15B24" w:rsidRDefault="00DF5B9E" w:rsidP="00DF5B9E">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C15B24" w:rsidRDefault="00DF5B9E">
      <w:pPr>
        <w:pStyle w:val="ProductList-Offering2Heading"/>
        <w:outlineLvl w:val="2"/>
      </w:pPr>
      <w:bookmarkStart w:id="24" w:name="_Sec542"/>
      <w:r>
        <w:t>Server/CAL</w:t>
      </w:r>
      <w:bookmarkEnd w:id="24"/>
      <w:r>
        <w:fldChar w:fldCharType="begin"/>
      </w:r>
      <w:r>
        <w:instrText xml:space="preserve"> TC "</w:instrText>
      </w:r>
      <w:bookmarkStart w:id="25" w:name="_Toc517904322"/>
      <w:r>
        <w:instrText>Server/CAL</w:instrText>
      </w:r>
      <w:bookmarkEnd w:id="25"/>
      <w:r>
        <w:instrText>" \l 3</w:instrText>
      </w:r>
      <w:r>
        <w:fldChar w:fldCharType="end"/>
      </w:r>
    </w:p>
    <w:p w:rsidR="00C15B24" w:rsidRDefault="00DF5B9E">
      <w:pPr>
        <w:pStyle w:val="ProductList-ClauseHeading"/>
        <w:outlineLvl w:val="3"/>
      </w:pPr>
      <w:r>
        <w:t>Serverilitsentsid (eksemplari kohta)</w:t>
      </w:r>
    </w:p>
    <w:p w:rsidR="00C15B24" w:rsidRDefault="00DF5B9E">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rsidR="00C15B24" w:rsidRDefault="00C15B24">
      <w:pPr>
        <w:pStyle w:val="ProductList-Body"/>
      </w:pPr>
    </w:p>
    <w:p w:rsidR="00C15B24" w:rsidRDefault="00DF5B9E">
      <w:pPr>
        <w:pStyle w:val="ProductList-ClauseHeading"/>
        <w:outlineLvl w:val="3"/>
      </w:pPr>
      <w:r>
        <w:t>Pääsulitsentsid</w:t>
      </w:r>
    </w:p>
    <w:p w:rsidR="00C15B24" w:rsidRDefault="00DF5B9E" w:rsidP="00DF5B9E">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C15B24" w:rsidRDefault="00DF5B9E" w:rsidP="00DF5B9E">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rsidR="00C15B24" w:rsidRDefault="00DF5B9E">
      <w:pPr>
        <w:pStyle w:val="ProductList-Offering2Heading"/>
        <w:outlineLvl w:val="2"/>
      </w:pPr>
      <w:bookmarkStart w:id="26" w:name="_Sec543"/>
      <w:r>
        <w:t>Tuuma kohta</w:t>
      </w:r>
      <w:bookmarkEnd w:id="26"/>
      <w:r>
        <w:fldChar w:fldCharType="begin"/>
      </w:r>
      <w:r>
        <w:instrText xml:space="preserve"> TC "</w:instrText>
      </w:r>
      <w:bookmarkStart w:id="27" w:name="_Toc517904323"/>
      <w:r>
        <w:instrText>Tuuma kohta</w:instrText>
      </w:r>
      <w:bookmarkEnd w:id="27"/>
      <w:r>
        <w:instrText>" \l 3</w:instrText>
      </w:r>
      <w:r>
        <w:fldChar w:fldCharType="end"/>
      </w:r>
    </w:p>
    <w:p w:rsidR="00C15B24" w:rsidRDefault="00DF5B9E">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rsidR="00C15B24" w:rsidRDefault="00C15B24">
      <w:pPr>
        <w:pStyle w:val="ProductList-Body"/>
      </w:pPr>
    </w:p>
    <w:p w:rsidR="00C15B24" w:rsidRDefault="00DF5B9E">
      <w:pPr>
        <w:pStyle w:val="ProductList-ClauseHeading"/>
        <w:outlineLvl w:val="3"/>
      </w:pPr>
      <w:r>
        <w:t>Serverilitsentsid (tuuma kohta) – litsentsimine serveri füüsiliste tuumade alusel</w:t>
      </w:r>
    </w:p>
    <w:p w:rsidR="00C15B24" w:rsidRDefault="00DF5B9E" w:rsidP="00DF5B9E">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rsidR="00C15B24" w:rsidRDefault="00DF5B9E" w:rsidP="00DF5B9E">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rsidR="00C15B24" w:rsidRDefault="00DF5B9E" w:rsidP="00DF5B9E">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rsidR="00C15B24" w:rsidRDefault="00DF5B9E" w:rsidP="00DF5B9E">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C15B24" w:rsidRDefault="00DF5B9E" w:rsidP="00DF5B9E">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rsidR="00C15B24" w:rsidRDefault="00C15B24">
      <w:pPr>
        <w:pStyle w:val="ProductList-Body"/>
      </w:pPr>
    </w:p>
    <w:p w:rsidR="00C15B24" w:rsidRDefault="00DF5B9E">
      <w:pPr>
        <w:pStyle w:val="ProductList-ClauseHeading"/>
        <w:outlineLvl w:val="3"/>
      </w:pPr>
      <w:r>
        <w:t>Serverilitsentsid (tuuma kohta) – litsentsimine eraldiseisvate virtuaalsete OSE-de alusel</w:t>
      </w:r>
    </w:p>
    <w:p w:rsidR="00C15B24" w:rsidRDefault="00DF5B9E" w:rsidP="00DF5B9E">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rsidR="00C15B24" w:rsidRDefault="00DF5B9E" w:rsidP="00DF5B9E">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rsidR="00C15B24" w:rsidRDefault="00DF5B9E" w:rsidP="00DF5B9E">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rsidR="00C15B24" w:rsidRDefault="00DF5B9E">
      <w:pPr>
        <w:pStyle w:val="ProductList-Offering2Heading"/>
        <w:outlineLvl w:val="2"/>
      </w:pPr>
      <w:bookmarkStart w:id="28" w:name="_Sec544"/>
      <w:r>
        <w:t>Haldusserverid</w:t>
      </w:r>
      <w:bookmarkEnd w:id="28"/>
      <w:r>
        <w:fldChar w:fldCharType="begin"/>
      </w:r>
      <w:r>
        <w:instrText xml:space="preserve"> TC "</w:instrText>
      </w:r>
      <w:bookmarkStart w:id="29" w:name="_Toc517904324"/>
      <w:r>
        <w:instrText>Haldusserverid</w:instrText>
      </w:r>
      <w:bookmarkEnd w:id="29"/>
      <w:r>
        <w:instrText>" \l 3</w:instrText>
      </w:r>
      <w:r>
        <w:fldChar w:fldCharType="end"/>
      </w:r>
    </w:p>
    <w:p w:rsidR="00C15B24" w:rsidRDefault="00DF5B9E">
      <w:pPr>
        <w:pStyle w:val="ProductList-ClauseHeading"/>
        <w:outlineLvl w:val="3"/>
      </w:pPr>
      <w:r>
        <w:t>Halduslitsentsid</w:t>
      </w:r>
    </w:p>
    <w:p w:rsidR="00C15B24" w:rsidRDefault="00DF5B9E">
      <w:pPr>
        <w:pStyle w:val="ProductList-Body"/>
      </w:pPr>
      <w:r>
        <w:t xml:space="preserve">Halduslitsentsi, mitte kasutatava tarkvara versioon määratleb kohalduvate litsentsitingimuste versiooni (sh kasutamine varasema versiooni õiguste alusel, olenemata vastupidistest tingimustest). </w:t>
      </w:r>
    </w:p>
    <w:p w:rsidR="00C15B24" w:rsidRDefault="00C15B24">
      <w:pPr>
        <w:pStyle w:val="ProductList-Body"/>
      </w:pPr>
    </w:p>
    <w:p w:rsidR="00C15B24" w:rsidRDefault="00DF5B9E">
      <w:pPr>
        <w:pStyle w:val="ProductList-ClauseHeading"/>
        <w:outlineLvl w:val="3"/>
      </w:pPr>
      <w:r>
        <w:t>Serverihalduslitsentsid (tuuma kohta)</w:t>
      </w:r>
    </w:p>
    <w:p w:rsidR="00C15B24" w:rsidRDefault="00DF5B9E" w:rsidP="00DF5B9E">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nagu allpool kirjeldatud.</w:t>
      </w:r>
    </w:p>
    <w:p w:rsidR="00C15B24" w:rsidRDefault="00DF5B9E" w:rsidP="00DF5B9E">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C15B24" w:rsidRDefault="00DF5B9E" w:rsidP="00DF5B9E">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rsidR="00C15B24" w:rsidRDefault="00DF5B9E" w:rsidP="00DF5B9E">
      <w:pPr>
        <w:pStyle w:val="ProductList-Bullet"/>
        <w:numPr>
          <w:ilvl w:val="0"/>
          <w:numId w:val="14"/>
        </w:numPr>
      </w:pPr>
      <w:r>
        <w:t>Standardväljaanne.</w:t>
      </w:r>
    </w:p>
    <w:p w:rsidR="00C15B24" w:rsidRDefault="00DF5B9E" w:rsidP="00DF5B9E">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rsidR="00C15B24" w:rsidRDefault="00DF5B9E" w:rsidP="00DF5B9E">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C15B24" w:rsidRDefault="00DF5B9E" w:rsidP="00DF5B9E">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rsidR="00C15B24" w:rsidRDefault="00DF5B9E" w:rsidP="00DF5B9E">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rsidR="00C15B24" w:rsidRDefault="00C15B24">
      <w:pPr>
        <w:pStyle w:val="ProductList-Body"/>
      </w:pPr>
    </w:p>
    <w:p w:rsidR="00C15B24" w:rsidRDefault="00DF5B9E">
      <w:pPr>
        <w:pStyle w:val="ProductList-ClauseHeading"/>
        <w:outlineLvl w:val="3"/>
      </w:pPr>
      <w:r>
        <w:t>Kliendihalduslitsentsid (OSE või kasutaja kohta)</w:t>
      </w:r>
    </w:p>
    <w:p w:rsidR="00C15B24" w:rsidRDefault="00DF5B9E" w:rsidP="00DF5B9E">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rsidR="00C15B24" w:rsidRDefault="00DF5B9E" w:rsidP="00DF5B9E">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rsidR="00C15B24" w:rsidRDefault="00DF5B9E" w:rsidP="00DF5B9E">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rsidR="00C15B24" w:rsidRDefault="00DF5B9E" w:rsidP="00DF5B9E">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rsidR="00C15B24" w:rsidRDefault="00C15B24">
      <w:pPr>
        <w:pStyle w:val="ProductList-Body"/>
      </w:pPr>
    </w:p>
    <w:p w:rsidR="00C15B24" w:rsidRDefault="00DF5B9E">
      <w:pPr>
        <w:pStyle w:val="ProductList-ClauseHeading"/>
        <w:outlineLvl w:val="3"/>
      </w:pPr>
      <w:r>
        <w:t>Halduslitsentse ei nõuta järgmistele:</w:t>
      </w:r>
    </w:p>
    <w:p w:rsidR="00C15B24" w:rsidRDefault="00DF5B9E" w:rsidP="00DF5B9E">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rsidR="00C15B24" w:rsidRDefault="00DF5B9E" w:rsidP="00DF5B9E">
      <w:pPr>
        <w:pStyle w:val="ProductList-Bullet"/>
        <w:numPr>
          <w:ilvl w:val="0"/>
          <w:numId w:val="16"/>
        </w:numPr>
      </w:pPr>
      <w:r>
        <w:t>ühelegi kliendi võrgutaristu seadmele, mis toimib üksnes võrguandmete edastamise eesmärgil ning ei käita Windows Serveri tarkvara;</w:t>
      </w:r>
    </w:p>
    <w:p w:rsidR="00C15B24" w:rsidRPr="008D7D0F" w:rsidRDefault="00DF5B9E" w:rsidP="00DF5B9E">
      <w:pPr>
        <w:pStyle w:val="ProductList-Bullet"/>
        <w:numPr>
          <w:ilvl w:val="0"/>
          <w:numId w:val="16"/>
        </w:numPr>
        <w:rPr>
          <w:lang w:val="de-DE"/>
        </w:rPr>
      </w:pPr>
      <w:r>
        <w:fldChar w:fldCharType="begin"/>
      </w:r>
      <w:r w:rsidRPr="008D7D0F">
        <w:rPr>
          <w:lang w:val="de-DE"/>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8D7D0F">
        <w:rPr>
          <w:color w:val="0563C1"/>
          <w:lang w:val="de-DE"/>
        </w:rPr>
        <w:t>OSE-de</w:t>
      </w:r>
      <w:r>
        <w:fldChar w:fldCharType="end"/>
      </w:r>
      <w:r w:rsidRPr="008D7D0F">
        <w:rPr>
          <w:lang w:val="de-DE"/>
        </w:rPr>
        <w:t xml:space="preserve"> füüsilise keskkonna teisendamisel virtuaalseks;</w:t>
      </w:r>
    </w:p>
    <w:p w:rsidR="00C15B24" w:rsidRPr="008D7D0F" w:rsidRDefault="00DF5B9E" w:rsidP="00DF5B9E">
      <w:pPr>
        <w:pStyle w:val="ProductList-Bullet"/>
        <w:numPr>
          <w:ilvl w:val="0"/>
          <w:numId w:val="16"/>
        </w:numPr>
        <w:rPr>
          <w:lang w:val="de-DE"/>
        </w:rPr>
      </w:pPr>
      <w:r w:rsidRPr="008D7D0F">
        <w:rPr>
          <w:lang w:val="de-DE"/>
        </w:rPr>
        <w:t>ühelegi seadmele, mida kasutatakse või hallatakse üksnes riistvarakomponentide oleku jälgimiseks (süsteemi temperatuur, toide sees/väljas, süsteemi lähtestamine või keskprotsessori saadavus).</w:t>
      </w:r>
    </w:p>
    <w:p w:rsidR="00C15B24" w:rsidRPr="008D7D0F" w:rsidRDefault="00C15B24">
      <w:pPr>
        <w:pStyle w:val="ProductList-Body"/>
        <w:rPr>
          <w:lang w:val="de-DE"/>
        </w:rPr>
      </w:pPr>
    </w:p>
    <w:p w:rsidR="00C15B24" w:rsidRPr="008D7D0F" w:rsidRDefault="00DF5B9E">
      <w:pPr>
        <w:pStyle w:val="ProductList-ClauseHeading"/>
        <w:outlineLvl w:val="3"/>
        <w:rPr>
          <w:lang w:val="de-DE"/>
        </w:rPr>
      </w:pPr>
      <w:r w:rsidRPr="008D7D0F">
        <w:rPr>
          <w:lang w:val="de-DE"/>
        </w:rPr>
        <w:t>Andmekomplektid</w:t>
      </w:r>
    </w:p>
    <w:p w:rsidR="00C15B24" w:rsidRPr="008D7D0F" w:rsidRDefault="00DF5B9E">
      <w:pPr>
        <w:pStyle w:val="ProductList-Body"/>
        <w:rPr>
          <w:lang w:val="de-DE"/>
        </w:rPr>
      </w:pPr>
      <w:r w:rsidRPr="008D7D0F">
        <w:rPr>
          <w:lang w:val="de-DE"/>
        </w:rPr>
        <w:t>Klient ei tohi kopeerida ega levitada ühtegi tarkvarasse kaasatud andmekomplekti (ega ühegi andmekomplekti osa).</w:t>
      </w:r>
    </w:p>
    <w:p w:rsidR="00C15B24" w:rsidRDefault="00DF5B9E">
      <w:pPr>
        <w:pStyle w:val="ProductList-Offering2Heading"/>
        <w:outlineLvl w:val="2"/>
      </w:pPr>
      <w:bookmarkStart w:id="30" w:name="_Sec545"/>
      <w:r>
        <w:t>Eriotstarbelised serverid</w:t>
      </w:r>
      <w:bookmarkEnd w:id="30"/>
      <w:r>
        <w:fldChar w:fldCharType="begin"/>
      </w:r>
      <w:r>
        <w:instrText xml:space="preserve"> TC "</w:instrText>
      </w:r>
      <w:bookmarkStart w:id="31" w:name="_Toc517904325"/>
      <w:r>
        <w:instrText>Eriotstarbelised serverid</w:instrText>
      </w:r>
      <w:bookmarkEnd w:id="31"/>
      <w:r>
        <w:instrText>" \l 3</w:instrText>
      </w:r>
      <w:r>
        <w:fldChar w:fldCharType="end"/>
      </w:r>
    </w:p>
    <w:p w:rsidR="00C15B24" w:rsidRDefault="00DF5B9E">
      <w:pPr>
        <w:pStyle w:val="ProductList-ClauseHeading"/>
        <w:outlineLvl w:val="3"/>
      </w:pPr>
      <w:r>
        <w:t>Serverilitsentsid (eksemplari kohta)</w:t>
      </w:r>
    </w:p>
    <w:p w:rsidR="00C15B24" w:rsidRDefault="00DF5B9E">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rsidR="00C15B24" w:rsidRDefault="00DF5B9E">
      <w:pPr>
        <w:pStyle w:val="ProductList-Offering2Heading"/>
        <w:outlineLvl w:val="2"/>
      </w:pPr>
      <w:bookmarkStart w:id="32" w:name="_Sec546"/>
      <w:r>
        <w:t>Arendustööriistad</w:t>
      </w:r>
      <w:bookmarkEnd w:id="32"/>
      <w:r>
        <w:fldChar w:fldCharType="begin"/>
      </w:r>
      <w:r>
        <w:instrText xml:space="preserve"> TC "</w:instrText>
      </w:r>
      <w:bookmarkStart w:id="33" w:name="_Toc517904326"/>
      <w:r>
        <w:instrText>Arendustööriistad</w:instrText>
      </w:r>
      <w:bookmarkEnd w:id="33"/>
      <w:r>
        <w:instrText>" \l 3</w:instrText>
      </w:r>
      <w:r>
        <w:fldChar w:fldCharType="end"/>
      </w:r>
    </w:p>
    <w:p w:rsidR="00C15B24" w:rsidRDefault="00DF5B9E">
      <w:pPr>
        <w:pStyle w:val="ProductList-ClauseHeading"/>
        <w:outlineLvl w:val="3"/>
      </w:pPr>
      <w:r>
        <w:t>Kasutajalitsentsid</w:t>
      </w:r>
    </w:p>
    <w:p w:rsidR="00C15B24" w:rsidRDefault="00DF5B9E" w:rsidP="00DF5B9E">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w:t>
      </w:r>
    </w:p>
    <w:p w:rsidR="00C15B24" w:rsidRDefault="00DF5B9E" w:rsidP="00DF5B9E">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rsidR="00C15B24" w:rsidRDefault="00DF5B9E" w:rsidP="00DF5B9E">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C15B24" w:rsidRDefault="00C15B24">
      <w:pPr>
        <w:pStyle w:val="ProductList-Body"/>
      </w:pPr>
    </w:p>
    <w:p w:rsidR="00C15B24" w:rsidRDefault="00DF5B9E">
      <w:pPr>
        <w:pStyle w:val="ProductList-ClauseHeading"/>
        <w:outlineLvl w:val="3"/>
      </w:pPr>
      <w:r>
        <w:t>Visual Studio Subscriptionite täiendavad litsentsitingimused</w:t>
      </w:r>
    </w:p>
    <w:p w:rsidR="00C15B24" w:rsidRDefault="00DF5B9E">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C15B24" w:rsidRDefault="00C15B24">
      <w:pPr>
        <w:pStyle w:val="ProductList-Body"/>
      </w:pPr>
    </w:p>
    <w:p w:rsidR="00C15B24" w:rsidRDefault="00DF5B9E">
      <w:pPr>
        <w:pStyle w:val="ProductList-SubClauseHeading"/>
        <w:outlineLvl w:val="4"/>
      </w:pPr>
      <w:r>
        <w:t>Tarkvara käitamine Microsoft Azure’i platvormiteenustes</w:t>
      </w:r>
    </w:p>
    <w:p w:rsidR="00C15B24" w:rsidRDefault="00DF5B9E" w:rsidP="00DF5B9E">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platvormiteenustes oma Visual Studio Subscriptioni kehtivusaja jooksul. </w:t>
      </w:r>
    </w:p>
    <w:p w:rsidR="00C15B24" w:rsidRDefault="00DF5B9E" w:rsidP="00DF5B9E">
      <w:pPr>
        <w:pStyle w:val="ProductList-Bullet"/>
        <w:numPr>
          <w:ilvl w:val="1"/>
          <w:numId w:val="18"/>
        </w:numPr>
      </w:pPr>
      <w:r>
        <w:t>Tarkvara kasutamisele jäävad kehtima kliendi hulgilitsentsilepingu tingimused ja kõik tarkvaraga kaasnevad tingimused.</w:t>
      </w:r>
    </w:p>
    <w:p w:rsidR="00C15B24" w:rsidRDefault="00DF5B9E" w:rsidP="00DF5B9E">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platvormiteenustes tootmise eesmärgil käitada rakendusi Office Professional Plus või System Center Virtual Machine Manager.</w:t>
      </w:r>
    </w:p>
    <w:p w:rsidR="00C15B24" w:rsidRDefault="00C15B24">
      <w:pPr>
        <w:pStyle w:val="ProductList-BodyIndented"/>
      </w:pPr>
    </w:p>
    <w:p w:rsidR="00C15B24" w:rsidRDefault="00DF5B9E">
      <w:pPr>
        <w:pStyle w:val="ProductList-SubClauseHeading"/>
        <w:outlineLvl w:val="4"/>
      </w:pPr>
      <w:r>
        <w:t>Lisanõuded</w:t>
      </w:r>
    </w:p>
    <w:p w:rsidR="00C15B24" w:rsidRDefault="00DF5B9E">
      <w:pPr>
        <w:pStyle w:val="ProductList-BodyIndented"/>
      </w:pPr>
      <w:r>
        <w:t>Tarkvara käitamiseks Microsofti Azure’i platvormiteenustes peab klient aktiveerima oma Visual Studio Subscriptioni, sidudes oma Microsofti konto Visual Studio Subscriptioniga.</w:t>
      </w:r>
    </w:p>
    <w:p w:rsidR="00C15B24" w:rsidRDefault="00C15B24">
      <w:pPr>
        <w:pStyle w:val="ProductList-BodyIndented"/>
      </w:pPr>
    </w:p>
    <w:p w:rsidR="00C15B24" w:rsidRDefault="00DF5B9E">
      <w:pPr>
        <w:pStyle w:val="ProductList-SubClauseHeading"/>
        <w:outlineLvl w:val="4"/>
      </w:pPr>
      <w:r>
        <w:t>Kinnitustestimine ja tagasiside</w:t>
      </w:r>
    </w:p>
    <w:p w:rsidR="00C15B24" w:rsidRDefault="00DF5B9E">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rsidR="00C15B24" w:rsidRDefault="00C15B24">
      <w:pPr>
        <w:pStyle w:val="ProductList-BodyIndented"/>
      </w:pPr>
    </w:p>
    <w:p w:rsidR="00C15B24" w:rsidRDefault="00DF5B9E">
      <w:pPr>
        <w:pStyle w:val="ProductList-SubClauseHeading"/>
        <w:outlineLvl w:val="4"/>
      </w:pPr>
      <w:r>
        <w:t>Windows Server 2016 kaugtöölaua teenused</w:t>
      </w:r>
    </w:p>
    <w:p w:rsidR="00C15B24" w:rsidRDefault="00DF5B9E">
      <w:pPr>
        <w:pStyle w:val="ProductList-BodyIndented"/>
      </w:pPr>
      <w:r>
        <w:t>Kliendi programmide veebidemonstratsioonidele tohib Windows Serveri tarkvara kaugtöölaua teenuste (Remote Desktop Services) abil korraga juurde pääseda kuni 200 anonüümset kasutajat.</w:t>
      </w:r>
    </w:p>
    <w:p w:rsidR="00C15B24" w:rsidRDefault="00C15B24">
      <w:pPr>
        <w:pStyle w:val="ProductList-BodyIndented"/>
      </w:pPr>
    </w:p>
    <w:p w:rsidR="00C15B24" w:rsidRDefault="00DF5B9E">
      <w:pPr>
        <w:pStyle w:val="ProductList-SubClauseHeading"/>
        <w:outlineLvl w:val="4"/>
      </w:pPr>
      <w:r>
        <w:t>Windowsiga kaasasolevad tooted</w:t>
      </w:r>
    </w:p>
    <w:p w:rsidR="00C15B24" w:rsidRDefault="00DF5B9E">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rsidR="00C15B24" w:rsidRDefault="00C15B24">
      <w:pPr>
        <w:pStyle w:val="ProductList-BodyIndented"/>
        <w:jc w:val="right"/>
      </w:pPr>
    </w:p>
    <w:tbl>
      <w:tblPr>
        <w:tblStyle w:val="PURTable0"/>
        <w:tblW w:w="0" w:type="dxa"/>
        <w:tblLook w:val="04A0" w:firstRow="1" w:lastRow="0" w:firstColumn="1" w:lastColumn="0" w:noHBand="0" w:noVBand="1"/>
      </w:tblPr>
      <w:tblGrid>
        <w:gridCol w:w="1044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Indented"/>
      </w:pPr>
    </w:p>
    <w:p w:rsidR="00C15B24" w:rsidRDefault="00C15B24">
      <w:pPr>
        <w:sectPr w:rsidR="00C15B24">
          <w:headerReference w:type="default" r:id="rId33"/>
          <w:footerReference w:type="default" r:id="rId34"/>
          <w:type w:val="continuous"/>
          <w:pgSz w:w="12240" w:h="15840" w:code="1"/>
          <w:pgMar w:top="1170" w:right="720" w:bottom="720" w:left="720" w:header="432" w:footer="288" w:gutter="0"/>
          <w:cols w:space="360"/>
        </w:sectPr>
      </w:pPr>
    </w:p>
    <w:p w:rsidR="00C15B24" w:rsidRDefault="00DF5B9E">
      <w:pPr>
        <w:pStyle w:val="ProductList-SectionHeading"/>
        <w:pageBreakBefore/>
        <w:outlineLvl w:val="0"/>
      </w:pPr>
      <w:bookmarkStart w:id="34" w:name="_Sec547"/>
      <w:bookmarkEnd w:id="12"/>
      <w:r>
        <w:t>Tarkvara</w:t>
      </w:r>
      <w:r>
        <w:fldChar w:fldCharType="begin"/>
      </w:r>
      <w:r>
        <w:instrText xml:space="preserve"> TC "</w:instrText>
      </w:r>
      <w:bookmarkStart w:id="35" w:name="_Toc517904327"/>
      <w:r>
        <w:instrText>Tarkvara</w:instrText>
      </w:r>
      <w:bookmarkEnd w:id="35"/>
      <w:r>
        <w:instrText>" \l 1</w:instrText>
      </w:r>
      <w:r>
        <w:fldChar w:fldCharType="end"/>
      </w:r>
    </w:p>
    <w:p w:rsidR="00C15B24" w:rsidRDefault="00DF5B9E">
      <w:pPr>
        <w:pStyle w:val="ProductList-Offering1HeadingNoBorder"/>
        <w:outlineLvl w:val="1"/>
      </w:pPr>
      <w:bookmarkStart w:id="36" w:name="_Sec857"/>
      <w:r>
        <w:t>Advanced Threat Analytics</w:t>
      </w:r>
      <w:bookmarkEnd w:id="36"/>
      <w:r>
        <w:fldChar w:fldCharType="begin"/>
      </w:r>
      <w:r>
        <w:instrText xml:space="preserve"> TC "</w:instrText>
      </w:r>
      <w:bookmarkStart w:id="37" w:name="_Toc517904328"/>
      <w:r>
        <w:instrText>Advanced Threat Analytics</w:instrText>
      </w:r>
      <w:bookmarkEnd w:id="37"/>
      <w:r>
        <w:instrText>" \l 2</w:instrText>
      </w:r>
      <w:r>
        <w:fldChar w:fldCharType="end"/>
      </w:r>
    </w:p>
    <w:p w:rsidR="00C15B24" w:rsidRDefault="00DF5B9E">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none" w:sz="4" w:space="0" w:color="FFFFFF"/>
              <w:right w:val="none" w:sz="4" w:space="0" w:color="6E6E6E"/>
            </w:tcBorders>
          </w:tcPr>
          <w:p w:rsidR="00C15B24" w:rsidRDefault="00DF5B9E">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15B24" w:rsidRDefault="00DF5B9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15B24" w:rsidRDefault="00DF5B9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5">
              <w:r>
                <w:rPr>
                  <w:color w:val="000000"/>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Pr="008D7D0F" w:rsidRDefault="00DF5B9E">
            <w:pPr>
              <w:pStyle w:val="ProductList-TableBody"/>
              <w:rPr>
                <w:lang w:val="pt-BR"/>
              </w:rPr>
            </w:pPr>
            <w:r>
              <w:fldChar w:fldCharType="begin"/>
            </w:r>
            <w:r w:rsidRPr="008D7D0F">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8D7D0F">
              <w:rPr>
                <w:color w:val="0563C1"/>
                <w:lang w:val="pt-BR"/>
              </w:rPr>
              <w:t>Õpilase kasutuseelis</w:t>
            </w:r>
            <w:r>
              <w:fldChar w:fldCharType="end"/>
            </w:r>
            <w:r w:rsidRPr="008D7D0F">
              <w:rPr>
                <w:lang w:val="pt-BR"/>
              </w:rPr>
              <w:t xml:space="preserve">: Vt </w:t>
            </w:r>
            <w:hyperlink w:anchor="_Sec1230">
              <w:r w:rsidRPr="008D7D0F">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2.1 Riigi piirangud</w:t>
      </w:r>
    </w:p>
    <w:p w:rsidR="00C15B24" w:rsidRDefault="00DF5B9E">
      <w:pPr>
        <w:pStyle w:val="ProductList-Body"/>
      </w:pPr>
      <w:r>
        <w:t>Klient ei tohi rakendust Advanced Threat Analytics 2016 Hiina Rahvavabariigis alla laadida ei kasutamiseks ega levitamiseks.</w:t>
      </w:r>
    </w:p>
    <w:p w:rsidR="00C15B24" w:rsidRDefault="00C15B24">
      <w:pPr>
        <w:pStyle w:val="ProductList-Body"/>
      </w:pPr>
    </w:p>
    <w:p w:rsidR="00C15B24" w:rsidRDefault="00DF5B9E">
      <w:pPr>
        <w:pStyle w:val="ProductList-ClauseHeading"/>
        <w:outlineLvl w:val="3"/>
      </w:pPr>
      <w:r>
        <w:t>2.2 Akadeemilised kliendid</w:t>
      </w:r>
    </w:p>
    <w:p w:rsidR="00C15B24" w:rsidRDefault="00DF5B9E">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C15B24" w:rsidRDefault="00DF5B9E">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593"/>
        <w:gridCol w:w="3591"/>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3.1 Halduslitsents</w:t>
      </w:r>
    </w:p>
    <w:tbl>
      <w:tblPr>
        <w:tblStyle w:val="PURTable"/>
        <w:tblW w:w="0" w:type="dxa"/>
        <w:tblLook w:val="04A0" w:firstRow="1" w:lastRow="0" w:firstColumn="1" w:lastColumn="0" w:noHBand="0" w:noVBand="1"/>
      </w:tblPr>
      <w:tblGrid>
        <w:gridCol w:w="3629"/>
        <w:gridCol w:w="3568"/>
        <w:gridCol w:w="359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Advanced Threat Analytics 2016 (kasutaja või OSE halduslitsents)</w:t>
            </w:r>
          </w:p>
          <w:p w:rsidR="00C15B24" w:rsidRDefault="00DF5B9E">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rsidR="00C15B24" w:rsidRDefault="00DF5B9E">
            <w:pPr>
              <w:pStyle w:val="ProductList-TableBody"/>
            </w:pPr>
            <w:r>
              <w:t>Azure’i täiustatud ohutõrje kasutajatele (kasutaja AL)</w:t>
            </w:r>
          </w:p>
          <w:p w:rsidR="00C15B24" w:rsidRDefault="00DF5B9E">
            <w:pPr>
              <w:pStyle w:val="ProductList-TableBody"/>
            </w:pPr>
            <w:r>
              <w:t xml:space="preserve">Halduslitsentsiga samaväärne litsents (vt </w:t>
            </w:r>
            <w:hyperlink w:anchor="_Sec591">
              <w:r>
                <w:rPr>
                  <w:color w:val="00467F"/>
                  <w:u w:val="single"/>
                </w:rPr>
                <w:t>lisa A</w:t>
              </w:r>
            </w:hyperlink>
            <w:r>
              <w:t>)</w:t>
            </w:r>
          </w:p>
        </w:tc>
      </w:tr>
    </w:tbl>
    <w:p w:rsidR="00C15B24" w:rsidRDefault="00C15B24">
      <w:pPr>
        <w:pStyle w:val="ProductList-Body"/>
      </w:pPr>
    </w:p>
    <w:p w:rsidR="00C15B24" w:rsidRDefault="00DF5B9E">
      <w:pPr>
        <w:pStyle w:val="ProductList-ClauseHeading"/>
        <w:outlineLvl w:val="3"/>
      </w:pPr>
      <w:r>
        <w:t>3.2 Kasutamisel on nõutav halduslitsents</w:t>
      </w:r>
    </w:p>
    <w:p w:rsidR="00C15B24" w:rsidRDefault="00DF5B9E">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rsidR="00C15B24" w:rsidRDefault="00C15B24">
      <w:pPr>
        <w:pStyle w:val="ProductList-Body"/>
      </w:pPr>
    </w:p>
    <w:p w:rsidR="00C15B24" w:rsidRDefault="00DF5B9E">
      <w:pPr>
        <w:pStyle w:val="ProductList-ClauseHeading"/>
        <w:outlineLvl w:val="3"/>
      </w:pPr>
      <w:r>
        <w:t>3.3 Muude tootjate avatud lähtekoodiga komponentide litsentsitingimused</w:t>
      </w:r>
    </w:p>
    <w:p w:rsidR="00C15B24" w:rsidRDefault="00DF5B9E">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C15B24" w:rsidRDefault="00DF5B9E">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NoBorder"/>
        <w:outlineLvl w:val="1"/>
      </w:pPr>
      <w:bookmarkStart w:id="42" w:name="_Sec592"/>
      <w:r>
        <w:t>BizTalk</w:t>
      </w:r>
      <w:bookmarkEnd w:id="42"/>
      <w:r>
        <w:fldChar w:fldCharType="begin"/>
      </w:r>
      <w:r>
        <w:instrText xml:space="preserve"> TC "</w:instrText>
      </w:r>
      <w:bookmarkStart w:id="43" w:name="_Toc517904329"/>
      <w:r>
        <w:instrText>BizTalk</w:instrText>
      </w:r>
      <w:bookmarkEnd w:id="43"/>
      <w:r>
        <w:instrText>" \l 2</w:instrText>
      </w:r>
      <w:r>
        <w:fldChar w:fldCharType="end"/>
      </w:r>
    </w:p>
    <w:p w:rsidR="00C15B24" w:rsidRDefault="00DF5B9E">
      <w:pPr>
        <w:pStyle w:val="ProductList-Offering1SubSection"/>
        <w:outlineLvl w:val="2"/>
      </w:pPr>
      <w:bookmarkStart w:id="44" w:name="_Sec593"/>
      <w:r>
        <w:t>1. Programmi saadavus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15B24" w:rsidRDefault="00DF5B9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15B24" w:rsidRDefault="00DF5B9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15B24" w:rsidRDefault="00DF5B9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15B24" w:rsidRDefault="00DF5B9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5B24" w:rsidRDefault="00DF5B9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5B24" w:rsidRDefault="00DF5B9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5B24" w:rsidRDefault="00DF5B9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5B24" w:rsidRDefault="00DF5B9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15B24" w:rsidRDefault="00DF5B9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5B24" w:rsidRDefault="00DF5B9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5B24" w:rsidRDefault="00DF5B9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5B24" w:rsidRDefault="00DF5B9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15B24" w:rsidRDefault="00DF5B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none" w:sz="4" w:space="0" w:color="6E6E6E"/>
              <w:right w:val="none" w:sz="4" w:space="0" w:color="6E6E6E"/>
            </w:tcBorders>
          </w:tcPr>
          <w:p w:rsidR="00C15B24" w:rsidRDefault="00DF5B9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15B24" w:rsidRDefault="00DF5B9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15B24" w:rsidRDefault="00C15B2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15B24" w:rsidRDefault="00C15B2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Pr="008D7D0F" w:rsidRDefault="00DF5B9E">
            <w:pPr>
              <w:pStyle w:val="ProductList-TableBody"/>
              <w:rPr>
                <w:lang w:val="pt-BR"/>
              </w:rPr>
            </w:pPr>
            <w:r>
              <w:fldChar w:fldCharType="begin"/>
            </w:r>
            <w:r w:rsidRPr="008D7D0F">
              <w:rPr>
                <w:lang w:val="pt-BR"/>
              </w:rPr>
              <w:instrText xml:space="preserve"> AutoTextList   \s NoStyle \t "Varasem versioon: toote varasemad versioonid ja nende saadavuskuupäevad." </w:instrText>
            </w:r>
            <w:r>
              <w:fldChar w:fldCharType="separate"/>
            </w:r>
            <w:r w:rsidRPr="008D7D0F">
              <w:rPr>
                <w:color w:val="0563C1"/>
                <w:lang w:val="pt-BR"/>
              </w:rPr>
              <w:t>Varasem versioon</w:t>
            </w:r>
            <w:r>
              <w:fldChar w:fldCharType="end"/>
            </w:r>
            <w:r w:rsidRPr="008D7D0F">
              <w:rPr>
                <w:lang w:val="pt-BR"/>
              </w:rPr>
              <w:t>: BizTalk Server 2013 R2</w:t>
            </w:r>
            <w:r>
              <w:fldChar w:fldCharType="begin"/>
            </w:r>
            <w:r w:rsidRPr="008D7D0F">
              <w:rPr>
                <w:lang w:val="pt-BR"/>
              </w:rPr>
              <w:instrText xml:space="preserve"> XE "BizTalk Server 2013 R2" </w:instrText>
            </w:r>
            <w:r>
              <w:fldChar w:fldCharType="end"/>
            </w:r>
            <w:r w:rsidRPr="008D7D0F">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DF5B9E">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593"/>
        <w:gridCol w:w="3591"/>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3.1 BizTalk Server Branch ja Standard Edition</w:t>
      </w:r>
    </w:p>
    <w:p w:rsidR="00C15B24" w:rsidRDefault="00DF5B9E">
      <w:pPr>
        <w:pStyle w:val="ProductList-SubClauseHeading"/>
        <w:outlineLvl w:val="4"/>
      </w:pPr>
      <w:r>
        <w:t>3.1.1 Kasutuspiirang</w:t>
      </w:r>
    </w:p>
    <w:p w:rsidR="00C15B24" w:rsidRDefault="00DF5B9E">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rsidR="00C15B24" w:rsidRDefault="00C15B24">
      <w:pPr>
        <w:pStyle w:val="ProductList-BodyIndented"/>
      </w:pPr>
    </w:p>
    <w:p w:rsidR="00C15B24" w:rsidRDefault="00DF5B9E">
      <w:pPr>
        <w:pStyle w:val="ProductList-SubClauseHeading"/>
        <w:outlineLvl w:val="4"/>
      </w:pPr>
      <w:r>
        <w:t>3.1.2 Office’i veebikomponent</w:t>
      </w:r>
    </w:p>
    <w:p w:rsidR="00C15B24" w:rsidRDefault="00DF5B9E">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rsidR="00C15B24" w:rsidRDefault="00C15B24">
      <w:pPr>
        <w:pStyle w:val="ProductList-BodyIndented"/>
      </w:pPr>
    </w:p>
    <w:p w:rsidR="00C15B24" w:rsidRDefault="00DF5B9E">
      <w:pPr>
        <w:pStyle w:val="ProductList-ClauseHeading"/>
        <w:outlineLvl w:val="3"/>
      </w:pPr>
      <w:r>
        <w:t>3.2 BizTalk Server Branch Edition</w:t>
      </w:r>
    </w:p>
    <w:p w:rsidR="00C15B24" w:rsidRDefault="00DF5B9E">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rsidR="00C15B24" w:rsidRDefault="00DF5B9E" w:rsidP="00DF5B9E">
      <w:pPr>
        <w:pStyle w:val="ProductList-Bullet"/>
        <w:numPr>
          <w:ilvl w:val="0"/>
          <w:numId w:val="19"/>
        </w:numPr>
      </w:pPr>
      <w:r>
        <w:t xml:space="preserve">käituda „rumm-kodar”-tüüpi võrgumudeli puhul keskse sõlmpunktina; </w:t>
      </w:r>
    </w:p>
    <w:p w:rsidR="00C15B24" w:rsidRDefault="00DF5B9E" w:rsidP="00DF5B9E">
      <w:pPr>
        <w:pStyle w:val="ProductList-Bullet"/>
        <w:numPr>
          <w:ilvl w:val="0"/>
          <w:numId w:val="19"/>
        </w:numPr>
      </w:pPr>
      <w:r>
        <w:t xml:space="preserve">olla teiste serverite või seadmetega peetava tervet ettevõtet hõlmava side keskpunktiks, ega </w:t>
      </w:r>
    </w:p>
    <w:p w:rsidR="00C15B24" w:rsidRDefault="00DF5B9E" w:rsidP="00DF5B9E">
      <w:pPr>
        <w:pStyle w:val="ProductList-Bullet"/>
        <w:numPr>
          <w:ilvl w:val="0"/>
          <w:numId w:val="19"/>
        </w:numPr>
      </w:pPr>
      <w:r>
        <w:t>automatiseerida äriprotsesse osakondade, äriüksuste või harukontorite vahel.</w:t>
      </w:r>
    </w:p>
    <w:p w:rsidR="00C15B24" w:rsidRDefault="00C15B24">
      <w:pPr>
        <w:pStyle w:val="ProductList-Body"/>
      </w:pPr>
    </w:p>
    <w:p w:rsidR="00C15B24" w:rsidRDefault="00DF5B9E">
      <w:pPr>
        <w:pStyle w:val="ProductList-ClauseHeading"/>
        <w:outlineLvl w:val="3"/>
      </w:pPr>
      <w:r>
        <w:t>3.3 Täiendav tarkvara</w:t>
      </w:r>
    </w:p>
    <w:tbl>
      <w:tblPr>
        <w:tblStyle w:val="PURTable"/>
        <w:tblW w:w="0" w:type="dxa"/>
        <w:tblLook w:val="04A0" w:firstRow="1" w:lastRow="0" w:firstColumn="1" w:lastColumn="0" w:noHBand="0" w:noVBand="1"/>
      </w:tblPr>
      <w:tblGrid>
        <w:gridCol w:w="3657"/>
        <w:gridCol w:w="3511"/>
        <w:gridCol w:w="3622"/>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BizTalk Server Related Schemas ja Templates</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BAM-i Event API-d ning ümbersuunajad ja administreerimistööriistad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Arendustööriistad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C15B24" w:rsidRPr="008D7D0F" w:rsidRDefault="00DF5B9E">
            <w:pPr>
              <w:pStyle w:val="ProductList-TableBody"/>
              <w:rPr>
                <w:lang w:val="de-DE"/>
              </w:rPr>
            </w:pPr>
            <w:r w:rsidRPr="008D7D0F">
              <w:rPr>
                <w:lang w:val="de-DE"/>
              </w:rP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MQHelper.dll</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SOAP Receive Adapter</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UDDI</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DF5B9E">
      <w:pPr>
        <w:pStyle w:val="ProductList-Offering1SubSection"/>
        <w:outlineLvl w:val="2"/>
      </w:pPr>
      <w:bookmarkStart w:id="47" w:name="_Sec596"/>
      <w:r>
        <w:t>4. Tarkvarakindlustus</w:t>
      </w:r>
      <w:bookmarkEnd w:id="47"/>
    </w:p>
    <w:p w:rsidR="00C15B24" w:rsidRDefault="00C15B24">
      <w:pPr>
        <w:pStyle w:val="ProductList-Body"/>
      </w:pPr>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6">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4.1 Biz Talk Server 2016 Enterprise – piiramatu virtualiseerimine</w:t>
      </w:r>
    </w:p>
    <w:p w:rsidR="00C15B24" w:rsidRDefault="00DF5B9E">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rsidR="00C15B24" w:rsidRDefault="00C15B24">
      <w:pPr>
        <w:pStyle w:val="ProductList-Body"/>
      </w:pPr>
    </w:p>
    <w:p w:rsidR="00C15B24" w:rsidRDefault="00DF5B9E">
      <w:pPr>
        <w:pStyle w:val="ProductList-ClauseHeading"/>
        <w:outlineLvl w:val="3"/>
      </w:pPr>
      <w:r>
        <w:t>4.2 Biz Talk Serveri funktsioonipaketid</w:t>
      </w:r>
    </w:p>
    <w:p w:rsidR="00C15B24" w:rsidRDefault="00DF5B9E">
      <w:pPr>
        <w:pStyle w:val="ProductList-Body"/>
      </w:pPr>
      <w:r>
        <w:t>Kliendil on õigus kasutada nende tarkvarakindlustuse kehtivusajal välja antud funktsioonipakette.</w:t>
      </w:r>
    </w:p>
    <w:p w:rsidR="00C15B24" w:rsidRDefault="00C15B24">
      <w:pPr>
        <w:pStyle w:val="ProductList-Body"/>
      </w:pP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NoBorder"/>
        <w:outlineLvl w:val="1"/>
      </w:pPr>
      <w:bookmarkStart w:id="48" w:name="_Sec597"/>
      <w:r>
        <w:t>CAL-ide komplektid</w:t>
      </w:r>
      <w:bookmarkEnd w:id="48"/>
      <w:r>
        <w:fldChar w:fldCharType="begin"/>
      </w:r>
      <w:r>
        <w:instrText xml:space="preserve"> TC "</w:instrText>
      </w:r>
      <w:bookmarkStart w:id="49" w:name="_Toc517904330"/>
      <w:r>
        <w:instrText>CAL-ide komplektid</w:instrText>
      </w:r>
      <w:bookmarkEnd w:id="49"/>
      <w:r>
        <w:instrText>" \l 2</w:instrText>
      </w:r>
      <w:r>
        <w:fldChar w:fldCharType="end"/>
      </w:r>
    </w:p>
    <w:p w:rsidR="00C15B24" w:rsidRDefault="00DF5B9E">
      <w:pPr>
        <w:pStyle w:val="ProductList-Offering1SubSection"/>
        <w:outlineLvl w:val="2"/>
      </w:pPr>
      <w:bookmarkStart w:id="50" w:name="_Sec868"/>
      <w:r>
        <w:t>1. Programmi saadavus</w:t>
      </w:r>
      <w:bookmarkEnd w:id="50"/>
    </w:p>
    <w:tbl>
      <w:tblPr>
        <w:tblStyle w:val="PURTable"/>
        <w:tblW w:w="0" w:type="dxa"/>
        <w:tblLook w:val="04A0" w:firstRow="1" w:lastRow="0" w:firstColumn="1" w:lastColumn="0" w:noHBand="0" w:noVBand="1"/>
      </w:tblPr>
      <w:tblGrid>
        <w:gridCol w:w="4041"/>
        <w:gridCol w:w="606"/>
        <w:gridCol w:w="606"/>
        <w:gridCol w:w="611"/>
        <w:gridCol w:w="605"/>
        <w:gridCol w:w="606"/>
        <w:gridCol w:w="611"/>
        <w:gridCol w:w="615"/>
        <w:gridCol w:w="634"/>
        <w:gridCol w:w="618"/>
        <w:gridCol w:w="612"/>
        <w:gridCol w:w="619"/>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Pr="008D7D0F" w:rsidRDefault="00DF5B9E">
            <w:pPr>
              <w:pStyle w:val="ProductList-TableBody"/>
              <w:rPr>
                <w:lang w:val="de-DE"/>
              </w:rPr>
            </w:pPr>
            <w:r w:rsidRPr="008D7D0F">
              <w:rPr>
                <w:lang w:val="de-DE"/>
              </w:rPr>
              <w:t>Enterprise CAL-ide komplekt</w:t>
            </w:r>
            <w:r>
              <w:fldChar w:fldCharType="begin"/>
            </w:r>
            <w:r w:rsidRPr="008D7D0F">
              <w:rPr>
                <w:lang w:val="de-DE"/>
              </w:rPr>
              <w:instrText xml:space="preserve"> XE "Enterprise CAL-ide komplekt" </w:instrText>
            </w:r>
            <w:r>
              <w:fldChar w:fldCharType="end"/>
            </w:r>
            <w:r w:rsidRPr="008D7D0F">
              <w:rPr>
                <w:lang w:val="de-DE"/>
              </w:rP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C15B24" w:rsidRPr="008D7D0F" w:rsidRDefault="00C15B24">
            <w:pPr>
              <w:pStyle w:val="ProductList-TableBody"/>
              <w:jc w:val="center"/>
              <w:rPr>
                <w:lang w:val="de-DE"/>
              </w:rPr>
            </w:pP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C15B24">
      <w:pPr>
        <w:pStyle w:val="ProductList-Body"/>
      </w:pPr>
    </w:p>
    <w:p w:rsidR="00C15B24" w:rsidRDefault="00DF5B9E">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586"/>
        <w:gridCol w:w="3527"/>
        <w:gridCol w:w="3677"/>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pPr>
    </w:p>
    <w:p w:rsidR="00C15B24" w:rsidRPr="008D7D0F" w:rsidRDefault="00DF5B9E">
      <w:pPr>
        <w:pStyle w:val="ProductList-ClauseHeading"/>
        <w:outlineLvl w:val="3"/>
        <w:rPr>
          <w:lang w:val="de-DE"/>
        </w:rPr>
      </w:pPr>
      <w:r w:rsidRPr="008D7D0F">
        <w:rPr>
          <w:lang w:val="de-DE"/>
        </w:rPr>
        <w:t>2.1 CAL-ide komplektidele kohalduvate kasutusõiguste määramine</w:t>
      </w:r>
    </w:p>
    <w:p w:rsidR="00C15B24" w:rsidRPr="008D7D0F" w:rsidRDefault="00DF5B9E">
      <w:pPr>
        <w:pStyle w:val="ProductList-Body"/>
        <w:rPr>
          <w:lang w:val="de-DE"/>
        </w:rPr>
      </w:pPr>
      <w:r w:rsidRPr="008D7D0F">
        <w:rPr>
          <w:lang w:val="de-DE"/>
        </w:rP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rsidR="00C15B24" w:rsidRPr="008D7D0F" w:rsidRDefault="00C15B24">
      <w:pPr>
        <w:pStyle w:val="ProductList-Body"/>
        <w:rPr>
          <w:lang w:val="de-DE"/>
        </w:rPr>
      </w:pPr>
    </w:p>
    <w:p w:rsidR="00C15B24" w:rsidRPr="008D7D0F" w:rsidRDefault="00DF5B9E">
      <w:pPr>
        <w:pStyle w:val="ProductList-ClauseHeading"/>
        <w:outlineLvl w:val="3"/>
        <w:rPr>
          <w:lang w:val="de-DE"/>
        </w:rPr>
      </w:pPr>
      <w:r w:rsidRPr="008D7D0F">
        <w:rPr>
          <w:lang w:val="de-DE"/>
        </w:rPr>
        <w:t>2.2 CAL-ide komplekti komponendid</w:t>
      </w:r>
    </w:p>
    <w:p w:rsidR="00C15B24" w:rsidRPr="008D7D0F" w:rsidRDefault="00DF5B9E">
      <w:pPr>
        <w:pStyle w:val="ProductList-Body"/>
        <w:rPr>
          <w:lang w:val="de-DE"/>
        </w:rPr>
      </w:pPr>
      <w:r w:rsidRPr="008D7D0F">
        <w:rPr>
          <w:lang w:val="de-DE"/>
        </w:rPr>
        <w:t xml:space="preserve">Vaadake Core’i CAL-ide komplekti ja Enterprise’i CAL-ide komplekti kehtivaid komponente </w:t>
      </w:r>
      <w:hyperlink w:anchor="_Sec591">
        <w:r w:rsidRPr="008D7D0F">
          <w:rPr>
            <w:color w:val="00467F"/>
            <w:u w:val="single"/>
            <w:lang w:val="de-DE"/>
          </w:rPr>
          <w:t>lisast A</w:t>
        </w:r>
      </w:hyperlink>
      <w:r w:rsidRPr="008D7D0F">
        <w:rPr>
          <w:lang w:val="de-DE"/>
        </w:rPr>
        <w:t xml:space="preserve"> – CAL-ide/halduslitsentsidega samaväärsete litsentside tabel.</w:t>
      </w:r>
    </w:p>
    <w:p w:rsidR="00C15B24" w:rsidRPr="008D7D0F" w:rsidRDefault="00C15B24">
      <w:pPr>
        <w:pStyle w:val="ProductList-Body"/>
        <w:rPr>
          <w:lang w:val="de-DE"/>
        </w:rPr>
      </w:pPr>
    </w:p>
    <w:p w:rsidR="00C15B24" w:rsidRPr="008D7D0F" w:rsidRDefault="00DF5B9E">
      <w:pPr>
        <w:pStyle w:val="ProductList-ClauseHeading"/>
        <w:outlineLvl w:val="3"/>
        <w:rPr>
          <w:lang w:val="de-DE"/>
        </w:rPr>
      </w:pPr>
      <w:r w:rsidRPr="008D7D0F">
        <w:rPr>
          <w:lang w:val="de-DE"/>
        </w:rPr>
        <w:t>2.3 Enterprise’i CAL-ide komplekti lisatud võrguteenused</w:t>
      </w:r>
    </w:p>
    <w:p w:rsidR="00C15B24" w:rsidRPr="008D7D0F" w:rsidRDefault="00DF5B9E">
      <w:pPr>
        <w:pStyle w:val="ProductList-Body"/>
        <w:rPr>
          <w:lang w:val="de-DE"/>
        </w:rPr>
      </w:pPr>
      <w:r w:rsidRPr="008D7D0F">
        <w:rPr>
          <w:lang w:val="de-DE"/>
        </w:rPr>
        <w:t>Aktiivse tarkvarakindlustuse kattega Enterprise’i CAL-ide komplekt sisaldab ka lahenduste Exchange Online Archiving for Exchange Server</w:t>
      </w:r>
      <w:r>
        <w:fldChar w:fldCharType="begin"/>
      </w:r>
      <w:r w:rsidRPr="008D7D0F">
        <w:rPr>
          <w:lang w:val="de-DE"/>
        </w:rPr>
        <w:instrText xml:space="preserve"> XE "Exchange Online Archiving for Exchange Server" </w:instrText>
      </w:r>
      <w:r>
        <w:fldChar w:fldCharType="end"/>
      </w:r>
      <w:r w:rsidRPr="008D7D0F">
        <w:rPr>
          <w:lang w:val="de-DE"/>
        </w:rPr>
        <w:t>, Data Loss Prevention ja Exchange Online Protection</w:t>
      </w:r>
      <w:r>
        <w:fldChar w:fldCharType="begin"/>
      </w:r>
      <w:r w:rsidRPr="008D7D0F">
        <w:rPr>
          <w:lang w:val="de-DE"/>
        </w:rPr>
        <w:instrText xml:space="preserve"> XE "Exchange Online Protection" </w:instrText>
      </w:r>
      <w:r>
        <w:fldChar w:fldCharType="end"/>
      </w:r>
      <w:r w:rsidRPr="008D7D0F">
        <w:rPr>
          <w:lang w:val="de-DE"/>
        </w:rPr>
        <w:t xml:space="preserve"> õigusi. Enne 2010. aasta oktoobrit sõlmitud Microsofti ärilepingute ja enne 2011. aasta juulit sõlmitud liitumiste klientidele kehtivad Enterprise’i CAL-ide komplektis olevate võrguteenuste ostmisele ja kasutamisele 2015. aasta tootekataloogi (</w:t>
      </w:r>
      <w:hyperlink r:id="rId37">
        <w:r w:rsidRPr="008D7D0F">
          <w:rPr>
            <w:color w:val="00467F"/>
            <w:u w:val="single"/>
            <w:lang w:val="de-DE"/>
          </w:rPr>
          <w:t>http://go.microsoft.com/?linkid=9839207</w:t>
        </w:r>
      </w:hyperlink>
      <w:r w:rsidRPr="008D7D0F">
        <w:rPr>
          <w:lang w:val="de-DE"/>
        </w:rPr>
        <w:t>) lisa A – programmilepingu lisatingimused jaotise „Tarkvaraga kasutatavad võrguteenused – pärandlepingud” lisatingimused.</w:t>
      </w:r>
    </w:p>
    <w:p w:rsidR="00C15B24" w:rsidRPr="008D7D0F" w:rsidRDefault="00C15B24">
      <w:pPr>
        <w:pStyle w:val="ProductList-Body"/>
        <w:rPr>
          <w:lang w:val="de-DE"/>
        </w:rPr>
      </w:pPr>
    </w:p>
    <w:p w:rsidR="00C15B24" w:rsidRPr="008D7D0F" w:rsidRDefault="00DF5B9E">
      <w:pPr>
        <w:pStyle w:val="ProductList-ClauseHeading"/>
        <w:outlineLvl w:val="3"/>
        <w:rPr>
          <w:lang w:val="pt-BR"/>
        </w:rPr>
      </w:pPr>
      <w:r w:rsidRPr="008D7D0F">
        <w:rPr>
          <w:lang w:val="pt-BR"/>
        </w:rPr>
        <w:t>2.4 CAL Suite Bridge O365-le, O365 ja Intune’ile ning Intune’ile</w:t>
      </w:r>
    </w:p>
    <w:p w:rsidR="00C15B24" w:rsidRPr="008D7D0F" w:rsidRDefault="00DF5B9E">
      <w:pPr>
        <w:pStyle w:val="ProductList-SubClauseHeading"/>
        <w:outlineLvl w:val="4"/>
        <w:rPr>
          <w:lang w:val="pt-BR"/>
        </w:rPr>
      </w:pPr>
      <w:r w:rsidRPr="008D7D0F">
        <w:rPr>
          <w:lang w:val="pt-BR"/>
        </w:rPr>
        <w:t>2.4.1 CAL Suite Bridgeʼide nõuded</w:t>
      </w:r>
    </w:p>
    <w:p w:rsidR="00C15B24" w:rsidRPr="008D7D0F" w:rsidRDefault="00DF5B9E">
      <w:pPr>
        <w:pStyle w:val="ProductList-BodyIndented"/>
        <w:rPr>
          <w:lang w:val="pt-BR"/>
        </w:rPr>
      </w:pPr>
      <w:r w:rsidRPr="008D7D0F">
        <w:rPr>
          <w:lang w:val="pt-BR"/>
        </w:rPr>
        <w:t>CAL Suite Bridge võib olla vajalik, kui CAL Suite asendatakse sellega võrreldava tarkvara ja võrguteenuse kombinatsiooniga. Kui CAL Suite Bridge on vajalik, peab CAL Suite Bridge’i kasutaja AL-ide arv võrduma kvalifitseeruva võrguteenuse kasutaja AL-ide arvuga.</w:t>
      </w:r>
    </w:p>
    <w:p w:rsidR="00C15B24" w:rsidRPr="008D7D0F" w:rsidRDefault="00C15B24">
      <w:pPr>
        <w:pStyle w:val="ProductList-BodyIndented"/>
        <w:rPr>
          <w:lang w:val="pt-BR"/>
        </w:rPr>
      </w:pPr>
    </w:p>
    <w:p w:rsidR="00C15B24" w:rsidRPr="008D7D0F" w:rsidRDefault="00DF5B9E">
      <w:pPr>
        <w:pStyle w:val="ProductList-BodyIndented"/>
        <w:rPr>
          <w:lang w:val="pt-BR"/>
        </w:rPr>
      </w:pPr>
      <w:r w:rsidRPr="008D7D0F">
        <w:rPr>
          <w:lang w:val="pt-BR"/>
        </w:rPr>
        <w:t>CAL Suite Bridge on Enterprise toode ja seda saab litsentsida ainult koos selle kvalifitseeruva võrguteenusega, et olla kooskõlas CAL Suite Bridge’i või selle emakomplektiks oleva CAL Suite’i organisatsiooniülese nõudega.</w:t>
      </w:r>
    </w:p>
    <w:tbl>
      <w:tblPr>
        <w:tblStyle w:val="PURTable0"/>
        <w:tblW w:w="0" w:type="dxa"/>
        <w:tblLook w:val="04A0" w:firstRow="1" w:lastRow="0" w:firstColumn="1" w:lastColumn="0" w:noHBand="0" w:noVBand="1"/>
      </w:tblPr>
      <w:tblGrid>
        <w:gridCol w:w="3422"/>
        <w:gridCol w:w="3549"/>
        <w:gridCol w:w="345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Kvalifitseeruvad võrguteenused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E5</w:t>
            </w:r>
            <w:r>
              <w:fldChar w:fldCharType="begin"/>
            </w:r>
            <w:r>
              <w:instrText xml:space="preserve"> XE "Office 365 Enterprise E5" </w:instrText>
            </w:r>
            <w:r>
              <w:fldChar w:fldCharType="end"/>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rsidR="00C15B24" w:rsidRDefault="00DF5B9E">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C15B24" w:rsidRDefault="00DF5B9E">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Intune</w:t>
            </w:r>
            <w:r>
              <w:fldChar w:fldCharType="begin"/>
            </w:r>
            <w:r>
              <w:instrText xml:space="preserve"> XE "Microsoft Intune" </w:instrText>
            </w:r>
            <w:r>
              <w:fldChar w:fldCharType="end"/>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 Mobility + Security E3</w:t>
            </w:r>
            <w:r>
              <w:fldChar w:fldCharType="begin"/>
            </w:r>
            <w:r>
              <w:instrText xml:space="preserve"> XE "Enterprise Mobility + Security E3" </w:instrText>
            </w:r>
            <w:r>
              <w:fldChar w:fldCharType="end"/>
            </w:r>
            <w:r>
              <w:t xml:space="preserve"> või</w:t>
            </w:r>
          </w:p>
          <w:p w:rsidR="00C15B24" w:rsidRDefault="00DF5B9E">
            <w:pPr>
              <w:pStyle w:val="ProductList-TableBody"/>
            </w:pPr>
            <w:r>
              <w:t>Enterprise Mobility + Security E5</w:t>
            </w:r>
            <w:r>
              <w:fldChar w:fldCharType="begin"/>
            </w:r>
            <w:r>
              <w:instrText xml:space="preserve"> XE "Enterprise Mobility + Security E5" </w:instrText>
            </w:r>
            <w:r>
              <w:fldChar w:fldCharType="end"/>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 365 Enterprise E3</w:t>
            </w:r>
            <w:r>
              <w:fldChar w:fldCharType="begin"/>
            </w:r>
            <w:r>
              <w:instrText xml:space="preserve"> XE "Office 365 Enterprise E3" </w:instrText>
            </w:r>
            <w:r>
              <w:fldChar w:fldCharType="end"/>
            </w:r>
            <w:r>
              <w:t xml:space="preserve"> või</w:t>
            </w:r>
          </w:p>
          <w:p w:rsidR="00C15B24" w:rsidRDefault="00DF5B9E">
            <w:pPr>
              <w:pStyle w:val="ProductList-TableBody"/>
            </w:pPr>
            <w:r>
              <w:t>Office 365 Enterprise E5</w:t>
            </w:r>
            <w:r>
              <w:fldChar w:fldCharType="begin"/>
            </w:r>
            <w:r>
              <w:instrText xml:space="preserve"> XE "Office 365 Enterprise E5" </w:instrText>
            </w:r>
            <w:r>
              <w:fldChar w:fldCharType="end"/>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C15B24" w:rsidRDefault="00DF5B9E">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Intune</w:t>
            </w:r>
            <w:r>
              <w:fldChar w:fldCharType="begin"/>
            </w:r>
            <w:r>
              <w:instrText xml:space="preserve"> XE "Microsoft Intune" </w:instrText>
            </w:r>
            <w:r>
              <w:fldChar w:fldCharType="end"/>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 Mobility + Security E3</w:t>
            </w:r>
            <w:r>
              <w:fldChar w:fldCharType="begin"/>
            </w:r>
            <w:r>
              <w:instrText xml:space="preserve"> XE "Enterprise Mobility + Security E3" </w:instrText>
            </w:r>
            <w:r>
              <w:fldChar w:fldCharType="end"/>
            </w:r>
            <w:r>
              <w:t xml:space="preserve"> või</w:t>
            </w:r>
          </w:p>
          <w:p w:rsidR="00C15B24" w:rsidRDefault="00DF5B9E">
            <w:pPr>
              <w:pStyle w:val="ProductList-TableBody"/>
            </w:pPr>
            <w:r>
              <w:t>Enterprise Mobility + Security E5</w:t>
            </w:r>
            <w:r>
              <w:fldChar w:fldCharType="begin"/>
            </w:r>
            <w:r>
              <w:instrText xml:space="preserve"> XE "Enterprise Mobility + Security E5" </w:instrText>
            </w:r>
            <w:r>
              <w:fldChar w:fldCharType="end"/>
            </w:r>
          </w:p>
        </w:tc>
      </w:tr>
    </w:tbl>
    <w:p w:rsidR="00C15B24" w:rsidRDefault="00C15B24">
      <w:pPr>
        <w:pStyle w:val="ProductList-BodyIndented"/>
      </w:pPr>
    </w:p>
    <w:p w:rsidR="00C15B24" w:rsidRDefault="00DF5B9E">
      <w:pPr>
        <w:pStyle w:val="ProductList-SubClauseHeading"/>
        <w:outlineLvl w:val="4"/>
      </w:pPr>
      <w:r>
        <w:t>2.4.2 Ainult õppuri CAL-id (Academic Open License ja Academic Select)</w:t>
      </w:r>
    </w:p>
    <w:p w:rsidR="00C15B24" w:rsidRDefault="00DF5B9E">
      <w:pPr>
        <w:pStyle w:val="ProductList-BodyIndented"/>
      </w:pPr>
      <w:r>
        <w:t>Ainult (üli)õpilase CAL-id on piiratud litsentsima (üli)õpilaste arvuteid või ühele (üli)õpilasele mõeldud õppeasutuse arvuteid ning need pole mõeldud kasutamiseks laborites ega klassiruumis.</w:t>
      </w:r>
    </w:p>
    <w:p w:rsidR="00C15B24" w:rsidRDefault="00DF5B9E">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DF5B9E">
      <w:pPr>
        <w:pStyle w:val="ProductList-Offering1SubSection"/>
        <w:outlineLvl w:val="2"/>
      </w:pPr>
      <w:bookmarkStart w:id="53" w:name="_Sec601"/>
      <w:r>
        <w:t>4. Tarkvarakindlustus</w:t>
      </w:r>
      <w:bookmarkEnd w:id="53"/>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8">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p w:rsidR="00C15B24" w:rsidRDefault="00DF5B9E">
      <w:pPr>
        <w:pStyle w:val="ProductList-ClauseHeading"/>
        <w:outlineLvl w:val="3"/>
      </w:pPr>
      <w:r>
        <w:t>4.1 Microsoft 365 klientide laiendatud kasutusõigused</w:t>
      </w:r>
    </w:p>
    <w:p w:rsidR="00C15B24" w:rsidRDefault="00DF5B9E">
      <w:pPr>
        <w:pStyle w:val="ProductList-Body"/>
      </w:pPr>
      <w:r>
        <w:t>Kvalifitseeruvatele klientidele annab Microsoft 365 või Office 365 ja Enterprise Mobility + Security kombinatsioon juurdepääsuõigused Exchange Serveri jaoks ette nähtud Exchange Online’i arhiivimisteenuse komponenditeenustele. Kvalifitseeruvad kliendid on Enterprise’i või Enterprise Subscriptioniga liitunud kliendid või Enrollment for Education Solutionsi kliendid, kellel on 2014. aasta 30. novembri seisuga Enterprise’i CAL-i komplekti kehtiv tarkvarakindlustus.</w:t>
      </w:r>
    </w:p>
    <w:p w:rsidR="00C15B24" w:rsidRDefault="00C15B24">
      <w:pPr>
        <w:pStyle w:val="ProductList-Body"/>
      </w:pPr>
    </w:p>
    <w:p w:rsidR="00C15B24" w:rsidRDefault="00DF5B9E">
      <w:pPr>
        <w:pStyle w:val="ProductList-Body"/>
      </w:pPr>
      <w:r>
        <w:t>Kvalifitseeruvatel klientidel, kellel on Microsoft 365 või Office 365 ja Enterprise Mobility + Security kombinatsiooni litsents, on Exchange Serveri jaoks ette nähtud Exchange Online’i arhiivimisteenusele sama juurdepääs nagu Enterprise’i CAL-ide komplektiga.</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7904331"/>
      <w:r>
        <w:instrText>Core Infrastructure Server (CIS) Suite</w:instrText>
      </w:r>
      <w:bookmarkEnd w:id="55"/>
      <w:r>
        <w:instrText>" \l 2</w:instrText>
      </w:r>
      <w:r>
        <w:fldChar w:fldCharType="end"/>
      </w:r>
    </w:p>
    <w:p w:rsidR="00C15B24" w:rsidRDefault="00DF5B9E">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C15B24" w:rsidRDefault="00DF5B9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C15B24" w:rsidRDefault="00DF5B9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15B24" w:rsidRDefault="00DF5B9E">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2.1 CIS Suite Standardisse kuuluv tarkvara</w:t>
      </w:r>
    </w:p>
    <w:p w:rsidR="00C15B24" w:rsidRDefault="00DF5B9E">
      <w:pPr>
        <w:pStyle w:val="ProductList-Body"/>
      </w:pPr>
      <w:r>
        <w:t>CIS Suite Standard sisaldab Windows Server Standardi ja System Center Standardi uusimaid versioone, mis on kättesaadavad kliendi tarkvarakindlustuse katte kehtivuse ajal.</w:t>
      </w:r>
    </w:p>
    <w:p w:rsidR="00C15B24" w:rsidRDefault="00C15B24">
      <w:pPr>
        <w:pStyle w:val="ProductList-Body"/>
      </w:pPr>
    </w:p>
    <w:p w:rsidR="00C15B24" w:rsidRDefault="00DF5B9E">
      <w:pPr>
        <w:pStyle w:val="ProductList-ClauseHeading"/>
        <w:outlineLvl w:val="3"/>
      </w:pPr>
      <w:r>
        <w:t>2.2 CIS Suite Datacenterisse kuuluv tarkvara</w:t>
      </w:r>
    </w:p>
    <w:p w:rsidR="00C15B24" w:rsidRDefault="00DF5B9E">
      <w:pPr>
        <w:pStyle w:val="ProductList-Body"/>
      </w:pPr>
      <w:r>
        <w:t>CIS Suite Datacenter sisaldab Windows Server Datacenteri ja System Center Datacenteri uusimaid versioone, mis on kättesaadavad kliendi tarkvarakindlustuse katte kehtivuse ajal.</w:t>
      </w:r>
    </w:p>
    <w:p w:rsidR="00C15B24" w:rsidRDefault="00DF5B9E">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3.1 Kohalduvad kasutusõigused</w:t>
      </w:r>
    </w:p>
    <w:p w:rsidR="00C15B24" w:rsidRDefault="00DF5B9E">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C15B24" w:rsidRDefault="00C15B24">
      <w:pPr>
        <w:pStyle w:val="ProductList-Body"/>
      </w:pPr>
    </w:p>
    <w:p w:rsidR="00C15B24" w:rsidRDefault="00DF5B9E">
      <w:pPr>
        <w:pStyle w:val="ProductList-ClauseHeading"/>
        <w:outlineLvl w:val="3"/>
      </w:pPr>
      <w:r>
        <w:t>3.2 Serverilitsentsi ja halduslitsentsi määramine</w:t>
      </w:r>
    </w:p>
    <w:p w:rsidR="00C15B24" w:rsidRDefault="00DF5B9E">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rsidR="00C15B24" w:rsidRDefault="00C15B24">
      <w:pPr>
        <w:pStyle w:val="ProductList-Body"/>
      </w:pPr>
    </w:p>
    <w:p w:rsidR="00C15B24" w:rsidRDefault="00DF5B9E">
      <w:pPr>
        <w:pStyle w:val="ProductList-ClauseHeading"/>
        <w:outlineLvl w:val="3"/>
      </w:pPr>
      <w:r>
        <w:t>3.3 Lisatingimused</w:t>
      </w:r>
    </w:p>
    <w:p w:rsidR="00C15B24" w:rsidRDefault="00DF5B9E">
      <w:pPr>
        <w:pStyle w:val="ProductList-Body"/>
      </w:pPr>
      <w:r>
        <w:t>Klient võib käitada CIS Suite’i kuuluva mis tahes eraldiseisva toote varasemat või madalamat versiooni, nagu on lubatud käesolevates tootetingimustes selle toote litsentsitingimustes.</w:t>
      </w:r>
    </w:p>
    <w:p w:rsidR="00C15B24" w:rsidRDefault="00C15B24">
      <w:pPr>
        <w:pStyle w:val="ProductList-Body"/>
      </w:pPr>
    </w:p>
    <w:p w:rsidR="00C15B24" w:rsidRDefault="00DF5B9E">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rsidR="00C15B24" w:rsidRDefault="00DF5B9E">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märts 2014</w:t>
              </w:r>
            </w:hyperlink>
            <w:r>
              <w:t xml:space="preserve">, </w:t>
            </w:r>
            <w:hyperlink r:id="rId40">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4.1 Windows Serveri jaoks ette nähtud Microsoft Azure’i hübriidkeskkonna eelis</w:t>
      </w:r>
    </w:p>
    <w:p w:rsidR="00C15B24" w:rsidRDefault="00DF5B9E">
      <w:pPr>
        <w:pStyle w:val="ProductList-Body"/>
      </w:pPr>
      <w:r>
        <w:t xml:space="preserve">Vt </w:t>
      </w:r>
      <w:hyperlink w:anchor="_Sec624">
        <w:r>
          <w:rPr>
            <w:color w:val="00467F"/>
            <w:u w:val="single"/>
          </w:rPr>
          <w:t>lõiku 8. Microsoft Azure’i tootekirje Microsoft Azure’i hübriidkeskkonna eelis</w:t>
        </w:r>
      </w:hyperlink>
      <w:r>
        <w:t xml:space="preserve"> Windows Serveri tõmmiste juurutamiseks Microsoft Azure’is.</w:t>
      </w:r>
    </w:p>
    <w:p w:rsidR="00C15B24" w:rsidRDefault="00C15B24">
      <w:pPr>
        <w:pStyle w:val="ProductList-Body"/>
      </w:pPr>
    </w:p>
    <w:p w:rsidR="00C15B24" w:rsidRDefault="00DF5B9E">
      <w:pPr>
        <w:pStyle w:val="ProductList-ClauseHeading"/>
        <w:outlineLvl w:val="3"/>
      </w:pPr>
      <w:r>
        <w:t>4.2 Poolaastapõhise värskenduskanali väljaanded</w:t>
      </w:r>
    </w:p>
    <w:p w:rsidR="00C15B24" w:rsidRDefault="00DF5B9E">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 Toote litsentsimise huvides käsitletakse serverioperatsioonisüsteemiga Windows Server 2016 väljaantavat Nano Serverit poolaastapõhise värskenduskanali väljaandena.</w:t>
      </w:r>
    </w:p>
    <w:p w:rsidR="00C15B24" w:rsidRDefault="00C15B24">
      <w:pPr>
        <w:pStyle w:val="ProductList-Body"/>
      </w:pPr>
    </w:p>
    <w:p w:rsidR="00C15B24" w:rsidRDefault="00DF5B9E">
      <w:pPr>
        <w:pStyle w:val="ProductList-ClauseHeading"/>
        <w:outlineLvl w:val="3"/>
      </w:pPr>
      <w:r>
        <w:t>4.3 System Center Configuration Manageri praeguse haru õigused</w:t>
      </w:r>
    </w:p>
    <w:p w:rsidR="00C15B24" w:rsidRDefault="00DF5B9E">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rsidR="00C15B24" w:rsidRDefault="00C15B24">
      <w:pPr>
        <w:pStyle w:val="ProductList-Body"/>
      </w:pPr>
    </w:p>
    <w:p w:rsidR="00C15B24" w:rsidRDefault="00DF5B9E">
      <w:pPr>
        <w:pStyle w:val="ProductList-ClauseHeading"/>
        <w:outlineLvl w:val="3"/>
      </w:pPr>
      <w:r>
        <w:t>4.4 Tarkvaratagatise õigused ja eelised abonementlitsentsidele</w:t>
      </w:r>
    </w:p>
    <w:p w:rsidR="00C15B24" w:rsidRDefault="00DF5B9E">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C15B24" w:rsidRDefault="00C15B24">
      <w:pPr>
        <w:pStyle w:val="ProductList-Body"/>
      </w:pPr>
    </w:p>
    <w:p w:rsidR="00C15B24" w:rsidRDefault="00DF5B9E">
      <w:pPr>
        <w:pStyle w:val="ProductList-ClauseHeading"/>
        <w:outlineLvl w:val="3"/>
      </w:pPr>
      <w:r>
        <w:t>4.5 Server and Cloud Enrollment (SCE) – õigus hallata OSE-sid Microsoft Azure’is CIS Suite’i litsentside alusel</w:t>
      </w:r>
    </w:p>
    <w:p w:rsidR="00C15B24" w:rsidRDefault="00DF5B9E">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rsidR="00C15B24" w:rsidRDefault="00DF5B9E">
      <w:pPr>
        <w:pStyle w:val="ProductList-Body"/>
        <w:ind w:left="720"/>
      </w:pPr>
      <w:r>
        <w:t>• Windows Serveri virtuaalarvuti eksemplarid (kaasa arvatud Azure HUB-i abil juurutatud eksemplarid)</w:t>
      </w:r>
    </w:p>
    <w:p w:rsidR="00C15B24" w:rsidRDefault="00DF5B9E">
      <w:pPr>
        <w:pStyle w:val="ProductList-Body"/>
        <w:ind w:left="720"/>
      </w:pPr>
      <w:r>
        <w:t>• Pilveteenuste eksemplarid (veebi ja töötaja roll)</w:t>
      </w:r>
    </w:p>
    <w:p w:rsidR="00C15B24" w:rsidRDefault="00DF5B9E">
      <w:pPr>
        <w:pStyle w:val="ProductList-Body"/>
        <w:ind w:left="720"/>
      </w:pPr>
      <w:r>
        <w:t>• Salvestuskontod</w:t>
      </w:r>
    </w:p>
    <w:p w:rsidR="00C15B24" w:rsidRDefault="00DF5B9E">
      <w:pPr>
        <w:pStyle w:val="ProductList-Body"/>
        <w:ind w:left="720"/>
      </w:pPr>
      <w:r>
        <w:t>• SQL-andmebaasid</w:t>
      </w:r>
    </w:p>
    <w:p w:rsidR="00C15B24" w:rsidRDefault="00DF5B9E">
      <w:pPr>
        <w:pStyle w:val="ProductList-Body"/>
        <w:ind w:left="720"/>
      </w:pPr>
      <w:r>
        <w:t>• Veebisaitide eksemplarid</w:t>
      </w:r>
    </w:p>
    <w:p w:rsidR="00C15B24" w:rsidRDefault="00C15B24">
      <w:pPr>
        <w:pStyle w:val="ProductList-Body"/>
      </w:pPr>
    </w:p>
    <w:p w:rsidR="00C15B24" w:rsidRDefault="00DF5B9E">
      <w:pPr>
        <w:pStyle w:val="ProductList-ClauseHeading"/>
        <w:outlineLvl w:val="3"/>
      </w:pPr>
      <w:r>
        <w:t>4.6 Tarkvarakindlustuse uuendamise pakkumine Windows Serveri ja System Centeri jaoks</w:t>
      </w:r>
    </w:p>
    <w:p w:rsidR="00C15B24" w:rsidRDefault="00DF5B9E">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88"/>
        <w:gridCol w:w="5402"/>
      </w:tblGrid>
      <w:tr w:rsidR="00C15B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Veerg B</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 Infrastructure Server Suite Standard (2 paketist koosnev põhilitsents)</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 Infrastructure Server Suite Datacenter (2 paketist koosnev põhilitsents)</w:t>
            </w:r>
          </w:p>
        </w:tc>
      </w:tr>
    </w:tbl>
    <w:p w:rsidR="00C15B24" w:rsidRDefault="00DF5B9E">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rsidR="00C15B24" w:rsidRDefault="00C15B24">
      <w:pPr>
        <w:pStyle w:val="ProductList-Body"/>
      </w:pPr>
    </w:p>
    <w:p w:rsidR="00C15B24" w:rsidRDefault="00DF5B9E">
      <w:pPr>
        <w:pStyle w:val="ProductList-ClauseHeading"/>
        <w:outlineLvl w:val="3"/>
      </w:pPr>
      <w:r>
        <w:t>4.7 Litsentsimismudeli muudatusega seotud kasutusõigused ja litsentside andmine – sobilik litsents</w:t>
      </w:r>
    </w:p>
    <w:p w:rsidR="00C15B24" w:rsidRDefault="00DF5B9E">
      <w:pPr>
        <w:pStyle w:val="ProductList-Body"/>
      </w:pPr>
      <w:r>
        <w:t>2016. aasta tootetingimustes Core Infrastructure Suite'i migratsiooniõiguste all on selgitatud, et väljend „sobilik litsents” hõlmab nüüd ka tarkvarakindlustusega Core Infrastructure Suite'i protsessorilitsentsi: klient saab litsentsi 31. detsembril 2016 uue või uuendatud liitumisega, mis jõustub ajavahemikus 1. oktoobrist kuni 31. detsembrini 2016.</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NoBorder"/>
        <w:outlineLvl w:val="1"/>
      </w:pPr>
      <w:bookmarkStart w:id="60" w:name="_Sec862"/>
      <w:r>
        <w:t>Forefront</w:t>
      </w:r>
      <w:bookmarkEnd w:id="60"/>
      <w:r>
        <w:fldChar w:fldCharType="begin"/>
      </w:r>
      <w:r>
        <w:instrText xml:space="preserve"> TC "</w:instrText>
      </w:r>
      <w:bookmarkStart w:id="61" w:name="_Toc517904332"/>
      <w:r>
        <w:instrText>Forefront</w:instrText>
      </w:r>
      <w:bookmarkEnd w:id="61"/>
      <w:r>
        <w:instrText>" \l 2</w:instrText>
      </w:r>
      <w:r>
        <w:fldChar w:fldCharType="end"/>
      </w:r>
    </w:p>
    <w:p w:rsidR="00C15B24" w:rsidRDefault="00DF5B9E">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BFBFBF"/>
              <w:bottom w:val="none" w:sz="4" w:space="0" w:color="BFBFBF"/>
              <w:right w:val="none" w:sz="4" w:space="0" w:color="6E6E6E"/>
            </w:tcBorders>
          </w:tcPr>
          <w:p w:rsidR="00C15B24" w:rsidRDefault="00DF5B9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15B24" w:rsidRDefault="00DF5B9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15B24" w:rsidRDefault="00DF5B9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15B24" w:rsidRDefault="00DF5B9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15B24" w:rsidRDefault="00DF5B9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15B24" w:rsidRDefault="00DF5B9E">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2.1 Forefront Identity Manager 2010 – Windows Live Edition</w:t>
      </w:r>
    </w:p>
    <w:p w:rsidR="00C15B24" w:rsidRDefault="00DF5B9E">
      <w:pPr>
        <w:pStyle w:val="ProductList-Body"/>
      </w:pPr>
      <w:r>
        <w:t>Forefront Identity Manager 2010 – Windows Live Edition on Identity Lifecycle Manager 2007 – Windows Live Editioni järgmine versioon</w:t>
      </w:r>
    </w:p>
    <w:p w:rsidR="00C15B24" w:rsidRDefault="00DF5B9E">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1">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3.1 Identiteediandmete importimine: Forefront Identity Manager 2010 R2 Windows Live Edition</w:t>
      </w:r>
    </w:p>
    <w:p w:rsidR="00C15B24" w:rsidRDefault="00DF5B9E">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rsidR="00C15B24" w:rsidRDefault="00C15B24">
      <w:pPr>
        <w:pStyle w:val="ProductList-Body"/>
      </w:pPr>
    </w:p>
    <w:p w:rsidR="00C15B24" w:rsidRDefault="00DF5B9E">
      <w:pPr>
        <w:pStyle w:val="ProductList-ClauseHeading"/>
        <w:outlineLvl w:val="3"/>
      </w:pPr>
      <w:r>
        <w:t>3.2 Täiendav tarkvara</w:t>
      </w:r>
    </w:p>
    <w:tbl>
      <w:tblPr>
        <w:tblStyle w:val="PURTable"/>
        <w:tblW w:w="0" w:type="dxa"/>
        <w:tblLook w:val="04A0" w:firstRow="1" w:lastRow="0" w:firstColumn="1" w:lastColumn="0" w:noHBand="0" w:noVBand="1"/>
      </w:tblPr>
      <w:tblGrid>
        <w:gridCol w:w="3642"/>
        <w:gridCol w:w="3574"/>
        <w:gridCol w:w="357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DF5B9E">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NoBorder"/>
        <w:outlineLvl w:val="1"/>
      </w:pPr>
      <w:bookmarkStart w:id="66" w:name="_Sec610"/>
      <w:r>
        <w:t>Microsoft Dynamics 365, asutusesisene</w:t>
      </w:r>
      <w:bookmarkEnd w:id="66"/>
      <w:r>
        <w:fldChar w:fldCharType="begin"/>
      </w:r>
      <w:r>
        <w:instrText xml:space="preserve"> TC "</w:instrText>
      </w:r>
      <w:bookmarkStart w:id="67" w:name="_Toc517904333"/>
      <w:r>
        <w:instrText>Microsoft Dynamics 365, asutusesisene</w:instrText>
      </w:r>
      <w:bookmarkEnd w:id="67"/>
      <w:r>
        <w:instrText>" \l 2</w:instrText>
      </w:r>
      <w:r>
        <w:fldChar w:fldCharType="end"/>
      </w:r>
    </w:p>
    <w:p w:rsidR="00C15B24" w:rsidRDefault="00DF5B9E">
      <w:pPr>
        <w:pStyle w:val="ProductList-Offering1SubSection"/>
        <w:outlineLvl w:val="2"/>
      </w:pPr>
      <w:bookmarkStart w:id="68" w:name="_Sec679"/>
      <w:r>
        <w:t>1. Programmi saadavus</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Dynamics 365 for Team Membersi asutusesisene CAL</w:t>
            </w:r>
            <w:r>
              <w:fldChar w:fldCharType="begin"/>
            </w:r>
            <w:r>
              <w:instrText xml:space="preserve"> XE "Dynamics 365 for Team Membersi asutusesisene CAL" </w:instrText>
            </w:r>
            <w:r>
              <w:fldChar w:fldCharType="end"/>
            </w:r>
            <w:r>
              <w:t xml:space="preserve"> (seadmele ja kasutajale)</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 xml:space="preserve">Dynamics 365 for Customer Service’i asutusesisene CAL </w:t>
            </w:r>
            <w:r>
              <w:fldChar w:fldCharType="begin"/>
            </w:r>
            <w:r>
              <w:instrText xml:space="preserve"> XE "Dynamics 365 for Customer Service’i asutusesisene CAL " </w:instrText>
            </w:r>
            <w:r>
              <w:fldChar w:fldCharType="end"/>
            </w:r>
            <w:r>
              <w:t>(seadmele ja kasutajale)</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dashed" w:sz="4" w:space="0" w:color="9F9F9F"/>
              <w:right w:val="none" w:sz="4" w:space="0" w:color="6E6E6E"/>
            </w:tcBorders>
          </w:tcPr>
          <w:p w:rsidR="00C15B24" w:rsidRDefault="00DF5B9E">
            <w:pPr>
              <w:pStyle w:val="ProductList-TableBody"/>
            </w:pPr>
            <w:r>
              <w:t>Dynamics 365 for Salesi asutusesisene CAL</w:t>
            </w:r>
            <w:r>
              <w:fldChar w:fldCharType="begin"/>
            </w:r>
            <w:r>
              <w:instrText xml:space="preserve"> XE "Dynamics 365 for Salesi asutusesisene CAL" </w:instrText>
            </w:r>
            <w:r>
              <w:fldChar w:fldCharType="end"/>
            </w:r>
            <w:r>
              <w:t xml:space="preserve"> (seadmele ja kasutajale)</w:t>
            </w:r>
          </w:p>
        </w:tc>
        <w:tc>
          <w:tcPr>
            <w:tcW w:w="620" w:type="dxa"/>
            <w:tcBorders>
              <w:top w:val="dashed" w:sz="4" w:space="0" w:color="BFBFBF"/>
              <w:left w:val="none" w:sz="4" w:space="0" w:color="6E6E6E"/>
              <w:bottom w:val="dashed" w:sz="4" w:space="0" w:color="9F9F9F"/>
              <w:right w:val="none" w:sz="4" w:space="0" w:color="6E6E6E"/>
            </w:tcBorders>
          </w:tcPr>
          <w:p w:rsidR="00C15B24" w:rsidRDefault="00DF5B9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9F9F9F"/>
              <w:left w:val="none" w:sz="4" w:space="0" w:color="6E6E6E"/>
              <w:bottom w:val="dashed" w:sz="4" w:space="0" w:color="BFBFBF"/>
              <w:right w:val="none" w:sz="4" w:space="0" w:color="6E6E6E"/>
            </w:tcBorders>
          </w:tcPr>
          <w:p w:rsidR="00C15B24" w:rsidRDefault="00DF5B9E">
            <w:pPr>
              <w:pStyle w:val="ProductList-TableBody"/>
            </w:pPr>
            <w:r>
              <w:t>Dynamics 365 for Operationsi asutusesisene CAL</w:t>
            </w:r>
            <w:r>
              <w:fldChar w:fldCharType="begin"/>
            </w:r>
            <w:r>
              <w:instrText xml:space="preserve"> XE "Dynamics 365 for Operationsi asutusesisene CAL" </w:instrText>
            </w:r>
            <w:r>
              <w:fldChar w:fldCharType="end"/>
            </w:r>
            <w:r>
              <w:t xml:space="preserve"> (kasutajale)</w:t>
            </w:r>
          </w:p>
        </w:tc>
        <w:tc>
          <w:tcPr>
            <w:tcW w:w="620" w:type="dxa"/>
            <w:tcBorders>
              <w:top w:val="dashed" w:sz="4" w:space="0" w:color="9F9F9F"/>
              <w:left w:val="none" w:sz="4" w:space="0" w:color="6E6E6E"/>
              <w:bottom w:val="dashed" w:sz="4" w:space="0" w:color="BFBFBF"/>
              <w:right w:val="none" w:sz="4" w:space="0" w:color="6E6E6E"/>
            </w:tcBorders>
          </w:tcPr>
          <w:p w:rsidR="00C15B24" w:rsidRDefault="00DF5B9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C15B24" w:rsidRDefault="00DF5B9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Operations Activity asutusesisene CAL</w:t>
            </w:r>
            <w:r>
              <w:fldChar w:fldCharType="begin"/>
            </w:r>
            <w:r>
              <w:instrText xml:space="preserve"> XE "Dynamics 365 for Operations Activity asutusesisene CAL" </w:instrText>
            </w:r>
            <w:r>
              <w:fldChar w:fldCharType="end"/>
            </w:r>
            <w:r>
              <w:t xml:space="preserve"> (kasutajale)</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Operationsi seadme asutusesisene CAL</w:t>
            </w:r>
            <w:r>
              <w:fldChar w:fldCharType="begin"/>
            </w:r>
            <w:r>
              <w:instrText xml:space="preserve"> XE "Dynamics 365 for Operationsi seadme asutusesisene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Dynamics 365 for Operationsi server</w:t>
            </w:r>
            <w:r>
              <w:fldChar w:fldCharType="begin"/>
            </w:r>
            <w:r>
              <w:instrText xml:space="preserve"> XE "Dynamics 365 for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15B24" w:rsidRDefault="00DF5B9E">
      <w:pPr>
        <w:pStyle w:val="ProductList-Offering1SubSection"/>
        <w:outlineLvl w:val="2"/>
      </w:pPr>
      <w:bookmarkStart w:id="69" w:name="_Sec735"/>
      <w:r>
        <w:t>2. Toote tingimused</w:t>
      </w:r>
      <w:bookmarkEnd w:id="69"/>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DF5B9E">
      <w:pPr>
        <w:pStyle w:val="ProductList-Offering1SubSection"/>
        <w:outlineLvl w:val="2"/>
      </w:pPr>
      <w:bookmarkStart w:id="70" w:name="_Sec790"/>
      <w:r>
        <w:t>3. Kasutusõigused</w:t>
      </w:r>
      <w:bookmarkEnd w:id="70"/>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"Lisatarkvara: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CAL-idega litsentsitutele, v.a i) kliendi või tema sidusettevõtte peatöövõtjatele või agentidele; ii) juurdepääsuks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3.1 Dynamics 365 for Team Membersi asutusesisese CAL-iga juurdepääs serveritarkvarale</w:t>
      </w:r>
    </w:p>
    <w:p w:rsidR="00C15B24" w:rsidRDefault="00DF5B9E">
      <w:pPr>
        <w:pStyle w:val="ProductList-Body"/>
      </w:pPr>
      <w:r>
        <w:t>Juurdepääs serveritarkvarale Team Membersi jaoks selle erandiga, et seadmepõhised kliendilitsentsid ei sisalda juurdepääsu toimingute funktsioonile.</w:t>
      </w:r>
    </w:p>
    <w:tbl>
      <w:tblPr>
        <w:tblStyle w:val="PURTable"/>
        <w:tblW w:w="0" w:type="dxa"/>
        <w:tblLook w:val="04A0" w:firstRow="1" w:lastRow="0" w:firstColumn="1" w:lastColumn="0" w:noHBand="0" w:noVBand="1"/>
      </w:tblPr>
      <w:tblGrid>
        <w:gridCol w:w="3604"/>
        <w:gridCol w:w="3613"/>
        <w:gridCol w:w="357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Dynamics 365 for Team Membersi asutusesisene CAL (seadmele ja kasutajale)</w:t>
            </w:r>
          </w:p>
        </w:tc>
        <w:tc>
          <w:tcPr>
            <w:tcW w:w="4040" w:type="dxa"/>
            <w:tcBorders>
              <w:top w:val="single" w:sz="18" w:space="0" w:color="0072C6"/>
              <w:left w:val="none" w:sz="4" w:space="0" w:color="000000"/>
              <w:bottom w:val="single" w:sz="4" w:space="0" w:color="000000"/>
              <w:right w:val="single" w:sz="4" w:space="0" w:color="000000"/>
            </w:tcBorders>
          </w:tcPr>
          <w:p w:rsidR="00C15B24" w:rsidRDefault="00DF5B9E">
            <w:pPr>
              <w:pStyle w:val="ProductList-TableBody"/>
            </w:pPr>
            <w:r>
              <w:t>Dynamics 365 for Team Members</w:t>
            </w:r>
            <w:r>
              <w:fldChar w:fldCharType="begin"/>
            </w:r>
            <w:r>
              <w:instrText xml:space="preserve"> XE "Dynamics 365 for Team Members" </w:instrText>
            </w:r>
            <w:r>
              <w:fldChar w:fldCharType="end"/>
            </w:r>
            <w:r>
              <w:t xml:space="preserve"> (kasutaja AL)</w:t>
            </w:r>
          </w:p>
        </w:tc>
      </w:tr>
    </w:tbl>
    <w:p w:rsidR="00C15B24" w:rsidRDefault="00C15B24">
      <w:pPr>
        <w:pStyle w:val="ProductList-Body"/>
      </w:pPr>
    </w:p>
    <w:p w:rsidR="00C15B24" w:rsidRDefault="00DF5B9E">
      <w:pPr>
        <w:pStyle w:val="ProductList-ClauseHeading"/>
        <w:outlineLvl w:val="3"/>
      </w:pPr>
      <w:r>
        <w:t>3.2 Dynamics 365 for Salesi asutusesisese CAL-iga juurdepääs serveritarkvarale</w:t>
      </w:r>
    </w:p>
    <w:p w:rsidR="00C15B24" w:rsidRDefault="00DF5B9E">
      <w:pPr>
        <w:pStyle w:val="ProductList-Body"/>
      </w:pPr>
      <w:r>
        <w:t>Juurdepääs serveritarkvarale, Sales’i jaoks.</w:t>
      </w:r>
    </w:p>
    <w:tbl>
      <w:tblPr>
        <w:tblStyle w:val="PURTable"/>
        <w:tblW w:w="0" w:type="dxa"/>
        <w:tblLook w:val="04A0" w:firstRow="1" w:lastRow="0" w:firstColumn="1" w:lastColumn="0" w:noHBand="0" w:noVBand="1"/>
      </w:tblPr>
      <w:tblGrid>
        <w:gridCol w:w="3604"/>
        <w:gridCol w:w="3613"/>
        <w:gridCol w:w="357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Dynamics 365 for Salesi asutusesisene CAL (seadmele ja kasutajale)</w:t>
            </w:r>
          </w:p>
          <w:p w:rsidR="00C15B24" w:rsidRPr="008D7D0F" w:rsidRDefault="00DF5B9E">
            <w:pPr>
              <w:pStyle w:val="ProductList-TableBody"/>
              <w:rPr>
                <w:lang w:val="pt-BR"/>
              </w:rPr>
            </w:pPr>
            <w:r w:rsidRPr="008D7D0F">
              <w:rPr>
                <w:lang w:val="pt-BR"/>
              </w:rPr>
              <w:t xml:space="preserve">CAL-iga samaväärne litsents (vt </w:t>
            </w:r>
            <w:hyperlink r:id="rId42">
              <w:r w:rsidRPr="008D7D0F">
                <w:rPr>
                  <w:color w:val="00467F"/>
                  <w:u w:val="single"/>
                  <w:lang w:val="pt-BR"/>
                </w:rPr>
                <w:t>lisa A</w:t>
              </w:r>
            </w:hyperlink>
            <w:r w:rsidRPr="008D7D0F">
              <w:rPr>
                <w:lang w:val="pt-BR"/>
              </w:rPr>
              <w:t>)</w:t>
            </w:r>
          </w:p>
        </w:tc>
        <w:tc>
          <w:tcPr>
            <w:tcW w:w="4040" w:type="dxa"/>
            <w:tcBorders>
              <w:top w:val="single" w:sz="18" w:space="0" w:color="0072C6"/>
              <w:left w:val="none" w:sz="4" w:space="0" w:color="000000"/>
              <w:bottom w:val="single" w:sz="4" w:space="0" w:color="000000"/>
              <w:right w:val="single" w:sz="4" w:space="0" w:color="000000"/>
            </w:tcBorders>
          </w:tcPr>
          <w:p w:rsidR="00C15B24" w:rsidRDefault="00DF5B9E">
            <w:pPr>
              <w:pStyle w:val="ProductList-TableBody"/>
            </w:pPr>
            <w:r>
              <w:t>Dynamics 365 for Sales</w:t>
            </w:r>
            <w:r>
              <w:fldChar w:fldCharType="begin"/>
            </w:r>
            <w:r>
              <w:instrText xml:space="preserve"> XE "Dynamics 365 for Sales" </w:instrText>
            </w:r>
            <w:r>
              <w:fldChar w:fldCharType="end"/>
            </w:r>
            <w:r>
              <w:t xml:space="preserve"> (kasutaja AL)</w:t>
            </w:r>
          </w:p>
        </w:tc>
      </w:tr>
    </w:tbl>
    <w:p w:rsidR="00C15B24" w:rsidRDefault="00C15B24">
      <w:pPr>
        <w:pStyle w:val="ProductList-Body"/>
      </w:pPr>
    </w:p>
    <w:p w:rsidR="00C15B24" w:rsidRDefault="00DF5B9E">
      <w:pPr>
        <w:pStyle w:val="ProductList-ClauseHeading"/>
        <w:outlineLvl w:val="3"/>
      </w:pPr>
      <w:r>
        <w:t>3.3 Dynamics 365 for Customer Service’i asutusesisese CAL-iga juurdepääs serveritarkvarale</w:t>
      </w:r>
    </w:p>
    <w:p w:rsidR="00C15B24" w:rsidRDefault="00DF5B9E">
      <w:pPr>
        <w:pStyle w:val="ProductList-Body"/>
      </w:pPr>
      <w:r>
        <w:t>Juurdepääs serveritarkvarale, Customer Service’i jaoks.</w:t>
      </w:r>
    </w:p>
    <w:tbl>
      <w:tblPr>
        <w:tblStyle w:val="PURTable"/>
        <w:tblW w:w="0" w:type="dxa"/>
        <w:tblLook w:val="04A0" w:firstRow="1" w:lastRow="0" w:firstColumn="1" w:lastColumn="0" w:noHBand="0" w:noVBand="1"/>
      </w:tblPr>
      <w:tblGrid>
        <w:gridCol w:w="3604"/>
        <w:gridCol w:w="3612"/>
        <w:gridCol w:w="357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Dynamics 365 for Customer Service’i asutusesisene CAL (seadmele ja kasutajale)</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Dynamics 365 for Customer Service</w:t>
            </w:r>
            <w:r>
              <w:fldChar w:fldCharType="begin"/>
            </w:r>
            <w:r>
              <w:instrText xml:space="preserve"> XE "Dynamics 365 for Customer Service" </w:instrText>
            </w:r>
            <w:r>
              <w:fldChar w:fldCharType="end"/>
            </w:r>
            <w:r>
              <w:t xml:space="preserve"> (kasutaja AL)</w:t>
            </w:r>
          </w:p>
        </w:tc>
      </w:tr>
      <w:tr w:rsidR="00C15B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Default="00DF5B9E">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3.4 Dynamics 365 for Operationsi asutusesisese CAL-iga juurdepääs serveritarkvarale</w:t>
      </w:r>
    </w:p>
    <w:p w:rsidR="00C15B24" w:rsidRDefault="00DF5B9E">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597"/>
        <w:gridCol w:w="3605"/>
        <w:gridCol w:w="358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Dynamics 365 for Operationsi asutusesisene CAL (kasutajale)</w:t>
            </w:r>
          </w:p>
        </w:tc>
        <w:tc>
          <w:tcPr>
            <w:tcW w:w="4040" w:type="dxa"/>
            <w:tcBorders>
              <w:top w:val="single" w:sz="18" w:space="0" w:color="0072C6"/>
              <w:left w:val="none" w:sz="4" w:space="0" w:color="000000"/>
              <w:bottom w:val="single" w:sz="4" w:space="0" w:color="000000"/>
              <w:right w:val="single" w:sz="4" w:space="0" w:color="000000"/>
            </w:tcBorders>
          </w:tcPr>
          <w:p w:rsidR="00C15B24" w:rsidRDefault="00DF5B9E">
            <w:pPr>
              <w:pStyle w:val="ProductList-TableBody"/>
            </w:pPr>
            <w:r>
              <w:t xml:space="preserve">CAL-iga samaväärne litsents (vt </w:t>
            </w:r>
            <w:hyperlink r:id="rId43">
              <w:r>
                <w:rPr>
                  <w:color w:val="00467F"/>
                  <w:u w:val="single"/>
                </w:rPr>
                <w:t>lisa A</w:t>
              </w:r>
            </w:hyperlink>
            <w:r>
              <w:t>)</w:t>
            </w:r>
          </w:p>
        </w:tc>
      </w:tr>
    </w:tbl>
    <w:p w:rsidR="00C15B24" w:rsidRDefault="00C15B24">
      <w:pPr>
        <w:pStyle w:val="ProductList-Body"/>
      </w:pPr>
    </w:p>
    <w:p w:rsidR="00C15B24" w:rsidRDefault="00DF5B9E">
      <w:pPr>
        <w:pStyle w:val="ProductList-ClauseHeading"/>
        <w:outlineLvl w:val="3"/>
      </w:pPr>
      <w:r>
        <w:t>3.5 Dynamics 365 for Operations Activity asutusesisese CAL-iga juurdepääs serveritarkvarale</w:t>
      </w:r>
    </w:p>
    <w:p w:rsidR="00C15B24" w:rsidRDefault="00DF5B9E">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00"/>
        <w:gridCol w:w="3608"/>
        <w:gridCol w:w="3582"/>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Dynamics 365 for Operations Activity asutusesisene CAL (kasutajale)</w:t>
            </w:r>
          </w:p>
        </w:tc>
        <w:tc>
          <w:tcPr>
            <w:tcW w:w="4040" w:type="dxa"/>
            <w:tcBorders>
              <w:top w:val="single" w:sz="18" w:space="0" w:color="0072C6"/>
              <w:left w:val="none" w:sz="4" w:space="0" w:color="000000"/>
              <w:bottom w:val="single" w:sz="4" w:space="0" w:color="000000"/>
              <w:right w:val="single" w:sz="4" w:space="0" w:color="000000"/>
            </w:tcBorders>
          </w:tcPr>
          <w:p w:rsidR="00C15B24" w:rsidRDefault="00DF5B9E">
            <w:pPr>
              <w:pStyle w:val="ProductList-TableBody"/>
            </w:pPr>
            <w:r>
              <w:t>Dynamics 365 for Operations Activity</w:t>
            </w:r>
            <w:r>
              <w:fldChar w:fldCharType="begin"/>
            </w:r>
            <w:r>
              <w:instrText xml:space="preserve"> XE "Dynamics 365 for Operations Activity" </w:instrText>
            </w:r>
            <w:r>
              <w:fldChar w:fldCharType="end"/>
            </w:r>
            <w:r>
              <w:t xml:space="preserve"> (kasutaja AL)</w:t>
            </w:r>
          </w:p>
        </w:tc>
      </w:tr>
    </w:tbl>
    <w:p w:rsidR="00C15B24" w:rsidRDefault="00C15B24">
      <w:pPr>
        <w:pStyle w:val="ProductList-Body"/>
      </w:pPr>
    </w:p>
    <w:p w:rsidR="00C15B24" w:rsidRDefault="00DF5B9E">
      <w:pPr>
        <w:pStyle w:val="ProductList-ClauseHeading"/>
        <w:outlineLvl w:val="3"/>
      </w:pPr>
      <w:r>
        <w:t>3.6 Dynamics 365 for Operationsi seadme asutusesisese CAL-iga juurdepääs serveritarkvarale</w:t>
      </w:r>
    </w:p>
    <w:p w:rsidR="00C15B24" w:rsidRDefault="00DF5B9E">
      <w:pPr>
        <w:pStyle w:val="ProductList-Body"/>
      </w:pPr>
      <w:r>
        <w:t>Juurdepääs serveritarkvarale toimingute funktsiooni kasutamiseks seadmes.</w:t>
      </w:r>
    </w:p>
    <w:tbl>
      <w:tblPr>
        <w:tblStyle w:val="PURTable"/>
        <w:tblW w:w="0" w:type="dxa"/>
        <w:tblLook w:val="04A0" w:firstRow="1" w:lastRow="0" w:firstColumn="1" w:lastColumn="0" w:noHBand="0" w:noVBand="1"/>
      </w:tblPr>
      <w:tblGrid>
        <w:gridCol w:w="3598"/>
        <w:gridCol w:w="3607"/>
        <w:gridCol w:w="3585"/>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Dynamics 365 for Operationsi seadme asutusesisene CAL (seadmele)</w:t>
            </w:r>
          </w:p>
        </w:tc>
        <w:tc>
          <w:tcPr>
            <w:tcW w:w="4040" w:type="dxa"/>
            <w:tcBorders>
              <w:top w:val="single" w:sz="18" w:space="0" w:color="0072C6"/>
              <w:left w:val="none" w:sz="4" w:space="0" w:color="000000"/>
              <w:bottom w:val="single" w:sz="4" w:space="0" w:color="000000"/>
              <w:right w:val="single" w:sz="4" w:space="0" w:color="000000"/>
            </w:tcBorders>
          </w:tcPr>
          <w:p w:rsidR="00C15B24" w:rsidRDefault="00DF5B9E">
            <w:pPr>
              <w:pStyle w:val="ProductList-TableBody"/>
            </w:pPr>
            <w:r>
              <w:t>Dynamics 365 for Operationsi seade</w:t>
            </w:r>
            <w:r>
              <w:fldChar w:fldCharType="begin"/>
            </w:r>
            <w:r>
              <w:instrText xml:space="preserve"> XE "Dynamics 365 for Operationsi seade" </w:instrText>
            </w:r>
            <w:r>
              <w:fldChar w:fldCharType="end"/>
            </w:r>
            <w:r>
              <w:t xml:space="preserve"> (kasutaja AL)</w:t>
            </w:r>
          </w:p>
        </w:tc>
      </w:tr>
    </w:tbl>
    <w:p w:rsidR="00C15B24" w:rsidRDefault="00C15B24">
      <w:pPr>
        <w:pStyle w:val="ProductList-ClauseHeading"/>
        <w:outlineLvl w:val="3"/>
      </w:pPr>
    </w:p>
    <w:p w:rsidR="00C15B24" w:rsidRDefault="00DF5B9E">
      <w:pPr>
        <w:pStyle w:val="ProductList-ClauseHeading"/>
        <w:outlineLvl w:val="3"/>
      </w:pPr>
      <w:r>
        <w:t>3.7 Dynamics 365 for Operations serverite kasutamise õigused</w:t>
      </w:r>
    </w:p>
    <w:p w:rsidR="00C15B24" w:rsidRDefault="00DF5B9E">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rsidR="00C15B24" w:rsidRDefault="00C15B24">
      <w:pPr>
        <w:pStyle w:val="ProductList-Body"/>
      </w:pPr>
    </w:p>
    <w:p w:rsidR="00C15B24" w:rsidRDefault="00DF5B9E">
      <w:pPr>
        <w:pStyle w:val="ProductList-ClauseHeading"/>
        <w:outlineLvl w:val="3"/>
      </w:pPr>
      <w:r>
        <w:t>3.8 Tarkvara Dynamics 365 asutusesisesed kasutusõigused</w:t>
      </w:r>
    </w:p>
    <w:p w:rsidR="00C15B24" w:rsidRDefault="00DF5B9E">
      <w:pPr>
        <w:pStyle w:val="ProductList-SubClauseHeading"/>
        <w:outlineLvl w:val="4"/>
      </w:pPr>
      <w:r>
        <w:t>3.8.1 Serveri kasutusõigused Dynamics 365 CAL-ide jaoks</w:t>
      </w:r>
    </w:p>
    <w:p w:rsidR="00C15B24" w:rsidRDefault="00DF5B9E">
      <w:pPr>
        <w:pStyle w:val="ProductList-BodyIndented"/>
      </w:pPr>
      <w:r>
        <w:t>Dynamics 365 CAL-idega kliendid võivad võrgu- või ühisserveris installida ja kasutada mis tahes arvu vastava Dynamics 365 serveritarkvara eksemplare. See õigus ei kehti Dynamics 365 for Operationsi serveri kohta.</w:t>
      </w:r>
    </w:p>
    <w:p w:rsidR="00C15B24" w:rsidRDefault="00C15B24">
      <w:pPr>
        <w:pStyle w:val="ProductList-BodyIndented"/>
      </w:pPr>
    </w:p>
    <w:p w:rsidR="00C15B24" w:rsidRDefault="00DF5B9E">
      <w:pPr>
        <w:pStyle w:val="ProductList-SubClauseHeading"/>
        <w:outlineLvl w:val="4"/>
      </w:pPr>
      <w:r>
        <w:t>3.8.2 Õigused kvalifitseeritud pakkumistele</w:t>
      </w:r>
    </w:p>
    <w:p w:rsidR="00C15B24" w:rsidRDefault="00DF5B9E">
      <w:pPr>
        <w:pStyle w:val="ProductList-BodyIndented"/>
      </w:pPr>
      <w:r>
        <w:t>Kliendid, kes uuendavad lepingut Dynamics CRM-i CAL-i litsentsidega 1. novembri 2016 seisuga, võivad hankida Dynamics 365 asutusesisese CAL-i kvalifitseeruva versiooni litsentsid koos lepingu uuendustega enne 31. oktoobrit 2019.</w:t>
      </w:r>
    </w:p>
    <w:p w:rsidR="00C15B24" w:rsidRDefault="00C15B24">
      <w:pPr>
        <w:pStyle w:val="ProductList-BodyIndented"/>
      </w:pPr>
    </w:p>
    <w:p w:rsidR="00C15B24" w:rsidRDefault="00DF5B9E">
      <w:pPr>
        <w:pStyle w:val="ProductList-ClauseHeading"/>
        <w:outlineLvl w:val="3"/>
      </w:pPr>
      <w:r>
        <w:t>3.6 Täiendav tarkvara</w:t>
      </w:r>
    </w:p>
    <w:tbl>
      <w:tblPr>
        <w:tblStyle w:val="PURTable"/>
        <w:tblW w:w="0" w:type="dxa"/>
        <w:tblLook w:val="04A0" w:firstRow="1" w:lastRow="0" w:firstColumn="1" w:lastColumn="0" w:noHBand="0" w:noVBand="1"/>
      </w:tblPr>
      <w:tblGrid>
        <w:gridCol w:w="3615"/>
        <w:gridCol w:w="3592"/>
        <w:gridCol w:w="358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MarketingPilot Connector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Dynamics CRM 2016 tööriist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Dynamics CRM 2016 Microsoft Office Outlookile</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Dynamics CRM 2016 mitmekeelne kasutajaliides (MUI)</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Dynamics CRM 2016 aruannete koostamise laiend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Dynamics CRM Reporting Extensions Dynamics CRM 2016-le</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E-Mail Router ja Rule Deployment Wizard Dynamics CRM 2016-le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Dynamics Marketing Connector Dynamics CRM-ile (mitte Workgroup Server)</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SharePoint Grid Dynamics CRM 2016-le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DF5B9E">
      <w:pPr>
        <w:pStyle w:val="ProductList-Offering1SubSection"/>
        <w:outlineLvl w:val="2"/>
      </w:pPr>
      <w:bookmarkStart w:id="71" w:name="_Sec818"/>
      <w:r>
        <w:t>4. Tarkvarakindlustus</w:t>
      </w:r>
      <w:bookmarkEnd w:id="71"/>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Operationsi server</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4">
              <w:r>
                <w:rPr>
                  <w:color w:val="00467F"/>
                  <w:u w:val="single"/>
                </w:rPr>
                <w:t>tootekataloog – 2014. aasta november ja 2015. aasta juuni</w:t>
              </w:r>
            </w:hyperlink>
            <w:r>
              <w:t xml:space="preserve">; </w:t>
            </w:r>
            <w:hyperlink r:id="rId45">
              <w:r>
                <w:rPr>
                  <w:color w:val="00467F"/>
                  <w:u w:val="single"/>
                </w:rPr>
                <w:t>tootetingimused – 2016. aasta detsember</w:t>
              </w:r>
            </w:hyperlink>
            <w:r>
              <w:t xml:space="preserve">; </w:t>
            </w:r>
            <w:hyperlink r:id="rId46">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Tegemist on tarkvarakindlustuse eelisega, mis lubab tooteid kasutada tingimusliku majutuse eesmärgil; lisateavet leiate järgmisest jaotisest: Serverid – lisa B jaotis Isehostivad rakendused – Tarkvarakindlustus."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4.1 Serveri kasutusõigused</w:t>
      </w:r>
    </w:p>
    <w:p w:rsidR="00C15B24" w:rsidRDefault="00DF5B9E">
      <w:pPr>
        <w:pStyle w:val="ProductList-Body"/>
      </w:pPr>
      <w:r>
        <w:t>Kliendid võivad Dynamics 365 serveri asemel kasutada serveritarkvara Dynamics CRM Server 2016 või mis tahes varasemat versiooni. Kliendid võivad kasutada Dynamics 365 for Operationsi serveri asemel eelnevaid serveritarkvara versioone, nagu Dynamics AX 2012 R3. Kliendid, kellel on Dynamics 365 asutusesisesed CAL-id, võivad kasutada Dynamics 365 asutusesisese serveri uusi versioone, mis on saadud CAL-ide või Dynamics 365 teenuste kasutaja AL-ide ostmisel.</w:t>
      </w:r>
    </w:p>
    <w:p w:rsidR="00C15B24" w:rsidRDefault="00C15B24">
      <w:pPr>
        <w:pStyle w:val="ProductList-Body"/>
      </w:pPr>
    </w:p>
    <w:p w:rsidR="00C15B24" w:rsidRDefault="00DF5B9E">
      <w:pPr>
        <w:pStyle w:val="ProductList-ClauseHeading"/>
        <w:outlineLvl w:val="3"/>
      </w:pPr>
      <w:r>
        <w:t>4.2 Dynamics 365 for Operationsi serveri õigused</w:t>
      </w:r>
    </w:p>
    <w:p w:rsidR="00C15B24" w:rsidRDefault="00DF5B9E">
      <w:pPr>
        <w:pStyle w:val="ProductList-Body"/>
      </w:pPr>
      <w:r>
        <w:t xml:space="preserve">Dynamics 365 for Operationsi serverit võivad kasutada ainult kliendid, kellel on aktiivne tarkvarakindlustus või samaväärne litsents. Kliendid, kes lasevad tarkvarakindlustusel või samaväärsel litsentsil aeguda, peavad serveritarkvara desinstallima. Kliendid, kellel on püsivad õigused, võivad installida uusima aegumise hetkel saadaval oleva Dynamics AX 2012 R3 serveri või Commerce Serveri versiooni. </w:t>
      </w:r>
    </w:p>
    <w:p w:rsidR="00C15B24" w:rsidRDefault="00C15B24">
      <w:pPr>
        <w:pStyle w:val="ProductList-Body"/>
      </w:pPr>
    </w:p>
    <w:p w:rsidR="00C15B24" w:rsidRDefault="00DF5B9E">
      <w:pPr>
        <w:pStyle w:val="ProductList-ClauseHeading"/>
        <w:outlineLvl w:val="3"/>
      </w:pPr>
      <w:r>
        <w:t>4.3 Lokaliseerimine ja värskendused</w:t>
      </w:r>
    </w:p>
    <w:p w:rsidR="00C15B24" w:rsidRDefault="00DF5B9E">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rsidR="00C15B24" w:rsidRDefault="00C15B24">
      <w:pPr>
        <w:pStyle w:val="ProductList-Body"/>
      </w:pPr>
    </w:p>
    <w:p w:rsidR="00C15B24" w:rsidRDefault="00DF5B9E">
      <w:pPr>
        <w:pStyle w:val="ProductList-ClauseHeading"/>
        <w:outlineLvl w:val="3"/>
      </w:pPr>
      <w:r>
        <w:t>4.4 Unified Service Desk (USD)</w:t>
      </w:r>
    </w:p>
    <w:p w:rsidR="00C15B24" w:rsidRDefault="00DF5B9E">
      <w:pPr>
        <w:pStyle w:val="ProductList-Body"/>
      </w:pPr>
      <w:r>
        <w:t xml:space="preserve">Iga Dynamics 365 for Salesi asutusesisese CAL-i või Dynamics 365 for Customer Service’i asutusesisese CAL-i korral,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rsidR="00C15B24" w:rsidRDefault="00C15B24">
      <w:pPr>
        <w:pStyle w:val="ProductList-Body"/>
      </w:pPr>
    </w:p>
    <w:p w:rsidR="00C15B24" w:rsidRDefault="00DF5B9E">
      <w:pPr>
        <w:pStyle w:val="ProductList-ClauseHeading"/>
        <w:outlineLvl w:val="3"/>
      </w:pPr>
      <w:r>
        <w:t>4.5 Dynamics CustomerSource</w:t>
      </w:r>
    </w:p>
    <w:p w:rsidR="00C15B24" w:rsidRDefault="00DF5B9E">
      <w:pPr>
        <w:pStyle w:val="ProductList-Body"/>
      </w:pPr>
      <w:r>
        <w:t xml:space="preserve">Aktiivse tarkvarakindlustusega Dynamics 365 asutusesisese CAL-iga klientidel on juurdepääs CustomerSource’ile. </w:t>
      </w:r>
    </w:p>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7904334"/>
      <w:r>
        <w:instrText>Microsoft Identity Manager</w:instrText>
      </w:r>
      <w:bookmarkEnd w:id="73"/>
      <w:r>
        <w:instrText>" \l 2</w:instrText>
      </w:r>
      <w:r>
        <w:fldChar w:fldCharType="end"/>
      </w:r>
    </w:p>
    <w:p w:rsidR="00C15B24" w:rsidRDefault="00DF5B9E">
      <w:pPr>
        <w:pStyle w:val="ProductList-Offering1SubSection"/>
        <w:outlineLvl w:val="2"/>
      </w:pPr>
      <w:bookmarkStart w:id="74" w:name="_Sec677"/>
      <w:r>
        <w:t>1. Programmi saadavus</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BFBFBF"/>
              <w:bottom w:val="dashed" w:sz="4" w:space="0" w:color="BFBFBF"/>
              <w:right w:val="none" w:sz="4" w:space="0" w:color="6E6E6E"/>
            </w:tcBorders>
          </w:tcPr>
          <w:p w:rsidR="00C15B24" w:rsidRDefault="00DF5B9E">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BFBFBF"/>
              <w:bottom w:val="none" w:sz="4" w:space="0" w:color="BFBFBF"/>
              <w:right w:val="none" w:sz="4" w:space="0" w:color="6E6E6E"/>
            </w:tcBorders>
          </w:tcPr>
          <w:p w:rsidR="00C15B24" w:rsidRDefault="00DF5B9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15B24" w:rsidRDefault="00DF5B9E">
      <w:pPr>
        <w:pStyle w:val="ProductList-Offering1SubSection"/>
        <w:outlineLvl w:val="2"/>
      </w:pPr>
      <w:bookmarkStart w:id="75" w:name="_Sec733"/>
      <w:r>
        <w:t>2. Toote tingimused</w:t>
      </w:r>
      <w:bookmarkEnd w:id="75"/>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DF5B9E">
      <w:pPr>
        <w:pStyle w:val="ProductList-Offering1SubSection"/>
        <w:outlineLvl w:val="2"/>
      </w:pPr>
      <w:bookmarkStart w:id="76" w:name="_Sec788"/>
      <w:r>
        <w:t>3. Kasutusõigused</w:t>
      </w:r>
      <w:bookmarkEnd w:id="76"/>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3.1 Täiendav tarkvara</w:t>
      </w:r>
    </w:p>
    <w:tbl>
      <w:tblPr>
        <w:tblStyle w:val="PURTable"/>
        <w:tblW w:w="0" w:type="dxa"/>
        <w:tblLook w:val="04A0" w:firstRow="1" w:lastRow="0" w:firstColumn="1" w:lastColumn="0" w:noHBand="0" w:noVBand="1"/>
      </w:tblPr>
      <w:tblGrid>
        <w:gridCol w:w="3642"/>
        <w:gridCol w:w="3574"/>
        <w:gridCol w:w="357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15B24" w:rsidRDefault="00C15B24">
            <w:pPr>
              <w:pStyle w:val="ProductList-TableBody"/>
            </w:pPr>
          </w:p>
        </w:tc>
      </w:tr>
    </w:tbl>
    <w:p w:rsidR="00C15B24" w:rsidRDefault="00DF5B9E">
      <w:pPr>
        <w:pStyle w:val="ProductList-Offering1SubSection"/>
        <w:outlineLvl w:val="2"/>
      </w:pPr>
      <w:bookmarkStart w:id="77" w:name="_Sec815"/>
      <w:r>
        <w:t>4. Tarkvarakindlustus</w:t>
      </w:r>
      <w:bookmarkEnd w:id="77"/>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GroupHeading"/>
        <w:outlineLvl w:val="1"/>
      </w:pPr>
      <w:bookmarkStart w:id="78" w:name="_Sec611"/>
      <w:r>
        <w:t>Office’i rakendused</w:t>
      </w:r>
      <w:bookmarkEnd w:id="78"/>
      <w:r>
        <w:fldChar w:fldCharType="begin"/>
      </w:r>
      <w:r>
        <w:instrText xml:space="preserve"> TC "</w:instrText>
      </w:r>
      <w:bookmarkStart w:id="79" w:name="_Toc517904335"/>
      <w:r>
        <w:instrText>Office’i rakendused</w:instrText>
      </w:r>
      <w:bookmarkEnd w:id="79"/>
      <w:r>
        <w:instrText>" \l 2</w:instrText>
      </w:r>
      <w:r>
        <w:fldChar w:fldCharType="end"/>
      </w:r>
    </w:p>
    <w:p w:rsidR="00C15B24" w:rsidRDefault="00DF5B9E">
      <w:pPr>
        <w:pStyle w:val="ProductList-Offering2HeadingNoBorder"/>
        <w:outlineLvl w:val="2"/>
      </w:pPr>
      <w:bookmarkStart w:id="80" w:name="_Sec636"/>
      <w:r>
        <w:t>Officeʼi töölauarakendused</w:t>
      </w:r>
      <w:bookmarkEnd w:id="80"/>
      <w:r>
        <w:fldChar w:fldCharType="begin"/>
      </w:r>
      <w:r>
        <w:instrText xml:space="preserve"> TC "</w:instrText>
      </w:r>
      <w:bookmarkStart w:id="81" w:name="_Toc517904336"/>
      <w:r>
        <w:instrText>Officeʼi töölauarakendused</w:instrText>
      </w:r>
      <w:bookmarkEnd w:id="81"/>
      <w:r>
        <w:instrText>" \l 3</w:instrText>
      </w:r>
      <w:r>
        <w:fldChar w:fldCharType="end"/>
      </w:r>
    </w:p>
    <w:p w:rsidR="00C15B24" w:rsidRDefault="00DF5B9E">
      <w:pPr>
        <w:pStyle w:val="ProductList-Offering1SubSection"/>
        <w:outlineLvl w:val="3"/>
      </w:pPr>
      <w:bookmarkStart w:id="82" w:name="_Sec681"/>
      <w:r>
        <w:t>1. Programmi saadavus</w:t>
      </w:r>
      <w:bookmarkEnd w:id="82"/>
    </w:p>
    <w:tbl>
      <w:tblPr>
        <w:tblStyle w:val="PURTable"/>
        <w:tblW w:w="0" w:type="dxa"/>
        <w:tblLook w:val="04A0" w:firstRow="1" w:lastRow="0" w:firstColumn="1" w:lastColumn="0" w:noHBand="0" w:noVBand="1"/>
      </w:tblPr>
      <w:tblGrid>
        <w:gridCol w:w="3912"/>
        <w:gridCol w:w="609"/>
        <w:gridCol w:w="597"/>
        <w:gridCol w:w="600"/>
        <w:gridCol w:w="697"/>
        <w:gridCol w:w="589"/>
        <w:gridCol w:w="600"/>
        <w:gridCol w:w="717"/>
        <w:gridCol w:w="634"/>
        <w:gridCol w:w="617"/>
        <w:gridCol w:w="603"/>
        <w:gridCol w:w="609"/>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000000"/>
              <w:bottom w:val="dashed" w:sz="4" w:space="0" w:color="BFBFBF"/>
              <w:right w:val="single" w:sz="6" w:space="0" w:color="FFFFFF"/>
            </w:tcBorders>
          </w:tcPr>
          <w:p w:rsidR="00C15B24" w:rsidRDefault="00DF5B9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Office Home &amp; Student 2013 RT kommertskasutuseks</w:t>
            </w:r>
            <w:r>
              <w:fldChar w:fldCharType="begin"/>
            </w:r>
            <w:r>
              <w:instrText xml:space="preserve"> XE "Office Home &amp; Student 2013 RT kommertskasutuseks"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000000"/>
              <w:bottom w:val="dashed" w:sz="4" w:space="0" w:color="BFBFBF"/>
              <w:right w:val="single" w:sz="6" w:space="0" w:color="FFFFFF"/>
            </w:tcBorders>
          </w:tcPr>
          <w:p w:rsidR="00C15B24" w:rsidRDefault="00DF5B9E">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15B24" w:rsidRDefault="00C15B2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000000"/>
              <w:bottom w:val="none" w:sz="4" w:space="0" w:color="BFBFBF"/>
              <w:right w:val="single" w:sz="6" w:space="0" w:color="FFFFFF"/>
            </w:tcBorders>
          </w:tcPr>
          <w:p w:rsidR="00C15B24" w:rsidRDefault="00DF5B9E">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15B24" w:rsidRDefault="00DF5B9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15B24" w:rsidRDefault="00C15B2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83" w:name="_Sec736"/>
      <w:r>
        <w:t>2. Toote tingimused</w:t>
      </w:r>
      <w:bookmarkEnd w:id="83"/>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w:t>
            </w:r>
            <w:hyperlink w:anchor="_Sec1230">
              <w:r>
                <w:rPr>
                  <w:color w:val="00467F"/>
                  <w:u w:val="single"/>
                </w:rPr>
                <w:t>Vt 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Project Professional 2016</w:t>
      </w:r>
    </w:p>
    <w:p w:rsidR="00C15B24" w:rsidRDefault="00DF5B9E">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alusel aegub, kui aegub asjakohane Project Professional 2016 litsents.</w:t>
      </w:r>
    </w:p>
    <w:p w:rsidR="00C15B24" w:rsidRDefault="00C15B24">
      <w:pPr>
        <w:pStyle w:val="ProductList-Body"/>
      </w:pPr>
    </w:p>
    <w:p w:rsidR="00C15B24" w:rsidRDefault="00DF5B9E">
      <w:pPr>
        <w:pStyle w:val="ProductList-ClauseHeading"/>
        <w:outlineLvl w:val="4"/>
      </w:pPr>
      <w:r>
        <w:t>2.2 Kodus töötamine</w:t>
      </w:r>
    </w:p>
    <w:p w:rsidR="00C15B24" w:rsidRDefault="00DF5B9E">
      <w:pPr>
        <w:pStyle w:val="ProductList-Body"/>
      </w:pPr>
      <w:r>
        <w:t>Kodus töötamise litsents on valikuline litsents, mille saab soetada ainult koos Office Standardi või Office Professional Plusi täis</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C15B24" w:rsidRDefault="00C15B24">
      <w:pPr>
        <w:pStyle w:val="ProductList-Body"/>
      </w:pPr>
    </w:p>
    <w:p w:rsidR="00C15B24" w:rsidRDefault="00DF5B9E">
      <w:pPr>
        <w:pStyle w:val="ProductList-ClauseHeading"/>
        <w:outlineLvl w:val="4"/>
      </w:pPr>
      <w:r>
        <w:t>2.3 Platvormist sõltumatu</w:t>
      </w:r>
    </w:p>
    <w:p w:rsidR="00C15B24" w:rsidRDefault="00DF5B9E">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rsidR="00C15B24" w:rsidRDefault="00C15B24">
      <w:pPr>
        <w:pStyle w:val="ProductList-Body"/>
      </w:pPr>
    </w:p>
    <w:p w:rsidR="00C15B24" w:rsidRDefault="00DF5B9E">
      <w:pPr>
        <w:pStyle w:val="ProductList-ClauseHeading"/>
        <w:outlineLvl w:val="4"/>
      </w:pPr>
      <w:r>
        <w:t>2.4 Järelversioonid</w:t>
      </w:r>
    </w:p>
    <w:p w:rsidR="00C15B24" w:rsidRDefault="00DF5B9E">
      <w:pPr>
        <w:pStyle w:val="ProductList-Body"/>
      </w:pPr>
      <w:r>
        <w:t>Skype’i ärirakendus 2016 on Lync 2013 järelversioon.</w:t>
      </w:r>
    </w:p>
    <w:p w:rsidR="00C15B24" w:rsidRDefault="00C15B24">
      <w:pPr>
        <w:pStyle w:val="ProductList-Body"/>
      </w:pPr>
    </w:p>
    <w:p w:rsidR="00C15B24" w:rsidRDefault="00DF5B9E">
      <w:pPr>
        <w:pStyle w:val="ProductList-ClauseHeading"/>
        <w:outlineLvl w:val="4"/>
      </w:pPr>
      <w:r>
        <w:t>2.5 Office Online Server</w:t>
      </w:r>
    </w:p>
    <w:p w:rsidR="00C15B24" w:rsidRDefault="00DF5B9E">
      <w:pPr>
        <w:pStyle w:val="ProductList-Body"/>
      </w:pPr>
      <w:r>
        <w:t xml:space="preserve">Kliendid, kes ostavad Office Standard 2016 või Office Professional Plus 2016 litsentsi enne 1. augustit 2016, võivad litsentsiga koos kasutada redigeerimisfunktsionaalsust, mis on kirjeldatud Office Online’i jaotise </w:t>
      </w:r>
      <w:hyperlink w:anchor="_Sec564">
        <w:r>
          <w:rPr>
            <w:color w:val="00467F"/>
            <w:u w:val="single"/>
          </w:rPr>
          <w:t>lisas B</w:t>
        </w:r>
      </w:hyperlink>
      <w:r>
        <w:t>. Õigus aegub 1. augustil 2019.</w:t>
      </w:r>
    </w:p>
    <w:p w:rsidR="00C15B24" w:rsidRDefault="00C15B24">
      <w:pPr>
        <w:pStyle w:val="ProductList-Body"/>
      </w:pPr>
    </w:p>
    <w:p w:rsidR="00C15B24" w:rsidRDefault="00DF5B9E">
      <w:pPr>
        <w:pStyle w:val="ProductList-Offering1SubSection"/>
        <w:outlineLvl w:val="3"/>
      </w:pPr>
      <w:bookmarkStart w:id="84" w:name="_Sec791"/>
      <w:r>
        <w:t>3. Kasutusõigused</w:t>
      </w:r>
      <w:bookmarkEnd w:id="84"/>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Office kodu ja kool 2013 RT ärikasutusõigused</w:t>
      </w:r>
    </w:p>
    <w:p w:rsidR="00C15B24" w:rsidRDefault="00DF5B9E">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vastupidistest sätetest.</w:t>
      </w:r>
    </w:p>
    <w:p w:rsidR="00C15B24" w:rsidRDefault="00C15B24">
      <w:pPr>
        <w:pStyle w:val="ProductList-Body"/>
      </w:pPr>
    </w:p>
    <w:p w:rsidR="00C15B24" w:rsidRDefault="00DF5B9E">
      <w:pPr>
        <w:pStyle w:val="ProductList-ClauseHeading"/>
        <w:outlineLvl w:val="4"/>
      </w:pPr>
      <w:r>
        <w:t>3.2 Office Professional Plus 2016 ja Office Standard 2016 – Office kodu ja kool 2013 RT ärikasutuseks</w:t>
      </w:r>
    </w:p>
    <w:p w:rsidR="00C15B24" w:rsidRDefault="00DF5B9E">
      <w:pPr>
        <w:pStyle w:val="ProductList-Body"/>
      </w:pPr>
      <w:r>
        <w:t xml:space="preserve">Iga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milles töötab Office Professional Plus 2016 või Office Standard 2013,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C15B24" w:rsidRDefault="00C15B24">
      <w:pPr>
        <w:pStyle w:val="ProductList-Body"/>
      </w:pPr>
    </w:p>
    <w:p w:rsidR="00C15B24" w:rsidRDefault="00DF5B9E">
      <w:pPr>
        <w:pStyle w:val="ProductList-ClauseHeading"/>
        <w:outlineLvl w:val="4"/>
      </w:pPr>
      <w:r>
        <w:t>3.3 Õppeprogrammid</w:t>
      </w:r>
    </w:p>
    <w:p w:rsidR="00C15B24" w:rsidRDefault="00DF5B9E">
      <w:pPr>
        <w:pStyle w:val="ProductList-Body"/>
      </w:pPr>
      <w:r>
        <w:t>Järgmine kehtib klientide kohta hulgilitsentsimise õppeprogrammides.</w:t>
      </w:r>
    </w:p>
    <w:p w:rsidR="00C15B24" w:rsidRDefault="00C15B24">
      <w:pPr>
        <w:pStyle w:val="ProductList-Body"/>
      </w:pPr>
    </w:p>
    <w:p w:rsidR="00C15B24" w:rsidRDefault="00DF5B9E">
      <w:pPr>
        <w:pStyle w:val="ProductList-SubClauseHeading"/>
        <w:outlineLvl w:val="5"/>
      </w:pPr>
      <w:r>
        <w:t>3.3.1 Office 365 ProPlusi laiendatud kasutusõigused</w:t>
      </w:r>
    </w:p>
    <w:p w:rsidR="00C15B24" w:rsidRDefault="00DF5B9E">
      <w:pPr>
        <w:pStyle w:val="ProductList-BodyIndented"/>
      </w:pPr>
      <w:r>
        <w:t xml:space="preserve">Kui õppeasutus on litsentsinud Office Professional Plusi oma määratletud organisatsioonis lepingu Open Value Subscriptioni leping Education Solutionsile alusel või Enrollment for Education Solutionsi (2017. aastale eelnevate versioonide) alusel, võib Office’i tellimust kasutada lepingu kehtivusajal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rsidR="00C15B24" w:rsidRDefault="00C15B24">
      <w:pPr>
        <w:pStyle w:val="ProductList-BodyIndented"/>
      </w:pPr>
    </w:p>
    <w:p w:rsidR="00C15B24" w:rsidRDefault="00DF5B9E">
      <w:pPr>
        <w:pStyle w:val="ProductList-SubClauseHeading"/>
        <w:outlineLvl w:val="5"/>
      </w:pPr>
      <w:r>
        <w:t>3.3.2 Lõpetamiseelis</w:t>
      </w:r>
    </w:p>
    <w:p w:rsidR="00C15B24" w:rsidRDefault="00DF5B9E">
      <w:pPr>
        <w:pStyle w:val="ProductList-BodyIndented"/>
      </w:pPr>
      <w:r>
        <w:t xml:space="preserve">Aktiivse Enrollment for Education Solutionsiga õppeasutused võivad liitumise kehtivusajal viia (üli)õpilase Office Professional Plusi litsentsid sellisele (üli)õpilasele üle, kui temast saab lõpetaja. Õppeasutus peab andma igale sellisele lõpetajale Microsofti edastatud vormis litsentsilepingu. Kui lõpetaja nõustub litsentsilepingu tingimustega, muutub Office Professional Plusi käitamise õigus lõpetajale tähtajatuks. </w:t>
      </w:r>
    </w:p>
    <w:p w:rsidR="00C15B24" w:rsidRDefault="00C15B24">
      <w:pPr>
        <w:pStyle w:val="ProductList-BodyIndented"/>
      </w:pPr>
    </w:p>
    <w:p w:rsidR="00C15B24" w:rsidRDefault="00DF5B9E">
      <w:pPr>
        <w:pStyle w:val="ProductList-Offering1SubSection"/>
        <w:outlineLvl w:val="3"/>
      </w:pPr>
      <w:bookmarkStart w:id="85" w:name="_Sec819"/>
      <w:r>
        <w:t>4. Tarkvarakindlustus</w:t>
      </w:r>
      <w:bookmarkEnd w:id="85"/>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4.1 Project Professional 2016</w:t>
      </w:r>
    </w:p>
    <w:p w:rsidR="00C15B24" w:rsidRDefault="00DF5B9E">
      <w:pPr>
        <w:pStyle w:val="ProductList-Body"/>
      </w:pPr>
      <w:r>
        <w:t>Project Professionali litsentsi aktiivse tarkvarakindlustusega klientidel peab olema tarkvarakindlustus vastavate lisanduvate Project Serveri CAL-ide jaoks. Niisugune tarkvarakindlustuse kate aegub Project Professionali katte aegumisel.</w:t>
      </w:r>
    </w:p>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86" w:name="_Sec680"/>
      <w:r>
        <w:t>Office for Mac</w:t>
      </w:r>
      <w:bookmarkEnd w:id="86"/>
      <w:r>
        <w:fldChar w:fldCharType="begin"/>
      </w:r>
      <w:r>
        <w:instrText xml:space="preserve"> TC "</w:instrText>
      </w:r>
      <w:bookmarkStart w:id="87" w:name="_Toc517904337"/>
      <w:r>
        <w:instrText>Office for Mac</w:instrText>
      </w:r>
      <w:bookmarkEnd w:id="87"/>
      <w:r>
        <w:instrText>" \l 3</w:instrText>
      </w:r>
      <w:r>
        <w:fldChar w:fldCharType="end"/>
      </w:r>
    </w:p>
    <w:p w:rsidR="00C15B24" w:rsidRDefault="00DF5B9E">
      <w:pPr>
        <w:pStyle w:val="ProductList-Offering1SubSection"/>
        <w:outlineLvl w:val="3"/>
      </w:pPr>
      <w:bookmarkStart w:id="88" w:name="_Sec682"/>
      <w:r>
        <w:t>1. Programmi saadavus</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Word 2016 Maci jaoks</w:t>
            </w:r>
            <w:r>
              <w:fldChar w:fldCharType="begin"/>
            </w:r>
            <w:r>
              <w:instrText xml:space="preserve"> XE "Word 2016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89" w:name="_Sec737"/>
      <w:r>
        <w:t>2. Toote tingimused</w:t>
      </w:r>
      <w:bookmarkEnd w:id="89"/>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Järelversioonid</w:t>
      </w:r>
    </w:p>
    <w:p w:rsidR="00C15B24" w:rsidRDefault="00DF5B9E">
      <w:pPr>
        <w:pStyle w:val="ProductList-Body"/>
      </w:pPr>
      <w:r>
        <w:t>Outlook for Mac 2011 on Entourage for Mac 2008 järelversioon. Lync for Mac 2011 on Communicator for Mac 2011</w:t>
      </w:r>
      <w:r>
        <w:fldChar w:fldCharType="begin"/>
      </w:r>
      <w:r>
        <w:instrText xml:space="preserve"> XE "Communicator for Mac 2011" </w:instrText>
      </w:r>
      <w:r>
        <w:fldChar w:fldCharType="end"/>
      </w:r>
      <w:r>
        <w:t xml:space="preserve"> järelversioon.</w:t>
      </w:r>
    </w:p>
    <w:p w:rsidR="00C15B24" w:rsidRDefault="00C15B24">
      <w:pPr>
        <w:pStyle w:val="ProductList-Body"/>
      </w:pPr>
    </w:p>
    <w:p w:rsidR="00C15B24" w:rsidRDefault="00DF5B9E">
      <w:pPr>
        <w:pStyle w:val="ProductList-ClauseHeading"/>
        <w:outlineLvl w:val="4"/>
      </w:pPr>
      <w:r>
        <w:t>2.2 Kodus töötamine</w:t>
      </w:r>
    </w:p>
    <w:p w:rsidR="00C15B24" w:rsidRDefault="00DF5B9E">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mille saab soetada ainult koos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C15B24" w:rsidRDefault="00C15B24">
      <w:pPr>
        <w:pStyle w:val="ProductList-Body"/>
      </w:pPr>
    </w:p>
    <w:p w:rsidR="00C15B24" w:rsidRDefault="00DF5B9E">
      <w:pPr>
        <w:pStyle w:val="ProductList-ClauseHeading"/>
        <w:outlineLvl w:val="4"/>
      </w:pPr>
      <w:r>
        <w:t>2.3 Platvormist sõltumatu</w:t>
      </w:r>
    </w:p>
    <w:p w:rsidR="00C15B24" w:rsidRDefault="00DF5B9E">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rsidR="00C15B24" w:rsidRDefault="00C15B24">
      <w:pPr>
        <w:pStyle w:val="ProductList-Body"/>
      </w:pPr>
    </w:p>
    <w:p w:rsidR="00C15B24" w:rsidRDefault="00DF5B9E">
      <w:pPr>
        <w:pStyle w:val="ProductList-ClauseHeading"/>
        <w:outlineLvl w:val="4"/>
      </w:pPr>
      <w:r>
        <w:t>2.4 Office Online Server</w:t>
      </w:r>
    </w:p>
    <w:p w:rsidR="00C15B24" w:rsidRDefault="00DF5B9E">
      <w:pPr>
        <w:pStyle w:val="ProductList-Body"/>
      </w:pPr>
      <w:r>
        <w:t xml:space="preserve">Kliendid, kes on ostnud Office 2016 for Mac Standardi litsentsi enne 1. augustit 2016, võivad koos litsentsiga kasutada redigeerimisfunktsionaalsust, mida on kirjeldatud </w:t>
      </w:r>
      <w:hyperlink r:id="rId48">
        <w:r>
          <w:rPr>
            <w:color w:val="00467F"/>
            <w:u w:val="single"/>
          </w:rPr>
          <w:t>lisas B olevas Office Online'i jaotises</w:t>
        </w:r>
      </w:hyperlink>
      <w:r>
        <w:t>. Õigus aegub 1. augustil 2019.</w:t>
      </w:r>
    </w:p>
    <w:p w:rsidR="00C15B24" w:rsidRDefault="00DF5B9E">
      <w:pPr>
        <w:pStyle w:val="ProductList-Offering1SubSection"/>
        <w:outlineLvl w:val="3"/>
      </w:pPr>
      <w:bookmarkStart w:id="90" w:name="_Sec792"/>
      <w:r>
        <w:t>3. Kasutusõigused</w:t>
      </w:r>
      <w:bookmarkEnd w:id="90"/>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Office kodu ja kool 2013 RT ärikasutuseks</w:t>
      </w:r>
    </w:p>
    <w:p w:rsidR="00C15B24" w:rsidRDefault="00DF5B9E">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C15B24" w:rsidRDefault="00DF5B9E">
      <w:pPr>
        <w:pStyle w:val="ProductList-Offering1SubSection"/>
        <w:outlineLvl w:val="3"/>
      </w:pPr>
      <w:bookmarkStart w:id="91" w:name="_Sec821"/>
      <w:r>
        <w:t>4. Tarkvarakindlustus</w:t>
      </w:r>
      <w:bookmarkEnd w:id="91"/>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GroupHeading"/>
        <w:outlineLvl w:val="1"/>
      </w:pPr>
      <w:bookmarkStart w:id="92" w:name="_Sec612"/>
      <w:r>
        <w:t>Office’i serverid</w:t>
      </w:r>
      <w:bookmarkEnd w:id="92"/>
      <w:r>
        <w:fldChar w:fldCharType="begin"/>
      </w:r>
      <w:r>
        <w:instrText xml:space="preserve"> TC "</w:instrText>
      </w:r>
      <w:bookmarkStart w:id="93" w:name="_Toc517904338"/>
      <w:r>
        <w:instrText>Office’i serverid</w:instrText>
      </w:r>
      <w:bookmarkEnd w:id="93"/>
      <w:r>
        <w:instrText>" \l 2</w:instrText>
      </w:r>
      <w:r>
        <w:fldChar w:fldCharType="end"/>
      </w:r>
    </w:p>
    <w:p w:rsidR="00C15B24" w:rsidRDefault="00DF5B9E">
      <w:pPr>
        <w:pStyle w:val="ProductList-Offering2HeadingNoBorder"/>
        <w:outlineLvl w:val="2"/>
      </w:pPr>
      <w:bookmarkStart w:id="94" w:name="_Sec638"/>
      <w:r>
        <w:t>Exchange Server</w:t>
      </w:r>
      <w:bookmarkEnd w:id="94"/>
      <w:r>
        <w:fldChar w:fldCharType="begin"/>
      </w:r>
      <w:r>
        <w:instrText xml:space="preserve"> TC "</w:instrText>
      </w:r>
      <w:bookmarkStart w:id="95" w:name="_Toc517904339"/>
      <w:r>
        <w:instrText>Exchange Server</w:instrText>
      </w:r>
      <w:bookmarkEnd w:id="95"/>
      <w:r>
        <w:instrText>" \l 3</w:instrText>
      </w:r>
      <w:r>
        <w:fldChar w:fldCharType="end"/>
      </w:r>
    </w:p>
    <w:p w:rsidR="00C15B24" w:rsidRDefault="00DF5B9E">
      <w:pPr>
        <w:pStyle w:val="ProductList-Offering1SubSection"/>
        <w:outlineLvl w:val="3"/>
      </w:pPr>
      <w:bookmarkStart w:id="96" w:name="_Sec683"/>
      <w:r>
        <w:t>1. Programmi saadavus</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C15B24" w:rsidRDefault="00DF5B9E">
      <w:pPr>
        <w:pStyle w:val="ProductList-Offering1SubSection"/>
        <w:outlineLvl w:val="3"/>
      </w:pPr>
      <w:bookmarkStart w:id="97" w:name="_Sec738"/>
      <w:r>
        <w:t>2. Toote tingimused</w:t>
      </w:r>
      <w:bookmarkEnd w:id="97"/>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DF5B9E">
      <w:pPr>
        <w:pStyle w:val="ProductList-Offering1SubSection"/>
        <w:outlineLvl w:val="3"/>
      </w:pPr>
      <w:bookmarkStart w:id="98" w:name="_Sec793"/>
      <w:r>
        <w:t>3. Kasutusõigused</w:t>
      </w:r>
      <w:bookmarkEnd w:id="98"/>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602"/>
        <w:gridCol w:w="357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15B24" w:rsidRDefault="00DF5B9E">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Exchange Online’i lepingu 1 kasutaja AL</w:t>
            </w:r>
          </w:p>
        </w:tc>
      </w:tr>
      <w:tr w:rsidR="00C15B2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15B24" w:rsidRDefault="00C15B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5B24" w:rsidRDefault="00DF5B9E">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C15B24" w:rsidRDefault="00DF5B9E">
            <w:pPr>
              <w:pStyle w:val="ProductList-TableBody"/>
            </w:pPr>
            <w:r>
              <w:t>Exchange Online’i lepingu 2 kasutaja AL</w:t>
            </w:r>
          </w:p>
        </w:tc>
      </w:tr>
      <w:tr w:rsidR="00C15B2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15B24" w:rsidRDefault="00C15B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5B24" w:rsidRDefault="00DF5B9E">
            <w:pPr>
              <w:pStyle w:val="ProductList-TableBody"/>
            </w:pPr>
            <w:r>
              <w:t>Exchange Online’i lepingu 2</w:t>
            </w:r>
            <w:r>
              <w:fldChar w:fldCharType="begin"/>
            </w:r>
            <w:r>
              <w:instrText xml:space="preserve"> XE "Exchange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C15B24" w:rsidRDefault="00DF5B9E">
            <w:pPr>
              <w:pStyle w:val="ProductList-TableBody"/>
            </w:pPr>
            <w:r>
              <w:t>Exchange Online’i lepingu 2G kasutaja AL</w:t>
            </w:r>
          </w:p>
        </w:tc>
      </w:tr>
      <w:tr w:rsidR="00C15B2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Default="00DF5B9E">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SubClauseHeading"/>
        <w:outlineLvl w:val="5"/>
      </w:pPr>
      <w:r>
        <w:t>3.1.1 Exchange Enterprise CAL-iga seotud lisafunktsionaalsus</w:t>
      </w:r>
    </w:p>
    <w:p w:rsidR="00C15B24" w:rsidRDefault="00DF5B9E">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494"/>
        <w:gridCol w:w="3483"/>
        <w:gridCol w:w="345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15B24" w:rsidRDefault="00DF5B9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Exchange Online’i lepingu 2 kasutaja AL</w:t>
            </w:r>
          </w:p>
        </w:tc>
      </w:tr>
      <w:tr w:rsidR="00C15B2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15B24" w:rsidRDefault="00C15B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5B24" w:rsidRDefault="00DF5B9E">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rsidR="00C15B24" w:rsidRDefault="00DF5B9E">
            <w:pPr>
              <w:pStyle w:val="ProductList-TableBody"/>
            </w:pPr>
            <w:r>
              <w:t>Exchange Online’i lepingu 2G kasutaja AL</w:t>
            </w:r>
          </w:p>
        </w:tc>
      </w:tr>
      <w:tr w:rsidR="00C15B2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Default="00DF5B9E">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Indented"/>
      </w:pPr>
    </w:p>
    <w:p w:rsidR="00C15B24" w:rsidRDefault="00DF5B9E">
      <w:pPr>
        <w:pStyle w:val="ProductList-ClauseHeading"/>
        <w:outlineLvl w:val="4"/>
      </w:pPr>
      <w:r>
        <w:t>3.2 Täiendav tarkvara</w:t>
      </w:r>
    </w:p>
    <w:tbl>
      <w:tblPr>
        <w:tblStyle w:val="PURTable"/>
        <w:tblW w:w="0" w:type="dxa"/>
        <w:tblLook w:val="04A0" w:firstRow="1" w:lastRow="0" w:firstColumn="1" w:lastColumn="0" w:noHBand="0" w:noVBand="1"/>
      </w:tblPr>
      <w:tblGrid>
        <w:gridCol w:w="3666"/>
        <w:gridCol w:w="3562"/>
        <w:gridCol w:w="3562"/>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C15B24">
      <w:pPr>
        <w:pStyle w:val="ProductList-Body"/>
      </w:pPr>
    </w:p>
    <w:p w:rsidR="00C15B24" w:rsidRDefault="00DF5B9E">
      <w:pPr>
        <w:pStyle w:val="ProductList-Offering1SubSection"/>
        <w:outlineLvl w:val="3"/>
      </w:pPr>
      <w:bookmarkStart w:id="99" w:name="_Sec824"/>
      <w:r>
        <w:t>4. Tarkvarakindlustus</w:t>
      </w:r>
      <w:bookmarkEnd w:id="99"/>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4.1 Exchange Enterprise CAL with Services 2016 täiendavad tingimused</w:t>
      </w:r>
    </w:p>
    <w:p w:rsidR="00C15B24" w:rsidRDefault="00DF5B9E">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klientidele kehtivad teenuses Exchange Enterprise CAL with Services 2016 olevate võrguteenuste ostmisele ja kasutamisele 2015. aasta juuni tootekataloogi (</w:t>
      </w:r>
      <w:hyperlink r:id="rId51">
        <w:r>
          <w:rPr>
            <w:color w:val="00467F"/>
            <w:u w:val="single"/>
          </w:rPr>
          <w:t>http://go.microsoft.com/?linkid=9839207</w:t>
        </w:r>
      </w:hyperlink>
      <w:r>
        <w:t>) lisa A – programmilepingu lisatingimused jaotise „Tarkvaraga kasutatavad võrguteenused – pärandlepingud” lisatingimused.</w:t>
      </w:r>
    </w:p>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100" w:name="_Sec639"/>
      <w:r>
        <w:t>Project Server</w:t>
      </w:r>
      <w:bookmarkEnd w:id="100"/>
      <w:r>
        <w:fldChar w:fldCharType="begin"/>
      </w:r>
      <w:r>
        <w:instrText xml:space="preserve"> TC "</w:instrText>
      </w:r>
      <w:bookmarkStart w:id="101" w:name="_Toc517904340"/>
      <w:r>
        <w:instrText>Project Server</w:instrText>
      </w:r>
      <w:bookmarkEnd w:id="101"/>
      <w:r>
        <w:instrText>" \l 3</w:instrText>
      </w:r>
      <w:r>
        <w:fldChar w:fldCharType="end"/>
      </w:r>
    </w:p>
    <w:p w:rsidR="00C15B24" w:rsidRDefault="00DF5B9E">
      <w:pPr>
        <w:pStyle w:val="ProductList-Offering1SubSection"/>
        <w:outlineLvl w:val="3"/>
      </w:pPr>
      <w:bookmarkStart w:id="102" w:name="_Sec684"/>
      <w:r>
        <w:t>1. Programmi saadavus</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Project Server 2016 CAL</w:t>
            </w:r>
            <w:r>
              <w:fldChar w:fldCharType="begin"/>
            </w:r>
            <w:r>
              <w:instrText xml:space="preserve"> XE "Project Server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15B24" w:rsidRDefault="00DF5B9E">
      <w:pPr>
        <w:pStyle w:val="ProductList-Offering1SubSection"/>
        <w:outlineLvl w:val="3"/>
      </w:pPr>
      <w:bookmarkStart w:id="103" w:name="_Sec739"/>
      <w:r>
        <w:t>2. Toote tingimused</w:t>
      </w:r>
      <w:bookmarkEnd w:id="103"/>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DF5B9E">
      <w:pPr>
        <w:pStyle w:val="ProductList-Offering1SubSection"/>
        <w:outlineLvl w:val="3"/>
      </w:pPr>
      <w:bookmarkStart w:id="104" w:name="_Sec795"/>
      <w:r>
        <w:t>3. Kasutusõigused</w:t>
      </w:r>
      <w:bookmarkEnd w:id="104"/>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06"/>
        <w:gridCol w:w="3603"/>
        <w:gridCol w:w="3581"/>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15B24" w:rsidRDefault="00DF5B9E">
            <w:pPr>
              <w:pStyle w:val="ProductList-TableBody"/>
            </w:pPr>
            <w:r>
              <w:t>Project Online Essentialsi kasutaja AL</w:t>
            </w:r>
          </w:p>
        </w:tc>
      </w:tr>
      <w:tr w:rsidR="00C15B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Default="00DF5B9E">
            <w:pPr>
              <w:pStyle w:val="ProductList-TableBody"/>
            </w:pPr>
            <w:r>
              <w:t>Project Online Professionali kasutaja AL</w:t>
            </w:r>
          </w:p>
        </w:tc>
        <w:tc>
          <w:tcPr>
            <w:tcW w:w="4040" w:type="dxa"/>
            <w:tcBorders>
              <w:top w:val="none" w:sz="4" w:space="0" w:color="000000"/>
              <w:left w:val="none" w:sz="4" w:space="0" w:color="000000"/>
              <w:bottom w:val="single" w:sz="4" w:space="0" w:color="000000"/>
              <w:right w:val="single" w:sz="4" w:space="0" w:color="000000"/>
            </w:tcBorders>
          </w:tcPr>
          <w:p w:rsidR="00C15B24" w:rsidRDefault="00DF5B9E">
            <w:pPr>
              <w:pStyle w:val="ProductList-TableBody"/>
            </w:pPr>
            <w:r>
              <w:t>Project Online Premiumi kasutaja AL</w:t>
            </w:r>
          </w:p>
        </w:tc>
      </w:tr>
    </w:tbl>
    <w:p w:rsidR="00C15B24" w:rsidRDefault="00C15B24">
      <w:pPr>
        <w:pStyle w:val="ProductList-Body"/>
      </w:pPr>
    </w:p>
    <w:p w:rsidR="00C15B24" w:rsidRDefault="00DF5B9E">
      <w:pPr>
        <w:pStyle w:val="ProductList-ClauseHeading"/>
        <w:outlineLvl w:val="4"/>
      </w:pPr>
      <w:r>
        <w:t>3.2 Täiendav tarkvara</w:t>
      </w:r>
    </w:p>
    <w:tbl>
      <w:tblPr>
        <w:tblStyle w:val="PURTable"/>
        <w:tblW w:w="0" w:type="dxa"/>
        <w:tblLook w:val="04A0" w:firstRow="1" w:lastRow="0" w:firstColumn="1" w:lastColumn="0" w:noHBand="0" w:noVBand="1"/>
      </w:tblPr>
      <w:tblGrid>
        <w:gridCol w:w="3744"/>
        <w:gridCol w:w="3523"/>
        <w:gridCol w:w="352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DF5B9E">
      <w:pPr>
        <w:pStyle w:val="ProductList-Offering1SubSection"/>
        <w:outlineLvl w:val="3"/>
      </w:pPr>
      <w:bookmarkStart w:id="105" w:name="_Sec822"/>
      <w:r>
        <w:t>4. Tarkvarakindlustus</w:t>
      </w:r>
      <w:bookmarkEnd w:id="105"/>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106" w:name="_Sec640"/>
      <w:r>
        <w:t>SharePoint Server</w:t>
      </w:r>
      <w:bookmarkEnd w:id="106"/>
      <w:r>
        <w:fldChar w:fldCharType="begin"/>
      </w:r>
      <w:r>
        <w:instrText xml:space="preserve"> TC "</w:instrText>
      </w:r>
      <w:bookmarkStart w:id="107" w:name="_Toc517904341"/>
      <w:r>
        <w:instrText>SharePoint Server</w:instrText>
      </w:r>
      <w:bookmarkEnd w:id="107"/>
      <w:r>
        <w:instrText>" \l 3</w:instrText>
      </w:r>
      <w:r>
        <w:fldChar w:fldCharType="end"/>
      </w:r>
    </w:p>
    <w:p w:rsidR="00C15B24" w:rsidRDefault="00DF5B9E">
      <w:pPr>
        <w:pStyle w:val="ProductList-Offering1SubSection"/>
        <w:outlineLvl w:val="3"/>
      </w:pPr>
      <w:bookmarkStart w:id="108" w:name="_Sec685"/>
      <w:r>
        <w:t>1. Programmi saadavus</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SharePoint Server 2016 Standard CAL</w:t>
            </w:r>
            <w:r>
              <w:fldChar w:fldCharType="begin"/>
            </w:r>
            <w:r>
              <w:instrText xml:space="preserve"> XE "SharePoint Server 2016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 xml:space="preserve">SharePoint Server 2016 Enterprise CAL </w:t>
            </w:r>
            <w:r>
              <w:fldChar w:fldCharType="begin"/>
            </w:r>
            <w:r>
              <w:instrText xml:space="preserve"> XE "SharePoint Server 2016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C15B24" w:rsidRDefault="00DF5B9E">
      <w:pPr>
        <w:pStyle w:val="ProductList-Offering1SubSection"/>
        <w:outlineLvl w:val="3"/>
      </w:pPr>
      <w:bookmarkStart w:id="109" w:name="_Sec740"/>
      <w:r>
        <w:t>2. Toote tingimused</w:t>
      </w:r>
      <w:bookmarkEnd w:id="109"/>
    </w:p>
    <w:tbl>
      <w:tblPr>
        <w:tblStyle w:val="PURTable"/>
        <w:tblW w:w="0" w:type="dxa"/>
        <w:tblLook w:val="04A0" w:firstRow="1" w:lastRow="0" w:firstColumn="1" w:lastColumn="0" w:noHBand="0" w:noVBand="1"/>
      </w:tblPr>
      <w:tblGrid>
        <w:gridCol w:w="3624"/>
        <w:gridCol w:w="3552"/>
        <w:gridCol w:w="361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2013</w:t>
            </w:r>
            <w:r>
              <w:fldChar w:fldCharType="begin"/>
            </w:r>
            <w:r>
              <w:instrText xml:space="preserve"> XE "SharePoint Server 2013" </w:instrText>
            </w:r>
            <w:r>
              <w:fldChar w:fldCharType="end"/>
            </w:r>
            <w:r>
              <w:t xml:space="preserve"> (10/12),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DF5B9E">
      <w:pPr>
        <w:pStyle w:val="ProductList-Offering1SubSection"/>
        <w:outlineLvl w:val="3"/>
      </w:pPr>
      <w:bookmarkStart w:id="110" w:name="_Sec798"/>
      <w:r>
        <w:t>3. Kasutusõigused</w:t>
      </w:r>
      <w:bookmarkEnd w:id="110"/>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Microsofti auditi- ja juhtimishaldusserver 2013 juurdepääs serveritarkvarale</w:t>
      </w:r>
    </w:p>
    <w:tbl>
      <w:tblPr>
        <w:tblStyle w:val="PURTable"/>
        <w:tblW w:w="0" w:type="dxa"/>
        <w:tblLook w:val="04A0" w:firstRow="1" w:lastRow="0" w:firstColumn="1" w:lastColumn="0" w:noHBand="0" w:noVBand="1"/>
      </w:tblPr>
      <w:tblGrid>
        <w:gridCol w:w="3607"/>
        <w:gridCol w:w="3597"/>
        <w:gridCol w:w="358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SharePoint Online’i lepingu 2</w:t>
            </w:r>
            <w:r>
              <w:fldChar w:fldCharType="begin"/>
            </w:r>
            <w:r>
              <w:instrText xml:space="preserve"> XE "SharePoint Online’i lepingu 2" </w:instrText>
            </w:r>
            <w:r>
              <w:fldChar w:fldCharType="end"/>
            </w:r>
            <w:r>
              <w:t xml:space="preserve"> kasutaja AL</w:t>
            </w:r>
          </w:p>
        </w:tc>
      </w:tr>
      <w:tr w:rsidR="00C15B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Default="00DF5B9E">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3.2 SharePoint Server 2016 juurdepääs serveritarkvarale</w:t>
      </w:r>
    </w:p>
    <w:tbl>
      <w:tblPr>
        <w:tblStyle w:val="PURTable"/>
        <w:tblW w:w="0" w:type="dxa"/>
        <w:tblLook w:val="04A0" w:firstRow="1" w:lastRow="0" w:firstColumn="1" w:lastColumn="0" w:noHBand="0" w:noVBand="1"/>
      </w:tblPr>
      <w:tblGrid>
        <w:gridCol w:w="3607"/>
        <w:gridCol w:w="3597"/>
        <w:gridCol w:w="358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C15B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Default="00DF5B9E">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15B24" w:rsidRDefault="00DF5B9E">
            <w:pPr>
              <w:pStyle w:val="ProductList-TableBody"/>
            </w:pPr>
            <w:r>
              <w:t>SharePoint Online’i lepingu 2 kasutaja AL</w:t>
            </w:r>
          </w:p>
        </w:tc>
      </w:tr>
    </w:tbl>
    <w:p w:rsidR="00C15B24" w:rsidRDefault="00C15B24">
      <w:pPr>
        <w:pStyle w:val="ProductList-Body"/>
      </w:pPr>
    </w:p>
    <w:p w:rsidR="00C15B24" w:rsidRDefault="00DF5B9E">
      <w:pPr>
        <w:pStyle w:val="ProductList-SubClauseHeading"/>
        <w:outlineLvl w:val="5"/>
      </w:pPr>
      <w:r>
        <w:t>3.2.1 SharePoint Enterprise’i CAL-iga seotud täiendav SharePoint Serveri funktsionaalsus</w:t>
      </w:r>
    </w:p>
    <w:p w:rsidR="00C15B24" w:rsidRDefault="00DF5B9E">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488"/>
        <w:gridCol w:w="3478"/>
        <w:gridCol w:w="346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SharePoint Online’i lepingu 2 kasutaja AL</w:t>
            </w:r>
          </w:p>
        </w:tc>
      </w:tr>
      <w:tr w:rsidR="00C15B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Default="00DF5B9E">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Indented"/>
      </w:pPr>
    </w:p>
    <w:p w:rsidR="00C15B24" w:rsidRDefault="00DF5B9E">
      <w:pPr>
        <w:pStyle w:val="ProductList-ClauseHeading"/>
        <w:outlineLvl w:val="4"/>
      </w:pPr>
      <w:r>
        <w:t>3.3 CAL-ist loobumine avalikult kättesaadava sisu kasutajate puhul</w:t>
      </w:r>
    </w:p>
    <w:p w:rsidR="00C15B24" w:rsidRDefault="00DF5B9E">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rsidR="00C15B24" w:rsidRDefault="00C15B24">
      <w:pPr>
        <w:pStyle w:val="ProductList-Body"/>
      </w:pPr>
    </w:p>
    <w:p w:rsidR="00C15B24" w:rsidRDefault="00DF5B9E">
      <w:pPr>
        <w:pStyle w:val="ProductList-ClauseHeading"/>
        <w:outlineLvl w:val="4"/>
      </w:pPr>
      <w:r>
        <w:t>3.4 Täiendav tarkvara</w:t>
      </w:r>
    </w:p>
    <w:tbl>
      <w:tblPr>
        <w:tblStyle w:val="PURTable"/>
        <w:tblW w:w="0" w:type="dxa"/>
        <w:tblLook w:val="04A0" w:firstRow="1" w:lastRow="0" w:firstColumn="1" w:lastColumn="0" w:noHBand="0" w:noVBand="1"/>
      </w:tblPr>
      <w:tblGrid>
        <w:gridCol w:w="3744"/>
        <w:gridCol w:w="3523"/>
        <w:gridCol w:w="352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C15B24">
      <w:pPr>
        <w:pStyle w:val="ProductList-Body"/>
      </w:pPr>
    </w:p>
    <w:p w:rsidR="00C15B24" w:rsidRDefault="00DF5B9E">
      <w:pPr>
        <w:pStyle w:val="ProductList-Offering1SubSection"/>
        <w:outlineLvl w:val="3"/>
      </w:pPr>
      <w:bookmarkStart w:id="111" w:name="_Sec825"/>
      <w:r>
        <w:t>4. Tarkvarakindlustus</w:t>
      </w:r>
      <w:bookmarkEnd w:id="111"/>
    </w:p>
    <w:tbl>
      <w:tblPr>
        <w:tblStyle w:val="PURTable"/>
        <w:tblW w:w="0" w:type="dxa"/>
        <w:tblLook w:val="04A0" w:firstRow="1" w:lastRow="0" w:firstColumn="1" w:lastColumn="0" w:noHBand="0" w:noVBand="1"/>
      </w:tblPr>
      <w:tblGrid>
        <w:gridCol w:w="3600"/>
        <w:gridCol w:w="3603"/>
        <w:gridCol w:w="3587"/>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112" w:name="_Sec641"/>
      <w:r>
        <w:t>Skype’i ärirakenduse server</w:t>
      </w:r>
      <w:bookmarkEnd w:id="112"/>
      <w:r>
        <w:fldChar w:fldCharType="begin"/>
      </w:r>
      <w:r>
        <w:instrText xml:space="preserve"> TC "</w:instrText>
      </w:r>
      <w:bookmarkStart w:id="113" w:name="_Toc517904342"/>
      <w:r>
        <w:instrText>Skype’i ärirakenduse server</w:instrText>
      </w:r>
      <w:bookmarkEnd w:id="113"/>
      <w:r>
        <w:instrText>" \l 3</w:instrText>
      </w:r>
      <w:r>
        <w:fldChar w:fldCharType="end"/>
      </w:r>
    </w:p>
    <w:p w:rsidR="00C15B24" w:rsidRDefault="00DF5B9E">
      <w:pPr>
        <w:pStyle w:val="ProductList-Offering1SubSection"/>
        <w:outlineLvl w:val="3"/>
      </w:pPr>
      <w:bookmarkStart w:id="114" w:name="_Sec686"/>
      <w:r>
        <w:t>1. Programmi saadavus</w:t>
      </w:r>
      <w:bookmarkEnd w:id="114"/>
    </w:p>
    <w:p w:rsidR="00C15B24" w:rsidRDefault="00C15B24">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Skype'i ärirakenduse server 2015</w:t>
            </w:r>
            <w:r>
              <w:fldChar w:fldCharType="begin"/>
            </w:r>
            <w:r>
              <w:instrText xml:space="preserve"> XE "Skype'i ärirakenduse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Skype’i ärirakenduse server 2015 Enterprise CAL</w:t>
            </w:r>
            <w:r>
              <w:fldChar w:fldCharType="begin"/>
            </w:r>
            <w:r>
              <w:instrText xml:space="preserve"> XE "Skype’i ärirakenduse server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Skype’i ärirakenduse server 2015 Plus CAL</w:t>
            </w:r>
            <w:r>
              <w:fldChar w:fldCharType="begin"/>
            </w:r>
            <w:r>
              <w:instrText xml:space="preserve"> XE "Skype’i ärirakenduse server 2015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none" w:sz="4" w:space="0" w:color="FFFFFF"/>
              <w:right w:val="none" w:sz="4" w:space="0" w:color="6E6E6E"/>
            </w:tcBorders>
          </w:tcPr>
          <w:p w:rsidR="00C15B24" w:rsidRDefault="00DF5B9E">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C15B24" w:rsidRDefault="00DF5B9E">
      <w:pPr>
        <w:pStyle w:val="ProductList-Offering1SubSection"/>
        <w:outlineLvl w:val="3"/>
      </w:pPr>
      <w:bookmarkStart w:id="115" w:name="_Sec741"/>
      <w:r>
        <w:t>2. Toote tingimused</w:t>
      </w:r>
      <w:bookmarkEnd w:id="115"/>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DF5B9E">
      <w:pPr>
        <w:pStyle w:val="ProductList-Offering1SubSection"/>
        <w:outlineLvl w:val="3"/>
      </w:pPr>
      <w:bookmarkStart w:id="116" w:name="_Sec799"/>
      <w:r>
        <w:t>3. Kasutusõigused</w:t>
      </w:r>
      <w:bookmarkEnd w:id="116"/>
    </w:p>
    <w:tbl>
      <w:tblPr>
        <w:tblStyle w:val="PURTable"/>
        <w:tblW w:w="0" w:type="dxa"/>
        <w:tblLook w:val="04A0" w:firstRow="1" w:lastRow="0" w:firstColumn="1" w:lastColumn="0" w:noHBand="0" w:noVBand="1"/>
      </w:tblPr>
      <w:tblGrid>
        <w:gridCol w:w="3593"/>
        <w:gridCol w:w="3591"/>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584"/>
        <w:gridCol w:w="3603"/>
        <w:gridCol w:w="360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Skype’i 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Skype’i ärirakenduse veebiväljaande lepingu 1 kasutaja AL</w:t>
            </w:r>
          </w:p>
        </w:tc>
      </w:tr>
      <w:tr w:rsidR="00C15B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5B24" w:rsidRDefault="00DF5B9E">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C15B24" w:rsidRDefault="00DF5B9E">
            <w:pPr>
              <w:pStyle w:val="ProductList-TableBody"/>
            </w:pPr>
            <w:r>
              <w:t>Skype’i ärirakenduse veebiväljaande lepingu 2 kasutaja AL</w:t>
            </w:r>
          </w:p>
        </w:tc>
      </w:tr>
      <w:tr w:rsidR="00C15B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5B24" w:rsidRDefault="00DF5B9E">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C15B24" w:rsidRDefault="00DF5B9E">
            <w:pPr>
              <w:pStyle w:val="ProductList-TableBody"/>
            </w:pPr>
            <w:r>
              <w:t>Skype’i ärirakenduse veebiväljaande lepingu 2G kasutaja AL</w:t>
            </w:r>
          </w:p>
        </w:tc>
      </w:tr>
      <w:tr w:rsidR="00C15B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Default="00DF5B9E">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SubClauseHeading"/>
        <w:outlineLvl w:val="5"/>
      </w:pPr>
      <w:r>
        <w:t>3.1.1 Skype’i ärirakenduse server Enterprise’i CAL-iga seotud lisafunktsionaalsus</w:t>
      </w:r>
    </w:p>
    <w:p w:rsidR="00C15B24" w:rsidRDefault="00DF5B9E">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62"/>
        <w:gridCol w:w="3484"/>
        <w:gridCol w:w="348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Skype’i ärirakenduse veebiväljaande lepingu 2 kasutaja AL</w:t>
            </w:r>
          </w:p>
        </w:tc>
      </w:tr>
      <w:tr w:rsidR="00C15B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5B24" w:rsidRDefault="00DF5B9E">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rsidR="00C15B24" w:rsidRDefault="00DF5B9E">
            <w:pPr>
              <w:pStyle w:val="ProductList-TableBody"/>
            </w:pPr>
            <w:r>
              <w:t>Skype’i ärirakenduse veebiväljaande lepingu 2G kasutaja AL</w:t>
            </w:r>
          </w:p>
        </w:tc>
      </w:tr>
      <w:tr w:rsidR="00C15B2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5B24" w:rsidRDefault="00DF5B9E">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rsidR="00C15B24" w:rsidRDefault="00DF5B9E">
            <w:pPr>
              <w:pStyle w:val="ProductList-TableBody"/>
            </w:pPr>
            <w:r>
              <w:t>Live Meeting Professional</w:t>
            </w:r>
            <w:r>
              <w:fldChar w:fldCharType="begin"/>
            </w:r>
            <w:r>
              <w:instrText xml:space="preserve"> XE "Live Meeting Professional" </w:instrText>
            </w:r>
            <w:r>
              <w:fldChar w:fldCharType="end"/>
            </w:r>
            <w:r>
              <w:t>i kasutaja AL</w:t>
            </w:r>
          </w:p>
        </w:tc>
      </w:tr>
      <w:tr w:rsidR="00C15B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Default="00DF5B9E">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Indented"/>
      </w:pPr>
    </w:p>
    <w:p w:rsidR="00C15B24" w:rsidRDefault="00DF5B9E">
      <w:pPr>
        <w:pStyle w:val="ProductList-SubClauseHeading"/>
        <w:outlineLvl w:val="5"/>
      </w:pPr>
      <w:r>
        <w:t>3.1.2 Skype’i ärirakenduse server Plusi CAL-iga seotud lisafunktsionaalsus</w:t>
      </w:r>
    </w:p>
    <w:p w:rsidR="00C15B24" w:rsidRDefault="00DF5B9E">
      <w:pPr>
        <w:pStyle w:val="ProductList-BodyIndented"/>
      </w:pPr>
      <w:r>
        <w:t xml:space="preserve">Häälside ja kõnede haldus </w:t>
      </w:r>
    </w:p>
    <w:tbl>
      <w:tblPr>
        <w:tblStyle w:val="PURTable0"/>
        <w:tblW w:w="0" w:type="dxa"/>
        <w:tblLook w:val="04A0" w:firstRow="1" w:lastRow="0" w:firstColumn="1" w:lastColumn="0" w:noHBand="0" w:noVBand="1"/>
      </w:tblPr>
      <w:tblGrid>
        <w:gridCol w:w="3464"/>
        <w:gridCol w:w="3513"/>
        <w:gridCol w:w="345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 xml:space="preserve">CAL-iga samaväärne litsents (vt </w:t>
            </w:r>
            <w:hyperlink w:anchor="_Sec591">
              <w:r>
                <w:rPr>
                  <w:color w:val="00467F"/>
                  <w:u w:val="single"/>
                </w:rPr>
                <w:t>lisa A</w:t>
              </w:r>
            </w:hyperlink>
            <w:r>
              <w:t>)</w:t>
            </w:r>
          </w:p>
        </w:tc>
      </w:tr>
      <w:tr w:rsidR="00C15B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Default="00DF5B9E">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rsidR="00C15B24" w:rsidRDefault="00DF5B9E">
            <w:pPr>
              <w:pStyle w:val="ProductList-TableBody"/>
            </w:pPr>
            <w:r>
              <w:t>Skype’i ärirakendus Plusi CAL (kasutaja AL)</w:t>
            </w:r>
          </w:p>
        </w:tc>
      </w:tr>
    </w:tbl>
    <w:p w:rsidR="00C15B24" w:rsidRDefault="00C15B24">
      <w:pPr>
        <w:pStyle w:val="ProductList-BodyIndented"/>
      </w:pPr>
    </w:p>
    <w:p w:rsidR="00C15B24" w:rsidRDefault="00DF5B9E">
      <w:pPr>
        <w:pStyle w:val="ProductList-ClauseHeading"/>
        <w:outlineLvl w:val="4"/>
      </w:pPr>
      <w:r>
        <w:t>3.2 Täiendav tarkvara</w:t>
      </w:r>
    </w:p>
    <w:tbl>
      <w:tblPr>
        <w:tblStyle w:val="PURTable"/>
        <w:tblW w:w="0" w:type="dxa"/>
        <w:tblLook w:val="04A0" w:firstRow="1" w:lastRow="0" w:firstColumn="1" w:lastColumn="0" w:noHBand="0" w:noVBand="1"/>
      </w:tblPr>
      <w:tblGrid>
        <w:gridCol w:w="3674"/>
        <w:gridCol w:w="3569"/>
        <w:gridCol w:w="3547"/>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Audio/video konverentside serveri roll</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Directori roll</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Mediation Serveri roll</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Lync Server 2013 Group Chat Administration Tool</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PowerShell Snap-in</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Survivable Branch Appliance’i roll</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Video Interop Serveri roll</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Offering1SubSection"/>
        <w:outlineLvl w:val="3"/>
      </w:pPr>
      <w:bookmarkStart w:id="117" w:name="_Sec820"/>
      <w:r>
        <w:t>4. Tarkvarakindlustus</w:t>
      </w:r>
      <w:bookmarkEnd w:id="117"/>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3">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NoBorder"/>
        <w:outlineLvl w:val="1"/>
      </w:pPr>
      <w:bookmarkStart w:id="118" w:name="_Sec614"/>
      <w:r>
        <w:t>SQL Server</w:t>
      </w:r>
      <w:bookmarkEnd w:id="118"/>
      <w:r>
        <w:fldChar w:fldCharType="begin"/>
      </w:r>
      <w:r>
        <w:instrText xml:space="preserve"> TC "</w:instrText>
      </w:r>
      <w:bookmarkStart w:id="119" w:name="_Toc517904343"/>
      <w:r>
        <w:instrText>SQL Server</w:instrText>
      </w:r>
      <w:bookmarkEnd w:id="119"/>
      <w:r>
        <w:instrText>" \l 2</w:instrText>
      </w:r>
      <w:r>
        <w:fldChar w:fldCharType="end"/>
      </w:r>
    </w:p>
    <w:p w:rsidR="00C15B24" w:rsidRDefault="00DF5B9E">
      <w:pPr>
        <w:pStyle w:val="ProductList-Offering1SubSection"/>
        <w:outlineLvl w:val="2"/>
      </w:pPr>
      <w:bookmarkStart w:id="120" w:name="_Sec688"/>
      <w:r>
        <w:t>1. Programmi saadavus</w:t>
      </w:r>
      <w:bookmarkEnd w:id="120"/>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SQL Server 2017 Standard Core</w:t>
            </w:r>
            <w:r>
              <w:fldChar w:fldCharType="begin"/>
            </w:r>
            <w:r>
              <w:instrText xml:space="preserve"> XE "SQL Server 2017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SQL Server 2017 Enterprise Core</w:t>
            </w:r>
            <w:r>
              <w:fldChar w:fldCharType="begin"/>
            </w:r>
            <w:r>
              <w:instrText xml:space="preserve"> XE "SQL Server 2017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single" w:sz="4" w:space="0" w:color="FFFFFF"/>
              <w:right w:val="none" w:sz="4" w:space="0" w:color="6E6E6E"/>
            </w:tcBorders>
          </w:tcPr>
          <w:p w:rsidR="00C15B24" w:rsidRDefault="00DF5B9E">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15B24" w:rsidRDefault="00DF5B9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C15B24" w:rsidRDefault="00DF5B9E">
      <w:pPr>
        <w:pStyle w:val="ProductList-Offering1SubSection"/>
        <w:outlineLvl w:val="2"/>
      </w:pPr>
      <w:bookmarkStart w:id="121" w:name="_Sec743"/>
      <w:r>
        <w:t>2. Toote tingimused</w:t>
      </w:r>
      <w:bookmarkEnd w:id="121"/>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2.1 SQL Server 2017 Enterprise</w:t>
      </w:r>
    </w:p>
    <w:p w:rsidR="00C15B24" w:rsidRDefault="00DF5B9E">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2017 Enterprise</w:t>
      </w:r>
      <w:r>
        <w:fldChar w:fldCharType="begin"/>
      </w:r>
      <w:r>
        <w:instrText xml:space="preserve"> XE "SQL Server 2017 Enterprise" </w:instrText>
      </w:r>
      <w:r>
        <w:fldChar w:fldCharType="end"/>
      </w:r>
      <w:r>
        <w:t xml:space="preserve">’ile (Server/CAL) saadaval ei ole. Tarkvarakindlustuse kliendid, kes täiendavad versioonile 2017, leiavad oma litsentsitingimused 2017. a oktoobri tootetingimustest.  </w:t>
      </w:r>
    </w:p>
    <w:p w:rsidR="00C15B24" w:rsidRDefault="00C15B24">
      <w:pPr>
        <w:pStyle w:val="ProductList-Body"/>
      </w:pPr>
    </w:p>
    <w:p w:rsidR="00C15B24" w:rsidRDefault="00DF5B9E">
      <w:pPr>
        <w:pStyle w:val="ProductList-ClauseHeading"/>
        <w:outlineLvl w:val="3"/>
      </w:pPr>
      <w:r>
        <w:t>2.2 SQL Server Parallel Data Warehouse</w:t>
      </w:r>
    </w:p>
    <w:p w:rsidR="00C15B24" w:rsidRDefault="00DF5B9E">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rsidR="00C15B24" w:rsidRDefault="00C15B24">
      <w:pPr>
        <w:pStyle w:val="ProductList-Body"/>
      </w:pPr>
    </w:p>
    <w:p w:rsidR="00C15B24" w:rsidRDefault="00DF5B9E">
      <w:pPr>
        <w:pStyle w:val="ProductList-ClauseHeading"/>
        <w:outlineLvl w:val="3"/>
      </w:pPr>
      <w:r>
        <w:t>2.3 SQL Server Parallel Data Warehouse Optional Build ilma Oracle Javata</w:t>
      </w:r>
    </w:p>
    <w:p w:rsidR="00C15B24" w:rsidRDefault="00DF5B9E">
      <w:pPr>
        <w:pStyle w:val="ProductList-Body"/>
      </w:pPr>
      <w:r>
        <w:t xml:space="preserve">Kliendid saavad hankida toote järgu Oracle Javaga või nõudmisel ilma Oracle Javata. Lisateavet vaadake aadressilt </w:t>
      </w:r>
      <w:hyperlink r:id="rId54">
        <w:r>
          <w:rPr>
            <w:color w:val="00467F"/>
            <w:u w:val="single"/>
          </w:rPr>
          <w:t>http://www.microsoft.com/en-us/sqlserver/solutions-technologies/data-warehousing/pdw.aspx</w:t>
        </w:r>
      </w:hyperlink>
      <w:r>
        <w:t>.</w:t>
      </w:r>
    </w:p>
    <w:p w:rsidR="00C15B24" w:rsidRDefault="00C15B24">
      <w:pPr>
        <w:pStyle w:val="ProductList-Body"/>
      </w:pPr>
    </w:p>
    <w:p w:rsidR="00C15B24" w:rsidRDefault="00DF5B9E">
      <w:pPr>
        <w:pStyle w:val="ProductList-ClauseHeading"/>
        <w:outlineLvl w:val="3"/>
      </w:pPr>
      <w:r>
        <w:t>2.4 SQL Server Premium Assurance Add-on</w:t>
      </w:r>
    </w:p>
    <w:p w:rsidR="00C15B24" w:rsidRDefault="00DF5B9E">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55">
        <w:r>
          <w:rPr>
            <w:color w:val="00467F"/>
            <w:u w:val="single"/>
          </w:rPr>
          <w:t>http://go.microsoft.com/?linkid=9839206</w:t>
        </w:r>
      </w:hyperlink>
      <w:r>
        <w:t>.</w:t>
      </w:r>
    </w:p>
    <w:p w:rsidR="00C15B24" w:rsidRDefault="00C15B24">
      <w:pPr>
        <w:pStyle w:val="ProductList-Body"/>
      </w:pPr>
    </w:p>
    <w:p w:rsidR="00C15B24" w:rsidRDefault="00DF5B9E">
      <w:pPr>
        <w:pStyle w:val="ProductList-Offering1SubSection"/>
        <w:outlineLvl w:val="2"/>
      </w:pPr>
      <w:bookmarkStart w:id="122" w:name="_Sec794"/>
      <w:r>
        <w:t>3. Kasutusõigused</w:t>
      </w:r>
      <w:bookmarkEnd w:id="122"/>
    </w:p>
    <w:tbl>
      <w:tblPr>
        <w:tblStyle w:val="PURTable"/>
        <w:tblW w:w="0" w:type="dxa"/>
        <w:tblLook w:val="04A0" w:firstRow="1" w:lastRow="0" w:firstColumn="1" w:lastColumn="0" w:noHBand="0" w:noVBand="1"/>
      </w:tblPr>
      <w:tblGrid>
        <w:gridCol w:w="3593"/>
        <w:gridCol w:w="3591"/>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31"/>
        <w:gridCol w:w="3573"/>
        <w:gridCol w:w="358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15B24" w:rsidRDefault="00DF5B9E">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C15B24" w:rsidRDefault="00DF5B9E">
            <w:pPr>
              <w:pStyle w:val="ProductList-TableBody"/>
            </w:pPr>
            <w:r>
              <w:t>SQL Serveri tellimus Azure’i CAL-i jaoks</w:t>
            </w:r>
          </w:p>
        </w:tc>
      </w:tr>
    </w:tbl>
    <w:p w:rsidR="00C15B24" w:rsidRDefault="00C15B24">
      <w:pPr>
        <w:pStyle w:val="ProductList-Body"/>
      </w:pPr>
    </w:p>
    <w:p w:rsidR="00C15B24" w:rsidRDefault="00DF5B9E">
      <w:pPr>
        <w:pStyle w:val="ProductList-ClauseHeading"/>
        <w:outlineLvl w:val="3"/>
      </w:pPr>
      <w:r>
        <w:t>3.2 SQL Serveri varasemate versioonide automaatvärskendused</w:t>
      </w:r>
    </w:p>
    <w:p w:rsidR="00C15B24" w:rsidRDefault="00DF5B9E">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rsidR="00C15B24" w:rsidRDefault="00C15B24">
      <w:pPr>
        <w:pStyle w:val="ProductList-Body"/>
      </w:pPr>
    </w:p>
    <w:p w:rsidR="00C15B24" w:rsidRDefault="00DF5B9E">
      <w:pPr>
        <w:pStyle w:val="ProductList-ClauseHeading"/>
        <w:outlineLvl w:val="3"/>
      </w:pPr>
      <w:r>
        <w:t>3.3 SQL Serveri platvormi valimine</w:t>
      </w:r>
    </w:p>
    <w:p w:rsidR="00C15B24" w:rsidRDefault="00DF5B9E">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rsidR="00C15B24" w:rsidRDefault="00C15B24">
      <w:pPr>
        <w:pStyle w:val="ProductList-Body"/>
      </w:pPr>
    </w:p>
    <w:p w:rsidR="00C15B24" w:rsidRDefault="00DF5B9E">
      <w:pPr>
        <w:pStyle w:val="ProductList-ClauseHeading"/>
        <w:outlineLvl w:val="3"/>
      </w:pPr>
      <w:r>
        <w:t>3.4 Standardi Editioni töötavad eksemplarid</w:t>
      </w:r>
    </w:p>
    <w:p w:rsidR="00C15B24" w:rsidRDefault="00DF5B9E">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rsidR="00C15B24" w:rsidRDefault="00C15B24">
      <w:pPr>
        <w:pStyle w:val="ProductList-Body"/>
      </w:pPr>
    </w:p>
    <w:p w:rsidR="00C15B24" w:rsidRDefault="00DF5B9E">
      <w:pPr>
        <w:pStyle w:val="ProductList-ClauseHeading"/>
        <w:outlineLvl w:val="3"/>
      </w:pPr>
      <w:r>
        <w:t>3.5 Tõrkesiirdeserverid Parallel Data Warehouse’ile (PDW)</w:t>
      </w:r>
    </w:p>
    <w:p w:rsidR="00C15B24" w:rsidRDefault="00DF5B9E">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rsidR="00C15B24" w:rsidRDefault="00C15B24">
      <w:pPr>
        <w:pStyle w:val="ProductList-Body"/>
      </w:pPr>
    </w:p>
    <w:p w:rsidR="00C15B24" w:rsidRDefault="00DF5B9E">
      <w:pPr>
        <w:pStyle w:val="ProductList-ClauseHeading"/>
        <w:outlineLvl w:val="3"/>
      </w:pPr>
      <w:r>
        <w:t>3.6 Täiendav tarkvara</w:t>
      </w:r>
    </w:p>
    <w:p w:rsidR="00C15B24" w:rsidRDefault="00DF5B9E">
      <w:pPr>
        <w:pStyle w:val="ProductList-SubClauseHeading"/>
        <w:outlineLvl w:val="4"/>
      </w:pPr>
      <w:r>
        <w:t>3.6.1 Lisatarkvara – kõik (v.a Parallel Data Warehouse)</w:t>
      </w:r>
    </w:p>
    <w:tbl>
      <w:tblPr>
        <w:tblStyle w:val="PURTable0"/>
        <w:tblW w:w="0" w:type="dxa"/>
        <w:tblLook w:val="04A0" w:firstRow="1" w:lastRow="0" w:firstColumn="1" w:lastColumn="0" w:noHBand="0" w:noVBand="1"/>
      </w:tblPr>
      <w:tblGrid>
        <w:gridCol w:w="3467"/>
        <w:gridCol w:w="3502"/>
        <w:gridCol w:w="3461"/>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Client Tools Connectivity</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Distributed Replay Client</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Management Tools — Complete</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Indented"/>
      </w:pPr>
    </w:p>
    <w:p w:rsidR="00C15B24" w:rsidRDefault="00DF5B9E">
      <w:pPr>
        <w:pStyle w:val="ProductList-SubClauseHeading"/>
        <w:outlineLvl w:val="4"/>
      </w:pPr>
      <w:r>
        <w:t>3.6.2 Täiendav tarkvara – Parallel Data Warehouse</w:t>
      </w:r>
    </w:p>
    <w:tbl>
      <w:tblPr>
        <w:tblStyle w:val="PURTable0"/>
        <w:tblW w:w="0" w:type="dxa"/>
        <w:tblLook w:val="04A0" w:firstRow="1" w:lastRow="0" w:firstColumn="1" w:lastColumn="0" w:noHBand="0" w:noVBand="1"/>
      </w:tblPr>
      <w:tblGrid>
        <w:gridCol w:w="3552"/>
        <w:gridCol w:w="3439"/>
        <w:gridCol w:w="343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DF5B9E">
      <w:pPr>
        <w:pStyle w:val="ProductList-Offering1SubSection"/>
        <w:outlineLvl w:val="2"/>
      </w:pPr>
      <w:bookmarkStart w:id="123" w:name="_Sec826"/>
      <w:r>
        <w:t>4. Tarkvarakindlustus</w:t>
      </w:r>
      <w:bookmarkEnd w:id="123"/>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SQL Server 2014 Business Intelligence’i ja Parallel Data Warehouse’i </w:t>
            </w:r>
            <w:hyperlink r:id="rId56">
              <w:r>
                <w:rPr>
                  <w:color w:val="00467F"/>
                  <w:u w:val="single"/>
                </w:rPr>
                <w:t>tootetingimused – juuni 2016</w:t>
              </w:r>
            </w:hyperlink>
            <w:r>
              <w:t xml:space="preserve">. R Server Hadoopi jaoks, R Server Linuxi jaoks ja R Server Teradata DB jaoks </w:t>
            </w:r>
            <w:hyperlink r:id="rId57">
              <w:r>
                <w:rPr>
                  <w:color w:val="00467F"/>
                  <w:u w:val="single"/>
                </w:rPr>
                <w:t>tootetingimused – oktoober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URBreadcrumb"/>
      </w:pPr>
    </w:p>
    <w:p w:rsidR="00C15B24" w:rsidRDefault="00DF5B9E">
      <w:pPr>
        <w:pStyle w:val="ProductList-ClauseHeading"/>
        <w:outlineLvl w:val="3"/>
      </w:pPr>
      <w:r>
        <w:t>4.1 SQL Server 2017 Enterprise Core – piiramatu virtualiseerimine</w:t>
      </w:r>
    </w:p>
    <w:p w:rsidR="00C15B24" w:rsidRDefault="00DF5B9E">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rsidR="00C15B24" w:rsidRDefault="00C15B24">
      <w:pPr>
        <w:pStyle w:val="ProductList-Body"/>
      </w:pPr>
    </w:p>
    <w:p w:rsidR="00C15B24" w:rsidRDefault="00DF5B9E">
      <w:pPr>
        <w:pStyle w:val="ProductList-ClauseHeading"/>
        <w:outlineLvl w:val="3"/>
      </w:pPr>
      <w:r>
        <w:t>4.2 SQL Server 2017 Enterprise Core – Parallel Data Warehouse’i funktsioonivärskendused</w:t>
      </w:r>
    </w:p>
    <w:p w:rsidR="00C15B24" w:rsidRDefault="00DF5B9E">
      <w:pPr>
        <w:pStyle w:val="ProductList-Body"/>
      </w:pPr>
      <w:r>
        <w:t>Tarkvarakindlustuse kattega klientidel on õigus saada suuremate tooteväljaannete vahel Parallel Data Warehouse’i funktsiooniväljaandeid (nt seadmevärskendusi).</w:t>
      </w:r>
    </w:p>
    <w:p w:rsidR="00C15B24" w:rsidRDefault="00C15B24">
      <w:pPr>
        <w:pStyle w:val="ProductList-Body"/>
      </w:pPr>
    </w:p>
    <w:p w:rsidR="00C15B24" w:rsidRDefault="00DF5B9E">
      <w:pPr>
        <w:pStyle w:val="ProductList-ClauseHeading"/>
        <w:outlineLvl w:val="3"/>
      </w:pPr>
      <w:r>
        <w:t>4.3 SQL Serveri väljaostuvõimalus Enrollment for Application Platformi (EAP) alusel</w:t>
      </w:r>
    </w:p>
    <w:p w:rsidR="00C15B24" w:rsidRDefault="00DF5B9E">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rsidR="00C15B24" w:rsidRDefault="00C15B24">
      <w:pPr>
        <w:pStyle w:val="ProductList-Body"/>
      </w:pPr>
    </w:p>
    <w:p w:rsidR="00C15B24" w:rsidRDefault="00DF5B9E">
      <w:pPr>
        <w:pStyle w:val="ProductList-ClauseHeading"/>
        <w:outlineLvl w:val="3"/>
      </w:pPr>
      <w:r>
        <w:t>4.4 SQL Server Enterprise Core ja SQL Server Enterprise – Machine Learning Server for Windows ja Machine Learning Server for Linux</w:t>
      </w:r>
    </w:p>
    <w:p w:rsidR="00C15B24" w:rsidRDefault="00DF5B9E">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kasutada värskendusi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w:t>
      </w:r>
      <w:r>
        <w:fldChar w:fldCharType="end"/>
      </w:r>
      <w:r>
        <w:t>. Klientide õigus neid värskendusi kasutada aegub, kui aegub tarkvarakindlustus.</w:t>
      </w:r>
    </w:p>
    <w:p w:rsidR="00C15B24" w:rsidRDefault="00C15B24">
      <w:pPr>
        <w:pStyle w:val="ProductList-Body"/>
      </w:pPr>
    </w:p>
    <w:p w:rsidR="00C15B24" w:rsidRDefault="00DF5B9E">
      <w:pPr>
        <w:pStyle w:val="ProductList-ClauseHeading"/>
        <w:outlineLvl w:val="3"/>
      </w:pPr>
      <w:r>
        <w:t>4.5 SQL Enterprise Core – Hadoopi jaoks ette nähtud Machine Learning Serveri käitamine</w:t>
      </w:r>
    </w:p>
    <w:p w:rsidR="00C15B24" w:rsidRDefault="00DF5B9E">
      <w:pPr>
        <w:pStyle w:val="ProductList-Body"/>
      </w:pPr>
      <w:r>
        <w:t xml:space="preserve">Iga kehtiva tarkvarakindlustuslepinguga antava SQL Server Enterprise Core'i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serveris.</w:t>
      </w:r>
    </w:p>
    <w:p w:rsidR="00C15B24" w:rsidRDefault="00C15B24">
      <w:pPr>
        <w:pStyle w:val="ProductList-Body"/>
      </w:pPr>
    </w:p>
    <w:p w:rsidR="00C15B24" w:rsidRDefault="00DF5B9E">
      <w:pPr>
        <w:pStyle w:val="ProductList-ClauseHeading"/>
        <w:outlineLvl w:val="3"/>
      </w:pPr>
      <w:r>
        <w:t>4.6 Power BI aruandlusserveri kasutamine – SQL Serveri Enterprise'i väljaanne</w:t>
      </w:r>
    </w:p>
    <w:p w:rsidR="00C15B24" w:rsidRDefault="00DF5B9E">
      <w:pPr>
        <w:pStyle w:val="ProductList-Body"/>
      </w:pPr>
      <w:r>
        <w:t xml:space="preserve">Klient saab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käitada Power BI aruandlusserveri </w:t>
      </w:r>
      <w:r>
        <w:fldChar w:fldCharType="begin"/>
      </w:r>
      <w:r>
        <w:instrText xml:space="preserve"> XE "Power BI aruandlusserveri " </w:instrText>
      </w:r>
      <w:r>
        <w:fldChar w:fldCharType="end"/>
      </w:r>
      <w:r>
        <w:t xml:space="preserve">tarkvara. Maksimaalne arv tuumasid, millel klient võib tarkvara käitada, on võrdne SQL Serverile määratud Enterprise'i väljaande tuumalitsentside arvuga (vähemalt neli tuuma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kohta). Kasutamise puhul peab kinni pidama ka hulgilitsentsi lepingu kohaldatavatest tingimustest. Power BI aruandlusserveriga Power BI ühisaruandluste avalikustamiseks on vajalik Power BI Pro kasutaja AL. See õigus aegub kliendi tarkvarakindlustuse aegumisel.  </w:t>
      </w:r>
    </w:p>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GroupHeading"/>
        <w:outlineLvl w:val="1"/>
      </w:pPr>
      <w:bookmarkStart w:id="124" w:name="_Sec615"/>
      <w:r>
        <w:t>System Center</w:t>
      </w:r>
      <w:bookmarkEnd w:id="124"/>
      <w:r>
        <w:fldChar w:fldCharType="begin"/>
      </w:r>
      <w:r>
        <w:instrText xml:space="preserve"> TC "</w:instrText>
      </w:r>
      <w:bookmarkStart w:id="125" w:name="_Toc517904344"/>
      <w:r>
        <w:instrText>System Center</w:instrText>
      </w:r>
      <w:bookmarkEnd w:id="125"/>
      <w:r>
        <w:instrText>" \l 2</w:instrText>
      </w:r>
      <w:r>
        <w:fldChar w:fldCharType="end"/>
      </w:r>
    </w:p>
    <w:p w:rsidR="00C15B24" w:rsidRDefault="00DF5B9E">
      <w:pPr>
        <w:pStyle w:val="ProductList-Offering2HeadingNoBorder"/>
        <w:outlineLvl w:val="2"/>
      </w:pPr>
      <w:bookmarkStart w:id="126" w:name="_Sec642"/>
      <w:r>
        <w:t>System Center Server</w:t>
      </w:r>
      <w:bookmarkEnd w:id="126"/>
      <w:r>
        <w:fldChar w:fldCharType="begin"/>
      </w:r>
      <w:r>
        <w:instrText xml:space="preserve"> TC "</w:instrText>
      </w:r>
      <w:bookmarkStart w:id="127" w:name="_Toc517904345"/>
      <w:r>
        <w:instrText>System Center Server</w:instrText>
      </w:r>
      <w:bookmarkEnd w:id="127"/>
      <w:r>
        <w:instrText>" \l 3</w:instrText>
      </w:r>
      <w:r>
        <w:fldChar w:fldCharType="end"/>
      </w:r>
    </w:p>
    <w:p w:rsidR="00C15B24" w:rsidRDefault="00DF5B9E">
      <w:pPr>
        <w:pStyle w:val="ProductList-Offering1SubSection"/>
        <w:outlineLvl w:val="3"/>
      </w:pPr>
      <w:bookmarkStart w:id="128" w:name="_Sec689"/>
      <w:r>
        <w:t>1. Programmi saadavus</w:t>
      </w:r>
      <w:bookmarkEnd w:id="128"/>
    </w:p>
    <w:tbl>
      <w:tblPr>
        <w:tblStyle w:val="PURTable"/>
        <w:tblW w:w="0" w:type="dxa"/>
        <w:tblLook w:val="04A0" w:firstRow="1" w:lastRow="0" w:firstColumn="1" w:lastColumn="0" w:noHBand="0" w:noVBand="1"/>
      </w:tblPr>
      <w:tblGrid>
        <w:gridCol w:w="4041"/>
        <w:gridCol w:w="615"/>
        <w:gridCol w:w="602"/>
        <w:gridCol w:w="611"/>
        <w:gridCol w:w="606"/>
        <w:gridCol w:w="609"/>
        <w:gridCol w:w="611"/>
        <w:gridCol w:w="615"/>
        <w:gridCol w:w="634"/>
        <w:gridCol w:w="619"/>
        <w:gridCol w:w="612"/>
        <w:gridCol w:w="609"/>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System Center 2016 Datacenter Serveri halduslitsents (2 paketist koosnev põhilitsents)</w:t>
            </w:r>
            <w:r>
              <w:fldChar w:fldCharType="begin"/>
            </w:r>
            <w:r>
              <w:instrText xml:space="preserve"> XE "System Center 2016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System Center 2016 Datacenter Serveri halduslitsents (16 paketist koosnev põhilitsents)</w:t>
            </w:r>
            <w:r>
              <w:fldChar w:fldCharType="begin"/>
            </w:r>
            <w:r>
              <w:instrText xml:space="preserve"> XE "System Center 2016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System Center 2016 Standard Serveri halduslitsents (2 tuumalitsentside paketti)</w:t>
            </w:r>
            <w:r>
              <w:fldChar w:fldCharType="begin"/>
            </w:r>
            <w:r>
              <w:instrText xml:space="preserve"> XE "System Center 2016 Standard Serveri halduslitsents (2 tuumalitsentside paketti)"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System Center 2016 Standard Serveri halduslitsents (16 paketist koosnev põhilitsents)</w:t>
            </w:r>
            <w:r>
              <w:fldChar w:fldCharType="begin"/>
            </w:r>
            <w:r>
              <w:instrText xml:space="preserve"> XE "System Center 2016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15B24" w:rsidRDefault="00DF5B9E">
      <w:pPr>
        <w:pStyle w:val="ProductList-Offering1SubSection"/>
        <w:outlineLvl w:val="3"/>
      </w:pPr>
      <w:bookmarkStart w:id="129" w:name="_Sec744"/>
      <w:r>
        <w:t>2. Toote tingimused</w:t>
      </w:r>
      <w:bookmarkEnd w:id="129"/>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Offering1SubSection"/>
        <w:outlineLvl w:val="3"/>
      </w:pPr>
      <w:bookmarkStart w:id="130" w:name="_Sec797"/>
      <w:r>
        <w:t>3. Kasutusõigused</w:t>
      </w:r>
      <w:bookmarkEnd w:id="130"/>
    </w:p>
    <w:tbl>
      <w:tblPr>
        <w:tblStyle w:val="PURTable"/>
        <w:tblW w:w="0" w:type="dxa"/>
        <w:tblLook w:val="04A0" w:firstRow="1" w:lastRow="0" w:firstColumn="1" w:lastColumn="0" w:noHBand="0" w:noVBand="1"/>
      </w:tblPr>
      <w:tblGrid>
        <w:gridCol w:w="3593"/>
        <w:gridCol w:w="3591"/>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Halduslitsents – System Center 2016 Standard</w:t>
      </w:r>
    </w:p>
    <w:tbl>
      <w:tblPr>
        <w:tblStyle w:val="PURTable"/>
        <w:tblW w:w="0" w:type="dxa"/>
        <w:tblLook w:val="04A0" w:firstRow="1" w:lastRow="0" w:firstColumn="1" w:lastColumn="0" w:noHBand="0" w:noVBand="1"/>
      </w:tblPr>
      <w:tblGrid>
        <w:gridCol w:w="3679"/>
        <w:gridCol w:w="3617"/>
        <w:gridCol w:w="349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System Center 2016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3.2 Halduslitsents – System Center 2016 Datacenter</w:t>
      </w:r>
    </w:p>
    <w:tbl>
      <w:tblPr>
        <w:tblStyle w:val="PURTable"/>
        <w:tblW w:w="0" w:type="dxa"/>
        <w:tblLook w:val="04A0" w:firstRow="1" w:lastRow="0" w:firstColumn="1" w:lastColumn="0" w:noHBand="0" w:noVBand="1"/>
      </w:tblPr>
      <w:tblGrid>
        <w:gridCol w:w="3679"/>
        <w:gridCol w:w="3617"/>
        <w:gridCol w:w="349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System Center 2016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3.3 SQL Server Technology</w:t>
      </w:r>
    </w:p>
    <w:p w:rsidR="00C15B24" w:rsidRDefault="00DF5B9E">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C15B24" w:rsidRDefault="00C15B24">
      <w:pPr>
        <w:pStyle w:val="ProductList-Body"/>
      </w:pPr>
    </w:p>
    <w:p w:rsidR="00C15B24" w:rsidRDefault="00DF5B9E">
      <w:pPr>
        <w:pStyle w:val="ProductList-ClauseHeading"/>
        <w:outlineLvl w:val="4"/>
      </w:pPr>
      <w:r>
        <w:t>3.4 Windows Serveri ümbrised</w:t>
      </w:r>
    </w:p>
    <w:p w:rsidR="00C15B24" w:rsidRDefault="00DF5B9E">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rsidR="00C15B24" w:rsidRDefault="00DF5B9E">
      <w:pPr>
        <w:pStyle w:val="ProductList-Offering1SubSection"/>
        <w:outlineLvl w:val="3"/>
      </w:pPr>
      <w:bookmarkStart w:id="131" w:name="_Sec869"/>
      <w:r>
        <w:t>4. Tarkvarakindlustus</w:t>
      </w:r>
      <w:bookmarkEnd w:id="131"/>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8">
              <w:r>
                <w:rPr>
                  <w:color w:val="00467F"/>
                  <w:u w:val="single"/>
                </w:rPr>
                <w:t>tootekataloog – 2013. aasta oktoober</w:t>
              </w:r>
            </w:hyperlink>
            <w:r>
              <w:t xml:space="preserve">, </w:t>
            </w:r>
            <w:hyperlink r:id="rId59">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4.1 System Centeri praeguse haru (kui see on olemas) õigused</w:t>
      </w:r>
    </w:p>
    <w:p w:rsidR="00C15B24" w:rsidRDefault="00DF5B9E">
      <w:pPr>
        <w:pStyle w:val="ProductList-Body"/>
      </w:pPr>
      <w:r>
        <w:t xml:space="preserve">Kliendid, kelle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kõikide komponentide puhul installida ja kasutada praeguse haru võimalusi.</w:t>
      </w:r>
    </w:p>
    <w:p w:rsidR="00C15B24" w:rsidRDefault="00C15B24">
      <w:pPr>
        <w:pStyle w:val="ProductList-ClauseHeading"/>
        <w:outlineLvl w:val="4"/>
      </w:pPr>
    </w:p>
    <w:p w:rsidR="00C15B24" w:rsidRDefault="00DF5B9E">
      <w:pPr>
        <w:pStyle w:val="ProductList-ClauseHeading"/>
        <w:outlineLvl w:val="4"/>
      </w:pPr>
      <w:r>
        <w:t>4.2 System Center Global Service Monitor</w:t>
      </w:r>
    </w:p>
    <w:p w:rsidR="00C15B24" w:rsidRDefault="00DF5B9E">
      <w:pPr>
        <w:pStyle w:val="ProductList-Body"/>
      </w:pP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rsidR="00C15B24" w:rsidRDefault="00C15B24">
      <w:pPr>
        <w:pStyle w:val="ProductList-Body"/>
      </w:pPr>
    </w:p>
    <w:p w:rsidR="00C15B24" w:rsidRDefault="00DF5B9E">
      <w:pPr>
        <w:pStyle w:val="ProductList-ClauseHeading"/>
        <w:outlineLvl w:val="4"/>
      </w:pPr>
      <w:r>
        <w:t>4.3 Litsentsimismudeli muudatusega seotud kasutusõigused ja litsentside andmine – sobilik litsents</w:t>
      </w:r>
    </w:p>
    <w:p w:rsidR="00C15B24" w:rsidRDefault="00DF5B9E">
      <w:pPr>
        <w:pStyle w:val="ProductList-Body"/>
      </w:pPr>
      <w:r>
        <w:t>2016. aasta tootetingimustes System Center Serveri migratsiooniõiguste all on selgitatud, et väljend „sobilik litsents” hõlmab nüüd ka tarkvarakindlustusega System Center Serveri protsessorilitsentsi: klient saab litsentsi 31. detsembril 2016 uue või uuendatud liitumisega, mis jõustub ajavahemikus 1. oktoobrist kuni 31. detsembrini 2016.</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7904346"/>
      <w:r>
        <w:instrText>System Center Configuration Manager</w:instrText>
      </w:r>
      <w:bookmarkEnd w:id="133"/>
      <w:r>
        <w:instrText>" \l 3</w:instrText>
      </w:r>
      <w:r>
        <w:fldChar w:fldCharType="end"/>
      </w:r>
    </w:p>
    <w:p w:rsidR="00C15B24" w:rsidRDefault="00DF5B9E">
      <w:pPr>
        <w:pStyle w:val="ProductList-Offering1SubSection"/>
        <w:outlineLvl w:val="3"/>
      </w:pPr>
      <w:bookmarkStart w:id="134" w:name="_Sec691"/>
      <w:r>
        <w:t>1. Programmi saadavus</w:t>
      </w:r>
      <w:bookmarkEnd w:id="134"/>
    </w:p>
    <w:p w:rsidR="00C15B24" w:rsidRDefault="00C15B24">
      <w:pPr>
        <w:pStyle w:val="ProductList-Body"/>
      </w:pPr>
    </w:p>
    <w:tbl>
      <w:tblPr>
        <w:tblStyle w:val="PURTable"/>
        <w:tblW w:w="0" w:type="dxa"/>
        <w:tblLook w:val="04A0" w:firstRow="1" w:lastRow="0" w:firstColumn="1" w:lastColumn="0" w:noHBand="0" w:noVBand="1"/>
      </w:tblPr>
      <w:tblGrid>
        <w:gridCol w:w="3981"/>
        <w:gridCol w:w="612"/>
        <w:gridCol w:w="703"/>
        <w:gridCol w:w="605"/>
        <w:gridCol w:w="597"/>
        <w:gridCol w:w="598"/>
        <w:gridCol w:w="605"/>
        <w:gridCol w:w="612"/>
        <w:gridCol w:w="634"/>
        <w:gridCol w:w="618"/>
        <w:gridCol w:w="607"/>
        <w:gridCol w:w="612"/>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135" w:name="_Sec746"/>
      <w:r>
        <w:t>2. Toote tingimused</w:t>
      </w:r>
      <w:bookmarkEnd w:id="135"/>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Akadeemilised kliendid</w:t>
      </w:r>
    </w:p>
    <w:p w:rsidR="00C15B24" w:rsidRDefault="00DF5B9E">
      <w:pPr>
        <w:pStyle w:val="ProductList-Body"/>
      </w:pPr>
      <w:r>
        <w:t xml:space="preserve">Enrollment for Education Solutionsi ja Schooli tellimusega liitumise kliendid võivad osta System Center Configuration Manager 1606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C15B24" w:rsidRDefault="00DF5B9E">
      <w:pPr>
        <w:pStyle w:val="ProductList-Offering1SubSection"/>
        <w:outlineLvl w:val="3"/>
      </w:pPr>
      <w:bookmarkStart w:id="136" w:name="_Sec802"/>
      <w:r>
        <w:t>3. Kasutusõigused</w:t>
      </w:r>
      <w:bookmarkEnd w:id="136"/>
    </w:p>
    <w:tbl>
      <w:tblPr>
        <w:tblStyle w:val="PURTable"/>
        <w:tblW w:w="0" w:type="dxa"/>
        <w:tblLook w:val="04A0" w:firstRow="1" w:lastRow="0" w:firstColumn="1" w:lastColumn="0" w:noHBand="0" w:noVBand="1"/>
      </w:tblPr>
      <w:tblGrid>
        <w:gridCol w:w="3585"/>
        <w:gridCol w:w="3595"/>
        <w:gridCol w:w="361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Halduslitsents</w:t>
      </w:r>
    </w:p>
    <w:tbl>
      <w:tblPr>
        <w:tblStyle w:val="PURTable"/>
        <w:tblW w:w="0" w:type="dxa"/>
        <w:tblLook w:val="04A0" w:firstRow="1" w:lastRow="0" w:firstColumn="1" w:lastColumn="0" w:noHBand="0" w:noVBand="1"/>
      </w:tblPr>
      <w:tblGrid>
        <w:gridCol w:w="3632"/>
        <w:gridCol w:w="3563"/>
        <w:gridCol w:w="3595"/>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Microsoft 365 F1</w:t>
            </w:r>
            <w:r>
              <w:fldChar w:fldCharType="begin"/>
            </w:r>
            <w:r>
              <w:instrText xml:space="preserve"> XE "Microsoft 365 F1" </w:instrText>
            </w:r>
            <w:r>
              <w:fldChar w:fldCharType="end"/>
            </w:r>
            <w:r>
              <w:t xml:space="preserve"> (kasutaja AL)</w:t>
            </w:r>
          </w:p>
        </w:tc>
      </w:tr>
      <w:tr w:rsidR="00C15B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Default="00DF5B9E">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single" w:sz="4" w:space="0" w:color="000000"/>
              <w:right w:val="single" w:sz="4" w:space="0" w:color="000000"/>
            </w:tcBorders>
          </w:tcPr>
          <w:p w:rsidR="00C15B24" w:rsidRDefault="00DF5B9E">
            <w:pPr>
              <w:pStyle w:val="ProductList-TableBody"/>
            </w:pPr>
            <w:r>
              <w:t xml:space="preserve">Halduslitsentsiga samaväärne litsents (vt </w:t>
            </w:r>
            <w:hyperlink r:id="rId60">
              <w:r>
                <w:rPr>
                  <w:color w:val="00467F"/>
                  <w:u w:val="single"/>
                </w:rPr>
                <w:t>lisa A</w:t>
              </w:r>
            </w:hyperlink>
            <w:r>
              <w:t>)</w:t>
            </w:r>
          </w:p>
        </w:tc>
      </w:tr>
    </w:tbl>
    <w:p w:rsidR="00C15B24" w:rsidRDefault="00C15B24">
      <w:pPr>
        <w:pStyle w:val="ProductList-Body"/>
      </w:pPr>
    </w:p>
    <w:p w:rsidR="00C15B24" w:rsidRDefault="00DF5B9E">
      <w:pPr>
        <w:pStyle w:val="ProductList-ClauseHeading"/>
        <w:outlineLvl w:val="4"/>
      </w:pPr>
      <w:r>
        <w:t>3.2 SQL Server Technology</w:t>
      </w:r>
    </w:p>
    <w:p w:rsidR="00C15B24" w:rsidRDefault="00DF5B9E">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rsidR="00C15B24" w:rsidRDefault="00DF5B9E">
      <w:pPr>
        <w:pStyle w:val="ProductList-Offering1SubSection"/>
        <w:outlineLvl w:val="3"/>
      </w:pPr>
      <w:bookmarkStart w:id="137" w:name="_Sec839"/>
      <w:r>
        <w:t>4. Tarkvarakindlustus</w:t>
      </w:r>
      <w:bookmarkEnd w:id="137"/>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1">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4.1 System Center Configuration Manager – VDI õigused</w:t>
      </w:r>
    </w:p>
    <w:p w:rsidR="00C15B24" w:rsidRDefault="00DF5B9E">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C15B24" w:rsidRDefault="00C15B24">
      <w:pPr>
        <w:pStyle w:val="ProductList-Body"/>
      </w:pPr>
    </w:p>
    <w:p w:rsidR="00C15B24" w:rsidRDefault="00DF5B9E">
      <w:pPr>
        <w:pStyle w:val="ProductList-ClauseHeading"/>
        <w:outlineLvl w:val="4"/>
      </w:pPr>
      <w:r>
        <w:t>4.2 System Center Configuration Manageri praeguse haru õigused</w:t>
      </w:r>
    </w:p>
    <w:p w:rsidR="00C15B24" w:rsidRDefault="00DF5B9E">
      <w:pPr>
        <w:pStyle w:val="ProductList-Body"/>
      </w:pPr>
      <w:r>
        <w:t>System Center Configuration Manageri praeguse haru võivad installida ja seda võivad kasutada kliendid, kelle System Center Configuration Manageri litsentsidel on aktiivne tarkvarakindlustus või sellega võrdväärne ML-i litsents.</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7904347"/>
      <w:r>
        <w:instrText>System Center Data Protection Manager</w:instrText>
      </w:r>
      <w:bookmarkEnd w:id="139"/>
      <w:r>
        <w:instrText>" \l 3</w:instrText>
      </w:r>
      <w:r>
        <w:fldChar w:fldCharType="end"/>
      </w:r>
    </w:p>
    <w:p w:rsidR="00C15B24" w:rsidRDefault="00DF5B9E">
      <w:pPr>
        <w:pStyle w:val="ProductList-Offering1SubSection"/>
        <w:outlineLvl w:val="3"/>
      </w:pPr>
      <w:bookmarkStart w:id="140" w:name="_Sec690"/>
      <w:r>
        <w:t>1. Programmi saadavus</w:t>
      </w:r>
      <w:bookmarkEnd w:id="140"/>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System Center 2016 Data Protection Manager</w:t>
            </w:r>
            <w:r>
              <w:fldChar w:fldCharType="begin"/>
            </w:r>
            <w:r>
              <w:instrText xml:space="preserve"> XE "System Center 2016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System Center 2016 Data Protection Manager</w:t>
            </w:r>
            <w:r>
              <w:fldChar w:fldCharType="begin"/>
            </w:r>
            <w:r>
              <w:instrText xml:space="preserve"> XE "System Center 2016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141" w:name="_Sec745"/>
      <w:r>
        <w:t>2. Toote tingimused</w:t>
      </w:r>
      <w:bookmarkEnd w:id="141"/>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Data Protection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Akadeemilised kliendid</w:t>
      </w:r>
    </w:p>
    <w:p w:rsidR="00C15B24" w:rsidRDefault="00DF5B9E">
      <w:pPr>
        <w:pStyle w:val="ProductList-Body"/>
      </w:pPr>
      <w:r>
        <w:t xml:space="preserve">Enrollment for Education Solutionsi ja Schooli tellimusega liitumise kliendid võivad osta System Center 2016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C15B24" w:rsidRDefault="00DF5B9E">
      <w:pPr>
        <w:pStyle w:val="ProductList-Offering1SubSection"/>
        <w:outlineLvl w:val="3"/>
      </w:pPr>
      <w:bookmarkStart w:id="142" w:name="_Sec801"/>
      <w:r>
        <w:t>3. Kasutusõigused</w:t>
      </w:r>
      <w:bookmarkEnd w:id="142"/>
    </w:p>
    <w:tbl>
      <w:tblPr>
        <w:tblStyle w:val="PURTable"/>
        <w:tblW w:w="0" w:type="dxa"/>
        <w:tblLook w:val="04A0" w:firstRow="1" w:lastRow="0" w:firstColumn="1" w:lastColumn="0" w:noHBand="0" w:noVBand="1"/>
      </w:tblPr>
      <w:tblGrid>
        <w:gridCol w:w="3593"/>
        <w:gridCol w:w="3591"/>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Halduslitsents</w:t>
      </w:r>
    </w:p>
    <w:tbl>
      <w:tblPr>
        <w:tblStyle w:val="PURTable"/>
        <w:tblW w:w="0" w:type="dxa"/>
        <w:tblLook w:val="04A0" w:firstRow="1" w:lastRow="0" w:firstColumn="1" w:lastColumn="0" w:noHBand="0" w:noVBand="1"/>
      </w:tblPr>
      <w:tblGrid>
        <w:gridCol w:w="3685"/>
        <w:gridCol w:w="3598"/>
        <w:gridCol w:w="3507"/>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System Center 2016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3.2 SQL Server Technology</w:t>
      </w:r>
    </w:p>
    <w:p w:rsidR="00C15B24" w:rsidRDefault="00DF5B9E">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C15B24" w:rsidRDefault="00DF5B9E">
      <w:pPr>
        <w:pStyle w:val="ProductList-Offering1SubSection"/>
        <w:outlineLvl w:val="3"/>
      </w:pPr>
      <w:bookmarkStart w:id="143" w:name="_Sec927"/>
      <w:r>
        <w:t>4. Tarkvarakindlustus</w:t>
      </w:r>
      <w:bookmarkEnd w:id="143"/>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2">
              <w:r>
                <w:rPr>
                  <w:color w:val="00467F"/>
                  <w:u w:val="single"/>
                </w:rPr>
                <w:t>tootekataloog – 2013. aasta oktoober</w:t>
              </w:r>
            </w:hyperlink>
            <w:r>
              <w:t xml:space="preserve">, </w:t>
            </w:r>
            <w:hyperlink r:id="rId63">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4.1 System Center Data Protection Manageri praeguse haru õigused</w:t>
      </w:r>
    </w:p>
    <w:p w:rsidR="00C15B24" w:rsidRDefault="00DF5B9E">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7904348"/>
      <w:r>
        <w:instrText>System Center Endpoint Protection</w:instrText>
      </w:r>
      <w:bookmarkEnd w:id="145"/>
      <w:r>
        <w:instrText>" \l 3</w:instrText>
      </w:r>
      <w:r>
        <w:fldChar w:fldCharType="end"/>
      </w:r>
    </w:p>
    <w:p w:rsidR="00C15B24" w:rsidRDefault="00DF5B9E">
      <w:pPr>
        <w:pStyle w:val="ProductList-Offering1SubSection"/>
        <w:outlineLvl w:val="3"/>
      </w:pPr>
      <w:bookmarkStart w:id="146" w:name="_Sec892"/>
      <w:r>
        <w:t>1. Programmi saadavus</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none" w:sz="4" w:space="0" w:color="BFBFBF"/>
              <w:right w:val="none" w:sz="4" w:space="0" w:color="6E6E6E"/>
            </w:tcBorders>
          </w:tcPr>
          <w:p w:rsidR="00C15B24" w:rsidRDefault="00DF5B9E">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rsidR="00C15B24" w:rsidRDefault="00DF5B9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15B24" w:rsidRDefault="00DF5B9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15B24" w:rsidRDefault="00C15B2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C15B24" w:rsidRDefault="00DF5B9E">
      <w:pPr>
        <w:pStyle w:val="ProductList-Offering1SubSection"/>
        <w:outlineLvl w:val="3"/>
      </w:pPr>
      <w:bookmarkStart w:id="147" w:name="_Sec893"/>
      <w:r>
        <w:t>2. Toote tingimused</w:t>
      </w:r>
      <w:bookmarkEnd w:id="147"/>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(tarkvarakindlustus):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DF5B9E">
      <w:pPr>
        <w:pStyle w:val="ProductList-Offering1SubSection"/>
        <w:outlineLvl w:val="3"/>
      </w:pPr>
      <w:bookmarkStart w:id="148" w:name="_Sec894"/>
      <w:r>
        <w:t>3. Kasutusõigused</w:t>
      </w:r>
      <w:bookmarkEnd w:id="148"/>
    </w:p>
    <w:tbl>
      <w:tblPr>
        <w:tblStyle w:val="PURTable"/>
        <w:tblW w:w="0" w:type="dxa"/>
        <w:tblLook w:val="04A0" w:firstRow="1" w:lastRow="0" w:firstColumn="1" w:lastColumn="0" w:noHBand="0" w:noVBand="1"/>
      </w:tblPr>
      <w:tblGrid>
        <w:gridCol w:w="3615"/>
        <w:gridCol w:w="3623"/>
        <w:gridCol w:w="3552"/>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Seadme ja kasutaja AL-id</w:t>
      </w:r>
    </w:p>
    <w:p w:rsidR="00C15B24" w:rsidRDefault="00DF5B9E">
      <w:pPr>
        <w:pStyle w:val="ProductList-Body"/>
      </w:pPr>
      <w:r>
        <w:t xml:space="preserve">Klient võib osta seadme või kasutaja AL-e, et vastata kliendihalduslitsentsi nõudele </w:t>
      </w:r>
      <w:hyperlink w:anchor="_Sec544">
        <w:r>
          <w:rPr>
            <w:color w:val="00467F"/>
            <w:u w:val="single"/>
          </w:rPr>
          <w:t>haldusserverite litsentsimudeli alusel</w:t>
        </w:r>
      </w:hyperlink>
      <w:r>
        <w:t>.</w:t>
      </w:r>
    </w:p>
    <w:p w:rsidR="00C15B24" w:rsidRDefault="00C15B24">
      <w:pPr>
        <w:pStyle w:val="ProductList-Body"/>
      </w:pPr>
    </w:p>
    <w:p w:rsidR="00C15B24" w:rsidRDefault="00DF5B9E">
      <w:pPr>
        <w:pStyle w:val="ProductList-ClauseHeading"/>
        <w:outlineLvl w:val="4"/>
      </w:pPr>
      <w:r>
        <w:t>3.2 Serverihalduslitsentsid</w:t>
      </w:r>
    </w:p>
    <w:p w:rsidR="00C15B24" w:rsidRDefault="00DF5B9E">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rsidR="00C15B24" w:rsidRDefault="00C15B24">
      <w:pPr>
        <w:pStyle w:val="ProductList-Body"/>
      </w:pPr>
    </w:p>
    <w:p w:rsidR="00C15B24" w:rsidRDefault="00DF5B9E">
      <w:pPr>
        <w:pStyle w:val="ProductList-ClauseHeading"/>
        <w:outlineLvl w:val="4"/>
      </w:pPr>
      <w:r>
        <w:t>3.3 Skannimootorite asendamine</w:t>
      </w:r>
    </w:p>
    <w:p w:rsidR="00C15B24" w:rsidRDefault="00DF5B9E">
      <w:pPr>
        <w:pStyle w:val="ProductList-Body"/>
      </w:pPr>
      <w:r>
        <w:t>Microsoft võib asendada võrguteenuste võrreldavat tarkvara ja faile:</w:t>
      </w:r>
    </w:p>
    <w:p w:rsidR="00C15B24" w:rsidRDefault="00DF5B9E" w:rsidP="00DF5B9E">
      <w:pPr>
        <w:pStyle w:val="ProductList-Bullet"/>
        <w:numPr>
          <w:ilvl w:val="0"/>
          <w:numId w:val="20"/>
        </w:numPr>
      </w:pPr>
      <w:r>
        <w:t xml:space="preserve">viiruse- ja rämpspostitõrjetarkvara, ja </w:t>
      </w:r>
    </w:p>
    <w:p w:rsidR="00C15B24" w:rsidRDefault="00DF5B9E" w:rsidP="00DF5B9E">
      <w:pPr>
        <w:pStyle w:val="ProductList-Bullet"/>
        <w:numPr>
          <w:ilvl w:val="0"/>
          <w:numId w:val="20"/>
        </w:numPr>
      </w:pPr>
      <w:r>
        <w:t>allkirjafailid ning sisufiltreerimise andmefailid.</w:t>
      </w:r>
    </w:p>
    <w:p w:rsidR="00C15B24" w:rsidRDefault="00DF5B9E">
      <w:pPr>
        <w:pStyle w:val="ProductList-Offering1SubSection"/>
        <w:outlineLvl w:val="3"/>
      </w:pPr>
      <w:bookmarkStart w:id="149" w:name="_Sec895"/>
      <w:r>
        <w:t>4. Tarkvarakindlustus</w:t>
      </w:r>
      <w:bookmarkEnd w:id="149"/>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4">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4.1 System Center Endpoint Protectioni praeguse haru õigused</w:t>
      </w:r>
    </w:p>
    <w:p w:rsidR="00C15B24" w:rsidRDefault="00DF5B9E">
      <w:pPr>
        <w:pStyle w:val="ProductList-Body"/>
      </w:pPr>
      <w:r>
        <w:t>Kliendid, kelle System Center Operations Manageri litsentsidel või ML-iga võrdväärsel litsentsil on aktiivne tarkvarakindlustus, võivad installida ja kasutada System Center Operations Manageri praeguse haru võimalusi.</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7904349"/>
      <w:r>
        <w:instrText>System Center Operations Manager</w:instrText>
      </w:r>
      <w:bookmarkEnd w:id="151"/>
      <w:r>
        <w:instrText>" \l 3</w:instrText>
      </w:r>
      <w:r>
        <w:fldChar w:fldCharType="end"/>
      </w:r>
    </w:p>
    <w:p w:rsidR="00C15B24" w:rsidRDefault="00DF5B9E">
      <w:pPr>
        <w:pStyle w:val="ProductList-Offering1SubSection"/>
        <w:outlineLvl w:val="3"/>
      </w:pPr>
      <w:bookmarkStart w:id="152" w:name="_Sec1181"/>
      <w:r>
        <w:t>1. Programmi saadavus</w:t>
      </w:r>
      <w:bookmarkEnd w:id="152"/>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System Center 2016 Operations Manager</w:t>
            </w:r>
            <w:r>
              <w:fldChar w:fldCharType="begin"/>
            </w:r>
            <w:r>
              <w:instrText xml:space="preserve"> XE "System Center 2016 Operations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System Center 2016 Operations Manager</w:t>
            </w:r>
            <w:r>
              <w:fldChar w:fldCharType="begin"/>
            </w:r>
            <w:r>
              <w:instrText xml:space="preserve"> XE "System Center 2016 Operations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153" w:name="_Sec1182"/>
      <w:r>
        <w:t>2. Toote tingimused</w:t>
      </w:r>
      <w:bookmarkEnd w:id="153"/>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5">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Akadeemilised kliendid</w:t>
      </w:r>
    </w:p>
    <w:p w:rsidR="00C15B24" w:rsidRDefault="00DF5B9E">
      <w:pPr>
        <w:pStyle w:val="ProductList-Body"/>
      </w:pPr>
      <w:r>
        <w:t xml:space="preserve">Enrollment for Education Solutionsi ja Schooli tellimusega liitumise kliendid võivad osta System Center 2016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C15B24" w:rsidRDefault="00DF5B9E">
      <w:pPr>
        <w:pStyle w:val="ProductList-Offering1SubSection"/>
        <w:outlineLvl w:val="3"/>
      </w:pPr>
      <w:bookmarkStart w:id="154" w:name="_Sec1183"/>
      <w:r>
        <w:t>3. Kasutusõigused</w:t>
      </w:r>
      <w:bookmarkEnd w:id="154"/>
    </w:p>
    <w:tbl>
      <w:tblPr>
        <w:tblStyle w:val="PURTable"/>
        <w:tblW w:w="0" w:type="dxa"/>
        <w:tblLook w:val="04A0" w:firstRow="1" w:lastRow="0" w:firstColumn="1" w:lastColumn="0" w:noHBand="0" w:noVBand="1"/>
      </w:tblPr>
      <w:tblGrid>
        <w:gridCol w:w="3593"/>
        <w:gridCol w:w="3591"/>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6">
              <w:r>
                <w:rPr>
                  <w:color w:val="00467F"/>
                  <w:u w:val="single"/>
                </w:rPr>
                <w:t>üldkehtivad</w:t>
              </w:r>
            </w:hyperlink>
            <w:r>
              <w:t xml:space="preserve">; </w:t>
            </w:r>
            <w:hyperlink r:id="rId67">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8">
              <w:r>
                <w:rPr>
                  <w:color w:val="00467F"/>
                  <w:u w:val="single"/>
                </w:rPr>
                <w:t>Interneti-põhised funktsioonid</w:t>
              </w:r>
            </w:hyperlink>
            <w:r>
              <w:t xml:space="preserve">, </w:t>
            </w:r>
            <w:hyperlink r:id="rId69">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Halduslitsents</w:t>
      </w:r>
    </w:p>
    <w:tbl>
      <w:tblPr>
        <w:tblStyle w:val="PURTable"/>
        <w:tblW w:w="0" w:type="dxa"/>
        <w:tblLook w:val="04A0" w:firstRow="1" w:lastRow="0" w:firstColumn="1" w:lastColumn="0" w:noHBand="0" w:noVBand="1"/>
      </w:tblPr>
      <w:tblGrid>
        <w:gridCol w:w="3684"/>
        <w:gridCol w:w="3601"/>
        <w:gridCol w:w="3505"/>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System Center 2016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3.2 SQL Server Technology</w:t>
      </w:r>
    </w:p>
    <w:p w:rsidR="00C15B24" w:rsidRDefault="00DF5B9E">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C15B24" w:rsidRDefault="00DF5B9E">
      <w:pPr>
        <w:pStyle w:val="ProductList-Offering1SubSection"/>
        <w:outlineLvl w:val="3"/>
      </w:pPr>
      <w:bookmarkStart w:id="155" w:name="_Sec1184"/>
      <w:r>
        <w:t>4. Tarkvarakindlustus</w:t>
      </w:r>
      <w:bookmarkEnd w:id="155"/>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0">
              <w:r>
                <w:rPr>
                  <w:color w:val="00467F"/>
                  <w:u w:val="single"/>
                </w:rPr>
                <w:t>tootekataloog – 2013. aasta oktoober</w:t>
              </w:r>
            </w:hyperlink>
            <w:r>
              <w:t xml:space="preserve">; </w:t>
            </w:r>
            <w:hyperlink r:id="rId71">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4.1 System Center Operations Manageri praeguse haru õigused</w:t>
      </w:r>
    </w:p>
    <w:p w:rsidR="00C15B24" w:rsidRDefault="00DF5B9E">
      <w:pPr>
        <w:pStyle w:val="ProductList-Body"/>
      </w:pPr>
      <w:r>
        <w:t>Kliendid, kelle System Center Operations Manageri litsentsidel või ML-iga võrdväärsel litsentsil on aktiivne tarkvarakindlustus, võivad installida ja kasutada System Center Operations Manageri praeguse haru võimalusi.</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7904350"/>
      <w:r>
        <w:instrText>System Center Orchestrator</w:instrText>
      </w:r>
      <w:bookmarkEnd w:id="157"/>
      <w:r>
        <w:instrText>" \l 3</w:instrText>
      </w:r>
      <w:r>
        <w:fldChar w:fldCharType="end"/>
      </w:r>
    </w:p>
    <w:p w:rsidR="00C15B24" w:rsidRDefault="00DF5B9E">
      <w:pPr>
        <w:pStyle w:val="ProductList-Offering1SubSection"/>
        <w:outlineLvl w:val="3"/>
      </w:pPr>
      <w:bookmarkStart w:id="158" w:name="_Sec1186"/>
      <w:r>
        <w:t>1. Programmi saadavus</w:t>
      </w:r>
      <w:bookmarkEnd w:id="158"/>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System Center 2016 Orchestrator</w:t>
            </w:r>
            <w:r>
              <w:fldChar w:fldCharType="begin"/>
            </w:r>
            <w:r>
              <w:instrText xml:space="preserve"> XE "System Center 2016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System Center 2016 Orchestrator</w:t>
            </w:r>
            <w:r>
              <w:fldChar w:fldCharType="begin"/>
            </w:r>
            <w:r>
              <w:instrText xml:space="preserve"> XE "System Center 2016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159" w:name="_Sec1187"/>
      <w:r>
        <w:t>2. Toote tingimused</w:t>
      </w:r>
      <w:bookmarkEnd w:id="159"/>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Orchestratori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2">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Akadeemilised kliendid</w:t>
      </w:r>
    </w:p>
    <w:p w:rsidR="00C15B24" w:rsidRDefault="00DF5B9E">
      <w:pPr>
        <w:pStyle w:val="ProductList-Body"/>
      </w:pPr>
      <w:r>
        <w:t xml:space="preserve">Enrollment for Education Solutionsi ja Schooli tellimusega liitumise kliendid võivad osta System Center 2016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C15B24" w:rsidRDefault="00DF5B9E">
      <w:pPr>
        <w:pStyle w:val="ProductList-Offering1SubSection"/>
        <w:outlineLvl w:val="3"/>
      </w:pPr>
      <w:bookmarkStart w:id="160" w:name="_Sec1188"/>
      <w:r>
        <w:t>3. Kasutusõigused</w:t>
      </w:r>
      <w:bookmarkEnd w:id="160"/>
    </w:p>
    <w:tbl>
      <w:tblPr>
        <w:tblStyle w:val="PURTable"/>
        <w:tblW w:w="0" w:type="dxa"/>
        <w:tblLook w:val="04A0" w:firstRow="1" w:lastRow="0" w:firstColumn="1" w:lastColumn="0" w:noHBand="0" w:noVBand="1"/>
      </w:tblPr>
      <w:tblGrid>
        <w:gridCol w:w="3593"/>
        <w:gridCol w:w="3591"/>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3">
              <w:r>
                <w:rPr>
                  <w:color w:val="00467F"/>
                  <w:u w:val="single"/>
                </w:rPr>
                <w:t>üldkehtivad</w:t>
              </w:r>
            </w:hyperlink>
            <w:r>
              <w:t xml:space="preserve">; </w:t>
            </w:r>
            <w:hyperlink r:id="rId7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5">
              <w:r>
                <w:rPr>
                  <w:color w:val="00467F"/>
                  <w:u w:val="single"/>
                </w:rPr>
                <w:t>Interneti-põhised funktsioonid</w:t>
              </w:r>
            </w:hyperlink>
            <w:r>
              <w:t xml:space="preserve">, </w:t>
            </w:r>
            <w:hyperlink r:id="rId76">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Halduslitsents</w:t>
      </w:r>
    </w:p>
    <w:tbl>
      <w:tblPr>
        <w:tblStyle w:val="PURTable"/>
        <w:tblW w:w="0" w:type="dxa"/>
        <w:tblLook w:val="04A0" w:firstRow="1" w:lastRow="0" w:firstColumn="1" w:lastColumn="0" w:noHBand="0" w:noVBand="1"/>
      </w:tblPr>
      <w:tblGrid>
        <w:gridCol w:w="3678"/>
        <w:gridCol w:w="3615"/>
        <w:gridCol w:w="3497"/>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System Center 2016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3.2 SQL Server Technology</w:t>
      </w:r>
    </w:p>
    <w:p w:rsidR="00C15B24" w:rsidRDefault="00DF5B9E">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C15B24" w:rsidRDefault="00DF5B9E">
      <w:pPr>
        <w:pStyle w:val="ProductList-Offering1SubSection"/>
        <w:outlineLvl w:val="3"/>
      </w:pPr>
      <w:bookmarkStart w:id="161" w:name="_Sec1189"/>
      <w:r>
        <w:t>4. Tarkvarakindlustus</w:t>
      </w:r>
      <w:bookmarkEnd w:id="161"/>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7">
              <w:r>
                <w:rPr>
                  <w:color w:val="00467F"/>
                  <w:u w:val="single"/>
                </w:rPr>
                <w:t>tootekataloog – 2013. aasta oktoober</w:t>
              </w:r>
            </w:hyperlink>
            <w:r>
              <w:t xml:space="preserve">; </w:t>
            </w:r>
            <w:hyperlink r:id="rId78">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7904351"/>
      <w:r>
        <w:instrText>System Center Service Manager</w:instrText>
      </w:r>
      <w:bookmarkEnd w:id="163"/>
      <w:r>
        <w:instrText>" \l 3</w:instrText>
      </w:r>
      <w:r>
        <w:fldChar w:fldCharType="end"/>
      </w:r>
    </w:p>
    <w:p w:rsidR="00C15B24" w:rsidRDefault="00DF5B9E">
      <w:pPr>
        <w:pStyle w:val="ProductList-Offering1SubSection"/>
        <w:outlineLvl w:val="3"/>
      </w:pPr>
      <w:bookmarkStart w:id="164" w:name="_Sec1191"/>
      <w:r>
        <w:t>1. Programmi saadavus</w:t>
      </w:r>
      <w:bookmarkEnd w:id="164"/>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System Center 2016 Service Manager</w:t>
            </w:r>
            <w:r>
              <w:fldChar w:fldCharType="begin"/>
            </w:r>
            <w:r>
              <w:instrText xml:space="preserve"> XE "System Center 2016 Service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System Center 2016 Service Manager</w:t>
            </w:r>
            <w:r>
              <w:fldChar w:fldCharType="begin"/>
            </w:r>
            <w:r>
              <w:instrText xml:space="preserve"> XE "System Center 2016 Service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165" w:name="_Sec1192"/>
      <w:r>
        <w:t>2. Toote tingimused</w:t>
      </w:r>
      <w:bookmarkEnd w:id="165"/>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Service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9">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Akadeemilised kliendid</w:t>
      </w:r>
    </w:p>
    <w:p w:rsidR="00C15B24" w:rsidRDefault="00DF5B9E">
      <w:pPr>
        <w:pStyle w:val="ProductList-Body"/>
      </w:pPr>
      <w:r>
        <w:t xml:space="preserve">Enrollment for Education Solutionsi ja Schooli tellimusega liitumise kliendid võivad osta System Center 2016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C15B24" w:rsidRDefault="00DF5B9E">
      <w:pPr>
        <w:pStyle w:val="ProductList-Offering1SubSection"/>
        <w:outlineLvl w:val="3"/>
      </w:pPr>
      <w:bookmarkStart w:id="166" w:name="_Sec1193"/>
      <w:r>
        <w:t>3. Kasutusõigused</w:t>
      </w:r>
      <w:bookmarkEnd w:id="166"/>
    </w:p>
    <w:tbl>
      <w:tblPr>
        <w:tblStyle w:val="PURTable"/>
        <w:tblW w:w="0" w:type="dxa"/>
        <w:tblLook w:val="04A0" w:firstRow="1" w:lastRow="0" w:firstColumn="1" w:lastColumn="0" w:noHBand="0" w:noVBand="1"/>
      </w:tblPr>
      <w:tblGrid>
        <w:gridCol w:w="3593"/>
        <w:gridCol w:w="3591"/>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80">
              <w:r>
                <w:rPr>
                  <w:color w:val="00467F"/>
                  <w:u w:val="single"/>
                </w:rPr>
                <w:t>üldkehtivad</w:t>
              </w:r>
            </w:hyperlink>
            <w:r>
              <w:t xml:space="preserve">; </w:t>
            </w:r>
            <w:hyperlink r:id="rId81">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2">
              <w:r>
                <w:rPr>
                  <w:color w:val="00467F"/>
                  <w:u w:val="single"/>
                </w:rPr>
                <w:t>Interneti-põhised funktsioonid</w:t>
              </w:r>
            </w:hyperlink>
            <w:r>
              <w:t xml:space="preserve">, </w:t>
            </w:r>
            <w:hyperlink r:id="rId83">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Halduslitsents</w:t>
      </w:r>
    </w:p>
    <w:tbl>
      <w:tblPr>
        <w:tblStyle w:val="PURTable"/>
        <w:tblW w:w="0" w:type="dxa"/>
        <w:tblLook w:val="04A0" w:firstRow="1" w:lastRow="0" w:firstColumn="1" w:lastColumn="0" w:noHBand="0" w:noVBand="1"/>
      </w:tblPr>
      <w:tblGrid>
        <w:gridCol w:w="3664"/>
        <w:gridCol w:w="3562"/>
        <w:gridCol w:w="356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System Center 2016 Service Manageri litsents (kasutaja või OSE)</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Microsoft Identity Manager 2016 CAL (kasutaja)</w:t>
            </w:r>
          </w:p>
        </w:tc>
      </w:tr>
      <w:tr w:rsidR="00C15B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Default="00DF5B9E">
            <w:pPr>
              <w:pStyle w:val="ProductList-TableBody"/>
            </w:pPr>
            <w:r>
              <w:t>Azure Active Directory Premium (P1 ja P2) kasutaja AL</w:t>
            </w:r>
          </w:p>
        </w:tc>
        <w:tc>
          <w:tcPr>
            <w:tcW w:w="4040" w:type="dxa"/>
            <w:tcBorders>
              <w:top w:val="none" w:sz="4" w:space="0" w:color="000000"/>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3.2 SQL Server Technology</w:t>
      </w:r>
    </w:p>
    <w:p w:rsidR="00C15B24" w:rsidRDefault="00DF5B9E">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C15B24" w:rsidRDefault="00DF5B9E">
      <w:pPr>
        <w:pStyle w:val="ProductList-Offering1SubSection"/>
        <w:outlineLvl w:val="3"/>
      </w:pPr>
      <w:bookmarkStart w:id="167" w:name="_Sec1194"/>
      <w:r>
        <w:t>4. Tarkvarakindlustus</w:t>
      </w:r>
      <w:bookmarkEnd w:id="167"/>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4">
              <w:r>
                <w:rPr>
                  <w:color w:val="00467F"/>
                  <w:u w:val="single"/>
                </w:rPr>
                <w:t>tootekataloog – 2013. aasta oktoober</w:t>
              </w:r>
            </w:hyperlink>
            <w:r>
              <w:t xml:space="preserve">; </w:t>
            </w:r>
            <w:hyperlink r:id="rId85">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4.1 System Center Service Manageri praeguse haru õigused</w:t>
      </w:r>
    </w:p>
    <w:p w:rsidR="00C15B24" w:rsidRDefault="00DF5B9E">
      <w:pPr>
        <w:pStyle w:val="ProductList-Body"/>
      </w:pPr>
      <w:r>
        <w:t>Kliendid, kelle System Center Service Manageri litsentsidel või ML-iga võrdväärsel litsentsil on aktiivne tarkvarakindlustus, võivad installida ja kasutada System Center Service Manageri praeguse haru võimalusi.</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7904352"/>
      <w:r>
        <w:instrText>Virtual Desktop Infrastructure (VDI) Suite</w:instrText>
      </w:r>
      <w:bookmarkEnd w:id="169"/>
      <w:r>
        <w:instrText>" \l 2</w:instrText>
      </w:r>
      <w:r>
        <w:fldChar w:fldCharType="end"/>
      </w:r>
    </w:p>
    <w:p w:rsidR="00C15B24" w:rsidRDefault="00DF5B9E">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6">
        <w:r>
          <w:rPr>
            <w:color w:val="00467F"/>
            <w:u w:val="single"/>
          </w:rPr>
          <w:t>http://go.microsoft.com/?linkid=9839206</w:t>
        </w:r>
      </w:hyperlink>
      <w:r>
        <w:t xml:space="preserve"> ja 2015. aasta juuni tootekataloogi </w:t>
      </w:r>
      <w:hyperlink r:id="rId87">
        <w:r>
          <w:rPr>
            <w:color w:val="00467F"/>
            <w:u w:val="single"/>
          </w:rPr>
          <w:t>http://go.microsoft.com/?linkid=9839207</w:t>
        </w:r>
      </w:hyperlink>
      <w:r>
        <w:t>.</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GroupHeading"/>
        <w:outlineLvl w:val="1"/>
      </w:pPr>
      <w:bookmarkStart w:id="170" w:name="_Sec617"/>
      <w:r>
        <w:t>Visual Studio</w:t>
      </w:r>
      <w:bookmarkEnd w:id="170"/>
      <w:r>
        <w:fldChar w:fldCharType="begin"/>
      </w:r>
      <w:r>
        <w:instrText xml:space="preserve"> TC "</w:instrText>
      </w:r>
      <w:bookmarkStart w:id="171" w:name="_Toc517904353"/>
      <w:r>
        <w:instrText>Visual Studio</w:instrText>
      </w:r>
      <w:bookmarkEnd w:id="171"/>
      <w:r>
        <w:instrText>" \l 2</w:instrText>
      </w:r>
      <w:r>
        <w:fldChar w:fldCharType="end"/>
      </w:r>
    </w:p>
    <w:p w:rsidR="00C15B24" w:rsidRDefault="00DF5B9E">
      <w:pPr>
        <w:pStyle w:val="ProductList-Offering2HeadingNoBorder"/>
        <w:outlineLvl w:val="2"/>
      </w:pPr>
      <w:bookmarkStart w:id="172" w:name="_Sec649"/>
      <w:r>
        <w:t>Visual Studio</w:t>
      </w:r>
      <w:bookmarkEnd w:id="172"/>
      <w:r>
        <w:fldChar w:fldCharType="begin"/>
      </w:r>
      <w:r>
        <w:instrText xml:space="preserve"> TC "</w:instrText>
      </w:r>
      <w:bookmarkStart w:id="173" w:name="_Toc517904354"/>
      <w:r>
        <w:instrText>Visual Studio</w:instrText>
      </w:r>
      <w:bookmarkEnd w:id="173"/>
      <w:r>
        <w:instrText>" \l 3</w:instrText>
      </w:r>
      <w:r>
        <w:fldChar w:fldCharType="end"/>
      </w:r>
    </w:p>
    <w:p w:rsidR="00C15B24" w:rsidRDefault="00DF5B9E">
      <w:pPr>
        <w:pStyle w:val="ProductList-Offering1SubSection"/>
        <w:outlineLvl w:val="3"/>
      </w:pPr>
      <w:bookmarkStart w:id="174" w:name="_Sec697"/>
      <w:r>
        <w:t>1. Programmi saadavus</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15B24" w:rsidRDefault="00DF5B9E">
      <w:pPr>
        <w:pStyle w:val="ProductList-Offering1SubSection"/>
        <w:outlineLvl w:val="3"/>
      </w:pPr>
      <w:bookmarkStart w:id="175" w:name="_Sec752"/>
      <w:r>
        <w:t>2. Toote tingimused</w:t>
      </w:r>
      <w:bookmarkEnd w:id="175"/>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2015</w:t>
            </w:r>
            <w:r>
              <w:fldChar w:fldCharType="begin"/>
            </w:r>
            <w:r>
              <w:instrText xml:space="preserve"> XE "Visual Studio 2015" </w:instrText>
            </w:r>
            <w:r>
              <w:fldChar w:fldCharType="end"/>
            </w:r>
            <w:r>
              <w:t xml:space="preserve"> (09/15) Visual Studio 2015 MSDN-iga (7/15)</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Litsentsi andmine SQL Server Parallel Data Warehouse Developeri jaoks</w:t>
      </w:r>
    </w:p>
    <w:p w:rsidR="00C15B24" w:rsidRDefault="00DF5B9E">
      <w:pPr>
        <w:pStyle w:val="ProductList-Body"/>
      </w:pPr>
      <w:r>
        <w:t xml:space="preserve">Kõigil lahenduste Visual Studio Professional 2017 Subscription, Visual Studio Enterprise 2017 Subscription ja Visual Studio Test Professional 2017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rsidR="00C15B24" w:rsidRDefault="00C15B24">
      <w:pPr>
        <w:pStyle w:val="ProductList-Body"/>
      </w:pPr>
    </w:p>
    <w:p w:rsidR="00C15B24" w:rsidRDefault="00DF5B9E">
      <w:pPr>
        <w:pStyle w:val="ProductList-ClauseHeading"/>
        <w:outlineLvl w:val="4"/>
      </w:pPr>
      <w:r>
        <w:t>2.2 Litsentsi andmine Visual Studio Team Foundation Server 2018 jaoks</w:t>
      </w:r>
    </w:p>
    <w:p w:rsidR="00C15B24" w:rsidRDefault="00DF5B9E">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2018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rsidR="00C15B24" w:rsidRDefault="00C15B24">
      <w:pPr>
        <w:pStyle w:val="ProductList-Body"/>
      </w:pPr>
    </w:p>
    <w:p w:rsidR="00C15B24" w:rsidRDefault="00DF5B9E">
      <w:pPr>
        <w:pStyle w:val="ProductList-ClauseHeading"/>
        <w:outlineLvl w:val="4"/>
      </w:pPr>
      <w:r>
        <w:t>2.3 Microsoft Azure’i platvormiteenused</w:t>
      </w:r>
    </w:p>
    <w:p w:rsidR="00C15B24" w:rsidRDefault="00DF5B9E">
      <w:pPr>
        <w:pStyle w:val="ProductList-Body"/>
      </w:pPr>
      <w:r>
        <w:t>Microsoft Azure eeliseid ei saa mitmest Visual Studio Subscriptionist või MSDN-platvormidest kombineerida ühele Microsoft Azureʼi kontole.</w:t>
      </w:r>
    </w:p>
    <w:p w:rsidR="00C15B24" w:rsidRDefault="00DF5B9E">
      <w:pPr>
        <w:pStyle w:val="ProductList-Offering1SubSection"/>
        <w:outlineLvl w:val="3"/>
      </w:pPr>
      <w:bookmarkStart w:id="176" w:name="_Sec810"/>
      <w:r>
        <w:t>3. Kasutusõigused</w:t>
      </w:r>
      <w:bookmarkEnd w:id="176"/>
    </w:p>
    <w:tbl>
      <w:tblPr>
        <w:tblStyle w:val="PURTable"/>
        <w:tblW w:w="0" w:type="dxa"/>
        <w:tblLook w:val="04A0" w:firstRow="1" w:lastRow="0" w:firstColumn="1" w:lastColumn="0" w:noHBand="0" w:noVBand="1"/>
      </w:tblPr>
      <w:tblGrid>
        <w:gridCol w:w="3590"/>
        <w:gridCol w:w="3589"/>
        <w:gridCol w:w="3611"/>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Fail BUILDSERVER.TXT</w:t>
      </w:r>
    </w:p>
    <w:p w:rsidR="00C15B24" w:rsidRDefault="00DF5B9E">
      <w:pPr>
        <w:pStyle w:val="ProductList-Body"/>
      </w:pPr>
      <w:r>
        <w:t>Klient võib installida BuildServeri loendites (</w:t>
      </w:r>
      <w:hyperlink r:id="rId88">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rsidR="00C15B24" w:rsidRDefault="00C15B24">
      <w:pPr>
        <w:pStyle w:val="ProductList-Body"/>
      </w:pPr>
    </w:p>
    <w:p w:rsidR="00C15B24" w:rsidRDefault="00DF5B9E">
      <w:pPr>
        <w:pStyle w:val="ProductList-ClauseHeading"/>
        <w:outlineLvl w:val="4"/>
      </w:pPr>
      <w:r>
        <w:t>3.2 Utiliidid</w:t>
      </w:r>
    </w:p>
    <w:p w:rsidR="00C15B24" w:rsidRDefault="00DF5B9E">
      <w:pPr>
        <w:pStyle w:val="ProductList-Body"/>
      </w:pPr>
      <w:r>
        <w:t xml:space="preserve">Klient võib koos tarkvaraga saadud utiliite (loend aadressil </w:t>
      </w:r>
      <w:hyperlink r:id="rId89">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rsidR="00C15B24" w:rsidRDefault="00C15B24">
      <w:pPr>
        <w:pStyle w:val="ProductList-Body"/>
      </w:pPr>
    </w:p>
    <w:p w:rsidR="00C15B24" w:rsidRDefault="00DF5B9E">
      <w:pPr>
        <w:pStyle w:val="ProductList-ClauseHeading"/>
        <w:outlineLvl w:val="4"/>
      </w:pPr>
      <w:r>
        <w:t>3.3 Office Professional Plus 2016 – Visual Studio Enterprise Subscription</w:t>
      </w:r>
    </w:p>
    <w:p w:rsidR="00C15B24" w:rsidRDefault="00DF5B9E">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C15B24" w:rsidRDefault="00C15B24">
      <w:pPr>
        <w:pStyle w:val="ProductList-Body"/>
      </w:pPr>
    </w:p>
    <w:p w:rsidR="00C15B24" w:rsidRDefault="00DF5B9E">
      <w:pPr>
        <w:pStyle w:val="ProductList-ClauseHeading"/>
        <w:outlineLvl w:val="4"/>
      </w:pPr>
      <w:r>
        <w:t>3.4 Muude tootjate avatud lähtekoodiga komponentide litsentsitingimused</w:t>
      </w:r>
    </w:p>
    <w:p w:rsidR="00C15B24" w:rsidRDefault="00DF5B9E">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C15B24" w:rsidRDefault="00DF5B9E">
      <w:pPr>
        <w:pStyle w:val="ProductList-Offering1SubSection"/>
        <w:outlineLvl w:val="3"/>
      </w:pPr>
      <w:bookmarkStart w:id="177" w:name="_Sec834"/>
      <w:r>
        <w:t>4. Tarkvarakindlustus</w:t>
      </w:r>
      <w:bookmarkEnd w:id="177"/>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0">
              <w:r>
                <w:rPr>
                  <w:color w:val="00467F"/>
                  <w:u w:val="single"/>
                </w:rPr>
                <w:t>tootekataloog – 2014. aasta märts</w:t>
              </w:r>
            </w:hyperlink>
            <w:r>
              <w:t xml:space="preserve"> ja </w:t>
            </w:r>
            <w:hyperlink r:id="rId91">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4.1 Tarkvarakindlustuse saamiseks sobivus</w:t>
      </w:r>
    </w:p>
    <w:p w:rsidR="00C15B24" w:rsidRDefault="00DF5B9E">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rsidR="00C15B24" w:rsidRDefault="00C15B24">
      <w:pPr>
        <w:pStyle w:val="ProductList-Body"/>
      </w:pPr>
    </w:p>
    <w:p w:rsidR="00C15B24" w:rsidRDefault="00DF5B9E">
      <w:pPr>
        <w:pStyle w:val="ProductList-ClauseHeading"/>
        <w:outlineLvl w:val="4"/>
      </w:pPr>
      <w:r>
        <w:t>4.2 Visual Studio Subscriptioni püsiõigused</w:t>
      </w:r>
    </w:p>
    <w:p w:rsidR="00C15B24" w:rsidRDefault="00DF5B9E">
      <w:pPr>
        <w:pStyle w:val="ProductList-Body"/>
      </w:pPr>
      <w:r>
        <w:t>Kliendi õigused kasutada Visual Studio Subscriptioni kaudu litsentsitud mis tahes tarkvara muutuvad püsivaks siis, kui muutub püsivaks kliendi õigus kasutada Visual Studiot.</w:t>
      </w:r>
    </w:p>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7904355"/>
      <w:r>
        <w:instrText>Visual Studio Team Foundation Server</w:instrText>
      </w:r>
      <w:bookmarkEnd w:id="179"/>
      <w:r>
        <w:instrText>" \l 3</w:instrText>
      </w:r>
      <w:r>
        <w:fldChar w:fldCharType="end"/>
      </w:r>
    </w:p>
    <w:p w:rsidR="00C15B24" w:rsidRDefault="00DF5B9E">
      <w:pPr>
        <w:pStyle w:val="ProductList-Offering1SubSection"/>
        <w:outlineLvl w:val="3"/>
      </w:pPr>
      <w:bookmarkStart w:id="180" w:name="_Sec698"/>
      <w:r>
        <w:t>1. Programmi saadavus</w:t>
      </w:r>
      <w:bookmarkEnd w:id="180"/>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Visual Studio Team Foundation Server 2018 tehnoloogiaga SQL Server 2017 Technology</w:t>
            </w:r>
            <w:r>
              <w:fldChar w:fldCharType="begin"/>
            </w:r>
            <w:r>
              <w:instrText xml:space="preserve"> XE "Visual Studio Team Foundation Server 2018 tehnoloogiaga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C15B24" w:rsidRDefault="00C15B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C15B24" w:rsidRDefault="00C15B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15B24" w:rsidRDefault="00DF5B9E">
      <w:pPr>
        <w:pStyle w:val="ProductList-Offering1SubSection"/>
        <w:outlineLvl w:val="3"/>
      </w:pPr>
      <w:bookmarkStart w:id="181" w:name="_Sec753"/>
      <w:r>
        <w:t>2. Toote tingimused</w:t>
      </w:r>
      <w:bookmarkEnd w:id="181"/>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DF5B9E">
      <w:pPr>
        <w:pStyle w:val="ProductList-Offering1SubSection"/>
        <w:outlineLvl w:val="3"/>
      </w:pPr>
      <w:bookmarkStart w:id="182" w:name="_Sec811"/>
      <w:r>
        <w:t>3. Kasutusõigused</w:t>
      </w:r>
      <w:bookmarkEnd w:id="182"/>
    </w:p>
    <w:tbl>
      <w:tblPr>
        <w:tblStyle w:val="PURTable"/>
        <w:tblW w:w="0" w:type="dxa"/>
        <w:tblLook w:val="04A0" w:firstRow="1" w:lastRow="0" w:firstColumn="1" w:lastColumn="0" w:noHBand="0" w:noVBand="1"/>
      </w:tblPr>
      <w:tblGrid>
        <w:gridCol w:w="3593"/>
        <w:gridCol w:w="3591"/>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6"/>
        <w:gridCol w:w="3601"/>
        <w:gridCol w:w="357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C15B24" w:rsidRDefault="00DF5B9E">
            <w:pPr>
              <w:pStyle w:val="ProductList-TableBody"/>
            </w:pPr>
            <w:r>
              <w:t>Visual Studio Team Services tasuline kasutaja</w:t>
            </w:r>
          </w:p>
        </w:tc>
      </w:tr>
    </w:tbl>
    <w:p w:rsidR="00C15B24" w:rsidRDefault="00C15B24">
      <w:pPr>
        <w:pStyle w:val="ProductList-Body"/>
      </w:pPr>
    </w:p>
    <w:p w:rsidR="00C15B24" w:rsidRDefault="00DF5B9E">
      <w:pPr>
        <w:pStyle w:val="ProductList-SubClauseHeading"/>
        <w:outlineLvl w:val="5"/>
      </w:pPr>
      <w:r>
        <w:t>3.1.1. Lisafunktsioonid</w:t>
      </w:r>
    </w:p>
    <w:p w:rsidR="00C15B24" w:rsidRDefault="00DF5B9E">
      <w:pPr>
        <w:pStyle w:val="ProductList-BodyIndented"/>
      </w:pPr>
      <w:r>
        <w:t>Testihaldus</w:t>
      </w:r>
    </w:p>
    <w:tbl>
      <w:tblPr>
        <w:tblStyle w:val="PURTable0"/>
        <w:tblW w:w="0" w:type="dxa"/>
        <w:tblLook w:val="04A0" w:firstRow="1" w:lastRow="0" w:firstColumn="1" w:lastColumn="0" w:noHBand="0" w:noVBand="1"/>
      </w:tblPr>
      <w:tblGrid>
        <w:gridCol w:w="3482"/>
        <w:gridCol w:w="3474"/>
        <w:gridCol w:w="347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Visual Studio Enterprise Subscription</w:t>
            </w:r>
          </w:p>
        </w:tc>
      </w:tr>
      <w:tr w:rsidR="00C15B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Default="00DF5B9E">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C15B24" w:rsidRDefault="00DF5B9E">
            <w:pPr>
              <w:pStyle w:val="ProductList-TableBody"/>
            </w:pPr>
            <w:r>
              <w:t>Visual Studio Team Services’i testihalduri tasuline kasutaja</w:t>
            </w:r>
          </w:p>
        </w:tc>
      </w:tr>
    </w:tbl>
    <w:p w:rsidR="00C15B24" w:rsidRDefault="00C15B24">
      <w:pPr>
        <w:pStyle w:val="ProductList-BodyIndented"/>
      </w:pPr>
    </w:p>
    <w:p w:rsidR="00C15B24" w:rsidRDefault="00DF5B9E">
      <w:pPr>
        <w:pStyle w:val="ProductList-SubClauseHeading"/>
        <w:outlineLvl w:val="5"/>
      </w:pPr>
      <w:r>
        <w:t>3.1.2. Lisafunktsioonid</w:t>
      </w:r>
    </w:p>
    <w:p w:rsidR="00C15B24" w:rsidRDefault="00DF5B9E">
      <w:pPr>
        <w:pStyle w:val="ProductList-BodyIndented"/>
      </w:pPr>
      <w:r>
        <w:t>Paketihaldus</w:t>
      </w:r>
    </w:p>
    <w:tbl>
      <w:tblPr>
        <w:tblStyle w:val="PURTable0"/>
        <w:tblW w:w="0" w:type="dxa"/>
        <w:tblLook w:val="04A0" w:firstRow="1" w:lastRow="0" w:firstColumn="1" w:lastColumn="0" w:noHBand="0" w:noVBand="1"/>
      </w:tblPr>
      <w:tblGrid>
        <w:gridCol w:w="3476"/>
        <w:gridCol w:w="3468"/>
        <w:gridCol w:w="348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C15B24" w:rsidRDefault="00DF5B9E">
            <w:pPr>
              <w:pStyle w:val="ProductList-TableBody"/>
            </w:pPr>
            <w:r>
              <w:t>Visual Studio Team Servicesi paketihalduse tasuline kasutaja</w:t>
            </w:r>
          </w:p>
        </w:tc>
      </w:tr>
    </w:tbl>
    <w:p w:rsidR="00C15B24" w:rsidRDefault="00C15B24">
      <w:pPr>
        <w:pStyle w:val="ProductList-BodyIndented"/>
      </w:pPr>
    </w:p>
    <w:p w:rsidR="00C15B24" w:rsidRDefault="00DF5B9E">
      <w:pPr>
        <w:pStyle w:val="ProductList-ClauseHeading"/>
        <w:outlineLvl w:val="4"/>
      </w:pPr>
      <w:r>
        <w:t>3.2 CAL-e mittenõudev kasutus</w:t>
      </w:r>
    </w:p>
    <w:p w:rsidR="00C15B24" w:rsidRDefault="00DF5B9E">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Visual Studio Team Servicesile Team Foundation Server 2018 Proxy kaudu juurdepääsemine; etappide kinnitamine osana väljaannete halduse protsessist; Visual Studio Team Foundation Serverile juurde pääsemine teisest integreeritud rakendusest või teenusest puulitud ühenduse kaudu.</w:t>
      </w:r>
    </w:p>
    <w:p w:rsidR="00C15B24" w:rsidRDefault="00C15B24">
      <w:pPr>
        <w:pStyle w:val="ProductList-Body"/>
      </w:pPr>
    </w:p>
    <w:p w:rsidR="00C15B24" w:rsidRDefault="00DF5B9E">
      <w:pPr>
        <w:pStyle w:val="ProductList-ClauseHeading"/>
        <w:outlineLvl w:val="4"/>
      </w:pPr>
      <w:r>
        <w:t>3.3 SQL Server Technology</w:t>
      </w:r>
    </w:p>
    <w:p w:rsidR="00C15B24" w:rsidRDefault="00DF5B9E">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C15B24" w:rsidRDefault="00C15B24">
      <w:pPr>
        <w:pStyle w:val="ProductList-Body"/>
      </w:pPr>
    </w:p>
    <w:p w:rsidR="00C15B24" w:rsidRDefault="00DF5B9E">
      <w:pPr>
        <w:pStyle w:val="ProductList-ClauseHeading"/>
        <w:outlineLvl w:val="4"/>
      </w:pPr>
      <w:r>
        <w:t>3.4 Muude tootjate avatud lähtekoodiga komponentide litsentsitingimused</w:t>
      </w:r>
    </w:p>
    <w:p w:rsidR="00C15B24" w:rsidRDefault="00DF5B9E">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C15B24" w:rsidRDefault="00C15B24">
      <w:pPr>
        <w:pStyle w:val="ProductList-Body"/>
      </w:pPr>
    </w:p>
    <w:p w:rsidR="00C15B24" w:rsidRDefault="00DF5B9E">
      <w:pPr>
        <w:pStyle w:val="ProductList-ClauseHeading"/>
        <w:outlineLvl w:val="4"/>
      </w:pPr>
      <w:r>
        <w:t>3.5 Visual Studio Team Foundation Server Buildi teenused</w:t>
      </w:r>
    </w:p>
    <w:p w:rsidR="00C15B24" w:rsidRDefault="00DF5B9E">
      <w:pPr>
        <w:pStyle w:val="ProductList-Body"/>
      </w:pPr>
      <w:r>
        <w:t xml:space="preserve">Kui kliendil on lahenduste puhul Visual Studio Enterprise Subscriptioni, Visual Studio Professional Subscriptioni, Visual Studio Enterprise'i (kuu- või aastatellimus) või Visual Studio Professionali (kuu- või aastatellimus)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2018 Buildi teenustest Team Foundation Server 2018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rsidR="00C15B24" w:rsidRDefault="00C15B24">
      <w:pPr>
        <w:pStyle w:val="ProductList-Body"/>
      </w:pPr>
    </w:p>
    <w:p w:rsidR="00C15B24" w:rsidRDefault="00DF5B9E">
      <w:pPr>
        <w:pStyle w:val="ProductList-ClauseHeading"/>
        <w:outlineLvl w:val="4"/>
      </w:pPr>
      <w:r>
        <w:t>3.6 Väljaannete haldus</w:t>
      </w:r>
    </w:p>
    <w:p w:rsidR="00C15B24" w:rsidRDefault="00DF5B9E">
      <w:pPr>
        <w:pStyle w:val="ProductList-Body"/>
      </w:pPr>
      <w:r>
        <w:t>Visual Studio Team Foundation Server sisaldab üht samaaegset juurutust, kasutades versioonihalduse funktsiooni. Iga järgmine annab ühe täiendava samaaegse juurutuse litsentsi kohta:</w:t>
      </w:r>
    </w:p>
    <w:p w:rsidR="00C15B24" w:rsidRDefault="00DF5B9E" w:rsidP="00DF5B9E">
      <w:pPr>
        <w:pStyle w:val="ProductList-Bullet"/>
        <w:numPr>
          <w:ilvl w:val="0"/>
          <w:numId w:val="21"/>
        </w:numPr>
      </w:pPr>
      <w:r>
        <w:t xml:space="preserve">Visual Studio Enterprise Subscription </w:t>
      </w:r>
    </w:p>
    <w:p w:rsidR="00C15B24" w:rsidRDefault="00DF5B9E" w:rsidP="00DF5B9E">
      <w:pPr>
        <w:pStyle w:val="ProductList-Bullet"/>
        <w:numPr>
          <w:ilvl w:val="0"/>
          <w:numId w:val="21"/>
        </w:numPr>
      </w:pPr>
      <w:r>
        <w:t xml:space="preserve">Visual Studio Enterprise (kuu- või aastatellimus) </w:t>
      </w:r>
    </w:p>
    <w:p w:rsidR="00C15B24" w:rsidRDefault="00DF5B9E" w:rsidP="00DF5B9E">
      <w:pPr>
        <w:pStyle w:val="ProductList-Bullet"/>
        <w:numPr>
          <w:ilvl w:val="0"/>
          <w:numId w:val="21"/>
        </w:numPr>
      </w:pPr>
      <w:r>
        <w:t>Team Services Build ja Deployment Private Pipeline (tasuline eksemplar)</w:t>
      </w:r>
    </w:p>
    <w:p w:rsidR="00C15B24" w:rsidRDefault="00C15B24">
      <w:pPr>
        <w:pStyle w:val="ProductList-Body"/>
      </w:pPr>
    </w:p>
    <w:p w:rsidR="00C15B24" w:rsidRDefault="00DF5B9E">
      <w:pPr>
        <w:pStyle w:val="ProductList-ClauseHeading"/>
        <w:outlineLvl w:val="4"/>
      </w:pPr>
      <w:r>
        <w:t>3.7 Paketihaldus</w:t>
      </w:r>
    </w:p>
    <w:p w:rsidR="00C15B24" w:rsidRDefault="00DF5B9E">
      <w:pPr>
        <w:pStyle w:val="ProductList-Body"/>
      </w:pPr>
      <w:r>
        <w:t>Iga Visual Studio Team Foundation Serveri litsents annab kuni viiele kasutajale või seadmele õiguse kasutada paketihalduse funktsiooni.</w:t>
      </w:r>
    </w:p>
    <w:p w:rsidR="00C15B24" w:rsidRDefault="00C15B24">
      <w:pPr>
        <w:pStyle w:val="ProductList-Body"/>
      </w:pPr>
    </w:p>
    <w:p w:rsidR="00C15B24" w:rsidRDefault="00DF5B9E">
      <w:pPr>
        <w:pStyle w:val="ProductList-ClauseHeading"/>
        <w:outlineLvl w:val="4"/>
      </w:pPr>
      <w:r>
        <w:t>3.8 Täiendav tarkvara</w:t>
      </w:r>
    </w:p>
    <w:tbl>
      <w:tblPr>
        <w:tblStyle w:val="PURTable"/>
        <w:tblW w:w="0" w:type="dxa"/>
        <w:tblLook w:val="04A0" w:firstRow="1" w:lastRow="0" w:firstColumn="1" w:lastColumn="0" w:noHBand="0" w:noVBand="1"/>
      </w:tblPr>
      <w:tblGrid>
        <w:gridCol w:w="3656"/>
        <w:gridCol w:w="3567"/>
        <w:gridCol w:w="3567"/>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DF5B9E">
      <w:pPr>
        <w:pStyle w:val="ProductList-Offering1SubSection"/>
        <w:outlineLvl w:val="3"/>
      </w:pPr>
      <w:bookmarkStart w:id="183" w:name="_Sec837"/>
      <w:r>
        <w:t>4. Tarkvarakindlustus</w:t>
      </w:r>
      <w:bookmarkEnd w:id="183"/>
    </w:p>
    <w:tbl>
      <w:tblPr>
        <w:tblStyle w:val="PURTable"/>
        <w:tblW w:w="0" w:type="dxa"/>
        <w:tblLook w:val="04A0" w:firstRow="1" w:lastRow="0" w:firstColumn="1" w:lastColumn="0" w:noHBand="0" w:noVBand="1"/>
      </w:tblPr>
      <w:tblGrid>
        <w:gridCol w:w="3578"/>
        <w:gridCol w:w="3596"/>
        <w:gridCol w:w="3534"/>
        <w:gridCol w:w="82"/>
      </w:tblGrid>
      <w:tr w:rsidR="00C15B2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2">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r w:rsidR="00C15B24">
        <w:tc>
          <w:tcPr>
            <w:tcW w:w="12240" w:type="dxa"/>
            <w:gridSpan w:val="4"/>
            <w:tcBorders>
              <w:top w:val="none" w:sz="4" w:space="0" w:color="6E6E6E"/>
              <w:left w:val="none" w:sz="4" w:space="0" w:color="6E6E6E"/>
              <w:bottom w:val="none" w:sz="4" w:space="0" w:color="6E6E6E"/>
              <w:right w:val="none" w:sz="4" w:space="0" w:color="6E6E6E"/>
            </w:tcBorders>
          </w:tcPr>
          <w:p w:rsidR="00C15B24" w:rsidRDefault="00C15B24">
            <w:pPr>
              <w:pStyle w:val="PURBreadcrumb"/>
            </w:pPr>
          </w:p>
          <w:tbl>
            <w:tblPr>
              <w:tblW w:w="0" w:type="dxa"/>
              <w:tblLook w:val="04A0" w:firstRow="1" w:lastRow="0" w:firstColumn="1" w:lastColumn="0" w:noHBand="0" w:noVBand="1"/>
            </w:tblPr>
            <w:tblGrid>
              <w:gridCol w:w="10674"/>
            </w:tblGrid>
            <w:tr w:rsidR="00C15B24">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TableBody"/>
            </w:pPr>
          </w:p>
        </w:tc>
      </w:tr>
    </w:tbl>
    <w:p w:rsidR="00C15B24" w:rsidRDefault="00C15B24">
      <w:pPr>
        <w:pStyle w:val="ProductList-Body"/>
      </w:pPr>
    </w:p>
    <w:p w:rsidR="00C15B24" w:rsidRDefault="00DF5B9E">
      <w:pPr>
        <w:pStyle w:val="ProductList-OfferingGroupHeading"/>
        <w:outlineLvl w:val="1"/>
      </w:pPr>
      <w:bookmarkStart w:id="184" w:name="_Sec618"/>
      <w:r>
        <w:t>Windows</w:t>
      </w:r>
      <w:bookmarkEnd w:id="184"/>
      <w:r>
        <w:fldChar w:fldCharType="begin"/>
      </w:r>
      <w:r>
        <w:instrText xml:space="preserve"> TC "</w:instrText>
      </w:r>
      <w:bookmarkStart w:id="185" w:name="_Toc517904356"/>
      <w:r>
        <w:instrText>Windows</w:instrText>
      </w:r>
      <w:bookmarkEnd w:id="185"/>
      <w:r>
        <w:instrText>" \l 2</w:instrText>
      </w:r>
      <w:r>
        <w:fldChar w:fldCharType="end"/>
      </w:r>
    </w:p>
    <w:p w:rsidR="00C15B24" w:rsidRDefault="00DF5B9E">
      <w:pPr>
        <w:pStyle w:val="ProductList-Offering2HeadingNoBorder"/>
        <w:outlineLvl w:val="2"/>
      </w:pPr>
      <w:bookmarkStart w:id="186" w:name="_Sec652"/>
      <w:r>
        <w:t>Windowsi lauaarvuti operatsioonisüsteem</w:t>
      </w:r>
      <w:bookmarkEnd w:id="186"/>
      <w:r>
        <w:fldChar w:fldCharType="begin"/>
      </w:r>
      <w:r>
        <w:instrText xml:space="preserve"> TC "</w:instrText>
      </w:r>
      <w:bookmarkStart w:id="187" w:name="_Toc517904357"/>
      <w:r>
        <w:instrText>Windowsi lauaarvuti operatsioonisüsteem</w:instrText>
      </w:r>
      <w:bookmarkEnd w:id="187"/>
      <w:r>
        <w:instrText>" \l 3</w:instrText>
      </w:r>
      <w:r>
        <w:fldChar w:fldCharType="end"/>
      </w:r>
    </w:p>
    <w:p w:rsidR="00C15B24" w:rsidRDefault="00DF5B9E">
      <w:pPr>
        <w:pStyle w:val="ProductList-Offering1SubSection"/>
        <w:outlineLvl w:val="3"/>
      </w:pPr>
      <w:bookmarkStart w:id="188" w:name="_Sec700"/>
      <w:r>
        <w:t>1. Programmi saadavus</w:t>
      </w:r>
      <w:bookmarkEnd w:id="188"/>
    </w:p>
    <w:tbl>
      <w:tblPr>
        <w:tblStyle w:val="PURTable"/>
        <w:tblW w:w="0" w:type="dxa"/>
        <w:tblLook w:val="04A0" w:firstRow="1" w:lastRow="0" w:firstColumn="1" w:lastColumn="0" w:noHBand="0" w:noVBand="1"/>
      </w:tblPr>
      <w:tblGrid>
        <w:gridCol w:w="3616"/>
        <w:gridCol w:w="605"/>
        <w:gridCol w:w="589"/>
        <w:gridCol w:w="593"/>
        <w:gridCol w:w="577"/>
        <w:gridCol w:w="586"/>
        <w:gridCol w:w="592"/>
        <w:gridCol w:w="604"/>
        <w:gridCol w:w="634"/>
        <w:gridCol w:w="615"/>
        <w:gridCol w:w="596"/>
        <w:gridCol w:w="585"/>
        <w:gridCol w:w="586"/>
      </w:tblGrid>
      <w:tr w:rsidR="00C15B2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3920" w:type="dxa"/>
            <w:tcBorders>
              <w:top w:val="single" w:sz="9" w:space="0" w:color="FFFFFF"/>
              <w:left w:val="single" w:sz="9" w:space="0" w:color="FFFFFF"/>
              <w:bottom w:val="dashed" w:sz="4" w:space="0" w:color="BFBFBF"/>
              <w:right w:val="single" w:sz="9" w:space="0" w:color="FFFFFF"/>
            </w:tcBorders>
          </w:tcPr>
          <w:p w:rsidR="00C15B24" w:rsidRDefault="00DF5B9E">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Windows 10 Enterprise LTSB (seadme kohta)</w:t>
            </w:r>
            <w:r>
              <w:fldChar w:fldCharType="begin"/>
            </w:r>
            <w:r>
              <w:instrText xml:space="preserve"> XE "Windows 10 Enterprise LTSB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Windows 10 Enterprise E3 seadme kohta koos tarkvarakindlustusega</w:t>
            </w:r>
            <w:r>
              <w:fldChar w:fldCharType="begin"/>
            </w:r>
            <w:r>
              <w:instrText xml:space="preserve"> XE "Windows 10 Enterprise E3 seadme kohta koos tarkvarakindlustusega"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Enterprise E3 kasutaja kohta koos tarkvarakindlustusega</w:t>
            </w:r>
            <w:r>
              <w:fldChar w:fldCharType="begin"/>
            </w:r>
            <w:r>
              <w:instrText xml:space="preserve"> XE "Windows 10 Enterprise E3 kasutaja kohta koos tarkvarakindlustusega"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Enterprise E3/E5 kasutaja kohta</w:t>
            </w:r>
            <w:r>
              <w:fldChar w:fldCharType="begin"/>
            </w:r>
            <w:r>
              <w:instrText xml:space="preserve"> XE "Windows 10 Enterprise E3/E5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Enterprise E3 kasutaja kohta koos tarkvarakindlustusega – tarkvarakindlustuse põhjal</w:t>
            </w:r>
            <w:r>
              <w:fldChar w:fldCharType="begin"/>
            </w:r>
            <w:r>
              <w:instrText xml:space="preserve"> XE "Windows 10 Enterprise E3 kasutaja kohta koos tarkvarakindlustusega –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Enterprise E3 kasutaja kohta (ainult kohalik)</w:t>
            </w:r>
            <w:r>
              <w:fldChar w:fldCharType="begin"/>
            </w:r>
            <w:r>
              <w:instrText xml:space="preserve"> XE "Windows 10 Enterprise E3 kasutaja kohta (ainult kohalik)"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Education E3</w:t>
            </w:r>
            <w:r>
              <w:fldChar w:fldCharType="begin"/>
            </w:r>
            <w:r>
              <w:instrText xml:space="preserve"> XE "Windows 10 Education E3"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Education A3</w:t>
            </w:r>
            <w:r>
              <w:fldChar w:fldCharType="begin"/>
            </w:r>
            <w:r>
              <w:instrText xml:space="preserve"> XE "Windows 10 Education A3"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Enterprise E5 seadme või kasutaja kohta koos tarkvarakindlustusega</w:t>
            </w:r>
            <w:r>
              <w:fldChar w:fldCharType="begin"/>
            </w:r>
            <w:r>
              <w:instrText xml:space="preserve"> XE "Windows 10 Enterprise E5 seadme või kasutaja kohta koos tarkvarakindlustusega"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 xml:space="preserve">Windows 10 Enterprise E5 kasutaja kohta koos tarkvarakindlustusega – tarkvarakindlustuse põhjal </w:t>
            </w:r>
            <w:r>
              <w:fldChar w:fldCharType="begin"/>
            </w:r>
            <w:r>
              <w:instrText xml:space="preserve"> XE "Windows 10 Enterprise E5 kasutaja kohta koos tarkvarakindlustusega –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Education</w:t>
            </w:r>
            <w:r>
              <w:fldChar w:fldCharType="begin"/>
            </w:r>
            <w:r>
              <w:instrText xml:space="preserve"> XE "Windows 10 Education"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Education E5 (seadme kohta)</w:t>
            </w:r>
            <w:r>
              <w:fldChar w:fldCharType="begin"/>
            </w:r>
            <w:r>
              <w:instrText xml:space="preserve"> XE "Windows 10 Education E5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Education E5 seadmepõhine lisalitsents (E3-le seadme kohta)</w:t>
            </w:r>
            <w:r>
              <w:fldChar w:fldCharType="begin"/>
            </w:r>
            <w:r>
              <w:instrText xml:space="preserve"> XE "Windows 10 Education E5 seadmepõhine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Education A5</w:t>
            </w:r>
            <w:r>
              <w:fldChar w:fldCharType="begin"/>
            </w:r>
            <w:r>
              <w:instrText xml:space="preserve"> XE "Windows 10 Education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Enterprise E3 kasutajapõhine lisalitsents (E3-le seadme kohta)</w:t>
            </w:r>
            <w:r>
              <w:fldChar w:fldCharType="begin"/>
            </w:r>
            <w:r>
              <w:instrText xml:space="preserve"> XE "Windows 10 Enterprise E3 kasutajapõhine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Windows 10 Enterprise E5 seadme- või kasutajapõhine lisalitsents (E3-le seadme kohta) (AL)</w:t>
            </w:r>
            <w:r>
              <w:fldChar w:fldCharType="begin"/>
            </w:r>
            <w:r>
              <w:instrText xml:space="preserve"> XE "Windows 10 Enterprise E5 seadme- või kasutajapõhine lisalitsents (E3-le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 xml:space="preserve">Windows 10 Enterprise Virtual Desktop Access E3 seadme kohta </w:t>
            </w:r>
            <w:r>
              <w:fldChar w:fldCharType="begin"/>
            </w:r>
            <w:r>
              <w:instrText xml:space="preserve"> XE "Windows 10 Enterprise Virtual Desktop Access E3 seadme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 xml:space="preserve">Windows 10 Enterprise Virtual Desktop Access E3 kasutaja kohta </w:t>
            </w:r>
            <w:r>
              <w:fldChar w:fldCharType="begin"/>
            </w:r>
            <w:r>
              <w:instrText xml:space="preserve"> XE "Windows 10 Enterprise Virtual Desktop Access E3 kasutaja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 xml:space="preserve">Windows 10 Enterprise Virtual Desktop Access E5 seadme kohta </w:t>
            </w:r>
            <w:r>
              <w:fldChar w:fldCharType="begin"/>
            </w:r>
            <w:r>
              <w:instrText xml:space="preserve"> XE "Windows 10 Enterprise Virtual Desktop Access E5 seadme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10 Enterprise Virtual Desktop Access E5 kasutaja kohta</w:t>
            </w:r>
            <w:r>
              <w:fldChar w:fldCharType="begin"/>
            </w:r>
            <w:r>
              <w:instrText xml:space="preserve"> XE "Windows 10 Enterprise Virtual Desktop Access E5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r w:rsidR="00C15B24">
        <w:tc>
          <w:tcPr>
            <w:tcW w:w="3920" w:type="dxa"/>
            <w:tcBorders>
              <w:top w:val="dashed" w:sz="4" w:space="0" w:color="BFBFBF"/>
              <w:left w:val="single" w:sz="9" w:space="0" w:color="FFFFFF"/>
              <w:bottom w:val="single" w:sz="4" w:space="0" w:color="FFFFFF"/>
              <w:right w:val="single" w:sz="9" w:space="0" w:color="FFFFFF"/>
            </w:tcBorders>
          </w:tcPr>
          <w:p w:rsidR="00C15B24" w:rsidRDefault="00DF5B9E">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C15B24" w:rsidRDefault="00DF5B9E">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C15B24" w:rsidRDefault="00C15B2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189" w:name="_Sec755"/>
      <w:r>
        <w:t>2. Toote tingimused</w:t>
      </w:r>
      <w:bookmarkEnd w:id="189"/>
    </w:p>
    <w:tbl>
      <w:tblPr>
        <w:tblStyle w:val="PURTable"/>
        <w:tblW w:w="0" w:type="dxa"/>
        <w:tblLook w:val="04A0" w:firstRow="1" w:lastRow="0" w:firstColumn="1" w:lastColumn="0" w:noHBand="0" w:noVBand="1"/>
      </w:tblPr>
      <w:tblGrid>
        <w:gridCol w:w="3586"/>
        <w:gridCol w:w="3527"/>
        <w:gridCol w:w="3677"/>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pPr>
    </w:p>
    <w:p w:rsidR="00C15B24" w:rsidRDefault="00DF5B9E">
      <w:pPr>
        <w:pStyle w:val="ProductList-ClauseHeading"/>
        <w:outlineLvl w:val="4"/>
      </w:pPr>
      <w:r>
        <w:t>2.1 Litsentsi määramine</w:t>
      </w:r>
    </w:p>
    <w:p w:rsidR="00C15B24" w:rsidRDefault="00DF5B9E">
      <w:pPr>
        <w:pStyle w:val="ProductList-SubClauseHeading"/>
        <w:outlineLvl w:val="5"/>
      </w:pPr>
      <w:r>
        <w:t>2.1.1 Kasutajapõhise litsentsi määramise õiguse (välja arvatud Virtual Desktop Access)</w:t>
      </w:r>
    </w:p>
    <w:p w:rsidR="00C15B24" w:rsidRDefault="00DF5B9E">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rsidR="00C15B24" w:rsidRDefault="00C15B24">
      <w:pPr>
        <w:pStyle w:val="ProductList-BodyIndented"/>
      </w:pPr>
    </w:p>
    <w:p w:rsidR="00C15B24" w:rsidRDefault="00DF5B9E">
      <w:pPr>
        <w:pStyle w:val="ProductList-SubClauseHeading"/>
        <w:outlineLvl w:val="5"/>
      </w:pPr>
      <w:r>
        <w:t>2.1.2 Seadmepõhise litsentsi määramise õiguse (välja arvatud Virtual Desktop Access)</w:t>
      </w:r>
    </w:p>
    <w:p w:rsidR="00C15B24" w:rsidRDefault="00DF5B9E">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rsidR="00C15B24" w:rsidRDefault="00C15B24">
      <w:pPr>
        <w:pStyle w:val="ProductList-BodyIndented"/>
      </w:pPr>
    </w:p>
    <w:p w:rsidR="00C15B24" w:rsidRDefault="00DF5B9E">
      <w:pPr>
        <w:pStyle w:val="ProductList-SubClauseHeading"/>
        <w:outlineLvl w:val="5"/>
      </w:pPr>
      <w:r>
        <w:t>2.1.3 Virtual Desktop Accessi (VDA) litsentsi määramise õigus</w:t>
      </w:r>
    </w:p>
    <w:p w:rsidR="00C15B24" w:rsidRDefault="00DF5B9E">
      <w:pPr>
        <w:pStyle w:val="ProductList-BodyIndented"/>
      </w:pPr>
      <w:r>
        <w:t>VDA seadme- ja kasutajapõhiseid litsentse saab määrata igale kasutajale või seadmele.</w:t>
      </w:r>
    </w:p>
    <w:p w:rsidR="00C15B24" w:rsidRDefault="00C15B24">
      <w:pPr>
        <w:pStyle w:val="ProductList-BodyIndented"/>
      </w:pPr>
    </w:p>
    <w:p w:rsidR="00C15B24" w:rsidRDefault="00DF5B9E">
      <w:pPr>
        <w:pStyle w:val="ProductList-ClauseHeading"/>
        <w:outlineLvl w:val="4"/>
      </w:pPr>
      <w:r>
        <w:t>2.2 Kvalifitseeruvad operatsioonisüsteemid</w:t>
      </w:r>
    </w:p>
    <w:p w:rsidR="00C15B24" w:rsidRDefault="00DF5B9E">
      <w:pPr>
        <w:pStyle w:val="ProductList-Body"/>
      </w:pPr>
      <w:r>
        <w:t xml:space="preserve">Hulgilitsentsilepingu kaudu hangitud Windowsi tarkvara võib installida või aktiveerida ainult seadmetes, mis on litsentsitud kasutama üht alltoodud kvalifitseeruvat operatsioonisüsteemi.  </w:t>
      </w:r>
    </w:p>
    <w:p w:rsidR="00C15B24" w:rsidRDefault="00C15B24">
      <w:pPr>
        <w:pStyle w:val="ProductList-Body"/>
      </w:pPr>
    </w:p>
    <w:p w:rsidR="00C15B24" w:rsidRDefault="00DF5B9E">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495"/>
        <w:gridCol w:w="3756"/>
        <w:gridCol w:w="3179"/>
      </w:tblGrid>
      <w:tr w:rsidR="00C15B2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Microsofti pilveteenuse leping</w:t>
            </w:r>
          </w:p>
        </w:tc>
      </w:tr>
      <w:tr w:rsidR="00C15B24">
        <w:tc>
          <w:tcPr>
            <w:tcW w:w="3920" w:type="dxa"/>
            <w:tcBorders>
              <w:top w:val="single" w:sz="4" w:space="0" w:color="000000"/>
              <w:left w:val="single" w:sz="4" w:space="0" w:color="000000"/>
              <w:bottom w:val="single" w:sz="4" w:space="0" w:color="000000"/>
              <w:right w:val="none" w:sz="4" w:space="0" w:color="000000"/>
            </w:tcBorders>
          </w:tcPr>
          <w:p w:rsidR="00C15B24" w:rsidRDefault="00DF5B9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C15B24" w:rsidRDefault="00C15B24">
            <w:pPr>
              <w:pStyle w:val="ProductList-TableBody"/>
            </w:pPr>
          </w:p>
        </w:tc>
      </w:tr>
      <w:tr w:rsidR="00C15B24">
        <w:tc>
          <w:tcPr>
            <w:tcW w:w="39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3920" w:type="dxa"/>
            <w:tcBorders>
              <w:top w:val="single" w:sz="4" w:space="0" w:color="000000"/>
              <w:left w:val="single" w:sz="4" w:space="0" w:color="000000"/>
              <w:bottom w:val="single" w:sz="4" w:space="0" w:color="000000"/>
              <w:right w:val="none" w:sz="4" w:space="0" w:color="000000"/>
            </w:tcBorders>
          </w:tcPr>
          <w:p w:rsidR="00C15B24" w:rsidRDefault="00DF5B9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C15B24" w:rsidRDefault="00C15B24">
            <w:pPr>
              <w:pStyle w:val="ProductList-TableBody"/>
              <w:jc w:val="center"/>
            </w:pPr>
          </w:p>
        </w:tc>
      </w:tr>
      <w:tr w:rsidR="00C15B24">
        <w:tc>
          <w:tcPr>
            <w:tcW w:w="39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bl>
    <w:p w:rsidR="00C15B24" w:rsidRDefault="00C15B24">
      <w:pPr>
        <w:pStyle w:val="ProductList-BodyIndented"/>
      </w:pPr>
    </w:p>
    <w:p w:rsidR="00C15B24" w:rsidRDefault="00DF5B9E">
      <w:pPr>
        <w:pStyle w:val="ProductList-SubClauseHeading"/>
        <w:outlineLvl w:val="5"/>
      </w:pPr>
      <w:r>
        <w:t>2.2.2 Kvalifitseeruv operatsioonisüsteem – seadmepõhised litsentsid (välja arvatud Virtual Desktop Accessi litsentsid)</w:t>
      </w:r>
    </w:p>
    <w:p w:rsidR="00C15B24" w:rsidRDefault="00DF5B9E">
      <w:pPr>
        <w:pStyle w:val="ProductList-BodyIndented"/>
      </w:pPr>
      <w:r>
        <w:t xml:space="preserve">Enne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rsidR="00C15B24" w:rsidRDefault="00C15B24">
      <w:pPr>
        <w:pStyle w:val="ProductList-BodyIndented"/>
      </w:pPr>
    </w:p>
    <w:tbl>
      <w:tblPr>
        <w:tblStyle w:val="PURTable0"/>
        <w:tblW w:w="0" w:type="dxa"/>
        <w:tblLook w:val="04A0" w:firstRow="1" w:lastRow="0" w:firstColumn="1" w:lastColumn="0" w:noHBand="0" w:noVBand="1"/>
      </w:tblPr>
      <w:tblGrid>
        <w:gridCol w:w="3369"/>
        <w:gridCol w:w="1455"/>
        <w:gridCol w:w="1455"/>
        <w:gridCol w:w="1372"/>
        <w:gridCol w:w="1417"/>
        <w:gridCol w:w="1362"/>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Academic ja Charity</w:t>
            </w:r>
          </w:p>
        </w:tc>
      </w:tr>
      <w:tr w:rsidR="00C15B24">
        <w:tc>
          <w:tcPr>
            <w:tcW w:w="4040" w:type="dxa"/>
            <w:tcBorders>
              <w:top w:val="single" w:sz="4" w:space="0" w:color="000000"/>
              <w:left w:val="single" w:sz="4" w:space="0" w:color="000000"/>
              <w:bottom w:val="single" w:sz="4" w:space="0" w:color="000000"/>
              <w:right w:val="none" w:sz="4" w:space="0" w:color="000000"/>
            </w:tcBorders>
          </w:tcPr>
          <w:p w:rsidR="00C15B24" w:rsidRDefault="00DF5B9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5B24" w:rsidRDefault="00C15B24">
            <w:pPr>
              <w:pStyle w:val="ProductList-TableBody"/>
              <w:jc w:val="center"/>
            </w:pP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Enterprise, IoT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none" w:sz="4" w:space="0" w:color="000000"/>
            </w:tcBorders>
          </w:tcPr>
          <w:p w:rsidR="00C15B24" w:rsidRDefault="00DF5B9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5B24" w:rsidRDefault="00C15B24">
            <w:pPr>
              <w:pStyle w:val="ProductList-TableBody"/>
              <w:jc w:val="center"/>
            </w:pP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none" w:sz="4" w:space="0" w:color="000000"/>
            </w:tcBorders>
          </w:tcPr>
          <w:p w:rsidR="00C15B24" w:rsidRDefault="00DF5B9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5B24" w:rsidRDefault="00C15B24">
            <w:pPr>
              <w:pStyle w:val="ProductList-TableBody"/>
              <w:jc w:val="center"/>
            </w:pP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none" w:sz="4" w:space="0" w:color="000000"/>
            </w:tcBorders>
          </w:tcPr>
          <w:p w:rsidR="00C15B24" w:rsidRDefault="00DF5B9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5B24" w:rsidRDefault="00C15B24">
            <w:pPr>
              <w:pStyle w:val="ProductList-TableBody"/>
              <w:jc w:val="center"/>
            </w:pP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none" w:sz="4" w:space="0" w:color="000000"/>
            </w:tcBorders>
          </w:tcPr>
          <w:p w:rsidR="00C15B24" w:rsidRDefault="00DF5B9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5B24" w:rsidRDefault="00C15B24">
            <w:pPr>
              <w:pStyle w:val="ProductList-TableBody"/>
              <w:jc w:val="center"/>
            </w:pP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none" w:sz="4" w:space="0" w:color="000000"/>
            </w:tcBorders>
          </w:tcPr>
          <w:p w:rsidR="00C15B24" w:rsidRDefault="00DF5B9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5B24" w:rsidRDefault="00C15B24">
            <w:pPr>
              <w:pStyle w:val="ProductList-TableBody"/>
              <w:jc w:val="center"/>
            </w:pP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none" w:sz="4" w:space="0" w:color="000000"/>
            </w:tcBorders>
          </w:tcPr>
          <w:p w:rsidR="00C15B24" w:rsidRDefault="00DF5B9E">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5B24" w:rsidRDefault="00C15B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5B24" w:rsidRDefault="00C15B24">
            <w:pPr>
              <w:pStyle w:val="ProductList-TableBody"/>
              <w:jc w:val="center"/>
            </w:pP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bl>
    <w:p w:rsidR="00C15B24" w:rsidRDefault="00DF5B9E">
      <w:pPr>
        <w:pStyle w:val="ProductList-BodyIndented"/>
      </w:pPr>
      <w:r>
        <w:rPr>
          <w:i/>
          <w:vertAlign w:val="superscript"/>
        </w:rPr>
        <w:t>1</w:t>
      </w:r>
      <w:r>
        <w:rPr>
          <w:i/>
        </w:rPr>
        <w:t xml:space="preserve">Kehtib ka liitumise või omandamise kaudu saadud kvalifitseeruvatele seadmetele </w:t>
      </w:r>
    </w:p>
    <w:p w:rsidR="00C15B24" w:rsidRDefault="00DF5B9E">
      <w:pPr>
        <w:pStyle w:val="ProductList-BodyIndented"/>
      </w:pPr>
      <w:r>
        <w:rPr>
          <w:i/>
          <w:vertAlign w:val="superscript"/>
        </w:rPr>
        <w:t>2</w:t>
      </w:r>
      <w:r>
        <w:rPr>
          <w:i/>
        </w:rPr>
        <w:t xml:space="preserve">Volitatud tootja peab olema macOS-i enne seadme esmast müüki seadmesse eelinstallinud. </w:t>
      </w:r>
    </w:p>
    <w:p w:rsidR="00C15B24" w:rsidRDefault="00C15B24">
      <w:pPr>
        <w:pStyle w:val="ProductList-BodyIndented"/>
      </w:pPr>
    </w:p>
    <w:p w:rsidR="00C15B24" w:rsidRDefault="00DF5B9E">
      <w:pPr>
        <w:pStyle w:val="ProductList-SubClauseHeading"/>
        <w:outlineLvl w:val="5"/>
      </w:pPr>
      <w:r>
        <w:t>2.2.3 Piiratud kasutusega kvalifitseeruv operatsioonisüsteem – seadmepõhised litsentsid</w:t>
      </w:r>
    </w:p>
    <w:p w:rsidR="00C15B24" w:rsidRDefault="00C15B24">
      <w:pPr>
        <w:pStyle w:val="ProductList-BodyIndented"/>
      </w:pPr>
    </w:p>
    <w:tbl>
      <w:tblPr>
        <w:tblStyle w:val="PURTable0"/>
        <w:tblW w:w="0" w:type="dxa"/>
        <w:tblLook w:val="04A0" w:firstRow="1" w:lastRow="0" w:firstColumn="1" w:lastColumn="0" w:noHBand="0" w:noVBand="1"/>
      </w:tblPr>
      <w:tblGrid>
        <w:gridCol w:w="3937"/>
        <w:gridCol w:w="1661"/>
        <w:gridCol w:w="1661"/>
        <w:gridCol w:w="1589"/>
        <w:gridCol w:w="1582"/>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Academic ja Charity</w:t>
            </w:r>
          </w:p>
        </w:tc>
      </w:tr>
      <w:tr w:rsidR="00C15B24">
        <w:tc>
          <w:tcPr>
            <w:tcW w:w="46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6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6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6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6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6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6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6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6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6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bl>
    <w:p w:rsidR="00C15B24" w:rsidRDefault="00DF5B9E">
      <w:pPr>
        <w:pStyle w:val="ProductList-BodyIndented"/>
      </w:pPr>
      <w:r>
        <w:rPr>
          <w:i/>
          <w:vertAlign w:val="superscript"/>
        </w:rPr>
        <w:t>1</w:t>
      </w:r>
      <w:r>
        <w:rPr>
          <w:i/>
        </w:rPr>
        <w:t xml:space="preserve">Kehtib ka liitumise või omandamise kaudu saadud kvalifitseeruvatele seadmetele </w:t>
      </w:r>
    </w:p>
    <w:p w:rsidR="00C15B24" w:rsidRDefault="00C15B24">
      <w:pPr>
        <w:pStyle w:val="ProductList-BodyIndented"/>
      </w:pPr>
    </w:p>
    <w:p w:rsidR="00C15B24" w:rsidRPr="008D7D0F" w:rsidRDefault="00DF5B9E" w:rsidP="008D7D0F">
      <w:pPr>
        <w:pStyle w:val="ProductList-BodyIndented"/>
        <w:ind w:left="720"/>
        <w:rPr>
          <w:color w:val="4668C5"/>
        </w:rPr>
      </w:pPr>
      <w:r w:rsidRPr="008D7D0F">
        <w:rPr>
          <w:b/>
          <w:color w:val="4668C5"/>
        </w:rPr>
        <w:t>2.2.3.1 Piiratud kasutusega kvalifitseeruvad operatsioonisüsteemid</w:t>
      </w:r>
    </w:p>
    <w:p w:rsidR="00C15B24" w:rsidRDefault="00DF5B9E" w:rsidP="008D7D0F">
      <w:pPr>
        <w:pStyle w:val="ProductList-BodyIndented"/>
        <w:ind w:left="720"/>
      </w:pPr>
      <w:r>
        <w:t>Hulgilitsentsilepingu kaudu hangitud Windowsi tarkvara kasutamise õigus seadmes, mis on litsentsitud piiratud kasutusega kvalifitseeruva operatsioonisüsteemiga, on piiratud kindla kasutusotstarbega, mille jaoks seade on mõeldud. Seadet, milles töötab hangitud Windowsi 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rsidR="00C15B24" w:rsidRDefault="00C15B24" w:rsidP="008D7D0F">
      <w:pPr>
        <w:pStyle w:val="ProductList-BodyIndented"/>
        <w:ind w:left="720"/>
      </w:pPr>
    </w:p>
    <w:p w:rsidR="00C15B24" w:rsidRPr="008D7D0F" w:rsidRDefault="00DF5B9E" w:rsidP="008D7D0F">
      <w:pPr>
        <w:pStyle w:val="ProductList-BodyIndented"/>
        <w:ind w:left="720"/>
        <w:rPr>
          <w:color w:val="4668C5"/>
        </w:rPr>
      </w:pPr>
      <w:r w:rsidRPr="008D7D0F">
        <w:rPr>
          <w:b/>
          <w:color w:val="4668C5"/>
        </w:rPr>
        <w:t>2.2.3.2 Piiratud kasutusega kvalifitseeruvate operatsioonisüsteemide tarkvarakindlustuse ostupiirangud</w:t>
      </w:r>
    </w:p>
    <w:p w:rsidR="00C15B24" w:rsidRDefault="00DF5B9E" w:rsidP="008D7D0F">
      <w:pPr>
        <w:pStyle w:val="ProductList-BodyIndented"/>
        <w:ind w:left="720"/>
      </w:pPr>
      <w:r>
        <w:t>Piiratud kasutusega kvalifitseeruvate operatsioonisüsteemidega litsentsitud seadmetele ei saa tarkvarakindlustust hankida. See piirang ei kehti jaemüügiks või õhukestele klientidele mõeldud Windows 10 IoT-ga litsentsitud seadmete kohta.</w:t>
      </w:r>
    </w:p>
    <w:p w:rsidR="00C15B24" w:rsidRDefault="00C15B24">
      <w:pPr>
        <w:pStyle w:val="ProductList-BodyIndented"/>
      </w:pPr>
    </w:p>
    <w:p w:rsidR="00C15B24" w:rsidRDefault="00DF5B9E">
      <w:pPr>
        <w:pStyle w:val="ProductList-ClauseHeading"/>
        <w:outlineLvl w:val="4"/>
      </w:pPr>
      <w:r>
        <w:t>2.3 Kasutaja- ja seadmepõhiste litsentside kombineerimine Enterprise’iga liitumistes</w:t>
      </w:r>
    </w:p>
    <w:p w:rsidR="00C15B24" w:rsidRDefault="00DF5B9E">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rsidR="00C15B24" w:rsidRDefault="00C15B24">
      <w:pPr>
        <w:pStyle w:val="ProductList-Body"/>
      </w:pPr>
    </w:p>
    <w:p w:rsidR="00C15B24" w:rsidRDefault="00DF5B9E">
      <w:pPr>
        <w:pStyle w:val="ProductList-ClauseHeading"/>
        <w:outlineLvl w:val="4"/>
      </w:pPr>
      <w:r>
        <w:t>2.4 Versioonita Windows Pro/Enterprise’i täiendused Hiina Rahvavabariigi jaoks</w:t>
      </w:r>
    </w:p>
    <w:p w:rsidR="00C15B24" w:rsidRDefault="00DF5B9E">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litsentsidele vastavalt Windows Enterprise’i ja Windows Professionali jaoks.</w:t>
      </w:r>
    </w:p>
    <w:p w:rsidR="00C15B24" w:rsidRDefault="00C15B24">
      <w:pPr>
        <w:pStyle w:val="ProductList-Body"/>
      </w:pPr>
    </w:p>
    <w:p w:rsidR="00C15B24" w:rsidRDefault="00DF5B9E">
      <w:pPr>
        <w:pStyle w:val="ProductList-ClauseHeading"/>
        <w:outlineLvl w:val="4"/>
      </w:pPr>
      <w:r>
        <w:t>2.5 Muu tootja tõmmise tegemine</w:t>
      </w:r>
    </w:p>
    <w:p w:rsidR="00C15B24" w:rsidRDefault="00DF5B9E">
      <w:pPr>
        <w:pStyle w:val="ProductList-Body"/>
      </w:pPr>
      <w:r>
        <w:t xml:space="preserve">Enne kui kolmas osapool võib teha kliendi seadmete tõmmise, peab klient esitama kolmandale osapoolele kirjaliku dokumentatsiooni, mis näitab, et olemas on installimiseks vajalikud litsentsid. </w:t>
      </w:r>
    </w:p>
    <w:p w:rsidR="00C15B24" w:rsidRDefault="00C15B24">
      <w:pPr>
        <w:pStyle w:val="ProductList-Body"/>
      </w:pPr>
    </w:p>
    <w:p w:rsidR="00C15B24" w:rsidRDefault="00DF5B9E">
      <w:pPr>
        <w:pStyle w:val="ProductList-ClauseHeading"/>
        <w:outlineLvl w:val="4"/>
      </w:pPr>
      <w:r>
        <w:t>2.6 Piirkondlikud tingimuste täitmise võimalused</w:t>
      </w:r>
    </w:p>
    <w:p w:rsidR="00C15B24" w:rsidRDefault="00DF5B9E">
      <w:pPr>
        <w:pStyle w:val="ProductList-SubClauseHeading"/>
        <w:outlineLvl w:val="5"/>
      </w:pPr>
      <w:r>
        <w:t>2.6.1 Windows KN väljaanded</w:t>
      </w:r>
    </w:p>
    <w:p w:rsidR="00C15B24" w:rsidRDefault="00DF5B9E">
      <w:pPr>
        <w:pStyle w:val="ProductList-BodyIndented"/>
      </w:pPr>
      <w:r>
        <w:t>Klientidel, kes asuvad Koreas ja kellel on aktiivne hulgilitsentsileping või liitumine, võivad hankida meediume Windows KN väljaannete juurutamiseks ning kasutamiseks Koreas. Muu kasutus pole lubatud.</w:t>
      </w:r>
    </w:p>
    <w:p w:rsidR="00C15B24" w:rsidRDefault="00C15B24">
      <w:pPr>
        <w:pStyle w:val="ProductList-BodyIndented"/>
      </w:pPr>
    </w:p>
    <w:p w:rsidR="00C15B24" w:rsidRDefault="00DF5B9E">
      <w:pPr>
        <w:pStyle w:val="ProductList-SubClauseHeading"/>
        <w:outlineLvl w:val="5"/>
      </w:pPr>
      <w:r>
        <w:t>2.6.2 Windows N-i väljaanded (ilma Windows Media Playerita)</w:t>
      </w:r>
    </w:p>
    <w:p w:rsidR="00C15B24" w:rsidRDefault="00DF5B9E">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rsidR="00C15B24" w:rsidRDefault="00C15B24">
      <w:pPr>
        <w:pStyle w:val="ProductList-BodyIndented"/>
      </w:pPr>
    </w:p>
    <w:p w:rsidR="00C15B24" w:rsidRDefault="00DF5B9E">
      <w:pPr>
        <w:pStyle w:val="ProductList-ClauseHeading"/>
        <w:outlineLvl w:val="4"/>
      </w:pPr>
      <w:r>
        <w:t>2.7 Windows Embedded 8 Standard Enterpriseʼi komplekt</w:t>
      </w:r>
    </w:p>
    <w:p w:rsidR="00C15B24" w:rsidRDefault="00DF5B9E">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rsidR="00C15B24" w:rsidRDefault="00C15B24">
      <w:pPr>
        <w:pStyle w:val="ProductList-Body"/>
      </w:pPr>
    </w:p>
    <w:p w:rsidR="00C15B24" w:rsidRDefault="00DF5B9E">
      <w:pPr>
        <w:pStyle w:val="ProductList-ClauseHeading"/>
        <w:outlineLvl w:val="4"/>
      </w:pPr>
      <w:r>
        <w:t>2.8 E3/E5 Windows 10 Home to Pro Right litsentside ostuõigus</w:t>
      </w:r>
    </w:p>
    <w:p w:rsidR="00C15B24" w:rsidRDefault="00DF5B9E">
      <w:pPr>
        <w:pStyle w:val="ProductList-SubClauseHeading"/>
        <w:outlineLvl w:val="5"/>
      </w:pPr>
      <w:r>
        <w:t>2.8.1 Eeltingimused</w:t>
      </w:r>
    </w:p>
    <w:p w:rsidR="00C15B24" w:rsidRDefault="00DF5B9E">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rsidR="00C15B24" w:rsidRDefault="00DF5B9E" w:rsidP="00DF5B9E">
      <w:pPr>
        <w:pStyle w:val="ProductList-Bullet"/>
        <w:numPr>
          <w:ilvl w:val="1"/>
          <w:numId w:val="22"/>
        </w:numPr>
      </w:pPr>
      <w:r>
        <w:t xml:space="preserve">Windows 10 Enterprise E3 seadme kohta aktiivse tarkvarakindlustusega </w:t>
      </w:r>
    </w:p>
    <w:p w:rsidR="00C15B24" w:rsidRPr="008D7D0F" w:rsidRDefault="00DF5B9E" w:rsidP="00DF5B9E">
      <w:pPr>
        <w:pStyle w:val="ProductList-Bullet"/>
        <w:numPr>
          <w:ilvl w:val="1"/>
          <w:numId w:val="22"/>
        </w:numPr>
        <w:rPr>
          <w:lang w:val="pt-BR"/>
        </w:rPr>
      </w:pPr>
      <w:r w:rsidRPr="008D7D0F">
        <w:rPr>
          <w:lang w:val="pt-BR"/>
        </w:rPr>
        <w:t xml:space="preserve">Windows 10 Enterprise E3/E5 kasutaja AL-i kohta </w:t>
      </w:r>
    </w:p>
    <w:p w:rsidR="00C15B24" w:rsidRDefault="00DF5B9E" w:rsidP="00DF5B9E">
      <w:pPr>
        <w:pStyle w:val="ProductList-Bullet"/>
        <w:numPr>
          <w:ilvl w:val="1"/>
          <w:numId w:val="22"/>
        </w:numPr>
      </w:pPr>
      <w:r>
        <w:t>Windows 10 Enterprise E5 seadme AL-i kohta</w:t>
      </w:r>
    </w:p>
    <w:p w:rsidR="00C15B24" w:rsidRDefault="00C15B24">
      <w:pPr>
        <w:pStyle w:val="ProductList-BodyIndented"/>
      </w:pPr>
    </w:p>
    <w:p w:rsidR="00C15B24" w:rsidRDefault="00DF5B9E">
      <w:pPr>
        <w:pStyle w:val="ProductList-SubClauseHeading"/>
        <w:outlineLvl w:val="5"/>
      </w:pPr>
      <w:r>
        <w:t>2.8.2 Ostunõuded</w:t>
      </w:r>
    </w:p>
    <w:p w:rsidR="00C15B24" w:rsidRDefault="00DF5B9E">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kõik üksused tuleb panna ühte tellimusse. Kliendid peavad omandama litsentsi iga seadme jaoks, mis on litsentsitud Windows 10 Home’iga ja mis vastavad vähemalt ühele järgmistest kriteeriumitest:</w:t>
      </w:r>
    </w:p>
    <w:p w:rsidR="00C15B24" w:rsidRDefault="00DF5B9E" w:rsidP="00DF5B9E">
      <w:pPr>
        <w:pStyle w:val="ProductList-Bullet"/>
        <w:numPr>
          <w:ilvl w:val="1"/>
          <w:numId w:val="23"/>
        </w:numPr>
      </w:pPr>
      <w:r>
        <w:t xml:space="preserve">on litsentsitud versiooniga Windows 10 Enterprise E3/E5 seadme kohta või </w:t>
      </w:r>
    </w:p>
    <w:p w:rsidR="00C15B24" w:rsidRDefault="00DF5B9E" w:rsidP="00DF5B9E">
      <w:pPr>
        <w:pStyle w:val="ProductList-Bullet"/>
        <w:numPr>
          <w:ilvl w:val="1"/>
          <w:numId w:val="23"/>
        </w:numPr>
      </w:pPr>
      <w:r>
        <w:t>kuhu on installitud Pro või Enterprise ja mida kasutab Windows 10 Enterprise E3/E5 litsentsitud kasutaja</w:t>
      </w:r>
    </w:p>
    <w:p w:rsidR="00C15B24" w:rsidRDefault="00C15B24">
      <w:pPr>
        <w:pStyle w:val="ProductList-BodyIndented"/>
      </w:pPr>
    </w:p>
    <w:p w:rsidR="00C15B24" w:rsidRDefault="00DF5B9E">
      <w:pPr>
        <w:pStyle w:val="ProductList-SubClauseHeading"/>
        <w:outlineLvl w:val="5"/>
      </w:pPr>
      <w:r>
        <w:t>2.8.3 Litsentsipiirangud</w:t>
      </w:r>
    </w:p>
    <w:p w:rsidR="00C15B24" w:rsidRDefault="00DF5B9E">
      <w:pPr>
        <w:pStyle w:val="ProductList-BodyIndented"/>
      </w:pPr>
      <w:r>
        <w:t>See litsents ei sisalda õigust installida või käitada ühtegi Windows 10 Pro eelneva versiooni eksemplari. Jaotises 4.3 esitatud ümbermääramisõigused kehtivad ainult Pro või Enterprise’i kvalifitseeruva OS-iga asendusseadmete kohta.</w:t>
      </w:r>
    </w:p>
    <w:p w:rsidR="00C15B24" w:rsidRDefault="00C15B24">
      <w:pPr>
        <w:pStyle w:val="ProductList-BodyIndented"/>
      </w:pPr>
    </w:p>
    <w:p w:rsidR="00C15B24" w:rsidRDefault="00DF5B9E">
      <w:pPr>
        <w:pStyle w:val="ProductList-ClauseHeading"/>
        <w:outlineLvl w:val="4"/>
      </w:pPr>
      <w:r>
        <w:t>2.9 Automaatsed värskendused</w:t>
      </w:r>
    </w:p>
    <w:p w:rsidR="00C15B24" w:rsidRDefault="00DF5B9E">
      <w:pPr>
        <w:pStyle w:val="ProductList-Body"/>
      </w:pPr>
      <w:r>
        <w:t>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w:t>
      </w:r>
    </w:p>
    <w:p w:rsidR="00C15B24" w:rsidRDefault="00C15B24">
      <w:pPr>
        <w:pStyle w:val="ProductList-Body"/>
      </w:pPr>
    </w:p>
    <w:p w:rsidR="00C15B24" w:rsidRDefault="00DF5B9E">
      <w:pPr>
        <w:pStyle w:val="ProductList-ClauseHeading"/>
        <w:outlineLvl w:val="4"/>
      </w:pPr>
      <w:r>
        <w:t>2.10 Academic ja Charity programmid</w:t>
      </w:r>
    </w:p>
    <w:p w:rsidR="00C15B24" w:rsidRDefault="00DF5B9E">
      <w:pPr>
        <w:pStyle w:val="ProductList-SubClauseHeading"/>
        <w:outlineLvl w:val="5"/>
      </w:pPr>
      <w:r>
        <w:t>2.10.1 Litsentsi määramine</w:t>
      </w:r>
    </w:p>
    <w:p w:rsidR="00C15B24" w:rsidRPr="008D7D0F" w:rsidRDefault="00DF5B9E" w:rsidP="008D7D0F">
      <w:pPr>
        <w:pStyle w:val="ProductList-BodyIndented"/>
        <w:ind w:left="720"/>
        <w:rPr>
          <w:color w:val="4668C5"/>
        </w:rPr>
      </w:pPr>
      <w:r w:rsidRPr="008D7D0F">
        <w:rPr>
          <w:b/>
          <w:color w:val="4668C5"/>
        </w:rPr>
        <w:t>2.10.1.1 Kasutajapõhise litsentsi määramine</w:t>
      </w:r>
    </w:p>
    <w:p w:rsidR="00C15B24" w:rsidRDefault="00DF5B9E" w:rsidP="008D7D0F">
      <w:pPr>
        <w:pStyle w:val="ProductList-BodyIndented"/>
        <w:ind w:left="720"/>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w:t>
      </w:r>
    </w:p>
    <w:p w:rsidR="00C15B24" w:rsidRDefault="00C15B24" w:rsidP="008D7D0F">
      <w:pPr>
        <w:pStyle w:val="ProductList-BodyIndented"/>
        <w:ind w:left="720"/>
      </w:pPr>
    </w:p>
    <w:p w:rsidR="00C15B24" w:rsidRPr="008D7D0F" w:rsidRDefault="00DF5B9E" w:rsidP="008D7D0F">
      <w:pPr>
        <w:pStyle w:val="ProductList-BodyIndented"/>
        <w:ind w:left="720"/>
        <w:rPr>
          <w:color w:val="4668C5"/>
        </w:rPr>
      </w:pPr>
      <w:r w:rsidRPr="008D7D0F">
        <w:rPr>
          <w:b/>
          <w:color w:val="4668C5"/>
        </w:rPr>
        <w:t>2.10.1.2 Seadmepõhise litsentsi määramine</w:t>
      </w:r>
    </w:p>
    <w:p w:rsidR="00C15B24" w:rsidRDefault="00DF5B9E" w:rsidP="008D7D0F">
      <w:pPr>
        <w:pStyle w:val="ProductList-BodyIndented"/>
        <w:ind w:left="720"/>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rsidR="00C15B24" w:rsidRDefault="00C15B24">
      <w:pPr>
        <w:pStyle w:val="ProductList-BodyIndented"/>
      </w:pPr>
    </w:p>
    <w:p w:rsidR="00C15B24" w:rsidRDefault="00DF5B9E">
      <w:pPr>
        <w:pStyle w:val="ProductList-SubClauseHeading"/>
        <w:outlineLvl w:val="5"/>
      </w:pPr>
      <w:r>
        <w:t>2.10.2 Õppeprogrammi Windowsi väljaande õigused</w:t>
      </w:r>
    </w:p>
    <w:p w:rsidR="00C15B24" w:rsidRDefault="00DF5B9E">
      <w:pPr>
        <w:pStyle w:val="ProductList-BodyIndented"/>
      </w:pPr>
      <w:r>
        <w:t>Windows Educationi litsentsid sisaldavad Windows Educationi asemel Windows Enterprise’i installimise või aktiveerimise õigust.</w:t>
      </w:r>
    </w:p>
    <w:p w:rsidR="00C15B24" w:rsidRDefault="00C15B24">
      <w:pPr>
        <w:pStyle w:val="ProductList-BodyIndented"/>
      </w:pPr>
    </w:p>
    <w:p w:rsidR="00C15B24" w:rsidRDefault="00DF5B9E">
      <w:pPr>
        <w:pStyle w:val="ProductList-SubClauseHeading"/>
        <w:outlineLvl w:val="5"/>
      </w:pPr>
      <w:r>
        <w:t>2.10.3 Kasutamine praktikumis ja raamatukogus</w:t>
      </w:r>
    </w:p>
    <w:p w:rsidR="00C15B24" w:rsidRDefault="00DF5B9E">
      <w:pPr>
        <w:pStyle w:val="ProductList-BodyIndented"/>
      </w:pPr>
      <w:r>
        <w:t xml:space="preserve">Õppeasutused, kus Windows Education E3/E5, Windows 10 Education E5 (seadme kohta) või Windows 10 Education Upgrade’i (seadme kohta) kasutajaks on määratud kogu personal või kõik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saavad installida Windows 10 Educationi, Windows 10 Enterprise’i või Windows 10 Pro Academicu igas õppeasutusele kuuluvas avatud juurdepääsuga praktikumis või raamatukogus. Muus osas kehtivad tarkvara kasutamisele Windows 10 Educationi litsentsitingimused. See säte ei kehti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kohta, mis on soetatud Microsofti pilveteenuse lepingu alusel.</w:t>
      </w:r>
    </w:p>
    <w:p w:rsidR="00C15B24" w:rsidRDefault="00C15B24">
      <w:pPr>
        <w:pStyle w:val="ProductList-BodyIndented"/>
      </w:pPr>
    </w:p>
    <w:p w:rsidR="00C15B24" w:rsidRDefault="00DF5B9E">
      <w:pPr>
        <w:pStyle w:val="ProductList-SubClauseHeading"/>
        <w:outlineLvl w:val="5"/>
      </w:pPr>
      <w:r>
        <w:t>2.10.4 Starter Editioni operatsioonisüsteemi piirangud õppeprogrammides</w:t>
      </w:r>
    </w:p>
    <w:p w:rsidR="00C15B24" w:rsidRDefault="00DF5B9E">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rsidR="00C15B24" w:rsidRDefault="00C15B24">
      <w:pPr>
        <w:pStyle w:val="ProductList-BodyIndented"/>
      </w:pPr>
    </w:p>
    <w:p w:rsidR="00C15B24" w:rsidRDefault="00DF5B9E">
      <w:pPr>
        <w:pStyle w:val="ProductList-Offering1SubSection"/>
        <w:outlineLvl w:val="3"/>
      </w:pPr>
      <w:bookmarkStart w:id="190" w:name="_Sec813"/>
      <w:r>
        <w:t>3. Kasutusõigused</w:t>
      </w:r>
      <w:bookmarkEnd w:id="190"/>
    </w:p>
    <w:tbl>
      <w:tblPr>
        <w:tblStyle w:val="PURTable"/>
        <w:tblW w:w="0" w:type="dxa"/>
        <w:tblLook w:val="04A0" w:firstRow="1" w:lastRow="0" w:firstColumn="1" w:lastColumn="0" w:noHBand="0" w:noVBand="1"/>
      </w:tblPr>
      <w:tblGrid>
        <w:gridCol w:w="3641"/>
        <w:gridCol w:w="3611"/>
        <w:gridCol w:w="353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93">
              <w:r>
                <w:rPr>
                  <w:color w:val="00467F"/>
                  <w:u w:val="single"/>
                </w:rPr>
                <w:t>OST</w:t>
              </w:r>
            </w:hyperlink>
            <w:r>
              <w:t xml:space="preserve"> (Windows 10 Enterprise E5 ja Windows VDA E5 Windows Defenderi täiustatud ohutõrje osa)</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Täiendav tarkvara: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Windowsi kohalik kasutamine</w:t>
      </w:r>
    </w:p>
    <w:p w:rsidR="00C15B24" w:rsidRDefault="00DF5B9E">
      <w:pPr>
        <w:pStyle w:val="ProductList-Body"/>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rsidR="00C15B24" w:rsidRDefault="00C15B24">
      <w:pPr>
        <w:pStyle w:val="ProductList-Body"/>
      </w:pPr>
    </w:p>
    <w:p w:rsidR="00C15B24" w:rsidRDefault="00DF5B9E">
      <w:pPr>
        <w:pStyle w:val="ProductList-ClauseHeading"/>
        <w:outlineLvl w:val="4"/>
      </w:pPr>
      <w:r>
        <w:t>3.2 Windows 10 Azure AD-l põhinev aktiveerimine</w:t>
      </w:r>
    </w:p>
    <w:p w:rsidR="00C15B24" w:rsidRDefault="00DF5B9E">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rsidR="00C15B24" w:rsidRDefault="00C15B24">
      <w:pPr>
        <w:pStyle w:val="ProductList-Body"/>
      </w:pPr>
    </w:p>
    <w:p w:rsidR="00C15B24" w:rsidRDefault="00DF5B9E">
      <w:pPr>
        <w:pStyle w:val="ProductList-ClauseHeading"/>
        <w:outlineLvl w:val="4"/>
      </w:pPr>
      <w:r>
        <w:t>3.3 Windowsi rakendused</w:t>
      </w:r>
    </w:p>
    <w:p w:rsidR="00C15B24" w:rsidRDefault="00DF5B9E">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4">
        <w:r>
          <w:rPr>
            <w:color w:val="00467F"/>
            <w:u w:val="single"/>
          </w:rPr>
          <w:t>http://go.microsoft.com/fwlink/?linkid=246338</w:t>
        </w:r>
      </w:hyperlink>
      <w:r>
        <w:t xml:space="preserve"> ja Xboxi teenustele juurdepääsevate Windowsi rakenduste korral kehtivad Xbox.com-i kasutustingimused aadressil </w:t>
      </w:r>
      <w:hyperlink r:id="rId95">
        <w:r>
          <w:rPr>
            <w:color w:val="00467F"/>
            <w:u w:val="single"/>
          </w:rPr>
          <w:t>http://xbox.com/legal/livetou</w:t>
        </w:r>
      </w:hyperlink>
      <w:r>
        <w:t>.</w:t>
      </w:r>
    </w:p>
    <w:p w:rsidR="00C15B24" w:rsidRDefault="00C15B24">
      <w:pPr>
        <w:pStyle w:val="ProductList-Body"/>
      </w:pPr>
    </w:p>
    <w:p w:rsidR="00C15B24" w:rsidRDefault="00DF5B9E">
      <w:pPr>
        <w:pStyle w:val="ProductList-ClauseHeading"/>
        <w:outlineLvl w:val="4"/>
      </w:pPr>
      <w:r>
        <w:t>3.4 Windows 10 Mobile Enterprise</w:t>
      </w:r>
    </w:p>
    <w:p w:rsidR="00C15B24" w:rsidRDefault="00DF5B9E">
      <w:pPr>
        <w:pStyle w:val="ProductList-Body"/>
      </w:pPr>
      <w:r>
        <w:t>Kliendid, kellel on Enterprise Agreement, Microsofti toodete ja teenuste leping või Select Plusi leping, võivad installida ja kasutada Windows 10 Mobile Enterprise’i oma lepingu kestvusajal.</w:t>
      </w:r>
    </w:p>
    <w:p w:rsidR="00C15B24" w:rsidRDefault="00C15B24">
      <w:pPr>
        <w:pStyle w:val="ProductList-Body"/>
      </w:pPr>
    </w:p>
    <w:p w:rsidR="00C15B24" w:rsidRDefault="00DF5B9E">
      <w:pPr>
        <w:pStyle w:val="ProductList-ClauseHeading"/>
        <w:outlineLvl w:val="4"/>
      </w:pPr>
      <w:r>
        <w:t>3.5 Microsofti pilveteenuse lepingu aktiveerimise kasutusõigused</w:t>
      </w:r>
    </w:p>
    <w:p w:rsidR="00C15B24" w:rsidRDefault="00DF5B9E">
      <w:pPr>
        <w:pStyle w:val="ProductList-Body"/>
      </w:pPr>
      <w:r>
        <w:t>Klientidele, kes on litsentsitud Microsofti pilveteenuse lepingu alusel:</w:t>
      </w:r>
    </w:p>
    <w:p w:rsidR="00C15B24" w:rsidRDefault="00DF5B9E" w:rsidP="00DF5B9E">
      <w:pPr>
        <w:pStyle w:val="ProductList-Bullet"/>
        <w:numPr>
          <w:ilvl w:val="0"/>
          <w:numId w:val="24"/>
        </w:numPr>
      </w:pPr>
      <w:r>
        <w:t xml:space="preserve">vaatamata jaotistele 3.2 ja 3.6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w:t>
      </w:r>
    </w:p>
    <w:p w:rsidR="00C15B24" w:rsidRDefault="00DF5B9E" w:rsidP="00DF5B9E">
      <w:pPr>
        <w:pStyle w:val="ProductList-Bullet"/>
        <w:numPr>
          <w:ilvl w:val="0"/>
          <w:numId w:val="24"/>
        </w:numPr>
      </w:pPr>
      <w:r>
        <w:t>Olenemata üldkehtivatest litsentsitingimustest ja hulgilitsentsilepingu tingimustest puudub versioonitäienduse litsentsiga kasutajatel õigus taastada tõmmiseid, käitada ja installida varasemaid versioone, muid keeleversioone või mõnda Windowsi madalama taseme väljaannet (sh Windows 10 Enterprise LTSB-d).</w:t>
      </w:r>
    </w:p>
    <w:p w:rsidR="00C15B24" w:rsidRDefault="00DF5B9E" w:rsidP="00DF5B9E">
      <w:pPr>
        <w:pStyle w:val="ProductList-Bullet"/>
        <w:numPr>
          <w:ilvl w:val="0"/>
          <w:numId w:val="24"/>
        </w:numPr>
      </w:pPr>
      <w:r>
        <w:t xml:space="preserve">Jaotis 4 (tarkvarakindlustus) ei kehti. </w:t>
      </w:r>
    </w:p>
    <w:p w:rsidR="00C15B24" w:rsidRDefault="00C15B24">
      <w:pPr>
        <w:pStyle w:val="ProductList-Body"/>
      </w:pPr>
    </w:p>
    <w:p w:rsidR="00C15B24" w:rsidRDefault="00DF5B9E">
      <w:pPr>
        <w:pStyle w:val="ProductList-ClauseHeading"/>
        <w:outlineLvl w:val="4"/>
      </w:pPr>
      <w:r>
        <w:t>3.6 Windows 10 täiendamise võimalus</w:t>
      </w:r>
    </w:p>
    <w:p w:rsidR="00C15B24" w:rsidRDefault="00DF5B9E">
      <w:pPr>
        <w:pStyle w:val="ProductList-Body"/>
      </w:pPr>
      <w:r>
        <w:t xml:space="preserve">Järgmised kasutaja AL-id sisaldavad Windows 10 täiendamise võimalust (ainult versiooniuuendus, väljaanne jääb samaks) seadme(te)le, mis on litsentsitud versiooniga Windows 7, 8 või 8.1.  </w:t>
      </w:r>
    </w:p>
    <w:p w:rsidR="00C15B24" w:rsidRDefault="00DF5B9E" w:rsidP="00DF5B9E">
      <w:pPr>
        <w:pStyle w:val="ProductList-Bullet"/>
        <w:numPr>
          <w:ilvl w:val="0"/>
          <w:numId w:val="25"/>
        </w:numPr>
      </w:pPr>
      <w:r>
        <w:t xml:space="preserve">Windows 10 Enterprise (kõik) </w:t>
      </w:r>
    </w:p>
    <w:p w:rsidR="00C15B24" w:rsidRDefault="00DF5B9E" w:rsidP="00DF5B9E">
      <w:pPr>
        <w:pStyle w:val="ProductList-Bullet"/>
        <w:numPr>
          <w:ilvl w:val="0"/>
          <w:numId w:val="25"/>
        </w:numPr>
      </w:pPr>
      <w:r>
        <w:t>Microsoft 365 (kõik)</w:t>
      </w:r>
    </w:p>
    <w:p w:rsidR="00C15B24" w:rsidRDefault="00C15B24">
      <w:pPr>
        <w:pStyle w:val="ProductList-Body"/>
      </w:pPr>
    </w:p>
    <w:p w:rsidR="00C15B24" w:rsidRDefault="00DF5B9E">
      <w:pPr>
        <w:pStyle w:val="ProductList-ClauseHeading"/>
        <w:outlineLvl w:val="4"/>
      </w:pPr>
      <w:r>
        <w:t>3.7 Windows 10 mitmeeksemplarine majutamine</w:t>
      </w:r>
    </w:p>
    <w:p w:rsidR="00C15B24" w:rsidRDefault="00DF5B9E">
      <w:pPr>
        <w:pStyle w:val="ProductList-Body"/>
      </w:pPr>
      <w:r>
        <w:t xml:space="preserve">Kliendid, kellel on Windows 10 Enterprise kasutaja AL-i kohta (v.a ainult kohalik), Windows 10 Education kasutaja AL-i kohta või VDA E3/E5 kasutaja AL-ide kohta ja kes kasutavad Azure AD-l põhinevat aktiveerimist, võivad installida Windows 10 Creators Update’i või uuema versiooni tarkvara virtuaalarvutisse, mis töötab Microsoft Azure’i serveris või kvalifitseeruva mitmeeksemplarilise majutuspartneriga ühisserveris, mis on nimetatud aadressil </w:t>
      </w:r>
      <w:hyperlink r:id="rId96">
        <w:r>
          <w:rPr>
            <w:color w:val="00467F"/>
            <w:u w:val="single"/>
          </w:rPr>
          <w:t>www.microsoft.com/Qualified_Multitenant_Hoster_Program</w:t>
        </w:r>
      </w:hyperlink>
      <w:r>
        <w:t xml:space="preserve">. Iga litsentsitud kasutaja võib juurde pääseda kuni neljale tarkvaraeksemplarile. Azure Governmenti kliendid võivad kasutada võtmehaldusteenuste kaudu aktiveerimist Azure AD-l põhineva aktiveerimise asemel. Iga litsentsitud kasutaja võib juurde pääseda kuni neljale tarkvaraeksemplarile. Kui klient konfigureerib Microsoft Azure’i kujutist/kujutisi, peab ta näitama, et kasutab Windows 10 mitmeeksemplarilist majutamist ja järgima muid tarkvara konfigureerimise nõudeid, mis on saadaval aadressil </w:t>
      </w:r>
      <w:hyperlink r:id="rId97">
        <w:r>
          <w:rPr>
            <w:color w:val="00467F"/>
            <w:u w:val="single"/>
          </w:rPr>
          <w:t>https://docs.microsoft.com/en-us/windows/deployment/vda-subscription-activation</w:t>
        </w:r>
      </w:hyperlink>
      <w:r>
        <w:t xml:space="preserve">. Partneripõhised juurutamisnõuded on saadaval aadressil </w:t>
      </w:r>
      <w:hyperlink r:id="rId98">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rsidR="00C15B24" w:rsidRDefault="00C15B24">
      <w:pPr>
        <w:pStyle w:val="ProductList-Body"/>
      </w:pPr>
    </w:p>
    <w:p w:rsidR="00C15B24" w:rsidRDefault="00DF5B9E">
      <w:pPr>
        <w:pStyle w:val="ProductList-Offering1SubSection"/>
        <w:outlineLvl w:val="3"/>
      </w:pPr>
      <w:bookmarkStart w:id="191" w:name="_Sec841"/>
      <w:r>
        <w:t>4. Tarkvarakindlustus</w:t>
      </w:r>
      <w:bookmarkEnd w:id="191"/>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9">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100">
              <w:r>
                <w:rPr>
                  <w:color w:val="00467F"/>
                  <w:u w:val="single"/>
                </w:rPr>
                <w:t>Veebruar 2016 – tootetingimused</w:t>
              </w:r>
            </w:hyperlink>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4.1 Tarkvarakindlustuse täiendavad kasutusõigused</w:t>
      </w:r>
    </w:p>
    <w:p w:rsidR="00C15B24" w:rsidRPr="008D7D0F" w:rsidRDefault="00DF5B9E">
      <w:pPr>
        <w:pStyle w:val="ProductList-Body"/>
        <w:rPr>
          <w:lang w:val="de-DE"/>
        </w:rPr>
      </w:pPr>
      <w:r w:rsidRPr="008D7D0F">
        <w:rPr>
          <w:lang w:val="de-DE"/>
        </w:rPr>
        <w:t xml:space="preserve">Jaotis 4 (tarkvarakindlustus) kehtib järgmiste litsentside korral. </w:t>
      </w:r>
    </w:p>
    <w:p w:rsidR="00C15B24" w:rsidRDefault="00DF5B9E" w:rsidP="00DF5B9E">
      <w:pPr>
        <w:pStyle w:val="ProductList-Bullet"/>
        <w:numPr>
          <w:ilvl w:val="0"/>
          <w:numId w:val="26"/>
        </w:numPr>
      </w:pPr>
      <w:r>
        <w:t xml:space="preserve">Windows 10 Enterprise E3/E5 koos tarkvarakindlustusega </w:t>
      </w:r>
    </w:p>
    <w:p w:rsidR="00C15B24" w:rsidRDefault="00DF5B9E" w:rsidP="00DF5B9E">
      <w:pPr>
        <w:pStyle w:val="ProductList-Bullet"/>
        <w:numPr>
          <w:ilvl w:val="0"/>
          <w:numId w:val="26"/>
        </w:numPr>
      </w:pPr>
      <w:r>
        <w:t xml:space="preserve">Windows 10 Education E3/E5 </w:t>
      </w:r>
    </w:p>
    <w:p w:rsidR="00C15B24" w:rsidRDefault="00DF5B9E" w:rsidP="00DF5B9E">
      <w:pPr>
        <w:pStyle w:val="ProductList-Bullet"/>
        <w:numPr>
          <w:ilvl w:val="0"/>
          <w:numId w:val="26"/>
        </w:numPr>
      </w:pPr>
      <w:r>
        <w:t>Windows 10 Enterprise Virtual Desktop Access E3/E5</w:t>
      </w:r>
    </w:p>
    <w:p w:rsidR="00C15B24" w:rsidRDefault="00DF5B9E">
      <w:pPr>
        <w:pStyle w:val="ProductList-Body"/>
      </w:pPr>
      <w:r>
        <w:t>See säte ei kehti Microsofti pilveteenuse lepingu ega õpilase kasutuseelise alusel saadud kasutaja AL-ide kohta.</w:t>
      </w:r>
    </w:p>
    <w:p w:rsidR="00C15B24" w:rsidRDefault="00C15B24">
      <w:pPr>
        <w:pStyle w:val="ProductList-Body"/>
      </w:pPr>
    </w:p>
    <w:p w:rsidR="00C15B24" w:rsidRDefault="00DF5B9E">
      <w:pPr>
        <w:pStyle w:val="ProductList-ClauseHeading"/>
        <w:outlineLvl w:val="4"/>
      </w:pPr>
      <w:r>
        <w:t>4.2 Windowsi virtualiseerimine</w:t>
      </w:r>
    </w:p>
    <w:p w:rsidR="00C15B24" w:rsidRDefault="00DF5B9E">
      <w:pPr>
        <w:pStyle w:val="ProductList-SubClauseHeading"/>
        <w:outlineLvl w:val="5"/>
      </w:pPr>
      <w:r>
        <w:t>4.2.1 Kohalik virtualiseerimine</w:t>
      </w:r>
    </w:p>
    <w:p w:rsidR="00C15B24" w:rsidRDefault="00DF5B9E">
      <w:pPr>
        <w:pStyle w:val="ProductList-BodyIndented"/>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C15B24" w:rsidRDefault="00C15B24">
      <w:pPr>
        <w:pStyle w:val="ProductList-BodyIndented"/>
      </w:pPr>
    </w:p>
    <w:p w:rsidR="00C15B24" w:rsidRDefault="00DF5B9E">
      <w:pPr>
        <w:pStyle w:val="ProductList-SubClauseHeading"/>
        <w:outlineLvl w:val="5"/>
      </w:pPr>
      <w:r>
        <w:t>4.2.2 Kaugvirtualiseerimine</w:t>
      </w:r>
    </w:p>
    <w:p w:rsidR="00C15B24" w:rsidRDefault="00DF5B9E">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 mis tahes seade võib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 tahes seadme(te)s, mis on mõeldud kliendile kasutamiseks.</w:t>
      </w:r>
    </w:p>
    <w:p w:rsidR="00C15B24" w:rsidRDefault="00C15B24">
      <w:pPr>
        <w:pStyle w:val="ProductList-BodyIndented"/>
      </w:pPr>
    </w:p>
    <w:p w:rsidR="00C15B24" w:rsidRDefault="00DF5B9E">
      <w:pPr>
        <w:pStyle w:val="ProductList-ClauseHeading"/>
        <w:outlineLvl w:val="4"/>
      </w:pPr>
      <w:r>
        <w:t>4.3 10,1-tollise ekraaniga seadme eelis</w:t>
      </w:r>
    </w:p>
    <w:p w:rsidR="00C15B24" w:rsidRDefault="00DF5B9E">
      <w:pPr>
        <w:pStyle w:val="ProductList-Body"/>
      </w:pPr>
      <w:r>
        <w:t>Kasutajapõhise litsentsiga klient võib installida hulgilitsentsilepingu kaudu hangitud Windowsi tarkvara igasse Windowsi litsentsitud seadmetesse, mille integreeritud ekraani diagonaal on kuni 10,1 tolli.</w:t>
      </w:r>
    </w:p>
    <w:p w:rsidR="00C15B24" w:rsidRDefault="00C15B24">
      <w:pPr>
        <w:pStyle w:val="ProductList-Body"/>
      </w:pPr>
    </w:p>
    <w:p w:rsidR="00C15B24" w:rsidRDefault="00DF5B9E">
      <w:pPr>
        <w:pStyle w:val="ProductList-ClauseHeading"/>
        <w:outlineLvl w:val="4"/>
      </w:pPr>
      <w:r>
        <w:t>4.4 Windows to Go</w:t>
      </w:r>
    </w:p>
    <w:p w:rsidR="00C15B24" w:rsidRDefault="00DF5B9E">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rsidR="00C15B24" w:rsidRDefault="00C15B24">
      <w:pPr>
        <w:pStyle w:val="ProductList-Body"/>
      </w:pPr>
    </w:p>
    <w:p w:rsidR="00C15B24" w:rsidRDefault="00DF5B9E">
      <w:pPr>
        <w:pStyle w:val="ProductList-SubClauseHeading"/>
        <w:outlineLvl w:val="5"/>
      </w:pPr>
      <w:r>
        <w:t>4.4.1 Windows to Go õppurivariant</w:t>
      </w:r>
    </w:p>
    <w:p w:rsidR="00C15B24" w:rsidRDefault="00DF5B9E">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rsidR="00C15B24" w:rsidRDefault="00C15B24">
      <w:pPr>
        <w:pStyle w:val="ProductList-BodyIndented"/>
      </w:pPr>
    </w:p>
    <w:p w:rsidR="00C15B24" w:rsidRDefault="00DF5B9E">
      <w:pPr>
        <w:pStyle w:val="ProductList-ClauseHeading"/>
        <w:outlineLvl w:val="4"/>
      </w:pPr>
      <w:r>
        <w:t>4.5 Windows Pro tarkvarakindlustus</w:t>
      </w:r>
    </w:p>
    <w:p w:rsidR="00C15B24" w:rsidRDefault="00DF5B9E">
      <w:pPr>
        <w:pStyle w:val="ProductList-Body"/>
      </w:pPr>
      <w:r>
        <w:t>Kliendid, kes hankisid eelnevalt Windows Pro tarkvarakindlustuse, saavad pikendada tarkvarakindlustust kattega seadmete jaoks, ilma et oleks vaja osta Windows Enterprise’i litsentsi.</w:t>
      </w:r>
    </w:p>
    <w:p w:rsidR="00C15B24" w:rsidRDefault="00C15B24">
      <w:pPr>
        <w:pStyle w:val="ProductList-Body"/>
      </w:pPr>
    </w:p>
    <w:p w:rsidR="00C15B24" w:rsidRDefault="00DF5B9E">
      <w:pPr>
        <w:pStyle w:val="ProductList-ClauseHeading"/>
        <w:outlineLvl w:val="4"/>
      </w:pPr>
      <w:r>
        <w:t>4.6 Microsofti lauaarvutite optimeerimispakett (MDOP)</w:t>
      </w:r>
    </w:p>
    <w:p w:rsidR="00C15B24" w:rsidRDefault="00DF5B9E">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rsidR="00C15B24" w:rsidRDefault="00C15B24">
      <w:pPr>
        <w:pStyle w:val="ProductList-Body"/>
      </w:pPr>
    </w:p>
    <w:p w:rsidR="00C15B24" w:rsidRDefault="00DF5B9E">
      <w:pPr>
        <w:pStyle w:val="ProductList-SubClauseHeading"/>
        <w:outlineLvl w:val="5"/>
      </w:pPr>
      <w:r>
        <w:t>4.6.1 Õigus MDOP-le</w:t>
      </w:r>
    </w:p>
    <w:p w:rsidR="00C15B24" w:rsidRDefault="00DF5B9E">
      <w:pPr>
        <w:pStyle w:val="ProductList-BodyIndented"/>
      </w:pPr>
      <w:r>
        <w:t>Järgmiseid tooteid omavatele klientidele on MDOP kasutamise õigused antud ning nad ei pea eraldi MDOP-d ostma: MDOP pole saadaval klientidele, kes litsentsivad need tooted Microsofti pilveteenuse lepingu alusel.</w:t>
      </w:r>
    </w:p>
    <w:p w:rsidR="00C15B24" w:rsidRDefault="00DF5B9E" w:rsidP="00DF5B9E">
      <w:pPr>
        <w:pStyle w:val="ProductList-Bullet"/>
        <w:numPr>
          <w:ilvl w:val="1"/>
          <w:numId w:val="27"/>
        </w:numPr>
      </w:pPr>
      <w:r>
        <w:t>Windows 10 Enterprise E3/E5 kasutaja kohta (AL)</w:t>
      </w:r>
    </w:p>
    <w:p w:rsidR="00C15B24" w:rsidRDefault="00DF5B9E" w:rsidP="00DF5B9E">
      <w:pPr>
        <w:pStyle w:val="ProductList-Bullet"/>
        <w:numPr>
          <w:ilvl w:val="1"/>
          <w:numId w:val="27"/>
        </w:numPr>
      </w:pPr>
      <w:r>
        <w:t>Windows 10 Education E3/E5 kasutaja kohta (AL)</w:t>
      </w:r>
    </w:p>
    <w:p w:rsidR="00C15B24" w:rsidRDefault="00DF5B9E" w:rsidP="00DF5B9E">
      <w:pPr>
        <w:pStyle w:val="ProductList-Bullet"/>
        <w:numPr>
          <w:ilvl w:val="1"/>
          <w:numId w:val="27"/>
        </w:numPr>
      </w:pPr>
      <w:r>
        <w:t xml:space="preserve">Windows 10 Enterprise E5 seadme kohta (AL) </w:t>
      </w:r>
    </w:p>
    <w:p w:rsidR="00C15B24" w:rsidRDefault="00DF5B9E" w:rsidP="00DF5B9E">
      <w:pPr>
        <w:pStyle w:val="ProductList-Bullet"/>
        <w:numPr>
          <w:ilvl w:val="1"/>
          <w:numId w:val="27"/>
        </w:numPr>
      </w:pPr>
      <w:r>
        <w:t xml:space="preserve">Windows 10 Enterprise VDA kasutaja AL-i kohta </w:t>
      </w:r>
    </w:p>
    <w:p w:rsidR="00C15B24" w:rsidRDefault="00DF5B9E" w:rsidP="00DF5B9E">
      <w:pPr>
        <w:pStyle w:val="ProductList-Bullet"/>
        <w:numPr>
          <w:ilvl w:val="1"/>
          <w:numId w:val="27"/>
        </w:numPr>
      </w:pPr>
      <w:r>
        <w:t>või leping, mille jõustumise kuupäev on 1. august 2015 või hilisem ja millel on seadmepõhine VDA või Windows 10 Enterprise E3 seadme kohta.</w:t>
      </w:r>
    </w:p>
    <w:p w:rsidR="00C15B24" w:rsidRDefault="00C15B24">
      <w:pPr>
        <w:pStyle w:val="ProductList-BodyIndented"/>
      </w:pPr>
    </w:p>
    <w:p w:rsidR="00C15B24" w:rsidRDefault="00DF5B9E">
      <w:pPr>
        <w:pStyle w:val="ProductList-ClauseHeading"/>
        <w:outlineLvl w:val="4"/>
      </w:pPr>
      <w:r>
        <w:t>4.7 Õigus käitada klastrisse ühendatud HPC-rakendusi</w:t>
      </w:r>
    </w:p>
    <w:p w:rsidR="00C15B24" w:rsidRDefault="00DF5B9E">
      <w:pPr>
        <w:pStyle w:val="ProductList-Body"/>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C15B24" w:rsidRDefault="00C15B24">
      <w:pPr>
        <w:pStyle w:val="ProductList-Body"/>
      </w:pPr>
    </w:p>
    <w:p w:rsidR="00C15B24" w:rsidRDefault="00DF5B9E">
      <w:pPr>
        <w:pStyle w:val="ProductList-ClauseHeading"/>
        <w:outlineLvl w:val="4"/>
      </w:pPr>
      <w:r>
        <w:t>4.8 Windowsi lauaarvuti operatsioonisüsteem – Windows Thin PC</w:t>
      </w:r>
    </w:p>
    <w:p w:rsidR="00C15B24" w:rsidRDefault="00DF5B9E">
      <w:pPr>
        <w:pStyle w:val="ProductList-Body"/>
      </w:pPr>
      <w:r>
        <w:t>Klient võib kasutada Windows Thin PC tarkvara Windowsi lauaarvuti operatsioonisüsteemi tarkvara asemel, kuid ainult alltoodud rakendusetüüpide käitamiseks.</w:t>
      </w:r>
    </w:p>
    <w:p w:rsidR="00C15B24" w:rsidRDefault="00DF5B9E" w:rsidP="00DF5B9E">
      <w:pPr>
        <w:pStyle w:val="ProductList-Bullet"/>
        <w:numPr>
          <w:ilvl w:val="0"/>
          <w:numId w:val="28"/>
        </w:numPr>
      </w:pPr>
      <w:r>
        <w:t>turvalisus;</w:t>
      </w:r>
    </w:p>
    <w:p w:rsidR="00C15B24" w:rsidRDefault="00DF5B9E" w:rsidP="00DF5B9E">
      <w:pPr>
        <w:pStyle w:val="ProductList-Bullet"/>
        <w:numPr>
          <w:ilvl w:val="0"/>
          <w:numId w:val="28"/>
        </w:numPr>
      </w:pPr>
      <w:r>
        <w:t>haldus;</w:t>
      </w:r>
    </w:p>
    <w:p w:rsidR="00C15B24" w:rsidRDefault="00DF5B9E" w:rsidP="00DF5B9E">
      <w:pPr>
        <w:pStyle w:val="ProductList-Bullet"/>
        <w:numPr>
          <w:ilvl w:val="0"/>
          <w:numId w:val="28"/>
        </w:numPr>
      </w:pPr>
      <w:r>
        <w:t>terminaliemuleerimine;</w:t>
      </w:r>
    </w:p>
    <w:p w:rsidR="00C15B24" w:rsidRDefault="00DF5B9E" w:rsidP="00DF5B9E">
      <w:pPr>
        <w:pStyle w:val="ProductList-Bullet"/>
        <w:numPr>
          <w:ilvl w:val="0"/>
          <w:numId w:val="28"/>
        </w:numPr>
      </w:pPr>
      <w:r>
        <w:t>kaugtöölaud ja muud sarnased tehnoloogiad;</w:t>
      </w:r>
    </w:p>
    <w:p w:rsidR="00C15B24" w:rsidRDefault="00DF5B9E" w:rsidP="00DF5B9E">
      <w:pPr>
        <w:pStyle w:val="ProductList-Bullet"/>
        <w:numPr>
          <w:ilvl w:val="0"/>
          <w:numId w:val="28"/>
        </w:numPr>
      </w:pPr>
      <w:r>
        <w:t>veebibrauser;</w:t>
      </w:r>
    </w:p>
    <w:p w:rsidR="00C15B24" w:rsidRDefault="00DF5B9E" w:rsidP="00DF5B9E">
      <w:pPr>
        <w:pStyle w:val="ProductList-Bullet"/>
        <w:numPr>
          <w:ilvl w:val="0"/>
          <w:numId w:val="28"/>
        </w:numPr>
      </w:pPr>
      <w:r>
        <w:t>meediumipleier;</w:t>
      </w:r>
    </w:p>
    <w:p w:rsidR="00C15B24" w:rsidRDefault="00DF5B9E" w:rsidP="00DF5B9E">
      <w:pPr>
        <w:pStyle w:val="ProductList-Bullet"/>
        <w:numPr>
          <w:ilvl w:val="0"/>
          <w:numId w:val="28"/>
        </w:numPr>
      </w:pPr>
      <w:r>
        <w:t>sõnumsideklient;</w:t>
      </w:r>
    </w:p>
    <w:p w:rsidR="00C15B24" w:rsidRDefault="00DF5B9E" w:rsidP="00DF5B9E">
      <w:pPr>
        <w:pStyle w:val="ProductList-Bullet"/>
        <w:numPr>
          <w:ilvl w:val="0"/>
          <w:numId w:val="28"/>
        </w:numPr>
      </w:pPr>
      <w:r>
        <w:t>dokumendivaaturid;</w:t>
      </w:r>
    </w:p>
    <w:p w:rsidR="00C15B24" w:rsidRDefault="00DF5B9E" w:rsidP="00DF5B9E">
      <w:pPr>
        <w:pStyle w:val="ProductList-Bullet"/>
        <w:numPr>
          <w:ilvl w:val="0"/>
          <w:numId w:val="28"/>
        </w:numPr>
      </w:pPr>
      <w:r>
        <w:t>NET Framework ja Java Virtual Machine.</w:t>
      </w:r>
    </w:p>
    <w:p w:rsidR="00C15B24" w:rsidRDefault="00DF5B9E">
      <w:pPr>
        <w:pStyle w:val="ProductList-Body"/>
      </w:pPr>
      <w:r>
        <w:t>Klient võib tarkvara kasutada mõnes muus seadmes peale selle, kuhu see algselt installiti, kui kannab teisele seadmele üle ka vastava tarkvarakindlustuse katte.</w:t>
      </w:r>
    </w:p>
    <w:p w:rsidR="00C15B24" w:rsidRDefault="00C15B24">
      <w:pPr>
        <w:pStyle w:val="ProductList-Body"/>
      </w:pPr>
    </w:p>
    <w:p w:rsidR="00C15B24" w:rsidRDefault="00DF5B9E">
      <w:pPr>
        <w:pStyle w:val="ProductList-ClauseHeading"/>
        <w:outlineLvl w:val="4"/>
      </w:pPr>
      <w:r>
        <w:t>4.9 Tarkvarakindlustuse aegumine püsilitsentside korral</w:t>
      </w:r>
    </w:p>
    <w:p w:rsidR="00C15B24" w:rsidRDefault="00DF5B9E">
      <w:pPr>
        <w:pStyle w:val="ProductList-Body"/>
      </w:pPr>
      <w:r>
        <w:t xml:space="preserve">Kui tarkvarakindlustuse kate aegub, tuleb Windows Enterprise Current Branch või poolaastapõhine värskenduskanal igas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Branchi/kanali versiooni, mis on ajakohane aegumise hetkel. </w:t>
      </w:r>
    </w:p>
    <w:p w:rsidR="00C15B24" w:rsidRDefault="00C15B24">
      <w:pPr>
        <w:pStyle w:val="ProductList-Body"/>
      </w:pPr>
    </w:p>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GroupHeading"/>
        <w:outlineLvl w:val="1"/>
      </w:pPr>
      <w:bookmarkStart w:id="192" w:name="_Sec619"/>
      <w:r>
        <w:t>Windows Server</w:t>
      </w:r>
      <w:bookmarkEnd w:id="192"/>
      <w:r>
        <w:fldChar w:fldCharType="begin"/>
      </w:r>
      <w:r>
        <w:instrText xml:space="preserve"> TC "</w:instrText>
      </w:r>
      <w:bookmarkStart w:id="193" w:name="_Toc517904358"/>
      <w:r>
        <w:instrText>Windows Server</w:instrText>
      </w:r>
      <w:bookmarkEnd w:id="193"/>
      <w:r>
        <w:instrText>" \l 2</w:instrText>
      </w:r>
      <w:r>
        <w:fldChar w:fldCharType="end"/>
      </w:r>
    </w:p>
    <w:p w:rsidR="00C15B24" w:rsidRDefault="00DF5B9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7904359"/>
      <w:r>
        <w:instrText>Windows MultiPoint Server</w:instrText>
      </w:r>
      <w:bookmarkEnd w:id="195"/>
      <w:r>
        <w:instrText>" \l 3</w:instrText>
      </w:r>
      <w:r>
        <w:fldChar w:fldCharType="end"/>
      </w:r>
    </w:p>
    <w:p w:rsidR="00C15B24" w:rsidRDefault="00DF5B9E">
      <w:pPr>
        <w:pStyle w:val="ProductList-Offering1SubSection"/>
        <w:outlineLvl w:val="3"/>
      </w:pPr>
      <w:bookmarkStart w:id="196" w:name="_Sec702"/>
      <w:r>
        <w:t>1. Programmi saadavus</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9" w:space="0" w:color="FFFFFF"/>
              <w:left w:val="single" w:sz="9" w:space="0" w:color="FFFFFF"/>
              <w:bottom w:val="none" w:sz="4" w:space="0" w:color="BFBFBF"/>
              <w:right w:val="single" w:sz="9" w:space="0" w:color="FFFFFF"/>
            </w:tcBorders>
          </w:tcPr>
          <w:p w:rsidR="00C15B24" w:rsidRDefault="00DF5B9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15B24" w:rsidRDefault="00DF5B9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15B24" w:rsidRDefault="00DF5B9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15B24" w:rsidRDefault="00DF5B9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15B24" w:rsidRDefault="00DF5B9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15B24" w:rsidRDefault="00DF5B9E">
      <w:pPr>
        <w:pStyle w:val="ProductList-Offering1SubSection"/>
        <w:outlineLvl w:val="3"/>
      </w:pPr>
      <w:bookmarkStart w:id="197" w:name="_Sec757"/>
      <w:r>
        <w:t>2. Toote tingimused</w:t>
      </w:r>
      <w:bookmarkEnd w:id="197"/>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Madalama taseme väljaanded: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(tarkvarakindlustus):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Offering1SubSection"/>
        <w:outlineLvl w:val="3"/>
      </w:pPr>
      <w:bookmarkStart w:id="198" w:name="_Sec800"/>
      <w:r>
        <w:t>3. Kasutusõigused</w:t>
      </w:r>
      <w:bookmarkEnd w:id="198"/>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15B24" w:rsidRDefault="00DF5B9E">
            <w:pPr>
              <w:pStyle w:val="ProductList-TableBody"/>
            </w:pPr>
            <w:r>
              <w:t>Windows Server 2016 Remote Desktop Services CAL ja CAL-iga samaväärne litsents</w:t>
            </w:r>
          </w:p>
          <w:p w:rsidR="00C15B24" w:rsidRDefault="00DF5B9E">
            <w:pPr>
              <w:pStyle w:val="ProductList-TableBody"/>
            </w:pPr>
            <w:r>
              <w:t xml:space="preserve">(vt </w:t>
            </w:r>
            <w:hyperlink w:anchor="_Sec591">
              <w:r>
                <w:rPr>
                  <w:color w:val="00467F"/>
                  <w:u w:val="single"/>
                </w:rPr>
                <w:t>lisa A</w:t>
              </w:r>
            </w:hyperlink>
            <w:r>
              <w:t>)</w:t>
            </w:r>
          </w:p>
        </w:tc>
      </w:tr>
    </w:tbl>
    <w:p w:rsidR="00C15B24" w:rsidRDefault="00C15B24">
      <w:pPr>
        <w:pStyle w:val="ProductList-Body"/>
      </w:pPr>
    </w:p>
    <w:p w:rsidR="00C15B24" w:rsidRDefault="00DF5B9E">
      <w:pPr>
        <w:pStyle w:val="ProductList-SubClauseHeading"/>
        <w:outlineLvl w:val="5"/>
      </w:pPr>
      <w:r>
        <w:t>3.1.1 Windows Server 2016 Active Directory õiguste halduse teenuste CAL-iga seotud lisafunktsionaalsus</w:t>
      </w:r>
    </w:p>
    <w:p w:rsidR="00C15B24" w:rsidRDefault="00DF5B9E">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452"/>
        <w:gridCol w:w="3483"/>
      </w:tblGrid>
      <w:tr w:rsidR="00C15B24" w:rsidRPr="008D7D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Windows Server 2016 Active Directory õiguste halduse teenuste CAL</w:t>
            </w:r>
            <w:r>
              <w:fldChar w:fldCharType="begin"/>
            </w:r>
            <w:r>
              <w:instrText xml:space="preserve"> XE "Windows Server 2016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15B24" w:rsidRPr="008D7D0F" w:rsidRDefault="00DF5B9E">
            <w:pPr>
              <w:pStyle w:val="ProductList-TableBody"/>
              <w:rPr>
                <w:lang w:val="pt-BR"/>
              </w:rPr>
            </w:pPr>
            <w:r w:rsidRPr="008D7D0F">
              <w:rPr>
                <w:lang w:val="pt-BR"/>
              </w:rPr>
              <w:t xml:space="preserve">CAL-iga samaväärne litsents (vt </w:t>
            </w:r>
            <w:hyperlink w:anchor="_Sec591">
              <w:r w:rsidRPr="008D7D0F">
                <w:rPr>
                  <w:color w:val="00467F"/>
                  <w:u w:val="single"/>
                  <w:lang w:val="pt-BR"/>
                </w:rPr>
                <w:t>lisa A</w:t>
              </w:r>
            </w:hyperlink>
            <w:r w:rsidRPr="008D7D0F">
              <w:rPr>
                <w:lang w:val="pt-BR"/>
              </w:rPr>
              <w:t>)</w:t>
            </w:r>
          </w:p>
        </w:tc>
      </w:tr>
    </w:tbl>
    <w:p w:rsidR="00C15B24" w:rsidRPr="008D7D0F" w:rsidRDefault="00C15B24">
      <w:pPr>
        <w:pStyle w:val="ProductList-BodyIndented"/>
        <w:rPr>
          <w:lang w:val="pt-BR"/>
        </w:rPr>
      </w:pPr>
    </w:p>
    <w:p w:rsidR="00C15B24" w:rsidRPr="008D7D0F" w:rsidRDefault="00DF5B9E">
      <w:pPr>
        <w:pStyle w:val="ProductList-ClauseHeading"/>
        <w:outlineLvl w:val="4"/>
        <w:rPr>
          <w:lang w:val="pt-BR"/>
        </w:rPr>
      </w:pPr>
      <w:r w:rsidRPr="008D7D0F">
        <w:rPr>
          <w:lang w:val="pt-BR"/>
        </w:rPr>
        <w:t>3.2 Tarkvaraeksemplaride käitamine</w:t>
      </w:r>
    </w:p>
    <w:p w:rsidR="00C15B24" w:rsidRPr="008D7D0F" w:rsidRDefault="00DF5B9E">
      <w:pPr>
        <w:pStyle w:val="ProductList-Body"/>
        <w:rPr>
          <w:lang w:val="pt-BR"/>
        </w:rPr>
      </w:pPr>
      <w:r w:rsidRPr="008D7D0F">
        <w:rPr>
          <w:lang w:val="pt-BR"/>
        </w:rPr>
        <w:t xml:space="preserve">Klient võib </w:t>
      </w:r>
      <w:r>
        <w:fldChar w:fldCharType="begin"/>
      </w:r>
      <w:r w:rsidRPr="008D7D0F">
        <w:rPr>
          <w:lang w:val="pt-BR"/>
        </w:rP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sidRPr="008D7D0F">
        <w:rPr>
          <w:color w:val="0563C1"/>
          <w:lang w:val="pt-BR"/>
        </w:rPr>
        <w:t>litsentsitud serveris</w:t>
      </w:r>
      <w:r>
        <w:fldChar w:fldCharType="end"/>
      </w:r>
      <w:r w:rsidRPr="008D7D0F">
        <w:rPr>
          <w:lang w:val="pt-BR"/>
        </w:rPr>
        <w:t xml:space="preserve"> korraga käitada üht serveritarkvara </w:t>
      </w:r>
      <w:r>
        <w:fldChar w:fldCharType="begin"/>
      </w:r>
      <w:r w:rsidRPr="008D7D0F">
        <w:rPr>
          <w:lang w:val="pt-BR"/>
        </w:rPr>
        <w:instrText xml:space="preserve"> AutoTextList   \s NoStyle \t "Eksemplar on kujutis või tarkvara, mis on loodud tarkvara seadistus- või installiprotseduuri käivitamisega või olemasoleva eksemplari dubleerimisega." </w:instrText>
      </w:r>
      <w:r>
        <w:fldChar w:fldCharType="separate"/>
      </w:r>
      <w:r w:rsidRPr="008D7D0F">
        <w:rPr>
          <w:color w:val="0563C1"/>
          <w:lang w:val="pt-BR"/>
        </w:rPr>
        <w:t>eksemplari</w:t>
      </w:r>
      <w:r>
        <w:fldChar w:fldCharType="end"/>
      </w:r>
      <w:r w:rsidRPr="008D7D0F">
        <w:rPr>
          <w:lang w:val="pt-BR"/>
        </w:rPr>
        <w:t xml:space="preserve"> ühes </w:t>
      </w:r>
      <w:r>
        <w:fldChar w:fldCharType="begin"/>
      </w:r>
      <w:r w:rsidRPr="008D7D0F">
        <w:rPr>
          <w:lang w:val="pt-BR"/>
        </w:rP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sidRPr="008D7D0F">
        <w:rPr>
          <w:color w:val="0563C1"/>
          <w:lang w:val="pt-BR"/>
        </w:rPr>
        <w:t>füüsilises OSE-s</w:t>
      </w:r>
      <w:r>
        <w:fldChar w:fldCharType="end"/>
      </w:r>
      <w:r w:rsidRPr="008D7D0F">
        <w:rPr>
          <w:lang w:val="pt-BR"/>
        </w:rPr>
        <w:t xml:space="preserve"> ja üht eksemplari </w:t>
      </w:r>
      <w:r>
        <w:fldChar w:fldCharType="begin"/>
      </w:r>
      <w:r w:rsidRPr="008D7D0F">
        <w:rPr>
          <w:lang w:val="pt-BR"/>
        </w:rPr>
        <w:instrText xml:space="preserve"> AutoTextList   \s NoStyle \t "Virtuaalne OSE on OSE, mis on konfigureeritud otse virtuaalses riistvarasüsteemis käitamiseks" </w:instrText>
      </w:r>
      <w:r>
        <w:fldChar w:fldCharType="separate"/>
      </w:r>
      <w:r w:rsidRPr="008D7D0F">
        <w:rPr>
          <w:color w:val="0563C1"/>
          <w:lang w:val="pt-BR"/>
        </w:rPr>
        <w:t>virtuaalses OSE-s</w:t>
      </w:r>
      <w:r>
        <w:fldChar w:fldCharType="end"/>
      </w:r>
      <w:r w:rsidRPr="008D7D0F">
        <w:rPr>
          <w:lang w:val="pt-BR"/>
        </w:rPr>
        <w:t xml:space="preserve">. Kui klient kasutab serveritarkvara </w:t>
      </w:r>
      <w:r>
        <w:fldChar w:fldCharType="begin"/>
      </w:r>
      <w:r w:rsidRPr="008D7D0F">
        <w:rPr>
          <w:lang w:val="pt-BR"/>
        </w:rPr>
        <w:instrText xml:space="preserve"> AutoTextList   \s NoStyle \t "Virtuaalne OSE on OSE, mis on konfigureeritud otse virtuaalses riistvarasüsteemis käitamiseks" </w:instrText>
      </w:r>
      <w:r>
        <w:fldChar w:fldCharType="separate"/>
      </w:r>
      <w:r w:rsidRPr="008D7D0F">
        <w:rPr>
          <w:color w:val="0563C1"/>
          <w:lang w:val="pt-BR"/>
        </w:rPr>
        <w:t>virtuaalses OSE-s</w:t>
      </w:r>
      <w:r>
        <w:fldChar w:fldCharType="end"/>
      </w:r>
      <w:r w:rsidRPr="008D7D0F">
        <w:rPr>
          <w:lang w:val="pt-BR"/>
        </w:rPr>
        <w:t xml:space="preserve">, võib </w:t>
      </w:r>
      <w:r>
        <w:fldChar w:fldCharType="begin"/>
      </w:r>
      <w:r w:rsidRPr="008D7D0F">
        <w:rPr>
          <w:lang w:val="pt-BR"/>
        </w:rP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sidRPr="008D7D0F">
        <w:rPr>
          <w:color w:val="0563C1"/>
          <w:lang w:val="pt-BR"/>
        </w:rPr>
        <w:t>füüsilises OSE-s</w:t>
      </w:r>
      <w:r>
        <w:fldChar w:fldCharType="end"/>
      </w:r>
      <w:r w:rsidRPr="008D7D0F">
        <w:rPr>
          <w:lang w:val="pt-BR"/>
        </w:rPr>
        <w:t xml:space="preserve"> kasutatavat serveritarkvara kasutada ainult </w:t>
      </w:r>
      <w:r>
        <w:fldChar w:fldCharType="begin"/>
      </w:r>
      <w:r w:rsidRPr="008D7D0F">
        <w:rPr>
          <w:lang w:val="pt-BR"/>
        </w:rPr>
        <w:instrText xml:space="preserve"> AutoTextList   \s NoStyle \t "Virtuaalne OSE on OSE, mis on konfigureeritud otse virtuaalses riistvarasüsteemis käitamiseks" </w:instrText>
      </w:r>
      <w:r>
        <w:fldChar w:fldCharType="separate"/>
      </w:r>
      <w:r w:rsidRPr="008D7D0F">
        <w:rPr>
          <w:color w:val="0563C1"/>
          <w:lang w:val="pt-BR"/>
        </w:rPr>
        <w:t>virtuaalsete OSE-de</w:t>
      </w:r>
      <w:r>
        <w:fldChar w:fldCharType="end"/>
      </w:r>
      <w:r w:rsidRPr="008D7D0F">
        <w:rPr>
          <w:lang w:val="pt-BR"/>
        </w:rPr>
        <w:t xml:space="preserve"> majutamiseks ja haldamiseks.</w:t>
      </w:r>
    </w:p>
    <w:p w:rsidR="00C15B24" w:rsidRPr="008D7D0F" w:rsidRDefault="00C15B24">
      <w:pPr>
        <w:pStyle w:val="ProductList-Body"/>
        <w:rPr>
          <w:lang w:val="pt-BR"/>
        </w:rPr>
      </w:pPr>
    </w:p>
    <w:p w:rsidR="00C15B24" w:rsidRPr="008D7D0F" w:rsidRDefault="00DF5B9E">
      <w:pPr>
        <w:pStyle w:val="ProductList-ClauseHeading"/>
        <w:outlineLvl w:val="4"/>
        <w:rPr>
          <w:lang w:val="pt-BR"/>
        </w:rPr>
      </w:pPr>
      <w:r w:rsidRPr="008D7D0F">
        <w:rPr>
          <w:lang w:val="pt-BR"/>
        </w:rPr>
        <w:t>3.3 Pääsulitsentsid</w:t>
      </w:r>
    </w:p>
    <w:p w:rsidR="00C15B24" w:rsidRPr="008D7D0F" w:rsidRDefault="00DF5B9E">
      <w:pPr>
        <w:pStyle w:val="ProductList-Body"/>
        <w:rPr>
          <w:lang w:val="pt-BR"/>
        </w:rPr>
      </w:pPr>
      <w:r>
        <w:fldChar w:fldCharType="begin"/>
      </w:r>
      <w:r w:rsidRPr="008D7D0F">
        <w:rPr>
          <w:lang w:val="pt-BR"/>
        </w:rPr>
        <w:instrText xml:space="preserve"> AutoTextList   \s NoStyle \t "CAL on kliendilitsents, mille võib määrata kas kasutaja või seade. (Vt tervikdefinitsiooni sõnastikust)" </w:instrText>
      </w:r>
      <w:r>
        <w:fldChar w:fldCharType="separate"/>
      </w:r>
      <w:r w:rsidRPr="008D7D0F">
        <w:rPr>
          <w:color w:val="0563C1"/>
          <w:lang w:val="pt-BR"/>
        </w:rPr>
        <w:t>CAL</w:t>
      </w:r>
      <w:r>
        <w:fldChar w:fldCharType="end"/>
      </w:r>
      <w:r w:rsidRPr="008D7D0F">
        <w:rPr>
          <w:lang w:val="pt-BR"/>
        </w:rPr>
        <w:t xml:space="preserve">-e ei ole vaja juurdepääsuks </w:t>
      </w:r>
      <w:r>
        <w:fldChar w:fldCharType="begin"/>
      </w:r>
      <w:r w:rsidRPr="008D7D0F">
        <w:rPr>
          <w:lang w:val="pt-BR"/>
        </w:rP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sidRPr="008D7D0F">
        <w:rPr>
          <w:color w:val="0563C1"/>
          <w:lang w:val="pt-BR"/>
        </w:rPr>
        <w:t>füüsilises OSE-s</w:t>
      </w:r>
      <w:r>
        <w:fldChar w:fldCharType="end"/>
      </w:r>
      <w:r w:rsidRPr="008D7D0F">
        <w:rPr>
          <w:lang w:val="pt-BR"/>
        </w:rPr>
        <w:t xml:space="preserve">, mida kasutatakse vaid </w:t>
      </w:r>
      <w:r>
        <w:fldChar w:fldCharType="begin"/>
      </w:r>
      <w:r w:rsidRPr="008D7D0F">
        <w:rPr>
          <w:lang w:val="pt-BR"/>
        </w:rPr>
        <w:instrText xml:space="preserve"> AutoTextList   \s NoStyle \t "Virtuaalne OSE on OSE, mis on konfigureeritud otse virtuaalses riistvarasüsteemis käitamiseks" </w:instrText>
      </w:r>
      <w:r>
        <w:fldChar w:fldCharType="separate"/>
      </w:r>
      <w:r w:rsidRPr="008D7D0F">
        <w:rPr>
          <w:color w:val="0563C1"/>
          <w:lang w:val="pt-BR"/>
        </w:rPr>
        <w:t>virtuaalsete OSE-de</w:t>
      </w:r>
      <w:r>
        <w:fldChar w:fldCharType="end"/>
      </w:r>
      <w:r w:rsidRPr="008D7D0F">
        <w:rPr>
          <w:lang w:val="pt-BR"/>
        </w:rPr>
        <w:t xml:space="preserve"> majutamiseks ja haldamiseks.</w:t>
      </w:r>
    </w:p>
    <w:p w:rsidR="00C15B24" w:rsidRPr="008D7D0F" w:rsidRDefault="00C15B24">
      <w:pPr>
        <w:pStyle w:val="ProductList-Body"/>
        <w:rPr>
          <w:lang w:val="pt-BR"/>
        </w:rPr>
      </w:pPr>
    </w:p>
    <w:p w:rsidR="00C15B24" w:rsidRPr="008D7D0F" w:rsidRDefault="00DF5B9E">
      <w:pPr>
        <w:pStyle w:val="ProductList-ClauseHeading"/>
        <w:outlineLvl w:val="4"/>
        <w:rPr>
          <w:lang w:val="pt-BR"/>
        </w:rPr>
      </w:pPr>
      <w:r w:rsidRPr="008D7D0F">
        <w:rPr>
          <w:lang w:val="pt-BR"/>
        </w:rPr>
        <w:t>3.4 Windows MultiPoint Server 2016 Connector</w:t>
      </w:r>
    </w:p>
    <w:p w:rsidR="00C15B24" w:rsidRPr="008D7D0F" w:rsidRDefault="00DF5B9E">
      <w:pPr>
        <w:pStyle w:val="ProductList-Body"/>
        <w:rPr>
          <w:lang w:val="pt-BR"/>
        </w:rPr>
      </w:pPr>
      <w:r w:rsidRPr="008D7D0F">
        <w:rPr>
          <w:lang w:val="pt-BR"/>
        </w:rPr>
        <w:t>Klient võib installida Windows Server 2016 MultiPoint Connectori tarkvara mis tahes seadmesse (ja seda seal kasutada), millel on litsents Windows Server 2016 kasutamiseks. Klient võib seda tarkvara kasutada ainult MultiPoint Serveri tarkvarale juurdepääsemiseks. Kui klient pöördub serveritarkvara poole sellest seadmest üksnes MultiPointi armatuurlaua kasutamiseks, ei vaja ta kaugtöölauateenuste CAL-i.</w:t>
      </w:r>
    </w:p>
    <w:p w:rsidR="00C15B24" w:rsidRPr="008D7D0F" w:rsidRDefault="00C15B24">
      <w:pPr>
        <w:pStyle w:val="ProductList-Body"/>
        <w:rPr>
          <w:lang w:val="pt-BR"/>
        </w:rPr>
      </w:pPr>
    </w:p>
    <w:p w:rsidR="00C15B24" w:rsidRPr="008D7D0F" w:rsidRDefault="00DF5B9E">
      <w:pPr>
        <w:pStyle w:val="ProductList-ClauseHeading"/>
        <w:outlineLvl w:val="4"/>
        <w:rPr>
          <w:lang w:val="pt-BR"/>
        </w:rPr>
      </w:pPr>
      <w:r w:rsidRPr="008D7D0F">
        <w:rPr>
          <w:lang w:val="pt-BR"/>
        </w:rPr>
        <w:t>3.5 Installitüüp</w:t>
      </w:r>
    </w:p>
    <w:p w:rsidR="00C15B24" w:rsidRPr="008D7D0F" w:rsidRDefault="00DF5B9E">
      <w:pPr>
        <w:pStyle w:val="ProductList-Body"/>
        <w:rPr>
          <w:lang w:val="pt-BR"/>
        </w:rPr>
      </w:pPr>
      <w:r w:rsidRPr="008D7D0F">
        <w:rPr>
          <w:lang w:val="pt-BR"/>
        </w:rPr>
        <w:t>Klient võib installida ainult kaugtöölaua teenused ning juurutada ja kasutada teenuse MultiPoint Services rolli.</w:t>
      </w:r>
    </w:p>
    <w:p w:rsidR="00C15B24" w:rsidRPr="008D7D0F" w:rsidRDefault="00C15B24">
      <w:pPr>
        <w:pStyle w:val="ProductList-Body"/>
        <w:rPr>
          <w:lang w:val="pt-BR"/>
        </w:rPr>
      </w:pPr>
    </w:p>
    <w:p w:rsidR="00C15B24" w:rsidRPr="008D7D0F" w:rsidRDefault="00DF5B9E">
      <w:pPr>
        <w:pStyle w:val="ProductList-ClauseHeading"/>
        <w:outlineLvl w:val="4"/>
        <w:rPr>
          <w:lang w:val="pt-BR"/>
        </w:rPr>
      </w:pPr>
      <w:r w:rsidRPr="008D7D0F">
        <w:rPr>
          <w:lang w:val="pt-BR"/>
        </w:rPr>
        <w:t>3.6 Täiendav tarkvara</w:t>
      </w:r>
    </w:p>
    <w:p w:rsidR="00C15B24" w:rsidRPr="008D7D0F" w:rsidRDefault="00DF5B9E">
      <w:pPr>
        <w:pStyle w:val="ProductList-Body"/>
        <w:rPr>
          <w:lang w:val="pt-BR"/>
        </w:rPr>
      </w:pPr>
      <w:r w:rsidRPr="008D7D0F">
        <w:rPr>
          <w:lang w:val="pt-BR"/>
        </w:rPr>
        <w:t xml:space="preserve">Täiendava tarkvara loendi leiate aadressilt </w:t>
      </w:r>
      <w:hyperlink r:id="rId101">
        <w:r w:rsidRPr="008D7D0F">
          <w:rPr>
            <w:color w:val="00467F"/>
            <w:u w:val="single"/>
            <w:lang w:val="pt-BR"/>
          </w:rPr>
          <w:t>http://go.microsoft.com/fwlink/?LinkId=245856</w:t>
        </w:r>
      </w:hyperlink>
      <w:r w:rsidRPr="008D7D0F">
        <w:rPr>
          <w:lang w:val="pt-BR"/>
        </w:rPr>
        <w:t>.</w:t>
      </w:r>
    </w:p>
    <w:p w:rsidR="00C15B24" w:rsidRDefault="00DF5B9E">
      <w:pPr>
        <w:pStyle w:val="ProductList-Offering1SubSection"/>
        <w:outlineLvl w:val="3"/>
      </w:pPr>
      <w:bookmarkStart w:id="199" w:name="_Sec832"/>
      <w:r>
        <w:t>4. Tarkvarakindlustus</w:t>
      </w:r>
      <w:bookmarkEnd w:id="199"/>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2">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00" w:name="_Sec655"/>
      <w:r>
        <w:t>Windows Server</w:t>
      </w:r>
      <w:bookmarkEnd w:id="200"/>
      <w:r>
        <w:fldChar w:fldCharType="begin"/>
      </w:r>
      <w:r>
        <w:instrText xml:space="preserve"> TC "</w:instrText>
      </w:r>
      <w:bookmarkStart w:id="201" w:name="_Toc517904360"/>
      <w:r>
        <w:instrText>Windows Server</w:instrText>
      </w:r>
      <w:bookmarkEnd w:id="201"/>
      <w:r>
        <w:instrText>" \l 3</w:instrText>
      </w:r>
      <w:r>
        <w:fldChar w:fldCharType="end"/>
      </w:r>
    </w:p>
    <w:p w:rsidR="00C15B24" w:rsidRDefault="00DF5B9E">
      <w:pPr>
        <w:pStyle w:val="ProductList-Offering1SubSection"/>
        <w:outlineLvl w:val="3"/>
      </w:pPr>
      <w:bookmarkStart w:id="202" w:name="_Sec703"/>
      <w:r>
        <w:t>1. Programmi saadavus</w:t>
      </w:r>
      <w:bookmarkEnd w:id="202"/>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5B24">
        <w:tc>
          <w:tcPr>
            <w:tcW w:w="4160" w:type="dxa"/>
            <w:tcBorders>
              <w:top w:val="single" w:sz="9" w:space="0" w:color="FFFFFF"/>
              <w:left w:val="single" w:sz="9" w:space="0" w:color="FFFFFF"/>
              <w:bottom w:val="dashed" w:sz="4" w:space="0" w:color="BFBFBF"/>
              <w:right w:val="single" w:sz="9" w:space="0" w:color="FFFFFF"/>
            </w:tcBorders>
          </w:tcPr>
          <w:p w:rsidR="00C15B24" w:rsidRDefault="00DF5B9E">
            <w:pPr>
              <w:pStyle w:val="ProductList-TableBody"/>
            </w:pPr>
            <w:r>
              <w:rPr>
                <w:color w:val="000000"/>
              </w:rPr>
              <w:t>Windows Server 2016 Active Directory õiguste halduse teenuste CAL</w:t>
            </w:r>
            <w:r>
              <w:fldChar w:fldCharType="begin"/>
            </w:r>
            <w:r>
              <w:instrText xml:space="preserve"> XE "Windows Server 2016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15B24" w:rsidRDefault="00DF5B9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Server 2016 kaugtöölauateenuste CAL</w:t>
            </w:r>
            <w:r>
              <w:fldChar w:fldCharType="begin"/>
            </w:r>
            <w:r>
              <w:instrText xml:space="preserve"> XE "Windows Server 2016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15B24">
        <w:tc>
          <w:tcPr>
            <w:tcW w:w="416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Rakenduse Windows Server 2016 Remote Desktop Services välisliides</w:t>
            </w:r>
            <w:r>
              <w:fldChar w:fldCharType="begin"/>
            </w:r>
            <w:r>
              <w:instrText xml:space="preserve"> XE "Rakenduse Windows Server 2016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Windows Server 2016 Datacenter (2 paketist koosnev põhilitsents)</w:t>
            </w:r>
            <w:r>
              <w:fldChar w:fldCharType="begin"/>
            </w:r>
            <w:r>
              <w:instrText xml:space="preserve"> XE "Windows Server 2016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Server 2016 Datacenter (16 paketist koosnev põhilitsents)</w:t>
            </w:r>
            <w:r>
              <w:fldChar w:fldCharType="begin"/>
            </w:r>
            <w:r>
              <w:instrText xml:space="preserve"> XE "Windows Server 2016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Windows Server 2016 Standard (2 paketist koosnev põhilitsents)</w:t>
            </w:r>
            <w:r>
              <w:fldChar w:fldCharType="begin"/>
            </w:r>
            <w:r>
              <w:instrText xml:space="preserve"> XE "Windows Server 2016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t>Windows Server 2016 Standard (16 paketist koosnev põhilitsents)</w:t>
            </w:r>
            <w:r>
              <w:fldChar w:fldCharType="begin"/>
            </w:r>
            <w:r>
              <w:instrText xml:space="preserve"> XE "Windows Server 2016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Windows Server 2016 Active Directory õiguste halduse teenuste välisliides</w:t>
            </w:r>
            <w:r>
              <w:fldChar w:fldCharType="begin"/>
            </w:r>
            <w:r>
              <w:instrText xml:space="preserve"> XE "Windows Server 2016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15B24" w:rsidRDefault="00DF5B9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15B24">
        <w:tc>
          <w:tcPr>
            <w:tcW w:w="4160" w:type="dxa"/>
            <w:tcBorders>
              <w:top w:val="dashed" w:sz="4" w:space="0" w:color="BFBFBF"/>
              <w:left w:val="single" w:sz="9" w:space="0" w:color="FFFFFF"/>
              <w:bottom w:val="single" w:sz="4" w:space="0" w:color="FFFFFF"/>
              <w:right w:val="single" w:sz="9" w:space="0" w:color="FFFFFF"/>
            </w:tcBorders>
          </w:tcPr>
          <w:p w:rsidR="00C15B24" w:rsidRDefault="00DF5B9E">
            <w:pPr>
              <w:pStyle w:val="ProductList-TableBody"/>
            </w:pPr>
            <w:r>
              <w:rPr>
                <w:color w:val="000000"/>
              </w:rPr>
              <w:t>Windows Server 2016 välisliides (External Connector)</w:t>
            </w:r>
            <w:r>
              <w:fldChar w:fldCharType="begin"/>
            </w:r>
            <w:r>
              <w:instrText xml:space="preserve"> XE "Windows Server 2016 välisliides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C15B24" w:rsidRDefault="00DF5B9E">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C15B24" w:rsidRDefault="00DF5B9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C15B24" w:rsidRDefault="00DF5B9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C15B24" w:rsidRDefault="00DF5B9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C15B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15B24" w:rsidRDefault="00DF5B9E">
      <w:pPr>
        <w:pStyle w:val="ProductList-Offering1SubSection"/>
        <w:outlineLvl w:val="3"/>
      </w:pPr>
      <w:bookmarkStart w:id="203" w:name="_Sec758"/>
      <w:r>
        <w:t>2. Toote tingimused</w:t>
      </w:r>
      <w:bookmarkEnd w:id="203"/>
    </w:p>
    <w:tbl>
      <w:tblPr>
        <w:tblStyle w:val="PURTable"/>
        <w:tblW w:w="0" w:type="dxa"/>
        <w:tblLook w:val="04A0" w:firstRow="1" w:lastRow="0" w:firstColumn="1" w:lastColumn="0" w:noHBand="0" w:noVBand="1"/>
      </w:tblPr>
      <w:tblGrid>
        <w:gridCol w:w="3613"/>
        <w:gridCol w:w="3558"/>
        <w:gridCol w:w="361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CAL-idele ja välisliidestele (8/12)</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(tarkvarakindlustus):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Windows Server Premium Assurance Add-on</w:t>
      </w:r>
    </w:p>
    <w:p w:rsidR="00C15B24" w:rsidRDefault="00DF5B9E">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103">
        <w:r>
          <w:rPr>
            <w:color w:val="00467F"/>
            <w:u w:val="single"/>
          </w:rPr>
          <w:t>http://go.microsoft.com/?linkid=9839206</w:t>
        </w:r>
      </w:hyperlink>
      <w:r>
        <w:t xml:space="preserve">.  </w:t>
      </w:r>
    </w:p>
    <w:p w:rsidR="00C15B24" w:rsidRDefault="00C15B24">
      <w:pPr>
        <w:pStyle w:val="ProductList-Body"/>
      </w:pPr>
    </w:p>
    <w:p w:rsidR="00C15B24" w:rsidRDefault="00DF5B9E">
      <w:pPr>
        <w:pStyle w:val="ProductList-Offering1SubSection"/>
        <w:outlineLvl w:val="3"/>
      </w:pPr>
      <w:bookmarkStart w:id="204" w:name="_Sec807"/>
      <w:r>
        <w:t>3. Kasutusõigused</w:t>
      </w:r>
      <w:bookmarkEnd w:id="204"/>
    </w:p>
    <w:tbl>
      <w:tblPr>
        <w:tblStyle w:val="PURTable"/>
        <w:tblW w:w="0" w:type="dxa"/>
        <w:tblLook w:val="04A0" w:firstRow="1" w:lastRow="0" w:firstColumn="1" w:lastColumn="0" w:noHBand="0" w:noVBand="1"/>
      </w:tblPr>
      <w:tblGrid>
        <w:gridCol w:w="3622"/>
        <w:gridCol w:w="3620"/>
        <w:gridCol w:w="354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Kaasatud tehnoloogiad: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579"/>
        <w:gridCol w:w="3601"/>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Windows Server 2016 CAL</w:t>
            </w:r>
          </w:p>
          <w:p w:rsidR="00C15B24" w:rsidRDefault="00DF5B9E">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rsidR="00C15B24" w:rsidRDefault="00DF5B9E">
            <w:pPr>
              <w:pStyle w:val="ProductList-TableBody"/>
            </w:pPr>
            <w:r>
              <w:t xml:space="preserve">Windows Serveri tellimus Azure’i CAL-i jaoks </w:t>
            </w:r>
          </w:p>
          <w:p w:rsidR="00C15B24" w:rsidRDefault="00DF5B9E">
            <w:pPr>
              <w:pStyle w:val="ProductList-TableBody"/>
            </w:pPr>
            <w:r>
              <w:t xml:space="preserve">CAL-iga samaväärne litsents (vt </w:t>
            </w:r>
            <w:hyperlink w:anchor="_Sec591">
              <w:r>
                <w:rPr>
                  <w:color w:val="00467F"/>
                  <w:u w:val="single"/>
                </w:rPr>
                <w:t>lisa A</w:t>
              </w:r>
            </w:hyperlink>
            <w:r>
              <w:t>)</w:t>
            </w:r>
          </w:p>
        </w:tc>
      </w:tr>
    </w:tbl>
    <w:p w:rsidR="00C15B24" w:rsidRDefault="00DF5B9E">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rsidR="00C15B24" w:rsidRDefault="00C15B24">
      <w:pPr>
        <w:pStyle w:val="ProductList-Body"/>
      </w:pPr>
    </w:p>
    <w:p w:rsidR="00C15B24" w:rsidRDefault="00DF5B9E">
      <w:pPr>
        <w:pStyle w:val="ProductList-SubClauseHeading"/>
        <w:outlineLvl w:val="5"/>
      </w:pPr>
      <w:r>
        <w:t>3.1.1 Windows Server 2016 kaugtöölauateenuste CAL-iga seotud lisafunktsionaalsus</w:t>
      </w:r>
    </w:p>
    <w:p w:rsidR="00C15B24" w:rsidRDefault="00DF5B9E">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04"/>
        <w:gridCol w:w="3463"/>
        <w:gridCol w:w="346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C15B24" w:rsidRDefault="00DF5B9E">
            <w:pPr>
              <w:pStyle w:val="ProductList-TableBody"/>
            </w:pPr>
            <w:r>
              <w:t>Windows Server 2016 Remote Desktop Servicesi kasutaja AL</w:t>
            </w:r>
          </w:p>
        </w:tc>
      </w:tr>
    </w:tbl>
    <w:p w:rsidR="00C15B24" w:rsidRDefault="00DF5B9E">
      <w:pPr>
        <w:pStyle w:val="ProductList-BodyIndented"/>
      </w:pPr>
      <w:r>
        <w:rPr>
          <w:i/>
        </w:rPr>
        <w:t>*Nõutav ka Windows Serveri kasutamisel graafilise kasutajaliidese majutamiseks (kasutades Windows Server 2016 kaugtöölauateenuste funktsionaalsust või muud tehnoloogiat).</w:t>
      </w:r>
    </w:p>
    <w:p w:rsidR="00C15B24" w:rsidRDefault="00C15B24">
      <w:pPr>
        <w:pStyle w:val="ProductList-BodyIndented"/>
      </w:pPr>
    </w:p>
    <w:p w:rsidR="00C15B24" w:rsidRDefault="00DF5B9E">
      <w:pPr>
        <w:pStyle w:val="ProductList-SubClauseHeading"/>
        <w:outlineLvl w:val="5"/>
      </w:pPr>
      <w:r>
        <w:t>3.1.2 Windows Server 2016 õiguste halduse teenuste CAL-iga seotud lisafunktsionaalsus</w:t>
      </w:r>
    </w:p>
    <w:p w:rsidR="00C15B24" w:rsidRDefault="00DF5B9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5"/>
        <w:gridCol w:w="3452"/>
        <w:gridCol w:w="3483"/>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Windows Server 2016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Azure Information Protection (P1 ja P2) kasutaja AL</w:t>
            </w:r>
          </w:p>
        </w:tc>
      </w:tr>
      <w:tr w:rsidR="00C15B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Default="00C15B2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15B24" w:rsidRDefault="00DF5B9E">
            <w:pPr>
              <w:pStyle w:val="ProductList-TableBody"/>
            </w:pPr>
            <w:r>
              <w:t xml:space="preserve">CAL-iga samaväärne litsents (vt </w:t>
            </w:r>
            <w:hyperlink w:anchor="_Sec591">
              <w:r>
                <w:rPr>
                  <w:color w:val="00467F"/>
                  <w:u w:val="single"/>
                </w:rPr>
                <w:t>lisa A</w:t>
              </w:r>
            </w:hyperlink>
            <w:r>
              <w:t>)</w:t>
            </w:r>
          </w:p>
        </w:tc>
      </w:tr>
    </w:tbl>
    <w:p w:rsidR="00C15B24" w:rsidRDefault="00C15B24">
      <w:pPr>
        <w:pStyle w:val="ProductList-BodyIndented"/>
      </w:pPr>
    </w:p>
    <w:p w:rsidR="00C15B24" w:rsidRDefault="00DF5B9E">
      <w:pPr>
        <w:pStyle w:val="ProductList-SubClauseHeading"/>
        <w:outlineLvl w:val="5"/>
      </w:pPr>
      <w:r>
        <w:t>3.1.3 Microsoft Identity Manageri kasutaja CAL-iga seotud täiendav funktsionaalsus</w:t>
      </w:r>
    </w:p>
    <w:p w:rsidR="00C15B24" w:rsidRDefault="00DF5B9E">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494"/>
        <w:gridCol w:w="3484"/>
        <w:gridCol w:w="3452"/>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15B24" w:rsidRDefault="00DF5B9E">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rsidR="00C15B24" w:rsidRDefault="00DF5B9E">
            <w:pPr>
              <w:pStyle w:val="ProductList-TableBody"/>
            </w:pPr>
            <w:r>
              <w:t>Azure Active Directory Premium (P1 ja P2) kasutaja AL</w:t>
            </w:r>
          </w:p>
        </w:tc>
      </w:tr>
      <w:tr w:rsidR="00C15B2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5B24" w:rsidRDefault="00C15B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5B24" w:rsidRDefault="00DF5B9E">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DF5B9E">
      <w:pPr>
        <w:pStyle w:val="ProductList-BodyIndented"/>
      </w:pPr>
      <w:r>
        <w:rPr>
          <w:i/>
        </w:rPr>
        <w:t xml:space="preserve">* Nõutav ka iga isiku puhul, kelle puhul tarkvara identiteediteavet väljastab või haldab. </w:t>
      </w:r>
    </w:p>
    <w:p w:rsidR="00C15B24" w:rsidRDefault="00C15B24">
      <w:pPr>
        <w:pStyle w:val="ProductList-BodyIndented"/>
      </w:pPr>
    </w:p>
    <w:p w:rsidR="00C15B24" w:rsidRDefault="00DF5B9E">
      <w:pPr>
        <w:pStyle w:val="ProductList-SubClauseHeading"/>
        <w:outlineLvl w:val="5"/>
      </w:pPr>
      <w:r>
        <w:t>3.1.4 Sünkroonimisteenus</w:t>
      </w:r>
    </w:p>
    <w:p w:rsidR="00C15B24" w:rsidRDefault="00DF5B9E">
      <w:pPr>
        <w:pStyle w:val="ProductList-BodyIndented"/>
      </w:pPr>
      <w:r>
        <w:t>Microsoft Identity Manager 2016 CAL-e pole vaja kasutajate puhul, kes kasutavad ainult Microsoft Identity Manageri sünkroonimisteenust.</w:t>
      </w:r>
    </w:p>
    <w:p w:rsidR="00C15B24" w:rsidRDefault="00C15B24">
      <w:pPr>
        <w:pStyle w:val="ProductList-BodyIndented"/>
      </w:pPr>
    </w:p>
    <w:p w:rsidR="00C15B24" w:rsidRDefault="00DF5B9E">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38"/>
        <w:gridCol w:w="3623"/>
        <w:gridCol w:w="3529"/>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Windows Server 2016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SubClauseHeading"/>
        <w:outlineLvl w:val="5"/>
      </w:pPr>
      <w:r>
        <w:t>3.2.1 Windows Server 2016 kaugtöölauateenuste välisliideselitsentsiga seotud lisafunktsionaalsus</w:t>
      </w:r>
    </w:p>
    <w:p w:rsidR="00C15B24" w:rsidRDefault="00DF5B9E">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31"/>
        <w:gridCol w:w="3507"/>
        <w:gridCol w:w="3392"/>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Rakenduse Windows Server 2016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DF5B9E">
      <w:pPr>
        <w:pStyle w:val="ProductList-BodyIndented"/>
      </w:pPr>
      <w:r>
        <w:rPr>
          <w:i/>
        </w:rPr>
        <w:t>*Nõutav ka Windows Serveri kasutamisel graafilise kasutajaliidese majutamiseks (kasutades Windows Server 2016 kaugtöölauateenuste funktsionaalsust või muud tehnoloogiat).</w:t>
      </w:r>
    </w:p>
    <w:p w:rsidR="00C15B24" w:rsidRDefault="00C15B24">
      <w:pPr>
        <w:pStyle w:val="ProductList-BodyIndented"/>
      </w:pPr>
    </w:p>
    <w:p w:rsidR="00C15B24" w:rsidRDefault="00DF5B9E">
      <w:pPr>
        <w:pStyle w:val="ProductList-SubClauseHeading"/>
        <w:outlineLvl w:val="5"/>
      </w:pPr>
      <w:r>
        <w:t>3.2.2 Windows Server 2016 õiguste halduse teenuste välisliideselitsentsiga seotud lisafunktsionaalsus</w:t>
      </w:r>
    </w:p>
    <w:p w:rsidR="00C15B24" w:rsidRDefault="00DF5B9E">
      <w:pPr>
        <w:pStyle w:val="ProductList-BodyIndented"/>
      </w:pPr>
      <w:r>
        <w:t>Windows Server 2016 Rights Management Services</w:t>
      </w:r>
    </w:p>
    <w:tbl>
      <w:tblPr>
        <w:tblStyle w:val="PURTable0"/>
        <w:tblW w:w="0" w:type="dxa"/>
        <w:tblLook w:val="04A0" w:firstRow="1" w:lastRow="0" w:firstColumn="1" w:lastColumn="0" w:noHBand="0" w:noVBand="1"/>
      </w:tblPr>
      <w:tblGrid>
        <w:gridCol w:w="3535"/>
        <w:gridCol w:w="3497"/>
        <w:gridCol w:w="339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Windows Server 2016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Indented"/>
      </w:pPr>
    </w:p>
    <w:p w:rsidR="00C15B24" w:rsidRDefault="00DF5B9E">
      <w:pPr>
        <w:pStyle w:val="ProductList-SubClauseHeading"/>
        <w:outlineLvl w:val="5"/>
      </w:pPr>
      <w:r>
        <w:t>3.2.3 Microsoft Identity Manageri välisliideselitsentsiga seotud täiendav funktsionaalsus</w:t>
      </w:r>
    </w:p>
    <w:p w:rsidR="00C15B24" w:rsidRDefault="00DF5B9E">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2"/>
        <w:gridCol w:w="3504"/>
        <w:gridCol w:w="339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C15B24" w:rsidRDefault="00DF5B9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DF5B9E">
      <w:pPr>
        <w:pStyle w:val="ProductList-BodyIndented"/>
      </w:pPr>
      <w:r>
        <w:rPr>
          <w:i/>
        </w:rPr>
        <w:t>* Nõutav ka iga välise kasutaja puhul, kelle jaoks tarkvara identiteediteavet väljastab või haldab (Microsoft Identity Manager 2016 CAL-ide puudumisel).</w:t>
      </w:r>
    </w:p>
    <w:p w:rsidR="00C15B24" w:rsidRDefault="00C15B24">
      <w:pPr>
        <w:pStyle w:val="ProductList-BodyIndented"/>
      </w:pPr>
    </w:p>
    <w:p w:rsidR="00C15B24" w:rsidRDefault="00DF5B9E">
      <w:pPr>
        <w:pStyle w:val="ProductList-ClauseHeading"/>
        <w:outlineLvl w:val="4"/>
      </w:pPr>
      <w:r>
        <w:t>3.3 Windows Server 2016 Essentialsi lisatingimused</w:t>
      </w:r>
    </w:p>
    <w:p w:rsidR="00C15B24" w:rsidRDefault="00DF5B9E">
      <w:pPr>
        <w:pStyle w:val="ProductList-SubClauseHeading"/>
        <w:outlineLvl w:val="5"/>
      </w:pPr>
      <w:r>
        <w:t>3.3.1 Kasutuspiirangud</w:t>
      </w:r>
    </w:p>
    <w:p w:rsidR="00C15B24" w:rsidRDefault="00DF5B9E" w:rsidP="00DF5B9E">
      <w:pPr>
        <w:pStyle w:val="ProductList-Bullet"/>
        <w:numPr>
          <w:ilvl w:val="1"/>
          <w:numId w:val="29"/>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rsidR="00C15B24" w:rsidRDefault="00DF5B9E" w:rsidP="00DF5B9E">
      <w:pPr>
        <w:pStyle w:val="ProductList-Bullet"/>
        <w:numPr>
          <w:ilvl w:val="1"/>
          <w:numId w:val="29"/>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rsidR="00C15B24" w:rsidRDefault="00C15B24">
      <w:pPr>
        <w:pStyle w:val="ProductList-BodyIndented"/>
      </w:pPr>
    </w:p>
    <w:p w:rsidR="00C15B24" w:rsidRDefault="00DF5B9E">
      <w:pPr>
        <w:pStyle w:val="ProductList-SubClauseHeading"/>
        <w:outlineLvl w:val="5"/>
      </w:pPr>
      <w:r>
        <w:t>3.3.2 Serveritarkvara kasutamine</w:t>
      </w:r>
    </w:p>
    <w:p w:rsidR="00C15B24" w:rsidRDefault="00DF5B9E">
      <w:pPr>
        <w:pStyle w:val="ProductList-BodyIndented"/>
      </w:pPr>
      <w:r>
        <w:t>Kasutajakonto on kordumatu kasutajanimi koos seostuva parooliga, mis on loodud Windows Server 2016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rsidR="00C15B24" w:rsidRDefault="00C15B24">
      <w:pPr>
        <w:pStyle w:val="ProductList-BodyIndented"/>
      </w:pPr>
    </w:p>
    <w:p w:rsidR="00C15B24" w:rsidRDefault="00DF5B9E">
      <w:pPr>
        <w:pStyle w:val="ProductList-SubClauseHeading"/>
        <w:outlineLvl w:val="5"/>
      </w:pPr>
      <w:r>
        <w:t>3.3.3 Windows Server 2016 Essentials Connector</w:t>
      </w:r>
    </w:p>
    <w:p w:rsidR="00C15B24" w:rsidRDefault="00DF5B9E">
      <w:pPr>
        <w:pStyle w:val="ProductList-BodyIndented"/>
      </w:pPr>
      <w:r>
        <w:t>Klient võib installida Windows Server 2016 Essentials Connectori tarkvara korraga kuni 50 seadmesse ja seda neis kasutada. Klient võib seda tarkvara kasutada ainult koos serveritarkvaraga.</w:t>
      </w:r>
    </w:p>
    <w:p w:rsidR="00C15B24" w:rsidRDefault="00C15B24">
      <w:pPr>
        <w:pStyle w:val="ProductList-BodyIndented"/>
      </w:pPr>
    </w:p>
    <w:p w:rsidR="00C15B24" w:rsidRDefault="00DF5B9E">
      <w:pPr>
        <w:pStyle w:val="ProductList-SubClauseHeading"/>
        <w:outlineLvl w:val="5"/>
      </w:pPr>
      <w:r>
        <w:t>3.3.4 Juurdepääs Windows Server 2016 Active Directory õiguste halduse teenustele</w:t>
      </w:r>
    </w:p>
    <w:p w:rsidR="00C15B24" w:rsidRDefault="00DF5B9E">
      <w:pPr>
        <w:pStyle w:val="ProductList-BodyIndented"/>
      </w:pPr>
      <w:r>
        <w:t>Klient peab omandama rakenduse Windows Server 2016 Active Directory õiguste halduse teenuste CAL-i igale kasutajakontole, mille kaudu kasutaja otseselt või kaudselt Windows Server 2016 Active Directory õiguste halduse teenustele juurde pääseb.</w:t>
      </w:r>
    </w:p>
    <w:p w:rsidR="00C15B24" w:rsidRDefault="00C15B24">
      <w:pPr>
        <w:pStyle w:val="ProductList-BodyIndented"/>
      </w:pPr>
    </w:p>
    <w:p w:rsidR="00C15B24" w:rsidRDefault="00DF5B9E">
      <w:pPr>
        <w:pStyle w:val="ProductList-ClauseHeading"/>
        <w:outlineLvl w:val="4"/>
      </w:pPr>
      <w:r>
        <w:t>3.4 Windows Serveri ümbrised (ilma Hyper-V eralduseta) ning Windows Server 2016 Standard ja Datacenter</w:t>
      </w:r>
    </w:p>
    <w:p w:rsidR="00C15B24" w:rsidRDefault="00DF5B9E">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rsidR="00C15B24" w:rsidRDefault="00C15B24">
      <w:pPr>
        <w:pStyle w:val="ProductList-Body"/>
      </w:pPr>
    </w:p>
    <w:p w:rsidR="00C15B24" w:rsidRDefault="00DF5B9E">
      <w:pPr>
        <w:pStyle w:val="ProductList-ClauseHeading"/>
        <w:outlineLvl w:val="4"/>
      </w:pPr>
      <w:r>
        <w:t>3.5 Windows Server 2016 täiendav tarkvara</w:t>
      </w:r>
    </w:p>
    <w:tbl>
      <w:tblPr>
        <w:tblStyle w:val="PURTable"/>
        <w:tblW w:w="0" w:type="dxa"/>
        <w:tblLook w:val="04A0" w:firstRow="1" w:lastRow="0" w:firstColumn="1" w:lastColumn="0" w:noHBand="0" w:noVBand="1"/>
      </w:tblPr>
      <w:tblGrid>
        <w:gridCol w:w="3609"/>
        <w:gridCol w:w="3654"/>
        <w:gridCol w:w="3527"/>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DF5B9E">
      <w:pPr>
        <w:pStyle w:val="ProductList-Offering1SubSection"/>
        <w:outlineLvl w:val="3"/>
      </w:pPr>
      <w:bookmarkStart w:id="205" w:name="_Sec833"/>
      <w:r>
        <w:t>4. Tarkvarakindlustus</w:t>
      </w:r>
      <w:bookmarkEnd w:id="205"/>
    </w:p>
    <w:tbl>
      <w:tblPr>
        <w:tblStyle w:val="PURTable"/>
        <w:tblW w:w="0" w:type="dxa"/>
        <w:tblLook w:val="04A0" w:firstRow="1" w:lastRow="0" w:firstColumn="1" w:lastColumn="0" w:noHBand="0" w:noVBand="1"/>
      </w:tblPr>
      <w:tblGrid>
        <w:gridCol w:w="3594"/>
        <w:gridCol w:w="3606"/>
        <w:gridCol w:w="359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15B24" w:rsidRDefault="00DF5B9E">
            <w:pPr>
              <w:pStyle w:val="ProductList-TableBody"/>
            </w:pPr>
            <w:r>
              <w:rPr>
                <w:color w:val="404040"/>
              </w:rPr>
              <w:t>Tõrkesiirdeõigused: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4">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tootekataloog – 2015. aasta juuni</w:t>
              </w:r>
            </w:hyperlink>
            <w:r>
              <w:t xml:space="preserve"> (Forefront Identity Manager 2010 R2); </w:t>
            </w:r>
            <w:hyperlink r:id="rId106">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15B24" w:rsidRDefault="00DF5B9E">
            <w:pPr>
              <w:pStyle w:val="ProductList-TableBody"/>
            </w:pPr>
            <w:r>
              <w:rPr>
                <w:color w:val="404040"/>
              </w:rPr>
              <w:t>Rändlusõigused: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15B24" w:rsidRDefault="00DF5B9E">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15B24" w:rsidRDefault="00C15B24">
            <w:pPr>
              <w:pStyle w:val="ProductList-TableBody"/>
            </w:pPr>
          </w:p>
        </w:tc>
      </w:tr>
    </w:tbl>
    <w:p w:rsidR="00C15B24" w:rsidRDefault="00C15B24">
      <w:pPr>
        <w:pStyle w:val="ProductList-ClauseHeading"/>
        <w:outlineLvl w:val="4"/>
      </w:pPr>
    </w:p>
    <w:p w:rsidR="00C15B24" w:rsidRDefault="00DF5B9E">
      <w:pPr>
        <w:pStyle w:val="ProductList-ClauseHeading"/>
        <w:outlineLvl w:val="4"/>
      </w:pPr>
      <w:r>
        <w:t>4.1 Windows Serveri jaoks ette nähtud Microsoft Azure’i hübriidkeskkonna eelis</w:t>
      </w:r>
    </w:p>
    <w:p w:rsidR="00C15B24" w:rsidRDefault="00DF5B9E">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rsidR="00C15B24" w:rsidRDefault="00C15B24">
      <w:pPr>
        <w:pStyle w:val="ProductList-Body"/>
      </w:pPr>
    </w:p>
    <w:p w:rsidR="00C15B24" w:rsidRDefault="00DF5B9E">
      <w:pPr>
        <w:pStyle w:val="ProductList-ClauseHeading"/>
        <w:outlineLvl w:val="4"/>
      </w:pPr>
      <w:r>
        <w:t>4.2 Poolaastapõhise värskenduskanali väljaanded</w:t>
      </w:r>
    </w:p>
    <w:p w:rsidR="00C15B24" w:rsidRDefault="00DF5B9E">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 Toote litsentsimise huvides käsitletakse serverioperatsioonisüsteemiga Windows Server 2016 väljaantavat Nano Serverit poolaastapõhise värskenduskanali väljaandena.</w:t>
      </w:r>
    </w:p>
    <w:p w:rsidR="00C15B24" w:rsidRDefault="00C15B24">
      <w:pPr>
        <w:pStyle w:val="ProductList-ClauseHeading"/>
        <w:outlineLvl w:val="4"/>
      </w:pPr>
    </w:p>
    <w:p w:rsidR="00C15B24" w:rsidRDefault="00DF5B9E">
      <w:pPr>
        <w:pStyle w:val="ProductList-ClauseHeading"/>
        <w:outlineLvl w:val="4"/>
      </w:pPr>
      <w:r>
        <w:t>4.3 Kaugtöölauateenuste (RDS) kasutaja kasutajapääsulitsents ja kasutaja ALi laiendatud õigused</w:t>
      </w:r>
    </w:p>
    <w:p w:rsidR="00C15B24" w:rsidRDefault="00DF5B9E">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platvormiteenustele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rsidR="00C15B24" w:rsidRDefault="00C15B24">
      <w:pPr>
        <w:pStyle w:val="ProductList-Body"/>
      </w:pPr>
    </w:p>
    <w:p w:rsidR="00C15B24" w:rsidRDefault="00DF5B9E">
      <w:pPr>
        <w:pStyle w:val="ProductList-ClauseHeading"/>
        <w:outlineLvl w:val="4"/>
      </w:pPr>
      <w:r>
        <w:t>4.4 Litsentsimismudeli muudatusega seotud kasutusõigused ja litsentside andmine – sobilik litsents</w:t>
      </w:r>
    </w:p>
    <w:p w:rsidR="00C15B24" w:rsidRDefault="00DF5B9E">
      <w:pPr>
        <w:pStyle w:val="ProductList-Body"/>
      </w:pPr>
      <w:r>
        <w:t>2016. aasta tootetingimustes Windows Serveri migratsiooniõiguste all on selgitatud, et väljend „sobilik litsents” hõlmab nüüd ka tarkvarakindlustusega Windows Serveri protsessorilitsentsi: klient saab litsentsi 31. detsembril 2016 uue või uuendatud liitumisega, mis jõustub ajavahemikus 1. oktoobrist kuni 31. detsembrini 2016.</w:t>
      </w:r>
    </w:p>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C15B24">
      <w:pPr>
        <w:sectPr w:rsidR="00C15B24">
          <w:headerReference w:type="default" r:id="rId107"/>
          <w:footerReference w:type="default" r:id="rId108"/>
          <w:type w:val="continuous"/>
          <w:pgSz w:w="12240" w:h="15840" w:code="1"/>
          <w:pgMar w:top="1170" w:right="720" w:bottom="720" w:left="720" w:header="432" w:footer="288" w:gutter="0"/>
          <w:cols w:space="360"/>
        </w:sectPr>
      </w:pPr>
    </w:p>
    <w:p w:rsidR="00C15B24" w:rsidRDefault="00DF5B9E">
      <w:pPr>
        <w:pStyle w:val="ProductList-SectionHeading"/>
        <w:pageBreakBefore/>
        <w:outlineLvl w:val="0"/>
      </w:pPr>
      <w:bookmarkStart w:id="206" w:name="_Sec548"/>
      <w:bookmarkEnd w:id="34"/>
      <w:r>
        <w:t>Võrguteenused</w:t>
      </w:r>
      <w:r>
        <w:fldChar w:fldCharType="begin"/>
      </w:r>
      <w:r>
        <w:instrText xml:space="preserve"> TC "</w:instrText>
      </w:r>
      <w:bookmarkStart w:id="207" w:name="_Toc517904361"/>
      <w:r>
        <w:instrText>Võrguteenused</w:instrText>
      </w:r>
      <w:bookmarkEnd w:id="207"/>
      <w:r>
        <w:instrText>" \l 1</w:instrText>
      </w:r>
      <w:r>
        <w:fldChar w:fldCharType="end"/>
      </w:r>
    </w:p>
    <w:p w:rsidR="00C15B24" w:rsidRDefault="00DF5B9E">
      <w:pPr>
        <w:pStyle w:val="ProductList-Body"/>
      </w:pPr>
      <w:r>
        <w:t xml:space="preserve">Microsofti võrguteenuste ostmisele ja kasutamisele kehtivad käesolevad tootetingimused ja Microsofti võrguteenuste tingimused (OST), mis asuvad veebilehel </w:t>
      </w:r>
      <w:hyperlink r:id="rId109">
        <w:r>
          <w:rPr>
            <w:color w:val="00467F"/>
            <w:u w:val="single"/>
          </w:rPr>
          <w:t>http://go.microsoft.com/?linkid=9840733</w:t>
        </w:r>
      </w:hyperlink>
      <w:r>
        <w:t xml:space="preserve"> ja on lisatud siia viiteks.</w:t>
      </w:r>
    </w:p>
    <w:p w:rsidR="00C15B24" w:rsidRDefault="00DF5B9E">
      <w:pPr>
        <w:pStyle w:val="ProductList-Offering1Heading"/>
        <w:outlineLvl w:val="1"/>
      </w:pPr>
      <w:bookmarkStart w:id="208" w:name="_Sec620"/>
      <w:r>
        <w:t>Võrguteenuse piirkondlik kättesaadavus</w:t>
      </w:r>
      <w:bookmarkEnd w:id="208"/>
      <w:r>
        <w:fldChar w:fldCharType="begin"/>
      </w:r>
      <w:r>
        <w:instrText xml:space="preserve"> TC "</w:instrText>
      </w:r>
      <w:bookmarkStart w:id="209" w:name="_Toc517904362"/>
      <w:r>
        <w:instrText>Võrguteenuse piirkondlik kättesaadavus</w:instrText>
      </w:r>
      <w:bookmarkEnd w:id="209"/>
      <w:r>
        <w:instrText>" \l 2</w:instrText>
      </w:r>
      <w:r>
        <w:fldChar w:fldCharType="end"/>
      </w:r>
    </w:p>
    <w:p w:rsidR="00C15B24" w:rsidRDefault="00DF5B9E">
      <w:pPr>
        <w:pStyle w:val="ProductList-Body"/>
      </w:pPr>
      <w:r>
        <w:t xml:space="preserve">Loendi riikidest ja piirkondadest, kus võrguteenused on saadaval, leiate aadressilt </w:t>
      </w:r>
      <w:hyperlink r:id="rId110" w:anchor="international">
        <w:r>
          <w:rPr>
            <w:color w:val="00467F"/>
            <w:u w:val="single"/>
          </w:rPr>
          <w:t>http://www.microsoft.com/online/faq.aspx#international</w:t>
        </w:r>
      </w:hyperlink>
      <w:r>
        <w:t>.</w:t>
      </w:r>
    </w:p>
    <w:p w:rsidR="00C15B24" w:rsidRDefault="00DF5B9E">
      <w:pPr>
        <w:pStyle w:val="ProductList-Offering1Heading"/>
        <w:outlineLvl w:val="1"/>
      </w:pPr>
      <w:bookmarkStart w:id="210" w:name="_Sec621"/>
      <w:r>
        <w:t>Võrguteenuste ostureeglid</w:t>
      </w:r>
      <w:bookmarkEnd w:id="210"/>
      <w:r>
        <w:fldChar w:fldCharType="begin"/>
      </w:r>
      <w:r>
        <w:instrText xml:space="preserve"> TC "</w:instrText>
      </w:r>
      <w:bookmarkStart w:id="211" w:name="_Toc517904363"/>
      <w:r>
        <w:instrText>Võrguteenuste ostureeglid</w:instrText>
      </w:r>
      <w:bookmarkEnd w:id="211"/>
      <w:r>
        <w:instrText>" \l 2</w:instrText>
      </w:r>
      <w:r>
        <w:fldChar w:fldCharType="end"/>
      </w:r>
    </w:p>
    <w:p w:rsidR="00C15B24" w:rsidRDefault="00DF5B9E">
      <w:pPr>
        <w:pStyle w:val="ProductList-Body"/>
      </w:pPr>
      <w:r>
        <w:t>Võrguteenuste ostmisele kehtivad järgmised ostureeglid.</w:t>
      </w:r>
    </w:p>
    <w:p w:rsidR="00C15B24" w:rsidRDefault="00DF5B9E" w:rsidP="00DF5B9E">
      <w:pPr>
        <w:pStyle w:val="ProductList-Bullet"/>
        <w:numPr>
          <w:ilvl w:val="0"/>
          <w:numId w:val="30"/>
        </w:numPr>
      </w:pPr>
      <w:r>
        <w:t>Tellimistingimused erinevad olenevalt ostuprogrammist. Enterprise Agreementi alusel peavad võrguteenuste (v.a Microsoft Azure) tellimuse tähtajad olema samaulatuslikud, lõppedes kliendi registreerumise lõppkuupäeval.</w:t>
      </w:r>
    </w:p>
    <w:p w:rsidR="00C15B24" w:rsidRDefault="00DF5B9E" w:rsidP="00DF5B9E">
      <w:pPr>
        <w:pStyle w:val="ProductList-Bullet"/>
        <w:numPr>
          <w:ilvl w:val="0"/>
          <w:numId w:val="30"/>
        </w:numPr>
      </w:pPr>
      <w:r>
        <w:t>Kui klient ostab täiendavaid võrguteenuseid, peab täiendava ostu tellimuse lõpptähtaeg kattuma sama võrguteenuse olemasoleva tellimuse tähtajaga. See säte ei kehti Azure’i reserveeringutele.</w:t>
      </w:r>
    </w:p>
    <w:p w:rsidR="00C15B24" w:rsidRDefault="00DF5B9E" w:rsidP="00DF5B9E">
      <w:pPr>
        <w:pStyle w:val="ProductList-Bullet"/>
        <w:numPr>
          <w:ilvl w:val="0"/>
          <w:numId w:val="30"/>
        </w:numPr>
      </w:pPr>
      <w:r>
        <w:t>Kliendid ei saa võrguteenuste tellimusperioodi ajal vähendada kasutajate ega seadmete arvu, mida nende võrguteenuste tellimus katab, v.a juhul, kui see on lubatud kliendi hulgilitsentsilepingus.</w:t>
      </w:r>
    </w:p>
    <w:p w:rsidR="00C15B24" w:rsidRDefault="00DF5B9E" w:rsidP="00DF5B9E">
      <w:pPr>
        <w:pStyle w:val="ProductList-Bullet"/>
        <w:numPr>
          <w:ilvl w:val="0"/>
          <w:numId w:val="30"/>
        </w:numPr>
      </w:pPr>
      <w:r>
        <w:t>Microsoft Azure’i tingimused on toodud Microsoft Azure’i tootekirjes.</w:t>
      </w:r>
    </w:p>
    <w:p w:rsidR="00C15B24" w:rsidRDefault="00DF5B9E" w:rsidP="00DF5B9E">
      <w:pPr>
        <w:pStyle w:val="ProductList-Bullet"/>
        <w:numPr>
          <w:ilvl w:val="0"/>
          <w:numId w:val="30"/>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AL-id tuleb osta sama hulgilitsentsi lepingu ja liitumise alusel (kui on saadaval), mille alusel osteti nende kvalifitseeruv litsents või peamine kasutaja AL.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AL-i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 aegumisel või peamise kasutaja AL-i aegumisel (arvestades varasemat).</w:t>
      </w:r>
    </w:p>
    <w:p w:rsidR="00C15B24" w:rsidRDefault="00DF5B9E">
      <w:pPr>
        <w:pStyle w:val="ProductList-Offering1Heading"/>
        <w:outlineLvl w:val="1"/>
      </w:pPr>
      <w:bookmarkStart w:id="212" w:name="_Sec623"/>
      <w:r>
        <w:t>Võrguteenuste pikendamine</w:t>
      </w:r>
      <w:bookmarkEnd w:id="212"/>
      <w:r>
        <w:fldChar w:fldCharType="begin"/>
      </w:r>
      <w:r>
        <w:instrText xml:space="preserve"> TC "</w:instrText>
      </w:r>
      <w:bookmarkStart w:id="213" w:name="_Toc517904364"/>
      <w:r>
        <w:instrText>Võrguteenuste pikendamine</w:instrText>
      </w:r>
      <w:bookmarkEnd w:id="213"/>
      <w:r>
        <w:instrText>" \l 2</w:instrText>
      </w:r>
      <w:r>
        <w:fldChar w:fldCharType="end"/>
      </w:r>
    </w:p>
    <w:p w:rsidR="00C15B24" w:rsidRDefault="00DF5B9E">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11">
        <w:r>
          <w:rPr>
            <w:color w:val="00467F"/>
            <w:u w:val="single"/>
          </w:rPr>
          <w:t>http://microsoft.com/licensing/contracts</w:t>
        </w:r>
      </w:hyperlink>
      <w:r>
        <w:t>. Riigiasutuse ja akadeemiliste klientide võrguteenuste tellimusi ei pikendata automaatselt, kui klient pole automaatse uuendamise valikut valinud.</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GroupHeading"/>
        <w:outlineLvl w:val="1"/>
      </w:pPr>
      <w:bookmarkStart w:id="214" w:name="_Sec624"/>
      <w:r>
        <w:t>Microsoft Azure’i teenused</w:t>
      </w:r>
      <w:bookmarkEnd w:id="214"/>
      <w:r>
        <w:fldChar w:fldCharType="begin"/>
      </w:r>
      <w:r>
        <w:instrText xml:space="preserve"> TC "</w:instrText>
      </w:r>
      <w:bookmarkStart w:id="215" w:name="_Toc517904365"/>
      <w:r>
        <w:instrText>Microsoft Azure’i teenused</w:instrText>
      </w:r>
      <w:bookmarkEnd w:id="215"/>
      <w:r>
        <w:instrText>" \l 2</w:instrText>
      </w:r>
      <w:r>
        <w:fldChar w:fldCharType="end"/>
      </w:r>
    </w:p>
    <w:p w:rsidR="00C15B24" w:rsidRDefault="00DF5B9E">
      <w:pPr>
        <w:pStyle w:val="ProductList-ClauseHeading"/>
        <w:outlineLvl w:val="2"/>
      </w:pPr>
      <w:r>
        <w:t>1. Definitsioonid</w:t>
      </w:r>
    </w:p>
    <w:p w:rsidR="00C15B24" w:rsidRDefault="00DF5B9E">
      <w:pPr>
        <w:pStyle w:val="ProductList-Body"/>
      </w:pPr>
      <w:r>
        <w:rPr>
          <w:b/>
          <w:color w:val="00188F"/>
        </w:rPr>
        <w:t>Määratud iga-aastane kohustus</w:t>
      </w:r>
      <w:r>
        <w:t xml:space="preserve"> on rahalise kohustuse osa, mis määratakse igal aastal liitumise tingimustega (kui klient valib arve esitamise aasta kohta).</w:t>
      </w:r>
    </w:p>
    <w:p w:rsidR="00C15B24" w:rsidRDefault="00DF5B9E">
      <w:pPr>
        <w:pStyle w:val="ProductList-Body"/>
      </w:pPr>
      <w:r>
        <w:rPr>
          <w:b/>
          <w:color w:val="00188F"/>
        </w:rPr>
        <w:t>Azure’i reserveeringud</w:t>
      </w:r>
      <w:r>
        <w:t xml:space="preserve"> on sobivate Microsoft Azure’i teenuste ette ostmine määratud ajavahemiku ja piirkonna jaoks (nt reserveeritud VM-i eksemplarid, reserveeritud tarkvaraeksemplarid jne).</w:t>
      </w:r>
    </w:p>
    <w:p w:rsidR="00C15B24" w:rsidRDefault="00DF5B9E">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rsidR="00C15B24" w:rsidRDefault="00DF5B9E">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Azure’i virn) ei saa võrguteenuste tingimustes määratletud majutuserandina kasutada.</w:t>
      </w:r>
    </w:p>
    <w:p w:rsidR="00C15B24" w:rsidRDefault="00DF5B9E">
      <w:pPr>
        <w:pStyle w:val="ProductList-Body"/>
      </w:pPr>
      <w:r>
        <w:rPr>
          <w:b/>
          <w:color w:val="00188F"/>
        </w:rPr>
        <w:t>Rahaline kohustus</w:t>
      </w:r>
      <w:r>
        <w:t xml:space="preserve"> on kogu rahasumma, mille peab klient maksma Microsoft Azure’i teenuste kasutamise eest tellimusperioodi jooksul.</w:t>
      </w:r>
    </w:p>
    <w:p w:rsidR="00C15B24" w:rsidRDefault="00C15B24">
      <w:pPr>
        <w:pStyle w:val="ProductList-Body"/>
      </w:pPr>
    </w:p>
    <w:p w:rsidR="00C15B24" w:rsidRDefault="00DF5B9E">
      <w:pPr>
        <w:pStyle w:val="ProductList-ClauseHeading"/>
        <w:outlineLvl w:val="2"/>
      </w:pPr>
      <w:r>
        <w:t>2. Tellimusperiood</w:t>
      </w:r>
    </w:p>
    <w:p w:rsidR="00C15B24" w:rsidRDefault="00DF5B9E">
      <w:pPr>
        <w:pStyle w:val="ProductList-Body"/>
      </w:pPr>
      <w:r>
        <w:t>Välja arvatud allpool Azure’i reserveeringute puhul kirjeldatud olukordades, saab klient tellida ainult Microsoft Azure’i teenuseid (sh Microsoft Azureʼi teenuste lepinguid) tellimusperioodiks, mis lõppeb kliendi liitumise lõppkuupäeval („samaulatuslik”). Microsoft Azure’i teenuste tellimiseks peab kliendi liitumine kestma veel vähemalt kaks kuud.</w:t>
      </w:r>
    </w:p>
    <w:p w:rsidR="00C15B24" w:rsidRDefault="00C15B24">
      <w:pPr>
        <w:pStyle w:val="ProductList-Body"/>
      </w:pPr>
    </w:p>
    <w:p w:rsidR="00C15B24" w:rsidRDefault="00DF5B9E">
      <w:pPr>
        <w:pStyle w:val="ProductList-ClauseHeading"/>
        <w:outlineLvl w:val="2"/>
      </w:pPr>
      <w:r>
        <w:t>3. Teenuste ostmine</w:t>
      </w:r>
    </w:p>
    <w:p w:rsidR="00C15B24" w:rsidRDefault="00DF5B9E">
      <w:pPr>
        <w:pStyle w:val="ProductList-Body"/>
      </w:pPr>
      <w:r>
        <w:t>Microsoft Azure teenuseid saab osta ühekaupa või koos järgmiselt.</w:t>
      </w:r>
    </w:p>
    <w:p w:rsidR="00C15B24" w:rsidRDefault="00DF5B9E" w:rsidP="00DF5B9E">
      <w:pPr>
        <w:pStyle w:val="ProductList-Bullet"/>
        <w:numPr>
          <w:ilvl w:val="0"/>
          <w:numId w:val="31"/>
        </w:numPr>
      </w:pPr>
      <w:r>
        <w:rPr>
          <w:b/>
          <w:color w:val="00188F"/>
        </w:rPr>
        <w:t>Rahaline kohustus</w:t>
      </w:r>
      <w:r>
        <w:t>: kliendil on juurdepääs tervele oma rahalisele kohustusele kogu liitumisperioodi jooksul, kui klient nõustub maksma kogu arve summa ette („täielikult ettemakstud lahendus”). Kui klient soovib rahalise kohustuse eest tasuda kord aastas, on kliendil määratud iga-aastasele kohustusele juurdepääs liitumise igal aastal („kord aastas ettemaksmise lahendus”). Täielikult ettemakstud lahenduse kasutamise korral läheb kasutamata rahaline kohustus liitumisperioodi lõpus kaotsi ning kord aastas ettemakstud lahenduse kasutamise korral läheb määratud iga-aastane kohustus kaotsi järgmisel liitumise aastapäeva kuupäeval. Klient saab suurendada rahalist kohustust või vähendada määratud iga-aastast kohustust tulevasteks liitumise aastapäevadeks, teavitades sellest Microsofti või kliendi edasimüüjat. Kliendi edasimüüja (kui see on olemas) peab vähendamisi Microsoftiga menetlema enne järgmist aastapäeva.</w:t>
      </w:r>
    </w:p>
    <w:p w:rsidR="00C15B24" w:rsidRDefault="00DF5B9E" w:rsidP="00DF5B9E">
      <w:pPr>
        <w:pStyle w:val="ProductList-Bullet"/>
        <w:numPr>
          <w:ilvl w:val="0"/>
          <w:numId w:val="31"/>
        </w:numPr>
      </w:pPr>
      <w:r>
        <w:rPr>
          <w:b/>
          <w:color w:val="00188F"/>
        </w:rPr>
        <w:t>Tarbimine</w:t>
      </w:r>
      <w:r>
        <w:t>: klient maksab arveldusperioodil kasutatud Microsoft Azure’i teenuste hulga alusel. Mõnda Microsoft Azure’i teenust võidakse müüa ainult tarbitava hulga alusel.</w:t>
      </w:r>
    </w:p>
    <w:p w:rsidR="00C15B24" w:rsidRDefault="00DF5B9E" w:rsidP="00DF5B9E">
      <w:pPr>
        <w:pStyle w:val="ProductList-Bullet"/>
        <w:numPr>
          <w:ilvl w:val="0"/>
          <w:numId w:val="31"/>
        </w:numPr>
      </w:pPr>
      <w:r>
        <w:rPr>
          <w:b/>
          <w:color w:val="00188F"/>
        </w:rPr>
        <w:t>Microsoft Azure’i teenuste leping</w:t>
      </w:r>
      <w:r>
        <w:t>: kliendil võib olla õigus tellida Microsoft Azure’i teenust Microsoft Azureʼi teenuste lepinguna.</w:t>
      </w:r>
    </w:p>
    <w:p w:rsidR="00C15B24" w:rsidRDefault="00DF5B9E" w:rsidP="00DF5B9E">
      <w:pPr>
        <w:pStyle w:val="ProductList-Bullet"/>
        <w:numPr>
          <w:ilvl w:val="0"/>
          <w:numId w:val="31"/>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rsidR="00C15B24" w:rsidRDefault="00DF5B9E" w:rsidP="00DF5B9E">
      <w:pPr>
        <w:pStyle w:val="ProductList-Bullet"/>
        <w:numPr>
          <w:ilvl w:val="0"/>
          <w:numId w:val="31"/>
        </w:numPr>
      </w:pPr>
      <w:r>
        <w:rPr>
          <w:b/>
          <w:color w:val="00188F"/>
        </w:rPr>
        <w:t>Azure’i reserveeringud</w:t>
      </w:r>
      <w:r>
        <w:t>: Azure’i reserveeringud ostetakse ühekordse ettemaksega määratud perioodiks, mille pikkus on kuni kolm aastat. Azure’i reserveeringud aeguvad määratud ajavahemiku lõppemisel. Kliendile ei tagastata makset kasutamata Azure’i reserveeringute eest. Olenemata kliendi hulgilitsentsilepingu tingimustest, ei kohaldata Azure’i reserveeringutele fikseeritud hindu. Azure’i reserveeringu hind põhineb iga ostu ajal kehtivatel hindadel.</w:t>
      </w:r>
    </w:p>
    <w:p w:rsidR="00C15B24" w:rsidRDefault="00C15B24">
      <w:pPr>
        <w:pStyle w:val="ProductList-Body"/>
      </w:pPr>
    </w:p>
    <w:p w:rsidR="00C15B24" w:rsidRDefault="00DF5B9E">
      <w:pPr>
        <w:pStyle w:val="ProductList-ClauseHeading"/>
        <w:outlineLvl w:val="2"/>
      </w:pPr>
      <w:r>
        <w:t>4. Hind</w:t>
      </w:r>
    </w:p>
    <w:p w:rsidR="00C15B24" w:rsidRDefault="00DF5B9E">
      <w:pPr>
        <w:pStyle w:val="ProductList-Body"/>
      </w:pPr>
      <w:r>
        <w:t>Microsoft võib kliendi liitumise perioodil pakkuda kliendile (või kliendi edasimüüjale) üksikute Microsoft Azure’i teenuste eest püsivalt või ajutiselt (sooduspakkumisena) madalamaid hindu.</w:t>
      </w:r>
    </w:p>
    <w:p w:rsidR="00C15B24" w:rsidRDefault="00C15B24">
      <w:pPr>
        <w:pStyle w:val="ProductList-Body"/>
      </w:pPr>
    </w:p>
    <w:p w:rsidR="00C15B24" w:rsidRDefault="00DF5B9E">
      <w:pPr>
        <w:pStyle w:val="ProductList-ClauseHeading"/>
        <w:outlineLvl w:val="2"/>
      </w:pPr>
      <w:r>
        <w:t>5. Maksed ja tasud</w:t>
      </w:r>
    </w:p>
    <w:p w:rsidR="00C15B24" w:rsidRDefault="00DF5B9E" w:rsidP="00DF5B9E">
      <w:pPr>
        <w:pStyle w:val="ProductList-Bullet"/>
        <w:numPr>
          <w:ilvl w:val="0"/>
          <w:numId w:val="32"/>
        </w:numPr>
      </w:pPr>
      <w:r>
        <w:rPr>
          <w:b/>
          <w:color w:val="00188F"/>
        </w:rPr>
        <w:t>Rahalise kohustuse kasutamine</w:t>
      </w:r>
      <w:r>
        <w:t>: iga kuu arvestab Microsoft kliendi rahalisest kohustusest (või määratud iga-aastasest kohustusest, kui see on kohaldatav) maha sobilike Microsoft Azureʼi teenuste kasutamise rahalise väärtuse. Kui kliendi rahaline kohustus (või määratud iga-aastane kohustus, kui see on kohaldatav) on otsas, võetakse iga täiendava kasutuse eest raha tarbimishindade järgi (nagu allpool kirjeldatud).</w:t>
      </w:r>
    </w:p>
    <w:p w:rsidR="00C15B24" w:rsidRDefault="00DF5B9E" w:rsidP="00DF5B9E">
      <w:pPr>
        <w:pStyle w:val="ProductList-Bullet"/>
        <w:numPr>
          <w:ilvl w:val="0"/>
          <w:numId w:val="32"/>
        </w:numPr>
      </w:pPr>
      <w:r>
        <w:rPr>
          <w:b/>
          <w:color w:val="00188F"/>
        </w:rPr>
        <w:t>Rahalise kohustuse eest arve esitamine:</w:t>
      </w:r>
      <w:r>
        <w:t xml:space="preserve"> kui klient valib täielikult ettemakstud lahenduse, esitatakse rahalise kohustuse eest arve kohe; kui klient valib kord aastas ettemaksmise lahenduse, esitatakse esimene määratud iga-aastase kohustuse arve kohe ja edaspidi esitatakse selle eest arve liitumise jõustumiskuupäeval kord aastas.</w:t>
      </w:r>
    </w:p>
    <w:p w:rsidR="00C15B24" w:rsidRDefault="00DF5B9E" w:rsidP="00DF5B9E">
      <w:pPr>
        <w:pStyle w:val="ProductList-Bullet"/>
        <w:numPr>
          <w:ilvl w:val="0"/>
          <w:numId w:val="32"/>
        </w:numPr>
      </w:pPr>
      <w:r>
        <w:rPr>
          <w:b/>
          <w:color w:val="00188F"/>
        </w:rPr>
        <w:t>Rahalise kohustuse eest arve esitamine ületamise korral</w:t>
      </w:r>
      <w:r>
        <w:t>: kui kliendi kasutus on suurem kui tema rahaline kohustus täielikult ettemakstud lahenduse alusel või määratud iga-aastane kohustus kord aastas ettemakstud lahenduse alusel, esitatakse sellise ületamise eest kliendile (või tema edasimüüjale) arve tarbimishindade alusel liitumise iga kuu lõpus.</w:t>
      </w:r>
    </w:p>
    <w:p w:rsidR="00C15B24" w:rsidRDefault="00DF5B9E" w:rsidP="00DF5B9E">
      <w:pPr>
        <w:pStyle w:val="ProductList-Bullet"/>
        <w:numPr>
          <w:ilvl w:val="0"/>
          <w:numId w:val="32"/>
        </w:numPr>
      </w:pPr>
      <w:r>
        <w:rPr>
          <w:b/>
          <w:color w:val="00188F"/>
        </w:rPr>
        <w:t>Arvete esitamine tarbimise alusel</w:t>
      </w:r>
      <w:r>
        <w:t>: kui klient on soetanud Microsoft Azure’i teenused ilma rahalise kohustuseta, esitatakse kliendile (või tema edasimüüjale) arve tarbimishindade alusel kord kuus. Microsoft Azure’i teenuste kasutuse eest pärast kliendi tellimuse aegumist või lõppu esitatakse kliendile (või tema edasimüüjale) arve sel hetkel kehtivate tarbimishindade alusel kord kuus.</w:t>
      </w:r>
    </w:p>
    <w:p w:rsidR="00C15B24" w:rsidRDefault="00DF5B9E" w:rsidP="00DF5B9E">
      <w:pPr>
        <w:pStyle w:val="ProductList-Bullet"/>
        <w:numPr>
          <w:ilvl w:val="0"/>
          <w:numId w:val="32"/>
        </w:numPr>
      </w:pPr>
      <w:r>
        <w:rPr>
          <w:b/>
          <w:color w:val="00188F"/>
        </w:rPr>
        <w:t>Azure’i teenuste lepingu arve</w:t>
      </w:r>
      <w:r>
        <w:t>: Microsoft Azure’i teenuste lepingu ostu eest esitatakse kliendile (või tema edasimüüjale) arve kliendi hulgilitsentsilepingu alusel, millega kehtestatakse võrguteenuste tellimise üldised maksetingimused. Rahalist kohustust ei saa rakendada Microsoft Azure’i lepingu ostmisele; kuid eeldusel, et Microsoft Azureʼi teenuste leping sisaldab teenuse algse koguse ostu („algne kogus”), esitatakse algset kogust ületava kasutuse eest arve tarbimishindade alusel ja sellisel juhul saab niisugusele kasutusele rakendada kliendi rahalist kohustust.</w:t>
      </w:r>
    </w:p>
    <w:p w:rsidR="00C15B24" w:rsidRDefault="00DF5B9E" w:rsidP="00DF5B9E">
      <w:pPr>
        <w:pStyle w:val="ProductList-Bullet"/>
        <w:numPr>
          <w:ilvl w:val="0"/>
          <w:numId w:val="32"/>
        </w:numPr>
      </w:pPr>
      <w:r>
        <w:rPr>
          <w:b/>
          <w:color w:val="00188F"/>
        </w:rPr>
        <w:t>Azure’i reserveeringud</w:t>
      </w:r>
      <w:r>
        <w:t>: Azure’i reserveeringute ostuhind võetakse automaatselt igasugusest olemasolevast rahalisest kohustusest maha. Kui klient on kogu oma rahalise kohustuse ära kasutanud või kui Azure’i reserveeringute maksumus ületab ostu ajal olemasoleva rahalise kohustuse saldo, esitatakse ülejäänud summa eest arve mujal selles jaotises „Maksed ja tasud” kirjeldatud viisil. Azure’i reserveeringute eest, mille klient saidi Azure.com kaudu ostab, võetakse täielik ettemakse summa registreeritud krediitkaardilt või tasu kajastub järgmisel arvel. Azure’i reserveeritud eksemplarid virtuaalarvuti jaoks katavad ainult andmetöötlustasu (baashinda) ega sisalda tarkvara maksumust (nt Windows Server), mäluruumi ega varundamist. Seevastu Azure’i reserveeritud tarkvaraeksemplarid ei sisalda andmetöötlustasu.</w:t>
      </w:r>
    </w:p>
    <w:p w:rsidR="00C15B24" w:rsidRDefault="00DF5B9E">
      <w:pPr>
        <w:pStyle w:val="ProductList-ClauseHeading"/>
        <w:outlineLvl w:val="2"/>
      </w:pPr>
      <w:r>
        <w:t>6. Azure’i reserveerimisvõimalused</w:t>
      </w:r>
    </w:p>
    <w:p w:rsidR="00C15B24" w:rsidRDefault="00DF5B9E">
      <w:pPr>
        <w:pStyle w:val="ProductList-Body"/>
      </w:pPr>
      <w:r>
        <w:t>Kliendi ostetud Azure’i reserveeringute puhul kehtivad järgmised valikud.</w:t>
      </w:r>
    </w:p>
    <w:p w:rsidR="00C15B24" w:rsidRDefault="00DF5B9E" w:rsidP="00DF5B9E">
      <w:pPr>
        <w:pStyle w:val="ProductList-Bullet"/>
        <w:numPr>
          <w:ilvl w:val="0"/>
          <w:numId w:val="33"/>
        </w:numPr>
      </w:pPr>
      <w:r>
        <w:rPr>
          <w:b/>
          <w:color w:val="00188F"/>
        </w:rPr>
        <w:t>Vahetus</w:t>
      </w:r>
      <w:r>
        <w:t>: on valik, mis võimaldab kliendil rakendada järelejäänud Azure’i reserveeringuperioodi rahalist väärtust vähemalt ühe uue võrdväärse või suurema rahalise väärtusega Azure’i reserveeringu ostmisel.</w:t>
      </w:r>
    </w:p>
    <w:p w:rsidR="00C15B24" w:rsidRDefault="00DF5B9E" w:rsidP="00DF5B9E">
      <w:pPr>
        <w:pStyle w:val="ProductList-Bullet"/>
        <w:numPr>
          <w:ilvl w:val="0"/>
          <w:numId w:val="33"/>
        </w:numPr>
      </w:pPr>
      <w:r>
        <w:rPr>
          <w:b/>
          <w:color w:val="00188F"/>
        </w:rPr>
        <w:t>Tühistamine</w:t>
      </w:r>
      <w:r>
        <w:t>: on valik, mis võimaldab kliendil saada proportsionaalse tagasimakse, mis põhineb järelejäänud Azure’i reserveeringuperioodil, millest on lahutatud enneaegse lõpetamise tasu (praegu 12 protsenti) ja millele kohaldatakse Microsofti määratud tühistamispiiri (praegu 50 000 $ aastas).</w:t>
      </w:r>
    </w:p>
    <w:p w:rsidR="00C15B24" w:rsidRDefault="00DF5B9E" w:rsidP="00DF5B9E">
      <w:pPr>
        <w:pStyle w:val="ProductList-Bullet"/>
        <w:numPr>
          <w:ilvl w:val="0"/>
          <w:numId w:val="33"/>
        </w:numPr>
      </w:pPr>
      <w:r>
        <w:rPr>
          <w:b/>
          <w:color w:val="00188F"/>
        </w:rPr>
        <w:t>Üleviimine</w:t>
      </w:r>
      <w:r>
        <w:t xml:space="preserve">: võimaldab kliendil rakendada Azure’i reserveeringut ühele liitumiste / (ühiskasutuses) konto (kindlaksmääratud) tellimusele. </w:t>
      </w:r>
    </w:p>
    <w:p w:rsidR="00C15B24" w:rsidRDefault="00C15B24">
      <w:pPr>
        <w:pStyle w:val="ProductList-Body"/>
      </w:pPr>
    </w:p>
    <w:p w:rsidR="00C15B24" w:rsidRDefault="00DF5B9E">
      <w:pPr>
        <w:pStyle w:val="ProductList-ClauseHeading"/>
        <w:outlineLvl w:val="2"/>
      </w:pPr>
      <w:r>
        <w:t>7. Open Licenseʼi, Open Value ja Open Value Subscriptioni programmid</w:t>
      </w:r>
    </w:p>
    <w:p w:rsidR="00C15B24" w:rsidRDefault="00DF5B9E">
      <w:pPr>
        <w:pStyle w:val="ProductList-SubClauseHeading"/>
        <w:outlineLvl w:val="3"/>
      </w:pPr>
      <w:r>
        <w:t>7.1 Definitsioonid</w:t>
      </w:r>
    </w:p>
    <w:p w:rsidR="00C15B24" w:rsidRDefault="00DF5B9E">
      <w:pPr>
        <w:pStyle w:val="ProductList-BodyIndented"/>
      </w:pPr>
      <w:r>
        <w:rPr>
          <w:b/>
          <w:color w:val="00188F"/>
        </w:rPr>
        <w:t>Tarbimishinnad</w:t>
      </w:r>
      <w:r>
        <w:t xml:space="preserve"> on Open License’i, Open Value’ ja Open Value Subscriptioni lepingutes kõigi Microsoft Azure’i teenuste hinnad.</w:t>
      </w:r>
    </w:p>
    <w:p w:rsidR="00C15B24" w:rsidRDefault="00DF5B9E">
      <w:pPr>
        <w:pStyle w:val="ProductList-BodyIndented"/>
      </w:pPr>
      <w:r>
        <w:rPr>
          <w:b/>
          <w:color w:val="00188F"/>
        </w:rPr>
        <w:t>Portaal</w:t>
      </w:r>
      <w:r>
        <w:t xml:space="preserve"> on võrguportaal, mille kaudu klient oma tellimust haldab.</w:t>
      </w:r>
    </w:p>
    <w:p w:rsidR="00C15B24" w:rsidRDefault="00DF5B9E">
      <w:pPr>
        <w:pStyle w:val="ProductList-BodyIndented"/>
      </w:pPr>
      <w:r>
        <w:rPr>
          <w:b/>
          <w:color w:val="00188F"/>
        </w:rPr>
        <w:t>Tellimus</w:t>
      </w:r>
      <w:r>
        <w:t xml:space="preserve"> on tellimise hetkel määratud väärtusega tellimus, mille saab lunastada Microsoft Azure’i teenuste koguse eest.</w:t>
      </w:r>
    </w:p>
    <w:p w:rsidR="00C15B24" w:rsidRDefault="00C15B24">
      <w:pPr>
        <w:pStyle w:val="ProductList-BodyIndented"/>
      </w:pPr>
    </w:p>
    <w:p w:rsidR="00C15B24" w:rsidRDefault="00DF5B9E">
      <w:pPr>
        <w:pStyle w:val="ProductList-SubClauseHeading"/>
        <w:outlineLvl w:val="3"/>
      </w:pPr>
      <w:r>
        <w:t>7.2 Tellimusperiood</w:t>
      </w:r>
    </w:p>
    <w:p w:rsidR="00C15B24" w:rsidRDefault="00DF5B9E">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rsidR="00C15B24" w:rsidRDefault="00C15B24">
      <w:pPr>
        <w:pStyle w:val="ProductList-BodyIndented"/>
      </w:pPr>
    </w:p>
    <w:p w:rsidR="00C15B24" w:rsidRDefault="00DF5B9E">
      <w:pPr>
        <w:pStyle w:val="ProductList-ClauseHeading"/>
        <w:outlineLvl w:val="2"/>
      </w:pPr>
      <w:r>
        <w:t>8. Microsoft Azure’i hübriidkeskkonna eelis</w:t>
      </w:r>
    </w:p>
    <w:p w:rsidR="00C15B24" w:rsidRDefault="00DF5B9E">
      <w:pPr>
        <w:pStyle w:val="ProductList-SubClauseHeading"/>
        <w:outlineLvl w:val="3"/>
      </w:pPr>
      <w:r>
        <w:t>8.1 Windows Serveri jaoks ette nähtud Microsoft Azure’i hübriidkeskkonna eelis</w:t>
      </w:r>
    </w:p>
    <w:p w:rsidR="00C15B24" w:rsidRDefault="00DF5B9E">
      <w:pPr>
        <w:pStyle w:val="ProductList-BodyIndented"/>
      </w:pPr>
      <w:r>
        <w:t xml:space="preserve">Windows Serveri jaoks ette nähtud Microsoft Azure’i hübriidkeskkonna eelise alusel võib klient kasutada Microsoft Azure’is Windows Serveri virtuaalarvuteid ning tasuda ainult andmetöötlustasu („baaseksemplar”). 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ja iga 16-st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võimaldab kliendil kasutada Windows Serverit Microsoft Azure’is kuni 16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virtuaalses tuumas</w:t>
      </w:r>
      <w:r>
        <w:fldChar w:fldCharType="end"/>
      </w:r>
      <w:r>
        <w:t xml:space="preserve"> ja ühes baaseksemplaris. Klient võib kasutada väljaannet Standard või Datacenter.</w:t>
      </w:r>
    </w:p>
    <w:p w:rsidR="00C15B24" w:rsidRDefault="00C15B24">
      <w:pPr>
        <w:pStyle w:val="ProductList-BodyIndented"/>
      </w:pPr>
    </w:p>
    <w:p w:rsidR="00C15B24" w:rsidRDefault="00DF5B9E">
      <w:pPr>
        <w:pStyle w:val="ProductList-BodyIndented"/>
      </w:pPr>
      <w:r>
        <w:t xml:space="preserve">Kui klient loob või konfigureerib Azure’is virtuaalarvuti, peab ta näitama, et ta kasutab Windows Serverit Windows Serveri jaoks ette nähtud Azure’i hübriidkeskkonna eelise alusel. Windows Serveri kasutust selle eelise alusel reguleerivad </w:t>
      </w:r>
      <w:hyperlink r:id="rId112">
        <w:r>
          <w:rPr>
            <w:color w:val="00467F"/>
            <w:u w:val="single"/>
          </w:rPr>
          <w:t>võrguteenuste tingimused</w:t>
        </w:r>
      </w:hyperlink>
      <w:r>
        <w:t>.</w:t>
      </w:r>
    </w:p>
    <w:p w:rsidR="00C15B24" w:rsidRDefault="00C15B24">
      <w:pPr>
        <w:pStyle w:val="ProductList-BodyIndented"/>
      </w:pPr>
    </w:p>
    <w:p w:rsidR="00C15B24" w:rsidRDefault="00DF5B9E">
      <w:pPr>
        <w:pStyle w:val="ProductList-BodyIndented"/>
      </w:pPr>
      <w:r>
        <w:t xml:space="preserve">Windows Serveri jaoks ette nähtud Azure’i hübriidkeskkonna eelis annab tarkvara juurutamiseks ja kasutamiseks täiendavad õigused, kui seda kasutatakse koos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ja alternatiivsed õigused, kui seda kasutatakse koos Standardi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Klient ei tohi samaaegselt eraldada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Windows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selle teenuse kasutamiseks ette nähtud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välja arvatud ühe korra perioodiks, mis ei ületa 31 päeva, et võimaldada kliendil migreerida need töökoormused Azure’i.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loetakse „Azure’ile määratuks” kui klient kasutab Windows Serverit Windows Serveri jaoks ette nähtud Azure’i hübriidkeskkonna eelise alusel, ja neid ei tohi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90 päeva jooksul uuesti juurutada.</w:t>
      </w:r>
    </w:p>
    <w:p w:rsidR="00C15B24" w:rsidRDefault="00C15B24">
      <w:pPr>
        <w:pStyle w:val="ProductList-BodyIndented"/>
      </w:pPr>
    </w:p>
    <w:p w:rsidR="00C15B24" w:rsidRDefault="00DF5B9E">
      <w:pPr>
        <w:pStyle w:val="ProductList-SubClauseHeading"/>
        <w:outlineLvl w:val="3"/>
      </w:pPr>
      <w:r>
        <w:t>8.2 SQL Serveri jaoks ette nähtud Microsoft Azure'i hübriidkeskkonna eelis</w:t>
      </w:r>
    </w:p>
    <w:p w:rsidR="00C15B24" w:rsidRDefault="00DF5B9E">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mida katab tarkvarakindlustus („kvalifitseeritud litsents”), kasutada määratud suhtarvudes Microsoft Azure’i andmeteenuseid, mis on määratud järgmises tabelis. Kui klient soovib kasutada SQL Serveri jaoks ette nähtud Azure’i hübriidkeskkonna eelist kahe või enama Microsoft Azure’i andmeteenuse kasutamiseks, tuleb iga teenuse jaoks eraldada eraldi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litsentsikomplekt</w:t>
      </w:r>
      <w:r>
        <w:fldChar w:fldCharType="end"/>
      </w:r>
      <w:r>
        <w:t>.</w:t>
      </w:r>
    </w:p>
    <w:p w:rsidR="00C15B24" w:rsidRDefault="00C15B24">
      <w:pPr>
        <w:pStyle w:val="ProductList-BodyIndented"/>
      </w:pPr>
    </w:p>
    <w:tbl>
      <w:tblPr>
        <w:tblStyle w:val="PURTable0"/>
        <w:tblW w:w="0" w:type="dxa"/>
        <w:tblLook w:val="04A0" w:firstRow="1" w:lastRow="0" w:firstColumn="1" w:lastColumn="0" w:noHBand="0" w:noVBand="1"/>
      </w:tblPr>
      <w:tblGrid>
        <w:gridCol w:w="3062"/>
        <w:gridCol w:w="3774"/>
        <w:gridCol w:w="3604"/>
      </w:tblGrid>
      <w:tr w:rsidR="00C15B2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C15B24" w:rsidRDefault="00DF5B9E">
            <w:pPr>
              <w:pStyle w:val="ProductList-TableBody"/>
            </w:pPr>
            <w:r>
              <w:rPr>
                <w:color w:val="FFFFFF"/>
              </w:rPr>
              <w:t>Kvalifitseeruv litsents</w:t>
            </w:r>
          </w:p>
        </w:tc>
        <w:tc>
          <w:tcPr>
            <w:tcW w:w="4280" w:type="dxa"/>
            <w:tcBorders>
              <w:bottom w:val="none" w:sz="4" w:space="0" w:color="6E6E6E"/>
            </w:tcBorders>
            <w:shd w:val="clear" w:color="auto" w:fill="0070C0"/>
          </w:tcPr>
          <w:p w:rsidR="00C15B24" w:rsidRDefault="00DF5B9E">
            <w:pPr>
              <w:pStyle w:val="ProductList-TableBody"/>
            </w:pPr>
            <w:r>
              <w:rPr>
                <w:color w:val="FFFFFF"/>
              </w:rPr>
              <w:t>Microsoft Azure’i andmeteenus</w:t>
            </w:r>
          </w:p>
        </w:tc>
        <w:tc>
          <w:tcPr>
            <w:tcW w:w="4160" w:type="dxa"/>
            <w:shd w:val="clear" w:color="auto" w:fill="0070C0"/>
          </w:tcPr>
          <w:p w:rsidR="00C15B24" w:rsidRDefault="00DF5B9E">
            <w:pPr>
              <w:pStyle w:val="ProductList-TableBody"/>
            </w:pPr>
            <w:r>
              <w:rPr>
                <w:color w:val="FFFFFF"/>
              </w:rPr>
              <w:t>Kvalifitseeruvate litsentside ja Azure vCore’ide suhe</w:t>
            </w:r>
          </w:p>
        </w:tc>
      </w:tr>
      <w:tr w:rsidR="00C15B24">
        <w:tc>
          <w:tcPr>
            <w:tcW w:w="3540" w:type="dxa"/>
            <w:tcBorders>
              <w:left w:val="single" w:sz="4" w:space="0" w:color="6E6E6E"/>
              <w:bottom w:val="none" w:sz="4" w:space="0" w:color="6E6E6E"/>
              <w:right w:val="single" w:sz="4" w:space="0" w:color="6E6E6E"/>
            </w:tcBorders>
          </w:tcPr>
          <w:p w:rsidR="00C15B24" w:rsidRDefault="00DF5B9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C15B24" w:rsidRDefault="00DF5B9E">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rsidR="00C15B24" w:rsidRDefault="00DF5B9E">
            <w:pPr>
              <w:pStyle w:val="ProductList-TableBody"/>
            </w:pPr>
            <w:r>
              <w:t>1 põhilitsents: 4 vCore’i</w:t>
            </w:r>
          </w:p>
        </w:tc>
      </w:tr>
      <w:tr w:rsidR="00C15B24">
        <w:tc>
          <w:tcPr>
            <w:tcW w:w="3540" w:type="dxa"/>
            <w:tcBorders>
              <w:top w:val="none" w:sz="4" w:space="0" w:color="6E6E6E"/>
              <w:left w:val="single" w:sz="4" w:space="0" w:color="6E6E6E"/>
              <w:bottom w:val="none" w:sz="4" w:space="0" w:color="6E6E6E"/>
            </w:tcBorders>
          </w:tcPr>
          <w:p w:rsidR="00C15B24" w:rsidRDefault="00C15B24">
            <w:pPr>
              <w:pStyle w:val="ProductList-TableBody"/>
            </w:pPr>
          </w:p>
        </w:tc>
        <w:tc>
          <w:tcPr>
            <w:tcW w:w="4280" w:type="dxa"/>
          </w:tcPr>
          <w:p w:rsidR="00C15B24" w:rsidRDefault="00DF5B9E">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 1 vCore</w:t>
            </w:r>
          </w:p>
        </w:tc>
      </w:tr>
      <w:tr w:rsidR="00C15B24">
        <w:tc>
          <w:tcPr>
            <w:tcW w:w="3540" w:type="dxa"/>
            <w:tcBorders>
              <w:top w:val="none" w:sz="4" w:space="0" w:color="6E6E6E"/>
              <w:left w:val="single" w:sz="4" w:space="0" w:color="6E6E6E"/>
              <w:bottom w:val="none" w:sz="4" w:space="0" w:color="6E6E6E"/>
            </w:tcBorders>
          </w:tcPr>
          <w:p w:rsidR="00C15B24" w:rsidRDefault="00C15B24">
            <w:pPr>
              <w:pStyle w:val="ProductList-TableBody"/>
            </w:pPr>
          </w:p>
        </w:tc>
        <w:tc>
          <w:tcPr>
            <w:tcW w:w="4280" w:type="dxa"/>
          </w:tcPr>
          <w:p w:rsidR="00C15B24" w:rsidRDefault="00DF5B9E">
            <w:pPr>
              <w:pStyle w:val="ProductList-TableBody"/>
            </w:pPr>
            <w:r>
              <w:t>Azure Data Factory SQL Serveri integreerimisteenused (suurettevõttele)</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 1 vCore</w:t>
            </w:r>
          </w:p>
        </w:tc>
      </w:tr>
      <w:tr w:rsidR="00C15B24">
        <w:tc>
          <w:tcPr>
            <w:tcW w:w="3540" w:type="dxa"/>
            <w:tcBorders>
              <w:top w:val="none" w:sz="4" w:space="0" w:color="6E6E6E"/>
              <w:left w:val="single" w:sz="4" w:space="0" w:color="6E6E6E"/>
              <w:bottom w:val="single" w:sz="4" w:space="0" w:color="6E6E6E"/>
            </w:tcBorders>
          </w:tcPr>
          <w:p w:rsidR="00C15B24" w:rsidRDefault="00C15B24">
            <w:pPr>
              <w:pStyle w:val="ProductList-TableBody"/>
            </w:pPr>
          </w:p>
        </w:tc>
        <w:tc>
          <w:tcPr>
            <w:tcW w:w="4280" w:type="dxa"/>
          </w:tcPr>
          <w:p w:rsidR="00C15B24" w:rsidRDefault="00DF5B9E">
            <w:pPr>
              <w:pStyle w:val="ProductList-TableBody"/>
            </w:pPr>
            <w:r>
              <w:t>SQL Server Enterprise’i virtuaalarvutid</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w:t>
            </w:r>
            <w:r>
              <w:rPr>
                <w:vertAlign w:val="superscript"/>
              </w:rPr>
              <w:t>1</w:t>
            </w:r>
            <w:r>
              <w:t>: 1 vCore</w:t>
            </w:r>
          </w:p>
        </w:tc>
      </w:tr>
      <w:tr w:rsidR="00C15B24">
        <w:tc>
          <w:tcPr>
            <w:tcW w:w="3540" w:type="dxa"/>
            <w:tcBorders>
              <w:top w:val="single" w:sz="4" w:space="0" w:color="6E6E6E"/>
              <w:left w:val="single" w:sz="4" w:space="0" w:color="6E6E6E"/>
              <w:bottom w:val="none" w:sz="4" w:space="0" w:color="6E6E6E"/>
            </w:tcBorders>
          </w:tcPr>
          <w:p w:rsidR="00C15B24" w:rsidRDefault="00DF5B9E">
            <w:pPr>
              <w:pStyle w:val="ProductList-TableBody"/>
            </w:pPr>
            <w:r>
              <w:t>SQL Server Standard (Core)</w:t>
            </w:r>
          </w:p>
        </w:tc>
        <w:tc>
          <w:tcPr>
            <w:tcW w:w="4280" w:type="dxa"/>
          </w:tcPr>
          <w:p w:rsidR="00C15B24" w:rsidRDefault="00DF5B9E">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 1 vCore</w:t>
            </w:r>
          </w:p>
        </w:tc>
      </w:tr>
      <w:tr w:rsidR="00C15B24">
        <w:tc>
          <w:tcPr>
            <w:tcW w:w="3540" w:type="dxa"/>
            <w:tcBorders>
              <w:top w:val="none" w:sz="4" w:space="0" w:color="6E6E6E"/>
              <w:left w:val="single" w:sz="4" w:space="0" w:color="6E6E6E"/>
              <w:bottom w:val="none" w:sz="4" w:space="0" w:color="6E6E6E"/>
            </w:tcBorders>
          </w:tcPr>
          <w:p w:rsidR="00C15B24" w:rsidRDefault="00C15B24">
            <w:pPr>
              <w:pStyle w:val="ProductList-TableBody"/>
            </w:pPr>
          </w:p>
        </w:tc>
        <w:tc>
          <w:tcPr>
            <w:tcW w:w="4280" w:type="dxa"/>
          </w:tcPr>
          <w:p w:rsidR="00C15B24" w:rsidRDefault="00DF5B9E">
            <w:pPr>
              <w:pStyle w:val="ProductList-TableBody"/>
            </w:pPr>
            <w:r>
              <w:t>Azure Data Factory SQL Serveri integreerimisteenused (standard)</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 1 vCore</w:t>
            </w:r>
          </w:p>
        </w:tc>
      </w:tr>
      <w:tr w:rsidR="00C15B24">
        <w:tc>
          <w:tcPr>
            <w:tcW w:w="3540" w:type="dxa"/>
            <w:tcBorders>
              <w:top w:val="none" w:sz="4" w:space="0" w:color="6E6E6E"/>
              <w:left w:val="single" w:sz="4" w:space="0" w:color="6E6E6E"/>
              <w:bottom w:val="single" w:sz="4" w:space="0" w:color="6E6E6E"/>
            </w:tcBorders>
          </w:tcPr>
          <w:p w:rsidR="00C15B24" w:rsidRDefault="00C15B24">
            <w:pPr>
              <w:pStyle w:val="ProductList-TableBody"/>
            </w:pPr>
          </w:p>
        </w:tc>
        <w:tc>
          <w:tcPr>
            <w:tcW w:w="4280" w:type="dxa"/>
          </w:tcPr>
          <w:p w:rsidR="00C15B24" w:rsidRDefault="00DF5B9E">
            <w:pPr>
              <w:pStyle w:val="ProductList-TableBody"/>
            </w:pPr>
            <w:r>
              <w:t>SQL Server Standardi virtuaalarvutid</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w:t>
            </w:r>
            <w:r>
              <w:rPr>
                <w:vertAlign w:val="superscript"/>
              </w:rPr>
              <w:t>1</w:t>
            </w:r>
            <w:r>
              <w:t>: 1 vCore</w:t>
            </w:r>
          </w:p>
        </w:tc>
      </w:tr>
    </w:tbl>
    <w:p w:rsidR="00C15B24" w:rsidRDefault="00DF5B9E">
      <w:pPr>
        <w:pStyle w:val="ProductList-BodyIndented"/>
      </w:pPr>
      <w:r>
        <w:rPr>
          <w:vertAlign w:val="superscript"/>
        </w:rPr>
        <w:t>1</w:t>
      </w:r>
      <w:r>
        <w:rPr>
          <w:i/>
        </w:rPr>
        <w:t>Miinimum on neli põhilitsentsi virtuaalarvuti kohta.</w:t>
      </w:r>
    </w:p>
    <w:p w:rsidR="00C15B24" w:rsidRDefault="00C15B24">
      <w:pPr>
        <w:pStyle w:val="ProductList-BodyIndented"/>
      </w:pPr>
    </w:p>
    <w:p w:rsidR="00C15B24" w:rsidRDefault="00DF5B9E">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rsidR="00C15B24" w:rsidRDefault="00C15B24">
      <w:pPr>
        <w:pStyle w:val="ProductList-BodyIndented"/>
      </w:pPr>
    </w:p>
    <w:p w:rsidR="00C15B24" w:rsidRDefault="00DF5B9E">
      <w:pPr>
        <w:pStyle w:val="ProductList-BodyIndented"/>
      </w:pPr>
      <w:r>
        <w:t xml:space="preserve">Klient ei tohi samaaegselt eraldada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selle teenuse kasutamiseks ette nähtud serverile, välja arvatud ühe korra perioodiks, mis ei ületa 180 päeva, et võimaldada kliendil migreerida need töökoormused Azure’i. </w:t>
      </w:r>
    </w:p>
    <w:p w:rsidR="00C15B24" w:rsidRDefault="00C15B24">
      <w:pPr>
        <w:pStyle w:val="ProductList-BodyIndented"/>
      </w:pPr>
    </w:p>
    <w:p w:rsidR="00C15B24" w:rsidRDefault="00DF5B9E">
      <w:pPr>
        <w:pStyle w:val="ProductList-BodyIndented"/>
      </w:pPr>
      <w:r>
        <w:t xml:space="preserve">Klient võib SQL Serveri jaoks ette nähtud Azure’i hübriidkeskkonna eelisega kasutamiseks eraldatud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ümber määrata serverile, mis on ette nähtud kliendile kasutamiseks, või ühisserveritele programmi Litsentsi mobiilsus tarkvarakindlustuse kaudu alusel, eeldusel,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peavad jääma eraldatuks kasutamiseks selle eelise alusel minimaalselt 90 päeva jooksul pärast töökoormuse migreerimist. </w:t>
      </w:r>
    </w:p>
    <w:p w:rsidR="00C15B24" w:rsidRDefault="00C15B24">
      <w:pPr>
        <w:pStyle w:val="ProductList-BodyIndented"/>
      </w:pPr>
    </w:p>
    <w:p w:rsidR="00C15B24" w:rsidRDefault="00DF5B9E">
      <w:pPr>
        <w:pStyle w:val="ProductList-SubClauseHeading"/>
        <w:outlineLvl w:val="3"/>
      </w:pPr>
      <w:r>
        <w:t>8.2.1 Tõrkesiirdeõigused</w:t>
      </w:r>
    </w:p>
    <w:p w:rsidR="00C15B24" w:rsidRDefault="00DF5B9E">
      <w:pPr>
        <w:pStyle w:val="ProductList-BodyIndented"/>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 kasutamiseks SQL Serveri virtuaalarvutitega SQL Serveri jaoks ette nähtud Azure’i hübriidkeskkonna eelise alusel võib klient Microsoft Azure’is käitada passiivseid tõrkesiirdeeksemplare, ennetades tõrkesiirdesündmusi. Litsentside arv, mis muul juhul oleks vajalik passiivsete tõrkesiirdeeksemplaride käitamiseks, ei tohi ületada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 arvu</w:t>
      </w:r>
      <w:r>
        <w:fldChar w:fldCharType="end"/>
      </w:r>
      <w:r>
        <w:t>, mis on vajalik vastava SQL Serveri virtuaalarvuti käitamiseks Azure’i hübriidkeskkonna eelise alusel.</w:t>
      </w:r>
    </w:p>
    <w:p w:rsidR="00C15B24" w:rsidRDefault="00C15B24">
      <w:pPr>
        <w:pStyle w:val="ProductList-BodyIndented"/>
      </w:pPr>
    </w:p>
    <w:p w:rsidR="00C15B24" w:rsidRDefault="00DF5B9E">
      <w:pPr>
        <w:pStyle w:val="ProductList-Offering2HeadingNoBorder"/>
        <w:outlineLvl w:val="2"/>
      </w:pPr>
      <w:bookmarkStart w:id="216" w:name="_Sec625"/>
      <w:r>
        <w:t>Microsoft Azure’i teenused</w:t>
      </w:r>
      <w:bookmarkEnd w:id="216"/>
      <w:r>
        <w:fldChar w:fldCharType="begin"/>
      </w:r>
      <w:r>
        <w:instrText xml:space="preserve"> TC "</w:instrText>
      </w:r>
      <w:bookmarkStart w:id="217" w:name="_Toc517904366"/>
      <w:r>
        <w:instrText>Microsoft Azure’i teenused</w:instrText>
      </w:r>
      <w:bookmarkEnd w:id="217"/>
      <w:r>
        <w:instrText>" \l 3</w:instrText>
      </w:r>
      <w:r>
        <w:fldChar w:fldCharType="end"/>
      </w:r>
    </w:p>
    <w:p w:rsidR="00C15B24" w:rsidRDefault="00DF5B9E">
      <w:pPr>
        <w:pStyle w:val="ProductList-Offering1SubSection"/>
        <w:outlineLvl w:val="3"/>
      </w:pPr>
      <w:bookmarkStart w:id="218" w:name="_Sec705"/>
      <w:r>
        <w:t>1. Programmi saadavus</w:t>
      </w:r>
      <w:bookmarkEnd w:id="218"/>
    </w:p>
    <w:tbl>
      <w:tblPr>
        <w:tblStyle w:val="PURTable"/>
        <w:tblW w:w="0" w:type="dxa"/>
        <w:tblLook w:val="04A0" w:firstRow="1" w:lastRow="0" w:firstColumn="1" w:lastColumn="0" w:noHBand="0" w:noVBand="1"/>
      </w:tblPr>
      <w:tblGrid>
        <w:gridCol w:w="4228"/>
        <w:gridCol w:w="709"/>
        <w:gridCol w:w="693"/>
        <w:gridCol w:w="698"/>
        <w:gridCol w:w="710"/>
        <w:gridCol w:w="727"/>
        <w:gridCol w:w="826"/>
        <w:gridCol w:w="702"/>
        <w:gridCol w:w="692"/>
        <w:gridCol w:w="799"/>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2B2B2"/>
              <w:right w:val="none" w:sz="4" w:space="0" w:color="6E6E6E"/>
            </w:tcBorders>
          </w:tcPr>
          <w:p w:rsidR="00C15B24" w:rsidRDefault="00DF5B9E">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2B2B2"/>
              <w:left w:val="none" w:sz="4" w:space="0" w:color="6E6E6E"/>
              <w:bottom w:val="none" w:sz="4" w:space="0" w:color="BFBFBF"/>
              <w:right w:val="none" w:sz="4" w:space="0" w:color="6E6E6E"/>
            </w:tcBorders>
          </w:tcPr>
          <w:p w:rsidR="00C15B24" w:rsidRDefault="00DF5B9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bl>
    <w:p w:rsidR="00C15B24" w:rsidRDefault="00DF5B9E">
      <w:pPr>
        <w:pStyle w:val="ProductList-Offering1SubSection"/>
        <w:outlineLvl w:val="3"/>
      </w:pPr>
      <w:bookmarkStart w:id="219" w:name="_Sec760"/>
      <w:r>
        <w:t>2. Toote tingimused</w:t>
      </w:r>
      <w:bookmarkEnd w:id="219"/>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Microsoft Azure’i teenuste lepingud</w:t>
      </w:r>
    </w:p>
    <w:p w:rsidR="00C15B24" w:rsidRDefault="00DF5B9E">
      <w:pPr>
        <w:pStyle w:val="ProductList-Body"/>
      </w:pPr>
      <w:r>
        <w:t>Kui klient tellib Microsoft Azure’i teenuseid teenuselepinguna, võivad Microsoft Azureʼi teenustel olla saadaval erinevad programmid või kehtida võivad teistsugused tingimused. Lisateavet vaadake allolevatest Microsoft Azure’i teenuste lepingu kohastest jaotisest.</w:t>
      </w: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15B24" w:rsidRDefault="00C15B24">
            <w:pPr>
              <w:pStyle w:val="PURBreadcrumb"/>
            </w:pPr>
          </w:p>
          <w:tbl>
            <w:tblPr>
              <w:tblW w:w="0" w:type="dxa"/>
              <w:tblLook w:val="04A0" w:firstRow="1" w:lastRow="0" w:firstColumn="1" w:lastColumn="0" w:noHBand="0" w:noVBand="1"/>
            </w:tblPr>
            <w:tblGrid>
              <w:gridCol w:w="10684"/>
            </w:tblGrid>
            <w:tr w:rsidR="00C15B24">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TableBody"/>
            </w:pPr>
          </w:p>
        </w:tc>
      </w:tr>
    </w:tbl>
    <w:p w:rsidR="00C15B24" w:rsidRDefault="00DF5B9E">
      <w:pPr>
        <w:pStyle w:val="ProductList-Offering2HeadingNoBorder"/>
        <w:outlineLvl w:val="2"/>
      </w:pPr>
      <w:bookmarkStart w:id="220" w:name="_Sec1197"/>
      <w:r>
        <w:t>Microsoft Azure’i taristu lepingud</w:t>
      </w:r>
      <w:bookmarkEnd w:id="220"/>
      <w:r>
        <w:fldChar w:fldCharType="begin"/>
      </w:r>
      <w:r>
        <w:instrText xml:space="preserve"> TC "</w:instrText>
      </w:r>
      <w:bookmarkStart w:id="221" w:name="_Toc517904367"/>
      <w:r>
        <w:instrText>Microsoft Azure’i taristu lepingud</w:instrText>
      </w:r>
      <w:bookmarkEnd w:id="221"/>
      <w:r>
        <w:instrText>" \l 3</w:instrText>
      </w:r>
      <w:r>
        <w:fldChar w:fldCharType="end"/>
      </w:r>
    </w:p>
    <w:p w:rsidR="00C15B24" w:rsidRDefault="00DF5B9E">
      <w:pPr>
        <w:pStyle w:val="ProductList-Offering1SubSection"/>
        <w:outlineLvl w:val="3"/>
      </w:pPr>
      <w:bookmarkStart w:id="222" w:name="_Sec706"/>
      <w:r>
        <w:t>1. Programmi saadavus</w:t>
      </w:r>
      <w:bookmarkEnd w:id="222"/>
    </w:p>
    <w:tbl>
      <w:tblPr>
        <w:tblStyle w:val="PURTable"/>
        <w:tblW w:w="0" w:type="dxa"/>
        <w:tblLook w:val="04A0" w:firstRow="1" w:lastRow="0" w:firstColumn="1" w:lastColumn="0" w:noHBand="0" w:noVBand="1"/>
      </w:tblPr>
      <w:tblGrid>
        <w:gridCol w:w="4247"/>
        <w:gridCol w:w="708"/>
        <w:gridCol w:w="683"/>
        <w:gridCol w:w="697"/>
        <w:gridCol w:w="709"/>
        <w:gridCol w:w="727"/>
        <w:gridCol w:w="825"/>
        <w:gridCol w:w="701"/>
        <w:gridCol w:w="690"/>
        <w:gridCol w:w="797"/>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Operations Management and Security E1 lisalitsents</w:t>
            </w:r>
            <w:r>
              <w:fldChar w:fldCharType="begin"/>
            </w:r>
            <w:r>
              <w:instrText xml:space="preserve"> XE "Operations Management and Security E1 lisalitsents"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Operations Management and Security E2 lisalitsents</w:t>
            </w:r>
            <w:r>
              <w:fldChar w:fldCharType="begin"/>
            </w:r>
            <w:r>
              <w:instrText xml:space="preserve"> XE "Operations Management and Security E2 lisalitsents"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Operations Management and Security E1 tarkvarakindlustuse põhjal</w:t>
            </w:r>
            <w:r>
              <w:fldChar w:fldCharType="begin"/>
            </w:r>
            <w:r>
              <w:instrText xml:space="preserve"> XE "Operations Management and Security E1 tarkvarakindlustuse põhjal"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Operations Management and Security E2 tarkvarakindlustuse põhjal</w:t>
            </w:r>
            <w:r>
              <w:fldChar w:fldCharType="begin"/>
            </w:r>
            <w:r>
              <w:instrText xml:space="preserve"> XE "Operations Management and Security E2 tarkvarakindlustuse põhjal"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 xml:space="preserve">Operations Management and Security: ülevaade ja analüüs </w:t>
            </w:r>
            <w:r>
              <w:fldChar w:fldCharType="begin"/>
            </w:r>
            <w:r>
              <w:instrText xml:space="preserve"> XE "Operations Management and Security: ülevaade ja analüüs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Operations Management and Security: automatiseerimine ja juhtimine</w:t>
            </w:r>
            <w:r>
              <w:fldChar w:fldCharType="begin"/>
            </w:r>
            <w:r>
              <w:instrText xml:space="preserve"> XE "Operations Management and Security: automatiseerimine ja juhtimine"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Operations Management and Security: turve ja nõuetele vastavus</w:t>
            </w:r>
            <w:r>
              <w:fldChar w:fldCharType="begin"/>
            </w:r>
            <w:r>
              <w:instrText xml:space="preserve"> XE "Operations Management and Security: turve ja nõuetele vastavus"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rPr>
                <w:color w:val="000000"/>
              </w:rPr>
              <w:t>Operations Management and Security: varundamine ja avariijärgne taaste</w:t>
            </w:r>
            <w:r>
              <w:fldChar w:fldCharType="begin"/>
            </w:r>
            <w:r>
              <w:instrText xml:space="preserve"> XE "Operations Management and Security: varundamine ja avariijärgne taaste"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bl>
    <w:p w:rsidR="00C15B24" w:rsidRDefault="00DF5B9E">
      <w:pPr>
        <w:pStyle w:val="ProductList-Offering1SubSection"/>
        <w:outlineLvl w:val="3"/>
      </w:pPr>
      <w:bookmarkStart w:id="223" w:name="_Sec761"/>
      <w:r>
        <w:t>2. Toote tingimused</w:t>
      </w:r>
      <w:bookmarkEnd w:id="223"/>
    </w:p>
    <w:tbl>
      <w:tblPr>
        <w:tblStyle w:val="PURTable"/>
        <w:tblW w:w="0" w:type="dxa"/>
        <w:tblLook w:val="04A0" w:firstRow="1" w:lastRow="0" w:firstColumn="1" w:lastColumn="0" w:noHBand="0" w:noVBand="1"/>
      </w:tblPr>
      <w:tblGrid>
        <w:gridCol w:w="3589"/>
        <w:gridCol w:w="3533"/>
        <w:gridCol w:w="366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 ja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pPr>
    </w:p>
    <w:p w:rsidR="00C15B24" w:rsidRDefault="00DF5B9E">
      <w:pPr>
        <w:pStyle w:val="ProductList-ClauseHeading"/>
        <w:outlineLvl w:val="4"/>
      </w:pPr>
      <w:r>
        <w:t>2.1 Operations Management and Security</w:t>
      </w:r>
    </w:p>
    <w:p w:rsidR="00C15B24" w:rsidRDefault="00C15B24">
      <w:pPr>
        <w:pStyle w:val="ProductList-Body"/>
      </w:pPr>
    </w:p>
    <w:p w:rsidR="00C15B24" w:rsidRDefault="00DF5B9E">
      <w:pPr>
        <w:pStyle w:val="ProductList-SubClauseHeading"/>
        <w:outlineLvl w:val="5"/>
      </w:pPr>
      <w:r>
        <w:t>2.1.1 Operations Management Suite</w:t>
      </w:r>
    </w:p>
    <w:p w:rsidR="00C15B24" w:rsidRDefault="00DF5B9E">
      <w:pPr>
        <w:pStyle w:val="ProductList-BodyIndented"/>
      </w:pPr>
      <w:r>
        <w:t>Operations Management ja Security on paketi Operations Management Suite pakkumused.</w:t>
      </w:r>
    </w:p>
    <w:p w:rsidR="00C15B24" w:rsidRDefault="00C15B24">
      <w:pPr>
        <w:pStyle w:val="ProductList-BodyIndented"/>
      </w:pPr>
    </w:p>
    <w:p w:rsidR="00C15B24" w:rsidRDefault="00DF5B9E">
      <w:pPr>
        <w:pStyle w:val="ProductList-SubClauseHeading"/>
        <w:outlineLvl w:val="5"/>
      </w:pPr>
      <w:r>
        <w:t>2.1.2 Operations Management and Security E1/E2 hulka kuuluv tarkvara</w:t>
      </w:r>
    </w:p>
    <w:p w:rsidR="00C15B24" w:rsidRDefault="00DF5B9E">
      <w:pPr>
        <w:pStyle w:val="ProductList-BodyIndented"/>
      </w:pPr>
      <w:r>
        <w:t>Iga Operations Management and Security E1/E2 tellimuse kehtivuse ajal võib klient installida ja käitada vastava sisalduva tarkvara ühte eksemplari OSE haldamiseks kliendi enda asutuses või Microsoft Azure’is.</w:t>
      </w:r>
    </w:p>
    <w:tbl>
      <w:tblPr>
        <w:tblStyle w:val="PURTable0"/>
        <w:tblW w:w="0" w:type="dxa"/>
        <w:tblLook w:val="04A0" w:firstRow="1" w:lastRow="0" w:firstColumn="1" w:lastColumn="0" w:noHBand="0" w:noVBand="1"/>
      </w:tblPr>
      <w:tblGrid>
        <w:gridCol w:w="5198"/>
        <w:gridCol w:w="5232"/>
      </w:tblGrid>
      <w:tr w:rsidR="00C15B2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C15B24" w:rsidRDefault="00DF5B9E">
            <w:pPr>
              <w:pStyle w:val="ProductList-TableBody"/>
            </w:pPr>
            <w:r>
              <w:rPr>
                <w:color w:val="FFFFFF"/>
              </w:rPr>
              <w:t>Operations Management and Security tellimus</w:t>
            </w:r>
          </w:p>
        </w:tc>
        <w:tc>
          <w:tcPr>
            <w:tcW w:w="6120" w:type="dxa"/>
            <w:tcBorders>
              <w:left w:val="single" w:sz="4" w:space="0" w:color="6E6E6E"/>
              <w:right w:val="single" w:sz="4" w:space="0" w:color="6E6E6E"/>
            </w:tcBorders>
            <w:shd w:val="clear" w:color="auto" w:fill="0072C6"/>
          </w:tcPr>
          <w:p w:rsidR="00C15B24" w:rsidRDefault="00DF5B9E">
            <w:pPr>
              <w:pStyle w:val="ProductList-TableBody"/>
            </w:pPr>
            <w:r>
              <w:rPr>
                <w:color w:val="FFFFFF"/>
              </w:rPr>
              <w:t>Sisalduv tarkvara</w:t>
            </w:r>
          </w:p>
        </w:tc>
      </w:tr>
      <w:tr w:rsidR="00C15B24">
        <w:tc>
          <w:tcPr>
            <w:tcW w:w="6000" w:type="dxa"/>
            <w:tcBorders>
              <w:left w:val="single" w:sz="4" w:space="0" w:color="6E6E6E"/>
              <w:bottom w:val="single" w:sz="4" w:space="0" w:color="6E6E6E"/>
              <w:right w:val="single" w:sz="4" w:space="0" w:color="6E6E6E"/>
            </w:tcBorders>
          </w:tcPr>
          <w:p w:rsidR="00C15B24" w:rsidRDefault="00DF5B9E">
            <w:pPr>
              <w:pStyle w:val="ProductList-TableBody"/>
            </w:pPr>
            <w:r>
              <w:t>Operations Management and Security E1</w:t>
            </w:r>
          </w:p>
          <w:p w:rsidR="00C15B24" w:rsidRDefault="00DF5B9E">
            <w:pPr>
              <w:pStyle w:val="ProductList-TableBody"/>
            </w:pPr>
            <w:r>
              <w:t>Operations Management and Security E1 tarkvarakindlustuse põhjal</w:t>
            </w:r>
          </w:p>
        </w:tc>
        <w:tc>
          <w:tcPr>
            <w:tcW w:w="6120" w:type="dxa"/>
            <w:tcBorders>
              <w:left w:val="single" w:sz="4" w:space="0" w:color="6E6E6E"/>
              <w:bottom w:val="single" w:sz="4" w:space="0" w:color="6E6E6E"/>
              <w:right w:val="single" w:sz="4" w:space="0" w:color="6E6E6E"/>
            </w:tcBorders>
          </w:tcPr>
          <w:p w:rsidR="00C15B24" w:rsidRDefault="00DF5B9E">
            <w:pPr>
              <w:pStyle w:val="ProductList-TableBody"/>
            </w:pPr>
            <w:r>
              <w:t>System Center Server Standard</w:t>
            </w:r>
          </w:p>
        </w:tc>
      </w:tr>
      <w:tr w:rsidR="00C15B24">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Operations Management and Security E2</w:t>
            </w:r>
          </w:p>
          <w:p w:rsidR="00C15B24" w:rsidRDefault="00DF5B9E">
            <w:pPr>
              <w:pStyle w:val="ProductList-TableBody"/>
            </w:pPr>
            <w:r>
              <w:t>Operations Management and Security E2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System Center Server Standard</w:t>
            </w:r>
          </w:p>
        </w:tc>
      </w:tr>
      <w:tr w:rsidR="00C15B24">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Operations Management and Security: ülevaade ja analüüs</w:t>
            </w: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System Center Operation Manager</w:t>
            </w:r>
          </w:p>
        </w:tc>
      </w:tr>
      <w:tr w:rsidR="00C15B24">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Operations Management and Security: automatiseerimine ja juhtimine</w:t>
            </w: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System Center Configuration Manager</w:t>
            </w:r>
          </w:p>
          <w:p w:rsidR="00C15B24" w:rsidRDefault="00DF5B9E">
            <w:pPr>
              <w:pStyle w:val="ProductList-TableBody"/>
            </w:pPr>
            <w:r>
              <w:t>System Center Orchestrator</w:t>
            </w:r>
          </w:p>
          <w:p w:rsidR="00C15B24" w:rsidRDefault="00DF5B9E">
            <w:pPr>
              <w:pStyle w:val="ProductList-TableBody"/>
            </w:pPr>
            <w:r>
              <w:t>System Center Service Manager</w:t>
            </w:r>
          </w:p>
        </w:tc>
      </w:tr>
      <w:tr w:rsidR="00C15B24">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Operations Management and Security: varundamine ja avariijärgne taaste</w:t>
            </w: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System Center Data Protection Manager</w:t>
            </w:r>
          </w:p>
          <w:p w:rsidR="00C15B24" w:rsidRDefault="00DF5B9E">
            <w:pPr>
              <w:pStyle w:val="ProductList-TableBody"/>
            </w:pPr>
            <w:r>
              <w:t>System Center Virtual Machine Manager</w:t>
            </w:r>
          </w:p>
        </w:tc>
      </w:tr>
    </w:tbl>
    <w:p w:rsidR="00C15B24" w:rsidRDefault="00C15B24">
      <w:pPr>
        <w:pStyle w:val="ProductList-ClauseHeading"/>
        <w:outlineLvl w:val="4"/>
      </w:pPr>
    </w:p>
    <w:p w:rsidR="00C15B24" w:rsidRDefault="00DF5B9E">
      <w:pPr>
        <w:pStyle w:val="ProductList-ClauseHeading"/>
        <w:outlineLvl w:val="4"/>
      </w:pPr>
      <w:r>
        <w:t>2.2 Microsoft Azure’i virna leping</w:t>
      </w:r>
    </w:p>
    <w:p w:rsidR="00C15B24" w:rsidRDefault="00DF5B9E">
      <w:pPr>
        <w:pStyle w:val="ProductList-Body"/>
      </w:pPr>
      <w:r>
        <w:t xml:space="preserve">Klient võib kasutada Microsoft Azure’i virna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rsidR="00C15B24" w:rsidRDefault="00C15B24">
      <w:pPr>
        <w:pStyle w:val="ProductList-Body"/>
      </w:pPr>
    </w:p>
    <w:p w:rsidR="00C15B24" w:rsidRDefault="00DF5B9E">
      <w:pPr>
        <w:pStyle w:val="ProductList-ClauseHeading"/>
        <w:outlineLvl w:val="4"/>
      </w:pPr>
      <w:r>
        <w:t>2.3 Microsoft Azure StorSimple’i lepingupakkumised</w:t>
      </w:r>
    </w:p>
    <w:p w:rsidR="00C15B24" w:rsidRDefault="00DF5B9E">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24" w:name="_Sec1198"/>
      <w:r>
        <w:t>Microsoft Azure’i toe lepingud</w:t>
      </w:r>
      <w:bookmarkEnd w:id="224"/>
      <w:r>
        <w:fldChar w:fldCharType="begin"/>
      </w:r>
      <w:r>
        <w:instrText xml:space="preserve"> TC "</w:instrText>
      </w:r>
      <w:bookmarkStart w:id="225" w:name="_Toc517904368"/>
      <w:r>
        <w:instrText>Microsoft Azure’i toe lepingud</w:instrText>
      </w:r>
      <w:bookmarkEnd w:id="225"/>
      <w:r>
        <w:instrText>" \l 3</w:instrText>
      </w:r>
      <w:r>
        <w:fldChar w:fldCharType="end"/>
      </w:r>
    </w:p>
    <w:p w:rsidR="00C15B24" w:rsidRDefault="00DF5B9E">
      <w:pPr>
        <w:pStyle w:val="ProductList-Offering1SubSection"/>
        <w:outlineLvl w:val="3"/>
      </w:pPr>
      <w:bookmarkStart w:id="226" w:name="_Sec1200"/>
      <w:r>
        <w:t>1. Programmi saadavus</w:t>
      </w:r>
      <w:bookmarkEnd w:id="226"/>
    </w:p>
    <w:tbl>
      <w:tblPr>
        <w:tblStyle w:val="PURTable"/>
        <w:tblW w:w="0" w:type="dxa"/>
        <w:tblLook w:val="04A0" w:firstRow="1" w:lastRow="0" w:firstColumn="1" w:lastColumn="0" w:noHBand="0" w:noVBand="1"/>
      </w:tblPr>
      <w:tblGrid>
        <w:gridCol w:w="4231"/>
        <w:gridCol w:w="710"/>
        <w:gridCol w:w="686"/>
        <w:gridCol w:w="699"/>
        <w:gridCol w:w="710"/>
        <w:gridCol w:w="727"/>
        <w:gridCol w:w="827"/>
        <w:gridCol w:w="703"/>
        <w:gridCol w:w="692"/>
        <w:gridCol w:w="799"/>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C15B24">
      <w:pPr>
        <w:pStyle w:val="ProductList-Body"/>
      </w:pPr>
    </w:p>
    <w:p w:rsidR="00C15B24" w:rsidRDefault="00DF5B9E">
      <w:pPr>
        <w:pStyle w:val="ProductList-Offering1SubSection"/>
        <w:outlineLvl w:val="3"/>
      </w:pPr>
      <w:bookmarkStart w:id="227" w:name="_Sec1201"/>
      <w:r>
        <w:t>2. Toote tingimused</w:t>
      </w:r>
      <w:bookmarkEnd w:id="227"/>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 StorSimple’i tipptasemel tugi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28" w:name="_Sec1199"/>
      <w:r>
        <w:t>Microsoft Azure’i kasutajalepingud</w:t>
      </w:r>
      <w:bookmarkEnd w:id="228"/>
      <w:r>
        <w:fldChar w:fldCharType="begin"/>
      </w:r>
      <w:r>
        <w:instrText xml:space="preserve"> TC "</w:instrText>
      </w:r>
      <w:bookmarkStart w:id="229" w:name="_Toc517904369"/>
      <w:r>
        <w:instrText>Microsoft Azure’i kasutajalepingud</w:instrText>
      </w:r>
      <w:bookmarkEnd w:id="229"/>
      <w:r>
        <w:instrText>" \l 3</w:instrText>
      </w:r>
      <w:r>
        <w:fldChar w:fldCharType="end"/>
      </w:r>
    </w:p>
    <w:p w:rsidR="00C15B24" w:rsidRDefault="00DF5B9E">
      <w:pPr>
        <w:pStyle w:val="ProductList-Offering1SubSection"/>
        <w:outlineLvl w:val="3"/>
      </w:pPr>
      <w:bookmarkStart w:id="230" w:name="_Sec1202"/>
      <w:r>
        <w:t>1. Programmi saadavus</w:t>
      </w:r>
      <w:bookmarkEnd w:id="230"/>
    </w:p>
    <w:tbl>
      <w:tblPr>
        <w:tblStyle w:val="PURTable"/>
        <w:tblW w:w="0" w:type="dxa"/>
        <w:tblLook w:val="04A0" w:firstRow="1" w:lastRow="0" w:firstColumn="1" w:lastColumn="0" w:noHBand="0" w:noVBand="1"/>
      </w:tblPr>
      <w:tblGrid>
        <w:gridCol w:w="4244"/>
        <w:gridCol w:w="707"/>
        <w:gridCol w:w="690"/>
        <w:gridCol w:w="696"/>
        <w:gridCol w:w="708"/>
        <w:gridCol w:w="726"/>
        <w:gridCol w:w="824"/>
        <w:gridCol w:w="700"/>
        <w:gridCol w:w="695"/>
        <w:gridCol w:w="794"/>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Azure Active Directory Basic</w:t>
            </w:r>
            <w:r>
              <w:fldChar w:fldCharType="begin"/>
            </w:r>
            <w:r>
              <w:instrText xml:space="preserve"> XE "Azure Active Directory Basic"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Azure’i täiustatud ohutõrje kasutajatele</w:t>
            </w:r>
            <w:r>
              <w:fldChar w:fldCharType="begin"/>
            </w:r>
            <w:r>
              <w:instrText xml:space="preserve"> XE "Azure’i täiustatud ohutõrje kasutajatele"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Teenuse Azure’i täiustatud ohutõrje kasutajatele kliendihalduslitsentsi lisalitsents</w:t>
            </w:r>
            <w:r>
              <w:fldChar w:fldCharType="begin"/>
            </w:r>
            <w:r>
              <w:instrText xml:space="preserve"> XE "Teenuse Azure’i täiustatud ohutõrje kasutajatele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bl>
    <w:p w:rsidR="00C15B24" w:rsidRDefault="00DF5B9E">
      <w:pPr>
        <w:pStyle w:val="ProductList-Offering1SubSection"/>
        <w:outlineLvl w:val="3"/>
      </w:pPr>
      <w:bookmarkStart w:id="231" w:name="_Sec1203"/>
      <w:r>
        <w:t>2. Toote tingimused</w:t>
      </w:r>
      <w:bookmarkEnd w:id="231"/>
    </w:p>
    <w:tbl>
      <w:tblPr>
        <w:tblStyle w:val="PURTable"/>
        <w:tblW w:w="0" w:type="dxa"/>
        <w:tblLook w:val="04A0" w:firstRow="1" w:lastRow="0" w:firstColumn="1" w:lastColumn="0" w:noHBand="0" w:noVBand="1"/>
      </w:tblPr>
      <w:tblGrid>
        <w:gridCol w:w="3589"/>
        <w:gridCol w:w="3533"/>
        <w:gridCol w:w="366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Azure’i täiustatud ohutõrje kasutajatele,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pPr>
    </w:p>
    <w:p w:rsidR="00C15B24" w:rsidRDefault="00DF5B9E">
      <w:pPr>
        <w:pStyle w:val="ProductList-ClauseHeading"/>
        <w:outlineLvl w:val="4"/>
      </w:pPr>
      <w:r>
        <w:t>2.1 Teenuse Azure’i täiustatud ohutõrje kasutajatele (AATP) klientide laiendatud kasutusõigused</w:t>
      </w:r>
    </w:p>
    <w:p w:rsidR="00C15B24" w:rsidRDefault="00DF5B9E">
      <w:pPr>
        <w:pStyle w:val="ProductList-Body"/>
      </w:pPr>
      <w:r>
        <w:t xml:space="preserve">Klient võib ka installida ja kasutada rakendust Advanced Threat Analytics kohalikult, et hallata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(või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kasutatakse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mida kasutavad ainult kasutajad, kellele litsentsid on määratud. See õigus aegub, kui kliendi tellimus aegub. </w:t>
      </w:r>
    </w:p>
    <w:p w:rsidR="00C15B24" w:rsidRDefault="00C15B24">
      <w:pPr>
        <w:pStyle w:val="ProductList-Body"/>
      </w:pPr>
    </w:p>
    <w:p w:rsidR="00C15B24" w:rsidRDefault="00C15B24">
      <w:pPr>
        <w:pStyle w:val="ProductList-Body"/>
      </w:pP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NoBorder"/>
        <w:outlineLvl w:val="1"/>
      </w:pPr>
      <w:bookmarkStart w:id="232" w:name="_Sec629"/>
      <w:r>
        <w:t>Microsoft 365</w:t>
      </w:r>
      <w:bookmarkEnd w:id="232"/>
      <w:r>
        <w:fldChar w:fldCharType="begin"/>
      </w:r>
      <w:r>
        <w:instrText xml:space="preserve"> TC "</w:instrText>
      </w:r>
      <w:bookmarkStart w:id="233" w:name="_Toc517904370"/>
      <w:r>
        <w:instrText>Microsoft 365</w:instrText>
      </w:r>
      <w:bookmarkEnd w:id="233"/>
      <w:r>
        <w:instrText>" \l 2</w:instrText>
      </w:r>
      <w:r>
        <w:fldChar w:fldCharType="end"/>
      </w:r>
    </w:p>
    <w:p w:rsidR="00C15B24" w:rsidRDefault="00DF5B9E">
      <w:pPr>
        <w:pStyle w:val="ProductList-Offering1SubSection"/>
        <w:outlineLvl w:val="2"/>
      </w:pPr>
      <w:bookmarkStart w:id="234" w:name="_Sec713"/>
      <w:r>
        <w:t>1. Programmi saadavus</w:t>
      </w:r>
      <w:bookmarkEnd w:id="234"/>
    </w:p>
    <w:tbl>
      <w:tblPr>
        <w:tblStyle w:val="PURTable"/>
        <w:tblW w:w="0" w:type="dxa"/>
        <w:tblLook w:val="04A0" w:firstRow="1" w:lastRow="0" w:firstColumn="1" w:lastColumn="0" w:noHBand="0" w:noVBand="1"/>
      </w:tblPr>
      <w:tblGrid>
        <w:gridCol w:w="4191"/>
        <w:gridCol w:w="704"/>
        <w:gridCol w:w="676"/>
        <w:gridCol w:w="794"/>
        <w:gridCol w:w="705"/>
        <w:gridCol w:w="725"/>
        <w:gridCol w:w="821"/>
        <w:gridCol w:w="696"/>
        <w:gridCol w:w="684"/>
        <w:gridCol w:w="788"/>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Microsoft 365 Business</w:t>
            </w:r>
            <w:r>
              <w:fldChar w:fldCharType="begin"/>
            </w:r>
            <w:r>
              <w:instrText xml:space="preserve"> XE "Microsoft 365 Business"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365 E3</w:t>
            </w:r>
            <w:r>
              <w:fldChar w:fldCharType="begin"/>
            </w:r>
            <w:r>
              <w:instrText xml:space="preserve"> XE "Microsoft 365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365 E3 lisalitsents</w:t>
            </w:r>
            <w:r>
              <w:fldChar w:fldCharType="begin"/>
            </w:r>
            <w:r>
              <w:instrText xml:space="preserve"> XE "Microsoft 365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365 E3 tarkvarakindlustuse põhjal</w:t>
            </w:r>
            <w:r>
              <w:fldChar w:fldCharType="begin"/>
            </w:r>
            <w:r>
              <w:instrText xml:space="preserve"> XE "Microsoft 365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365 E5</w:t>
            </w:r>
            <w:r>
              <w:fldChar w:fldCharType="begin"/>
            </w:r>
            <w:r>
              <w:instrText xml:space="preserve"> XE "Microsoft 365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365 E5 lisalitsents</w:t>
            </w:r>
            <w:r>
              <w:fldChar w:fldCharType="begin"/>
            </w:r>
            <w:r>
              <w:instrText xml:space="preserve"> XE "Microsoft 365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365 E5 tarkvarakindlustuse põhjal</w:t>
            </w:r>
            <w:r>
              <w:fldChar w:fldCharType="begin"/>
            </w:r>
            <w:r>
              <w:instrText xml:space="preserve"> XE "Microsoft 365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365 F1</w:t>
            </w:r>
            <w:r>
              <w:fldChar w:fldCharType="begin"/>
            </w:r>
            <w:r>
              <w:instrText xml:space="preserve"> XE "Microsoft 365 F1"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C15B24">
      <w:pPr>
        <w:pStyle w:val="ProductList-Body"/>
      </w:pPr>
    </w:p>
    <w:p w:rsidR="00C15B24" w:rsidRDefault="00DF5B9E">
      <w:pPr>
        <w:pStyle w:val="ProductList-Offering1SubSection"/>
        <w:outlineLvl w:val="2"/>
      </w:pPr>
      <w:bookmarkStart w:id="235" w:name="_Sec768"/>
      <w:r>
        <w:t>2. Toote tingimused</w:t>
      </w:r>
      <w:bookmarkEnd w:id="235"/>
    </w:p>
    <w:tbl>
      <w:tblPr>
        <w:tblStyle w:val="PURTable"/>
        <w:tblW w:w="0" w:type="dxa"/>
        <w:tblLook w:val="04A0" w:firstRow="1" w:lastRow="0" w:firstColumn="1" w:lastColumn="0" w:noHBand="0" w:noVBand="1"/>
      </w:tblPr>
      <w:tblGrid>
        <w:gridCol w:w="3575"/>
        <w:gridCol w:w="3558"/>
        <w:gridCol w:w="3657"/>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Office 365 F1 täiendamine Microsoft 365-ks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365 F1</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Microsoft 365 tarkvarakindlustuse põhjal)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pPr>
    </w:p>
    <w:p w:rsidR="00C15B24" w:rsidRDefault="00DF5B9E">
      <w:pPr>
        <w:pStyle w:val="ProductList-ClauseHeading"/>
        <w:outlineLvl w:val="3"/>
      </w:pPr>
      <w:r>
        <w:t>2.1 Microsoft 365 E3/E5 laiendatud kasutusõigused</w:t>
      </w:r>
    </w:p>
    <w:p w:rsidR="00C15B24" w:rsidRDefault="00DF5B9E">
      <w:pPr>
        <w:pStyle w:val="ProductList-SubClauseHeading"/>
        <w:outlineLvl w:val="4"/>
      </w:pPr>
      <w:r>
        <w:t>2.1.1 Office’i serverid</w:t>
      </w:r>
    </w:p>
    <w:p w:rsidR="00C15B24" w:rsidRDefault="00DF5B9E">
      <w:pPr>
        <w:pStyle w:val="ProductList-BodyIndented"/>
      </w:pPr>
      <w:r>
        <w:t>Iga litsentsitud kasutaja, kellele on määratud Microsoft 365 E3/E5 kasutaja AL, võib:</w:t>
      </w:r>
    </w:p>
    <w:p w:rsidR="00C15B24" w:rsidRDefault="00DF5B9E" w:rsidP="00DF5B9E">
      <w:pPr>
        <w:pStyle w:val="ProductList-Bullet"/>
        <w:numPr>
          <w:ilvl w:val="1"/>
          <w:numId w:val="34"/>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rsidR="00C15B24" w:rsidRDefault="00DF5B9E" w:rsidP="00DF5B9E">
      <w:pPr>
        <w:pStyle w:val="ProductList-Bullet"/>
        <w:numPr>
          <w:ilvl w:val="1"/>
          <w:numId w:val="34"/>
        </w:numPr>
      </w:pPr>
      <w:r>
        <w:t xml:space="preserve">juurdepääs eespool nimetatud serveritarkvarale on ainult neil kasutajatel, kellele on määratud Microsoft 365 E3/E5 kasutaja AL, või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w:t>
      </w:r>
      <w:r>
        <w:fldChar w:fldCharType="end"/>
      </w:r>
      <w:r>
        <w:t>.</w:t>
      </w:r>
    </w:p>
    <w:p w:rsidR="00C15B24" w:rsidRDefault="00DF5B9E">
      <w:pPr>
        <w:pStyle w:val="ProductList-BodyIndented"/>
      </w:pPr>
      <w:r>
        <w:t>See säte ei kehti kasutaja AL-ide kohta, mis on soetatud Microsofti pilveteenuse lepingu alusel.</w:t>
      </w:r>
    </w:p>
    <w:p w:rsidR="00C15B24" w:rsidRDefault="00C15B24">
      <w:pPr>
        <w:pStyle w:val="ProductList-BodyIndented"/>
      </w:pPr>
    </w:p>
    <w:p w:rsidR="00C15B24" w:rsidRDefault="00DF5B9E">
      <w:pPr>
        <w:pStyle w:val="ProductList-SubClauseHeading"/>
        <w:outlineLvl w:val="4"/>
      </w:pPr>
      <w:r>
        <w:t>2.1.2 Office Professional Plus</w:t>
      </w:r>
    </w:p>
    <w:p w:rsidR="00C15B24" w:rsidRDefault="00DF5B9E">
      <w:pPr>
        <w:pStyle w:val="ProductList-SubSubClauseHeading"/>
        <w:outlineLvl w:val="5"/>
      </w:pPr>
      <w:r>
        <w:t>2.1.2.1 Microsoft 365 tarkvarakindlustusepõhiste kasutaja AL-ide põhjal:</w:t>
      </w:r>
    </w:p>
    <w:p w:rsidR="00C15B24" w:rsidRDefault="00DF5B9E">
      <w:pPr>
        <w:pStyle w:val="ProductList-BodyIndented2"/>
      </w:pPr>
      <w:r>
        <w:t>iga litsentsitud kasutaja jaoks, kellele klient määrab Microsoft 365 tarkvarakindlustusepõhise kasutaja AL-i, võib klient installida:</w:t>
      </w:r>
    </w:p>
    <w:p w:rsidR="00C15B24" w:rsidRDefault="00DF5B9E" w:rsidP="00DF5B9E">
      <w:pPr>
        <w:pStyle w:val="ProductList-Bullet"/>
        <w:numPr>
          <w:ilvl w:val="2"/>
          <w:numId w:val="35"/>
        </w:numPr>
      </w:pPr>
      <w:r>
        <w:t xml:space="preserve">Office Professional Plusi ühe kohaliku eksemplari tellimusperioodi ajaks ainult litsentsitud kasutajale kasutamiseks ja </w:t>
      </w:r>
    </w:p>
    <w:p w:rsidR="00C15B24" w:rsidRDefault="00DF5B9E" w:rsidP="00DF5B9E">
      <w:pPr>
        <w:pStyle w:val="ProductList-Bullet"/>
        <w:numPr>
          <w:ilvl w:val="2"/>
          <w:numId w:val="35"/>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rsidR="00C15B24" w:rsidRDefault="00C15B24">
      <w:pPr>
        <w:pStyle w:val="ProductList-BodyIndented2"/>
      </w:pPr>
    </w:p>
    <w:p w:rsidR="00C15B24" w:rsidRDefault="00DF5B9E">
      <w:pPr>
        <w:pStyle w:val="ProductList-SubSubClauseHeading"/>
        <w:outlineLvl w:val="5"/>
      </w:pPr>
      <w:r>
        <w:t>2.1.2.2 MPSA-s soetatud Microsoft 365 kasutaja AL-id</w:t>
      </w:r>
    </w:p>
    <w:p w:rsidR="00C15B24" w:rsidRDefault="00DF5B9E">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rsidR="00C15B24" w:rsidRDefault="00C15B24">
      <w:pPr>
        <w:pStyle w:val="ProductList-BodyIndented2"/>
      </w:pPr>
    </w:p>
    <w:p w:rsidR="00C15B24" w:rsidRDefault="00DF5B9E">
      <w:pPr>
        <w:pStyle w:val="ProductList-ClauseHeading"/>
        <w:outlineLvl w:val="3"/>
      </w:pPr>
      <w:r>
        <w:t>2.2 Kehtivad litsentsitingimused</w:t>
      </w:r>
    </w:p>
    <w:p w:rsidR="00C15B24" w:rsidRDefault="00DF5B9E">
      <w:pPr>
        <w:pStyle w:val="ProductList-Body"/>
      </w:pPr>
      <w:r>
        <w:t>Lisaks Microsoft 365 tootekirje ning Microsoft 365 E3 ja E5 tingimustele kehtivad kasutaja AL-idele Office 365 Enterprise E3/E5, Enterprise Mobility + Security E3/E5 ja Windows 10 Enterprise E3/E5 (kasutaja kohta) litsentsitingimused.</w:t>
      </w:r>
    </w:p>
    <w:p w:rsidR="00C15B24" w:rsidRDefault="00C15B24">
      <w:pPr>
        <w:pStyle w:val="ProductList-Body"/>
      </w:pPr>
    </w:p>
    <w:p w:rsidR="00C15B24" w:rsidRDefault="00DF5B9E">
      <w:pPr>
        <w:pStyle w:val="ProductList-ClauseHeading"/>
        <w:outlineLvl w:val="3"/>
      </w:pPr>
      <w:r>
        <w:t>2.3 Microsoft 365 F1</w:t>
      </w:r>
    </w:p>
    <w:p w:rsidR="00C15B24" w:rsidRDefault="00DF5B9E">
      <w:pPr>
        <w:pStyle w:val="ProductList-SubClauseHeading"/>
        <w:outlineLvl w:val="4"/>
      </w:pPr>
      <w:r>
        <w:t>2.3.1 Kasutusõigused</w:t>
      </w:r>
    </w:p>
    <w:p w:rsidR="00C15B24" w:rsidRDefault="00DF5B9E">
      <w:pPr>
        <w:pStyle w:val="ProductList-BodyIndented"/>
      </w:pPr>
      <w:r>
        <w:t>Windowsi kasutamist reguleeritakse Windowsi tootekirje peatüki kasutusõiguse jaotises toodud litsentsitingimustega, mis kehtivad litsentsile Windows 10 Enterprise E3 kasutaja kohta koos järgmiste eranditega.</w:t>
      </w:r>
    </w:p>
    <w:p w:rsidR="00C15B24" w:rsidRDefault="00DF5B9E" w:rsidP="00DF5B9E">
      <w:pPr>
        <w:pStyle w:val="ProductList-Bullet"/>
        <w:numPr>
          <w:ilvl w:val="1"/>
          <w:numId w:val="36"/>
        </w:numPr>
      </w:pPr>
      <w:r>
        <w:t xml:space="preserve">Microsoft 365 F1 raames pakutav Windowsi komponent on võrguteenus ega ole mõne varasema Windowsi lauaarvuti operatsioonisüsteemi järelversioon. Olenemata üldkehtivatest litsentsitingimustest ja hulgilitsentsilepingu tingimustest puudub kasutajatel seega õigus taastada tõmmiseid, kasutada varasemaid versioone, muude platvormide versioone või Windowsi madalama taseme väljaandeid (sh Windows 10 Enterprise LTSB-d). </w:t>
      </w:r>
    </w:p>
    <w:p w:rsidR="00C15B24" w:rsidRDefault="00DF5B9E" w:rsidP="00DF5B9E">
      <w:pPr>
        <w:pStyle w:val="ProductList-Bullet"/>
        <w:numPr>
          <w:ilvl w:val="1"/>
          <w:numId w:val="36"/>
        </w:numPr>
      </w:pPr>
      <w:r>
        <w:t xml:space="preserve">Ka juhul, kui Windowsi töölauaarvuti operatsioonisüsteemi tootekirje toote kasutusõiguste jaotises on kirjas teisiti, puudub kasutajal õigus käivitada ja kasutada Windowsi virtuaaleksemplare. </w:t>
      </w:r>
    </w:p>
    <w:p w:rsidR="00C15B24" w:rsidRDefault="00DF5B9E" w:rsidP="00DF5B9E">
      <w:pPr>
        <w:pStyle w:val="ProductList-Bullet"/>
        <w:numPr>
          <w:ilvl w:val="1"/>
          <w:numId w:val="36"/>
        </w:numPr>
      </w:pPr>
      <w:r>
        <w:t xml:space="preserve">Litsentsitud kasutajad ei pea olema ühegi seadme peamised kasutajad.  </w:t>
      </w:r>
    </w:p>
    <w:p w:rsidR="00C15B24" w:rsidRDefault="00DF5B9E" w:rsidP="00DF5B9E">
      <w:pPr>
        <w:pStyle w:val="ProductList-Bullet"/>
        <w:numPr>
          <w:ilvl w:val="1"/>
          <w:numId w:val="36"/>
        </w:numPr>
      </w:pPr>
      <w:r>
        <w:t>Klient peab kasutama Azure Active Directoryl põhinevat aktiveerimist. Ameerika Ühendriikide riikliku kogukonna pilveteenuse kliendid võivad kasutada võtmehaldusteenuste kaudu aktiveerimist Azure AD-l põhineva aktiveerimise asemel.</w:t>
      </w:r>
    </w:p>
    <w:p w:rsidR="00C15B24" w:rsidRDefault="00DF5B9E">
      <w:pPr>
        <w:pStyle w:val="ProductList-BodyIndented"/>
      </w:pPr>
      <w:r>
        <w:t xml:space="preserve">Microsoft 365 F1 muude komponentide kasutamisele kehtivad neile rakenduvad tingimused, mis on esitatud võrguteenuste tingimustes. Microsoft 365 F1 kasutaja AL-id on CAL-idega samaväärsed litsentsid ainult Windows Server Base Accessi litsentsi ning System Center Configuration Manageri ja Advance Threat Analyticsi kliendihalduslitsentside tähenduses. </w:t>
      </w:r>
    </w:p>
    <w:p w:rsidR="00C15B24" w:rsidRDefault="00C15B24">
      <w:pPr>
        <w:pStyle w:val="ProductList-BodyIndented"/>
      </w:pPr>
    </w:p>
    <w:p w:rsidR="00C15B24" w:rsidRDefault="00DF5B9E">
      <w:pPr>
        <w:pStyle w:val="ProductList-SubClauseHeading"/>
        <w:outlineLvl w:val="4"/>
      </w:pPr>
      <w:r>
        <w:t>2.3.2 Office 365 F1 täiendamine Microsoft 365 F1-ks</w:t>
      </w:r>
    </w:p>
    <w:p w:rsidR="00C15B24" w:rsidRDefault="00DF5B9E">
      <w:pPr>
        <w:pStyle w:val="ProductList-BodyIndented"/>
      </w:pPr>
      <w:r>
        <w:t xml:space="preserve">Klient saab Microsoft 365 F1 versioonitäienduse litsentsi hankida kõigi Office 365 F1 litsentsiga kasutajate jaoks. Versioonitäienduse litsents tuleb soetada sama hulgilitsentsi lepingu ja liitumise alusel (kui see on saadaval), mille alusel osteti Office 365 F1 litsents. Versioonitäienduse litsentsiga kehtivad võrguteenustele juurdepääsu õigused on Office 365 F1 litsentsiga kehtivate võrguteenustele juurdepääsu õigustega võrreldes ülimuslikud ja asendavad need.  </w:t>
      </w:r>
    </w:p>
    <w:p w:rsidR="00C15B24" w:rsidRDefault="00C15B24">
      <w:pPr>
        <w:pStyle w:val="ProductList-BodyIndented"/>
      </w:pPr>
    </w:p>
    <w:p w:rsidR="00C15B24" w:rsidRDefault="00DF5B9E">
      <w:pPr>
        <w:pStyle w:val="ProductList-ClauseHeading"/>
        <w:outlineLvl w:val="3"/>
      </w:pPr>
      <w:r>
        <w:t>2.4 Microsoft 365 Business kasutusõigused</w:t>
      </w:r>
    </w:p>
    <w:p w:rsidR="00C15B24" w:rsidRDefault="00DF5B9E">
      <w:pPr>
        <w:pStyle w:val="ProductList-Body"/>
      </w:pPr>
      <w:r>
        <w:t>Klient ei tohi pakkuda rohkem kui 300 kasutajatellimuse litsentsi. Windowsi kasutamist reguleeritakse Windowsi tootekirje peatüki kasutusõiguse jaotises toodud litsentsitingimustega, mis kehtivad litsentsile Windows 10 Enterprise E3 kasutaja kohta koos järgmiste eranditega.</w:t>
      </w:r>
    </w:p>
    <w:p w:rsidR="00C15B24" w:rsidRDefault="00DF5B9E" w:rsidP="00DF5B9E">
      <w:pPr>
        <w:pStyle w:val="ProductList-Bullet"/>
        <w:numPr>
          <w:ilvl w:val="0"/>
          <w:numId w:val="37"/>
        </w:numPr>
      </w:pPr>
      <w:r>
        <w:t xml:space="preserve">Windows Business on võrguteenus ega ole mõne varasema Windowsi lauaarvuti operatsioonisüsteemi järelversioon. Olenemata üldkehtivatest litsentsitingimustest ja hulgilitsentsilepingu tingimustest puudub kasutajatel seega õigus taastada tõmmiseid, kasutada varasemaid versioone, muude platvormide versioone või Windowsi madalama taseme väljaandeid (sh Windows 10 Enterprise LTSB-d). </w:t>
      </w:r>
    </w:p>
    <w:p w:rsidR="00C15B24" w:rsidRDefault="00DF5B9E" w:rsidP="00DF5B9E">
      <w:pPr>
        <w:pStyle w:val="ProductList-Bullet"/>
        <w:numPr>
          <w:ilvl w:val="0"/>
          <w:numId w:val="37"/>
        </w:numPr>
      </w:pPr>
      <w:r>
        <w:t xml:space="preserve">Ka juhul, kui Windowsi töölauaarvuti operatsioonisüsteemi tootekirje toote kasutusõiguste jaotises on kirjas teisiti, puudub kasutajal õigus käivitada ja kasutada Windowsi virtuaaleksemplare. </w:t>
      </w:r>
    </w:p>
    <w:p w:rsidR="00C15B24" w:rsidRDefault="00C15B24">
      <w:pPr>
        <w:pStyle w:val="ProductList-Body"/>
      </w:pPr>
    </w:p>
    <w:p w:rsidR="00C15B24" w:rsidRDefault="00DF5B9E">
      <w:pPr>
        <w:pStyle w:val="ProductList-ClauseHeading"/>
        <w:outlineLvl w:val="3"/>
      </w:pPr>
      <w:r>
        <w:t>2.5 Õppeprogrammid</w:t>
      </w:r>
    </w:p>
    <w:p w:rsidR="00C15B24" w:rsidRDefault="00DF5B9E">
      <w:pPr>
        <w:pStyle w:val="ProductList-Body"/>
      </w:pPr>
      <w:r>
        <w:t>Järgmine kehtib klientide kohta hulgilitsentsimise õppeprogrammides:</w:t>
      </w:r>
    </w:p>
    <w:p w:rsidR="00C15B24" w:rsidRDefault="00DF5B9E">
      <w:pPr>
        <w:pStyle w:val="ProductList-SubClauseHeading"/>
        <w:outlineLvl w:val="4"/>
      </w:pPr>
      <w:r>
        <w:t>2.5.1 Microsoft 365 A1 (seadme AL)</w:t>
      </w:r>
    </w:p>
    <w:p w:rsidR="00C15B24" w:rsidRDefault="00DF5B9E">
      <w:pPr>
        <w:pStyle w:val="ProductList-SubSubClauseHeading"/>
        <w:outlineLvl w:val="5"/>
      </w:pPr>
      <w:r>
        <w:t>2.5.1.1 Tähtaeg.</w:t>
      </w:r>
    </w:p>
    <w:p w:rsidR="00C15B24" w:rsidRDefault="00DF5B9E">
      <w:pPr>
        <w:pStyle w:val="ProductList-BodyIndented2"/>
      </w:pPr>
      <w:r>
        <w:t>Microsoft 365 A1 (seadme AL) tähtaeg on kuus aastat tellimuse esitamise tähtajast. Kui litsentsi tähtaeg on pikem kui kliendi hulgilitsentsimise lepingu aegumistähtaeg, mille alusel M365 A1 (seadme AL) osteti, jäävad sellise lepingu tähtajad kehtima vastavalt M365 A1 (seadme AL) kestusele.</w:t>
      </w:r>
    </w:p>
    <w:p w:rsidR="00C15B24" w:rsidRDefault="00C15B24">
      <w:pPr>
        <w:pStyle w:val="ProductList-BodyIndented2"/>
      </w:pPr>
    </w:p>
    <w:p w:rsidR="00C15B24" w:rsidRDefault="00DF5B9E">
      <w:pPr>
        <w:pStyle w:val="ProductList-SubSubClauseHeading"/>
        <w:outlineLvl w:val="5"/>
      </w:pPr>
      <w:r>
        <w:t>2.5.1.2 Tühistamine ja ümbermääramine</w:t>
      </w:r>
    </w:p>
    <w:p w:rsidR="00C15B24" w:rsidRDefault="00DF5B9E">
      <w:pPr>
        <w:pStyle w:val="ProductList-BodyIndented2"/>
      </w:pPr>
      <w:r>
        <w:t>M365 A1 (seadme AL) ei saa tühistada ja saab sama mudeli uude seadmesse (või tootja antud samaväärsesse asendusseadmesse) ümber määrata ainult selle seadme riistvara püsiva rikke korral, mille jaoks M365 A1 (seadme AL) oli enne määratud.</w:t>
      </w:r>
    </w:p>
    <w:p w:rsidR="00C15B24" w:rsidRDefault="00C15B24">
      <w:pPr>
        <w:pStyle w:val="ProductList-BodyIndented2"/>
      </w:pPr>
    </w:p>
    <w:p w:rsidR="00C15B24" w:rsidRDefault="00DF5B9E">
      <w:pPr>
        <w:pStyle w:val="ProductList-SubSubClauseHeading"/>
        <w:outlineLvl w:val="5"/>
      </w:pPr>
      <w:r>
        <w:t>2.5.1.3 Windows 10 versioonid</w:t>
      </w:r>
    </w:p>
    <w:p w:rsidR="00C15B24" w:rsidRDefault="00DF5B9E">
      <w:pPr>
        <w:pStyle w:val="ProductList-BodyIndented2"/>
      </w:pPr>
      <w:r>
        <w:t>M365 Education A1 (seadme AL) kasutamiseks on vajalik Windows 10 Pro või Windows 10 S.</w:t>
      </w:r>
    </w:p>
    <w:p w:rsidR="00C15B24" w:rsidRDefault="00C15B24">
      <w:pPr>
        <w:pStyle w:val="ProductList-BodyIndented2"/>
      </w:pPr>
    </w:p>
    <w:p w:rsidR="00C15B24" w:rsidRDefault="00DF5B9E">
      <w:pPr>
        <w:pStyle w:val="ProductList-SubClauseHeading"/>
        <w:outlineLvl w:val="4"/>
      </w:pPr>
      <w:r>
        <w:t>2.5.2 Microsoft 365 A3/A5 (kasutaja AL)</w:t>
      </w:r>
    </w:p>
    <w:p w:rsidR="00C15B24" w:rsidRDefault="00DF5B9E">
      <w:pPr>
        <w:pStyle w:val="ProductList-SubSubClauseHeading"/>
        <w:outlineLvl w:val="5"/>
      </w:pPr>
      <w:r>
        <w:t>2.5.2.1 Office’i serverid</w:t>
      </w:r>
    </w:p>
    <w:p w:rsidR="00C15B24" w:rsidRDefault="00DF5B9E">
      <w:pPr>
        <w:pStyle w:val="ProductList-BodyIndented2"/>
      </w:pPr>
      <w:r>
        <w:t>Kliendid, kes litsentsivad kõigile pedagoogidele / teistele õppeasutuse töötajatele, või teabetöötajad, kes kasutavad toodet Microsoft 365 A3/A5 (kasutaja AL) lahenduse Enrollment for Education Solutions (mis tahes versiooni) alusel, võivad:</w:t>
      </w:r>
    </w:p>
    <w:p w:rsidR="00C15B24" w:rsidRDefault="00DF5B9E" w:rsidP="00DF5B9E">
      <w:pPr>
        <w:pStyle w:val="ProductList-Bullet"/>
        <w:numPr>
          <w:ilvl w:val="2"/>
          <w:numId w:val="38"/>
        </w:numPr>
      </w:pPr>
      <w:r>
        <w:t xml:space="preserve">installida mis tahes arvu järgmise serveritarkvara versioone mis tahes serverisse, mis on ette nähtud kliendile kasutamiseks – Exchange Server, SharePoint Server ja Skype’i ärirakenduse server; ja </w:t>
      </w:r>
    </w:p>
    <w:p w:rsidR="00C15B24" w:rsidRDefault="00DF5B9E" w:rsidP="00DF5B9E">
      <w:pPr>
        <w:pStyle w:val="ProductList-Bullet"/>
        <w:numPr>
          <w:ilvl w:val="2"/>
          <w:numId w:val="38"/>
        </w:numPr>
      </w:pPr>
      <w:r>
        <w:t>juurdepääs eespool nimetatud serveritarkvarale on ainult neil kasutajatel, kellele on määratud Microsoft 365 A3/A5 kasutaja AL, või väliskasutajatel.</w:t>
      </w:r>
    </w:p>
    <w:p w:rsidR="00C15B24" w:rsidRDefault="00DF5B9E">
      <w:pPr>
        <w:pStyle w:val="ProductList-BodyIndented2"/>
      </w:pPr>
      <w:r>
        <w:t xml:space="preserve">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rsidR="00C15B24" w:rsidRDefault="00C15B24">
      <w:pPr>
        <w:pStyle w:val="ProductList-BodyIndented2"/>
      </w:pPr>
    </w:p>
    <w:p w:rsidR="00C15B24" w:rsidRDefault="00DF5B9E">
      <w:pPr>
        <w:pStyle w:val="ProductList-SubSubClauseHeading"/>
        <w:outlineLvl w:val="5"/>
      </w:pPr>
      <w:r>
        <w:t>2.5.2.2 Sisaldab Microsoft 365 A3 koos Core CAL-iga</w:t>
      </w:r>
    </w:p>
    <w:p w:rsidR="00C15B24" w:rsidRDefault="00DF5B9E">
      <w:pPr>
        <w:pStyle w:val="ProductList-BodyIndented2"/>
      </w:pPr>
      <w:r>
        <w:t>Microsoft 365 A3 koos Core CAL-iga on saadaval Core CAL-iga Educationi töölauaversiooni asendusena.</w:t>
      </w:r>
    </w:p>
    <w:p w:rsidR="00C15B24" w:rsidRDefault="00C15B24">
      <w:pPr>
        <w:pStyle w:val="ProductList-BodyIndented2"/>
      </w:pPr>
    </w:p>
    <w:p w:rsidR="00C15B24" w:rsidRDefault="00DF5B9E">
      <w:pPr>
        <w:pStyle w:val="ProductList-SubClauseHeading"/>
        <w:outlineLvl w:val="4"/>
      </w:pPr>
      <w:r>
        <w:t>2.5.3 Kehtivad litsentsitingimused</w:t>
      </w:r>
    </w:p>
    <w:p w:rsidR="00C15B24" w:rsidRDefault="00DF5B9E">
      <w:pPr>
        <w:pStyle w:val="ProductList-BodyIndented"/>
      </w:pPr>
      <w:r>
        <w:t>Lisaks Microsoft 365 tootekirje ning Microsoft 365 A3 ja A5 tingimustele kehtivad kasutaja AL-idele Office 365 A3/A5, Enterprise Mobility + Security E3/E5, Windows 10 Education E3/E5 (kasutaja kohta) ja Windows 10 Education A3/A5 (kasutaja kohta) litsentsitingimused.</w:t>
      </w:r>
    </w:p>
    <w:p w:rsidR="00C15B24" w:rsidRDefault="00C15B24">
      <w:pPr>
        <w:pStyle w:val="ProductList-BodyIndented"/>
      </w:pPr>
    </w:p>
    <w:p w:rsidR="00C15B24" w:rsidRDefault="00DF5B9E">
      <w:pPr>
        <w:pStyle w:val="ProductList-ClauseHeading"/>
        <w:outlineLvl w:val="3"/>
      </w:pPr>
      <w:r>
        <w:t>2.6 Ameerika Ühendriikide riikliku kogukonna pilveteenus</w:t>
      </w:r>
    </w:p>
    <w:p w:rsidR="00C15B24" w:rsidRDefault="00DF5B9E">
      <w:pPr>
        <w:pStyle w:val="ProductList-Body"/>
      </w:pPr>
      <w:r>
        <w:t xml:space="preserve">Microsoft 365 iga komponendi puhul vaadake programmi saadavuse tabelist, millised komponendid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7904371"/>
      <w:r>
        <w:instrText>Enterprise Mobility + Security</w:instrText>
      </w:r>
      <w:bookmarkEnd w:id="237"/>
      <w:r>
        <w:instrText>" \l 2</w:instrText>
      </w:r>
      <w:r>
        <w:fldChar w:fldCharType="end"/>
      </w:r>
    </w:p>
    <w:p w:rsidR="00C15B24" w:rsidRDefault="00DF5B9E">
      <w:pPr>
        <w:pStyle w:val="ProductList-Offering1SubSection"/>
        <w:outlineLvl w:val="2"/>
      </w:pPr>
      <w:bookmarkStart w:id="238" w:name="_Sec709"/>
      <w:r>
        <w:t>1. Programmi saadavus</w:t>
      </w:r>
      <w:bookmarkEnd w:id="238"/>
    </w:p>
    <w:tbl>
      <w:tblPr>
        <w:tblStyle w:val="PURTable"/>
        <w:tblW w:w="0" w:type="dxa"/>
        <w:tblLook w:val="04A0" w:firstRow="1" w:lastRow="0" w:firstColumn="1" w:lastColumn="0" w:noHBand="0" w:noVBand="1"/>
      </w:tblPr>
      <w:tblGrid>
        <w:gridCol w:w="4238"/>
        <w:gridCol w:w="708"/>
        <w:gridCol w:w="691"/>
        <w:gridCol w:w="696"/>
        <w:gridCol w:w="709"/>
        <w:gridCol w:w="726"/>
        <w:gridCol w:w="825"/>
        <w:gridCol w:w="700"/>
        <w:gridCol w:w="696"/>
        <w:gridCol w:w="795"/>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2"/>
      </w:pPr>
      <w:bookmarkStart w:id="239" w:name="_Sec764"/>
      <w:r>
        <w:t>2. Toote tingimused</w:t>
      </w:r>
      <w:bookmarkEnd w:id="239"/>
    </w:p>
    <w:tbl>
      <w:tblPr>
        <w:tblStyle w:val="PURTable"/>
        <w:tblW w:w="0" w:type="dxa"/>
        <w:tblLook w:val="04A0" w:firstRow="1" w:lastRow="0" w:firstColumn="1" w:lastColumn="0" w:noHBand="0" w:noVBand="1"/>
      </w:tblPr>
      <w:tblGrid>
        <w:gridCol w:w="3589"/>
        <w:gridCol w:w="3533"/>
        <w:gridCol w:w="366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ClauseHeading"/>
        <w:outlineLvl w:val="3"/>
      </w:pP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NoBorder"/>
        <w:outlineLvl w:val="1"/>
      </w:pPr>
      <w:bookmarkStart w:id="240" w:name="_Sec1246"/>
      <w:r>
        <w:t>Azure’i serveritellimused</w:t>
      </w:r>
      <w:bookmarkEnd w:id="240"/>
      <w:r>
        <w:fldChar w:fldCharType="begin"/>
      </w:r>
      <w:r>
        <w:instrText xml:space="preserve"> TC "</w:instrText>
      </w:r>
      <w:bookmarkStart w:id="241" w:name="_Toc517904372"/>
      <w:r>
        <w:instrText>Azure’i serveritellimused</w:instrText>
      </w:r>
      <w:bookmarkEnd w:id="241"/>
      <w:r>
        <w:instrText xml:space="preserve"> " \l 2</w:instrText>
      </w:r>
      <w:r>
        <w:fldChar w:fldCharType="end"/>
      </w:r>
    </w:p>
    <w:p w:rsidR="00C15B24" w:rsidRDefault="00DF5B9E">
      <w:pPr>
        <w:pStyle w:val="ProductList-Offering1SubSection"/>
        <w:outlineLvl w:val="2"/>
      </w:pPr>
      <w:bookmarkStart w:id="242" w:name="_Sec1247"/>
      <w:r>
        <w:t>1. Programmi saadavus</w:t>
      </w:r>
      <w:bookmarkEnd w:id="242"/>
    </w:p>
    <w:tbl>
      <w:tblPr>
        <w:tblStyle w:val="PURTable"/>
        <w:tblW w:w="0" w:type="dxa"/>
        <w:tblLook w:val="04A0" w:firstRow="1" w:lastRow="0" w:firstColumn="1" w:lastColumn="0" w:noHBand="0" w:noVBand="1"/>
      </w:tblPr>
      <w:tblGrid>
        <w:gridCol w:w="4149"/>
        <w:gridCol w:w="703"/>
        <w:gridCol w:w="673"/>
        <w:gridCol w:w="690"/>
        <w:gridCol w:w="704"/>
        <w:gridCol w:w="724"/>
        <w:gridCol w:w="717"/>
        <w:gridCol w:w="694"/>
        <w:gridCol w:w="682"/>
        <w:gridCol w:w="1054"/>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jc w:val="center"/>
            </w:pPr>
            <w:r>
              <w:rPr>
                <w:color w:val="FFFFFF"/>
              </w:rPr>
              <w:t>Pilvlahenduste pakkuja</w:t>
            </w:r>
          </w:p>
        </w:tc>
      </w:tr>
      <w:tr w:rsidR="00C15B24">
        <w:tc>
          <w:tcPr>
            <w:tcW w:w="4660" w:type="dxa"/>
            <w:tcBorders>
              <w:top w:val="single" w:sz="4" w:space="0" w:color="FFFFFF"/>
              <w:left w:val="single" w:sz="4" w:space="0" w:color="FFFFFF"/>
              <w:bottom w:val="dashed" w:sz="4" w:space="0" w:color="BFBFBF"/>
              <w:right w:val="single" w:sz="4" w:space="0" w:color="FFFFFF"/>
            </w:tcBorders>
          </w:tcPr>
          <w:p w:rsidR="00C15B24" w:rsidRDefault="00DF5B9E">
            <w:pPr>
              <w:pStyle w:val="ProductList-TableBody"/>
            </w:pPr>
            <w:r>
              <w:t>SQL Server Standard (2 tuumalitsentsi paketti)</w:t>
            </w:r>
          </w:p>
        </w:tc>
        <w:tc>
          <w:tcPr>
            <w:tcW w:w="740" w:type="dxa"/>
            <w:tcBorders>
              <w:top w:val="single" w:sz="4" w:space="0" w:color="FFFFFF"/>
              <w:left w:val="single" w:sz="4" w:space="0" w:color="FFFFFF"/>
              <w:bottom w:val="dashed" w:sz="4" w:space="0" w:color="BFBFBF"/>
              <w:right w:val="single" w:sz="4" w:space="0" w:color="FFFFFF"/>
            </w:tcBorders>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single" w:sz="4" w:space="0" w:color="FFFFFF"/>
              <w:bottom w:val="dashed" w:sz="4" w:space="0" w:color="BFBFBF"/>
              <w:right w:val="single" w:sz="4" w:space="0" w:color="FFFFFF"/>
            </w:tcBorders>
          </w:tcPr>
          <w:p w:rsidR="00C15B24" w:rsidRDefault="00DF5B9E">
            <w:pPr>
              <w:pStyle w:val="ProductList-TableBody"/>
            </w:pPr>
            <w:r>
              <w:t>SQL Server Enterprise Core (2 tuumalitsentsi paketti)</w:t>
            </w:r>
          </w:p>
        </w:tc>
        <w:tc>
          <w:tcPr>
            <w:tcW w:w="740" w:type="dxa"/>
            <w:tcBorders>
              <w:top w:val="dashed" w:sz="4" w:space="0" w:color="BFBFBF"/>
              <w:left w:val="single" w:sz="4" w:space="0" w:color="FFFFFF"/>
              <w:bottom w:val="dashed" w:sz="4" w:space="0" w:color="BFBFBF"/>
              <w:right w:val="single" w:sz="4" w:space="0" w:color="FFFFFF"/>
            </w:tcBorders>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single" w:sz="4" w:space="0" w:color="FFFFFF"/>
              <w:bottom w:val="dashed" w:sz="4" w:space="0" w:color="BFBFBF"/>
              <w:right w:val="single" w:sz="4" w:space="0" w:color="FFFFFF"/>
            </w:tcBorders>
          </w:tcPr>
          <w:p w:rsidR="00C15B24" w:rsidRDefault="00DF5B9E">
            <w:pPr>
              <w:pStyle w:val="ProductList-TableBody"/>
            </w:pPr>
            <w:r>
              <w:t>Windows Server Standard (8 tuumalitsentside paketti)</w:t>
            </w:r>
          </w:p>
        </w:tc>
        <w:tc>
          <w:tcPr>
            <w:tcW w:w="740" w:type="dxa"/>
            <w:tcBorders>
              <w:top w:val="dashed" w:sz="4" w:space="0" w:color="BFBFBF"/>
              <w:left w:val="single" w:sz="4" w:space="0" w:color="FFFFFF"/>
              <w:bottom w:val="dashed" w:sz="4" w:space="0" w:color="BFBFBF"/>
              <w:right w:val="single" w:sz="4" w:space="0" w:color="FFFFFF"/>
            </w:tcBorders>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single" w:sz="4" w:space="0" w:color="FFFFFF"/>
              <w:bottom w:val="dashed" w:sz="4" w:space="0" w:color="BFBFBF"/>
              <w:right w:val="single" w:sz="4" w:space="0" w:color="FFFFFF"/>
            </w:tcBorders>
          </w:tcPr>
          <w:p w:rsidR="00C15B24" w:rsidRDefault="00DF5B9E">
            <w:pPr>
              <w:pStyle w:val="ProductList-TableBody"/>
            </w:pPr>
            <w:r>
              <w:t>Windows Serveri halduslitsents</w:t>
            </w:r>
          </w:p>
        </w:tc>
        <w:tc>
          <w:tcPr>
            <w:tcW w:w="740" w:type="dxa"/>
            <w:tcBorders>
              <w:top w:val="dashed" w:sz="4" w:space="0" w:color="BFBFBF"/>
              <w:left w:val="single" w:sz="4" w:space="0" w:color="FFFFFF"/>
              <w:bottom w:val="dashed" w:sz="4" w:space="0" w:color="BFBFBF"/>
              <w:right w:val="single" w:sz="4" w:space="0" w:color="FFFFFF"/>
            </w:tcBorders>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single" w:sz="4" w:space="0" w:color="FFFFFF"/>
              <w:bottom w:val="dashed" w:sz="4" w:space="0" w:color="BFBFBF"/>
              <w:right w:val="single" w:sz="4" w:space="0" w:color="FFFFFF"/>
            </w:tcBorders>
          </w:tcPr>
          <w:p w:rsidR="00C15B24" w:rsidRDefault="00DF5B9E">
            <w:pPr>
              <w:pStyle w:val="ProductList-TableBody"/>
            </w:pPr>
            <w:r>
              <w:t>Windows Serveri välisliidese litsents</w:t>
            </w:r>
          </w:p>
        </w:tc>
        <w:tc>
          <w:tcPr>
            <w:tcW w:w="740" w:type="dxa"/>
            <w:tcBorders>
              <w:top w:val="dashed" w:sz="4" w:space="0" w:color="BFBFBF"/>
              <w:left w:val="single" w:sz="4" w:space="0" w:color="FFFFFF"/>
              <w:bottom w:val="dashed" w:sz="4" w:space="0" w:color="BFBFBF"/>
              <w:right w:val="single" w:sz="4" w:space="0" w:color="FFFFFF"/>
            </w:tcBorders>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single" w:sz="4" w:space="0" w:color="FFFFFF"/>
              <w:bottom w:val="dashed" w:sz="4" w:space="0" w:color="BFBFBF"/>
              <w:right w:val="single" w:sz="4" w:space="0" w:color="FFFFFF"/>
            </w:tcBorders>
          </w:tcPr>
          <w:p w:rsidR="00C15B24" w:rsidRDefault="00DF5B9E">
            <w:pPr>
              <w:pStyle w:val="ProductList-TableBody"/>
            </w:pPr>
            <w:r>
              <w:t>Windows Server Active Directory õiguste halduse teenuste CAL</w:t>
            </w:r>
          </w:p>
        </w:tc>
        <w:tc>
          <w:tcPr>
            <w:tcW w:w="740" w:type="dxa"/>
            <w:tcBorders>
              <w:top w:val="dashed" w:sz="4" w:space="0" w:color="BFBFBF"/>
              <w:left w:val="single" w:sz="4" w:space="0" w:color="FFFFFF"/>
              <w:bottom w:val="dashed" w:sz="4" w:space="0" w:color="BFBFBF"/>
              <w:right w:val="single" w:sz="4" w:space="0" w:color="FFFFFF"/>
            </w:tcBorders>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single" w:sz="4" w:space="0" w:color="FFFFFF"/>
              <w:bottom w:val="single" w:sz="4" w:space="0" w:color="FFFFFF"/>
              <w:right w:val="single" w:sz="4" w:space="0" w:color="FFFFFF"/>
            </w:tcBorders>
          </w:tcPr>
          <w:p w:rsidR="00C15B24" w:rsidRDefault="00DF5B9E">
            <w:pPr>
              <w:pStyle w:val="ProductList-TableBody"/>
            </w:pPr>
            <w:r>
              <w:t>Windows Server Active Directory õiguste halduse teenuste välisliidese litsents</w:t>
            </w:r>
          </w:p>
        </w:tc>
        <w:tc>
          <w:tcPr>
            <w:tcW w:w="740" w:type="dxa"/>
            <w:tcBorders>
              <w:top w:val="dashed" w:sz="4" w:space="0" w:color="BFBFBF"/>
              <w:left w:val="single" w:sz="4" w:space="0" w:color="FFFFFF"/>
              <w:bottom w:val="single" w:sz="4" w:space="0" w:color="FFFFFF"/>
              <w:right w:val="single" w:sz="4" w:space="0" w:color="FFFFFF"/>
            </w:tcBorders>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5B24" w:rsidRDefault="00C15B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C15B24">
            <w:pPr>
              <w:pStyle w:val="ProductList-TableBody"/>
              <w:jc w:val="center"/>
            </w:pPr>
          </w:p>
        </w:tc>
      </w:tr>
    </w:tbl>
    <w:p w:rsidR="00C15B24" w:rsidRDefault="00DF5B9E">
      <w:pPr>
        <w:pStyle w:val="ProductList-Body"/>
      </w:pPr>
      <w:r>
        <w:rPr>
          <w:i/>
        </w:rPr>
        <w:t>Eespool nimetatud litsentsid on saadaval ka Microsoft Store for Businessi kaudu</w:t>
      </w:r>
      <w:r>
        <w:t>.</w:t>
      </w:r>
    </w:p>
    <w:p w:rsidR="00C15B24" w:rsidRDefault="00DF5B9E">
      <w:pPr>
        <w:pStyle w:val="ProductList-Offering1SubSection"/>
        <w:outlineLvl w:val="2"/>
      </w:pPr>
      <w:bookmarkStart w:id="243" w:name="_Sec1248"/>
      <w:r>
        <w:t>2. Toote tingimused</w:t>
      </w:r>
      <w:bookmarkEnd w:id="243"/>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r>
              <w:t xml:space="preserve"> (kui on juurutatud klientide serverites: </w:t>
            </w:r>
            <w:hyperlink w:anchor="_Sec537">
              <w:r>
                <w:rPr>
                  <w:color w:val="00467F"/>
                  <w:u w:val="single"/>
                </w:rPr>
                <w:t>üldkehtivad</w:t>
              </w:r>
            </w:hyperlink>
            <w:r>
              <w:t xml:space="preserve">, </w:t>
            </w:r>
            <w:hyperlink w:anchor="_Sec543">
              <w:r>
                <w:rPr>
                  <w:color w:val="00467F"/>
                  <w:u w:val="single"/>
                </w:rPr>
                <w:t>tuumapõhine</w:t>
              </w:r>
            </w:hyperlink>
            <w:r>
              <w:t xml:space="preserve"> – SQL, </w:t>
            </w:r>
            <w:hyperlink w:anchor="_Sec541">
              <w:r>
                <w:rPr>
                  <w:color w:val="00467F"/>
                  <w:u w:val="single"/>
                </w:rPr>
                <w:t>tuumapõhine/CAL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Tootegrupp: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3"/>
      </w:pPr>
      <w:r>
        <w:t>2.1 Versioonitäienduse õigused</w:t>
      </w:r>
    </w:p>
    <w:p w:rsidR="00C15B24" w:rsidRDefault="00DF5B9E">
      <w:pPr>
        <w:pStyle w:val="ProductList-Body"/>
      </w:pPr>
      <w:r>
        <w:t xml:space="preserve">Kliendid, kellel on Azure’i serveritellimused, võivad tellimisperioodi ajal välja antud uusi versioone kasutada versioonide väljalaske ajal kehtivate kasutusõiguste kohaselt. CAL-id ja välisliideselitsentsid lubavad samuti juurdepääsu tellimuse kehtivusperioodil välja antud vastava tarkvara uutele versioonidele. </w:t>
      </w:r>
    </w:p>
    <w:p w:rsidR="00C15B24" w:rsidRDefault="00C15B24">
      <w:pPr>
        <w:pStyle w:val="ProductList-Body"/>
      </w:pPr>
    </w:p>
    <w:p w:rsidR="00C15B24" w:rsidRDefault="00DF5B9E">
      <w:pPr>
        <w:pStyle w:val="ProductList-ClauseHeading"/>
        <w:outlineLvl w:val="3"/>
      </w:pPr>
      <w:r>
        <w:t>2.2 Windows Serveri juurutusvõimalused</w:t>
      </w:r>
    </w:p>
    <w:p w:rsidR="00C15B24" w:rsidRDefault="00DF5B9E">
      <w:pPr>
        <w:pStyle w:val="ProductList-SubClauseHeading"/>
        <w:outlineLvl w:val="4"/>
      </w:pPr>
      <w:r>
        <w:t>2.2.1 Tarkvara kasutamine Microsoft Azure’is</w:t>
      </w:r>
    </w:p>
    <w:p w:rsidR="00C15B24" w:rsidRDefault="00DF5B9E">
      <w:pPr>
        <w:pStyle w:val="ProductList-BodyIndented"/>
      </w:pPr>
      <w:r>
        <w:t>Kliendil ei tule tasuda Windows Serveri kasutamise eest, kui ta kasutab Microsoft Azure’is Windows Serveri virtuaalarvuteid, kuid tal tuleb sellegipoolest maksta andmetöötlustasud („baaseksemplari tasud”). Iga 16-st tuumalitsentsist koosnev komplekt võimaldab kliendil kasutada Windows Serverit Microsoft Azure’is kuni 16 virtuaalsel tuumal, mis on jaotatud kahe või vähema Azure’i baaseksemplari vahel. Iga täiendav 8-st tuumalitsentsist koosnev komplekt annab kasutusõiguse veel kuni 8 virtuaalses tuumas ja ühes baaseksemplaris. Kui klient loob või konfigureerib Azure’is virtuaalarvuti, peab ta näitama, et ta kasutab Windows Serverit Windows Serveri jaoks ette nähtud Azure’i hübriidkeskkonna eelise alusel. Windows Serveri kasutust Azure’is reguleerivad võrguteenuste tingimused.</w:t>
      </w:r>
    </w:p>
    <w:p w:rsidR="00C15B24" w:rsidRDefault="00C15B24">
      <w:pPr>
        <w:pStyle w:val="ProductList-BodyIndented"/>
      </w:pPr>
    </w:p>
    <w:p w:rsidR="00C15B24" w:rsidRDefault="00DF5B9E">
      <w:pPr>
        <w:pStyle w:val="ProductList-SubClauseHeading"/>
        <w:outlineLvl w:val="4"/>
      </w:pPr>
      <w:r>
        <w:t>2.2.2 Tarkvara kasutamine kliendi serverites</w:t>
      </w:r>
    </w:p>
    <w:p w:rsidR="00C15B24" w:rsidRDefault="00DF5B9E">
      <w:pPr>
        <w:pStyle w:val="ProductList-BodyIndented"/>
      </w:pPr>
      <w:r>
        <w:t>Teise võimalusena võib klient kasutada Windows Serverit kliendi kasutuseks mõeldud serveritel. Sellisel juhul annab Windows Server Standardi tellimus Azure’i litsentidele (põhilitsentsidele, CAL-idele ja välisliideselitsentsidele) samad õigused, kui muud hulgilitsentismise Windows Server Standardi põhilitsentsid, CAL-id ja välisliideselitsentsid, tuginedes samadele tingimustele, mida on kirjeldatud tootetingimuste uusima versiooni Windows Serveri tootekirjes „Kasutusõigus”). Tellimuse kehtivusajal antakse kliendile lisaks õigused, mis on võrdväärsed tarkvarakindlustuse klientidele antavate õigustega isehostimise, avariijärgse taaste ja poolaastapõhise värskenduskanali väljaannete alusel. Tarkvara kasutamisel kehtivad samad tingimused, v.a see, et aktiivse tarkvarakindlustuse nõudest on loobutud.</w:t>
      </w:r>
    </w:p>
    <w:p w:rsidR="00C15B24" w:rsidRDefault="00C15B24">
      <w:pPr>
        <w:pStyle w:val="ProductList-BodyIndented"/>
      </w:pPr>
    </w:p>
    <w:p w:rsidR="00C15B24" w:rsidRDefault="00DF5B9E">
      <w:pPr>
        <w:pStyle w:val="ProductList-SubClauseHeading"/>
        <w:outlineLvl w:val="4"/>
      </w:pPr>
      <w:r>
        <w:t>2.2.3 Serveri töökoormuste üleviimine Azure’i</w:t>
      </w:r>
    </w:p>
    <w:p w:rsidR="00C15B24" w:rsidRDefault="00DF5B9E">
      <w:pPr>
        <w:pStyle w:val="ProductList-BodyIndented"/>
      </w:pPr>
      <w:r>
        <w:t>Klient ei tohi määrata Azure’i litsentside tellimusi korraga Azure’ile ja kliendi serveritele, välja arvatud ühe korra perioodiks, mis ei ületa 31 päeva, et võimaldada kliendil migreerida need töökoormused kliendile kasutamiseks mõeldud serveritest Azure’i. Litsentse käsitletakse „Azure’ile määratuna”, kui klient kasutab tarkvara Azure’is, ja neid ei tohi kliendi litsentsitud serverites 90 päeva jooksul uuesti juurutada.</w:t>
      </w:r>
    </w:p>
    <w:p w:rsidR="00C15B24" w:rsidRDefault="00C15B24">
      <w:pPr>
        <w:pStyle w:val="ProductList-BodyIndented"/>
      </w:pPr>
    </w:p>
    <w:p w:rsidR="00C15B24" w:rsidRDefault="00DF5B9E">
      <w:pPr>
        <w:pStyle w:val="ProductList-ClauseHeading"/>
        <w:outlineLvl w:val="3"/>
      </w:pPr>
      <w:r>
        <w:t>2.3 SQL Serveri juurutusvõimalused</w:t>
      </w:r>
    </w:p>
    <w:p w:rsidR="00C15B24" w:rsidRDefault="00DF5B9E">
      <w:pPr>
        <w:pStyle w:val="ProductList-SubClauseHeading"/>
        <w:outlineLvl w:val="4"/>
      </w:pPr>
      <w:r>
        <w:t>2.3.1 Tarkvara kasutamine Microsoft Azure’is</w:t>
      </w:r>
    </w:p>
    <w:p w:rsidR="00C15B24" w:rsidRDefault="00DF5B9E">
      <w:pPr>
        <w:pStyle w:val="ProductList-BodyIndented"/>
      </w:pPr>
      <w:r>
        <w:t>Klient võib tarbida järgmises tabelis nimetatud Microsoft Azure’i andmeteenuseid näidatud ulatuses. Kui klient soovib kasutada Azure’i tuumalitsentside tellimust kahe või enama Microsoft Azure’i andmeteenuse kasutamiseks, tuleb iga teenuse jaoks määrata eraldi litsentsikomplekt.</w:t>
      </w:r>
    </w:p>
    <w:tbl>
      <w:tblPr>
        <w:tblStyle w:val="PURTable0"/>
        <w:tblW w:w="0" w:type="dxa"/>
        <w:tblLook w:val="04A0" w:firstRow="1" w:lastRow="0" w:firstColumn="1" w:lastColumn="0" w:noHBand="0" w:noVBand="1"/>
      </w:tblPr>
      <w:tblGrid>
        <w:gridCol w:w="3062"/>
        <w:gridCol w:w="3774"/>
        <w:gridCol w:w="3604"/>
      </w:tblGrid>
      <w:tr w:rsidR="00C15B24">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C15B24" w:rsidRDefault="00DF5B9E">
            <w:pPr>
              <w:pStyle w:val="ProductList-TableBody"/>
            </w:pPr>
            <w:r>
              <w:rPr>
                <w:color w:val="FFFFFF"/>
              </w:rPr>
              <w:t>Kvalifitseeruv litsents</w:t>
            </w:r>
          </w:p>
        </w:tc>
        <w:tc>
          <w:tcPr>
            <w:tcW w:w="4280" w:type="dxa"/>
            <w:tcBorders>
              <w:left w:val="single" w:sz="4" w:space="0" w:color="6E6E6E"/>
              <w:bottom w:val="none" w:sz="4" w:space="0" w:color="6E6E6E"/>
              <w:right w:val="single" w:sz="4" w:space="0" w:color="6E6E6E"/>
            </w:tcBorders>
            <w:shd w:val="clear" w:color="auto" w:fill="0070C0"/>
          </w:tcPr>
          <w:p w:rsidR="00C15B24" w:rsidRDefault="00DF5B9E">
            <w:pPr>
              <w:pStyle w:val="ProductList-TableBody"/>
            </w:pPr>
            <w:r>
              <w:rPr>
                <w:color w:val="FFFFFF"/>
              </w:rPr>
              <w:t>Microsoft Azure’i andmeteenus</w:t>
            </w:r>
          </w:p>
        </w:tc>
        <w:tc>
          <w:tcPr>
            <w:tcW w:w="4160" w:type="dxa"/>
            <w:tcBorders>
              <w:left w:val="single" w:sz="4" w:space="0" w:color="6E6E6E"/>
            </w:tcBorders>
            <w:shd w:val="clear" w:color="auto" w:fill="0070C0"/>
          </w:tcPr>
          <w:p w:rsidR="00C15B24" w:rsidRDefault="00DF5B9E">
            <w:pPr>
              <w:pStyle w:val="ProductList-TableBody"/>
            </w:pPr>
            <w:r>
              <w:rPr>
                <w:color w:val="FFFFFF"/>
              </w:rPr>
              <w:t>Kvalifitseeruvate litsentside ja Azure vCore’ide suhe</w:t>
            </w:r>
          </w:p>
        </w:tc>
      </w:tr>
      <w:tr w:rsidR="00C15B24">
        <w:tc>
          <w:tcPr>
            <w:tcW w:w="3540" w:type="dxa"/>
            <w:tcBorders>
              <w:left w:val="single" w:sz="4" w:space="0" w:color="6E6E6E"/>
              <w:bottom w:val="none" w:sz="4" w:space="0" w:color="6E6E6E"/>
              <w:right w:val="single" w:sz="4" w:space="0" w:color="6E6E6E"/>
            </w:tcBorders>
          </w:tcPr>
          <w:p w:rsidR="00C15B24" w:rsidRDefault="00DF5B9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C15B24" w:rsidRDefault="00DF5B9E">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rsidR="00C15B24" w:rsidRDefault="00DF5B9E">
            <w:pPr>
              <w:pStyle w:val="ProductList-TableBody"/>
            </w:pPr>
            <w:r>
              <w:t>1 põhilitsents: 4 vCore’i</w:t>
            </w:r>
          </w:p>
        </w:tc>
      </w:tr>
      <w:tr w:rsidR="00C15B24">
        <w:tc>
          <w:tcPr>
            <w:tcW w:w="3540" w:type="dxa"/>
            <w:tcBorders>
              <w:top w:val="none" w:sz="4" w:space="0" w:color="6E6E6E"/>
              <w:left w:val="single" w:sz="4" w:space="0" w:color="6E6E6E"/>
              <w:bottom w:val="none" w:sz="4" w:space="0" w:color="6E6E6E"/>
            </w:tcBorders>
          </w:tcPr>
          <w:p w:rsidR="00C15B24" w:rsidRDefault="00C15B24">
            <w:pPr>
              <w:pStyle w:val="ProductList-TableBody"/>
            </w:pPr>
          </w:p>
        </w:tc>
        <w:tc>
          <w:tcPr>
            <w:tcW w:w="4280" w:type="dxa"/>
          </w:tcPr>
          <w:p w:rsidR="00C15B24" w:rsidRDefault="00DF5B9E">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 1 vCore</w:t>
            </w:r>
          </w:p>
        </w:tc>
      </w:tr>
      <w:tr w:rsidR="00C15B24">
        <w:tc>
          <w:tcPr>
            <w:tcW w:w="3540" w:type="dxa"/>
            <w:tcBorders>
              <w:top w:val="none" w:sz="4" w:space="0" w:color="6E6E6E"/>
              <w:left w:val="single" w:sz="4" w:space="0" w:color="6E6E6E"/>
              <w:bottom w:val="none" w:sz="4" w:space="0" w:color="6E6E6E"/>
            </w:tcBorders>
          </w:tcPr>
          <w:p w:rsidR="00C15B24" w:rsidRDefault="00C15B24">
            <w:pPr>
              <w:pStyle w:val="ProductList-TableBody"/>
            </w:pPr>
          </w:p>
        </w:tc>
        <w:tc>
          <w:tcPr>
            <w:tcW w:w="4280" w:type="dxa"/>
          </w:tcPr>
          <w:p w:rsidR="00C15B24" w:rsidRDefault="00DF5B9E">
            <w:pPr>
              <w:pStyle w:val="ProductList-TableBody"/>
            </w:pPr>
            <w:r>
              <w:t>Azure Data Factory SQL Serveri integreerimisteenused (suurettevõttele)</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 1 vCore</w:t>
            </w:r>
          </w:p>
        </w:tc>
      </w:tr>
      <w:tr w:rsidR="00C15B24">
        <w:tc>
          <w:tcPr>
            <w:tcW w:w="3540" w:type="dxa"/>
            <w:tcBorders>
              <w:top w:val="none" w:sz="4" w:space="0" w:color="6E6E6E"/>
              <w:left w:val="single" w:sz="4" w:space="0" w:color="6E6E6E"/>
              <w:bottom w:val="single" w:sz="4" w:space="0" w:color="6E6E6E"/>
            </w:tcBorders>
          </w:tcPr>
          <w:p w:rsidR="00C15B24" w:rsidRDefault="00C15B24">
            <w:pPr>
              <w:pStyle w:val="ProductList-TableBody"/>
            </w:pPr>
          </w:p>
        </w:tc>
        <w:tc>
          <w:tcPr>
            <w:tcW w:w="4280" w:type="dxa"/>
          </w:tcPr>
          <w:p w:rsidR="00C15B24" w:rsidRDefault="00DF5B9E">
            <w:pPr>
              <w:pStyle w:val="ProductList-TableBody"/>
            </w:pPr>
            <w:r>
              <w:t>SQL Server Enterprise’i virtuaalarvutid</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w:t>
            </w:r>
            <w:r>
              <w:rPr>
                <w:vertAlign w:val="superscript"/>
              </w:rPr>
              <w:t>1</w:t>
            </w:r>
            <w:r>
              <w:t>: 1 vCore</w:t>
            </w:r>
          </w:p>
        </w:tc>
      </w:tr>
      <w:tr w:rsidR="00C15B24">
        <w:tc>
          <w:tcPr>
            <w:tcW w:w="3540" w:type="dxa"/>
            <w:tcBorders>
              <w:top w:val="single" w:sz="4" w:space="0" w:color="6E6E6E"/>
              <w:left w:val="single" w:sz="4" w:space="0" w:color="6E6E6E"/>
              <w:bottom w:val="none" w:sz="4" w:space="0" w:color="6E6E6E"/>
            </w:tcBorders>
          </w:tcPr>
          <w:p w:rsidR="00C15B24" w:rsidRDefault="00DF5B9E">
            <w:pPr>
              <w:pStyle w:val="ProductList-TableBody"/>
            </w:pPr>
            <w:r>
              <w:t>SQL Server Standard (Core)</w:t>
            </w:r>
          </w:p>
        </w:tc>
        <w:tc>
          <w:tcPr>
            <w:tcW w:w="4280" w:type="dxa"/>
          </w:tcPr>
          <w:p w:rsidR="00C15B24" w:rsidRDefault="00DF5B9E">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 1 vCore</w:t>
            </w:r>
          </w:p>
        </w:tc>
      </w:tr>
      <w:tr w:rsidR="00C15B24">
        <w:tc>
          <w:tcPr>
            <w:tcW w:w="3540" w:type="dxa"/>
            <w:tcBorders>
              <w:top w:val="none" w:sz="4" w:space="0" w:color="6E6E6E"/>
              <w:left w:val="single" w:sz="4" w:space="0" w:color="6E6E6E"/>
              <w:bottom w:val="none" w:sz="4" w:space="0" w:color="6E6E6E"/>
            </w:tcBorders>
          </w:tcPr>
          <w:p w:rsidR="00C15B24" w:rsidRDefault="00C15B24">
            <w:pPr>
              <w:pStyle w:val="ProductList-TableBody"/>
            </w:pPr>
          </w:p>
        </w:tc>
        <w:tc>
          <w:tcPr>
            <w:tcW w:w="4280" w:type="dxa"/>
          </w:tcPr>
          <w:p w:rsidR="00C15B24" w:rsidRDefault="00DF5B9E">
            <w:pPr>
              <w:pStyle w:val="ProductList-TableBody"/>
            </w:pPr>
            <w:r>
              <w:t>Azure Data Factory SQL Serveri integreerimisteenused (standard)</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 1 vCore</w:t>
            </w:r>
          </w:p>
        </w:tc>
      </w:tr>
      <w:tr w:rsidR="00C15B24">
        <w:tc>
          <w:tcPr>
            <w:tcW w:w="3540" w:type="dxa"/>
            <w:tcBorders>
              <w:top w:val="none" w:sz="4" w:space="0" w:color="6E6E6E"/>
              <w:left w:val="single" w:sz="4" w:space="0" w:color="6E6E6E"/>
              <w:bottom w:val="single" w:sz="4" w:space="0" w:color="6E6E6E"/>
            </w:tcBorders>
          </w:tcPr>
          <w:p w:rsidR="00C15B24" w:rsidRDefault="00C15B24">
            <w:pPr>
              <w:pStyle w:val="ProductList-TableBody"/>
            </w:pPr>
          </w:p>
        </w:tc>
        <w:tc>
          <w:tcPr>
            <w:tcW w:w="4280" w:type="dxa"/>
          </w:tcPr>
          <w:p w:rsidR="00C15B24" w:rsidRDefault="00DF5B9E">
            <w:pPr>
              <w:pStyle w:val="ProductList-TableBody"/>
            </w:pPr>
            <w:r>
              <w:t>SQL Server Standardi virtuaalarvutid</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1 põhilitsents</w:t>
            </w:r>
            <w:r>
              <w:rPr>
                <w:vertAlign w:val="superscript"/>
              </w:rPr>
              <w:t>1</w:t>
            </w:r>
            <w:r>
              <w:t>: 1 vCore</w:t>
            </w:r>
          </w:p>
        </w:tc>
      </w:tr>
    </w:tbl>
    <w:p w:rsidR="00C15B24" w:rsidRDefault="00DF5B9E">
      <w:pPr>
        <w:pStyle w:val="ProductList-BodyIndented"/>
      </w:pPr>
      <w:r>
        <w:rPr>
          <w:vertAlign w:val="superscript"/>
        </w:rPr>
        <w:t>1</w:t>
      </w:r>
      <w:r>
        <w:rPr>
          <w:i/>
        </w:rPr>
        <w:t>Miinimum on neli tuumalitsentsi virtuaalarvuti kohta.</w:t>
      </w:r>
    </w:p>
    <w:p w:rsidR="00C15B24" w:rsidRDefault="00C15B24">
      <w:pPr>
        <w:pStyle w:val="ProductList-BodyIndented"/>
      </w:pPr>
    </w:p>
    <w:p w:rsidR="00C15B24" w:rsidRDefault="00DF5B9E">
      <w:pPr>
        <w:pStyle w:val="ProductList-BodyIndented"/>
      </w:pPr>
      <w:r>
        <w:t xml:space="preserve">Kliendilt ei võeta Microsoft Azure’i andmeteenuse kasutamise eest tasu, kuid ta peab siiski tasuma andmetöötlustasu (st põhimäära), salvestusruumi ja varundamise tasu ning teenuste kasutamisega seotud sisendi/väljundi tasu (kumb on kohaldatav). Kui klient konfigureerib Azure’is töökoormusi, peab ta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neid töökoormusi, mis töötavad täielikult mahupõhiste Azure’i teenustega.  </w:t>
      </w:r>
    </w:p>
    <w:p w:rsidR="00C15B24" w:rsidRDefault="00C15B24">
      <w:pPr>
        <w:pStyle w:val="ProductList-BodyIndented"/>
      </w:pPr>
    </w:p>
    <w:p w:rsidR="00C15B24" w:rsidRDefault="00DF5B9E">
      <w:pPr>
        <w:pStyle w:val="ProductList-SubClauseHeading"/>
        <w:outlineLvl w:val="4"/>
      </w:pPr>
      <w:r>
        <w:t>2.3.2 Tõrkesiirdeõigused</w:t>
      </w:r>
    </w:p>
    <w:p w:rsidR="00C15B24" w:rsidRDefault="00DF5B9E">
      <w:pPr>
        <w:pStyle w:val="ProductList-BodyIndented"/>
      </w:pPr>
      <w:r>
        <w:t>SQL Serveri Azure’i tuumalitsentsi tellimuse määramisel kasutamiseks SQL Serveri virtuaalarvutitega Azure’is võib klient Microsoft Azure’is käitada passiivseid tõrkesiirdeeksemplare, ennetades tõrkesiirdesündmusi. Litsentside arv, mis muidu oleks vajalik passiivsete tõrkesiirdeeksemplaride käitamiseks, ei tohi ületada litsentside arvu, mis on vajalik peamise SQL Serveri virtuaalarvuti käitamiseks.</w:t>
      </w:r>
    </w:p>
    <w:p w:rsidR="00C15B24" w:rsidRDefault="00C15B24">
      <w:pPr>
        <w:pStyle w:val="ProductList-BodyIndented"/>
      </w:pPr>
    </w:p>
    <w:p w:rsidR="00C15B24" w:rsidRDefault="00DF5B9E">
      <w:pPr>
        <w:pStyle w:val="ProductList-SubClauseHeading"/>
        <w:outlineLvl w:val="4"/>
      </w:pPr>
      <w:r>
        <w:t>2.3.3 Tarkvara kasutamine kliendi serverites</w:t>
      </w:r>
    </w:p>
    <w:p w:rsidR="00C15B24" w:rsidRDefault="00DF5B9E">
      <w:pPr>
        <w:pStyle w:val="ProductList-BodyIndented"/>
      </w:pPr>
      <w:r>
        <w:t>Teise võimalusena võib klient kasutada SQL Serverit kliendi kasutuseks mõeldud serveritel. Sellisel juhul annavad SQL Server Standardi ja SQL Server Enterprise Core’i tellimus Azure’i põhilitsentsidele samad õigused, mis teised hulgilitsentsimise SQL Server Standardi tuumalitsentsid ja SQL Server Enterprise’i põhilitsentsid, tuginedes samadele tingimustele, mida on kirjeldatud tootetingimuste uusima versiooni SQL Serveri tootekirjes „Kasutusõigus”. Tellimuse kehtivusajal antakse kliendile lisaõigused, mis on võrdväärsed tarkvarakindlustuse klientidele antavate õigustega isehostimise, avariijärgse taaste, serveriparkides litsentsi mobiilsuse, tõrkesiirdeõiguste ja piiramatu virutaliseerimise* korral, nagu ka õigused kasutada servereid Machine Learning Server for Windows*, Machine Learning Server for Linux*, Machine Learning for Hadoop* ja Power BI Report Server*. Tarkvara kasutamisel kehtivad samad tingimused, v.a see, et aktiivse tarkvarakindlustuse nõudest on loobutud.</w:t>
      </w:r>
    </w:p>
    <w:p w:rsidR="00C15B24" w:rsidRDefault="00DF5B9E">
      <w:pPr>
        <w:pStyle w:val="ProductList-BodyIndented"/>
      </w:pPr>
      <w:r>
        <w:t>*Õigused kehtivad ainult SQL Server Enterprise Core'i klientidele.</w:t>
      </w:r>
    </w:p>
    <w:p w:rsidR="00C15B24" w:rsidRDefault="00C15B24">
      <w:pPr>
        <w:pStyle w:val="ProductList-BodyIndented"/>
      </w:pPr>
    </w:p>
    <w:p w:rsidR="00C15B24" w:rsidRDefault="00DF5B9E">
      <w:pPr>
        <w:pStyle w:val="ProductList-SubClauseHeading"/>
        <w:outlineLvl w:val="4"/>
      </w:pPr>
      <w:r>
        <w:t>2.3.4 Serveri töökoormuste üleviimine Azure’i</w:t>
      </w:r>
    </w:p>
    <w:p w:rsidR="00C15B24" w:rsidRDefault="00DF5B9E">
      <w:pPr>
        <w:pStyle w:val="ProductList-BodyIndented"/>
      </w:pPr>
      <w:r>
        <w:t xml:space="preserve">Klient ei tohi eraldada korraga litsentse Azure’is kasutamiseks ja määrata sama litsentsi selle teenuse kasutamiseks ette nähtud serverile, välja arvatud ühe korra perioodiks, mis ei ületa 180 päeva, et võimaldada kliendil migreerida need töökoormused Azure’i. </w:t>
      </w:r>
    </w:p>
    <w:p w:rsidR="00C15B24" w:rsidRDefault="00C15B24">
      <w:pPr>
        <w:pStyle w:val="ProductList-BodyIndented"/>
      </w:pPr>
    </w:p>
    <w:p w:rsidR="00C15B24" w:rsidRDefault="00DF5B9E">
      <w:pPr>
        <w:pStyle w:val="ProductList-SubClauseHeading"/>
        <w:outlineLvl w:val="4"/>
      </w:pPr>
      <w:r>
        <w:t>2.3.5 Litsentsi ümbermääramine</w:t>
      </w:r>
    </w:p>
    <w:p w:rsidR="00C15B24" w:rsidRDefault="00DF5B9E">
      <w:pPr>
        <w:pStyle w:val="ProductList-BodyIndented"/>
      </w:pPr>
      <w:r>
        <w:t xml:space="preserve">Klient võib määrata Azure’is kasutatavaid litsentse kliendile mõeldud serveris kasutamiseks ümber, eeldusel, et litsentsid peavad olema edaspidi määratud antud keskkonnas kasutamiseks vähemalt 90 päeva pärast töökoormuse migreerimist. </w:t>
      </w:r>
    </w:p>
    <w:p w:rsidR="00C15B24" w:rsidRDefault="00C15B24">
      <w:pPr>
        <w:pStyle w:val="ProductList-BodyIndented"/>
        <w:jc w:val="right"/>
      </w:pPr>
    </w:p>
    <w:tbl>
      <w:tblPr>
        <w:tblStyle w:val="PURTable0"/>
        <w:tblW w:w="0" w:type="dxa"/>
        <w:tblLook w:val="04A0" w:firstRow="1" w:lastRow="0" w:firstColumn="1" w:lastColumn="0" w:noHBand="0" w:noVBand="1"/>
      </w:tblPr>
      <w:tblGrid>
        <w:gridCol w:w="1044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Indented"/>
      </w:pPr>
    </w:p>
    <w:p w:rsidR="00C15B24" w:rsidRDefault="00DF5B9E">
      <w:pPr>
        <w:pStyle w:val="ProductList-Offering1HeadingNoBorder"/>
        <w:outlineLvl w:val="1"/>
      </w:pPr>
      <w:bookmarkStart w:id="244" w:name="_Sec1151"/>
      <w:r>
        <w:t>Microsoft Dynamics 365 teenused</w:t>
      </w:r>
      <w:bookmarkEnd w:id="244"/>
      <w:r>
        <w:fldChar w:fldCharType="begin"/>
      </w:r>
      <w:r>
        <w:instrText xml:space="preserve"> TC "</w:instrText>
      </w:r>
      <w:bookmarkStart w:id="245" w:name="_Toc517904373"/>
      <w:r>
        <w:instrText>Microsoft Dynamics 365 teenused</w:instrText>
      </w:r>
      <w:bookmarkEnd w:id="245"/>
      <w:r>
        <w:instrText>" \l 2</w:instrText>
      </w:r>
      <w:r>
        <w:fldChar w:fldCharType="end"/>
      </w:r>
    </w:p>
    <w:p w:rsidR="00C15B24" w:rsidRDefault="00DF5B9E">
      <w:pPr>
        <w:pStyle w:val="ProductList-Offering1SubSection"/>
        <w:outlineLvl w:val="2"/>
      </w:pPr>
      <w:bookmarkStart w:id="246" w:name="_Sec1152"/>
      <w:r>
        <w:t>1. Programmi saadavus</w:t>
      </w:r>
      <w:bookmarkEnd w:id="246"/>
    </w:p>
    <w:tbl>
      <w:tblPr>
        <w:tblStyle w:val="PURTable"/>
        <w:tblW w:w="0" w:type="dxa"/>
        <w:tblLook w:val="04A0" w:firstRow="1" w:lastRow="0" w:firstColumn="1" w:lastColumn="0" w:noHBand="0" w:noVBand="1"/>
      </w:tblPr>
      <w:tblGrid>
        <w:gridCol w:w="4220"/>
        <w:gridCol w:w="701"/>
        <w:gridCol w:w="670"/>
        <w:gridCol w:w="789"/>
        <w:gridCol w:w="702"/>
        <w:gridCol w:w="724"/>
        <w:gridCol w:w="817"/>
        <w:gridCol w:w="692"/>
        <w:gridCol w:w="687"/>
        <w:gridCol w:w="782"/>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Customer Engagementi leping</w:t>
            </w:r>
            <w:r>
              <w:fldChar w:fldCharType="begin"/>
            </w:r>
            <w:r>
              <w:instrText xml:space="preserve"> XE "Dynamics 365 Customer Engagementi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Customer Engagementi lepingu lisalitsents</w:t>
            </w:r>
            <w:r>
              <w:fldChar w:fldCharType="begin"/>
            </w:r>
            <w:r>
              <w:instrText xml:space="preserve"> XE "Dynamics 365 Customer Engagementi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Customer Engagementi leping tarkvarakindlustuse kaudu</w:t>
            </w:r>
            <w:r>
              <w:fldChar w:fldCharType="begin"/>
            </w:r>
            <w:r>
              <w:instrText xml:space="preserve"> XE "Dynamics 365 Customer Engagementi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leping</w:t>
            </w:r>
            <w:r>
              <w:fldChar w:fldCharType="begin"/>
            </w:r>
            <w:r>
              <w:instrText xml:space="preserve"> XE "Dynamics 365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lepingu lisalitsents</w:t>
            </w:r>
            <w:r>
              <w:fldChar w:fldCharType="begin"/>
            </w:r>
            <w:r>
              <w:instrText xml:space="preserve"> XE "Dynamics 365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leping tarkvarakindlustuse kaudu</w:t>
            </w:r>
            <w:r>
              <w:fldChar w:fldCharType="begin"/>
            </w:r>
            <w:r>
              <w:instrText xml:space="preserve"> XE "Dynamics 365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Unified Operationsi leping</w:t>
            </w:r>
            <w:r>
              <w:fldChar w:fldCharType="begin"/>
            </w:r>
            <w:r>
              <w:instrText xml:space="preserve"> XE "Dynamics 365 Unified Operationsi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Unified Operationsi lepingu lisalitsents</w:t>
            </w:r>
            <w:r>
              <w:fldChar w:fldCharType="begin"/>
            </w:r>
            <w:r>
              <w:instrText xml:space="preserve"> XE "Dynamics 365 Unified Operationsi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Unified Operationsi leping tarkvarakindlustuse kaudu</w:t>
            </w:r>
            <w:r>
              <w:fldChar w:fldCharType="begin"/>
            </w:r>
            <w:r>
              <w:instrText xml:space="preserve"> XE "Dynamics 365 Unified Operationsi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Customer Service</w:t>
            </w:r>
            <w:r>
              <w:fldChar w:fldCharType="begin"/>
            </w:r>
            <w:r>
              <w:instrText xml:space="preserve"> XE "Dynamics 365 for Customer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Customer Service</w:t>
            </w:r>
            <w:r>
              <w:fldChar w:fldCharType="begin"/>
            </w:r>
            <w:r>
              <w:instrText xml:space="preserve"> XE "Dynamics 365 for Customer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Field Service</w:t>
            </w:r>
            <w:r>
              <w:fldChar w:fldCharType="begin"/>
            </w:r>
            <w:r>
              <w:instrText xml:space="preserve"> XE "Dynamics 365 for Field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Field Service</w:t>
            </w:r>
            <w:r>
              <w:fldChar w:fldCharType="begin"/>
            </w:r>
            <w:r>
              <w:instrText xml:space="preserve"> XE "Dynamics 365 for Field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 xml:space="preserve">Dynamics 365 for Marketing </w:t>
            </w:r>
            <w:r>
              <w:fldChar w:fldCharType="begin"/>
            </w:r>
            <w:r>
              <w:instrText xml:space="preserve"> XE "Dynamics 365 for Marketing " </w:instrText>
            </w:r>
            <w:r>
              <w:fldChar w:fldCharType="end"/>
            </w:r>
            <w:r>
              <w:t>(AL)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Operationsi seade</w:t>
            </w:r>
            <w:r>
              <w:fldChar w:fldCharType="begin"/>
            </w:r>
            <w:r>
              <w:instrText xml:space="preserve"> XE "Dynamics 365 for Operationsi seade"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Operationsi seadme lisalitsents</w:t>
            </w:r>
            <w:r>
              <w:fldChar w:fldCharType="begin"/>
            </w:r>
            <w:r>
              <w:instrText xml:space="preserve"> XE "Dynamics 365 for Operationsi seadme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 xml:space="preserve">Dynamics 365 for Operationsi seade tarkvarakindlustuse kaudu </w:t>
            </w:r>
            <w:r>
              <w:fldChar w:fldCharType="begin"/>
            </w:r>
            <w:r>
              <w:instrText xml:space="preserve"> XE "Dynamics 365 for Operationsi seade tarkvarakindlustuse kaudu " </w:instrText>
            </w:r>
            <w:r>
              <w:fldChar w:fldCharType="end"/>
            </w:r>
            <w:r>
              <w:t>(seadme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Project Service Automation</w:t>
            </w:r>
            <w:r>
              <w:fldChar w:fldCharType="begin"/>
            </w:r>
            <w:r>
              <w:instrText xml:space="preserve"> XE "Dynamics 365 for Project Service Automation"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Retail</w:t>
            </w:r>
            <w:r>
              <w:fldChar w:fldCharType="begin"/>
            </w:r>
            <w:r>
              <w:instrText xml:space="preserve"> XE "Dynamics 365 for Retail"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Retaili lisalitsents</w:t>
            </w:r>
            <w:r>
              <w:fldChar w:fldCharType="begin"/>
            </w:r>
            <w:r>
              <w:instrText xml:space="preserve"> XE "Dynamics 365 for Retaili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Retail tarkvarakindlustuse kaudu</w:t>
            </w:r>
            <w:r>
              <w:fldChar w:fldCharType="begin"/>
            </w:r>
            <w:r>
              <w:instrText xml:space="preserve"> XE "Dynamics 365 for Retail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Sales</w:t>
            </w:r>
            <w:r>
              <w:fldChar w:fldCharType="begin"/>
            </w:r>
            <w:r>
              <w:instrText xml:space="preserve"> XE "Dynamics 365 for Sales"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Sales</w:t>
            </w:r>
            <w:r>
              <w:fldChar w:fldCharType="begin"/>
            </w:r>
            <w:r>
              <w:instrText xml:space="preserve"> XE "Dynamics 365 for Sales"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Sales Professional</w:t>
            </w:r>
            <w:r>
              <w:fldChar w:fldCharType="begin"/>
            </w:r>
            <w:r>
              <w:instrText xml:space="preserve"> XE "Dynamics 365 for Sales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Talent</w:t>
            </w:r>
            <w:r>
              <w:fldChar w:fldCharType="begin"/>
            </w:r>
            <w:r>
              <w:instrText xml:space="preserve"> XE "Dynamics 365 for Talent"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Talenti lisalitsents</w:t>
            </w:r>
            <w:r>
              <w:fldChar w:fldCharType="begin"/>
            </w:r>
            <w:r>
              <w:instrText xml:space="preserve"> XE "Dynamics 365 for Talenti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Talent tarkvarakindlustuse kaudu</w:t>
            </w:r>
            <w:r>
              <w:fldChar w:fldCharType="begin"/>
            </w:r>
            <w:r>
              <w:instrText xml:space="preserve"> XE "Dynamics 365 for Talent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Team Members</w:t>
            </w:r>
            <w:r>
              <w:fldChar w:fldCharType="begin"/>
            </w:r>
            <w:r>
              <w:instrText xml:space="preserve"> XE "Dynamics 365 for Team Members"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Team Membersi lisalitsents</w:t>
            </w:r>
            <w:r>
              <w:fldChar w:fldCharType="begin"/>
            </w:r>
            <w:r>
              <w:instrText xml:space="preserve"> XE "Dynamics 365 for Team Membersi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Team Members tarkvarakindlustuse kaudu</w:t>
            </w:r>
            <w:r>
              <w:fldChar w:fldCharType="begin"/>
            </w:r>
            <w:r>
              <w:instrText xml:space="preserve"> XE "Dynamics 365 for Team Members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 Customer Engagementi lisaportaal</w:t>
            </w:r>
            <w:r>
              <w:fldChar w:fldCharType="begin"/>
            </w:r>
            <w:r>
              <w:instrText xml:space="preserve"> XE "Dynamics 365 – Customer Engagementi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 Customer Engagementi lisaportaali lehtede vaatamised</w:t>
            </w:r>
            <w:r>
              <w:fldChar w:fldCharType="begin"/>
            </w:r>
            <w:r>
              <w:instrText xml:space="preserve"> XE "Dynamics 365 – Customer Engagementi lisaportaali lehtede vaatamised"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 Customer Engagementi lisatootmis-/mittetootmisolem</w:t>
            </w:r>
            <w:r>
              <w:fldChar w:fldCharType="begin"/>
            </w:r>
            <w:r>
              <w:instrText xml:space="preserve"> XE "Dynamics 365 – Customer Engagementi lisatootmis-/mittetootmisolem"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 Customer Engagementi andmebaasi lisasalvestusruum</w:t>
            </w:r>
            <w:r>
              <w:fldChar w:fldCharType="begin"/>
            </w:r>
            <w:r>
              <w:instrText xml:space="preserve"> XE "Dynamics 365 – Customer Engagementi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 Customer Engagementi suhtlusvõrgu lisapostitused</w:t>
            </w:r>
            <w:r>
              <w:fldChar w:fldCharType="begin"/>
            </w:r>
            <w:r>
              <w:instrText xml:space="preserve"> XE "Dynamics 365 – Customer Engagementi suhtlusvõrgu lisapostitused"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Field Service – ressursiplaanimise optimeerimine</w:t>
            </w:r>
            <w:r>
              <w:fldChar w:fldCharType="begin"/>
            </w:r>
            <w:r>
              <w:instrText xml:space="preserve"> XE "Dynamics 365 for Field Service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for Marketingi lisakontaktid</w:t>
            </w:r>
            <w:r>
              <w:fldChar w:fldCharType="begin"/>
            </w:r>
            <w:r>
              <w:instrText xml:space="preserve"> XE "Dynamics 365 for Marketingi lisakontaktid"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Unified Operationsi leping – andmebaasi lisasalvestusruum</w:t>
            </w:r>
            <w:r>
              <w:fldChar w:fldCharType="begin"/>
            </w:r>
            <w:r>
              <w:instrText xml:space="preserve"> XE "Dynamics 365 Unified Operationsi leping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Unified Operationsi leping – failide lisasalvestusruum</w:t>
            </w:r>
            <w:r>
              <w:fldChar w:fldCharType="begin"/>
            </w:r>
            <w:r>
              <w:instrText xml:space="preserve"> XE "Dynamics 365 Unified Operationsi leping – failide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Unified Operationsi leping – liivakast Tiers 1-5</w:t>
            </w:r>
            <w:r>
              <w:fldChar w:fldCharType="begin"/>
            </w:r>
            <w:r>
              <w:instrText xml:space="preserve"> XE "Dynamics 365 Unified Operationsi leping – liivakast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täiustatud tugi</w:t>
            </w:r>
            <w:r>
              <w:fldChar w:fldCharType="begin"/>
            </w:r>
            <w:r>
              <w:instrText xml:space="preserve"> XE "Dynamics 365 täiustatud 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Dynamics 365 Pro otsetugi</w:t>
            </w:r>
            <w:r>
              <w:fldChar w:fldCharType="begin"/>
            </w:r>
            <w:r>
              <w:instrText xml:space="preserve"> XE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Microsofti seosmüük</w:t>
            </w:r>
            <w:r>
              <w:fldChar w:fldCharType="begin"/>
            </w:r>
            <w:r>
              <w:instrText xml:space="preserve"> XE "Microsofti seosmüük"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2"/>
      </w:pPr>
      <w:bookmarkStart w:id="247" w:name="_Sec1153"/>
      <w:r>
        <w:t>2. Toote tingimused</w:t>
      </w:r>
      <w:bookmarkEnd w:id="247"/>
    </w:p>
    <w:tbl>
      <w:tblPr>
        <w:tblStyle w:val="PURTable"/>
        <w:tblW w:w="0" w:type="dxa"/>
        <w:tblLook w:val="04A0" w:firstRow="1" w:lastRow="0" w:firstColumn="1" w:lastColumn="0" w:noHBand="0" w:noVBand="1"/>
      </w:tblPr>
      <w:tblGrid>
        <w:gridCol w:w="3539"/>
        <w:gridCol w:w="3624"/>
        <w:gridCol w:w="3627"/>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Tarkvarakindlustusepõhised kasutaja AL-id, lisalitsentsi kasutaja AL-id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pPr>
    </w:p>
    <w:p w:rsidR="00C15B24" w:rsidRDefault="00DF5B9E">
      <w:pPr>
        <w:pStyle w:val="ProductList-ClauseHeading"/>
        <w:outlineLvl w:val="3"/>
      </w:pPr>
      <w:r>
        <w:t>2.1 Unified Service Desk (USD)</w:t>
      </w:r>
    </w:p>
    <w:p w:rsidR="00C15B24" w:rsidRDefault="00DF5B9E">
      <w:pPr>
        <w:pStyle w:val="ProductList-Body"/>
      </w:pPr>
      <w:r>
        <w:t>Kliendid, kellel on aktiivne Dynamics 365 Customer Engagementi lepingu, Dynamics 365 Unified Operationsi lepingu või Dynamics 365 lepingu tellimus, võivad installida ja kasutada USD-tarkvara iga kasutaja jaoks.</w:t>
      </w:r>
    </w:p>
    <w:p w:rsidR="00C15B24" w:rsidRDefault="00C15B24">
      <w:pPr>
        <w:pStyle w:val="ProductList-Body"/>
      </w:pPr>
    </w:p>
    <w:p w:rsidR="00C15B24" w:rsidRDefault="00DF5B9E">
      <w:pPr>
        <w:pStyle w:val="ProductList-ClauseHeading"/>
        <w:outlineLvl w:val="3"/>
      </w:pPr>
      <w:r>
        <w:t>2.2 Dynamics CustomerSource</w:t>
      </w:r>
    </w:p>
    <w:p w:rsidR="00C15B24" w:rsidRDefault="00DF5B9E">
      <w:pPr>
        <w:pStyle w:val="ProductList-Body"/>
      </w:pPr>
      <w:r>
        <w:t xml:space="preserve">Klientidel, kellel on Dynamics 365 aktiivne tellimus, on CustomerSource’i juurdepääs ja kasutusõigus. </w:t>
      </w:r>
    </w:p>
    <w:p w:rsidR="00C15B24" w:rsidRDefault="00C15B24">
      <w:pPr>
        <w:pStyle w:val="ProductList-Body"/>
      </w:pPr>
    </w:p>
    <w:p w:rsidR="00C15B24" w:rsidRDefault="00DF5B9E">
      <w:pPr>
        <w:pStyle w:val="ProductList-ClauseHeading"/>
        <w:outlineLvl w:val="3"/>
      </w:pPr>
      <w:r>
        <w:t>2.3 Õigused kvalifitseeritud pakkumistele</w:t>
      </w:r>
    </w:p>
    <w:p w:rsidR="00C15B24" w:rsidRDefault="00DF5B9E">
      <w:pPr>
        <w:pStyle w:val="ProductList-Body"/>
      </w:pPr>
      <w:r>
        <w:t>Aktiivse lepinguga kliendid, kes soetasid enne 1. novembrit 2016 allolevas tabelis nimetatud võrguteenuse tellimuse, tarkvarakindlustuse või Dynamicsi täiendusplaani kvalifitseeruvatele toodetele, saavad hankida vastava Dynamics 365 võrguteenuste kvalifitseeruva versiooni kuni 1. novembrini 2019. Hulgilitsentsimise ja Dynamicsi hinnakirja (DPL) klientidel on õigus seda versiooni kasutada, kui abonentteenus litsentsitakse teise litsentsiprogrammi kaudu kui litsentsiti kvalifitseeruv toode.</w:t>
      </w:r>
    </w:p>
    <w:tbl>
      <w:tblPr>
        <w:tblStyle w:val="PURTable"/>
        <w:tblW w:w="0" w:type="dxa"/>
        <w:tblLook w:val="04A0" w:firstRow="1" w:lastRow="0" w:firstColumn="1" w:lastColumn="0" w:noHBand="0" w:noVBand="1"/>
      </w:tblPr>
      <w:tblGrid>
        <w:gridCol w:w="5333"/>
        <w:gridCol w:w="5457"/>
      </w:tblGrid>
      <w:tr w:rsidR="00C15B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15B24" w:rsidRDefault="00DF5B9E">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15B24" w:rsidRDefault="00DF5B9E">
            <w:pPr>
              <w:pStyle w:val="ProductList-TableBody"/>
            </w:pPr>
            <w:r>
              <w:rPr>
                <w:color w:val="FFFFFF"/>
              </w:rPr>
              <w:t>Dynamics 365 vastavate võrguteenuste kvalifitseeruv versioon</w:t>
            </w:r>
          </w:p>
        </w:tc>
      </w:tr>
      <w:tr w:rsidR="00C15B24">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Online</w:t>
            </w:r>
            <w:r>
              <w:br/>
              <w:t>Dynamics AX (võrgus)</w:t>
            </w:r>
            <w:r>
              <w:br/>
            </w: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kvalifitseeruv versioon</w:t>
            </w:r>
            <w:r>
              <w:br/>
            </w:r>
          </w:p>
        </w:tc>
      </w:tr>
      <w:tr w:rsidR="00C15B24">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kvalifitseeruv versioon tarkvarakindlustuse kaudu*</w:t>
            </w:r>
            <w:r>
              <w:br/>
              <w:t>Dynamics 365 kvalifitseeruva versiooni lisalitsents*</w:t>
            </w:r>
          </w:p>
        </w:tc>
      </w:tr>
      <w:tr w:rsidR="00C15B24">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w:t>
            </w:r>
          </w:p>
          <w:p w:rsidR="00C15B24" w:rsidRDefault="00DF5B9E">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Business Centrali kvalifitseeruv versioon</w:t>
            </w:r>
            <w:r>
              <w:br/>
            </w:r>
          </w:p>
        </w:tc>
      </w:tr>
    </w:tbl>
    <w:p w:rsidR="00C15B24" w:rsidRDefault="00DF5B9E">
      <w:pPr>
        <w:pStyle w:val="ProductList-Body"/>
      </w:pPr>
      <w:r>
        <w:rPr>
          <w:i/>
        </w:rPr>
        <w:t xml:space="preserve">* Kvalifitseeruvad litsentsid ja vastavad tarkvarakindlustuse põhised KAL-id ja lisalitsentside põhised KAL-id on loetletud jaotises </w:t>
      </w:r>
      <w:hyperlink w:anchor="_Sec1237">
        <w:r>
          <w:rPr>
            <w:i/>
            <w:color w:val="00467F"/>
            <w:u w:val="single"/>
          </w:rPr>
          <w:t>Lisa C – lisalitsentsid ja muud üleviimislitsentsid</w:t>
        </w:r>
      </w:hyperlink>
      <w:r>
        <w:rPr>
          <w:i/>
        </w:rPr>
        <w:t xml:space="preserve">. </w:t>
      </w:r>
    </w:p>
    <w:p w:rsidR="00C15B24" w:rsidRDefault="00C15B24">
      <w:pPr>
        <w:pStyle w:val="ProductList-Body"/>
      </w:pPr>
    </w:p>
    <w:p w:rsidR="00C15B24" w:rsidRDefault="00DF5B9E">
      <w:pPr>
        <w:pStyle w:val="ProductList-ClauseHeading"/>
        <w:outlineLvl w:val="3"/>
      </w:pPr>
      <w:r>
        <w:t>2.4 Dynamics 365 leping riigiasutustele</w:t>
      </w:r>
    </w:p>
    <w:p w:rsidR="00C15B24" w:rsidRDefault="00DF5B9E">
      <w:pPr>
        <w:pStyle w:val="ProductList-Body"/>
      </w:pPr>
      <w:r>
        <w:t>Dynamics 365 Unified Operationsi leping, Dynamics 365 for Retail ja Dynamics 365 for Talent ei ole Microsoft 365 riigiasutuste lepingus saadaval.</w:t>
      </w:r>
    </w:p>
    <w:p w:rsidR="00C15B24" w:rsidRDefault="00C15B24">
      <w:pPr>
        <w:pStyle w:val="ProductList-Body"/>
      </w:pPr>
    </w:p>
    <w:p w:rsidR="00C15B24" w:rsidRDefault="00DF5B9E">
      <w:pPr>
        <w:pStyle w:val="ProductList-ClauseHeading"/>
        <w:outlineLvl w:val="3"/>
      </w:pPr>
      <w:r>
        <w:t>2.5 Dynamics 365 Customer Engagementi leping ja Customer Engagementi rakendused riigi- ja õppeasutustele</w:t>
      </w:r>
    </w:p>
    <w:p w:rsidR="00C15B24" w:rsidRDefault="00DF5B9E">
      <w:pPr>
        <w:pStyle w:val="ProductList-Body"/>
      </w:pPr>
      <w:r>
        <w:t xml:space="preserve">Dynamics 365 Customer Engagementi leping ja selle üksikteenused, nagu on välja toodud lisas 2 – </w:t>
      </w:r>
      <w:hyperlink r:id="rId121">
        <w:r>
          <w:rPr>
            <w:color w:val="00467F"/>
            <w:u w:val="single"/>
          </w:rPr>
          <w:t>võrguteenuste tingimuste (Online Service Terms)</w:t>
        </w:r>
      </w:hyperlink>
      <w:r>
        <w:t xml:space="preserve"> dokumendi abonemendilitsentsi komplektides, on riigi- ja õppeasutustele saadaval programmide Open License, Open Value ja Open Value Subscription kaudu.</w:t>
      </w:r>
    </w:p>
    <w:p w:rsidR="00C15B24" w:rsidRDefault="00C15B24">
      <w:pPr>
        <w:pStyle w:val="ProductList-Body"/>
      </w:pPr>
    </w:p>
    <w:p w:rsidR="00C15B24" w:rsidRDefault="00DF5B9E">
      <w:pPr>
        <w:pStyle w:val="ProductList-ClauseHeading"/>
        <w:outlineLvl w:val="3"/>
      </w:pPr>
      <w:r>
        <w:t>2.6 Dynamics 365 teenuste manustatud väljaanded</w:t>
      </w:r>
    </w:p>
    <w:p w:rsidR="00C15B24" w:rsidRDefault="00DF5B9E">
      <w:pPr>
        <w:pStyle w:val="ProductList-Body"/>
      </w:pPr>
      <w:r>
        <w:t xml:space="preserve">Dynamics 365 teatud teenuste manustatud väljaanded on saadaval Microsofti pilvelepingu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rsidR="00C15B24" w:rsidRDefault="00C15B24">
      <w:pPr>
        <w:pStyle w:val="ProductList-Body"/>
      </w:pPr>
    </w:p>
    <w:p w:rsidR="00C15B24" w:rsidRDefault="00DF5B9E">
      <w:pPr>
        <w:pStyle w:val="ProductList-ClauseHeading"/>
        <w:outlineLvl w:val="3"/>
      </w:pPr>
      <w:r>
        <w:t>2.7 Dynamics 365 Team Membersi AL-ide eeltingimused</w:t>
      </w:r>
    </w:p>
    <w:p w:rsidR="00C15B24" w:rsidRDefault="00DF5B9E">
      <w:pPr>
        <w:pStyle w:val="ProductList-Body"/>
      </w:pPr>
      <w:r>
        <w:t>Dynamics 365 Team Membersi AL-e saavad hankida vaid kliendid, kellel on Dynamics 365, Dynamics 365 Customer Engagementi või Dynamics 365 Unified Operationsi litsentsiga leping või rakendused, mis kuuluvad nimetatud lepingutesse.</w:t>
      </w:r>
    </w:p>
    <w:p w:rsidR="00C15B24" w:rsidRDefault="00C15B24">
      <w:pPr>
        <w:pStyle w:val="ProductList-Body"/>
      </w:pPr>
    </w:p>
    <w:p w:rsidR="00C15B24" w:rsidRDefault="00DF5B9E">
      <w:pPr>
        <w:pStyle w:val="ProductList-ClauseHeading"/>
        <w:outlineLvl w:val="3"/>
      </w:pPr>
      <w:r>
        <w:t>2.8 Lisa Dynamics 365 for Marketing eeltingimused</w:t>
      </w:r>
    </w:p>
    <w:p w:rsidR="00C15B24" w:rsidRDefault="00DF5B9E">
      <w:pPr>
        <w:pStyle w:val="ProductList-Body"/>
      </w:pPr>
      <w:r>
        <w:t>Dynamics 365 for Marketing Attachi litsentsi saavad hankida vaid kliendid, kellel on Microsoft Relationship Salesi või Dynamics 365 Customer Engagementi litsentsiga leping või rakendused, mis kuuluvad 365 Customer Engagementi lepingusse.</w:t>
      </w:r>
    </w:p>
    <w:p w:rsidR="00C15B24" w:rsidRDefault="00C15B24">
      <w:pPr>
        <w:pStyle w:val="ProductList-Body"/>
      </w:pP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GroupHeading"/>
        <w:outlineLvl w:val="1"/>
      </w:pPr>
      <w:bookmarkStart w:id="248" w:name="_Sec632"/>
      <w:r>
        <w:t>Office 365 teenused</w:t>
      </w:r>
      <w:bookmarkEnd w:id="248"/>
      <w:r>
        <w:fldChar w:fldCharType="begin"/>
      </w:r>
      <w:r>
        <w:instrText xml:space="preserve"> TC "</w:instrText>
      </w:r>
      <w:bookmarkStart w:id="249" w:name="_Toc517904374"/>
      <w:r>
        <w:instrText>Office 365 teenused</w:instrText>
      </w:r>
      <w:bookmarkEnd w:id="249"/>
      <w:r>
        <w:instrText>" \l 2</w:instrText>
      </w:r>
      <w:r>
        <w:fldChar w:fldCharType="end"/>
      </w:r>
    </w:p>
    <w:p w:rsidR="00C15B24" w:rsidRDefault="00DF5B9E">
      <w:pPr>
        <w:pStyle w:val="ProductList-Offering2HeadingNoBorder"/>
        <w:outlineLvl w:val="2"/>
      </w:pPr>
      <w:bookmarkStart w:id="250" w:name="_Sec633"/>
      <w:r>
        <w:t>Office 365 rakendused</w:t>
      </w:r>
      <w:bookmarkEnd w:id="250"/>
      <w:r>
        <w:fldChar w:fldCharType="begin"/>
      </w:r>
      <w:r>
        <w:instrText xml:space="preserve"> TC "</w:instrText>
      </w:r>
      <w:bookmarkStart w:id="251" w:name="_Toc517904375"/>
      <w:r>
        <w:instrText>Office 365 rakendused</w:instrText>
      </w:r>
      <w:bookmarkEnd w:id="251"/>
      <w:r>
        <w:instrText>" \l 3</w:instrText>
      </w:r>
      <w:r>
        <w:fldChar w:fldCharType="end"/>
      </w:r>
    </w:p>
    <w:p w:rsidR="00C15B24" w:rsidRDefault="00DF5B9E">
      <w:pPr>
        <w:pStyle w:val="ProductList-Offering1SubSection"/>
        <w:outlineLvl w:val="3"/>
      </w:pPr>
      <w:bookmarkStart w:id="252" w:name="_Sec719"/>
      <w:r>
        <w:t>1. Programmi saadavus</w:t>
      </w:r>
      <w:bookmarkEnd w:id="252"/>
    </w:p>
    <w:tbl>
      <w:tblPr>
        <w:tblStyle w:val="PURTable"/>
        <w:tblW w:w="0" w:type="dxa"/>
        <w:tblLook w:val="04A0" w:firstRow="1" w:lastRow="0" w:firstColumn="1" w:lastColumn="0" w:noHBand="0" w:noVBand="1"/>
      </w:tblPr>
      <w:tblGrid>
        <w:gridCol w:w="4159"/>
        <w:gridCol w:w="701"/>
        <w:gridCol w:w="681"/>
        <w:gridCol w:w="790"/>
        <w:gridCol w:w="703"/>
        <w:gridCol w:w="724"/>
        <w:gridCol w:w="818"/>
        <w:gridCol w:w="693"/>
        <w:gridCol w:w="732"/>
        <w:gridCol w:w="783"/>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ProPlus</w:t>
            </w:r>
            <w:r>
              <w:fldChar w:fldCharType="begin"/>
            </w:r>
            <w:r>
              <w:instrText xml:space="preserve"> XE "Office 365 ProPlus"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Visio Online (leping 1)</w:t>
            </w:r>
            <w:r>
              <w:fldChar w:fldCharType="begin"/>
            </w:r>
            <w:r>
              <w:instrText xml:space="preserve"> XE "Visio Online (leping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Visio Online (leping 2)</w:t>
            </w:r>
            <w:r>
              <w:fldChar w:fldCharType="begin"/>
            </w:r>
            <w:r>
              <w:instrText xml:space="preserve"> XE "Visio Online (leping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Visio Online’i (leping 2) lisalitsents</w:t>
            </w:r>
            <w:r>
              <w:fldChar w:fldCharType="begin"/>
            </w:r>
            <w:r>
              <w:instrText xml:space="preserve"> XE "Visio Online’i (leping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Visio Online (leping 1 ja 2) tarkvarakindlustuse põhjal</w:t>
            </w:r>
            <w:r>
              <w:fldChar w:fldCharType="begin"/>
            </w:r>
            <w:r>
              <w:instrText xml:space="preserve"> XE "Visio Online (leping 1 ja 2)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253" w:name="_Sec774"/>
      <w:r>
        <w:t>2. Toote tingimused</w:t>
      </w:r>
      <w:bookmarkEnd w:id="253"/>
    </w:p>
    <w:tbl>
      <w:tblPr>
        <w:tblStyle w:val="PURTable"/>
        <w:tblW w:w="0" w:type="dxa"/>
        <w:tblLook w:val="04A0" w:firstRow="1" w:lastRow="0" w:firstColumn="1" w:lastColumn="0" w:noHBand="0" w:noVBand="1"/>
      </w:tblPr>
      <w:tblGrid>
        <w:gridCol w:w="3543"/>
        <w:gridCol w:w="3616"/>
        <w:gridCol w:w="3631"/>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Online</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Visio Online</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pPr>
    </w:p>
    <w:p w:rsidR="00C15B24" w:rsidRDefault="00DF5B9E">
      <w:pPr>
        <w:pStyle w:val="ProductList-ClauseHeading"/>
        <w:outlineLvl w:val="4"/>
      </w:pPr>
      <w:r>
        <w:t>2.1 Kandja kasutamise õigus Office 365 Pro Plusi puhul koos Windows To Go õigustega</w:t>
      </w:r>
    </w:p>
    <w:p w:rsidR="00C15B24" w:rsidRDefault="00DF5B9E">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rsidR="00C15B24" w:rsidRDefault="00C15B24">
      <w:pPr>
        <w:pStyle w:val="ProductList-Body"/>
      </w:pPr>
    </w:p>
    <w:p w:rsidR="00C15B24" w:rsidRDefault="00DF5B9E">
      <w:pPr>
        <w:pStyle w:val="ProductList-ClauseHeading"/>
        <w:outlineLvl w:val="4"/>
      </w:pPr>
      <w:r>
        <w:t>2.2 Office Multi Language Pack</w:t>
      </w:r>
    </w:p>
    <w:p w:rsidR="00C15B24" w:rsidRDefault="00DF5B9E">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lõppeb siis, kui lõppevad kvalifitseeruva Office 365 rakenduse alusel kehtivad õigused. </w:t>
      </w:r>
    </w:p>
    <w:p w:rsidR="00C15B24" w:rsidRDefault="00C15B24">
      <w:pPr>
        <w:pStyle w:val="ProductList-Body"/>
      </w:pPr>
    </w:p>
    <w:p w:rsidR="00C15B24" w:rsidRDefault="00DF5B9E">
      <w:pPr>
        <w:pStyle w:val="ProductList-ClauseHeading"/>
        <w:outlineLvl w:val="4"/>
      </w:pPr>
      <w:r>
        <w:t>2.3 Office Online</w:t>
      </w:r>
    </w:p>
    <w:p w:rsidR="00C15B24" w:rsidRDefault="00DF5B9E">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teenuseid. Kliendi Office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Office Online’i dokumentide vaatamiseks ja redigeerimiseks mõeldud teenustele juurde pääseda, kui tal on ka SharePoint Online’i või OneDrive for Businessi litsents.</w:t>
      </w:r>
    </w:p>
    <w:p w:rsidR="00C15B24" w:rsidRDefault="00C15B24">
      <w:pPr>
        <w:pStyle w:val="ProductList-Body"/>
      </w:pPr>
    </w:p>
    <w:p w:rsidR="00C15B24" w:rsidRDefault="00DF5B9E">
      <w:pPr>
        <w:pStyle w:val="ProductList-ClauseHeading"/>
        <w:outlineLvl w:val="4"/>
      </w:pPr>
      <w:r>
        <w:t>2.4 Open Value Subscriptioni migratsiooniperiood</w:t>
      </w:r>
    </w:p>
    <w:p w:rsidR="00C15B24" w:rsidRDefault="00DF5B9E">
      <w:pPr>
        <w:pStyle w:val="ProductList-Body"/>
      </w:pPr>
      <w:r>
        <w:t>Iga Office 365 ProPlusi, Midsize Businessi, Enterprise E3–E5 või Education E3–E5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rsidR="00C15B24" w:rsidRDefault="00C15B24">
      <w:pPr>
        <w:pStyle w:val="ProductList-Body"/>
      </w:pPr>
    </w:p>
    <w:p w:rsidR="00C15B24" w:rsidRDefault="00DF5B9E">
      <w:pPr>
        <w:pStyle w:val="ProductList-ClauseHeading"/>
        <w:outlineLvl w:val="4"/>
      </w:pPr>
      <w:r>
        <w:t>2.5 Visio Professionali juurutamisõigused</w:t>
      </w:r>
    </w:p>
    <w:p w:rsidR="00C15B24" w:rsidRDefault="00DF5B9E">
      <w:pPr>
        <w:pStyle w:val="ProductList-Body"/>
      </w:pPr>
      <w:r>
        <w:t>Visio Online’i lepingu 2 kasutajad võivad installida ja kasutada kas tarkvara Visio Standard või Visio Professional üht eksemplari järgmiselt:</w:t>
      </w:r>
    </w:p>
    <w:p w:rsidR="00C15B24" w:rsidRDefault="00DF5B9E" w:rsidP="00DF5B9E">
      <w:pPr>
        <w:pStyle w:val="ProductList-Bullet"/>
        <w:numPr>
          <w:ilvl w:val="0"/>
          <w:numId w:val="39"/>
        </w:numPr>
      </w:pPr>
      <w:r>
        <w:t>kui kasutajal on Office Standardi või Office Professional Plus</w:t>
      </w:r>
      <w:r>
        <w:rPr>
          <w:vertAlign w:val="superscript"/>
        </w:rPr>
        <w:t>1</w:t>
      </w:r>
      <w:r>
        <w:t xml:space="preserve">-i litsents; ja </w:t>
      </w:r>
    </w:p>
    <w:p w:rsidR="00C15B24" w:rsidRDefault="00DF5B9E" w:rsidP="00DF5B9E">
      <w:pPr>
        <w:pStyle w:val="ProductList-Bullet"/>
        <w:numPr>
          <w:ilvl w:val="0"/>
          <w:numId w:val="39"/>
        </w:numPr>
      </w:pPr>
      <w:r>
        <w:t>ainult seadmes, kuhu on installitud Office.</w:t>
      </w:r>
    </w:p>
    <w:p w:rsidR="00C15B24" w:rsidRDefault="00DF5B9E">
      <w:pPr>
        <w:pStyle w:val="ProductList-Body"/>
      </w:pPr>
      <w:r>
        <w:rPr>
          <w:vertAlign w:val="superscript"/>
        </w:rPr>
        <w:t>1</w:t>
      </w:r>
      <w:r>
        <w:t>See õigus on Office Professional Plusi kasutajatel, kes on litsentsitud Microsoft 365 tarkvarakindlustusepõhise kasutaja AL-i alusel.</w:t>
      </w:r>
    </w:p>
    <w:p w:rsidR="00C15B24" w:rsidRDefault="00C15B24">
      <w:pPr>
        <w:pStyle w:val="ProductList-Body"/>
      </w:pPr>
    </w:p>
    <w:p w:rsidR="00C15B24" w:rsidRDefault="00DF5B9E">
      <w:pPr>
        <w:pStyle w:val="ProductList-ClauseHeading"/>
        <w:outlineLvl w:val="4"/>
      </w:pPr>
      <w:r>
        <w:t>2.6 Õppeprogrammid</w:t>
      </w:r>
    </w:p>
    <w:p w:rsidR="00C15B24" w:rsidRDefault="00DF5B9E">
      <w:pPr>
        <w:pStyle w:val="ProductList-Body"/>
      </w:pPr>
      <w:r>
        <w:t>Järgmine kehtib klientide kohta hulgilitsentsimise õppeprogrammides:</w:t>
      </w:r>
    </w:p>
    <w:p w:rsidR="00C15B24" w:rsidRDefault="00C15B24">
      <w:pPr>
        <w:pStyle w:val="ProductList-Body"/>
      </w:pPr>
    </w:p>
    <w:p w:rsidR="00C15B24" w:rsidRDefault="00DF5B9E">
      <w:pPr>
        <w:pStyle w:val="ProductList-SubClauseHeading"/>
        <w:outlineLvl w:val="5"/>
      </w:pPr>
      <w:r>
        <w:t>2.6.1 Laiendatud kasutusõigused</w:t>
      </w:r>
    </w:p>
    <w:p w:rsidR="00C15B24" w:rsidRPr="008D7D0F" w:rsidRDefault="00DF5B9E" w:rsidP="008D7D0F">
      <w:pPr>
        <w:pStyle w:val="ProductList-BodyIndented"/>
        <w:ind w:left="720"/>
        <w:rPr>
          <w:color w:val="4668C5"/>
        </w:rPr>
      </w:pPr>
      <w:r w:rsidRPr="008D7D0F">
        <w:rPr>
          <w:b/>
          <w:color w:val="4668C5"/>
        </w:rPr>
        <w:t>2.6.1.1 Office Professional Plus</w:t>
      </w:r>
    </w:p>
    <w:p w:rsidR="00C15B24" w:rsidRDefault="00DF5B9E" w:rsidP="008D7D0F">
      <w:pPr>
        <w:pStyle w:val="ProductList-BodyIndented"/>
        <w:ind w:left="720"/>
      </w:pPr>
      <w:r>
        <w:t xml:space="preserve">Õppeasutused, kus Office 365 ProPlusi kasutaja AL-id on määratud kõigile pedagoogidele / teistele õppeasutuse töötajatele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xml:space="preserve">, saavad installida tarkvara Office Professional Plus ühe kohaliku eksemplari tellimusperioodi ajaks ainult litsentsitud kasutajale kasutamiseks. 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 </w:t>
      </w:r>
    </w:p>
    <w:p w:rsidR="00C15B24" w:rsidRDefault="00C15B24" w:rsidP="008D7D0F">
      <w:pPr>
        <w:pStyle w:val="ProductList-BodyIndented"/>
        <w:ind w:left="720"/>
      </w:pPr>
    </w:p>
    <w:p w:rsidR="00C15B24" w:rsidRPr="008D7D0F" w:rsidRDefault="00DF5B9E" w:rsidP="008D7D0F">
      <w:pPr>
        <w:pStyle w:val="ProductList-BodyIndented"/>
        <w:ind w:left="720"/>
        <w:rPr>
          <w:color w:val="4668C5"/>
        </w:rPr>
      </w:pPr>
      <w:r w:rsidRPr="008D7D0F">
        <w:rPr>
          <w:b/>
          <w:color w:val="4668C5"/>
        </w:rPr>
        <w:t xml:space="preserve">2.6.1.2 Office 365 ProPlus </w:t>
      </w:r>
    </w:p>
    <w:p w:rsidR="00C15B24" w:rsidRDefault="00DF5B9E" w:rsidP="008D7D0F">
      <w:pPr>
        <w:pStyle w:val="ProductList-BodyIndented"/>
        <w:ind w:left="720"/>
      </w:pPr>
      <w:r>
        <w:t xml:space="preserve">Kui õppeasutus on määranud Office 365 ProPlusi oma määratletud organisatsioonis lepingu Open Value Subscriptioni leping Education Solutionsile alusel või Enrollment for Education Solutionsi või Schooli lepingu (enne 2017. aastat) alusel kõigile pedagoogidele / teistele õppeasutuse töötajatele, on õppeasutusel õigus saada Office 365 ProPlusi litsentsid kõigile mis tahes õppeasutuse määratletud organisatsiooni kuuluvas õppeasutuses liitunud täis- või osalise õppeajaga (üli)õpilastele õppeasutuse jaoks lisakuluta. Selle pakkumisega tasuta saadud litsentse ei arvestata õppeasutuse minimaalse tellimuse nõude rahuldamise üle otsustamisel. </w:t>
      </w:r>
    </w:p>
    <w:p w:rsidR="00C15B24" w:rsidRDefault="00C15B24">
      <w:pPr>
        <w:pStyle w:val="ProductList-BodyIndented"/>
      </w:pPr>
    </w:p>
    <w:p w:rsidR="00C15B24" w:rsidRDefault="00DF5B9E">
      <w:pPr>
        <w:pStyle w:val="ProductList-SubClauseHeading"/>
        <w:outlineLvl w:val="5"/>
      </w:pPr>
      <w:r>
        <w:t>2.6.2 Kasutamine praktikumis ja raamatukogus</w:t>
      </w:r>
    </w:p>
    <w:p w:rsidR="00C15B24" w:rsidRDefault="00DF5B9E">
      <w:pPr>
        <w:pStyle w:val="ProductList-BodyIndented"/>
      </w:pPr>
      <w:r>
        <w:t>Õppeasutused, kus Office 365 ProPlusi kasutaja AL-id on määratud kõigile pedagoogidele / teistele õppeasutuse töötajatele või teabetöötajatele, saavad installida tarkvara Office Professional Plusi igas õppeasutusele kuuluvas avatud juurdepääsuga praktikumis või raamatukogus. Muus osas kehtivad tarkvara kasutamisele Office Professional Plusi litsentsitingimused. See säte ei kehti kasutaja AL-ide kohta, mis on soetatud Microsofti pilveteenuse lepingu alusel.</w:t>
      </w:r>
    </w:p>
    <w:p w:rsidR="00C15B24" w:rsidRDefault="00C15B24">
      <w:pPr>
        <w:pStyle w:val="ProductList-BodyIndented"/>
      </w:pPr>
    </w:p>
    <w:p w:rsidR="00C15B24" w:rsidRDefault="00C15B24">
      <w:pPr>
        <w:pStyle w:val="ProductList-BodyIndented"/>
      </w:pPr>
    </w:p>
    <w:p w:rsidR="00C15B24" w:rsidRDefault="00DF5B9E">
      <w:pPr>
        <w:pStyle w:val="ProductList-ClauseHeading"/>
        <w:outlineLvl w:val="4"/>
      </w:pPr>
      <w:r>
        <w:t>2.7 Multi-Geo Capabilities rakenduses Office 365</w:t>
      </w:r>
    </w:p>
    <w:p w:rsidR="00C15B24" w:rsidRDefault="00DF5B9E">
      <w:pPr>
        <w:pStyle w:val="ProductList-Body"/>
      </w:pPr>
      <w:r>
        <w:t>Multi-Geo Capabilities rakenduses Office 365 tellimustele kehtivad järgmised tingimused:</w:t>
      </w:r>
    </w:p>
    <w:p w:rsidR="00C15B24" w:rsidRDefault="00DF5B9E" w:rsidP="00DF5B9E">
      <w:pPr>
        <w:pStyle w:val="ProductList-Bullet"/>
        <w:numPr>
          <w:ilvl w:val="0"/>
          <w:numId w:val="40"/>
        </w:numPr>
      </w:pPr>
      <w:r>
        <w:t>minimaalselt 5000 Office 365 teenuste tellimust kliendi kohta;</w:t>
      </w:r>
    </w:p>
    <w:p w:rsidR="00C15B24" w:rsidRDefault="00DF5B9E" w:rsidP="00DF5B9E">
      <w:pPr>
        <w:pStyle w:val="ProductList-Bullet"/>
        <w:numPr>
          <w:ilvl w:val="0"/>
          <w:numId w:val="40"/>
        </w:numPr>
      </w:pPr>
      <w:r>
        <w:t>minimaalselt 5%-l kliendi Office 365 teenuste tellimustest peab olema vastav lahenduse Multi-Geo Capabilities rakenduses Office 365 tellimus;</w:t>
      </w:r>
    </w:p>
    <w:p w:rsidR="00C15B24" w:rsidRDefault="00DF5B9E" w:rsidP="00DF5B9E">
      <w:pPr>
        <w:pStyle w:val="ProductList-Bullet"/>
        <w:numPr>
          <w:ilvl w:val="0"/>
          <w:numId w:val="40"/>
        </w:numPr>
      </w:pPr>
      <w:r>
        <w:t>Geo liikumised kuus on piiratud i) 4000 või ii) 5%-ga kliendi lahenduse Multi-Geo Capabilities rakenduses Office 365 tellimusest, olenevalt sellest, kumb on madalam (välja arvatud lahenduse Multi-Geo Capabilities rakenduses Office 365 tellimuse esialgse ettevalmistamise ajal); ja</w:t>
      </w:r>
    </w:p>
    <w:p w:rsidR="00C15B24" w:rsidRDefault="00DF5B9E" w:rsidP="00DF5B9E">
      <w:pPr>
        <w:pStyle w:val="ProductList-Bullet"/>
        <w:numPr>
          <w:ilvl w:val="0"/>
          <w:numId w:val="40"/>
        </w:numPr>
      </w:pPr>
      <w:r>
        <w:t>kliendil peab olema arveldusaadress Indias, kui ta soovib määrata lahenduse Multi-Geo Capabilities rakenduses Office 365 tellimusi kasutajatele Indias.</w:t>
      </w:r>
    </w:p>
    <w:p w:rsidR="00C15B24" w:rsidRDefault="00DF5B9E">
      <w:pPr>
        <w:pStyle w:val="ProductList-Body"/>
      </w:pPr>
      <w:r>
        <w:t>Selle punkti tähenduses on Office 365 teenused võrguteenused, mis sisaldavad üht järgmistest: Office 365 või Microsoft 365 versioonid F1, E1, E3 ja E5 või Exchange Online, OneDrive for Businessi või SharePoint Online’i leping 1 või 2.</w:t>
      </w:r>
    </w:p>
    <w:p w:rsidR="00C15B24" w:rsidRDefault="00C15B24">
      <w:pPr>
        <w:pStyle w:val="ProductList-Body"/>
      </w:pP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54" w:name="_Sec634"/>
      <w:r>
        <w:t>Office 365 komplektid</w:t>
      </w:r>
      <w:bookmarkEnd w:id="254"/>
      <w:r>
        <w:fldChar w:fldCharType="begin"/>
      </w:r>
      <w:r>
        <w:instrText xml:space="preserve"> TC "</w:instrText>
      </w:r>
      <w:bookmarkStart w:id="255" w:name="_Toc517904376"/>
      <w:r>
        <w:instrText>Office 365 komplektid</w:instrText>
      </w:r>
      <w:bookmarkEnd w:id="255"/>
      <w:r>
        <w:instrText>" \l 3</w:instrText>
      </w:r>
      <w:r>
        <w:fldChar w:fldCharType="end"/>
      </w:r>
    </w:p>
    <w:p w:rsidR="00C15B24" w:rsidRDefault="00DF5B9E">
      <w:pPr>
        <w:pStyle w:val="ProductList-Offering1SubSection"/>
        <w:outlineLvl w:val="3"/>
      </w:pPr>
      <w:bookmarkStart w:id="256" w:name="_Sec720"/>
      <w:r>
        <w:t>1. Programmi saadavus</w:t>
      </w:r>
      <w:bookmarkEnd w:id="256"/>
    </w:p>
    <w:tbl>
      <w:tblPr>
        <w:tblStyle w:val="PURTable"/>
        <w:tblW w:w="0" w:type="dxa"/>
        <w:tblLook w:val="04A0" w:firstRow="1" w:lastRow="0" w:firstColumn="1" w:lastColumn="0" w:noHBand="0" w:noVBand="1"/>
      </w:tblPr>
      <w:tblGrid>
        <w:gridCol w:w="4050"/>
        <w:gridCol w:w="693"/>
        <w:gridCol w:w="669"/>
        <w:gridCol w:w="774"/>
        <w:gridCol w:w="695"/>
        <w:gridCol w:w="720"/>
        <w:gridCol w:w="809"/>
        <w:gridCol w:w="683"/>
        <w:gridCol w:w="924"/>
        <w:gridCol w:w="767"/>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E5 (kasutaja AL)</w:t>
            </w:r>
            <w:r>
              <w:fldChar w:fldCharType="begin"/>
            </w:r>
            <w:r>
              <w:instrText xml:space="preserve"> XE "Office 365 Enterprise E5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E3 ilma ProPlusi lisalitsentsita</w:t>
            </w:r>
            <w:r>
              <w:fldChar w:fldCharType="begin"/>
            </w:r>
            <w:r>
              <w:instrText xml:space="preserve"> XE "Office 365 Enterprise E3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Enterprise E4 ilma ProPlusi lisalitsentsita</w:t>
            </w:r>
            <w:r>
              <w:fldChar w:fldCharType="begin"/>
            </w:r>
            <w:r>
              <w:instrText xml:space="preserve"> XE "Office 365 Enterprise E4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Office 365 Enterprise F1</w:t>
            </w:r>
            <w:r>
              <w:fldChar w:fldCharType="begin"/>
            </w:r>
            <w:r>
              <w:instrText xml:space="preserve"> XE "Office 365 Enterprise F1"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bl>
    <w:p w:rsidR="00C15B24" w:rsidRDefault="00DF5B9E">
      <w:pPr>
        <w:pStyle w:val="ProductList-Offering1SubSection"/>
        <w:outlineLvl w:val="3"/>
      </w:pPr>
      <w:bookmarkStart w:id="257" w:name="_Sec775"/>
      <w:r>
        <w:t>2. Toote tingimused</w:t>
      </w:r>
      <w:bookmarkEnd w:id="257"/>
    </w:p>
    <w:tbl>
      <w:tblPr>
        <w:tblStyle w:val="PURTable"/>
        <w:tblW w:w="0" w:type="dxa"/>
        <w:tblLook w:val="04A0" w:firstRow="1" w:lastRow="0" w:firstColumn="1" w:lastColumn="0" w:noHBand="0" w:noVBand="1"/>
      </w:tblPr>
      <w:tblGrid>
        <w:gridCol w:w="3589"/>
        <w:gridCol w:w="3533"/>
        <w:gridCol w:w="366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A3/A5, Government, F</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F1</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pPr>
    </w:p>
    <w:p w:rsidR="00C15B24" w:rsidRDefault="00DF5B9E">
      <w:pPr>
        <w:pStyle w:val="ProductList-ClauseHeading"/>
        <w:outlineLvl w:val="4"/>
      </w:pPr>
      <w:r>
        <w:t>2.1 Ameerika Ühendriikide riikliku kogukonna pilveteenus</w:t>
      </w:r>
    </w:p>
    <w:p w:rsidR="00C15B24" w:rsidRDefault="00DF5B9E">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-na märgitud Office 365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C15B24" w:rsidRDefault="00C15B24">
      <w:pPr>
        <w:pStyle w:val="ProductList-Body"/>
      </w:pPr>
    </w:p>
    <w:p w:rsidR="00C15B24" w:rsidRDefault="00DF5B9E">
      <w:pPr>
        <w:pStyle w:val="ProductList-ClauseHeading"/>
        <w:outlineLvl w:val="4"/>
      </w:pPr>
      <w:r>
        <w:t>2.2 Office 365 Enterprise F1</w:t>
      </w:r>
    </w:p>
    <w:p w:rsidR="00C15B24" w:rsidRDefault="00DF5B9E">
      <w:pPr>
        <w:pStyle w:val="ProductList-Body"/>
      </w:pPr>
      <w:r>
        <w:t>Office 365 Enterprise F1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F1, pakutakse teenust BPOS Deskless. Need kliendid võivad üle minna Office 365 Enterprise F1-le.</w:t>
      </w:r>
    </w:p>
    <w:p w:rsidR="00C15B24" w:rsidRDefault="00C15B24">
      <w:pPr>
        <w:pStyle w:val="ProductList-Body"/>
      </w:pPr>
    </w:p>
    <w:p w:rsidR="00C15B24" w:rsidRDefault="00DF5B9E">
      <w:pPr>
        <w:pStyle w:val="ProductList-ClauseHeading"/>
        <w:outlineLvl w:val="4"/>
      </w:pPr>
      <w:r>
        <w:t>2.3 Office Multi Language Pack</w:t>
      </w:r>
    </w:p>
    <w:p w:rsidR="00C15B24" w:rsidRDefault="00DF5B9E">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rsidR="00C15B24" w:rsidRDefault="00C15B24">
      <w:pPr>
        <w:pStyle w:val="ProductList-Body"/>
      </w:pPr>
    </w:p>
    <w:p w:rsidR="00C15B24" w:rsidRDefault="00DF5B9E">
      <w:pPr>
        <w:pStyle w:val="ProductList-ClauseHeading"/>
        <w:outlineLvl w:val="4"/>
      </w:pPr>
      <w:r>
        <w:t>2.4 Office 365 Midsize Businessi tootenumbri lunastamine</w:t>
      </w:r>
    </w:p>
    <w:p w:rsidR="00C15B24" w:rsidRDefault="00DF5B9E">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rsidR="00C15B24" w:rsidRDefault="00C15B24">
      <w:pPr>
        <w:pStyle w:val="ProductList-Body"/>
      </w:pPr>
    </w:p>
    <w:p w:rsidR="00C15B24" w:rsidRDefault="00DF5B9E">
      <w:pPr>
        <w:pStyle w:val="ProductList-ClauseHeading"/>
        <w:outlineLvl w:val="4"/>
      </w:pPr>
      <w:r>
        <w:t>2.5 Õppeprogrammid</w:t>
      </w:r>
    </w:p>
    <w:p w:rsidR="00C15B24" w:rsidRDefault="00DF5B9E">
      <w:pPr>
        <w:pStyle w:val="ProductList-Body"/>
      </w:pPr>
      <w:r>
        <w:t>Järgmine kehtib klientide kohta hulgilitsentsimise õppeprogrammides.</w:t>
      </w:r>
    </w:p>
    <w:p w:rsidR="00C15B24" w:rsidRDefault="00C15B24">
      <w:pPr>
        <w:pStyle w:val="ProductList-Body"/>
      </w:pPr>
    </w:p>
    <w:p w:rsidR="00C15B24" w:rsidRDefault="00DF5B9E">
      <w:pPr>
        <w:pStyle w:val="ProductList-SubClauseHeading"/>
        <w:outlineLvl w:val="5"/>
      </w:pPr>
      <w:r>
        <w:t>2.5.1 Office Professional Plusi laiendatud kasutusõigused</w:t>
      </w:r>
    </w:p>
    <w:p w:rsidR="00C15B24" w:rsidRDefault="00DF5B9E">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ProPlus A3/A5 (kasutaja AL), võib tellimuse kehtivuse ajaks installida litsentsitud kasutaja ainukasutuseks ühe Office Professional Plusi kohaliku eksemplari. 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rsidR="00C15B24" w:rsidRDefault="00C15B24">
      <w:pPr>
        <w:pStyle w:val="ProductList-BodyIndented"/>
      </w:pPr>
    </w:p>
    <w:p w:rsidR="00C15B24" w:rsidRDefault="00DF5B9E">
      <w:pPr>
        <w:pStyle w:val="ProductList-SubClauseHeading"/>
        <w:outlineLvl w:val="5"/>
      </w:pPr>
      <w:r>
        <w:t>2.5.2 Office 365 ProPlusi laiendatud kasutusõigused</w:t>
      </w:r>
    </w:p>
    <w:p w:rsidR="00C15B24" w:rsidRDefault="00DF5B9E">
      <w:pPr>
        <w:pStyle w:val="ProductList-BodyIndented"/>
      </w:pPr>
      <w:r>
        <w:t xml:space="preserve">Õppeasutustel, kus Office Professional Plusi tarkvarakindlustus on määratud kõigile teaduskonna liikmetele ja töötajatele, on õigus soetada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kõigile õppeasutuse teaduskonna liikmetele ja töötajatele lisatasuta.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rsidR="00C15B24" w:rsidRDefault="00C15B24">
      <w:pPr>
        <w:pStyle w:val="ProductList-BodyIndented"/>
      </w:pPr>
    </w:p>
    <w:p w:rsidR="00C15B24" w:rsidRDefault="00DF5B9E">
      <w:pPr>
        <w:pStyle w:val="ProductList-SubClauseHeading"/>
        <w:outlineLvl w:val="5"/>
      </w:pPr>
      <w:r>
        <w:t>2.5.3 Kasutamine praktikumis ja raamatukogus</w:t>
      </w:r>
    </w:p>
    <w:p w:rsidR="00C15B24" w:rsidRDefault="00DF5B9E">
      <w:pPr>
        <w:pStyle w:val="ProductList-BodyIndented"/>
      </w:pPr>
      <w:r>
        <w:t>Õppeasutused, kus Office 365 A3/A5 kasutaja AL-id on määratud kõigile pedagoogidele / teistele õppeasutuse töötajatele või teabetöötajatele, saavad installida tarkvara Office Professional Plus igas õppeasutusele kuuluvas avatud juurdepääsuga praktikumis või raamatukogus. Muus osas kehtivad tarkvara kasutamisele Office Professional Plusi litsentsitingimused. See säte ei kehti kasutaja AL-ide kohta, mis on soetatud Microsofti pilveteenuse lepingu alusel.</w:t>
      </w:r>
    </w:p>
    <w:p w:rsidR="00C15B24" w:rsidRDefault="00C15B24">
      <w:pPr>
        <w:pStyle w:val="ProductList-BodyIndented"/>
        <w:jc w:val="right"/>
      </w:pPr>
    </w:p>
    <w:tbl>
      <w:tblPr>
        <w:tblStyle w:val="PURTable0"/>
        <w:tblW w:w="0" w:type="dxa"/>
        <w:tblLook w:val="04A0" w:firstRow="1" w:lastRow="0" w:firstColumn="1" w:lastColumn="0" w:noHBand="0" w:noVBand="1"/>
      </w:tblPr>
      <w:tblGrid>
        <w:gridCol w:w="1044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Indented"/>
      </w:pPr>
    </w:p>
    <w:p w:rsidR="00C15B24" w:rsidRDefault="00DF5B9E">
      <w:pPr>
        <w:pStyle w:val="ProductList-Offering2HeadingNoBorder"/>
        <w:outlineLvl w:val="2"/>
      </w:pPr>
      <w:bookmarkStart w:id="258" w:name="_Sec918"/>
      <w:r>
        <w:t>Office 365 pilvrakenduste turbeteenus</w:t>
      </w:r>
      <w:bookmarkEnd w:id="258"/>
      <w:r>
        <w:fldChar w:fldCharType="begin"/>
      </w:r>
      <w:r>
        <w:instrText xml:space="preserve"> TC "</w:instrText>
      </w:r>
      <w:bookmarkStart w:id="259" w:name="_Toc517904377"/>
      <w:r>
        <w:instrText>Office 365 pilvrakenduste turbeteenus</w:instrText>
      </w:r>
      <w:bookmarkEnd w:id="259"/>
      <w:r>
        <w:instrText>" \l 3</w:instrText>
      </w:r>
      <w:r>
        <w:fldChar w:fldCharType="end"/>
      </w:r>
    </w:p>
    <w:p w:rsidR="00C15B24" w:rsidRDefault="00DF5B9E">
      <w:pPr>
        <w:pStyle w:val="ProductList-Offering1SubSection"/>
        <w:outlineLvl w:val="3"/>
      </w:pPr>
      <w:bookmarkStart w:id="260" w:name="_Sec919"/>
      <w:r>
        <w:t>1. Programmi saadavus</w:t>
      </w:r>
      <w:bookmarkEnd w:id="260"/>
    </w:p>
    <w:tbl>
      <w:tblPr>
        <w:tblStyle w:val="PURTable"/>
        <w:tblW w:w="0"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none" w:sz="4" w:space="0" w:color="A5A5A5"/>
              <w:right w:val="none" w:sz="4" w:space="0" w:color="6E6E6E"/>
            </w:tcBorders>
          </w:tcPr>
          <w:p w:rsidR="00C15B24" w:rsidRDefault="00DF5B9E">
            <w:pPr>
              <w:pStyle w:val="ProductList-TableBody"/>
            </w:pPr>
            <w:r>
              <w:rPr>
                <w:color w:val="000000"/>
              </w:rPr>
              <w:t>Office 365 pilverakenduse turve (kasutaja AL)</w:t>
            </w:r>
            <w:r>
              <w:fldChar w:fldCharType="begin"/>
            </w:r>
            <w:r>
              <w:instrText xml:space="preserve"> XE "Office 365 pilverakenduse turve (kasutaja AL)"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bl>
    <w:p w:rsidR="00C15B24" w:rsidRDefault="00DF5B9E">
      <w:pPr>
        <w:pStyle w:val="ProductList-Offering1SubSection"/>
        <w:outlineLvl w:val="3"/>
      </w:pPr>
      <w:bookmarkStart w:id="261" w:name="_Sec920"/>
      <w:r>
        <w:t>2. Toote tingimused</w:t>
      </w:r>
      <w:bookmarkEnd w:id="261"/>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62" w:name="_Sec877"/>
      <w:r>
        <w:t>Microsoft MyAnalytics</w:t>
      </w:r>
      <w:bookmarkEnd w:id="262"/>
      <w:r>
        <w:fldChar w:fldCharType="begin"/>
      </w:r>
      <w:r>
        <w:instrText xml:space="preserve"> TC "</w:instrText>
      </w:r>
      <w:bookmarkStart w:id="263" w:name="_Toc517904378"/>
      <w:r>
        <w:instrText>Microsoft MyAnalytics</w:instrText>
      </w:r>
      <w:bookmarkEnd w:id="263"/>
      <w:r>
        <w:instrText>" \l 3</w:instrText>
      </w:r>
      <w:r>
        <w:fldChar w:fldCharType="end"/>
      </w:r>
    </w:p>
    <w:p w:rsidR="00C15B24" w:rsidRDefault="00DF5B9E">
      <w:pPr>
        <w:pStyle w:val="ProductList-Offering1SubSection"/>
        <w:outlineLvl w:val="3"/>
      </w:pPr>
      <w:bookmarkStart w:id="264" w:name="_Sec878"/>
      <w:r>
        <w:t>1. Programmi saadavus</w:t>
      </w:r>
      <w:bookmarkEnd w:id="264"/>
    </w:p>
    <w:tbl>
      <w:tblPr>
        <w:tblStyle w:val="PURTable"/>
        <w:tblW w:w="0"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none" w:sz="4" w:space="0" w:color="BFBFBF"/>
              <w:right w:val="none" w:sz="4" w:space="0" w:color="6E6E6E"/>
            </w:tcBorders>
          </w:tcPr>
          <w:p w:rsidR="00C15B24" w:rsidRDefault="00DF5B9E">
            <w:pPr>
              <w:pStyle w:val="ProductList-TableBody"/>
            </w:pPr>
            <w:r>
              <w:t>Microsoft MyAnalytics</w:t>
            </w:r>
            <w:r>
              <w:fldChar w:fldCharType="begin"/>
            </w:r>
            <w:r>
              <w:instrText xml:space="preserve"> XE "Microsoft MyAnalytics" </w:instrText>
            </w:r>
            <w:r>
              <w:fldChar w:fldCharType="end"/>
            </w:r>
            <w:r>
              <w:t xml:space="preserve"> (kasutaja AL)</w:t>
            </w:r>
          </w:p>
        </w:tc>
        <w:tc>
          <w:tcPr>
            <w:tcW w:w="740" w:type="dxa"/>
            <w:tcBorders>
              <w:top w:val="single" w:sz="6" w:space="0" w:color="FFFFFF"/>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bl>
    <w:p w:rsidR="00C15B24" w:rsidRDefault="00DF5B9E">
      <w:pPr>
        <w:pStyle w:val="ProductList-Offering1SubSection"/>
        <w:outlineLvl w:val="3"/>
      </w:pPr>
      <w:bookmarkStart w:id="265" w:name="_Sec879"/>
      <w:r>
        <w:t>2. Toote tingimused</w:t>
      </w:r>
      <w:bookmarkEnd w:id="265"/>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66" w:name="_Sec880"/>
      <w:r>
        <w:t>Office 365 täpsem vastavus</w:t>
      </w:r>
      <w:bookmarkEnd w:id="266"/>
      <w:r>
        <w:fldChar w:fldCharType="begin"/>
      </w:r>
      <w:r>
        <w:instrText xml:space="preserve"> TC "</w:instrText>
      </w:r>
      <w:bookmarkStart w:id="267" w:name="_Toc517904379"/>
      <w:r>
        <w:instrText>Office 365 täpsem vastavus</w:instrText>
      </w:r>
      <w:bookmarkEnd w:id="267"/>
      <w:r>
        <w:instrText>" \l 3</w:instrText>
      </w:r>
      <w:r>
        <w:fldChar w:fldCharType="end"/>
      </w:r>
    </w:p>
    <w:p w:rsidR="00C15B24" w:rsidRDefault="00DF5B9E">
      <w:pPr>
        <w:pStyle w:val="ProductList-Offering1SubSection"/>
        <w:outlineLvl w:val="3"/>
      </w:pPr>
      <w:bookmarkStart w:id="268" w:name="_Sec881"/>
      <w:r>
        <w:t>1. Programmi saadavus</w:t>
      </w:r>
      <w:bookmarkEnd w:id="268"/>
    </w:p>
    <w:tbl>
      <w:tblPr>
        <w:tblStyle w:val="PURTable"/>
        <w:tblW w:w="0"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none" w:sz="4" w:space="0" w:color="BFBFBF"/>
              <w:right w:val="none" w:sz="4" w:space="0" w:color="6E6E6E"/>
            </w:tcBorders>
          </w:tcPr>
          <w:p w:rsidR="00C15B24" w:rsidRDefault="00DF5B9E">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740" w:type="dxa"/>
            <w:tcBorders>
              <w:top w:val="single" w:sz="6" w:space="0" w:color="FFFFFF"/>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269" w:name="_Sec882"/>
      <w:r>
        <w:t>2. Toote tingimused</w:t>
      </w:r>
      <w:bookmarkEnd w:id="269"/>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70" w:name="_Sec665"/>
      <w:r>
        <w:t>Exchange Online</w:t>
      </w:r>
      <w:bookmarkEnd w:id="270"/>
      <w:r>
        <w:fldChar w:fldCharType="begin"/>
      </w:r>
      <w:r>
        <w:instrText xml:space="preserve"> TC "</w:instrText>
      </w:r>
      <w:bookmarkStart w:id="271" w:name="_Toc517904380"/>
      <w:r>
        <w:instrText>Exchange Online</w:instrText>
      </w:r>
      <w:bookmarkEnd w:id="271"/>
      <w:r>
        <w:instrText>" \l 3</w:instrText>
      </w:r>
      <w:r>
        <w:fldChar w:fldCharType="end"/>
      </w:r>
    </w:p>
    <w:p w:rsidR="00C15B24" w:rsidRDefault="00DF5B9E">
      <w:pPr>
        <w:pStyle w:val="ProductList-Offering1SubSection"/>
        <w:outlineLvl w:val="3"/>
      </w:pPr>
      <w:bookmarkStart w:id="272" w:name="_Sec721"/>
      <w:r>
        <w:t>1. Programmi saadavus</w:t>
      </w:r>
      <w:bookmarkEnd w:id="272"/>
    </w:p>
    <w:tbl>
      <w:tblPr>
        <w:tblStyle w:val="PURTable"/>
        <w:tblW w:w="0" w:type="dxa"/>
        <w:tblLook w:val="04A0" w:firstRow="1" w:lastRow="0" w:firstColumn="1" w:lastColumn="0" w:noHBand="0" w:noVBand="1"/>
      </w:tblPr>
      <w:tblGrid>
        <w:gridCol w:w="4182"/>
        <w:gridCol w:w="703"/>
        <w:gridCol w:w="684"/>
        <w:gridCol w:w="793"/>
        <w:gridCol w:w="705"/>
        <w:gridCol w:w="725"/>
        <w:gridCol w:w="820"/>
        <w:gridCol w:w="695"/>
        <w:gridCol w:w="690"/>
        <w:gridCol w:w="787"/>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 xml:space="preserve">Office 365 ohuanalüüs </w:t>
            </w:r>
            <w:r>
              <w:fldChar w:fldCharType="begin"/>
            </w:r>
            <w:r>
              <w:instrText xml:space="preserve"> XE "Office 365 ohuanalüüs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273" w:name="_Sec776"/>
      <w:r>
        <w:t>2. Toote tingimused</w:t>
      </w:r>
      <w:bookmarkEnd w:id="273"/>
    </w:p>
    <w:tbl>
      <w:tblPr>
        <w:tblStyle w:val="PURTable"/>
        <w:tblW w:w="0" w:type="dxa"/>
        <w:tblLook w:val="04A0" w:firstRow="1" w:lastRow="0" w:firstColumn="1" w:lastColumn="0" w:noHBand="0" w:noVBand="1"/>
      </w:tblPr>
      <w:tblGrid>
        <w:gridCol w:w="3589"/>
        <w:gridCol w:w="3533"/>
        <w:gridCol w:w="366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8">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pPr>
    </w:p>
    <w:p w:rsidR="00C15B24" w:rsidRDefault="00DF5B9E">
      <w:pPr>
        <w:pStyle w:val="ProductList-ClauseHeading"/>
        <w:outlineLvl w:val="4"/>
      </w:pPr>
      <w:r>
        <w:t>2.1 Exchange Online Archiving for Exchange Server</w:t>
      </w:r>
    </w:p>
    <w:p w:rsidR="00C15B24" w:rsidRDefault="00DF5B9E">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rsidR="00C15B24" w:rsidRDefault="00C15B24">
      <w:pPr>
        <w:pStyle w:val="ProductList-Body"/>
      </w:pPr>
    </w:p>
    <w:p w:rsidR="00C15B24" w:rsidRDefault="00DF5B9E">
      <w:pPr>
        <w:pStyle w:val="ProductList-ClauseHeading"/>
        <w:outlineLvl w:val="4"/>
      </w:pPr>
      <w:r>
        <w:t>2.2 Exchange Online Archiving for Exchange Server A</w:t>
      </w:r>
    </w:p>
    <w:p w:rsidR="00C15B24" w:rsidRDefault="00DF5B9E">
      <w:pPr>
        <w:pStyle w:val="ProductList-Body"/>
      </w:pPr>
      <w:r>
        <w:t>Lepingu Enrollment for Education Solutions või Open Value Subscriptioni leping Education Solutionsile sõlminud õppeasutustel, kellel on Enterprise'i CAL-ide</w:t>
      </w:r>
      <w:r>
        <w:fldChar w:fldCharType="begin"/>
      </w:r>
      <w:r>
        <w:instrText xml:space="preserve"> XE "Enterprise'i CAL-ide" </w:instrText>
      </w:r>
      <w:r>
        <w:fldChar w:fldCharType="end"/>
      </w:r>
      <w:r>
        <w:t xml:space="preserve"> komplekt organisatsiooni kasutajate ja (üli)õpilaste koguarvu jaoks, on õigus kasutada teenuse Exchange Online Archiving for Exchange Server A vastavat arvu kasutaja AL-e organisatsiooni kasutajate ja (üli)õpilaste koguarvu kasutajate kohta. </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74" w:name="_Sec666"/>
      <w:r>
        <w:t>OneDrive for Business</w:t>
      </w:r>
      <w:bookmarkEnd w:id="274"/>
      <w:r>
        <w:fldChar w:fldCharType="begin"/>
      </w:r>
      <w:r>
        <w:instrText xml:space="preserve"> TC "</w:instrText>
      </w:r>
      <w:bookmarkStart w:id="275" w:name="_Toc517904381"/>
      <w:r>
        <w:instrText>OneDrive for Business</w:instrText>
      </w:r>
      <w:bookmarkEnd w:id="275"/>
      <w:r>
        <w:instrText>" \l 3</w:instrText>
      </w:r>
      <w:r>
        <w:fldChar w:fldCharType="end"/>
      </w:r>
    </w:p>
    <w:p w:rsidR="00C15B24" w:rsidRDefault="00DF5B9E">
      <w:pPr>
        <w:pStyle w:val="ProductList-Offering1SubSection"/>
        <w:outlineLvl w:val="3"/>
      </w:pPr>
      <w:bookmarkStart w:id="276" w:name="_Sec722"/>
      <w:r>
        <w:t>1. Programmi saadavus</w:t>
      </w:r>
      <w:bookmarkEnd w:id="276"/>
    </w:p>
    <w:tbl>
      <w:tblPr>
        <w:tblStyle w:val="PURTable"/>
        <w:tblW w:w="0" w:type="dxa"/>
        <w:tblLook w:val="04A0" w:firstRow="1" w:lastRow="0" w:firstColumn="1" w:lastColumn="0" w:noHBand="0" w:noVBand="1"/>
      </w:tblPr>
      <w:tblGrid>
        <w:gridCol w:w="4170"/>
        <w:gridCol w:w="706"/>
        <w:gridCol w:w="687"/>
        <w:gridCol w:w="796"/>
        <w:gridCol w:w="706"/>
        <w:gridCol w:w="725"/>
        <w:gridCol w:w="822"/>
        <w:gridCol w:w="697"/>
        <w:gridCol w:w="685"/>
        <w:gridCol w:w="790"/>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7F7F7F"/>
              <w:right w:val="none" w:sz="4" w:space="0" w:color="6E6E6E"/>
            </w:tcBorders>
          </w:tcPr>
          <w:p w:rsidR="00C15B24" w:rsidRDefault="00DF5B9E">
            <w:pPr>
              <w:pStyle w:val="ProductList-TableBody"/>
            </w:pPr>
            <w:r>
              <w:t>OneDrive for Businessi leping 1</w:t>
            </w:r>
            <w:r>
              <w:fldChar w:fldCharType="begin"/>
            </w:r>
            <w:r>
              <w:instrText xml:space="preserve"> XE "OneDrive for Businessi leping 1" </w:instrText>
            </w:r>
            <w:r>
              <w:fldChar w:fldCharType="end"/>
            </w:r>
            <w:r>
              <w:t xml:space="preserve"> (kasutaja AL)</w:t>
            </w:r>
          </w:p>
        </w:tc>
        <w:tc>
          <w:tcPr>
            <w:tcW w:w="740" w:type="dxa"/>
            <w:tcBorders>
              <w:top w:val="single" w:sz="6" w:space="0" w:color="FFFFFF"/>
              <w:left w:val="none" w:sz="4" w:space="0" w:color="6E6E6E"/>
              <w:bottom w:val="dashed" w:sz="4" w:space="0" w:color="7F7F7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7F7F7F"/>
              <w:left w:val="none" w:sz="4" w:space="0" w:color="6E6E6E"/>
              <w:bottom w:val="none" w:sz="4" w:space="0" w:color="BFBFBF"/>
              <w:right w:val="none" w:sz="4" w:space="0" w:color="6E6E6E"/>
            </w:tcBorders>
          </w:tcPr>
          <w:p w:rsidR="00C15B24" w:rsidRDefault="00DF5B9E">
            <w:pPr>
              <w:pStyle w:val="ProductList-TableBody"/>
            </w:pPr>
            <w:r>
              <w:t>OneDrive for Businessi leping 2</w:t>
            </w:r>
            <w:r>
              <w:fldChar w:fldCharType="begin"/>
            </w:r>
            <w:r>
              <w:instrText xml:space="preserve"> XE "OneDrive for Businessi leping 2" </w:instrText>
            </w:r>
            <w:r>
              <w:fldChar w:fldCharType="end"/>
            </w:r>
            <w:r>
              <w:t xml:space="preserve"> (kasutaja AL)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bl>
    <w:p w:rsidR="00C15B24" w:rsidRDefault="00DF5B9E">
      <w:pPr>
        <w:pStyle w:val="ProductList-Offering1SubSection"/>
        <w:outlineLvl w:val="3"/>
      </w:pPr>
      <w:bookmarkStart w:id="277" w:name="_Sec777"/>
      <w:r>
        <w:t>2. Toote tingimused</w:t>
      </w:r>
      <w:bookmarkEnd w:id="277"/>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78" w:name="_Sec667"/>
      <w:r>
        <w:t>Project Online</w:t>
      </w:r>
      <w:bookmarkEnd w:id="278"/>
      <w:r>
        <w:fldChar w:fldCharType="begin"/>
      </w:r>
      <w:r>
        <w:instrText xml:space="preserve"> TC "</w:instrText>
      </w:r>
      <w:bookmarkStart w:id="279" w:name="_Toc517904382"/>
      <w:r>
        <w:instrText>Project Online</w:instrText>
      </w:r>
      <w:bookmarkEnd w:id="279"/>
      <w:r>
        <w:instrText>" \l 3</w:instrText>
      </w:r>
      <w:r>
        <w:fldChar w:fldCharType="end"/>
      </w:r>
    </w:p>
    <w:p w:rsidR="00C15B24" w:rsidRDefault="00DF5B9E">
      <w:pPr>
        <w:pStyle w:val="ProductList-Offering1SubSection"/>
        <w:outlineLvl w:val="3"/>
      </w:pPr>
      <w:bookmarkStart w:id="280" w:name="_Sec723"/>
      <w:r>
        <w:t>1. Programmi saadavus</w:t>
      </w:r>
      <w:bookmarkEnd w:id="280"/>
    </w:p>
    <w:tbl>
      <w:tblPr>
        <w:tblStyle w:val="PURTable"/>
        <w:tblW w:w="0" w:type="dxa"/>
        <w:tblLook w:val="04A0" w:firstRow="1" w:lastRow="0" w:firstColumn="1" w:lastColumn="0" w:noHBand="0" w:noVBand="1"/>
      </w:tblPr>
      <w:tblGrid>
        <w:gridCol w:w="4183"/>
        <w:gridCol w:w="703"/>
        <w:gridCol w:w="684"/>
        <w:gridCol w:w="793"/>
        <w:gridCol w:w="704"/>
        <w:gridCol w:w="725"/>
        <w:gridCol w:w="820"/>
        <w:gridCol w:w="695"/>
        <w:gridCol w:w="690"/>
        <w:gridCol w:w="787"/>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Project Online Premium</w:t>
            </w:r>
            <w:r>
              <w:fldChar w:fldCharType="begin"/>
            </w:r>
            <w:r>
              <w:instrText xml:space="preserve"> XE "Project Online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281" w:name="_Sec778"/>
      <w:r>
        <w:t>2. Toote tingimused</w:t>
      </w:r>
      <w:bookmarkEnd w:id="281"/>
    </w:p>
    <w:tbl>
      <w:tblPr>
        <w:tblStyle w:val="PURTable"/>
        <w:tblW w:w="0" w:type="dxa"/>
        <w:tblLook w:val="04A0" w:firstRow="1" w:lastRow="0" w:firstColumn="1" w:lastColumn="0" w:noHBand="0" w:noVBand="1"/>
      </w:tblPr>
      <w:tblGrid>
        <w:gridCol w:w="3589"/>
        <w:gridCol w:w="3533"/>
        <w:gridCol w:w="366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jc w:val="right"/>
      </w:pPr>
    </w:p>
    <w:p w:rsidR="00C15B24" w:rsidRDefault="00DF5B9E">
      <w:pPr>
        <w:pStyle w:val="ProductList-ClauseHeading"/>
        <w:outlineLvl w:val="4"/>
      </w:pPr>
      <w:r>
        <w:t>2.1 Office Multi Language Pack</w:t>
      </w:r>
    </w:p>
    <w:p w:rsidR="00C15B24" w:rsidRDefault="00DF5B9E">
      <w:pPr>
        <w:pStyle w:val="ProductList-Body"/>
      </w:pPr>
      <w:r>
        <w:t xml:space="preserve">Project Online Professionali või Project Online Premiumi tellimusega kliendid võivad kasutada Office’i mitme keele paketi viimast versiooni koos lauaarvuti rakenduste eksemplaridega, mida neil kvalifitseeruva tellimuse alusel on lubatud kasutada. Office’i mitme keele paketi kasutamise õigus lõppeb siis, kui lõppevad kvalifitseeruva tellimuse õigused. </w:t>
      </w:r>
    </w:p>
    <w:p w:rsidR="00C15B24" w:rsidRDefault="00C15B24">
      <w:pPr>
        <w:pStyle w:val="ProductList-Body"/>
      </w:pPr>
    </w:p>
    <w:p w:rsidR="00C15B24" w:rsidRDefault="00DF5B9E">
      <w:pPr>
        <w:pStyle w:val="ProductList-ClauseHeading"/>
        <w:outlineLvl w:val="4"/>
      </w:pPr>
      <w:r>
        <w:t>2.2 Project Professionali juurutamisõigused</w:t>
      </w:r>
    </w:p>
    <w:p w:rsidR="00C15B24" w:rsidRDefault="00DF5B9E">
      <w:pPr>
        <w:pStyle w:val="ProductList-Body"/>
      </w:pPr>
      <w:r>
        <w:t>Project Online Professionali või Project Online Premiumi kasutajad võivad installida ja kasutada kas tarkvara Project Standard või Project Professional üht eksemplari järgmiselt:</w:t>
      </w:r>
    </w:p>
    <w:p w:rsidR="00C15B24" w:rsidRDefault="00DF5B9E" w:rsidP="00DF5B9E">
      <w:pPr>
        <w:pStyle w:val="ProductList-Bullet"/>
        <w:numPr>
          <w:ilvl w:val="0"/>
          <w:numId w:val="41"/>
        </w:numPr>
      </w:pPr>
      <w:r>
        <w:t>kui kasutajal on Office Standardi või Office Professional Plus</w:t>
      </w:r>
      <w:r>
        <w:rPr>
          <w:vertAlign w:val="superscript"/>
        </w:rPr>
        <w:t>1</w:t>
      </w:r>
      <w:r>
        <w:t>-i litsents; ja</w:t>
      </w:r>
    </w:p>
    <w:p w:rsidR="00C15B24" w:rsidRDefault="00DF5B9E" w:rsidP="00DF5B9E">
      <w:pPr>
        <w:pStyle w:val="ProductList-Bullet"/>
        <w:numPr>
          <w:ilvl w:val="0"/>
          <w:numId w:val="41"/>
        </w:numPr>
      </w:pPr>
      <w:r>
        <w:t>ainult seadmes, kuhu on installitud Office.</w:t>
      </w:r>
    </w:p>
    <w:p w:rsidR="00C15B24" w:rsidRDefault="00DF5B9E">
      <w:pPr>
        <w:pStyle w:val="ProductList-Body"/>
      </w:pPr>
      <w:r>
        <w:rPr>
          <w:vertAlign w:val="superscript"/>
        </w:rPr>
        <w:t>1</w:t>
      </w:r>
      <w:r>
        <w:t>See õigus on Office Professional Plusi kasutajatel, kes on litsentsitud Microsoft 365 tarkvarakindlustusepõhise kasutaja AL-i õiguse alusel.</w:t>
      </w:r>
    </w:p>
    <w:p w:rsidR="00C15B24" w:rsidRDefault="00C15B24">
      <w:pPr>
        <w:pStyle w:val="ProductList-Body"/>
      </w:pPr>
    </w:p>
    <w:p w:rsidR="00C15B24" w:rsidRDefault="00DF5B9E">
      <w:pPr>
        <w:pStyle w:val="ProductList-ClauseHeading"/>
        <w:outlineLvl w:val="4"/>
      </w:pPr>
      <w:r>
        <w:t>2.3 Project Online ja Project Pro Office 365 jaoks tootenumbri lunastamine</w:t>
      </w:r>
    </w:p>
    <w:p w:rsidR="00C15B24" w:rsidRDefault="00DF5B9E">
      <w:pPr>
        <w:pStyle w:val="ProductList-Body"/>
      </w:pPr>
      <w:r>
        <w:t>Project Online ja Project Pro Office 365 jaoks tellimusi, mis on litsentsitud Openi, Open Value või Open Value Subscriptioni lepingutega, saab lunastada 31. detsembrini 2016, pärast mida on lunastamata tellimusi võimalik kasutada järeltootes.</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82" w:name="_Sec668"/>
      <w:r>
        <w:t>SharePoint Online</w:t>
      </w:r>
      <w:bookmarkEnd w:id="282"/>
      <w:r>
        <w:fldChar w:fldCharType="begin"/>
      </w:r>
      <w:r>
        <w:instrText xml:space="preserve"> TC "</w:instrText>
      </w:r>
      <w:bookmarkStart w:id="283" w:name="_Toc517904383"/>
      <w:r>
        <w:instrText>SharePoint Online</w:instrText>
      </w:r>
      <w:bookmarkEnd w:id="283"/>
      <w:r>
        <w:instrText>" \l 3</w:instrText>
      </w:r>
      <w:r>
        <w:fldChar w:fldCharType="end"/>
      </w:r>
    </w:p>
    <w:p w:rsidR="00C15B24" w:rsidRDefault="00DF5B9E">
      <w:pPr>
        <w:pStyle w:val="ProductList-Offering1SubSection"/>
        <w:outlineLvl w:val="3"/>
      </w:pPr>
      <w:bookmarkStart w:id="284" w:name="_Sec724"/>
      <w:r>
        <w:t>1. Programmi saadavus</w:t>
      </w:r>
      <w:bookmarkEnd w:id="284"/>
    </w:p>
    <w:tbl>
      <w:tblPr>
        <w:tblStyle w:val="PURTable"/>
        <w:tblW w:w="0" w:type="dxa"/>
        <w:tblLook w:val="04A0" w:firstRow="1" w:lastRow="0" w:firstColumn="1" w:lastColumn="0" w:noHBand="0" w:noVBand="1"/>
      </w:tblPr>
      <w:tblGrid>
        <w:gridCol w:w="4175"/>
        <w:gridCol w:w="704"/>
        <w:gridCol w:w="685"/>
        <w:gridCol w:w="794"/>
        <w:gridCol w:w="705"/>
        <w:gridCol w:w="725"/>
        <w:gridCol w:w="821"/>
        <w:gridCol w:w="696"/>
        <w:gridCol w:w="691"/>
        <w:gridCol w:w="788"/>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7F7F7F"/>
              <w:right w:val="none" w:sz="4" w:space="0" w:color="6E6E6E"/>
            </w:tcBorders>
          </w:tcPr>
          <w:p w:rsidR="00C15B24" w:rsidRDefault="00DF5B9E">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7F7F7F"/>
              <w:left w:val="none" w:sz="4" w:space="0" w:color="6E6E6E"/>
              <w:bottom w:val="dashed" w:sz="4" w:space="0" w:color="7F7F7F"/>
              <w:right w:val="none" w:sz="4" w:space="0" w:color="6E6E6E"/>
            </w:tcBorders>
          </w:tcPr>
          <w:p w:rsidR="00C15B24" w:rsidRDefault="00DF5B9E">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7F7F7F"/>
              <w:left w:val="none" w:sz="4" w:space="0" w:color="6E6E6E"/>
              <w:bottom w:val="dashed" w:sz="4" w:space="0" w:color="7F7F7F"/>
              <w:right w:val="none" w:sz="4" w:space="0" w:color="6E6E6E"/>
            </w:tcBorders>
          </w:tcPr>
          <w:p w:rsidR="00C15B24" w:rsidRDefault="00DF5B9E">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740" w:type="dxa"/>
            <w:tcBorders>
              <w:top w:val="dashed" w:sz="4" w:space="0" w:color="7F7F7F"/>
              <w:left w:val="none" w:sz="4" w:space="0" w:color="6E6E6E"/>
              <w:bottom w:val="dashed" w:sz="4" w:space="0" w:color="7F7F7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7F7F7F"/>
              <w:left w:val="none" w:sz="4" w:space="0" w:color="6E6E6E"/>
              <w:bottom w:val="none" w:sz="4" w:space="0" w:color="BFBFBF"/>
              <w:right w:val="none" w:sz="4" w:space="0" w:color="6E6E6E"/>
            </w:tcBorders>
          </w:tcPr>
          <w:p w:rsidR="00C15B24" w:rsidRDefault="00DF5B9E">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bl>
    <w:p w:rsidR="00C15B24" w:rsidRDefault="00DF5B9E">
      <w:pPr>
        <w:pStyle w:val="ProductList-Offering1SubSection"/>
        <w:outlineLvl w:val="3"/>
      </w:pPr>
      <w:bookmarkStart w:id="285" w:name="_Sec779"/>
      <w:r>
        <w:t>2. Toote tingimused</w:t>
      </w:r>
      <w:bookmarkEnd w:id="285"/>
    </w:p>
    <w:tbl>
      <w:tblPr>
        <w:tblStyle w:val="PURTable"/>
        <w:tblW w:w="0" w:type="dxa"/>
        <w:tblLook w:val="04A0" w:firstRow="1" w:lastRow="0" w:firstColumn="1" w:lastColumn="0" w:noHBand="0" w:noVBand="1"/>
      </w:tblPr>
      <w:tblGrid>
        <w:gridCol w:w="3589"/>
        <w:gridCol w:w="3533"/>
        <w:gridCol w:w="366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pPr>
    </w:p>
    <w:p w:rsidR="00C15B24" w:rsidRDefault="00DF5B9E">
      <w:pPr>
        <w:pStyle w:val="ProductList-ClauseHeading"/>
        <w:outlineLvl w:val="4"/>
      </w:pPr>
      <w:r>
        <w:t>2.1 SharePoint Online’i leping 1 koos Yammeriga ja SharePoint Online’i leping 2 koos Yammeri võtme lunastamisega</w:t>
      </w:r>
    </w:p>
    <w:p w:rsidR="00C15B24" w:rsidRDefault="00DF5B9E">
      <w:pPr>
        <w:pStyle w:val="ProductList-Body"/>
      </w:pPr>
      <w:r>
        <w:t>SharePoint Online’i lepingu 1 koos Yammeriga või SharePoint Online’i lepingu 2 koos Yammeriga tellimusi, mis on litsentsitud Openi, Open Value’ või Open Value Subscriptioni lepingutega, saab lunastada 31. oktoobrini 2015, pärast mida on lunastamata tellimusi võimalik kasutada neid teenuseid sisaldava tootega.</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86" w:name="_Sec669"/>
      <w:r>
        <w:t>Skype’i ärirakenduse veebiväljaanne</w:t>
      </w:r>
      <w:bookmarkEnd w:id="286"/>
      <w:r>
        <w:fldChar w:fldCharType="begin"/>
      </w:r>
      <w:r>
        <w:instrText xml:space="preserve"> TC "</w:instrText>
      </w:r>
      <w:bookmarkStart w:id="287" w:name="_Toc517904384"/>
      <w:r>
        <w:instrText>Skype’i ärirakenduse veebiväljaanne</w:instrText>
      </w:r>
      <w:bookmarkEnd w:id="287"/>
      <w:r>
        <w:instrText>" \l 3</w:instrText>
      </w:r>
      <w:r>
        <w:fldChar w:fldCharType="end"/>
      </w:r>
    </w:p>
    <w:p w:rsidR="00C15B24" w:rsidRDefault="00DF5B9E">
      <w:pPr>
        <w:pStyle w:val="ProductList-Offering1SubSection"/>
        <w:outlineLvl w:val="3"/>
      </w:pPr>
      <w:bookmarkStart w:id="288" w:name="_Sec725"/>
      <w:r>
        <w:t>1. Programmi saadavus</w:t>
      </w:r>
      <w:bookmarkEnd w:id="288"/>
    </w:p>
    <w:tbl>
      <w:tblPr>
        <w:tblStyle w:val="PURTable"/>
        <w:tblW w:w="0" w:type="dxa"/>
        <w:tblLook w:val="04A0" w:firstRow="1" w:lastRow="0" w:firstColumn="1" w:lastColumn="0" w:noHBand="0" w:noVBand="1"/>
      </w:tblPr>
      <w:tblGrid>
        <w:gridCol w:w="4172"/>
        <w:gridCol w:w="704"/>
        <w:gridCol w:w="686"/>
        <w:gridCol w:w="795"/>
        <w:gridCol w:w="705"/>
        <w:gridCol w:w="725"/>
        <w:gridCol w:w="821"/>
        <w:gridCol w:w="696"/>
        <w:gridCol w:w="691"/>
        <w:gridCol w:w="789"/>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A5A5A5"/>
              <w:right w:val="none" w:sz="4" w:space="0" w:color="6E6E6E"/>
            </w:tcBorders>
          </w:tcPr>
          <w:p w:rsidR="00C15B24" w:rsidRDefault="00DF5B9E">
            <w:pPr>
              <w:pStyle w:val="ProductList-TableBody"/>
            </w:pPr>
            <w:r>
              <w:t>Skype’i ärirakenduse veebiväljaande leping 1</w:t>
            </w:r>
            <w:r>
              <w:fldChar w:fldCharType="begin"/>
            </w:r>
            <w:r>
              <w:instrText xml:space="preserve"> XE "Skype’i ärirakenduse veebiväljaande leping 1"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A5A5A5"/>
              <w:left w:val="none" w:sz="4" w:space="0" w:color="6E6E6E"/>
              <w:bottom w:val="dashed" w:sz="4" w:space="0" w:color="A5A5A5"/>
              <w:right w:val="none" w:sz="4" w:space="0" w:color="6E6E6E"/>
            </w:tcBorders>
          </w:tcPr>
          <w:p w:rsidR="00C15B24" w:rsidRDefault="00DF5B9E">
            <w:pPr>
              <w:pStyle w:val="ProductList-TableBody"/>
            </w:pPr>
            <w:r>
              <w:t>Skype’i ärirakenduse veebiväljaande lepingu 1 lisalitsents</w:t>
            </w:r>
            <w:r>
              <w:fldChar w:fldCharType="begin"/>
            </w:r>
            <w:r>
              <w:instrText xml:space="preserve"> XE "Skype’i ärirakenduse veebiväljaande lepingu 1 lisalitsents"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A5A5A5"/>
              <w:left w:val="none" w:sz="4" w:space="0" w:color="6E6E6E"/>
              <w:bottom w:val="dashed" w:sz="4" w:space="0" w:color="A5A5A5"/>
              <w:right w:val="none" w:sz="4" w:space="0" w:color="6E6E6E"/>
            </w:tcBorders>
          </w:tcPr>
          <w:p w:rsidR="00C15B24" w:rsidRDefault="00DF5B9E">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A5A5A5"/>
              <w:left w:val="none" w:sz="4" w:space="0" w:color="6E6E6E"/>
              <w:bottom w:val="dashed" w:sz="4" w:space="0" w:color="A5A5A5"/>
              <w:right w:val="none" w:sz="4" w:space="0" w:color="6E6E6E"/>
            </w:tcBorders>
          </w:tcPr>
          <w:p w:rsidR="00C15B24" w:rsidRDefault="00DF5B9E">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A5A5A5"/>
              <w:left w:val="none" w:sz="4" w:space="0" w:color="6E6E6E"/>
              <w:bottom w:val="dashed" w:sz="4" w:space="0" w:color="A5A5A5"/>
              <w:right w:val="none" w:sz="4" w:space="0" w:color="6E6E6E"/>
            </w:tcBorders>
          </w:tcPr>
          <w:p w:rsidR="00C15B24" w:rsidRDefault="00DF5B9E">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A5A5A5"/>
              <w:left w:val="none" w:sz="4" w:space="0" w:color="6E6E6E"/>
              <w:bottom w:val="dashed" w:sz="4" w:space="0" w:color="A5A5A5"/>
              <w:right w:val="none" w:sz="4" w:space="0" w:color="6E6E6E"/>
            </w:tcBorders>
          </w:tcPr>
          <w:p w:rsidR="00C15B24" w:rsidRDefault="00DF5B9E">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A5A5A5"/>
              <w:left w:val="none" w:sz="4" w:space="0" w:color="6E6E6E"/>
              <w:bottom w:val="dashed" w:sz="4" w:space="0" w:color="A5A5A5"/>
              <w:right w:val="none" w:sz="4" w:space="0" w:color="6E6E6E"/>
            </w:tcBorders>
          </w:tcPr>
          <w:p w:rsidR="00C15B24" w:rsidRDefault="00DF5B9E">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A5A5A5"/>
              <w:left w:val="none" w:sz="4" w:space="0" w:color="6E6E6E"/>
              <w:bottom w:val="none" w:sz="4" w:space="0" w:color="A5A5A5"/>
              <w:right w:val="none" w:sz="4" w:space="0" w:color="6E6E6E"/>
            </w:tcBorders>
          </w:tcPr>
          <w:p w:rsidR="00C15B24" w:rsidRDefault="00DF5B9E">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289" w:name="_Sec780"/>
      <w:r>
        <w:t>2. Toote tingimused</w:t>
      </w:r>
      <w:bookmarkEnd w:id="289"/>
    </w:p>
    <w:tbl>
      <w:tblPr>
        <w:tblStyle w:val="PURTable"/>
        <w:tblW w:w="0" w:type="dxa"/>
        <w:tblLook w:val="04A0" w:firstRow="1" w:lastRow="0" w:firstColumn="1" w:lastColumn="0" w:noHBand="0" w:noVBand="1"/>
      </w:tblPr>
      <w:tblGrid>
        <w:gridCol w:w="3589"/>
        <w:gridCol w:w="3533"/>
        <w:gridCol w:w="366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pPr>
    </w:p>
    <w:p w:rsidR="00C15B24" w:rsidRDefault="00DF5B9E">
      <w:pPr>
        <w:pStyle w:val="ProductList-ClauseHeading"/>
        <w:outlineLvl w:val="4"/>
      </w:pPr>
      <w:r>
        <w:t>2.1 Lync for Mac 2011</w:t>
      </w:r>
    </w:p>
    <w:p w:rsidR="00C15B24" w:rsidRDefault="00DF5B9E">
      <w:pPr>
        <w:pStyle w:val="ProductList-Body"/>
      </w:pPr>
      <w:r>
        <w:t>Skype’i ärirakenduse veebiväljaande lepingud 1 ja 2 nõuavad eraldi Skype’i ärirakenduse 2015 (või teenuse Lync for Mac 2011</w:t>
      </w:r>
      <w:r>
        <w:fldChar w:fldCharType="begin"/>
      </w:r>
      <w:r>
        <w:instrText xml:space="preserve"> XE "Lync for Mac 2011" </w:instrText>
      </w:r>
      <w:r>
        <w:fldChar w:fldCharType="end"/>
      </w:r>
      <w:r>
        <w:t xml:space="preserve">) installimist, et pääseda juurde Skype’i ärirakenduse veebiväljaande lepingute 1 ja 2 täielikule funktsioonikomplektile. Piiratud aja jooksul saavad Skype’i ärirakenduse veebiväljaande litsentsiga kliendid tasuta ühe Lync for Mac 2011 eksemplari iga Skype’i ärirakenduse veebiväljaande proovi- või tasulise abonemendi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Skype’i ärirakenduse veebiväljaandega ja tarkvara kasutamise õigus lõpeb sellega seotud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w:t>
      </w:r>
      <w:r>
        <w:fldChar w:fldCharType="end"/>
      </w:r>
      <w:r>
        <w:t xml:space="preserve"> lõppemisega või Skype’i ärirakenduse veebiväljaande järgmisele versioonile üleminekuga (olenevalt sellest, kumb toimub esimesena). Kliendid võivad kasutada Windowsi-põhiste lõppkasutajate jaoks tasuta Skype’i ärirakendus Basic 2015 klientrakendust.</w:t>
      </w:r>
    </w:p>
    <w:p w:rsidR="00C15B24" w:rsidRDefault="00C15B24">
      <w:pPr>
        <w:pStyle w:val="ProductList-Body"/>
      </w:pPr>
    </w:p>
    <w:p w:rsidR="00C15B24" w:rsidRDefault="00DF5B9E">
      <w:pPr>
        <w:pStyle w:val="ProductList-ClauseHeading"/>
        <w:outlineLvl w:val="4"/>
      </w:pPr>
      <w:r>
        <w:t>2.2 Suhtluskrediit</w:t>
      </w:r>
    </w:p>
    <w:p w:rsidR="00C15B24" w:rsidRDefault="00DF5B9E">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vahendeid, mille klient suhtluskrediiti tarbeks määrab, võib selleks ette nähtud teenuste jaoks kasutada ning vahendid, mida ei ole 12 kuu jooksul tehingu kuupäevast alates kasutatud, lähevad kaotsi. </w:t>
      </w:r>
    </w:p>
    <w:p w:rsidR="00C15B24" w:rsidRDefault="00C15B24">
      <w:pPr>
        <w:pStyle w:val="ProductList-Body"/>
      </w:pPr>
    </w:p>
    <w:p w:rsidR="00C15B24" w:rsidRDefault="00DF5B9E">
      <w:pPr>
        <w:pStyle w:val="ProductList-Body"/>
      </w:pPr>
      <w:r>
        <w:t>Kasutustasud põhinevad teenuste kasutamise ajal kehtivatel Microsofti hindadel. Suhtluskrediidil pole fikseeritud hinda, isegi kui hulgilitsentsimise lepingus on esitatud viiteid fikseeritud hinnale.</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290" w:name="_Sec1217"/>
      <w:r>
        <w:t>Workplace Analytics</w:t>
      </w:r>
      <w:bookmarkEnd w:id="290"/>
      <w:r>
        <w:fldChar w:fldCharType="begin"/>
      </w:r>
      <w:r>
        <w:instrText xml:space="preserve"> TC "</w:instrText>
      </w:r>
      <w:bookmarkStart w:id="291" w:name="_Toc517904385"/>
      <w:r>
        <w:instrText>Workplace Analytics</w:instrText>
      </w:r>
      <w:bookmarkEnd w:id="291"/>
      <w:r>
        <w:instrText>" \l 3</w:instrText>
      </w:r>
      <w:r>
        <w:fldChar w:fldCharType="end"/>
      </w:r>
    </w:p>
    <w:p w:rsidR="00C15B24" w:rsidRDefault="00DF5B9E">
      <w:pPr>
        <w:pStyle w:val="ProductList-Offering1SubSection"/>
        <w:outlineLvl w:val="3"/>
      </w:pPr>
      <w:bookmarkStart w:id="292" w:name="_Sec1218"/>
      <w:r>
        <w:t>Programmi saadavus</w:t>
      </w:r>
      <w:bookmarkEnd w:id="292"/>
    </w:p>
    <w:tbl>
      <w:tblPr>
        <w:tblStyle w:val="PURTable"/>
        <w:tblW w:w="0" w:type="dxa"/>
        <w:tblLook w:val="04A0" w:firstRow="1" w:lastRow="0" w:firstColumn="1" w:lastColumn="0" w:noHBand="0" w:noVBand="1"/>
      </w:tblPr>
      <w:tblGrid>
        <w:gridCol w:w="4063"/>
        <w:gridCol w:w="810"/>
        <w:gridCol w:w="679"/>
        <w:gridCol w:w="798"/>
        <w:gridCol w:w="707"/>
        <w:gridCol w:w="726"/>
        <w:gridCol w:w="823"/>
        <w:gridCol w:w="699"/>
        <w:gridCol w:w="687"/>
        <w:gridCol w:w="792"/>
      </w:tblGrid>
      <w:tr w:rsidR="00C15B2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15B24" w:rsidRDefault="00DF5B9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520" w:type="dxa"/>
            <w:tcBorders>
              <w:top w:val="none" w:sz="4" w:space="0" w:color="BFBFBF"/>
              <w:left w:val="none" w:sz="4" w:space="0" w:color="000000"/>
              <w:bottom w:val="none" w:sz="4" w:space="0" w:color="7F7F7F"/>
              <w:right w:val="none" w:sz="4" w:space="0" w:color="000000"/>
            </w:tcBorders>
          </w:tcPr>
          <w:p w:rsidR="00C15B24" w:rsidRDefault="00DF5B9E">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293" w:name="_Sec1219"/>
      <w:r>
        <w:t>Toote tingimused</w:t>
      </w:r>
      <w:bookmarkEnd w:id="293"/>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GroupHeading"/>
        <w:outlineLvl w:val="1"/>
      </w:pPr>
      <w:bookmarkStart w:id="294" w:name="_Sec635"/>
      <w:r>
        <w:t>Muud võrguteenused</w:t>
      </w:r>
      <w:bookmarkEnd w:id="294"/>
      <w:r>
        <w:fldChar w:fldCharType="begin"/>
      </w:r>
      <w:r>
        <w:instrText xml:space="preserve"> TC "</w:instrText>
      </w:r>
      <w:bookmarkStart w:id="295" w:name="_Toc517904386"/>
      <w:r>
        <w:instrText>Muud võrguteenused</w:instrText>
      </w:r>
      <w:bookmarkEnd w:id="295"/>
      <w:r>
        <w:instrText>" \l 2</w:instrText>
      </w:r>
      <w:r>
        <w:fldChar w:fldCharType="end"/>
      </w:r>
    </w:p>
    <w:p w:rsidR="00C15B24" w:rsidRDefault="00DF5B9E">
      <w:pPr>
        <w:pStyle w:val="ProductList-Offering2HeadingNoBorder"/>
        <w:outlineLvl w:val="2"/>
      </w:pPr>
      <w:bookmarkStart w:id="296" w:name="_Sec670"/>
      <w:r>
        <w:t>Bing Maps</w:t>
      </w:r>
      <w:bookmarkEnd w:id="296"/>
      <w:r>
        <w:fldChar w:fldCharType="begin"/>
      </w:r>
      <w:r>
        <w:instrText xml:space="preserve"> TC "</w:instrText>
      </w:r>
      <w:bookmarkStart w:id="297" w:name="_Toc517904387"/>
      <w:r>
        <w:instrText>Bing Maps</w:instrText>
      </w:r>
      <w:bookmarkEnd w:id="297"/>
      <w:r>
        <w:instrText>" \l 3</w:instrText>
      </w:r>
      <w:r>
        <w:fldChar w:fldCharType="end"/>
      </w:r>
    </w:p>
    <w:p w:rsidR="00C15B24" w:rsidRDefault="00DF5B9E">
      <w:pPr>
        <w:pStyle w:val="ProductList-Offering1SubSection"/>
        <w:outlineLvl w:val="3"/>
      </w:pPr>
      <w:bookmarkStart w:id="298" w:name="_Sec726"/>
      <w:r>
        <w:t>1. Programmi saadavus</w:t>
      </w:r>
      <w:bookmarkEnd w:id="298"/>
    </w:p>
    <w:tbl>
      <w:tblPr>
        <w:tblStyle w:val="PURTable"/>
        <w:tblW w:w="0" w:type="dxa"/>
        <w:tblLook w:val="04A0" w:firstRow="1" w:lastRow="0" w:firstColumn="1" w:lastColumn="0" w:noHBand="0" w:noVBand="1"/>
      </w:tblPr>
      <w:tblGrid>
        <w:gridCol w:w="4174"/>
        <w:gridCol w:w="705"/>
        <w:gridCol w:w="678"/>
        <w:gridCol w:w="797"/>
        <w:gridCol w:w="707"/>
        <w:gridCol w:w="726"/>
        <w:gridCol w:w="822"/>
        <w:gridCol w:w="698"/>
        <w:gridCol w:w="686"/>
        <w:gridCol w:w="791"/>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rPr>
                <w:color w:val="000000"/>
              </w:rPr>
              <w:t>Bing Maps Enterprise Platform (AL)</w:t>
            </w:r>
            <w:r>
              <w:fldChar w:fldCharType="begin"/>
            </w:r>
            <w:r>
              <w:instrText xml:space="preserve"> XE "Bing Maps Enterprise Platform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Mobile Asset Management Platform</w:t>
            </w:r>
            <w:r>
              <w:fldChar w:fldCharType="begin"/>
            </w:r>
            <w:r>
              <w:instrText xml:space="preserve"> XE "Mobile Asset Management Platform"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Teenuse Bing Maps Internal Website Usage 100 000 üleviimist (AL)</w:t>
            </w:r>
            <w:r>
              <w:fldChar w:fldCharType="begin"/>
            </w:r>
            <w:r>
              <w:instrText xml:space="preserve"> XE "Teenuse Bing Maps Internal Website Usage 100 000 üleviimist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Teenuse Bing Maps Internal Website Usage 500 000 (ja rohkem) üleviimist (AL)</w:t>
            </w:r>
            <w:r>
              <w:fldChar w:fldCharType="begin"/>
            </w:r>
            <w:r>
              <w:instrText xml:space="preserve"> XE "Teenuse Bing Maps Internal Website Usage 500 000 (ja rohkem) üleviimist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Bing Maps Known (kasutaja kohta) (AL)</w:t>
            </w:r>
            <w:r>
              <w:fldChar w:fldCharType="begin"/>
            </w:r>
            <w:r>
              <w:instrText xml:space="preserve"> XE "Bing Maps Known (kasutaja kohta)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rPr>
                <w:color w:val="000000"/>
              </w:rPr>
              <w:t>Teenuse Bing Maps Public Website Usage 100 000 üleviimine (AL)</w:t>
            </w:r>
            <w:r>
              <w:fldChar w:fldCharType="begin"/>
            </w:r>
            <w:r>
              <w:instrText xml:space="preserve"> XE "Teenuse Bing Maps Public Website Usage 100 000 üleviimine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rPr>
                <w:color w:val="000000"/>
              </w:rPr>
              <w:t>Teenuse Bing Maps Public Website Usage 500 000 (ja rohkem) üleviimist (AL)</w:t>
            </w:r>
            <w:r>
              <w:fldChar w:fldCharType="begin"/>
            </w:r>
            <w:r>
              <w:instrText xml:space="preserve"> XE "Teenuse Bing Maps Public Website Usage 500 000 (ja rohkem) üleviimist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299" w:name="_Sec781"/>
      <w:r>
        <w:t>2. Toote tingimused</w:t>
      </w:r>
      <w:bookmarkEnd w:id="299"/>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Arveldatavad tehingud</w:t>
      </w:r>
    </w:p>
    <w:p w:rsidR="00C15B24" w:rsidRDefault="00DF5B9E">
      <w:pPr>
        <w:pStyle w:val="ProductList-Body"/>
      </w:pPr>
      <w:r>
        <w:t>Iga Bing Maps Public Website Usage’i täiendav AL ja Bing Maps Internal Website Usage’i täiendav AL annab kliendile õiguse teatud arvule arveldatavatele tehingutele, mis on määratud toote nimes. Liitumise või tellimuse aegumiskuupäeval lähevad kõik ostetud kasutamata arveldatavad tehingud kaotsi.</w:t>
      </w:r>
    </w:p>
    <w:p w:rsidR="00C15B24" w:rsidRDefault="00C15B24">
      <w:pPr>
        <w:pStyle w:val="ProductList-Body"/>
      </w:pPr>
    </w:p>
    <w:p w:rsidR="00C15B24" w:rsidRDefault="00DF5B9E">
      <w:pPr>
        <w:pStyle w:val="ProductList-Body"/>
      </w:pPr>
      <w:r>
        <w:t>Kui klient ületab ostetud arveldatavate tehingute koguarvu, peab ta 30 päeva jooksul pärast Microsoftilt vastava teate saamist ostma Bing Maps Public Website Usage’i täiendavaid AL-e või Bing Maps Internal Website Usage’i täiendavaid AL-e, mis katavad ületatud arveldatavad tehingud ning eeldatavad tulevased arveldatavad tehingud liitumise järelejäänud perioodil, muidu võib Microsoft kliendi juurdepääsu Bingi kaartidele lõpetada.</w:t>
      </w:r>
    </w:p>
    <w:p w:rsidR="00C15B24" w:rsidRDefault="00C15B24">
      <w:pPr>
        <w:pStyle w:val="ProductList-Body"/>
      </w:pPr>
    </w:p>
    <w:p w:rsidR="00C15B24" w:rsidRDefault="00DF5B9E">
      <w:pPr>
        <w:pStyle w:val="ProductList-ClauseHeading"/>
        <w:outlineLvl w:val="4"/>
      </w:pPr>
      <w:r>
        <w:t>2.2 Mobile Asset Management Per Asseti nõuded</w:t>
      </w:r>
    </w:p>
    <w:p w:rsidR="00C15B24" w:rsidRDefault="00DF5B9E">
      <w:pPr>
        <w:pStyle w:val="ProductList-Body"/>
      </w:pPr>
      <w:r>
        <w:t xml:space="preserve">Järgmised pakkumised nõuavad Mobile Asset Management Per Asseti kuutellimust: </w:t>
      </w:r>
    </w:p>
    <w:p w:rsidR="00C15B24" w:rsidRDefault="00DF5B9E" w:rsidP="00DF5B9E">
      <w:pPr>
        <w:pStyle w:val="ProductList-Bullet"/>
        <w:numPr>
          <w:ilvl w:val="0"/>
          <w:numId w:val="42"/>
        </w:numPr>
      </w:pPr>
      <w:r>
        <w:t>Distance Matrix Per Asset Automatic</w:t>
      </w:r>
    </w:p>
    <w:p w:rsidR="00C15B24" w:rsidRDefault="00DF5B9E" w:rsidP="00DF5B9E">
      <w:pPr>
        <w:pStyle w:val="ProductList-Bullet"/>
        <w:numPr>
          <w:ilvl w:val="0"/>
          <w:numId w:val="42"/>
        </w:numPr>
      </w:pPr>
      <w:r>
        <w:t>Distance Matrix Per Asset Manual</w:t>
      </w:r>
    </w:p>
    <w:p w:rsidR="00C15B24" w:rsidRDefault="00DF5B9E" w:rsidP="00DF5B9E">
      <w:pPr>
        <w:pStyle w:val="ProductList-Bullet"/>
        <w:numPr>
          <w:ilvl w:val="0"/>
          <w:numId w:val="42"/>
        </w:numPr>
      </w:pPr>
      <w:r>
        <w:t>Truck Routing Per Asset</w:t>
      </w:r>
    </w:p>
    <w:p w:rsidR="00C15B24" w:rsidRDefault="00DF5B9E" w:rsidP="00DF5B9E">
      <w:pPr>
        <w:pStyle w:val="ProductList-Bullet"/>
        <w:numPr>
          <w:ilvl w:val="0"/>
          <w:numId w:val="42"/>
        </w:numPr>
      </w:pPr>
      <w:r>
        <w:t>Drive Analytics Per Asset</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300" w:name="_Sec674"/>
      <w:r>
        <w:t>Ärirakenduse platvorm</w:t>
      </w:r>
      <w:bookmarkEnd w:id="300"/>
      <w:r>
        <w:fldChar w:fldCharType="begin"/>
      </w:r>
      <w:r>
        <w:instrText xml:space="preserve"> TC "</w:instrText>
      </w:r>
      <w:bookmarkStart w:id="301" w:name="_Toc517904388"/>
      <w:r>
        <w:instrText>Ärirakenduse platvorm</w:instrText>
      </w:r>
      <w:bookmarkEnd w:id="301"/>
      <w:r>
        <w:instrText>" \l 3</w:instrText>
      </w:r>
      <w:r>
        <w:fldChar w:fldCharType="end"/>
      </w:r>
    </w:p>
    <w:p w:rsidR="00C15B24" w:rsidRDefault="00DF5B9E">
      <w:pPr>
        <w:pStyle w:val="ProductList-Offering1SubSection"/>
        <w:outlineLvl w:val="3"/>
      </w:pPr>
      <w:bookmarkStart w:id="302" w:name="_Sec730"/>
      <w:r>
        <w:t>1. Programmi saadavus</w:t>
      </w:r>
      <w:bookmarkEnd w:id="302"/>
    </w:p>
    <w:tbl>
      <w:tblPr>
        <w:tblStyle w:val="PURTable"/>
        <w:tblW w:w="0"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2B2B2"/>
              <w:right w:val="none" w:sz="4" w:space="0" w:color="6E6E6E"/>
            </w:tcBorders>
          </w:tcPr>
          <w:p w:rsidR="00C15B24" w:rsidRDefault="00DF5B9E">
            <w:pPr>
              <w:pStyle w:val="ProductList-TableBody"/>
            </w:pPr>
            <w:r>
              <w:t>Microsoft Flow pakett 1</w:t>
            </w:r>
            <w:r>
              <w:fldChar w:fldCharType="begin"/>
            </w:r>
            <w:r>
              <w:instrText xml:space="preserve"> XE "Microsoft Flow pakett 1" </w:instrText>
            </w:r>
            <w:r>
              <w:fldChar w:fldCharType="end"/>
            </w:r>
            <w:r>
              <w:t xml:space="preserve"> (kasutaja AL)</w:t>
            </w:r>
          </w:p>
        </w:tc>
        <w:tc>
          <w:tcPr>
            <w:tcW w:w="740" w:type="dxa"/>
            <w:tcBorders>
              <w:top w:val="single" w:sz="6" w:space="0" w:color="FFFFFF"/>
              <w:left w:val="none" w:sz="4" w:space="0" w:color="6E6E6E"/>
              <w:bottom w:val="dashed" w:sz="4" w:space="0" w:color="B2B2B2"/>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2B2B2"/>
              <w:left w:val="none" w:sz="4" w:space="0" w:color="6E6E6E"/>
              <w:bottom w:val="dashed" w:sz="4" w:space="0" w:color="B2B2B2"/>
              <w:right w:val="none" w:sz="4" w:space="0" w:color="6E6E6E"/>
            </w:tcBorders>
          </w:tcPr>
          <w:p w:rsidR="00C15B24" w:rsidRDefault="00DF5B9E">
            <w:pPr>
              <w:pStyle w:val="ProductList-TableBody"/>
            </w:pPr>
            <w:r>
              <w:t>Microsoft Flow pakett 2</w:t>
            </w:r>
            <w:r>
              <w:fldChar w:fldCharType="begin"/>
            </w:r>
            <w:r>
              <w:instrText xml:space="preserve"> XE "Microsoft Flow pakett 2"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2B2B2"/>
              <w:left w:val="none" w:sz="4" w:space="0" w:color="6E6E6E"/>
              <w:bottom w:val="dashed" w:sz="4" w:space="0" w:color="B2B2B2"/>
              <w:right w:val="none" w:sz="4" w:space="0" w:color="6E6E6E"/>
            </w:tcBorders>
          </w:tcPr>
          <w:p w:rsidR="00C15B24" w:rsidRDefault="00DF5B9E">
            <w:pPr>
              <w:pStyle w:val="ProductList-TableBody"/>
            </w:pPr>
            <w:r>
              <w:t>Microsoft PowerApps Plan 1</w:t>
            </w:r>
            <w:r>
              <w:fldChar w:fldCharType="begin"/>
            </w:r>
            <w:r>
              <w:instrText xml:space="preserve"> XE "Microsoft PowerApps Plan 1" </w:instrText>
            </w:r>
            <w:r>
              <w:fldChar w:fldCharType="end"/>
            </w:r>
            <w:r>
              <w:t xml:space="preserve"> (seadme ja kasutaja AL)</w:t>
            </w:r>
          </w:p>
        </w:tc>
        <w:tc>
          <w:tcPr>
            <w:tcW w:w="740" w:type="dxa"/>
            <w:tcBorders>
              <w:top w:val="dashed" w:sz="4" w:space="0" w:color="B2B2B2"/>
              <w:left w:val="none" w:sz="4" w:space="0" w:color="6E6E6E"/>
              <w:bottom w:val="dashed" w:sz="4" w:space="0" w:color="B2B2B2"/>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2B2B2"/>
              <w:left w:val="none" w:sz="4" w:space="0" w:color="6E6E6E"/>
              <w:bottom w:val="dashed" w:sz="4" w:space="0" w:color="B2B2B2"/>
              <w:right w:val="none" w:sz="4" w:space="0" w:color="6E6E6E"/>
            </w:tcBorders>
          </w:tcPr>
          <w:p w:rsidR="00C15B24" w:rsidRDefault="00DF5B9E">
            <w:pPr>
              <w:pStyle w:val="ProductList-TableBody"/>
            </w:pPr>
            <w:r>
              <w:t>Microsoft PowerApps Plan 2</w:t>
            </w:r>
            <w:r>
              <w:fldChar w:fldCharType="begin"/>
            </w:r>
            <w:r>
              <w:instrText xml:space="preserve"> XE "Microsoft PowerApps Plan 2" </w:instrText>
            </w:r>
            <w:r>
              <w:fldChar w:fldCharType="end"/>
            </w:r>
            <w:r>
              <w:t xml:space="preserve"> (seadme AL)</w:t>
            </w:r>
          </w:p>
        </w:tc>
        <w:tc>
          <w:tcPr>
            <w:tcW w:w="740" w:type="dxa"/>
            <w:tcBorders>
              <w:top w:val="dashed" w:sz="4" w:space="0" w:color="B2B2B2"/>
              <w:left w:val="none" w:sz="4" w:space="0" w:color="6E6E6E"/>
              <w:bottom w:val="dashed" w:sz="4" w:space="0" w:color="B2B2B2"/>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2B2B2"/>
              <w:left w:val="none" w:sz="4" w:space="0" w:color="6E6E6E"/>
              <w:bottom w:val="dashed" w:sz="4" w:space="0" w:color="B2B2B2"/>
              <w:right w:val="none" w:sz="4" w:space="0" w:color="6E6E6E"/>
            </w:tcBorders>
          </w:tcPr>
          <w:p w:rsidR="00C15B24" w:rsidRDefault="00DF5B9E">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2B2B2"/>
              <w:left w:val="none" w:sz="4" w:space="0" w:color="6E6E6E"/>
              <w:bottom w:val="dashed" w:sz="4" w:space="0" w:color="B2B2B2"/>
              <w:right w:val="none" w:sz="4" w:space="0" w:color="6E6E6E"/>
            </w:tcBorders>
          </w:tcPr>
          <w:p w:rsidR="00C15B24" w:rsidRDefault="00DF5B9E">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2B2B2"/>
              <w:left w:val="none" w:sz="4" w:space="0" w:color="6E6E6E"/>
              <w:bottom w:val="dashed" w:sz="4" w:space="0" w:color="B2B2B2"/>
              <w:right w:val="none" w:sz="4" w:space="0" w:color="6E6E6E"/>
            </w:tcBorders>
          </w:tcPr>
          <w:p w:rsidR="00C15B24" w:rsidRDefault="00DF5B9E">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2B2B2"/>
              <w:left w:val="none" w:sz="4" w:space="0" w:color="6E6E6E"/>
              <w:bottom w:val="dashed" w:sz="4" w:space="0" w:color="B2B2B2"/>
              <w:right w:val="none" w:sz="4" w:space="0" w:color="6E6E6E"/>
            </w:tcBorders>
          </w:tcPr>
          <w:p w:rsidR="00C15B24" w:rsidRDefault="00DF5B9E">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2B2B2"/>
              <w:left w:val="none" w:sz="4" w:space="0" w:color="6E6E6E"/>
              <w:bottom w:val="dashed" w:sz="4" w:space="0" w:color="B2B2B2"/>
              <w:right w:val="none" w:sz="4" w:space="0" w:color="6E6E6E"/>
            </w:tcBorders>
          </w:tcPr>
          <w:p w:rsidR="00C15B24" w:rsidRDefault="00DF5B9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2B2B2"/>
              <w:left w:val="none" w:sz="4" w:space="0" w:color="6E6E6E"/>
              <w:bottom w:val="dashed" w:sz="4" w:space="0" w:color="B2B2B2"/>
              <w:right w:val="none" w:sz="4" w:space="0" w:color="6E6E6E"/>
            </w:tcBorders>
          </w:tcPr>
          <w:p w:rsidR="00C15B24" w:rsidRDefault="00DF5B9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2B2B2"/>
              <w:left w:val="none" w:sz="4" w:space="0" w:color="6E6E6E"/>
              <w:bottom w:val="dashed" w:sz="4" w:space="0" w:color="B2B2B2"/>
              <w:right w:val="none" w:sz="4" w:space="0" w:color="6E6E6E"/>
            </w:tcBorders>
          </w:tcPr>
          <w:p w:rsidR="00C15B24" w:rsidRDefault="00DF5B9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2B2B2"/>
              <w:left w:val="none" w:sz="4" w:space="0" w:color="6E6E6E"/>
              <w:bottom w:val="dashed" w:sz="4" w:space="0" w:color="B2B2B2"/>
              <w:right w:val="none" w:sz="4" w:space="0" w:color="6E6E6E"/>
            </w:tcBorders>
          </w:tcPr>
          <w:p w:rsidR="00C15B24" w:rsidRDefault="00DF5B9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2B2B2"/>
              <w:left w:val="none" w:sz="4" w:space="0" w:color="6E6E6E"/>
              <w:bottom w:val="dashed" w:sz="4" w:space="0" w:color="B2B2B2"/>
              <w:right w:val="none" w:sz="4" w:space="0" w:color="6E6E6E"/>
            </w:tcBorders>
          </w:tcPr>
          <w:p w:rsidR="00C15B24" w:rsidRDefault="00DF5B9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2B2B2"/>
              <w:left w:val="none" w:sz="4" w:space="0" w:color="6E6E6E"/>
              <w:bottom w:val="dashed" w:sz="4" w:space="0" w:color="B2B2B2"/>
              <w:right w:val="none" w:sz="4" w:space="0" w:color="6E6E6E"/>
            </w:tcBorders>
          </w:tcPr>
          <w:p w:rsidR="00C15B24" w:rsidRDefault="00DF5B9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2B2B2"/>
              <w:left w:val="none" w:sz="4" w:space="0" w:color="6E6E6E"/>
              <w:bottom w:val="dashed" w:sz="4" w:space="0" w:color="B2B2B2"/>
              <w:right w:val="none" w:sz="4" w:space="0" w:color="6E6E6E"/>
            </w:tcBorders>
          </w:tcPr>
          <w:p w:rsidR="00C15B24" w:rsidRDefault="00DF5B9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2B2B2"/>
              <w:left w:val="none" w:sz="4" w:space="0" w:color="6E6E6E"/>
              <w:bottom w:val="dashed" w:sz="4" w:space="0" w:color="BFBFBF"/>
              <w:right w:val="none" w:sz="4" w:space="0" w:color="6E6E6E"/>
            </w:tcBorders>
          </w:tcPr>
          <w:p w:rsidR="00C15B24" w:rsidRDefault="00DF5B9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303" w:name="_Sec785"/>
      <w:r>
        <w:t>2. Toote tingimused</w:t>
      </w:r>
      <w:bookmarkEnd w:id="303"/>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PowerApps, Stream</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Power BI Report Server – eksemplaride käitamine</w:t>
      </w:r>
    </w:p>
    <w:p w:rsidR="00C15B24" w:rsidRDefault="00DF5B9E">
      <w:pPr>
        <w:pStyle w:val="ProductList-Body"/>
      </w:pPr>
      <w:r>
        <w:t xml:space="preserve">Iga Microsoft Power BI Premiumi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Premiumi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rsidR="00C15B24" w:rsidRDefault="00C15B24">
      <w:pPr>
        <w:pStyle w:val="ProductList-Body"/>
      </w:pPr>
    </w:p>
    <w:p w:rsidR="00C15B24" w:rsidRDefault="00DF5B9E">
      <w:pPr>
        <w:pStyle w:val="ProductList-ClauseHeading"/>
        <w:outlineLvl w:val="4"/>
      </w:pPr>
      <w:r>
        <w:t>2.2 Power BI Report Server – Sisu jagamine</w:t>
      </w:r>
    </w:p>
    <w:p w:rsidR="00C15B24" w:rsidRDefault="00DF5B9E">
      <w:pPr>
        <w:pStyle w:val="ProductList-Body"/>
      </w:pPr>
      <w:r>
        <w:t xml:space="preserve">Power BI aruandlusserveriga Power BI ühisaruandluste avalikustamiseks on vajalik Power BI Pro kasutaja AL.  </w:t>
      </w:r>
    </w:p>
    <w:p w:rsidR="00C15B24" w:rsidRDefault="00C15B24">
      <w:pPr>
        <w:pStyle w:val="ProductList-Body"/>
      </w:pPr>
    </w:p>
    <w:p w:rsidR="00C15B24" w:rsidRDefault="00DF5B9E">
      <w:pPr>
        <w:pStyle w:val="ProductList-ClauseHeading"/>
        <w:outlineLvl w:val="4"/>
      </w:pPr>
      <w:r>
        <w:t>2.3 SQL Server Technology</w:t>
      </w:r>
    </w:p>
    <w:p w:rsidR="00C15B24" w:rsidRDefault="00DF5B9E">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304" w:name="_Sec1209"/>
      <w:r>
        <w:t>Microsoft Kaizala Pro</w:t>
      </w:r>
      <w:bookmarkEnd w:id="304"/>
      <w:r>
        <w:fldChar w:fldCharType="begin"/>
      </w:r>
      <w:r>
        <w:instrText xml:space="preserve"> TC "</w:instrText>
      </w:r>
      <w:bookmarkStart w:id="305" w:name="_Toc517904389"/>
      <w:r>
        <w:instrText>Microsoft Kaizala Pro</w:instrText>
      </w:r>
      <w:bookmarkEnd w:id="305"/>
      <w:r>
        <w:instrText>" \l 3</w:instrText>
      </w:r>
      <w:r>
        <w:fldChar w:fldCharType="end"/>
      </w:r>
    </w:p>
    <w:p w:rsidR="00C15B24" w:rsidRDefault="00DF5B9E">
      <w:pPr>
        <w:pStyle w:val="ProductList-Offering1SubSection"/>
        <w:outlineLvl w:val="3"/>
      </w:pPr>
      <w:bookmarkStart w:id="306" w:name="_Sec1210"/>
      <w:r>
        <w:t>1. Programmi saadavus</w:t>
      </w:r>
      <w:bookmarkEnd w:id="306"/>
    </w:p>
    <w:tbl>
      <w:tblPr>
        <w:tblStyle w:val="PURTable"/>
        <w:tblW w:w="0" w:type="dxa"/>
        <w:tblLook w:val="04A0" w:firstRow="1" w:lastRow="0" w:firstColumn="1" w:lastColumn="0" w:noHBand="0" w:noVBand="1"/>
      </w:tblPr>
      <w:tblGrid>
        <w:gridCol w:w="4058"/>
        <w:gridCol w:w="809"/>
        <w:gridCol w:w="679"/>
        <w:gridCol w:w="798"/>
        <w:gridCol w:w="707"/>
        <w:gridCol w:w="726"/>
        <w:gridCol w:w="823"/>
        <w:gridCol w:w="698"/>
        <w:gridCol w:w="694"/>
        <w:gridCol w:w="792"/>
      </w:tblGrid>
      <w:tr w:rsidR="00C15B2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15B24" w:rsidRDefault="00DF5B9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520" w:type="dxa"/>
            <w:tcBorders>
              <w:top w:val="none" w:sz="4" w:space="0" w:color="BFBFBF"/>
              <w:left w:val="none" w:sz="4" w:space="0" w:color="000000"/>
              <w:bottom w:val="none" w:sz="4" w:space="0" w:color="7F7F7F"/>
              <w:right w:val="none" w:sz="4" w:space="0" w:color="000000"/>
            </w:tcBorders>
          </w:tcPr>
          <w:p w:rsidR="00C15B24" w:rsidRDefault="00DF5B9E">
            <w:pPr>
              <w:pStyle w:val="ProductList-TableBody"/>
            </w:pPr>
            <w:r>
              <w:t>Microsoft Kaizala Pro</w:t>
            </w:r>
            <w:r>
              <w:fldChar w:fldCharType="begin"/>
            </w:r>
            <w:r>
              <w:instrText xml:space="preserve"> XE "Microsoft Kaizala Pro"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bl>
    <w:p w:rsidR="00C15B24" w:rsidRDefault="00DF5B9E">
      <w:pPr>
        <w:pStyle w:val="ProductList-Offering1SubSection"/>
        <w:outlineLvl w:val="3"/>
      </w:pPr>
      <w:bookmarkStart w:id="307" w:name="_Sec1211"/>
      <w:r>
        <w:t>2. Toote tingimused</w:t>
      </w:r>
      <w:bookmarkEnd w:id="307"/>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Geograafiline kättesaadavus</w:t>
      </w:r>
    </w:p>
    <w:p w:rsidR="00C15B24" w:rsidRDefault="00DF5B9E">
      <w:pPr>
        <w:pStyle w:val="ProductList-Body"/>
      </w:pPr>
      <w:r>
        <w:t>Kaizala on saadaval ainult Brasiilias, Indias, Keenias ja Filipiinidel.</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308" w:name="_Sec1206"/>
      <w:r>
        <w:t>Microsofti pilveteenuste rakenduse turve</w:t>
      </w:r>
      <w:bookmarkEnd w:id="308"/>
      <w:r>
        <w:fldChar w:fldCharType="begin"/>
      </w:r>
      <w:r>
        <w:instrText xml:space="preserve"> TC "</w:instrText>
      </w:r>
      <w:bookmarkStart w:id="309" w:name="_Toc517904390"/>
      <w:r>
        <w:instrText>Microsofti pilveteenuste rakenduse turve</w:instrText>
      </w:r>
      <w:bookmarkEnd w:id="309"/>
      <w:r>
        <w:instrText>" \l 3</w:instrText>
      </w:r>
      <w:r>
        <w:fldChar w:fldCharType="end"/>
      </w:r>
    </w:p>
    <w:p w:rsidR="00C15B24" w:rsidRDefault="00DF5B9E">
      <w:pPr>
        <w:pStyle w:val="ProductList-Offering1SubSection"/>
        <w:outlineLvl w:val="3"/>
      </w:pPr>
      <w:bookmarkStart w:id="310" w:name="_Sec1207"/>
      <w:r>
        <w:t>1. Programmi saadavus</w:t>
      </w:r>
      <w:bookmarkEnd w:id="310"/>
    </w:p>
    <w:tbl>
      <w:tblPr>
        <w:tblStyle w:val="PURTable"/>
        <w:tblW w:w="0" w:type="dxa"/>
        <w:tblLook w:val="04A0" w:firstRow="1" w:lastRow="0" w:firstColumn="1" w:lastColumn="0" w:noHBand="0" w:noVBand="1"/>
      </w:tblPr>
      <w:tblGrid>
        <w:gridCol w:w="4053"/>
        <w:gridCol w:w="809"/>
        <w:gridCol w:w="688"/>
        <w:gridCol w:w="797"/>
        <w:gridCol w:w="707"/>
        <w:gridCol w:w="726"/>
        <w:gridCol w:w="822"/>
        <w:gridCol w:w="698"/>
        <w:gridCol w:w="693"/>
        <w:gridCol w:w="791"/>
      </w:tblGrid>
      <w:tr w:rsidR="00C15B2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15B24" w:rsidRDefault="00DF5B9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520" w:type="dxa"/>
            <w:tcBorders>
              <w:top w:val="none" w:sz="4" w:space="0" w:color="BFBFBF"/>
              <w:left w:val="none" w:sz="4" w:space="0" w:color="000000"/>
              <w:bottom w:val="dashed" w:sz="4" w:space="0" w:color="7F7F7F"/>
              <w:right w:val="none" w:sz="4" w:space="0" w:color="000000"/>
            </w:tcBorders>
          </w:tcPr>
          <w:p w:rsidR="00C15B24" w:rsidRDefault="00DF5B9E">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bl>
    <w:p w:rsidR="00C15B24" w:rsidRDefault="00C15B24">
      <w:pPr>
        <w:pStyle w:val="ProductList-Body"/>
      </w:pPr>
    </w:p>
    <w:p w:rsidR="00C15B24" w:rsidRDefault="00DF5B9E">
      <w:pPr>
        <w:pStyle w:val="ProductList-Offering1SubSection"/>
        <w:outlineLvl w:val="3"/>
      </w:pPr>
      <w:bookmarkStart w:id="311" w:name="_Sec1208"/>
      <w:r>
        <w:t>2. Toote tingimused</w:t>
      </w:r>
      <w:bookmarkEnd w:id="311"/>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312" w:name="_Sec630"/>
      <w:r>
        <w:t>Microsoft Intune</w:t>
      </w:r>
      <w:bookmarkEnd w:id="312"/>
      <w:r>
        <w:fldChar w:fldCharType="begin"/>
      </w:r>
      <w:r>
        <w:instrText xml:space="preserve"> TC "</w:instrText>
      </w:r>
      <w:bookmarkStart w:id="313" w:name="_Toc517904391"/>
      <w:r>
        <w:instrText>Microsoft Intune</w:instrText>
      </w:r>
      <w:bookmarkEnd w:id="313"/>
      <w:r>
        <w:instrText>" \l 3</w:instrText>
      </w:r>
      <w:r>
        <w:fldChar w:fldCharType="end"/>
      </w:r>
    </w:p>
    <w:p w:rsidR="00C15B24" w:rsidRDefault="00DF5B9E">
      <w:pPr>
        <w:pStyle w:val="ProductList-Offering1SubSection"/>
        <w:outlineLvl w:val="3"/>
      </w:pPr>
      <w:bookmarkStart w:id="314" w:name="_Sec714"/>
      <w:r>
        <w:t>1. Programmi saadavus</w:t>
      </w:r>
      <w:bookmarkEnd w:id="314"/>
    </w:p>
    <w:tbl>
      <w:tblPr>
        <w:tblStyle w:val="PURTable"/>
        <w:tblW w:w="0" w:type="dxa"/>
        <w:tblLook w:val="04A0" w:firstRow="1" w:lastRow="0" w:firstColumn="1" w:lastColumn="0" w:noHBand="0" w:noVBand="1"/>
      </w:tblPr>
      <w:tblGrid>
        <w:gridCol w:w="4063"/>
        <w:gridCol w:w="808"/>
        <w:gridCol w:w="686"/>
        <w:gridCol w:w="796"/>
        <w:gridCol w:w="706"/>
        <w:gridCol w:w="725"/>
        <w:gridCol w:w="821"/>
        <w:gridCol w:w="697"/>
        <w:gridCol w:w="692"/>
        <w:gridCol w:w="790"/>
      </w:tblGrid>
      <w:tr w:rsidR="00C15B2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15B24" w:rsidRDefault="00DF5B9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520" w:type="dxa"/>
            <w:tcBorders>
              <w:top w:val="none" w:sz="4" w:space="0" w:color="BFBFBF"/>
              <w:left w:val="none" w:sz="4" w:space="0" w:color="000000"/>
              <w:bottom w:val="dashed" w:sz="4" w:space="0" w:color="7F7F7F"/>
              <w:right w:val="none" w:sz="4" w:space="0" w:color="000000"/>
            </w:tcBorders>
          </w:tcPr>
          <w:p w:rsidR="00C15B24" w:rsidRDefault="00DF5B9E">
            <w:pPr>
              <w:pStyle w:val="ProductList-TableBody"/>
            </w:pPr>
            <w:r>
              <w:t>Microsoft Intune</w:t>
            </w:r>
            <w:r>
              <w:fldChar w:fldCharType="begin"/>
            </w:r>
            <w:r>
              <w:instrText xml:space="preserve"> XE "Microsoft Intune" </w:instrText>
            </w:r>
            <w:r>
              <w:fldChar w:fldCharType="end"/>
            </w:r>
            <w:r>
              <w:t xml:space="preserve"> (kasutaja AL, seadme AL)</w:t>
            </w:r>
          </w:p>
        </w:tc>
        <w:tc>
          <w:tcPr>
            <w:tcW w:w="860" w:type="dxa"/>
            <w:tcBorders>
              <w:top w:val="single" w:sz="6" w:space="0" w:color="FFFFFF"/>
              <w:left w:val="none" w:sz="4" w:space="0" w:color="000000"/>
              <w:bottom w:val="dashed" w:sz="4" w:space="0" w:color="7F7F7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520" w:type="dxa"/>
            <w:tcBorders>
              <w:top w:val="dashed" w:sz="4" w:space="0" w:color="7F7F7F"/>
              <w:left w:val="none" w:sz="4" w:space="0" w:color="6E6E6E"/>
              <w:bottom w:val="dashed" w:sz="4" w:space="0" w:color="7F7F7F"/>
              <w:right w:val="none" w:sz="4" w:space="0" w:color="6E6E6E"/>
            </w:tcBorders>
          </w:tcPr>
          <w:p w:rsidR="00C15B24" w:rsidRDefault="00DF5B9E">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520" w:type="dxa"/>
            <w:tcBorders>
              <w:top w:val="dashed" w:sz="4" w:space="0" w:color="7F7F7F"/>
              <w:left w:val="none" w:sz="4" w:space="0" w:color="6E6E6E"/>
              <w:bottom w:val="dashed" w:sz="4" w:space="0" w:color="949494"/>
              <w:right w:val="none" w:sz="4" w:space="0" w:color="6E6E6E"/>
            </w:tcBorders>
          </w:tcPr>
          <w:p w:rsidR="00C15B24" w:rsidRDefault="00DF5B9E">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520" w:type="dxa"/>
            <w:tcBorders>
              <w:top w:val="dashed" w:sz="4" w:space="0" w:color="949494"/>
              <w:left w:val="none" w:sz="4" w:space="0" w:color="6E6E6E"/>
              <w:bottom w:val="dashed" w:sz="4" w:space="0" w:color="949494"/>
              <w:right w:val="none" w:sz="4" w:space="0" w:color="6E6E6E"/>
            </w:tcBorders>
          </w:tcPr>
          <w:p w:rsidR="00C15B24" w:rsidRDefault="00DF5B9E">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520" w:type="dxa"/>
            <w:tcBorders>
              <w:top w:val="dashed" w:sz="4" w:space="0" w:color="949494"/>
              <w:left w:val="none" w:sz="4" w:space="0" w:color="6E6E6E"/>
              <w:bottom w:val="dashed" w:sz="4" w:space="0" w:color="B7B7B7"/>
              <w:right w:val="none" w:sz="4" w:space="0" w:color="6E6E6E"/>
            </w:tcBorders>
          </w:tcPr>
          <w:p w:rsidR="00C15B24" w:rsidRDefault="00DF5B9E">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r w:rsidR="00C15B24">
        <w:tc>
          <w:tcPr>
            <w:tcW w:w="4520" w:type="dxa"/>
            <w:tcBorders>
              <w:top w:val="dashed" w:sz="4" w:space="0" w:color="B7B7B7"/>
              <w:left w:val="none" w:sz="4" w:space="0" w:color="6E6E6E"/>
              <w:bottom w:val="none" w:sz="4" w:space="0" w:color="BFBFBF"/>
              <w:right w:val="none" w:sz="4" w:space="0" w:color="6E6E6E"/>
            </w:tcBorders>
          </w:tcPr>
          <w:p w:rsidR="00C15B24" w:rsidRDefault="00DF5B9E">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315" w:name="_Sec769"/>
      <w:r>
        <w:t>2. Toote tingimused</w:t>
      </w:r>
      <w:bookmarkEnd w:id="315"/>
    </w:p>
    <w:tbl>
      <w:tblPr>
        <w:tblStyle w:val="PURTable"/>
        <w:tblW w:w="0" w:type="dxa"/>
        <w:tblLook w:val="04A0" w:firstRow="1" w:lastRow="0" w:firstColumn="1" w:lastColumn="0" w:noHBand="0" w:noVBand="1"/>
      </w:tblPr>
      <w:tblGrid>
        <w:gridCol w:w="3589"/>
        <w:gridCol w:w="3533"/>
        <w:gridCol w:w="3668"/>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15B24" w:rsidRDefault="00C15B24">
      <w:pPr>
        <w:pStyle w:val="ProductList-Body"/>
      </w:pPr>
    </w:p>
    <w:p w:rsidR="00C15B24" w:rsidRDefault="00DF5B9E">
      <w:pPr>
        <w:pStyle w:val="ProductList-ClauseHeading"/>
        <w:outlineLvl w:val="4"/>
      </w:pPr>
      <w:r>
        <w:t>2.1 EDU Microsoft Intune (seadme AL)</w:t>
      </w:r>
    </w:p>
    <w:p w:rsidR="00C15B24" w:rsidRDefault="00DF5B9E">
      <w:pPr>
        <w:pStyle w:val="ProductList-SubClauseHeading"/>
        <w:outlineLvl w:val="5"/>
      </w:pPr>
      <w:r>
        <w:t>2.1.1 Tähtaeg.</w:t>
      </w:r>
    </w:p>
    <w:p w:rsidR="00C15B24" w:rsidRDefault="00DF5B9E">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rsidR="00C15B24" w:rsidRDefault="00C15B24">
      <w:pPr>
        <w:pStyle w:val="ProductList-BodyIndented"/>
      </w:pPr>
    </w:p>
    <w:p w:rsidR="00C15B24" w:rsidRDefault="00DF5B9E">
      <w:pPr>
        <w:pStyle w:val="ProductList-SubClauseHeading"/>
        <w:outlineLvl w:val="5"/>
      </w:pPr>
      <w:r>
        <w:t>2.1.2 Tühistamine ja ümbermääramine</w:t>
      </w:r>
    </w:p>
    <w:p w:rsidR="00C15B24" w:rsidRDefault="00DF5B9E">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rsidR="00C15B24" w:rsidRDefault="00C15B24">
      <w:pPr>
        <w:pStyle w:val="ProductList-BodyIndented"/>
        <w:jc w:val="right"/>
      </w:pPr>
    </w:p>
    <w:tbl>
      <w:tblPr>
        <w:tblStyle w:val="PURTable0"/>
        <w:tblW w:w="0" w:type="dxa"/>
        <w:tblLook w:val="04A0" w:firstRow="1" w:lastRow="0" w:firstColumn="1" w:lastColumn="0" w:noHBand="0" w:noVBand="1"/>
      </w:tblPr>
      <w:tblGrid>
        <w:gridCol w:w="1044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Indented"/>
      </w:pPr>
    </w:p>
    <w:p w:rsidR="00C15B24" w:rsidRDefault="00DF5B9E">
      <w:pPr>
        <w:pStyle w:val="ProductList-Offering2HeadingNoBorder"/>
        <w:outlineLvl w:val="2"/>
      </w:pPr>
      <w:bookmarkStart w:id="316" w:name="_Sec672"/>
      <w:r>
        <w:t>Microsoft Learning</w:t>
      </w:r>
      <w:bookmarkEnd w:id="316"/>
      <w:r>
        <w:fldChar w:fldCharType="begin"/>
      </w:r>
      <w:r>
        <w:instrText xml:space="preserve"> TC "</w:instrText>
      </w:r>
      <w:bookmarkStart w:id="317" w:name="_Toc517904392"/>
      <w:r>
        <w:instrText>Microsoft Learning</w:instrText>
      </w:r>
      <w:bookmarkEnd w:id="317"/>
      <w:r>
        <w:instrText>" \l 3</w:instrText>
      </w:r>
      <w:r>
        <w:fldChar w:fldCharType="end"/>
      </w:r>
    </w:p>
    <w:p w:rsidR="00C15B24" w:rsidRDefault="00DF5B9E">
      <w:pPr>
        <w:pStyle w:val="ProductList-Offering1SubSection"/>
        <w:outlineLvl w:val="3"/>
      </w:pPr>
      <w:bookmarkStart w:id="318" w:name="_Sec728"/>
      <w:r>
        <w:t>1. Programmi saadavus</w:t>
      </w:r>
      <w:bookmarkEnd w:id="318"/>
    </w:p>
    <w:tbl>
      <w:tblPr>
        <w:tblStyle w:val="PURTable"/>
        <w:tblW w:w="0" w:type="dxa"/>
        <w:tblLook w:val="04A0" w:firstRow="1" w:lastRow="0" w:firstColumn="1" w:lastColumn="0" w:noHBand="0" w:noVBand="1"/>
      </w:tblPr>
      <w:tblGrid>
        <w:gridCol w:w="4176"/>
        <w:gridCol w:w="705"/>
        <w:gridCol w:w="678"/>
        <w:gridCol w:w="797"/>
        <w:gridCol w:w="706"/>
        <w:gridCol w:w="725"/>
        <w:gridCol w:w="822"/>
        <w:gridCol w:w="698"/>
        <w:gridCol w:w="686"/>
        <w:gridCol w:w="791"/>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dashed" w:sz="4" w:space="0" w:color="BFBFBF"/>
              <w:right w:val="none" w:sz="4" w:space="0" w:color="6E6E6E"/>
            </w:tcBorders>
          </w:tcPr>
          <w:p w:rsidR="00C15B24" w:rsidRDefault="00DF5B9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dashed" w:sz="4" w:space="0" w:color="BFBFBF"/>
              <w:right w:val="none" w:sz="4" w:space="0" w:color="6E6E6E"/>
            </w:tcBorders>
          </w:tcPr>
          <w:p w:rsidR="00C15B24" w:rsidRDefault="00DF5B9E">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C15B24" w:rsidRDefault="00DF5B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4660" w:type="dxa"/>
            <w:tcBorders>
              <w:top w:val="dashed" w:sz="4" w:space="0" w:color="BFBFBF"/>
              <w:left w:val="none" w:sz="4" w:space="0" w:color="6E6E6E"/>
              <w:bottom w:val="none" w:sz="4" w:space="0" w:color="BFBFBF"/>
              <w:right w:val="none" w:sz="4" w:space="0" w:color="6E6E6E"/>
            </w:tcBorders>
          </w:tcPr>
          <w:p w:rsidR="00C15B24" w:rsidRDefault="00DF5B9E">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rsidR="00C15B24" w:rsidRDefault="00DF5B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bl>
    <w:p w:rsidR="00C15B24" w:rsidRDefault="00DF5B9E">
      <w:pPr>
        <w:pStyle w:val="ProductList-Offering1SubSection"/>
        <w:outlineLvl w:val="3"/>
      </w:pPr>
      <w:bookmarkStart w:id="319" w:name="_Sec783"/>
      <w:r>
        <w:t>2. Toote tingimused</w:t>
      </w:r>
      <w:bookmarkEnd w:id="319"/>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4"/>
      </w:pPr>
      <w:r>
        <w:t>2.1 Kupongid</w:t>
      </w:r>
    </w:p>
    <w:p w:rsidR="00C15B24" w:rsidRDefault="00DF5B9E">
      <w:pPr>
        <w:pStyle w:val="ProductList-Body"/>
      </w:pPr>
      <w:r>
        <w:t xml:space="preserve">Kupongid antakse üle ostmisel ja aeguvad 12 kuud pärast ostukuupäeva. </w:t>
      </w:r>
    </w:p>
    <w:p w:rsidR="00C15B24" w:rsidRDefault="00C15B24">
      <w:pPr>
        <w:pStyle w:val="ProductList-Body"/>
      </w:pPr>
    </w:p>
    <w:p w:rsidR="00C15B24" w:rsidRDefault="00DF5B9E">
      <w:pPr>
        <w:pStyle w:val="ProductList-ClauseHeading"/>
        <w:outlineLvl w:val="4"/>
      </w:pPr>
      <w:r>
        <w:t>2.2 Microsoft Office Specialisti (MOS), Microsoft Technology Associate’i (MTA) ja Microsoft Certification Educator (MCE) eksamikoha litsents</w:t>
      </w:r>
    </w:p>
    <w:p w:rsidR="00C15B24" w:rsidRDefault="00DF5B9E">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Mis tahes semestri lõpus esitamata olevad eksamid lähevad kaotsi. Akadeemilised kliendid võivad esitada asukohalitsentsi eksameid ainult oma teaduskonna liikmetele ja registreeritud õpilastele.</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7904393"/>
      <w:r>
        <w:instrText>Minecraft: Education Edition</w:instrText>
      </w:r>
      <w:bookmarkEnd w:id="321"/>
      <w:r>
        <w:instrText>" \l 3</w:instrText>
      </w:r>
      <w:r>
        <w:fldChar w:fldCharType="end"/>
      </w:r>
    </w:p>
    <w:p w:rsidR="00C15B24" w:rsidRDefault="00DF5B9E">
      <w:pPr>
        <w:pStyle w:val="ProductList-Offering1SubSection"/>
        <w:outlineLvl w:val="3"/>
      </w:pPr>
      <w:bookmarkStart w:id="322" w:name="_Sec1149"/>
      <w:r>
        <w:t>1. Programmi saadavus</w:t>
      </w:r>
      <w:bookmarkEnd w:id="322"/>
    </w:p>
    <w:tbl>
      <w:tblPr>
        <w:tblStyle w:val="PURTable"/>
        <w:tblW w:w="0" w:type="dxa"/>
        <w:tblLook w:val="04A0" w:firstRow="1" w:lastRow="0" w:firstColumn="1" w:lastColumn="0" w:noHBand="0" w:noVBand="1"/>
      </w:tblPr>
      <w:tblGrid>
        <w:gridCol w:w="4163"/>
        <w:gridCol w:w="705"/>
        <w:gridCol w:w="677"/>
        <w:gridCol w:w="795"/>
        <w:gridCol w:w="706"/>
        <w:gridCol w:w="725"/>
        <w:gridCol w:w="821"/>
        <w:gridCol w:w="697"/>
        <w:gridCol w:w="706"/>
        <w:gridCol w:w="789"/>
      </w:tblGrid>
      <w:tr w:rsidR="00C15B2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5B24" w:rsidRDefault="00DF5B9E">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15B24">
        <w:tc>
          <w:tcPr>
            <w:tcW w:w="4660" w:type="dxa"/>
            <w:tcBorders>
              <w:top w:val="single" w:sz="6" w:space="0" w:color="FFFFFF"/>
              <w:left w:val="none" w:sz="4" w:space="0" w:color="6E6E6E"/>
              <w:bottom w:val="none" w:sz="4" w:space="0" w:color="BFBFBF"/>
              <w:right w:val="none" w:sz="4" w:space="0" w:color="6E6E6E"/>
            </w:tcBorders>
          </w:tcPr>
          <w:p w:rsidR="00C15B24" w:rsidRDefault="00DF5B9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C15B24" w:rsidRDefault="00DF5B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DF5B9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5B24" w:rsidRDefault="00C15B24">
            <w:pPr>
              <w:pStyle w:val="ProductList-TableBody"/>
              <w:jc w:val="center"/>
            </w:pPr>
          </w:p>
        </w:tc>
      </w:tr>
    </w:tbl>
    <w:p w:rsidR="00C15B24" w:rsidRDefault="00DF5B9E">
      <w:pPr>
        <w:pStyle w:val="ProductList-Offering1SubSection"/>
        <w:outlineLvl w:val="3"/>
      </w:pPr>
      <w:bookmarkStart w:id="323" w:name="_Sec1150"/>
      <w:r>
        <w:t>2. Toote tingimused</w:t>
      </w:r>
      <w:bookmarkEnd w:id="323"/>
    </w:p>
    <w:tbl>
      <w:tblPr>
        <w:tblStyle w:val="PURTable"/>
        <w:tblW w:w="0" w:type="dxa"/>
        <w:tblLook w:val="04A0" w:firstRow="1" w:lastRow="0" w:firstColumn="1" w:lastColumn="0" w:noHBand="0" w:noVBand="1"/>
      </w:tblPr>
      <w:tblGrid>
        <w:gridCol w:w="3618"/>
        <w:gridCol w:w="3566"/>
        <w:gridCol w:w="3606"/>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Pikendatud tähtajaks sobilik: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Sooduspakkumised: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Vähendamiseks sobilik (SCE): pole kohaldatav</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DF5B9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5B24" w:rsidRDefault="00C15B24">
            <w:pPr>
              <w:pStyle w:val="ProductList-TableBody"/>
            </w:pPr>
          </w:p>
        </w:tc>
      </w:tr>
    </w:tbl>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C15B24">
      <w:pPr>
        <w:sectPr w:rsidR="00C15B24">
          <w:headerReference w:type="default" r:id="rId141"/>
          <w:footerReference w:type="default" r:id="rId142"/>
          <w:type w:val="continuous"/>
          <w:pgSz w:w="12240" w:h="15840" w:code="1"/>
          <w:pgMar w:top="1170" w:right="720" w:bottom="720" w:left="720" w:header="432" w:footer="288" w:gutter="0"/>
          <w:cols w:space="360"/>
        </w:sectPr>
      </w:pPr>
    </w:p>
    <w:p w:rsidR="00C15B24" w:rsidRDefault="00DF5B9E">
      <w:pPr>
        <w:pStyle w:val="ProductList-SectionHeading"/>
        <w:pageBreakBefore/>
        <w:outlineLvl w:val="0"/>
      </w:pPr>
      <w:bookmarkStart w:id="324" w:name="_Sec549"/>
      <w:bookmarkEnd w:id="206"/>
      <w:r>
        <w:t>Sõnastik</w:t>
      </w:r>
      <w:r>
        <w:fldChar w:fldCharType="begin"/>
      </w:r>
      <w:r>
        <w:instrText xml:space="preserve"> TC "</w:instrText>
      </w:r>
      <w:bookmarkStart w:id="325" w:name="_Toc517904394"/>
      <w:r>
        <w:instrText>Sõnastik</w:instrText>
      </w:r>
      <w:bookmarkEnd w:id="325"/>
      <w:r>
        <w:instrText>" \l 1</w:instrText>
      </w:r>
      <w:r>
        <w:fldChar w:fldCharType="end"/>
      </w:r>
    </w:p>
    <w:p w:rsidR="00C15B24" w:rsidRDefault="00DF5B9E">
      <w:pPr>
        <w:pStyle w:val="ProductList-Offering1Heading"/>
        <w:outlineLvl w:val="1"/>
      </w:pPr>
      <w:bookmarkStart w:id="326" w:name="_Sec550"/>
      <w:r>
        <w:t>Atribuudid</w:t>
      </w:r>
      <w:bookmarkEnd w:id="326"/>
      <w:r>
        <w:fldChar w:fldCharType="begin"/>
      </w:r>
      <w:r>
        <w:instrText xml:space="preserve"> TC "</w:instrText>
      </w:r>
      <w:bookmarkStart w:id="327" w:name="_Toc517904395"/>
      <w:r>
        <w:instrText>Atribuudid</w:instrText>
      </w:r>
      <w:bookmarkEnd w:id="327"/>
      <w:r>
        <w:instrText>" \l 2</w:instrText>
      </w:r>
      <w:r>
        <w:fldChar w:fldCharType="end"/>
      </w:r>
    </w:p>
    <w:p w:rsidR="00C15B24" w:rsidRDefault="00DF5B9E">
      <w:pPr>
        <w:pStyle w:val="ProductList-BodySpaced"/>
      </w:pPr>
      <w:r>
        <w:t>Atribuudid on märgitud iga tootekirje tabelites ning need näitavad toodetele kehtivaid õigusi või tingimusi.</w:t>
      </w:r>
    </w:p>
    <w:p w:rsidR="00C15B24" w:rsidRDefault="00C15B24">
      <w:pPr>
        <w:pStyle w:val="ProductList-BodySpaced"/>
      </w:pPr>
    </w:p>
    <w:p w:rsidR="00C15B24" w:rsidRDefault="00DF5B9E">
      <w:pPr>
        <w:pStyle w:val="ProductList-BodySpaced"/>
      </w:pPr>
      <w:r>
        <w:rPr>
          <w:b/>
          <w:color w:val="00188F"/>
        </w:rPr>
        <w:t>Täiendav tarkvara</w:t>
      </w:r>
      <w:r>
        <w:t>: tarkvara, mis on märgitud nende serveritoodete kasutusõigustes, mida kliendil on lubatud kasutada koos serveritarkvaraga mis tahes seadmes.</w:t>
      </w:r>
    </w:p>
    <w:p w:rsidR="00C15B24" w:rsidRDefault="00DF5B9E">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rsidR="00C15B24" w:rsidRDefault="00DF5B9E">
      <w:pPr>
        <w:pStyle w:val="ProductList-BodySpaced"/>
      </w:pPr>
      <w:r>
        <w:rPr>
          <w:b/>
          <w:color w:val="00188F"/>
        </w:rPr>
        <w:t>Kliendipääsunõue</w:t>
      </w:r>
      <w:r>
        <w:t>: näitab, kas serveritoode nõuab kasutajatele ja seadmetele juurdepääsuks CAL-e või mitte.</w:t>
      </w:r>
    </w:p>
    <w:p w:rsidR="00C15B24" w:rsidRDefault="00DF5B9E">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rsidR="00C15B24" w:rsidRDefault="00DF5B9E">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rsidR="00C15B24" w:rsidRDefault="00DF5B9E">
      <w:pPr>
        <w:pStyle w:val="ProductList-BodySpaced"/>
      </w:pPr>
      <w:r>
        <w:rPr>
          <w:b/>
          <w:color w:val="00188F"/>
        </w:rPr>
        <w:t>Pikendatud tähtajaks sobilik</w:t>
      </w:r>
      <w:r>
        <w:t>: pikendatud tähtajaks sobilikud võrguteenused, nagu on kirjeldatud Enterprise’i ja Enterprise Subscriptioni litsentsilepingutes.</w:t>
      </w:r>
    </w:p>
    <w:p w:rsidR="00C15B24" w:rsidRDefault="00DF5B9E">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rsidR="00C15B24" w:rsidRDefault="00DF5B9E">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 See tarkvarakindlustuse eelis nõuab litsentsitud serverile ja juurdepääsulitsentsile tarkvarakindlustust, kui üldse</w:t>
      </w:r>
    </w:p>
    <w:p w:rsidR="00C15B24" w:rsidRDefault="00DF5B9E">
      <w:pPr>
        <w:pStyle w:val="ProductList-BodySpaced"/>
      </w:pPr>
      <w:r>
        <w:rPr>
          <w:b/>
          <w:color w:val="00188F"/>
        </w:rPr>
        <w:t>Riigiasutuse kogukonna pilv (ainult USA-s)</w:t>
      </w:r>
      <w:r>
        <w:t xml:space="preserve">: Võrguteenused,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rsidR="00C15B24" w:rsidRDefault="00DF5B9E">
      <w:pPr>
        <w:pStyle w:val="ProductList-BodySpaced"/>
      </w:pPr>
      <w:r>
        <w:rPr>
          <w:b/>
          <w:color w:val="00188F"/>
        </w:rPr>
        <w:t>Kaasatud tehnoloogiad</w:t>
      </w:r>
      <w:r>
        <w:t>: näitab tootes sisalduvaid muid Microsofti komponente. Vt üksikasju üldkehtivate litsentsitingimuste jaotisest Kaasatud tehnoloogiad.</w:t>
      </w:r>
    </w:p>
    <w:p w:rsidR="00C15B24" w:rsidRDefault="00DF5B9E">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rsidR="00C15B24" w:rsidRDefault="00DF5B9E">
      <w:pPr>
        <w:pStyle w:val="ProductList-BodySpaced"/>
      </w:pPr>
      <w:r>
        <w:rPr>
          <w:b/>
          <w:color w:val="00188F"/>
        </w:rPr>
        <w:t>Litsentsitingimused</w:t>
      </w:r>
      <w:r>
        <w:t>: toote juurutamist ja kasutamist käsitlevad tingimused.</w:t>
      </w:r>
    </w:p>
    <w:p w:rsidR="00C15B24" w:rsidRDefault="00DF5B9E">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rsidR="00C15B24" w:rsidRDefault="00DF5B9E">
      <w:pPr>
        <w:pStyle w:val="ProductList-BodySpaced"/>
      </w:pPr>
      <w:r>
        <w:rPr>
          <w:b/>
          <w:color w:val="00188F"/>
        </w:rPr>
        <w:t>Eeltingimus</w:t>
      </w:r>
      <w:r>
        <w:t>: näitab, et toote jaoks litsentside ostmiseks peavad olema täidetud teatud lisatingimused.</w:t>
      </w:r>
    </w:p>
    <w:p w:rsidR="00C15B24" w:rsidRDefault="00DF5B9E">
      <w:pPr>
        <w:pStyle w:val="ProductList-BodySpaced"/>
      </w:pPr>
      <w:r>
        <w:rPr>
          <w:b/>
          <w:color w:val="00188F"/>
        </w:rPr>
        <w:t>Eeltingimus (tarkvarakindlustus)</w:t>
      </w:r>
      <w:r>
        <w:t>:näitab, et toote jaoks tarkvarakindlustuse katte ostmiseks peavad olema täidetud teatud lisatingimused.</w:t>
      </w:r>
    </w:p>
    <w:p w:rsidR="00C15B24" w:rsidRDefault="00DF5B9E">
      <w:pPr>
        <w:pStyle w:val="ProductList-BodySpaced"/>
      </w:pPr>
      <w:r>
        <w:rPr>
          <w:b/>
          <w:color w:val="00188F"/>
        </w:rPr>
        <w:t>Varasem versioon</w:t>
      </w:r>
      <w:r>
        <w:t>: toote varasemad versioonid ja nende saadavuskuupäevad.</w:t>
      </w:r>
    </w:p>
    <w:p w:rsidR="00C15B24" w:rsidRDefault="00DF5B9E">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rsidR="00C15B24" w:rsidRDefault="00DF5B9E">
      <w:pPr>
        <w:pStyle w:val="ProductList-BodySpaced"/>
      </w:pPr>
      <w:r>
        <w:rPr>
          <w:b/>
          <w:color w:val="00188F"/>
        </w:rPr>
        <w:t>Võrguteenuste tellimisprogramm (OSP)</w:t>
      </w:r>
      <w:r>
        <w:t>: toode on saadaval võrguteenuste tellimisprogrammis.</w:t>
      </w:r>
    </w:p>
    <w:p w:rsidR="00C15B24" w:rsidRDefault="00DF5B9E">
      <w:pPr>
        <w:pStyle w:val="ProductList-BodySpaced"/>
      </w:pPr>
      <w:r>
        <w:rPr>
          <w:b/>
          <w:color w:val="00188F"/>
        </w:rPr>
        <w:t>Tootegrupp</w:t>
      </w:r>
      <w:r>
        <w:t>: näitab allahindluste määratlemise jaoks toodete gruppi, kuhu toode kuulub. Olemas on kolm tootegrupi kategooriat: rakendus, server ja süsteem.</w:t>
      </w:r>
    </w:p>
    <w:p w:rsidR="00C15B24" w:rsidRDefault="00DF5B9E">
      <w:pPr>
        <w:pStyle w:val="ProductList-BodySpaced"/>
      </w:pPr>
      <w:r>
        <w:rPr>
          <w:b/>
          <w:color w:val="00188F"/>
        </w:rPr>
        <w:t>Tootekohased litsentsitingimused</w:t>
      </w:r>
      <w:r>
        <w:t>: näitab, et toote juurutamist ja kasutamist käsitlevad tootekohased tingimused on lisatud kasutusõiguste tabeli alla.</w:t>
      </w:r>
    </w:p>
    <w:p w:rsidR="00C15B24" w:rsidRDefault="00DF5B9E">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rsidR="00C15B24" w:rsidRDefault="00DF5B9E">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rsidR="00C15B24" w:rsidRDefault="00DF5B9E">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rsidR="00C15B24" w:rsidRDefault="00DF5B9E">
      <w:pPr>
        <w:pStyle w:val="ProductList-BodySpaced"/>
      </w:pPr>
      <w:r>
        <w:rPr>
          <w:b/>
          <w:color w:val="00188F"/>
        </w:rPr>
        <w:t>Vähendamiseks sobilik (SCE)</w:t>
      </w:r>
      <w:r>
        <w:t>: tooted, mille puhul saab Serveri ja Cloudi liitumise klient teavitada abonemendilitsentside või tulevase määratud iga-aastase kohustuse vähendamisest pärast 12 järjestikust kuud.</w:t>
      </w:r>
    </w:p>
    <w:p w:rsidR="00C15B24" w:rsidRDefault="00DF5B9E">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rsidR="00C15B24" w:rsidRDefault="00DF5B9E">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C15B24" w:rsidRDefault="00DF5B9E">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rsidR="00C15B24" w:rsidRDefault="00DF5B9E">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C15B24" w:rsidRDefault="00DF5B9E">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rsidR="00C15B24" w:rsidRDefault="00DF5B9E">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rsidR="00C15B24" w:rsidRDefault="00DF5B9E">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rsidR="00C15B24" w:rsidRDefault="00DF5B9E">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rsidR="00C15B24" w:rsidRDefault="00C15B24">
      <w:pPr>
        <w:pStyle w:val="ProductList-BodySpaced"/>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Spaced"/>
      </w:pPr>
    </w:p>
    <w:p w:rsidR="00C15B24" w:rsidRDefault="00DF5B9E">
      <w:pPr>
        <w:pStyle w:val="ProductList-Offering1Heading"/>
        <w:outlineLvl w:val="1"/>
      </w:pPr>
      <w:bookmarkStart w:id="328" w:name="_Sec551"/>
      <w:r>
        <w:t>Rea väärtused</w:t>
      </w:r>
      <w:bookmarkEnd w:id="328"/>
      <w:r>
        <w:fldChar w:fldCharType="begin"/>
      </w:r>
      <w:r>
        <w:instrText xml:space="preserve"> TC "</w:instrText>
      </w:r>
      <w:bookmarkStart w:id="329" w:name="_Toc517904396"/>
      <w:r>
        <w:instrText>Rea väärtused</w:instrText>
      </w:r>
      <w:bookmarkEnd w:id="329"/>
      <w:r>
        <w:instrText>" \l 2</w:instrText>
      </w:r>
      <w:r>
        <w:fldChar w:fldCharType="end"/>
      </w:r>
    </w:p>
    <w:p w:rsidR="00C15B24" w:rsidRDefault="00DF5B9E">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rsidR="00C15B24" w:rsidRDefault="00C15B24">
      <w:pPr>
        <w:pStyle w:val="ProductList-BodySpaced"/>
      </w:pPr>
    </w:p>
    <w:p w:rsidR="00C15B24" w:rsidRDefault="00DF5B9E">
      <w:pPr>
        <w:pStyle w:val="ProductList-BodySpaced"/>
      </w:pPr>
      <w:r>
        <w:rPr>
          <w:b/>
          <w:color w:val="00188F"/>
        </w:rPr>
        <w:t>A</w:t>
      </w:r>
      <w:r>
        <w:t xml:space="preserve">= </w:t>
      </w:r>
      <w:r>
        <w:rPr>
          <w:color w:val="00188F"/>
        </w:rPr>
        <w:t>lisatoode</w:t>
      </w:r>
      <w:r>
        <w:t xml:space="preserve"> Toodet pakutakse lisatootena.</w:t>
      </w:r>
    </w:p>
    <w:p w:rsidR="00C15B24" w:rsidRDefault="00DF5B9E">
      <w:pPr>
        <w:pStyle w:val="ProductList-BodySpaced"/>
      </w:pPr>
      <w:r>
        <w:rPr>
          <w:b/>
          <w:color w:val="00188F"/>
        </w:rPr>
        <w:t>AO</w:t>
      </w:r>
      <w:r>
        <w:t xml:space="preserve">= </w:t>
      </w:r>
      <w:r>
        <w:rPr>
          <w:color w:val="00188F"/>
        </w:rPr>
        <w:t>lisatoode, terve organisatsioon</w:t>
      </w:r>
      <w:r>
        <w:t xml:space="preserve"> Toodet pakutakse lisatootena ja see tuleb tellida kogu asutuses kasutamiseks.</w:t>
      </w:r>
    </w:p>
    <w:p w:rsidR="00C15B24" w:rsidRDefault="00DF5B9E">
      <w:pPr>
        <w:pStyle w:val="ProductList-BodySpaced"/>
      </w:pPr>
      <w:r>
        <w:rPr>
          <w:b/>
        </w:rPr>
        <w:t>AF</w:t>
      </w:r>
      <w:r>
        <w:t xml:space="preserve"> = lisatoode haridustöötajatele: toodet pakutakse lisatootena programmile School ja see peab olema litsentsitud kogu organisatsioonile koos kõigi pedagoogide / teiste õppeasutuse töötajatega. </w:t>
      </w:r>
    </w:p>
    <w:p w:rsidR="00C15B24" w:rsidRDefault="00DF5B9E">
      <w:pPr>
        <w:pStyle w:val="ProductList-BodySpaced"/>
      </w:pPr>
      <w:r>
        <w:rPr>
          <w:b/>
        </w:rPr>
        <w:t>AP</w:t>
      </w:r>
      <w:r>
        <w:t xml:space="preserve"> = lisatoode EES 2017-s: toodet pakutakse Enrollment for Education Solutionsi (avaldamise kuupäevaga 2017. aasta oktoobris või hiljem) lisatootena. </w:t>
      </w:r>
    </w:p>
    <w:p w:rsidR="00C15B24" w:rsidRDefault="00DF5B9E">
      <w:pPr>
        <w:pStyle w:val="ProductList-BodySpaced"/>
      </w:pPr>
      <w:r>
        <w:rPr>
          <w:b/>
        </w:rPr>
        <w:t>AS</w:t>
      </w:r>
      <w:r>
        <w:t xml:space="preserve"> = Schooli lisatoode: toodet pakutakse lisatootena ainult programmile School.  </w:t>
      </w:r>
    </w:p>
    <w:p w:rsidR="00C15B24" w:rsidRDefault="00DF5B9E">
      <w:pPr>
        <w:pStyle w:val="ProductList-BodySpaced"/>
      </w:pPr>
      <w:r>
        <w:rPr>
          <w:b/>
          <w:color w:val="00188F"/>
        </w:rPr>
        <w:t>E</w:t>
      </w:r>
      <w:r>
        <w:t xml:space="preserve"> = </w:t>
      </w:r>
      <w:r>
        <w:rPr>
          <w:color w:val="00188F"/>
        </w:rPr>
        <w:t>Enterprise’i toode</w:t>
      </w:r>
      <w:r>
        <w:t xml:space="preserve"> toodet pakutakse Enterprise’i tootena, aga mitte töölauatootena.</w:t>
      </w:r>
    </w:p>
    <w:p w:rsidR="00C15B24" w:rsidRDefault="00DF5B9E">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rsidR="00C15B24" w:rsidRDefault="00DF5B9E">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rsidR="00C15B24" w:rsidRDefault="00DF5B9E">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rsidR="00C15B24" w:rsidRDefault="00DF5B9E">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rsidR="00C15B24" w:rsidRDefault="00DF5B9E">
      <w:pPr>
        <w:pStyle w:val="ProductList-BodySpaced"/>
      </w:pPr>
      <w:r>
        <w:rPr>
          <w:b/>
          <w:color w:val="00188F"/>
        </w:rPr>
        <w:t>OW</w:t>
      </w:r>
      <w:r>
        <w:t xml:space="preserve"> = </w:t>
      </w:r>
      <w:r>
        <w:rPr>
          <w:color w:val="00188F"/>
        </w:rPr>
        <w:t>organisatsiooniülene</w:t>
      </w:r>
      <w:r>
        <w:t xml:space="preserve"> Saadaval organisatsiooniüleses valikus.</w:t>
      </w:r>
    </w:p>
    <w:p w:rsidR="00C15B24" w:rsidRDefault="00DF5B9E">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rsidR="00C15B24" w:rsidRDefault="00DF5B9E">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rsidR="00C15B24" w:rsidRDefault="00DF5B9E">
      <w:pPr>
        <w:pStyle w:val="ProductList-BodySpaced"/>
      </w:pPr>
      <w:r>
        <w:rPr>
          <w:b/>
          <w:color w:val="00188F"/>
        </w:rPr>
        <w:t>SD</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rsidR="00C15B24" w:rsidRDefault="00DF5B9E">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rsidR="00C15B24" w:rsidRDefault="00DF5B9E">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rsidR="00C15B24" w:rsidRDefault="00DF5B9E">
      <w:pPr>
        <w:pStyle w:val="ProductList-BodySpaced"/>
      </w:pPr>
      <w:r>
        <w:rPr>
          <w:b/>
          <w:color w:val="00188F"/>
        </w:rPr>
        <w:t>UC</w:t>
      </w:r>
      <w:r>
        <w:t xml:space="preserve"> = </w:t>
      </w:r>
      <w:r>
        <w:rPr>
          <w:color w:val="00188F"/>
        </w:rPr>
        <w:t>Ameerika Ühendriikide riigiasutuste kogukonna pilveteenus</w:t>
      </w:r>
      <w:r>
        <w:t xml:space="preserve"> Võrguteenust pakutakse Ameerika Ühendriikide riikliku kogukonna pilveteenusena.</w:t>
      </w:r>
    </w:p>
    <w:p w:rsidR="00C15B24" w:rsidRDefault="00C15B24">
      <w:pPr>
        <w:pStyle w:val="ProductList-BodySpaced"/>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Spaced"/>
      </w:pPr>
    </w:p>
    <w:p w:rsidR="00C15B24" w:rsidRDefault="00DF5B9E">
      <w:pPr>
        <w:pStyle w:val="ProductList-Offering1Heading"/>
        <w:outlineLvl w:val="1"/>
      </w:pPr>
      <w:bookmarkStart w:id="330" w:name="_Sec552"/>
      <w:r>
        <w:t>Veerupäised</w:t>
      </w:r>
      <w:bookmarkEnd w:id="330"/>
      <w:r>
        <w:fldChar w:fldCharType="begin"/>
      </w:r>
      <w:r>
        <w:instrText xml:space="preserve"> TC "</w:instrText>
      </w:r>
      <w:bookmarkStart w:id="331" w:name="_Toc517904397"/>
      <w:r>
        <w:instrText>Veerupäised</w:instrText>
      </w:r>
      <w:bookmarkEnd w:id="331"/>
      <w:r>
        <w:instrText>" \l 2</w:instrText>
      </w:r>
      <w:r>
        <w:fldChar w:fldCharType="end"/>
      </w:r>
    </w:p>
    <w:p w:rsidR="00C15B24" w:rsidRDefault="00DF5B9E">
      <w:pPr>
        <w:pStyle w:val="ProductList-BodySpaced"/>
      </w:pPr>
      <w:r>
        <w:t>Veerupäised kuvatakse programmi saadavustabelis iga tootekirje puhul ning need korraldavad programmi saadavusteavet programmi, pakkumise tüübi, punktide ja saadavuse kuupäevade järgi.</w:t>
      </w:r>
    </w:p>
    <w:p w:rsidR="00C15B24" w:rsidRDefault="00C15B24">
      <w:pPr>
        <w:pStyle w:val="ProductList-BodySpaced"/>
      </w:pPr>
    </w:p>
    <w:p w:rsidR="00C15B24" w:rsidRDefault="00DF5B9E">
      <w:pPr>
        <w:pStyle w:val="ProductList-BodySpaced"/>
      </w:pPr>
      <w:r>
        <w:rPr>
          <w:b/>
          <w:color w:val="00188F"/>
        </w:rPr>
        <w:t>CSP</w:t>
      </w:r>
      <w:r>
        <w:rPr>
          <w:color w:val="000000"/>
        </w:rPr>
        <w:t xml:space="preserve">= </w:t>
      </w:r>
      <w:r>
        <w:rPr>
          <w:color w:val="00188F"/>
        </w:rPr>
        <w:t>Microsofti pilvteenuse leping</w:t>
      </w:r>
      <w:r>
        <w:t>.</w:t>
      </w:r>
      <w:r>
        <w:rPr>
          <w:color w:val="000000"/>
        </w:rPr>
        <w:t xml:space="preserve"> Microsofti pilvteenuse lepingut kasutatakse pilvlahenduste pakkuja programmis.</w:t>
      </w:r>
    </w:p>
    <w:p w:rsidR="00C15B24" w:rsidRDefault="00DF5B9E">
      <w:pPr>
        <w:pStyle w:val="ProductList-BodySpaced"/>
      </w:pPr>
      <w:r>
        <w:rPr>
          <w:b/>
          <w:color w:val="00188F"/>
        </w:rPr>
        <w:t xml:space="preserve">DA </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rsidR="00C15B24" w:rsidRDefault="00DF5B9E">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rsidR="00C15B24" w:rsidRDefault="00DF5B9E">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rsidR="00C15B24" w:rsidRDefault="00DF5B9E">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rsidR="00C15B24" w:rsidRDefault="00DF5B9E">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rsidR="00C15B24" w:rsidRDefault="00DF5B9E">
      <w:pPr>
        <w:pStyle w:val="ProductList-BodySpaced"/>
      </w:pPr>
      <w:r>
        <w:rPr>
          <w:b/>
          <w:color w:val="00188F"/>
        </w:rPr>
        <w:t>MPSA</w:t>
      </w:r>
      <w:r>
        <w:t xml:space="preserve"> = </w:t>
      </w:r>
      <w:r>
        <w:rPr>
          <w:color w:val="00188F"/>
        </w:rPr>
        <w:t>Microsofti toodete ja teenuste leping</w:t>
      </w:r>
      <w:r>
        <w:t>.</w:t>
      </w:r>
    </w:p>
    <w:p w:rsidR="00C15B24" w:rsidRDefault="00DF5B9E">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rsidR="00C15B24" w:rsidRDefault="00DF5B9E">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rsidR="00C15B24" w:rsidRDefault="00DF5B9E">
      <w:pPr>
        <w:pStyle w:val="ProductList-BodySpaced"/>
      </w:pPr>
      <w:r>
        <w:rPr>
          <w:b/>
          <w:color w:val="00188F"/>
        </w:rPr>
        <w:t>OVS-ES</w:t>
      </w:r>
      <w:r>
        <w:t xml:space="preserve"> = </w:t>
      </w:r>
      <w:r>
        <w:rPr>
          <w:color w:val="00188F"/>
        </w:rPr>
        <w:t>Open Value Subscription – hariduslahendused</w:t>
      </w:r>
      <w:r>
        <w:t>.</w:t>
      </w:r>
    </w:p>
    <w:p w:rsidR="00C15B24" w:rsidRDefault="00DF5B9E">
      <w:pPr>
        <w:pStyle w:val="ProductList-BodySpaced"/>
      </w:pPr>
      <w:r>
        <w:rPr>
          <w:b/>
          <w:color w:val="00188F"/>
        </w:rPr>
        <w:t>Punkt</w:t>
      </w:r>
      <w:r>
        <w:t xml:space="preserve"> = tootele määratud väärtus, mida kasutatakse kliendi hulgilitsentsilepingule kehtiva hulgihinna taseme arvutamiseks.</w:t>
      </w:r>
    </w:p>
    <w:p w:rsidR="00C15B24" w:rsidRDefault="00DF5B9E">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rsidR="00C15B24" w:rsidRDefault="00DF5B9E">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rsidR="00C15B24" w:rsidRDefault="00C15B24">
      <w:pPr>
        <w:pStyle w:val="ProductList-BodySpaced"/>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Spaced"/>
      </w:pPr>
    </w:p>
    <w:p w:rsidR="00C15B24" w:rsidRDefault="00DF5B9E">
      <w:pPr>
        <w:pStyle w:val="ProductList-Offering1Heading"/>
        <w:outlineLvl w:val="1"/>
      </w:pPr>
      <w:bookmarkStart w:id="332" w:name="_Sec553"/>
      <w:r>
        <w:t>Definitsioonid</w:t>
      </w:r>
      <w:bookmarkEnd w:id="332"/>
      <w:r>
        <w:fldChar w:fldCharType="begin"/>
      </w:r>
      <w:r>
        <w:instrText xml:space="preserve"> TC "</w:instrText>
      </w:r>
      <w:bookmarkStart w:id="333" w:name="_Toc517904398"/>
      <w:r>
        <w:instrText>Definitsioonid</w:instrText>
      </w:r>
      <w:bookmarkEnd w:id="333"/>
      <w:r>
        <w:instrText>" \l 2</w:instrText>
      </w:r>
      <w:r>
        <w:fldChar w:fldCharType="end"/>
      </w:r>
    </w:p>
    <w:p w:rsidR="00C15B24" w:rsidRDefault="00DF5B9E">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rsidR="00C15B24" w:rsidRDefault="00DF5B9E">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rsidR="00C15B24" w:rsidRDefault="00DF5B9E">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rsidR="00C15B24" w:rsidRDefault="00DF5B9E">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rsidR="00C15B24" w:rsidRDefault="00DF5B9E">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rsidR="00C15B24" w:rsidRDefault="00DF5B9E">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rsidR="00C15B24" w:rsidRDefault="00DF5B9E">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rsidR="00C15B24" w:rsidRDefault="00DF5B9E">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rsidR="00C15B24" w:rsidRDefault="00DF5B9E">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C15B24" w:rsidRDefault="00DF5B9E">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rsidR="00C15B24" w:rsidRDefault="00DF5B9E">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C15B24" w:rsidRDefault="00DF5B9E">
      <w:pPr>
        <w:pStyle w:val="ProductList-BodySpaced"/>
      </w:pPr>
      <w:r>
        <w:rPr>
          <w:b/>
          <w:color w:val="00188F"/>
        </w:rPr>
        <w:t>Embeddedi ühendatud lahendus</w:t>
      </w:r>
      <w:r>
        <w:t xml:space="preserve"> tähendab kliendi edasimüüja arendatud ärirakendust, mille edasimüüja litsentsib kliendile, ja mis lisab Embeddedi AL-tootele olulist ja peamist funktsionaalsust.</w:t>
      </w:r>
    </w:p>
    <w:p w:rsidR="00C15B24" w:rsidRDefault="00DF5B9E">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rsidR="00C15B24" w:rsidRDefault="00DF5B9E">
      <w:pPr>
        <w:pStyle w:val="ProductList-BodySpaced"/>
      </w:pPr>
      <w:r>
        <w:rPr>
          <w:b/>
          <w:color w:val="00188F"/>
        </w:rPr>
        <w:t>Väliskasutajad</w:t>
      </w:r>
      <w:r>
        <w:t xml:space="preserve"> on kasutajad, kes pole ei kliendi ega selle sidusettevõtete töötajad, samuti teie ega teie sidusettevõtete kohapealsed peatöövõtjad.</w:t>
      </w:r>
    </w:p>
    <w:p w:rsidR="00C15B24" w:rsidRDefault="00DF5B9E">
      <w:pPr>
        <w:pStyle w:val="ProductList-BodySpaced"/>
      </w:pPr>
      <w:r>
        <w:rPr>
          <w:b/>
        </w:rPr>
        <w:t>Lõpetaja</w:t>
      </w:r>
      <w:r>
        <w:t xml:space="preserve"> on (üli)õpilane, kes on (1) lõpetanud kooli või õppeasutuse kooliastme või taseme organisatsioonis, mis kvalifitseerib (üli)õpilase liitumiseks kõrgkooli või ülikooliga või (2) saanud diplomi või kraadi kõrgkoolist või ülikoolist organisatsioonis.</w:t>
      </w:r>
    </w:p>
    <w:p w:rsidR="00C15B24" w:rsidRDefault="00DF5B9E">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C15B24" w:rsidRDefault="00DF5B9E">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rsidR="00C15B24" w:rsidRDefault="00DF5B9E">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rsidR="00C15B24" w:rsidRDefault="00DF5B9E">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rsidR="00C15B24" w:rsidRDefault="00DF5B9E">
      <w:pPr>
        <w:pStyle w:val="ProductList-BodySpaced"/>
      </w:pPr>
      <w:r>
        <w:rPr>
          <w:b/>
          <w:color w:val="00188F"/>
        </w:rPr>
        <w:t xml:space="preserve">Litsents </w:t>
      </w:r>
      <w:r>
        <w:t>on õigus toodet alla laadida, installida, sellele juurde pääseda ja seda kasutada.</w:t>
      </w:r>
    </w:p>
    <w:p w:rsidR="00C15B24" w:rsidRDefault="00DF5B9E">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rsidR="00C15B24" w:rsidRDefault="00DF5B9E">
      <w:pPr>
        <w:pStyle w:val="ProductList-BodySpaced"/>
      </w:pPr>
      <w:r>
        <w:rPr>
          <w:b/>
          <w:color w:val="00188F"/>
        </w:rPr>
        <w:t xml:space="preserve">Programmi Litsentsi mobiilsus tarkvarakindlustuse kaudu kvalifitseeruv partner </w:t>
      </w:r>
      <w:r>
        <w:t xml:space="preserve">on loendis </w:t>
      </w:r>
      <w:hyperlink r:id="rId143">
        <w:r>
          <w:rPr>
            <w:color w:val="00467F"/>
            <w:u w:val="single"/>
          </w:rPr>
          <w:t>http://www.microsoft.com/licensing/software-assurance/license-mobility.aspx</w:t>
        </w:r>
      </w:hyperlink>
      <w:r>
        <w:t xml:space="preserve"> nimetatud juriidiline isik, kelle Microsoft on volitanud majutama ühisserverites klientide tarkvara. </w:t>
      </w:r>
    </w:p>
    <w:p w:rsidR="00C15B24" w:rsidRDefault="00DF5B9E">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rsidR="00C15B24" w:rsidRDefault="00DF5B9E">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rsidR="00C15B24" w:rsidRDefault="00DF5B9E">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rsidR="00C15B24" w:rsidRDefault="00DF5B9E">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rsidR="00C15B24" w:rsidRDefault="00DF5B9E">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rsidR="00C15B24" w:rsidRDefault="00DF5B9E">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rsidR="00C15B24" w:rsidRDefault="00DF5B9E">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rsidR="00C15B24" w:rsidRDefault="00DF5B9E">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rsidR="00C15B24" w:rsidRDefault="00DF5B9E">
      <w:pPr>
        <w:pStyle w:val="ProductList-BodySpaced"/>
      </w:pPr>
      <w:r>
        <w:rPr>
          <w:b/>
          <w:color w:val="00188F"/>
        </w:rPr>
        <w:t xml:space="preserve">Füüsiline protsessor </w:t>
      </w:r>
      <w:r>
        <w:t>on füüsilises riistvarasüsteemis asuv protsessor.</w:t>
      </w:r>
    </w:p>
    <w:p w:rsidR="00C15B24" w:rsidRDefault="00DF5B9E">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rsidR="00C15B24" w:rsidRDefault="00DF5B9E">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rsidR="00C15B24" w:rsidRDefault="00DF5B9E">
      <w:pPr>
        <w:pStyle w:val="ProductList-BodySpaced"/>
      </w:pPr>
      <w:r>
        <w:rPr>
          <w:b/>
          <w:color w:val="00188F"/>
        </w:rPr>
        <w:t>Kvalifitseeruv kolmanda osapoole seade</w:t>
      </w:r>
      <w:r>
        <w:t xml:space="preserve"> on seade, mida klient ega kliendi sidusettevõtted otseselt ega kaudselt ei kontrolli (nt kolmanda osapoole avalik kiosk).</w:t>
      </w:r>
    </w:p>
    <w:p w:rsidR="00C15B24" w:rsidRDefault="00DF5B9E">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rsidR="00C15B24" w:rsidRDefault="00DF5B9E">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rsidR="00C15B24" w:rsidRDefault="00DF5B9E">
      <w:pPr>
        <w:pStyle w:val="ProductList-BodySpaced"/>
      </w:pPr>
      <w:r>
        <w:rPr>
          <w:b/>
          <w:color w:val="00188F"/>
        </w:rPr>
        <w:t>Server</w:t>
      </w:r>
      <w:r>
        <w:t xml:space="preserve"> on füüsiline riistvarasüsteem, kus saab käitada serveritarkvara.</w:t>
      </w:r>
    </w:p>
    <w:p w:rsidR="00C15B24" w:rsidRDefault="00DF5B9E">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rsidR="00C15B24" w:rsidRDefault="00DF5B9E">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rsidR="00C15B24" w:rsidRDefault="00DF5B9E">
      <w:pPr>
        <w:pStyle w:val="ProductList-BodySpaced"/>
      </w:pPr>
      <w:r>
        <w:rPr>
          <w:b/>
          <w:color w:val="00188F"/>
        </w:rPr>
        <w:t>Õpilane</w:t>
      </w:r>
      <w:r>
        <w:t xml:space="preserve"> on täis- või osaõppeajaga isik, kes on liitunud mis tahes haridusasutuses, mis on osa õppeasutuse organisatsioonist.</w:t>
      </w:r>
    </w:p>
    <w:p w:rsidR="00C15B24" w:rsidRDefault="00DF5B9E">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rsidR="00C15B24" w:rsidRDefault="00DF5B9E">
      <w:pPr>
        <w:pStyle w:val="ProductList-BodySpaced"/>
      </w:pPr>
      <w:r>
        <w:rPr>
          <w:b/>
          <w:color w:val="00188F"/>
        </w:rPr>
        <w:t>Virtuaalne tuum</w:t>
      </w:r>
      <w:r>
        <w:t xml:space="preserve"> on seade, mis töötleb võimsust virtuaalses riistvarasüsteemis. Virtuaalne tuum on ühe või mitme riistvaralõime virtuaalne kuju.</w:t>
      </w:r>
    </w:p>
    <w:p w:rsidR="00C15B24" w:rsidRDefault="00DF5B9E">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rsidR="00C15B24" w:rsidRDefault="00DF5B9E">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rsidR="00C15B24" w:rsidRDefault="00DF5B9E">
      <w:pPr>
        <w:pStyle w:val="ProductList-BodySpaced"/>
      </w:pPr>
      <w:r>
        <w:t>Interneti veebilahenduste tarkvara kasutatakse järgmiste rakenduste käitamiseks:</w:t>
      </w:r>
    </w:p>
    <w:p w:rsidR="00C15B24" w:rsidRDefault="00DF5B9E" w:rsidP="00DF5B9E">
      <w:pPr>
        <w:pStyle w:val="ProductList-Bullet"/>
        <w:numPr>
          <w:ilvl w:val="0"/>
          <w:numId w:val="43"/>
        </w:numPr>
      </w:pPr>
      <w:r>
        <w:t>veebiserveri tarkvara (näiteks Microsoft Internet Information Services) ja haldus- või turbeagendid (näiteks System Center Operations Manageri agent);</w:t>
      </w:r>
    </w:p>
    <w:p w:rsidR="00C15B24" w:rsidRDefault="00DF5B9E" w:rsidP="00DF5B9E">
      <w:pPr>
        <w:pStyle w:val="ProductList-Bullet"/>
        <w:numPr>
          <w:ilvl w:val="0"/>
          <w:numId w:val="43"/>
        </w:numPr>
      </w:pPr>
      <w:r>
        <w:t>andmebaasimootori tarkvara (näiteks Microsoft SQL Server) ainult Interneti veebilahenduste toetamiseks; või</w:t>
      </w:r>
    </w:p>
    <w:p w:rsidR="00C15B24" w:rsidRDefault="00DF5B9E" w:rsidP="00DF5B9E">
      <w:pPr>
        <w:pStyle w:val="ProductList-Bullet"/>
        <w:numPr>
          <w:ilvl w:val="0"/>
          <w:numId w:val="43"/>
        </w:numPr>
      </w:pPr>
      <w:r>
        <w:t>domeeninimede süsteemi (DNS) Interneti-nimede lahendamiseks IP-aadressidele, kui see ei ole tarkvaraeksemplari ainus funktsioon.</w:t>
      </w:r>
    </w:p>
    <w:p w:rsidR="00C15B24" w:rsidRDefault="00DF5B9E">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funktsioon, mis kasutab virtuaalset operatsioonisüsteemikeskkonda. Igat Windows Serveri ümbrist koos Hyper-V eraldusega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rsidR="00C15B24" w:rsidRDefault="00DF5B9E">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rsidR="00C15B24" w:rsidRDefault="00DF5B9E">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rsidR="00C15B24" w:rsidRDefault="00C15B24">
      <w:pPr>
        <w:pStyle w:val="ProductList-BodySpaced"/>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Spaced"/>
      </w:pPr>
    </w:p>
    <w:p w:rsidR="00C15B24" w:rsidRDefault="00C15B24">
      <w:pPr>
        <w:sectPr w:rsidR="00C15B24">
          <w:headerReference w:type="default" r:id="rId144"/>
          <w:footerReference w:type="default" r:id="rId145"/>
          <w:type w:val="continuous"/>
          <w:pgSz w:w="12240" w:h="15840" w:code="1"/>
          <w:pgMar w:top="1170" w:right="720" w:bottom="720" w:left="720" w:header="432" w:footer="288" w:gutter="0"/>
          <w:cols w:space="360"/>
        </w:sectPr>
      </w:pPr>
    </w:p>
    <w:p w:rsidR="00C15B24" w:rsidRDefault="00DF5B9E">
      <w:pPr>
        <w:pStyle w:val="ProductList-SectionHeading"/>
        <w:pageBreakBefore/>
        <w:outlineLvl w:val="0"/>
      </w:pPr>
      <w:bookmarkStart w:id="334" w:name="_Sec591"/>
      <w:bookmarkEnd w:id="324"/>
      <w:r>
        <w:t>Lisa A – CAL-i/ML-iga samaväärsed litsentsid</w:t>
      </w:r>
      <w:r>
        <w:fldChar w:fldCharType="begin"/>
      </w:r>
      <w:r>
        <w:instrText xml:space="preserve"> TC "</w:instrText>
      </w:r>
      <w:bookmarkStart w:id="335" w:name="_Toc517904399"/>
      <w:r>
        <w:instrText>Lisa A – CAL-i/ML-iga samaväärsed litsentsid</w:instrText>
      </w:r>
      <w:bookmarkEnd w:id="335"/>
      <w:r>
        <w:instrText>" \l 1</w:instrText>
      </w:r>
      <w:r>
        <w:fldChar w:fldCharType="end"/>
      </w:r>
    </w:p>
    <w:p w:rsidR="00C15B24" w:rsidRDefault="00DF5B9E">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rsidR="00C15B24" w:rsidRDefault="00C15B24">
      <w:pPr>
        <w:pStyle w:val="ProductList-Body"/>
      </w:pPr>
    </w:p>
    <w:tbl>
      <w:tblPr>
        <w:tblStyle w:val="PURTable"/>
        <w:tblW w:w="0" w:type="dxa"/>
        <w:tblLook w:val="04A0" w:firstRow="1" w:lastRow="0" w:firstColumn="1" w:lastColumn="0" w:noHBand="0" w:noVBand="1"/>
      </w:tblPr>
      <w:tblGrid>
        <w:gridCol w:w="1024"/>
        <w:gridCol w:w="290"/>
        <w:gridCol w:w="376"/>
        <w:gridCol w:w="279"/>
        <w:gridCol w:w="377"/>
        <w:gridCol w:w="635"/>
        <w:gridCol w:w="467"/>
        <w:gridCol w:w="473"/>
        <w:gridCol w:w="473"/>
        <w:gridCol w:w="467"/>
        <w:gridCol w:w="635"/>
        <w:gridCol w:w="467"/>
        <w:gridCol w:w="473"/>
        <w:gridCol w:w="473"/>
        <w:gridCol w:w="467"/>
        <w:gridCol w:w="323"/>
        <w:gridCol w:w="373"/>
        <w:gridCol w:w="374"/>
        <w:gridCol w:w="262"/>
        <w:gridCol w:w="262"/>
        <w:gridCol w:w="351"/>
        <w:gridCol w:w="312"/>
        <w:gridCol w:w="357"/>
        <w:gridCol w:w="328"/>
        <w:gridCol w:w="474"/>
      </w:tblGrid>
      <w:tr w:rsidR="00C15B24">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C15B24" w:rsidRDefault="00C15B24">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C15B24" w:rsidRDefault="00DF5B9E">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C15B24" w:rsidRDefault="00DF5B9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C15B24" w:rsidRDefault="00DF5B9E">
            <w:pPr>
              <w:pStyle w:val="ProductList-TableBody"/>
              <w:jc w:val="center"/>
            </w:pPr>
            <w:r>
              <w:rPr>
                <w:color w:val="FFFFFF"/>
              </w:rPr>
              <w:t>Ettevõtte kliendilitsents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C15B24" w:rsidRDefault="00DF5B9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15B24" w:rsidRDefault="00DF5B9E">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C15B24" w:rsidRDefault="00DF5B9E">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C15B24" w:rsidRDefault="00DF5B9E">
            <w:pPr>
              <w:pStyle w:val="ProductList-TableBody"/>
              <w:jc w:val="center"/>
            </w:pPr>
            <w:r>
              <w:rPr>
                <w:color w:val="FFFFFF"/>
              </w:rPr>
              <w:t>Dynamics 365 Enterprise</w:t>
            </w:r>
          </w:p>
        </w:tc>
      </w:tr>
      <w:tr w:rsidR="008D7D0F">
        <w:tc>
          <w:tcPr>
            <w:tcW w:w="240" w:type="dxa"/>
            <w:tcBorders>
              <w:top w:val="none" w:sz="4" w:space="0" w:color="BFBFBF"/>
              <w:left w:val="none" w:sz="24" w:space="0" w:color="808080"/>
              <w:bottom w:val="single" w:sz="4" w:space="0" w:color="FFFFFF"/>
              <w:right w:val="single" w:sz="6" w:space="0" w:color="FFFFFF"/>
            </w:tcBorders>
          </w:tcPr>
          <w:p w:rsidR="00C15B24" w:rsidRDefault="00DF5B9E">
            <w:pPr>
              <w:pStyle w:val="ProductList-TableBody"/>
            </w:pPr>
            <w:r>
              <w:t>Serverid</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 xml:space="preserve">Bridge O365 + </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 xml:space="preserve">Bridge O365 + </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A3 koos Core CAL-iga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5B24" w:rsidRDefault="00DF5B9E">
            <w:pPr>
              <w:pStyle w:val="ProductList-TableBody"/>
              <w:jc w:val="center"/>
            </w:pPr>
            <w:r>
              <w:rPr>
                <w:color w:val="FFFFFF"/>
              </w:rPr>
              <w:t>Leping</w:t>
            </w:r>
          </w:p>
        </w:tc>
      </w:tr>
      <w:tr w:rsidR="00C15B24">
        <w:tc>
          <w:tcPr>
            <w:tcW w:w="240" w:type="dxa"/>
            <w:gridSpan w:val="16"/>
            <w:tcBorders>
              <w:top w:val="single" w:sz="4" w:space="0" w:color="FFFFFF"/>
              <w:left w:val="single" w:sz="6" w:space="0" w:color="FFFFFF"/>
              <w:bottom w:val="single" w:sz="4" w:space="0" w:color="FFFFFF"/>
              <w:right w:val="single" w:sz="6" w:space="0" w:color="FFFFFF"/>
            </w:tcBorders>
          </w:tcPr>
          <w:p w:rsidR="00C15B24" w:rsidRDefault="00DF5B9E">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r>
      <w:tr w:rsidR="008D7D0F">
        <w:tc>
          <w:tcPr>
            <w:tcW w:w="240" w:type="dxa"/>
            <w:tcBorders>
              <w:top w:val="dashed" w:sz="4" w:space="0" w:color="BFBFBF"/>
              <w:left w:val="none" w:sz="24" w:space="0" w:color="808080"/>
              <w:bottom w:val="dashed" w:sz="4" w:space="0" w:color="BFBFBF"/>
              <w:right w:val="single" w:sz="6" w:space="0" w:color="FFFFFF"/>
            </w:tcBorders>
          </w:tcPr>
          <w:p w:rsidR="00C15B24" w:rsidRDefault="00CA7BDE">
            <w:pPr>
              <w:pStyle w:val="ProductList-TableBody"/>
            </w:pPr>
            <w:hyperlink w:anchor="_Sec793">
              <w:r w:rsidR="00DF5B9E">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8D7D0F">
        <w:tc>
          <w:tcPr>
            <w:tcW w:w="240" w:type="dxa"/>
            <w:tcBorders>
              <w:top w:val="dashed" w:sz="4" w:space="0" w:color="BFBFBF"/>
              <w:left w:val="none" w:sz="24" w:space="0" w:color="808080"/>
              <w:bottom w:val="single" w:sz="4" w:space="0" w:color="FFFFFF"/>
              <w:right w:val="single" w:sz="6" w:space="0" w:color="FFFFFF"/>
            </w:tcBorders>
          </w:tcPr>
          <w:p w:rsidR="00C15B24" w:rsidRDefault="00CA7BDE">
            <w:pPr>
              <w:pStyle w:val="ProductList-TableBody"/>
            </w:pPr>
            <w:hyperlink w:anchor="_Sec793">
              <w:r w:rsidR="00DF5B9E">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r>
      <w:tr w:rsidR="00C15B24">
        <w:tc>
          <w:tcPr>
            <w:tcW w:w="240" w:type="dxa"/>
            <w:gridSpan w:val="16"/>
            <w:tcBorders>
              <w:top w:val="single" w:sz="4" w:space="0" w:color="FFFFFF"/>
              <w:left w:val="single" w:sz="6" w:space="0" w:color="FFFFFF"/>
              <w:bottom w:val="single" w:sz="4" w:space="0" w:color="FFFFFF"/>
              <w:right w:val="single" w:sz="6" w:space="0" w:color="FFFFFF"/>
            </w:tcBorders>
          </w:tcPr>
          <w:p w:rsidR="00C15B24" w:rsidRDefault="00DF5B9E">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r>
      <w:tr w:rsidR="008D7D0F">
        <w:tc>
          <w:tcPr>
            <w:tcW w:w="240" w:type="dxa"/>
            <w:tcBorders>
              <w:top w:val="dashed" w:sz="4" w:space="0" w:color="BFBFBF"/>
              <w:left w:val="none" w:sz="24" w:space="0" w:color="808080"/>
              <w:bottom w:val="dashed" w:sz="4" w:space="0" w:color="BFBFBF"/>
              <w:right w:val="single" w:sz="6" w:space="0" w:color="FFFFFF"/>
            </w:tcBorders>
          </w:tcPr>
          <w:p w:rsidR="00C15B24" w:rsidRDefault="00CA7BDE">
            <w:pPr>
              <w:pStyle w:val="ProductList-TableBody"/>
            </w:pPr>
            <w:hyperlink w:anchor="_Sec793">
              <w:r w:rsidR="00DF5B9E">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8D7D0F">
        <w:tc>
          <w:tcPr>
            <w:tcW w:w="240" w:type="dxa"/>
            <w:tcBorders>
              <w:top w:val="dashed" w:sz="4" w:space="0" w:color="BFBFBF"/>
              <w:left w:val="none" w:sz="24" w:space="0" w:color="808080"/>
              <w:bottom w:val="single" w:sz="4" w:space="0" w:color="FFFFFF"/>
              <w:right w:val="single" w:sz="6" w:space="0" w:color="FFFFFF"/>
            </w:tcBorders>
          </w:tcPr>
          <w:p w:rsidR="00C15B24" w:rsidRDefault="00CA7BDE">
            <w:pPr>
              <w:pStyle w:val="ProductList-TableBody"/>
            </w:pPr>
            <w:hyperlink w:anchor="_Sec793">
              <w:r w:rsidR="00DF5B9E">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r>
      <w:tr w:rsidR="00C15B24">
        <w:tc>
          <w:tcPr>
            <w:tcW w:w="240" w:type="dxa"/>
            <w:gridSpan w:val="16"/>
            <w:tcBorders>
              <w:top w:val="single" w:sz="4" w:space="0" w:color="FFFFFF"/>
              <w:left w:val="single" w:sz="6" w:space="0" w:color="FFFFFF"/>
              <w:bottom w:val="single" w:sz="4" w:space="0" w:color="FFFFFF"/>
              <w:right w:val="single" w:sz="6" w:space="0" w:color="FFFFFF"/>
            </w:tcBorders>
          </w:tcPr>
          <w:p w:rsidR="00C15B24" w:rsidRDefault="00DF5B9E">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r>
      <w:tr w:rsidR="008D7D0F">
        <w:tc>
          <w:tcPr>
            <w:tcW w:w="240" w:type="dxa"/>
            <w:tcBorders>
              <w:top w:val="dashed" w:sz="4" w:space="0" w:color="BFBFBF"/>
              <w:left w:val="none" w:sz="24" w:space="0" w:color="808080"/>
              <w:bottom w:val="dashed" w:sz="4" w:space="0" w:color="BFBFBF"/>
              <w:right w:val="single" w:sz="6" w:space="0" w:color="FFFFFF"/>
            </w:tcBorders>
          </w:tcPr>
          <w:p w:rsidR="00C15B24" w:rsidRDefault="00CA7BDE">
            <w:pPr>
              <w:pStyle w:val="ProductList-TableBody"/>
            </w:pPr>
            <w:hyperlink w:anchor="_Sec798">
              <w:r w:rsidR="00DF5B9E">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8D7D0F">
        <w:tc>
          <w:tcPr>
            <w:tcW w:w="240" w:type="dxa"/>
            <w:tcBorders>
              <w:top w:val="dashed" w:sz="4" w:space="0" w:color="BFBFBF"/>
              <w:left w:val="none" w:sz="24" w:space="0" w:color="808080"/>
              <w:bottom w:val="single" w:sz="4" w:space="0" w:color="FFFFFF"/>
              <w:right w:val="single" w:sz="6" w:space="0" w:color="FFFFFF"/>
            </w:tcBorders>
          </w:tcPr>
          <w:p w:rsidR="00C15B24" w:rsidRDefault="00CA7BDE">
            <w:pPr>
              <w:pStyle w:val="ProductList-TableBody"/>
            </w:pPr>
            <w:hyperlink w:anchor="_Sec798">
              <w:r w:rsidR="00DF5B9E">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r>
      <w:tr w:rsidR="00C15B24">
        <w:tc>
          <w:tcPr>
            <w:tcW w:w="240" w:type="dxa"/>
            <w:gridSpan w:val="16"/>
            <w:tcBorders>
              <w:top w:val="single" w:sz="4" w:space="0" w:color="FFFFFF"/>
              <w:left w:val="single" w:sz="6" w:space="0" w:color="FFFFFF"/>
              <w:bottom w:val="single" w:sz="4" w:space="0" w:color="FFFFFF"/>
              <w:right w:val="single" w:sz="6" w:space="0" w:color="FFFFFF"/>
            </w:tcBorders>
          </w:tcPr>
          <w:p w:rsidR="00C15B24" w:rsidRDefault="00DF5B9E">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r>
      <w:tr w:rsidR="008D7D0F">
        <w:tc>
          <w:tcPr>
            <w:tcW w:w="240" w:type="dxa"/>
            <w:tcBorders>
              <w:top w:val="dashed" w:sz="4" w:space="0" w:color="BFBFBF"/>
              <w:left w:val="none" w:sz="24" w:space="0" w:color="808080"/>
              <w:bottom w:val="single" w:sz="4" w:space="0" w:color="FFFFFF"/>
              <w:right w:val="single" w:sz="6" w:space="0" w:color="FFFFFF"/>
            </w:tcBorders>
          </w:tcPr>
          <w:p w:rsidR="00C15B24" w:rsidRDefault="00CA7BDE">
            <w:pPr>
              <w:pStyle w:val="ProductList-TableBody"/>
            </w:pPr>
            <w:hyperlink w:anchor="_Sec798">
              <w:r w:rsidR="00DF5B9E">
                <w:rPr>
                  <w:color w:val="00467F"/>
                  <w:u w:val="single"/>
                </w:rPr>
                <w:t>Põhilitsents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r>
      <w:tr w:rsidR="00C15B24">
        <w:tc>
          <w:tcPr>
            <w:tcW w:w="240" w:type="dxa"/>
            <w:gridSpan w:val="16"/>
            <w:tcBorders>
              <w:top w:val="single" w:sz="4" w:space="0" w:color="FFFFFF"/>
              <w:left w:val="single" w:sz="6" w:space="0" w:color="FFFFFF"/>
              <w:bottom w:val="single" w:sz="4" w:space="0" w:color="FFFFFF"/>
              <w:right w:val="single" w:sz="6" w:space="0" w:color="FFFFFF"/>
            </w:tcBorders>
          </w:tcPr>
          <w:p w:rsidR="00C15B24" w:rsidRDefault="00DF5B9E">
            <w:pPr>
              <w:pStyle w:val="ProductList-TableBody"/>
            </w:pPr>
            <w:r>
              <w:rPr>
                <w:b/>
              </w:rPr>
              <w:t>Skype'i ärirakenduse server 2015</w:t>
            </w: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r>
      <w:tr w:rsidR="008D7D0F">
        <w:tc>
          <w:tcPr>
            <w:tcW w:w="240" w:type="dxa"/>
            <w:tcBorders>
              <w:top w:val="dashed" w:sz="4" w:space="0" w:color="BFBFBF"/>
              <w:left w:val="none" w:sz="24" w:space="0" w:color="808080"/>
              <w:bottom w:val="dashed" w:sz="4" w:space="0" w:color="BFBFBF"/>
              <w:right w:val="single" w:sz="6" w:space="0" w:color="FFFFFF"/>
            </w:tcBorders>
          </w:tcPr>
          <w:p w:rsidR="00C15B24" w:rsidRDefault="00CA7BDE">
            <w:pPr>
              <w:pStyle w:val="ProductList-TableBody"/>
            </w:pPr>
            <w:hyperlink w:anchor="_Sec799">
              <w:r w:rsidR="00DF5B9E">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8D7D0F">
        <w:tc>
          <w:tcPr>
            <w:tcW w:w="240" w:type="dxa"/>
            <w:tcBorders>
              <w:top w:val="dashed" w:sz="4" w:space="0" w:color="BFBFBF"/>
              <w:left w:val="none" w:sz="24" w:space="0" w:color="808080"/>
              <w:bottom w:val="dashed" w:sz="4" w:space="0" w:color="BFBFBF"/>
              <w:right w:val="single" w:sz="6" w:space="0" w:color="FFFFFF"/>
            </w:tcBorders>
          </w:tcPr>
          <w:p w:rsidR="00C15B24" w:rsidRDefault="00CA7BDE">
            <w:pPr>
              <w:pStyle w:val="ProductList-TableBody"/>
            </w:pPr>
            <w:hyperlink w:anchor="_Sec799">
              <w:r w:rsidR="00DF5B9E">
                <w:rPr>
                  <w:color w:val="00467F"/>
                  <w:u w:val="single"/>
                </w:rPr>
                <w:t>Lisalitsents</w:t>
              </w:r>
            </w:hyperlink>
            <w:r w:rsidR="00DF5B9E">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8D7D0F">
        <w:tc>
          <w:tcPr>
            <w:tcW w:w="240" w:type="dxa"/>
            <w:tcBorders>
              <w:top w:val="dashed" w:sz="4" w:space="0" w:color="BFBFBF"/>
              <w:left w:val="none" w:sz="24" w:space="0" w:color="808080"/>
              <w:bottom w:val="single" w:sz="4" w:space="0" w:color="FFFFFF"/>
              <w:right w:val="single" w:sz="6" w:space="0" w:color="FFFFFF"/>
            </w:tcBorders>
          </w:tcPr>
          <w:p w:rsidR="00C15B24" w:rsidRDefault="00CA7BDE">
            <w:pPr>
              <w:pStyle w:val="ProductList-TableBody"/>
            </w:pPr>
            <w:hyperlink w:anchor="_Sec799">
              <w:r w:rsidR="00DF5B9E">
                <w:rPr>
                  <w:color w:val="00467F"/>
                  <w:u w:val="single"/>
                </w:rPr>
                <w:t>Lisalitsents</w:t>
              </w:r>
            </w:hyperlink>
            <w:r w:rsidR="00DF5B9E">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r>
      <w:tr w:rsidR="00C15B24">
        <w:tc>
          <w:tcPr>
            <w:tcW w:w="240" w:type="dxa"/>
            <w:gridSpan w:val="16"/>
            <w:tcBorders>
              <w:top w:val="single" w:sz="4" w:space="0" w:color="FFFFFF"/>
              <w:left w:val="single" w:sz="6" w:space="0" w:color="FFFFFF"/>
              <w:bottom w:val="single" w:sz="4" w:space="0" w:color="FFFFFF"/>
              <w:right w:val="single" w:sz="6" w:space="0" w:color="FFFFFF"/>
            </w:tcBorders>
          </w:tcPr>
          <w:p w:rsidR="00C15B24" w:rsidRDefault="00DF5B9E">
            <w:pPr>
              <w:pStyle w:val="ProductList-TableBody"/>
            </w:pPr>
            <w:r>
              <w:rPr>
                <w:b/>
              </w:rPr>
              <w:t>Windows MultiPoint Server 2016 Premium (ainult Academic)</w:t>
            </w: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r>
      <w:tr w:rsidR="008D7D0F">
        <w:tc>
          <w:tcPr>
            <w:tcW w:w="240" w:type="dxa"/>
            <w:tcBorders>
              <w:top w:val="dashed" w:sz="4" w:space="0" w:color="BFBFBF"/>
              <w:left w:val="none" w:sz="24" w:space="0" w:color="808080"/>
              <w:bottom w:val="dashed" w:sz="4" w:space="0" w:color="BFBFBF"/>
              <w:right w:val="single" w:sz="6" w:space="0" w:color="FFFFFF"/>
            </w:tcBorders>
          </w:tcPr>
          <w:p w:rsidR="00C15B24" w:rsidRDefault="00CA7BDE">
            <w:pPr>
              <w:pStyle w:val="ProductList-TableBody"/>
            </w:pPr>
            <w:hyperlink w:anchor="_Sec800">
              <w:r w:rsidR="00DF5B9E">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8D7D0F">
        <w:tc>
          <w:tcPr>
            <w:tcW w:w="240" w:type="dxa"/>
            <w:tcBorders>
              <w:top w:val="dashed" w:sz="4" w:space="0" w:color="BFBFBF"/>
              <w:left w:val="none" w:sz="24" w:space="0" w:color="808080"/>
              <w:bottom w:val="single" w:sz="4" w:space="0" w:color="FFFFFF"/>
              <w:right w:val="single" w:sz="6" w:space="0" w:color="FFFFFF"/>
            </w:tcBorders>
          </w:tcPr>
          <w:p w:rsidR="00C15B24" w:rsidRDefault="00CA7BDE">
            <w:pPr>
              <w:pStyle w:val="ProductList-TableBody"/>
            </w:pPr>
            <w:hyperlink w:anchor="_Sec800">
              <w:r w:rsidR="00DF5B9E">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r>
      <w:tr w:rsidR="00C15B24">
        <w:tc>
          <w:tcPr>
            <w:tcW w:w="240" w:type="dxa"/>
            <w:gridSpan w:val="16"/>
            <w:tcBorders>
              <w:top w:val="single" w:sz="4" w:space="0" w:color="FFFFFF"/>
              <w:left w:val="single" w:sz="6" w:space="0" w:color="FFFFFF"/>
              <w:bottom w:val="single" w:sz="4" w:space="0" w:color="FFFFFF"/>
              <w:right w:val="single" w:sz="6" w:space="0" w:color="FFFFFF"/>
            </w:tcBorders>
          </w:tcPr>
          <w:p w:rsidR="00C15B24" w:rsidRDefault="00DF5B9E">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r>
      <w:tr w:rsidR="008D7D0F">
        <w:tc>
          <w:tcPr>
            <w:tcW w:w="240" w:type="dxa"/>
            <w:tcBorders>
              <w:top w:val="dashed" w:sz="4" w:space="0" w:color="BFBFBF"/>
              <w:left w:val="none" w:sz="24" w:space="0" w:color="808080"/>
              <w:bottom w:val="dashed" w:sz="4" w:space="0" w:color="BFBFBF"/>
              <w:right w:val="single" w:sz="6" w:space="0" w:color="FFFFFF"/>
            </w:tcBorders>
          </w:tcPr>
          <w:p w:rsidR="00C15B24" w:rsidRDefault="00CA7BDE">
            <w:pPr>
              <w:pStyle w:val="ProductList-TableBody"/>
            </w:pPr>
            <w:hyperlink w:anchor="_Sec807">
              <w:r w:rsidR="00DF5B9E">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8D7D0F">
        <w:tc>
          <w:tcPr>
            <w:tcW w:w="240" w:type="dxa"/>
            <w:tcBorders>
              <w:top w:val="dashed" w:sz="4" w:space="0" w:color="BFBFBF"/>
              <w:left w:val="none" w:sz="24" w:space="0" w:color="808080"/>
              <w:bottom w:val="dashed" w:sz="4" w:space="0" w:color="BFBFBF"/>
              <w:right w:val="single" w:sz="6" w:space="0" w:color="FFFFFF"/>
            </w:tcBorders>
          </w:tcPr>
          <w:p w:rsidR="00C15B24" w:rsidRDefault="00CA7BDE">
            <w:pPr>
              <w:pStyle w:val="ProductList-TableBody"/>
            </w:pPr>
            <w:hyperlink w:anchor="_Sec807">
              <w:r w:rsidR="00DF5B9E">
                <w:rPr>
                  <w:color w:val="00467F"/>
                  <w:u w:val="single"/>
                </w:rPr>
                <w:t>Lisalitsents</w:t>
              </w:r>
            </w:hyperlink>
            <w:r w:rsidR="00DF5B9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8D7D0F">
        <w:tc>
          <w:tcPr>
            <w:tcW w:w="240" w:type="dxa"/>
            <w:tcBorders>
              <w:top w:val="dashed" w:sz="4" w:space="0" w:color="BFBFBF"/>
              <w:left w:val="none" w:sz="24" w:space="0" w:color="808080"/>
              <w:bottom w:val="single" w:sz="4" w:space="0" w:color="FFFFFF"/>
              <w:right w:val="single" w:sz="6" w:space="0" w:color="FFFFFF"/>
            </w:tcBorders>
          </w:tcPr>
          <w:p w:rsidR="00C15B24" w:rsidRDefault="00CA7BDE">
            <w:pPr>
              <w:pStyle w:val="ProductList-TableBody"/>
            </w:pPr>
            <w:hyperlink w:anchor="_Sec807">
              <w:r w:rsidR="00DF5B9E">
                <w:rPr>
                  <w:color w:val="00467F"/>
                  <w:u w:val="single"/>
                </w:rPr>
                <w:t>Lisalitsents</w:t>
              </w:r>
            </w:hyperlink>
            <w:r w:rsidR="00DF5B9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r>
      <w:tr w:rsidR="00C15B24">
        <w:tc>
          <w:tcPr>
            <w:tcW w:w="240" w:type="dxa"/>
            <w:gridSpan w:val="16"/>
            <w:tcBorders>
              <w:top w:val="single" w:sz="4" w:space="0" w:color="FFFFFF"/>
              <w:left w:val="single" w:sz="6" w:space="0" w:color="FFFFFF"/>
              <w:bottom w:val="single" w:sz="4" w:space="0" w:color="FFFFFF"/>
              <w:right w:val="single" w:sz="6" w:space="0" w:color="FFFFFF"/>
            </w:tcBorders>
          </w:tcPr>
          <w:p w:rsidR="00C15B24" w:rsidRDefault="00DF5B9E">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r>
      <w:tr w:rsidR="008D7D0F">
        <w:tc>
          <w:tcPr>
            <w:tcW w:w="240" w:type="dxa"/>
            <w:tcBorders>
              <w:top w:val="dashed" w:sz="4" w:space="0" w:color="BFBFBF"/>
              <w:left w:val="none" w:sz="24" w:space="0" w:color="808080"/>
              <w:bottom w:val="dashed" w:sz="4" w:space="0" w:color="BFBFBF"/>
              <w:right w:val="single" w:sz="6" w:space="0" w:color="FFFFFF"/>
            </w:tcBorders>
          </w:tcPr>
          <w:p w:rsidR="00C15B24" w:rsidRDefault="00CA7BDE">
            <w:pPr>
              <w:pStyle w:val="ProductList-TableBody"/>
            </w:pPr>
            <w:hyperlink w:anchor="_Sec807">
              <w:r w:rsidR="00DF5B9E">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8D7D0F">
        <w:tc>
          <w:tcPr>
            <w:tcW w:w="240" w:type="dxa"/>
            <w:tcBorders>
              <w:top w:val="dashed" w:sz="4" w:space="0" w:color="BFBFBF"/>
              <w:left w:val="none" w:sz="24" w:space="0" w:color="808080"/>
              <w:bottom w:val="dashed" w:sz="4" w:space="0" w:color="BFBFBF"/>
              <w:right w:val="single" w:sz="6" w:space="0" w:color="FFFFFF"/>
            </w:tcBorders>
          </w:tcPr>
          <w:p w:rsidR="00C15B24" w:rsidRDefault="00CA7BDE">
            <w:pPr>
              <w:pStyle w:val="ProductList-TableBody"/>
            </w:pPr>
            <w:hyperlink w:anchor="_Sec807">
              <w:r w:rsidR="00DF5B9E">
                <w:rPr>
                  <w:color w:val="00467F"/>
                  <w:u w:val="single"/>
                </w:rPr>
                <w:t>Lisalitsents</w:t>
              </w:r>
            </w:hyperlink>
            <w:r w:rsidR="00DF5B9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8D7D0F">
        <w:tc>
          <w:tcPr>
            <w:tcW w:w="240" w:type="dxa"/>
            <w:tcBorders>
              <w:top w:val="dashed" w:sz="4" w:space="0" w:color="BFBFBF"/>
              <w:left w:val="none" w:sz="24" w:space="0" w:color="808080"/>
              <w:bottom w:val="single" w:sz="4" w:space="0" w:color="FFFFFF"/>
              <w:right w:val="single" w:sz="6" w:space="0" w:color="FFFFFF"/>
            </w:tcBorders>
          </w:tcPr>
          <w:p w:rsidR="00C15B24" w:rsidRDefault="00CA7BDE">
            <w:pPr>
              <w:pStyle w:val="ProductList-TableBody"/>
            </w:pPr>
            <w:hyperlink w:anchor="_Sec807">
              <w:r w:rsidR="00DF5B9E">
                <w:rPr>
                  <w:color w:val="00467F"/>
                  <w:u w:val="single"/>
                </w:rPr>
                <w:t>Lisalitsents</w:t>
              </w:r>
            </w:hyperlink>
            <w:r w:rsidR="00DF5B9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r>
      <w:tr w:rsidR="00C15B24">
        <w:tc>
          <w:tcPr>
            <w:tcW w:w="240" w:type="dxa"/>
            <w:gridSpan w:val="16"/>
            <w:tcBorders>
              <w:top w:val="single" w:sz="4" w:space="0" w:color="FFFFFF"/>
              <w:left w:val="single" w:sz="6" w:space="0" w:color="FFFFFF"/>
              <w:bottom w:val="none" w:sz="24" w:space="0" w:color="808080"/>
              <w:right w:val="single" w:sz="6" w:space="0" w:color="FFFFFF"/>
            </w:tcBorders>
          </w:tcPr>
          <w:p w:rsidR="00C15B24" w:rsidRDefault="00DF5B9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r>
      <w:tr w:rsidR="008D7D0F">
        <w:tc>
          <w:tcPr>
            <w:tcW w:w="240" w:type="dxa"/>
            <w:tcBorders>
              <w:top w:val="none" w:sz="24" w:space="0" w:color="808080"/>
              <w:left w:val="none" w:sz="24" w:space="0" w:color="808080"/>
              <w:bottom w:val="single" w:sz="4" w:space="0" w:color="FFFFFF"/>
              <w:right w:val="single" w:sz="6" w:space="0" w:color="FFFFFF"/>
            </w:tcBorders>
          </w:tcPr>
          <w:p w:rsidR="00C15B24" w:rsidRDefault="00CA7BDE">
            <w:pPr>
              <w:pStyle w:val="ProductList-TableBody"/>
            </w:pPr>
            <w:hyperlink w:anchor="_Sec801">
              <w:r w:rsidR="00DF5B9E">
                <w:rPr>
                  <w:color w:val="00467F"/>
                  <w:u w:val="single"/>
                </w:rPr>
                <w:t>Halduslitsents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15B24" w:rsidRDefault="00C15B24">
            <w:pPr>
              <w:pStyle w:val="ProductList-TableBody"/>
              <w:jc w:val="center"/>
            </w:pPr>
          </w:p>
        </w:tc>
      </w:tr>
      <w:tr w:rsidR="00C15B24">
        <w:tc>
          <w:tcPr>
            <w:tcW w:w="240" w:type="dxa"/>
            <w:gridSpan w:val="16"/>
            <w:tcBorders>
              <w:top w:val="single" w:sz="4" w:space="0" w:color="FFFFFF"/>
              <w:left w:val="single" w:sz="6" w:space="0" w:color="FFFFFF"/>
              <w:bottom w:val="none" w:sz="24" w:space="0" w:color="808080"/>
              <w:right w:val="single" w:sz="6" w:space="0" w:color="FFFFFF"/>
            </w:tcBorders>
          </w:tcPr>
          <w:p w:rsidR="00C15B24" w:rsidRDefault="00DF5B9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5B24" w:rsidRDefault="00C15B24">
            <w:pPr>
              <w:pStyle w:val="ProductList-TableBody"/>
            </w:pPr>
          </w:p>
        </w:tc>
      </w:tr>
      <w:tr w:rsidR="008D7D0F">
        <w:tc>
          <w:tcPr>
            <w:tcW w:w="240" w:type="dxa"/>
            <w:tcBorders>
              <w:top w:val="none" w:sz="24" w:space="0" w:color="808080"/>
              <w:left w:val="none" w:sz="24" w:space="0" w:color="808080"/>
              <w:bottom w:val="none" w:sz="4" w:space="0" w:color="6E6E6E"/>
              <w:right w:val="single" w:sz="6" w:space="0" w:color="FFFFFF"/>
            </w:tcBorders>
          </w:tcPr>
          <w:p w:rsidR="00C15B24" w:rsidRDefault="00CA7BDE">
            <w:pPr>
              <w:pStyle w:val="ProductList-TableBody"/>
            </w:pPr>
            <w:hyperlink w:anchor="_Sec802">
              <w:r w:rsidR="00DF5B9E">
                <w:rPr>
                  <w:color w:val="00467F"/>
                  <w:u w:val="single"/>
                </w:rPr>
                <w:t>Halduslitsents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15B24" w:rsidRDefault="00C15B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15B24" w:rsidRDefault="00C15B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15B24" w:rsidRDefault="00C15B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15B24" w:rsidRDefault="00C15B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r>
      <w:tr w:rsidR="00C15B24">
        <w:tc>
          <w:tcPr>
            <w:tcW w:w="240" w:type="dxa"/>
            <w:gridSpan w:val="15"/>
            <w:tcBorders>
              <w:top w:val="none" w:sz="4" w:space="0" w:color="6E6E6E"/>
              <w:left w:val="none" w:sz="24" w:space="0" w:color="808080"/>
              <w:bottom w:val="none" w:sz="4" w:space="0" w:color="BFBFBF"/>
              <w:right w:val="single" w:sz="6" w:space="0" w:color="FFFFFF"/>
            </w:tcBorders>
          </w:tcPr>
          <w:p w:rsidR="00C15B24" w:rsidRDefault="00DF5B9E">
            <w:pPr>
              <w:pStyle w:val="ProductList-TableBody"/>
            </w:pPr>
            <w:r>
              <w:rPr>
                <w:b/>
              </w:rPr>
              <w:t>Microsoft Dynamics 365 asutusesisene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15B24" w:rsidRDefault="00C15B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15B24" w:rsidRDefault="00C15B2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15B24" w:rsidRDefault="00C15B24">
            <w:pPr>
              <w:pStyle w:val="ProductList-TableBody"/>
              <w:jc w:val="center"/>
            </w:pPr>
          </w:p>
        </w:tc>
      </w:tr>
      <w:tr w:rsidR="008D7D0F">
        <w:tc>
          <w:tcPr>
            <w:tcW w:w="240" w:type="dxa"/>
            <w:tcBorders>
              <w:top w:val="none" w:sz="4" w:space="0" w:color="BFBFBF"/>
              <w:left w:val="none" w:sz="24" w:space="0" w:color="808080"/>
              <w:bottom w:val="dashed" w:sz="4" w:space="0" w:color="BFBFBF"/>
              <w:right w:val="single" w:sz="6" w:space="0" w:color="FFFFFF"/>
            </w:tcBorders>
          </w:tcPr>
          <w:p w:rsidR="00C15B24" w:rsidRDefault="00CA7BDE">
            <w:pPr>
              <w:pStyle w:val="ProductList-TableBody"/>
            </w:pPr>
            <w:hyperlink w:anchor="_Sec790">
              <w:r w:rsidR="00DF5B9E">
                <w:rPr>
                  <w:color w:val="00467F"/>
                  <w:u w:val="single"/>
                </w:rPr>
                <w:t>Müük</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r>
      <w:tr w:rsidR="008D7D0F">
        <w:tc>
          <w:tcPr>
            <w:tcW w:w="240" w:type="dxa"/>
            <w:tcBorders>
              <w:top w:val="dashed" w:sz="4" w:space="0" w:color="BFBFBF"/>
              <w:left w:val="none" w:sz="24" w:space="0" w:color="808080"/>
              <w:bottom w:val="none" w:sz="4" w:space="0" w:color="6E6E6E"/>
              <w:right w:val="single" w:sz="6" w:space="0" w:color="FFFFFF"/>
            </w:tcBorders>
          </w:tcPr>
          <w:p w:rsidR="00C15B24" w:rsidRDefault="00CA7BDE">
            <w:pPr>
              <w:pStyle w:val="ProductList-TableBody"/>
            </w:pPr>
            <w:hyperlink w:anchor="_Sec790">
              <w:r w:rsidR="00DF5B9E">
                <w:rPr>
                  <w:color w:val="00467F"/>
                  <w:u w:val="single"/>
                </w:rPr>
                <w:t>Klienditeenindus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r>
      <w:tr w:rsidR="00C15B24">
        <w:tc>
          <w:tcPr>
            <w:tcW w:w="240" w:type="dxa"/>
            <w:gridSpan w:val="15"/>
            <w:tcBorders>
              <w:top w:val="none" w:sz="4" w:space="0" w:color="6E6E6E"/>
              <w:left w:val="none" w:sz="24" w:space="0" w:color="808080"/>
              <w:bottom w:val="none" w:sz="4" w:space="0" w:color="6E6E6E"/>
              <w:right w:val="single" w:sz="6" w:space="0" w:color="FFFFFF"/>
            </w:tcBorders>
          </w:tcPr>
          <w:p w:rsidR="00C15B24" w:rsidRDefault="00DF5B9E">
            <w:pPr>
              <w:pStyle w:val="ProductList-TableBody"/>
            </w:pPr>
            <w:r>
              <w:rPr>
                <w:b/>
              </w:rPr>
              <w:t>Microsoft Dynamics 365 asutusesisene Operationsi server</w:t>
            </w:r>
          </w:p>
        </w:tc>
        <w:tc>
          <w:tcPr>
            <w:tcW w:w="360" w:type="dxa"/>
            <w:tcBorders>
              <w:top w:val="single" w:sz="6" w:space="0" w:color="FFFFFF"/>
              <w:left w:val="single" w:sz="6" w:space="0" w:color="FFFFFF"/>
              <w:bottom w:val="single" w:sz="6" w:space="0" w:color="FFFFFF"/>
              <w:right w:val="single" w:sz="6" w:space="0" w:color="FFFFFF"/>
            </w:tcBorders>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15B24" w:rsidRDefault="00C15B24">
            <w:pPr>
              <w:pStyle w:val="ProductList-TableBody"/>
              <w:jc w:val="center"/>
            </w:pPr>
          </w:p>
        </w:tc>
      </w:tr>
      <w:tr w:rsidR="008D7D0F">
        <w:tc>
          <w:tcPr>
            <w:tcW w:w="240" w:type="dxa"/>
            <w:tcBorders>
              <w:top w:val="none" w:sz="4" w:space="0" w:color="6E6E6E"/>
              <w:left w:val="none" w:sz="24" w:space="0" w:color="808080"/>
              <w:bottom w:val="none" w:sz="4" w:space="0" w:color="6E6E6E"/>
              <w:right w:val="single" w:sz="6" w:space="0" w:color="FFFFFF"/>
            </w:tcBorders>
          </w:tcPr>
          <w:p w:rsidR="00C15B24" w:rsidRDefault="00CA7BDE">
            <w:pPr>
              <w:pStyle w:val="ProductList-TableBody"/>
            </w:pPr>
            <w:hyperlink w:anchor="_Sec790">
              <w:r w:rsidR="00DF5B9E">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5B24" w:rsidRDefault="00C15B24">
            <w:pPr>
              <w:pStyle w:val="ProductList-TableBody"/>
              <w:jc w:val="center"/>
            </w:pPr>
          </w:p>
        </w:tc>
      </w:tr>
    </w:tbl>
    <w:p w:rsidR="00C15B24" w:rsidRDefault="00DF5B9E">
      <w:pPr>
        <w:pStyle w:val="ProductList-Body"/>
      </w:pPr>
      <w:r>
        <w:rPr>
          <w:b/>
          <w:i/>
        </w:rPr>
        <w:t>Märkus</w:t>
      </w:r>
      <w:r>
        <w:rPr>
          <w:i/>
        </w:rPr>
        <w:t>. Office 365 A1, Microsoft 365 A1 ja Office 365 Nonprofit E1 ei täida litsentsinõuet juurdepääsuks selles tabelis olevatele toodetele (ega nende haldamiseks). Välja arvatud toodete Advanced Threat Analytics 2016 ja System Center Configuration Manager 1606 puhul, ei vasta õpilase kasutuseeliste kaudu litsentsitud kasutajad litsentsinõuetele, mida on vaja selles tabelis olevatele toodetele juurdepääsemiseks (ega nende haldamiseks). Core CAL-i ja ettevõtte CAL-i komplekti aktiivse tarkvarakindlustuse kattega litsents pakub System Center Endpoint Protection 1606-ga samaväärseid õigusi. Ettevõtte CAL-i komplekti aktiivse tarkvarakindlustuse kattega litsents pakub andmete kaotsimineku vältimise ja Exchange Online’i kaitseteenusega samaväärseid õigusi.</w:t>
      </w:r>
    </w:p>
    <w:p w:rsidR="00C15B24" w:rsidRDefault="00DF5B9E">
      <w:pPr>
        <w:pStyle w:val="ProductList-SectionHeading"/>
        <w:pageBreakBefore/>
        <w:outlineLvl w:val="0"/>
      </w:pPr>
      <w:bookmarkStart w:id="336" w:name="_Sec564"/>
      <w:bookmarkEnd w:id="334"/>
      <w:r>
        <w:t>Lisa B – tarkvarakindlustus</w:t>
      </w:r>
      <w:r>
        <w:fldChar w:fldCharType="begin"/>
      </w:r>
      <w:r>
        <w:instrText xml:space="preserve"> TC "</w:instrText>
      </w:r>
      <w:bookmarkStart w:id="337" w:name="_Toc517904400"/>
      <w:r>
        <w:instrText>Lisa B – tarkvarakindlustus</w:instrText>
      </w:r>
      <w:bookmarkEnd w:id="337"/>
      <w:r>
        <w:instrText>" \l 1</w:instrText>
      </w:r>
      <w:r>
        <w:fldChar w:fldCharType="end"/>
      </w:r>
    </w:p>
    <w:p w:rsidR="00C15B24" w:rsidRDefault="00DF5B9E">
      <w:pPr>
        <w:pStyle w:val="ProductList-Offering1Heading"/>
        <w:outlineLvl w:val="1"/>
      </w:pPr>
      <w:bookmarkStart w:id="338" w:name="_Sec573"/>
      <w:r>
        <w:t>Tarkvarakindlustuse ostmine</w:t>
      </w:r>
      <w:bookmarkEnd w:id="338"/>
      <w:r>
        <w:fldChar w:fldCharType="begin"/>
      </w:r>
      <w:r>
        <w:instrText xml:space="preserve"> TC "</w:instrText>
      </w:r>
      <w:bookmarkStart w:id="339" w:name="_Toc517904401"/>
      <w:r>
        <w:instrText>Tarkvarakindlustuse ostmine</w:instrText>
      </w:r>
      <w:bookmarkEnd w:id="339"/>
      <w:r>
        <w:instrText>" \l 2</w:instrText>
      </w:r>
      <w:r>
        <w:fldChar w:fldCharType="end"/>
      </w:r>
    </w:p>
    <w:p w:rsidR="00C15B24" w:rsidRDefault="00DF5B9E">
      <w:pPr>
        <w:pStyle w:val="ProductList-Body"/>
      </w:pPr>
      <w:r>
        <w:t xml:space="preserve">Tarkvarakindlustuse ostmisel saab klient valida kolme taseme vahel, mis võivad programmide lõikes erineda. Klient saab teha järgmist: </w:t>
      </w:r>
    </w:p>
    <w:p w:rsidR="00C15B24" w:rsidRDefault="00DF5B9E" w:rsidP="00DF5B9E">
      <w:pPr>
        <w:pStyle w:val="ProductList-Bullet"/>
        <w:numPr>
          <w:ilvl w:val="0"/>
          <w:numId w:val="44"/>
        </w:numPr>
      </w:pPr>
      <w:r>
        <w:t xml:space="preserve">lisada tarkvarakindlustuse kõigile platvormi toodetele; </w:t>
      </w:r>
    </w:p>
    <w:p w:rsidR="00C15B24" w:rsidRDefault="00DF5B9E" w:rsidP="00DF5B9E">
      <w:pPr>
        <w:pStyle w:val="ProductList-Bullet"/>
        <w:numPr>
          <w:ilvl w:val="0"/>
          <w:numId w:val="44"/>
        </w:numPr>
      </w:pPr>
      <w:r>
        <w:t xml:space="preserve">lisada tarkvarakindlustuse kõigile konkreetse tootegrupi ostudele (rakendused, süsteemid või serverid) – nimetatakse tarkvarakindlustuse liikmestaatuseks (SAM). </w:t>
      </w:r>
    </w:p>
    <w:p w:rsidR="00C15B24" w:rsidRDefault="00DF5B9E" w:rsidP="00DF5B9E">
      <w:pPr>
        <w:pStyle w:val="ProductList-Bullet"/>
        <w:numPr>
          <w:ilvl w:val="0"/>
          <w:numId w:val="44"/>
        </w:numPr>
      </w:pPr>
      <w:r>
        <w:t>osta tarkvarakindlustuse eraldi toodetele, laiendamata tarkvarakindlustust teistele toodetele.</w:t>
      </w:r>
    </w:p>
    <w:p w:rsidR="00C15B24" w:rsidRDefault="00C15B24">
      <w:pPr>
        <w:pStyle w:val="ProductList-Body"/>
      </w:pPr>
    </w:p>
    <w:p w:rsidR="00C15B24" w:rsidRDefault="00DF5B9E">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rsidR="00C15B24" w:rsidRDefault="00C15B24">
      <w:pPr>
        <w:pStyle w:val="ProductList-Body"/>
      </w:pPr>
    </w:p>
    <w:p w:rsidR="00C15B24" w:rsidRDefault="00DF5B9E">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6"/>
        <w:gridCol w:w="2226"/>
        <w:gridCol w:w="2226"/>
        <w:gridCol w:w="4142"/>
      </w:tblGrid>
      <w:tr w:rsidR="00C15B24" w:rsidTr="008D7D0F">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C15B24" w:rsidRDefault="00DF5B9E">
            <w:pPr>
              <w:pStyle w:val="ProductList-TableBody"/>
              <w:jc w:val="center"/>
            </w:pPr>
            <w:r>
              <w:rPr>
                <w:color w:val="FFFFFF"/>
              </w:rPr>
              <w:t>Grupp</w:t>
            </w:r>
          </w:p>
        </w:tc>
        <w:tc>
          <w:tcPr>
            <w:tcW w:w="2440" w:type="dxa"/>
            <w:shd w:val="clear" w:color="auto" w:fill="0072C6"/>
          </w:tcPr>
          <w:p w:rsidR="00C15B24" w:rsidRDefault="00DF5B9E">
            <w:pPr>
              <w:pStyle w:val="ProductList-TableBody"/>
              <w:jc w:val="center"/>
            </w:pPr>
            <w:r>
              <w:rPr>
                <w:color w:val="FFFFFF"/>
              </w:rPr>
              <w:t>Karbitooted</w:t>
            </w:r>
          </w:p>
        </w:tc>
        <w:tc>
          <w:tcPr>
            <w:tcW w:w="2440" w:type="dxa"/>
            <w:shd w:val="clear" w:color="auto" w:fill="0072C6"/>
          </w:tcPr>
          <w:p w:rsidR="00C15B24" w:rsidRDefault="00DF5B9E">
            <w:pPr>
              <w:pStyle w:val="ProductList-TableBody"/>
              <w:jc w:val="center"/>
            </w:pPr>
            <w:r>
              <w:rPr>
                <w:color w:val="FFFFFF"/>
              </w:rPr>
              <w:t>OEM</w:t>
            </w:r>
          </w:p>
        </w:tc>
        <w:tc>
          <w:tcPr>
            <w:tcW w:w="4660" w:type="dxa"/>
            <w:shd w:val="clear" w:color="auto" w:fill="0072C6"/>
          </w:tcPr>
          <w:p w:rsidR="00C15B24" w:rsidRDefault="00DF5B9E">
            <w:pPr>
              <w:pStyle w:val="ProductList-TableBody"/>
              <w:jc w:val="center"/>
            </w:pPr>
            <w:r>
              <w:rPr>
                <w:color w:val="FFFFFF"/>
              </w:rPr>
              <w:t>Programmid</w:t>
            </w:r>
          </w:p>
        </w:tc>
      </w:tr>
      <w:tr w:rsidR="00C15B24" w:rsidTr="008D7D0F">
        <w:tc>
          <w:tcPr>
            <w:tcW w:w="2440" w:type="dxa"/>
          </w:tcPr>
          <w:p w:rsidR="00C15B24" w:rsidRDefault="00DF5B9E">
            <w:pPr>
              <w:pStyle w:val="ProductList-TableBody"/>
            </w:pPr>
            <w:r>
              <w:t>Rakendusekaust</w:t>
            </w:r>
          </w:p>
        </w:tc>
        <w:tc>
          <w:tcPr>
            <w:tcW w:w="2440" w:type="dxa"/>
          </w:tcPr>
          <w:p w:rsidR="00C15B24" w:rsidRDefault="00DF5B9E">
            <w:pPr>
              <w:pStyle w:val="ProductList-TableBody"/>
            </w:pPr>
            <w:r>
              <w:t>pole kohaldatav</w:t>
            </w:r>
          </w:p>
        </w:tc>
        <w:tc>
          <w:tcPr>
            <w:tcW w:w="2440" w:type="dxa"/>
          </w:tcPr>
          <w:p w:rsidR="00C15B24" w:rsidRDefault="00DF5B9E">
            <w:pPr>
              <w:pStyle w:val="ProductList-TableBody"/>
            </w:pPr>
            <w:r>
              <w:t>Tarkvarakindlustus on saadaval ainult allkirjeldatud tingimustel</w:t>
            </w:r>
          </w:p>
        </w:tc>
        <w:tc>
          <w:tcPr>
            <w:tcW w:w="4660" w:type="dxa"/>
            <w:vMerge w:val="restart"/>
          </w:tcPr>
          <w:p w:rsidR="00C15B24" w:rsidRDefault="00DF5B9E">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C15B24" w:rsidTr="008D7D0F">
        <w:tc>
          <w:tcPr>
            <w:tcW w:w="2440" w:type="dxa"/>
          </w:tcPr>
          <w:p w:rsidR="00C15B24" w:rsidRDefault="00DF5B9E">
            <w:pPr>
              <w:pStyle w:val="ProductList-TableBody"/>
            </w:pPr>
            <w:r>
              <w:t>Serverigrupp</w:t>
            </w:r>
          </w:p>
        </w:tc>
        <w:tc>
          <w:tcPr>
            <w:tcW w:w="2440" w:type="dxa"/>
          </w:tcPr>
          <w:p w:rsidR="00C15B24" w:rsidRDefault="00DF5B9E">
            <w:pPr>
              <w:pStyle w:val="ProductList-TableBody"/>
            </w:pPr>
            <w:r>
              <w:t>Tarkvarakindlustus on saadaval</w:t>
            </w:r>
          </w:p>
        </w:tc>
        <w:tc>
          <w:tcPr>
            <w:tcW w:w="2440" w:type="dxa"/>
          </w:tcPr>
          <w:p w:rsidR="00C15B24" w:rsidRDefault="00DF5B9E">
            <w:pPr>
              <w:pStyle w:val="ProductList-TableBody"/>
            </w:pPr>
            <w:r>
              <w:t>Tarkvarakindlustus on saadaval</w:t>
            </w:r>
          </w:p>
        </w:tc>
        <w:tc>
          <w:tcPr>
            <w:tcW w:w="0" w:type="auto"/>
            <w:vMerge/>
          </w:tcPr>
          <w:p w:rsidR="00C15B24" w:rsidRDefault="00C15B24"/>
        </w:tc>
      </w:tr>
    </w:tbl>
    <w:p w:rsidR="00C15B24" w:rsidRDefault="00C15B24">
      <w:pPr>
        <w:pStyle w:val="ProductList-Body"/>
      </w:pPr>
    </w:p>
    <w:p w:rsidR="00C15B24" w:rsidRDefault="00DF5B9E">
      <w:pPr>
        <w:pStyle w:val="ProductList-Body"/>
      </w:pPr>
      <w:r>
        <w:t>Ettevõtted, mis ostavad Microsoft Office Professional 2016 OEM-ilt, võivad osta Microsoft Office Standard 2016 tarkvarakindlustuse Open License’i programmides, Selecti ja Select Plusi programmides ja mitte kogu ettevõttele Open Value alusel 90 päeva jooksul alates OEM-ilt ostmise kuupäevast.</w:t>
      </w:r>
    </w:p>
    <w:p w:rsidR="00C15B24" w:rsidRDefault="00C15B24">
      <w:pPr>
        <w:pStyle w:val="ProductList-Body"/>
      </w:pPr>
    </w:p>
    <w:p w:rsidR="00C15B24" w:rsidRDefault="00DF5B9E">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
        <w:outlineLvl w:val="1"/>
      </w:pPr>
      <w:bookmarkStart w:id="340" w:name="_Sec574"/>
      <w:r>
        <w:t>Tarkvarakindlustuse uuendamine</w:t>
      </w:r>
      <w:bookmarkEnd w:id="340"/>
      <w:r>
        <w:fldChar w:fldCharType="begin"/>
      </w:r>
      <w:r>
        <w:instrText xml:space="preserve"> TC "</w:instrText>
      </w:r>
      <w:bookmarkStart w:id="341" w:name="_Toc517904402"/>
      <w:r>
        <w:instrText>Tarkvarakindlustuse uuendamine</w:instrText>
      </w:r>
      <w:bookmarkEnd w:id="341"/>
      <w:r>
        <w:instrText>" \l 2</w:instrText>
      </w:r>
      <w:r>
        <w:fldChar w:fldCharType="end"/>
      </w:r>
    </w:p>
    <w:p w:rsidR="00C15B24" w:rsidRDefault="00DF5B9E">
      <w:pPr>
        <w:pStyle w:val="ProductList-ClauseHeading"/>
        <w:outlineLvl w:val="2"/>
      </w:pPr>
      <w:r>
        <w:t>Kindlustuskatte uuendamine sama lepingu alusel</w:t>
      </w:r>
    </w:p>
    <w:p w:rsidR="00C15B24" w:rsidRDefault="00DF5B9E">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rsidR="00C15B24" w:rsidRDefault="00C15B24">
      <w:pPr>
        <w:pStyle w:val="ProductList-Body"/>
      </w:pPr>
    </w:p>
    <w:p w:rsidR="00C15B24" w:rsidRDefault="00DF5B9E">
      <w:pPr>
        <w:pStyle w:val="ProductList-SubClauseHeading"/>
        <w:outlineLvl w:val="3"/>
      </w:pPr>
      <w:r>
        <w:t>Open License</w:t>
      </w:r>
    </w:p>
    <w:p w:rsidR="00C15B24" w:rsidRDefault="00DF5B9E">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rsidR="00C15B24" w:rsidRDefault="00C15B24">
      <w:pPr>
        <w:pStyle w:val="ProductList-BodyIndented"/>
      </w:pPr>
    </w:p>
    <w:p w:rsidR="00C15B24" w:rsidRDefault="00DF5B9E">
      <w:pPr>
        <w:pStyle w:val="ProductList-SubClauseHeading"/>
        <w:outlineLvl w:val="3"/>
      </w:pPr>
      <w:r>
        <w:t>Enterprise Agreement;</w:t>
      </w:r>
    </w:p>
    <w:p w:rsidR="00C15B24" w:rsidRDefault="00DF5B9E">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rsidR="00C15B24" w:rsidRDefault="00C15B24">
      <w:pPr>
        <w:pStyle w:val="ProductList-BodyIndented"/>
      </w:pPr>
    </w:p>
    <w:p w:rsidR="00C15B24" w:rsidRDefault="00DF5B9E">
      <w:pPr>
        <w:pStyle w:val="ProductList-SubClauseHeading"/>
        <w:outlineLvl w:val="3"/>
      </w:pPr>
      <w:r>
        <w:t>Enrollment for Application Platform</w:t>
      </w:r>
    </w:p>
    <w:p w:rsidR="00C15B24" w:rsidRDefault="00DF5B9E">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C15B24" w:rsidRDefault="00C15B24">
      <w:pPr>
        <w:pStyle w:val="ProductList-BodyIndented"/>
      </w:pPr>
    </w:p>
    <w:p w:rsidR="00C15B24" w:rsidRDefault="00DF5B9E">
      <w:pPr>
        <w:pStyle w:val="ProductList-ClauseHeading"/>
        <w:outlineLvl w:val="2"/>
      </w:pPr>
      <w:r>
        <w:t>Kindlustuskatte pikendamine eraldi lepingu alusel</w:t>
      </w:r>
    </w:p>
    <w:p w:rsidR="00C15B24" w:rsidRDefault="00DF5B9E">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rsidR="00C15B24" w:rsidRDefault="00C15B24">
      <w:pPr>
        <w:pStyle w:val="ProductList-Body"/>
      </w:pPr>
    </w:p>
    <w:p w:rsidR="00C15B24" w:rsidRDefault="00DF5B9E">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rsidR="00C15B24" w:rsidRDefault="00C15B24">
      <w:pPr>
        <w:pStyle w:val="ProductList-Body"/>
      </w:pPr>
    </w:p>
    <w:p w:rsidR="00C15B24" w:rsidRDefault="00DF5B9E">
      <w:pPr>
        <w:pStyle w:val="ProductList-ClauseHeading"/>
        <w:outlineLvl w:val="2"/>
      </w:pPr>
      <w:r>
        <w:t>Tarkvarakindlustuse katte pikendamine kliendilitsentside (CAL-ide) ja kliendihalduslitsentside (ML-ide) puhul</w:t>
      </w:r>
    </w:p>
    <w:p w:rsidR="00C15B24" w:rsidRDefault="00DF5B9E">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rsidR="00C15B24" w:rsidRDefault="00DF5B9E">
      <w:pPr>
        <w:pStyle w:val="ProductList-Body"/>
      </w:pPr>
      <w:r>
        <w:rPr>
          <w:b/>
          <w:color w:val="00188F"/>
        </w:rPr>
        <w:t>Üleminek kasutaja ja OSE kliendi ML-ide vahel</w:t>
      </w:r>
      <w:r>
        <w:t xml:space="preserve"> Kliendid, kes pikendavad kliendi ML-ide tarkvarakindlustust, saavad vahetada kasutaja ja OSE litsentse.</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
        <w:outlineLvl w:val="1"/>
      </w:pPr>
      <w:bookmarkStart w:id="342" w:name="_Sec575"/>
      <w:r>
        <w:t>Siirdelitsents kasutusest eemaldatud või lõppevate toodete puhul</w:t>
      </w:r>
      <w:bookmarkEnd w:id="342"/>
      <w:r>
        <w:fldChar w:fldCharType="begin"/>
      </w:r>
      <w:r>
        <w:instrText xml:space="preserve"> TC "</w:instrText>
      </w:r>
      <w:bookmarkStart w:id="343" w:name="_Toc517904403"/>
      <w:r>
        <w:instrText>Siirdelitsents kasutusest eemaldatud või lõppevate toodete puhul</w:instrText>
      </w:r>
      <w:bookmarkEnd w:id="343"/>
      <w:r>
        <w:instrText>" \l 2</w:instrText>
      </w:r>
      <w:r>
        <w:fldChar w:fldCharType="end"/>
      </w:r>
    </w:p>
    <w:p w:rsidR="00C15B24" w:rsidRDefault="00DF5B9E">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C15B24" w:rsidRDefault="00DF5B9E">
      <w:pPr>
        <w:pStyle w:val="ProductList-Body"/>
      </w:pPr>
      <w:r>
        <w:rPr>
          <w:b/>
          <w:color w:val="00188F"/>
        </w:rPr>
        <w:t>Siirdelitsents</w:t>
      </w:r>
      <w:r>
        <w:t xml:space="preserve"> tähendab siin sellele jaotisele viitavas tootekirjes antud õigusi.</w:t>
      </w:r>
    </w:p>
    <w:p w:rsidR="00C15B24" w:rsidRDefault="00C15B24">
      <w:pPr>
        <w:pStyle w:val="ProductList-Body"/>
      </w:pPr>
    </w:p>
    <w:p w:rsidR="00C15B24" w:rsidRDefault="00DF5B9E">
      <w:pPr>
        <w:pStyle w:val="ProductList-Body"/>
      </w:pPr>
      <w:r>
        <w:t>Kui tootekirjes pole öeldud teisiti, kehtivad järgmised sätted.</w:t>
      </w:r>
    </w:p>
    <w:p w:rsidR="00C15B24" w:rsidRDefault="00DF5B9E" w:rsidP="00DF5B9E">
      <w:pPr>
        <w:pStyle w:val="ProductList-Bullet"/>
        <w:numPr>
          <w:ilvl w:val="0"/>
          <w:numId w:val="45"/>
        </w:numPr>
      </w:pPr>
      <w:r>
        <w:t>Klient võib teha versioonitäienduse ja kasutada tarkvara siirdelitsentsi alusel kvalifitseeruva litsentsi alla kuuluva tarkvara asemel. Klient ei tohi kasutada tarkvara üheaegselt mõlema litsentsi alusel.</w:t>
      </w:r>
    </w:p>
    <w:p w:rsidR="00C15B24" w:rsidRDefault="00DF5B9E" w:rsidP="00DF5B9E">
      <w:pPr>
        <w:pStyle w:val="ProductList-Bullet"/>
        <w:numPr>
          <w:ilvl w:val="0"/>
          <w:numId w:val="45"/>
        </w:numPr>
      </w:pPr>
      <w:r>
        <w:t>Siirdelitsentsid antakse suhtega 1 : 1 iga kliendi kvalifitseeruva litsentsi kohta.</w:t>
      </w:r>
    </w:p>
    <w:p w:rsidR="00C15B24" w:rsidRDefault="00DF5B9E" w:rsidP="00DF5B9E">
      <w:pPr>
        <w:pStyle w:val="ProductList-Bullet"/>
        <w:numPr>
          <w:ilvl w:val="0"/>
          <w:numId w:val="45"/>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rsidR="00C15B24" w:rsidRDefault="00DF5B9E" w:rsidP="00DF5B9E">
      <w:pPr>
        <w:pStyle w:val="ProductList-Bullet"/>
        <w:numPr>
          <w:ilvl w:val="0"/>
          <w:numId w:val="45"/>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rsidR="00C15B24" w:rsidRDefault="00DF5B9E" w:rsidP="00DF5B9E">
      <w:pPr>
        <w:pStyle w:val="ProductList-Bullet"/>
        <w:numPr>
          <w:ilvl w:val="0"/>
          <w:numId w:val="45"/>
        </w:numPr>
      </w:pPr>
      <w:r>
        <w:t>Klient ei tohi siirdelitsentse kvalifitseeruvatest litsentsidest eraldi üle viia.</w:t>
      </w:r>
    </w:p>
    <w:p w:rsidR="00C15B24" w:rsidRDefault="00DF5B9E" w:rsidP="00DF5B9E">
      <w:pPr>
        <w:pStyle w:val="ProductList-Bullet"/>
        <w:numPr>
          <w:ilvl w:val="0"/>
          <w:numId w:val="45"/>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1Heading"/>
        <w:outlineLvl w:val="1"/>
      </w:pPr>
      <w:bookmarkStart w:id="344" w:name="_Sec576"/>
      <w:r>
        <w:t>Tarkvarakindlustuse eelised</w:t>
      </w:r>
      <w:bookmarkEnd w:id="344"/>
      <w:r>
        <w:fldChar w:fldCharType="begin"/>
      </w:r>
      <w:r>
        <w:instrText xml:space="preserve"> TC "</w:instrText>
      </w:r>
      <w:bookmarkStart w:id="345" w:name="_Toc517904404"/>
      <w:r>
        <w:instrText>Tarkvarakindlustuse eelised</w:instrText>
      </w:r>
      <w:bookmarkEnd w:id="345"/>
      <w:r>
        <w:instrText>" \l 2</w:instrText>
      </w:r>
      <w:r>
        <w:fldChar w:fldCharType="end"/>
      </w:r>
    </w:p>
    <w:p w:rsidR="00C15B24" w:rsidRDefault="00DF5B9E">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12"/>
        <w:gridCol w:w="1789"/>
        <w:gridCol w:w="1789"/>
        <w:gridCol w:w="1800"/>
      </w:tblGrid>
      <w:tr w:rsidR="00C15B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Serverigrupp</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CA7BDE">
            <w:pPr>
              <w:pStyle w:val="ProductList-TableBody"/>
            </w:pPr>
            <w:hyperlink w:anchor="_Sec577">
              <w:r w:rsidR="00DF5B9E">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CA7BDE">
            <w:pPr>
              <w:pStyle w:val="ProductList-TableBody"/>
            </w:pPr>
            <w:hyperlink w:anchor="_Sec579">
              <w:r w:rsidR="00DF5B9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CA7BDE">
            <w:pPr>
              <w:pStyle w:val="ProductList-TableBody"/>
            </w:pPr>
            <w:hyperlink w:anchor="_Sec580">
              <w:r w:rsidR="00DF5B9E">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CA7BDE">
            <w:pPr>
              <w:pStyle w:val="ProductList-TableBody"/>
            </w:pPr>
            <w:hyperlink w:anchor="_Sec581">
              <w:r w:rsidR="00DF5B9E">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CA7BDE">
            <w:pPr>
              <w:pStyle w:val="ProductList-TableBody"/>
            </w:pPr>
            <w:hyperlink w:anchor="_Sec755">
              <w:r w:rsidR="00DF5B9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CA7BDE">
            <w:pPr>
              <w:pStyle w:val="ProductList-TableBody"/>
            </w:pPr>
            <w:hyperlink w:anchor="_Sec841">
              <w:r w:rsidR="00DF5B9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CA7BDE">
            <w:pPr>
              <w:pStyle w:val="ProductList-TableBody"/>
            </w:pPr>
            <w:hyperlink w:anchor="_Sec651">
              <w:r w:rsidR="00DF5B9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CA7BDE">
            <w:pPr>
              <w:pStyle w:val="ProductList-TableBody"/>
            </w:pPr>
            <w:hyperlink w:anchor="_Sec841">
              <w:r w:rsidR="00DF5B9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CA7BDE">
            <w:pPr>
              <w:pStyle w:val="ProductList-TableBody"/>
            </w:pPr>
            <w:hyperlink w:anchor="_Sec582">
              <w:r w:rsidR="00DF5B9E">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CA7BDE">
            <w:pPr>
              <w:pStyle w:val="ProductList-TableBody"/>
            </w:pPr>
            <w:hyperlink w:anchor="_Sec583">
              <w:r w:rsidR="00DF5B9E">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CA7BDE">
            <w:pPr>
              <w:pStyle w:val="ProductList-TableBody"/>
            </w:pPr>
            <w:hyperlink w:anchor="_Sec584">
              <w:r w:rsidR="00DF5B9E">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CA7BDE">
            <w:pPr>
              <w:pStyle w:val="ProductList-TableBody"/>
            </w:pPr>
            <w:hyperlink w:anchor="_Sec585">
              <w:r w:rsidR="00DF5B9E">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CA7BDE">
            <w:pPr>
              <w:pStyle w:val="ProductList-TableBody"/>
            </w:pPr>
            <w:hyperlink w:anchor="_Sec818">
              <w:r w:rsidR="00DF5B9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CA7BDE">
            <w:pPr>
              <w:pStyle w:val="ProductList-TableBody"/>
            </w:pPr>
            <w:hyperlink w:anchor="_Sec587">
              <w:r w:rsidR="00DF5B9E">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CA7BDE">
            <w:pPr>
              <w:pStyle w:val="ProductList-TableBody"/>
            </w:pPr>
            <w:hyperlink w:anchor="_Sec838">
              <w:r w:rsidR="00DF5B9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CA7BDE">
            <w:pPr>
              <w:pStyle w:val="ProductList-TableBody"/>
            </w:pPr>
            <w:hyperlink w:anchor="_Sec588">
              <w:r w:rsidR="00DF5B9E">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CA7BDE">
            <w:pPr>
              <w:pStyle w:val="ProductList-TableBody"/>
            </w:pPr>
            <w:hyperlink w:anchor="_Sec589">
              <w:r w:rsidR="00DF5B9E">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CA7BDE">
            <w:pPr>
              <w:pStyle w:val="ProductList-TableBody"/>
            </w:pPr>
            <w:hyperlink w:anchor="_Sec590">
              <w:r w:rsidR="00DF5B9E">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CA7BDE">
            <w:pPr>
              <w:pStyle w:val="ProductList-TableBody"/>
            </w:pPr>
            <w:hyperlink w:anchor="_Sec841">
              <w:r w:rsidR="00DF5B9E">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CA7BDE">
            <w:pPr>
              <w:pStyle w:val="ProductList-TableBody"/>
            </w:pPr>
            <w:hyperlink w:anchor="_Sec841">
              <w:r w:rsidR="00DF5B9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CA7BDE">
            <w:pPr>
              <w:pStyle w:val="ProductList-TableBody"/>
            </w:pPr>
            <w:hyperlink w:anchor="_Sec652">
              <w:r w:rsidR="00DF5B9E">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jc w:val="center"/>
            </w:pPr>
          </w:p>
        </w:tc>
      </w:tr>
    </w:tbl>
    <w:p w:rsidR="00C15B24" w:rsidRDefault="00C15B24">
      <w:pPr>
        <w:pStyle w:val="ProductList-Body"/>
      </w:pPr>
    </w:p>
    <w:p w:rsidR="00C15B24" w:rsidRDefault="00DF5B9E">
      <w:pPr>
        <w:pStyle w:val="ProductList-ClauseHeading"/>
        <w:outlineLvl w:val="2"/>
      </w:pPr>
      <w:bookmarkStart w:id="346" w:name="_Sec577"/>
      <w:r>
        <w:t>Uue versiooni õigused</w:t>
      </w:r>
      <w:bookmarkEnd w:id="346"/>
    </w:p>
    <w:p w:rsidR="00C15B24" w:rsidRPr="008D7D0F" w:rsidRDefault="00DF5B9E">
      <w:pPr>
        <w:pStyle w:val="ProductList-Body"/>
        <w:rPr>
          <w:lang w:val="es-ES_tradnl"/>
        </w:rPr>
      </w:pPr>
      <w:r w:rsidRPr="008D7D0F">
        <w:rPr>
          <w:lang w:val="es-ES_tradnl"/>
        </w:rP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rsidRPr="008D7D0F">
        <w:rPr>
          <w:lang w:val="es-ES_tradnl"/>
        </w:rPr>
        <w:instrText xml:space="preserve"> AutoTextList   \s NoStyle \t "Litsentsitingimused: toote juurutamist ja kasutamist käsitlevad tingimused." </w:instrText>
      </w:r>
      <w:r>
        <w:fldChar w:fldCharType="separate"/>
      </w:r>
      <w:r w:rsidRPr="008D7D0F">
        <w:rPr>
          <w:color w:val="0563C1"/>
          <w:lang w:val="es-ES_tradnl"/>
        </w:rPr>
        <w:t>litsentsitingimused</w:t>
      </w:r>
      <w:r>
        <w:fldChar w:fldCharType="end"/>
      </w:r>
      <w:r w:rsidRPr="008D7D0F">
        <w:rPr>
          <w:lang w:val="es-ES_tradnl"/>
        </w:rPr>
        <w:t>.</w:t>
      </w:r>
    </w:p>
    <w:p w:rsidR="00C15B24" w:rsidRPr="008D7D0F" w:rsidRDefault="00C15B24">
      <w:pPr>
        <w:pStyle w:val="ProductList-Body"/>
        <w:rPr>
          <w:lang w:val="es-ES_tradnl"/>
        </w:rPr>
      </w:pPr>
    </w:p>
    <w:p w:rsidR="00C15B24" w:rsidRPr="008D7D0F" w:rsidRDefault="00DF5B9E">
      <w:pPr>
        <w:pStyle w:val="ProductList-ClauseHeading"/>
        <w:outlineLvl w:val="2"/>
        <w:rPr>
          <w:lang w:val="es-ES_tradnl"/>
        </w:rPr>
      </w:pPr>
      <w:bookmarkStart w:id="347" w:name="_Sec931"/>
      <w:r w:rsidRPr="008D7D0F">
        <w:rPr>
          <w:lang w:val="es-ES_tradnl"/>
        </w:rPr>
        <w:t>Tarkvarakindlustuse eeliste punktide arvutamine</w:t>
      </w:r>
      <w:bookmarkEnd w:id="347"/>
    </w:p>
    <w:p w:rsidR="00C15B24" w:rsidRPr="008D7D0F" w:rsidRDefault="00DF5B9E">
      <w:pPr>
        <w:pStyle w:val="ProductList-Body"/>
        <w:rPr>
          <w:lang w:val="es-ES_tradnl"/>
        </w:rPr>
      </w:pPr>
      <w:r w:rsidRPr="008D7D0F">
        <w:rPr>
          <w:lang w:val="es-ES_tradnl"/>
        </w:rPr>
        <w:t>Õigusi arvutatakse punktipõhise süsteemiga järgmiste eeliste jaoks.</w:t>
      </w:r>
    </w:p>
    <w:p w:rsidR="00C15B24" w:rsidRDefault="00DF5B9E" w:rsidP="00DF5B9E">
      <w:pPr>
        <w:pStyle w:val="ProductList-Bullet"/>
        <w:numPr>
          <w:ilvl w:val="0"/>
          <w:numId w:val="46"/>
        </w:numPr>
      </w:pPr>
      <w:r>
        <w:t>Plaanimisteenused</w:t>
      </w:r>
    </w:p>
    <w:p w:rsidR="00C15B24" w:rsidRDefault="00DF5B9E" w:rsidP="00DF5B9E">
      <w:pPr>
        <w:pStyle w:val="ProductList-Bullet"/>
        <w:numPr>
          <w:ilvl w:val="0"/>
          <w:numId w:val="46"/>
        </w:numPr>
      </w:pPr>
      <w:r>
        <w:t>Koolituskupongid</w:t>
      </w:r>
    </w:p>
    <w:p w:rsidR="00C15B24" w:rsidRDefault="00DF5B9E" w:rsidP="00DF5B9E">
      <w:pPr>
        <w:pStyle w:val="ProductList-Bullet"/>
        <w:numPr>
          <w:ilvl w:val="0"/>
          <w:numId w:val="46"/>
        </w:numPr>
      </w:pPr>
      <w:r>
        <w:t>Ööpäevaringne tugi probleemide lahendamiseks (telefoni teel) ainult MPSA-s</w:t>
      </w:r>
    </w:p>
    <w:p w:rsidR="00C15B24" w:rsidRDefault="00DF5B9E">
      <w:pPr>
        <w:pStyle w:val="ProductList-Body"/>
      </w:pPr>
      <w:r>
        <w:t>Tarkvarakindlustuse eeliste punktid arvutatakse kvalifitseeruvate litsentside, kohaldatavate gruppide ja kvalifitseeruvate toodetega seotud punktide alusel, nagu on loendatud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322"/>
        <w:gridCol w:w="1468"/>
      </w:tblGrid>
      <w:tr w:rsidR="00C15B2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15B24" w:rsidRDefault="00DF5B9E">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15B24" w:rsidRDefault="00DF5B9E">
            <w:pPr>
              <w:pStyle w:val="ProductList-TableBody"/>
            </w:pPr>
            <w:r>
              <w:rPr>
                <w:color w:val="FFFFFF"/>
              </w:rPr>
              <w:t>Punktid</w:t>
            </w:r>
          </w:p>
        </w:tc>
      </w:tr>
      <w:tr w:rsidR="00C15B24">
        <w:tc>
          <w:tcPr>
            <w:tcW w:w="105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1</w:t>
            </w:r>
          </w:p>
        </w:tc>
      </w:tr>
      <w:tr w:rsidR="00C15B24">
        <w:tc>
          <w:tcPr>
            <w:tcW w:w="105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Microsoft Dynamics 365 for Customer Service CAL, Microsoft Dynamics 365 for Sales CAL, Dynamics 365 for Operationsi server, Microsoft Dynamics 365 for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2</w:t>
            </w:r>
          </w:p>
        </w:tc>
      </w:tr>
      <w:tr w:rsidR="00C15B24">
        <w:tc>
          <w:tcPr>
            <w:tcW w:w="105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5</w:t>
            </w:r>
          </w:p>
        </w:tc>
      </w:tr>
      <w:tr w:rsidR="00C15B24">
        <w:tc>
          <w:tcPr>
            <w:tcW w:w="105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10</w:t>
            </w:r>
          </w:p>
        </w:tc>
      </w:tr>
      <w:tr w:rsidR="00C15B24">
        <w:tc>
          <w:tcPr>
            <w:tcW w:w="105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25</w:t>
            </w:r>
          </w:p>
        </w:tc>
      </w:tr>
      <w:tr w:rsidR="00C15B24">
        <w:tc>
          <w:tcPr>
            <w:tcW w:w="105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50</w:t>
            </w:r>
          </w:p>
        </w:tc>
      </w:tr>
      <w:tr w:rsidR="00C15B24">
        <w:tc>
          <w:tcPr>
            <w:tcW w:w="105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75</w:t>
            </w:r>
          </w:p>
        </w:tc>
      </w:tr>
    </w:tbl>
    <w:p w:rsidR="00C15B24" w:rsidRDefault="00DF5B9E">
      <w:pPr>
        <w:pStyle w:val="ProductList-Body"/>
      </w:pPr>
      <w:r>
        <w:rPr>
          <w:b/>
          <w:i/>
        </w:rPr>
        <w:t>Märkus:</w:t>
      </w:r>
      <w:r>
        <w:rPr>
          <w:i/>
        </w:rPr>
        <w:t xml:space="preserve"> SQL-i CAL-ide puhul vt selles jaotises olevat tabelit CAL-ide komplektid</w:t>
      </w:r>
    </w:p>
    <w:p w:rsidR="00C15B24" w:rsidRDefault="00C15B24">
      <w:pPr>
        <w:pStyle w:val="ProductList-Body"/>
      </w:pPr>
    </w:p>
    <w:p w:rsidR="00C15B24" w:rsidRDefault="00DF5B9E">
      <w:pPr>
        <w:pStyle w:val="ProductList-ClauseHeading"/>
        <w:outlineLvl w:val="2"/>
      </w:pPr>
      <w:bookmarkStart w:id="348" w:name="_Sec579"/>
      <w:r>
        <w:t>Office Online’i teenused ja Office Online Server</w:t>
      </w:r>
      <w:bookmarkEnd w:id="348"/>
    </w:p>
    <w:p w:rsidR="00C15B24" w:rsidRDefault="00DF5B9E">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363"/>
        <w:gridCol w:w="5427"/>
      </w:tblGrid>
      <w:tr w:rsidR="00C15B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Office Online'i õigused</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 Standard</w:t>
            </w:r>
            <w:r>
              <w:fldChar w:fldCharType="begin"/>
            </w:r>
            <w:r>
              <w:instrText xml:space="preserve"> XE "Office Standard" </w:instrText>
            </w:r>
            <w:r>
              <w:fldChar w:fldCharType="end"/>
            </w:r>
          </w:p>
          <w:p w:rsidR="00C15B24" w:rsidRDefault="00DF5B9E">
            <w:pPr>
              <w:pStyle w:val="ProductList-TableBody"/>
            </w:pPr>
            <w:r>
              <w:t>Office Professional Plus</w:t>
            </w:r>
            <w:r>
              <w:fldChar w:fldCharType="begin"/>
            </w:r>
            <w:r>
              <w:instrText xml:space="preserve"> XE "Office Professional Plus" </w:instrText>
            </w:r>
            <w:r>
              <w:fldChar w:fldCharType="end"/>
            </w:r>
          </w:p>
          <w:p w:rsidR="00C15B24" w:rsidRDefault="00DF5B9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 Online lahendusele Office 365</w:t>
            </w:r>
            <w:r>
              <w:fldChar w:fldCharType="begin"/>
            </w:r>
            <w:r>
              <w:instrText xml:space="preserve"> XE "Office Online lahendusele Office 365" </w:instrText>
            </w:r>
            <w:r>
              <w:fldChar w:fldCharType="end"/>
            </w:r>
          </w:p>
          <w:p w:rsidR="00C15B24" w:rsidRDefault="00DF5B9E">
            <w:pPr>
              <w:pStyle w:val="ProductList-TableBody"/>
            </w:pPr>
            <w:r>
              <w:t>Office Online Server</w:t>
            </w:r>
          </w:p>
        </w:tc>
      </w:tr>
    </w:tbl>
    <w:p w:rsidR="00C15B24" w:rsidRDefault="00DF5B9E">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rsidR="00C15B24" w:rsidRDefault="00C15B24">
      <w:pPr>
        <w:pStyle w:val="ProductList-Body"/>
      </w:pPr>
    </w:p>
    <w:p w:rsidR="00C15B24" w:rsidRDefault="00DF5B9E">
      <w:pPr>
        <w:pStyle w:val="ProductList-ClauseHeading"/>
        <w:outlineLvl w:val="2"/>
      </w:pPr>
      <w:bookmarkStart w:id="349" w:name="_Sec580"/>
      <w:r>
        <w:t>Plaanimisteenused</w:t>
      </w:r>
      <w:bookmarkEnd w:id="349"/>
    </w:p>
    <w:p w:rsidR="00C15B24" w:rsidRDefault="00DF5B9E">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rsidR="00C15B24" w:rsidRDefault="00C15B24">
      <w:pPr>
        <w:pStyle w:val="ProductList-Body"/>
      </w:pPr>
    </w:p>
    <w:p w:rsidR="00C15B24" w:rsidRDefault="00DF5B9E">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007"/>
        <w:gridCol w:w="1783"/>
      </w:tblGrid>
      <w:tr w:rsidR="00C15B2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Punktid</w:t>
            </w:r>
          </w:p>
        </w:tc>
      </w:tr>
      <w:tr w:rsidR="00C15B24">
        <w:tc>
          <w:tcPr>
            <w:tcW w:w="10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1</w:t>
            </w:r>
          </w:p>
        </w:tc>
      </w:tr>
      <w:tr w:rsidR="00C15B24">
        <w:tc>
          <w:tcPr>
            <w:tcW w:w="10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Operationsi server</w:t>
            </w:r>
            <w:r>
              <w:fldChar w:fldCharType="begin"/>
            </w:r>
            <w:r>
              <w:instrText xml:space="preserve"> XE "Dynamics 365 for Operationsi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2</w:t>
            </w:r>
          </w:p>
        </w:tc>
      </w:tr>
      <w:tr w:rsidR="00C15B24">
        <w:tc>
          <w:tcPr>
            <w:tcW w:w="10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for Operations'i kliendilitsents (CAL)</w:t>
            </w:r>
            <w:r>
              <w:fldChar w:fldCharType="begin"/>
            </w:r>
            <w:r>
              <w:instrText xml:space="preserve"> XE "Microsoft Dynamics 365 for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25</w:t>
            </w:r>
          </w:p>
        </w:tc>
      </w:tr>
      <w:tr w:rsidR="00C15B24">
        <w:tc>
          <w:tcPr>
            <w:tcW w:w="10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50</w:t>
            </w:r>
          </w:p>
        </w:tc>
      </w:tr>
      <w:tr w:rsidR="00C15B24">
        <w:tc>
          <w:tcPr>
            <w:tcW w:w="10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75</w:t>
            </w:r>
          </w:p>
        </w:tc>
      </w:tr>
    </w:tbl>
    <w:p w:rsidR="00C15B24" w:rsidRDefault="00DF5B9E">
      <w:pPr>
        <w:pStyle w:val="ProductList-Body"/>
      </w:pPr>
      <w:r>
        <w:rPr>
          <w:b/>
          <w:i/>
        </w:rPr>
        <w:t>Märkus:</w:t>
      </w:r>
      <w:r>
        <w:rPr>
          <w:i/>
        </w:rPr>
        <w:t xml:space="preserve"> SQL-i CAL-ide puhul vt selles jaotises olevat tabelit CAL-ide komplektid</w:t>
      </w:r>
    </w:p>
    <w:p w:rsidR="00C15B24" w:rsidRDefault="00C15B24">
      <w:pPr>
        <w:pStyle w:val="ProductList-Body"/>
      </w:pPr>
    </w:p>
    <w:p w:rsidR="00C15B24" w:rsidRDefault="00DF5B9E">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16"/>
        <w:gridCol w:w="749"/>
        <w:gridCol w:w="712"/>
        <w:gridCol w:w="712"/>
        <w:gridCol w:w="913"/>
        <w:gridCol w:w="1004"/>
        <w:gridCol w:w="1004"/>
        <w:gridCol w:w="1024"/>
        <w:gridCol w:w="1024"/>
        <w:gridCol w:w="1024"/>
        <w:gridCol w:w="1008"/>
      </w:tblGrid>
      <w:tr w:rsidR="00C15B2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15B24" w:rsidRPr="008D7D0F" w:rsidRDefault="00DF5B9E">
            <w:pPr>
              <w:pStyle w:val="ProductList-TableBody"/>
              <w:rPr>
                <w:lang w:val="de-DE"/>
              </w:rPr>
            </w:pPr>
            <w:r w:rsidRPr="008D7D0F">
              <w:rPr>
                <w:lang w:val="de-DE"/>
              </w:rP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600,000+</w:t>
            </w:r>
          </w:p>
        </w:tc>
      </w:tr>
      <w:tr w:rsidR="00C15B2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15B24" w:rsidRDefault="00DF5B9E">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75</w:t>
            </w:r>
          </w:p>
        </w:tc>
      </w:tr>
    </w:tbl>
    <w:p w:rsidR="00C15B24" w:rsidRDefault="00C15B24">
      <w:pPr>
        <w:pStyle w:val="ProductList-Body"/>
      </w:pPr>
    </w:p>
    <w:p w:rsidR="00C15B24" w:rsidRDefault="00DF5B9E">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36"/>
        <w:gridCol w:w="1384"/>
        <w:gridCol w:w="1509"/>
        <w:gridCol w:w="1525"/>
        <w:gridCol w:w="1540"/>
        <w:gridCol w:w="1540"/>
        <w:gridCol w:w="1556"/>
      </w:tblGrid>
      <w:tr w:rsidR="00C15B2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15B24" w:rsidRDefault="00DF5B9E">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15B24" w:rsidRDefault="00DF5B9E">
            <w:pPr>
              <w:pStyle w:val="ProductList-TableBody"/>
            </w:pPr>
            <w:r>
              <w:t>→600,000+</w:t>
            </w:r>
          </w:p>
        </w:tc>
      </w:tr>
      <w:tr w:rsidR="00C15B2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15B24" w:rsidRDefault="00DF5B9E">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12</w:t>
            </w:r>
          </w:p>
        </w:tc>
      </w:tr>
    </w:tbl>
    <w:p w:rsidR="00C15B24" w:rsidRDefault="00DF5B9E">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46">
        <w:r>
          <w:rPr>
            <w:color w:val="00467F"/>
            <w:u w:val="single"/>
          </w:rPr>
          <w:t>http://www.microsoft.com/licensing/software-assurance/planning-services-overview.aspx</w:t>
        </w:r>
      </w:hyperlink>
      <w:r>
        <w:t xml:space="preserve">. </w:t>
      </w:r>
    </w:p>
    <w:p w:rsidR="00C15B24" w:rsidRDefault="00C15B24">
      <w:pPr>
        <w:pStyle w:val="ProductList-Body"/>
      </w:pPr>
    </w:p>
    <w:p w:rsidR="00C15B24" w:rsidRDefault="00DF5B9E">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rsidR="00C15B24" w:rsidRDefault="00DF5B9E" w:rsidP="00DF5B9E">
      <w:pPr>
        <w:pStyle w:val="ProductList-Bullet"/>
        <w:numPr>
          <w:ilvl w:val="0"/>
          <w:numId w:val="47"/>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47">
        <w:r>
          <w:rPr>
            <w:color w:val="00467F"/>
            <w:u w:val="single"/>
          </w:rPr>
          <w:t>http://directory.partners.extranet.microsoft.com/psbproviders</w:t>
        </w:r>
      </w:hyperlink>
    </w:p>
    <w:p w:rsidR="00C15B24" w:rsidRDefault="00DF5B9E" w:rsidP="00DF5B9E">
      <w:pPr>
        <w:pStyle w:val="ProductList-Bullet"/>
        <w:numPr>
          <w:ilvl w:val="0"/>
          <w:numId w:val="47"/>
        </w:numPr>
      </w:pPr>
      <w:r>
        <w:t>Plaanimisteenuste tööülesannete hulka kuuluvad teenused, mis hõlmavad eelmääratud tööde valikut, mille tulemuseks on kõrgetasemeline juurutusplaan; tegelik tarkvara juurutamine nende hulka ei kuulu.</w:t>
      </w:r>
    </w:p>
    <w:p w:rsidR="00C15B24" w:rsidRDefault="00DF5B9E" w:rsidP="00DF5B9E">
      <w:pPr>
        <w:pStyle w:val="ProductList-Bullet"/>
        <w:numPr>
          <w:ilvl w:val="0"/>
          <w:numId w:val="47"/>
        </w:numPr>
      </w:pPr>
      <w:r>
        <w:t>Plaanimisteenuste kuponge saab lunastada ainult eelise kasutamise õigusega klient.</w:t>
      </w:r>
    </w:p>
    <w:p w:rsidR="00C15B24" w:rsidRDefault="00DF5B9E" w:rsidP="00DF5B9E">
      <w:pPr>
        <w:pStyle w:val="ProductList-Bullet"/>
        <w:numPr>
          <w:ilvl w:val="0"/>
          <w:numId w:val="47"/>
        </w:numPr>
      </w:pPr>
      <w:r>
        <w:t>Plaanimisteenuste kuponge ei saa vahetada sularaha ega muude väärtuste vastu.</w:t>
      </w:r>
    </w:p>
    <w:p w:rsidR="00C15B24" w:rsidRDefault="00DF5B9E" w:rsidP="00DF5B9E">
      <w:pPr>
        <w:pStyle w:val="ProductList-Bullet"/>
        <w:numPr>
          <w:ilvl w:val="0"/>
          <w:numId w:val="47"/>
        </w:numPr>
      </w:pPr>
      <w:r>
        <w:t>Kvalifitseeruva tarkvarakindlustuse katte vähendamine tagastuste ja muude arvelduste kohanduste tõttu, kui need on lubatud, võivad vähendada plaanimisteenuste päevade arvu, mida kliendil on õigus kasutada.</w:t>
      </w:r>
    </w:p>
    <w:p w:rsidR="00C15B24" w:rsidRDefault="00DF5B9E" w:rsidP="00DF5B9E">
      <w:pPr>
        <w:pStyle w:val="ProductList-Bullet"/>
        <w:numPr>
          <w:ilvl w:val="0"/>
          <w:numId w:val="47"/>
        </w:numPr>
      </w:pPr>
      <w:r>
        <w:t>Erinevat tüüpe kuponge ei saa ühendada. Plaanimisteenuste tööülesanded ei tohi ületada maksimaalset määratud kestust tööülesande tüübi kohta.</w:t>
      </w:r>
    </w:p>
    <w:p w:rsidR="00C15B24" w:rsidRDefault="00DF5B9E" w:rsidP="00DF5B9E">
      <w:pPr>
        <w:pStyle w:val="ProductList-Bullet"/>
        <w:numPr>
          <w:ilvl w:val="0"/>
          <w:numId w:val="47"/>
        </w:numPr>
      </w:pPr>
      <w:r>
        <w:t>Kupongid kehtivad ainult kvalifitseeritud teenusepakkujate puhul konkreetse teenusetüübi kohta, mille eest kupong lunastatakse.</w:t>
      </w:r>
    </w:p>
    <w:p w:rsidR="00C15B24" w:rsidRDefault="00DF5B9E" w:rsidP="00DF5B9E">
      <w:pPr>
        <w:pStyle w:val="ProductList-Bullet"/>
        <w:numPr>
          <w:ilvl w:val="0"/>
          <w:numId w:val="47"/>
        </w:numPr>
      </w:pPr>
      <w:r>
        <w:t>Kupongid tuleb määrata tarkvarakindlustuse katte perioodil.</w:t>
      </w:r>
    </w:p>
    <w:p w:rsidR="00C15B24" w:rsidRDefault="00DF5B9E" w:rsidP="00DF5B9E">
      <w:pPr>
        <w:pStyle w:val="ProductList-Bullet"/>
        <w:numPr>
          <w:ilvl w:val="0"/>
          <w:numId w:val="47"/>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rsidR="00C15B24" w:rsidRDefault="00C15B24">
      <w:pPr>
        <w:pStyle w:val="ProductList-Body"/>
      </w:pPr>
    </w:p>
    <w:p w:rsidR="00C15B24" w:rsidRDefault="00DF5B9E">
      <w:pPr>
        <w:pStyle w:val="ProductList-Body"/>
      </w:pPr>
      <w:r>
        <w:t>Microsoft võib kasutada kvalifitseeritud teenusepakkuja edastatud täidetud tööülesandeid koostöö lõppemisel kvaliteedikontrolli eesmärgil ja jagada neid selleks kliendi Microsofti konto meeskonnaga.</w:t>
      </w:r>
    </w:p>
    <w:p w:rsidR="00C15B24" w:rsidRDefault="00C15B24">
      <w:pPr>
        <w:pStyle w:val="ProductList-Body"/>
      </w:pPr>
    </w:p>
    <w:p w:rsidR="00C15B24" w:rsidRDefault="00DF5B9E">
      <w:pPr>
        <w:pStyle w:val="ProductList-ClauseHeading"/>
        <w:outlineLvl w:val="2"/>
      </w:pPr>
      <w:bookmarkStart w:id="350" w:name="_Sec581"/>
      <w:r>
        <w:t>Programm Enterprise Source Licensing</w:t>
      </w:r>
      <w:bookmarkEnd w:id="350"/>
    </w:p>
    <w:p w:rsidR="00C15B24" w:rsidRDefault="00DF5B9E">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rsidR="00C15B24" w:rsidRDefault="00C15B24">
      <w:pPr>
        <w:pStyle w:val="ProductList-Body"/>
      </w:pPr>
    </w:p>
    <w:p w:rsidR="00C15B24" w:rsidRDefault="00DF5B9E">
      <w:pPr>
        <w:pStyle w:val="ProductList-ClauseHeading"/>
        <w:outlineLvl w:val="2"/>
      </w:pPr>
      <w:bookmarkStart w:id="351" w:name="_Sec582"/>
      <w:r>
        <w:t>Koolituskupongid</w:t>
      </w:r>
      <w:bookmarkEnd w:id="351"/>
    </w:p>
    <w:p w:rsidR="00C15B24" w:rsidRDefault="00DF5B9E">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573"/>
        <w:gridCol w:w="3633"/>
        <w:gridCol w:w="3584"/>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Süsteemide grupp</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 päev 50 litsentsi kohta (max 10 päeva)</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 päev iga 50 litsentsi või punkti kohta</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10 päeva iga sobiliku liitumise või ostukonto kohta</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15 päeva*</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25 päeva*</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55 päeva*</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80 päeva*</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125 päeva*</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200 päeva*</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300 päeva*</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400 päeva*</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700 päeva*</w:t>
            </w:r>
          </w:p>
        </w:tc>
      </w:tr>
    </w:tbl>
    <w:p w:rsidR="00C15B24" w:rsidRDefault="00DF5B9E">
      <w:pPr>
        <w:pStyle w:val="ProductList-Body"/>
      </w:pPr>
      <w:r>
        <w:t>*</w:t>
      </w:r>
      <w:r>
        <w:rPr>
          <w:i/>
        </w:rPr>
        <w:t>Päevade arv sobiliku liitumise, lepingu või ostukonto kohta</w:t>
      </w:r>
    </w:p>
    <w:p w:rsidR="00C15B24" w:rsidRDefault="00C15B24">
      <w:pPr>
        <w:pStyle w:val="ProductList-Body"/>
      </w:pPr>
    </w:p>
    <w:p w:rsidR="00C15B24" w:rsidRDefault="00DF5B9E" w:rsidP="00DF5B9E">
      <w:pPr>
        <w:pStyle w:val="ProductList-Bullet"/>
        <w:numPr>
          <w:ilvl w:val="0"/>
          <w:numId w:val="48"/>
        </w:numPr>
      </w:pPr>
      <w:r>
        <w:t>Osutatavad teenused võivad sisaldada muu hulgas Microsofti ametlikke õppetooteid, mida pakub kas otse Microsoft, pakutakse Microsofti volitatud õppetoote edasimüüja kaudu või Microsofti õppeprogrammi partneri kaudu (Microsofti õppepartner).</w:t>
      </w:r>
    </w:p>
    <w:p w:rsidR="00C15B24" w:rsidRDefault="00DF5B9E" w:rsidP="00DF5B9E">
      <w:pPr>
        <w:pStyle w:val="ProductList-Bullet"/>
        <w:numPr>
          <w:ilvl w:val="0"/>
          <w:numId w:val="48"/>
        </w:numPr>
      </w:pPr>
      <w:r>
        <w:t xml:space="preserve">Õppeprogrammis Microsofti partnerite osutatavaid teenuseid osutatakse kliendi ja kvalifitseeruva Microsofti partneri vahelise lepingu alusel. </w:t>
      </w:r>
    </w:p>
    <w:p w:rsidR="00C15B24" w:rsidRDefault="00DF5B9E" w:rsidP="00DF5B9E">
      <w:pPr>
        <w:pStyle w:val="ProductList-Bullet"/>
        <w:numPr>
          <w:ilvl w:val="0"/>
          <w:numId w:val="48"/>
        </w:numPr>
      </w:pPr>
      <w:r>
        <w:t xml:space="preserve">Microsofti õppepartneri kaudu pakutavad juhendajaga kiirkursused nõuavad kupongi päevade arvu, mis on võrdväärsed kursuse korraldamise päevade arvuga, mis on määratud SATV kupongi kinnituses ja reserveerimissüsteemis. </w:t>
      </w:r>
    </w:p>
    <w:p w:rsidR="00C15B24" w:rsidRDefault="00DF5B9E" w:rsidP="00DF5B9E">
      <w:pPr>
        <w:pStyle w:val="ProductList-Bullet"/>
        <w:numPr>
          <w:ilvl w:val="0"/>
          <w:numId w:val="48"/>
        </w:numPr>
      </w:pPr>
      <w:r>
        <w:t>Kuponge ei saa kasutada ühegi tasu katteks, mis on seotud sellega, et klient ei ilmu broneeritud kursusele.</w:t>
      </w:r>
    </w:p>
    <w:p w:rsidR="00C15B24" w:rsidRDefault="00DF5B9E" w:rsidP="00DF5B9E">
      <w:pPr>
        <w:pStyle w:val="ProductList-Bullet"/>
        <w:numPr>
          <w:ilvl w:val="0"/>
          <w:numId w:val="48"/>
        </w:numPr>
      </w:pPr>
      <w:r>
        <w:t>Kuponge saab lunastada ainult isik, kellele klient on selle kasutamise õiguse andnud.</w:t>
      </w:r>
    </w:p>
    <w:p w:rsidR="00C15B24" w:rsidRDefault="00DF5B9E" w:rsidP="00DF5B9E">
      <w:pPr>
        <w:pStyle w:val="ProductList-Bullet"/>
        <w:numPr>
          <w:ilvl w:val="0"/>
          <w:numId w:val="48"/>
        </w:numPr>
      </w:pPr>
      <w:r>
        <w:t xml:space="preserve">Kuponge ei saa vahetada sularaha ega muude väärtuste vastu. </w:t>
      </w:r>
    </w:p>
    <w:p w:rsidR="00C15B24" w:rsidRDefault="00DF5B9E" w:rsidP="00DF5B9E">
      <w:pPr>
        <w:pStyle w:val="ProductList-Bullet"/>
        <w:numPr>
          <w:ilvl w:val="0"/>
          <w:numId w:val="48"/>
        </w:numPr>
      </w:pPr>
      <w:r>
        <w:t xml:space="preserve">Kupongid tuleb määrata tarkvarakindlustuse katte perioodil. </w:t>
      </w:r>
    </w:p>
    <w:p w:rsidR="00C15B24" w:rsidRDefault="00DF5B9E" w:rsidP="00DF5B9E">
      <w:pPr>
        <w:pStyle w:val="ProductList-Bullet"/>
        <w:numPr>
          <w:ilvl w:val="0"/>
          <w:numId w:val="48"/>
        </w:numPr>
      </w:pPr>
      <w:r>
        <w:t xml:space="preserve">Kupongid aeguvad 180 päeva jooksul alates kupongi määramise kuupäevast. Kupongid, mis aeguvad enne tarkvarakindlustuse katte aegumist, viiakse üle olemasolevasse koolituskupongi päevade gruppi. </w:t>
      </w:r>
    </w:p>
    <w:p w:rsidR="00C15B24" w:rsidRDefault="00DF5B9E" w:rsidP="00DF5B9E">
      <w:pPr>
        <w:pStyle w:val="ProductList-Bullet"/>
        <w:numPr>
          <w:ilvl w:val="0"/>
          <w:numId w:val="48"/>
        </w:numPr>
      </w:pPr>
      <w:r>
        <w:t>Kuponge saab kasutada koolituse broneerimiseks ainult ühe kvalifitseeritud Microsofti õppepartneri juures korraga.</w:t>
      </w:r>
    </w:p>
    <w:p w:rsidR="00C15B24" w:rsidRDefault="00DF5B9E" w:rsidP="00DF5B9E">
      <w:pPr>
        <w:pStyle w:val="ProductList-Bullet"/>
        <w:numPr>
          <w:ilvl w:val="0"/>
          <w:numId w:val="48"/>
        </w:numPr>
      </w:pPr>
      <w:r>
        <w:t xml:space="preserve">Microsofti ametlike õppetoodete ostmiseks kasutatavaid kuponge ei tohi üle anda ega müüa. </w:t>
      </w:r>
    </w:p>
    <w:p w:rsidR="00C15B24" w:rsidRDefault="00DF5B9E" w:rsidP="00DF5B9E">
      <w:pPr>
        <w:pStyle w:val="ProductList-Bullet"/>
        <w:numPr>
          <w:ilvl w:val="0"/>
          <w:numId w:val="48"/>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rsidR="00C15B24" w:rsidRDefault="00DF5B9E" w:rsidP="00DF5B9E">
      <w:pPr>
        <w:pStyle w:val="ProductList-Bullet"/>
        <w:numPr>
          <w:ilvl w:val="0"/>
          <w:numId w:val="48"/>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rsidR="00C15B24" w:rsidRDefault="00DF5B9E" w:rsidP="00DF5B9E">
      <w:pPr>
        <w:pStyle w:val="ProductList-Bullet"/>
        <w:numPr>
          <w:ilvl w:val="0"/>
          <w:numId w:val="48"/>
        </w:numPr>
      </w:pPr>
      <w:r>
        <w:t>Saadaolevaid Microsofti ametlikke õppetooteid võidakse igal ajal ette teatamata muuta.</w:t>
      </w:r>
    </w:p>
    <w:p w:rsidR="00C15B24" w:rsidRDefault="00DF5B9E" w:rsidP="00DF5B9E">
      <w:pPr>
        <w:pStyle w:val="ProductList-Bullet"/>
        <w:numPr>
          <w:ilvl w:val="0"/>
          <w:numId w:val="48"/>
        </w:numPr>
      </w:pPr>
      <w:r>
        <w:t>Microsofti ametliku õppetoote ostmiseks nõutavat päevade arvu võidakse igal ajal ette teatamata muuta.</w:t>
      </w:r>
    </w:p>
    <w:p w:rsidR="00C15B24" w:rsidRDefault="00C15B24">
      <w:pPr>
        <w:pStyle w:val="ProductList-Body"/>
      </w:pPr>
    </w:p>
    <w:p w:rsidR="00C15B24" w:rsidRDefault="00DF5B9E">
      <w:pPr>
        <w:pStyle w:val="ProductList-ClauseHeading"/>
        <w:outlineLvl w:val="2"/>
      </w:pPr>
      <w:bookmarkStart w:id="352" w:name="_Sec583"/>
      <w:r>
        <w:t>E-õpe</w:t>
      </w:r>
      <w:bookmarkEnd w:id="352"/>
    </w:p>
    <w:p w:rsidR="00C15B24" w:rsidRDefault="00DF5B9E">
      <w:pPr>
        <w:pStyle w:val="ProductList-Body"/>
      </w:pPr>
      <w:r>
        <w:t xml:space="preserve">See eelis erineb rakenduste, süsteemide ja serverite lõikes. Sobilikud kasutajad saavad juurdepääsu kvalifitseeruvale õppe/e-õppe kursusele (rakenduste, süsteemide ja/või serverite jaoks) kvalifitseeruva liitumise/lepingu kohta. </w:t>
      </w:r>
    </w:p>
    <w:p w:rsidR="00C15B24" w:rsidRDefault="00C15B24">
      <w:pPr>
        <w:pStyle w:val="ProductList-Body"/>
      </w:pPr>
    </w:p>
    <w:p w:rsidR="00C15B24" w:rsidRDefault="00DF5B9E">
      <w:pPr>
        <w:pStyle w:val="ProductList-Body"/>
      </w:pPr>
      <w:r>
        <w:t>Maksimaalne kasutajate arv, mille puhul klient võib e-õppe koolitust kasutada, võrdub kvalifitseeruvate toodete litsentsitud eksemplaride arvuga, mille klient on tarkvarakindlustuse alusel tellinud. Kliendid peavad määrama ühe kasutaja igale kvalifitseeruvale litsentsile. Juurdepääsu ei saa ühelt kasutajalt teisele määrata.</w:t>
      </w:r>
    </w:p>
    <w:p w:rsidR="00C15B24" w:rsidRDefault="00C15B24">
      <w:pPr>
        <w:pStyle w:val="ProductList-Body"/>
      </w:pPr>
    </w:p>
    <w:p w:rsidR="00C15B24" w:rsidRDefault="00DF5B9E">
      <w:pPr>
        <w:pStyle w:val="ProductList-ClauseHeading"/>
        <w:outlineLvl w:val="2"/>
      </w:pPr>
      <w:bookmarkStart w:id="353" w:name="_Sec584"/>
      <w:r>
        <w:t>Kodukasutuseks mõeldud programm</w:t>
      </w:r>
      <w:bookmarkEnd w:id="353"/>
    </w:p>
    <w:p w:rsidR="00C15B24" w:rsidRDefault="00DF5B9E">
      <w:pPr>
        <w:pStyle w:val="ProductList-Body"/>
      </w:pPr>
      <w:r>
        <w:t xml:space="preserve">Kliendi töötajad, kes on allolevas tabelis nimetatud litsentsitud kvalifitseeruvate rakenduste kasutajad, võivad soetada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vastava kodukasutusprogrammi tarkvara jaoks, mis installitakse ühte seadmesse (olenevalt ostetavast tarkvarast kas PC või Mac). Academic Selecti (ilma SAM-ita), Academic Select Plusi (ilma SAM-ita) ja Academic Openi programmid ei ole selle eelise saamiseks sobilikud.</w:t>
      </w:r>
    </w:p>
    <w:p w:rsidR="00C15B24" w:rsidRDefault="00C15B24">
      <w:pPr>
        <w:pStyle w:val="ProductList-Body"/>
      </w:pPr>
    </w:p>
    <w:p w:rsidR="00C15B24" w:rsidRDefault="00DF5B9E">
      <w:pPr>
        <w:pStyle w:val="ProductList-Body"/>
      </w:pPr>
      <w: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rsidR="00C15B24" w:rsidRDefault="00C15B24">
      <w:pPr>
        <w:pStyle w:val="ProductList-Body"/>
      </w:pPr>
    </w:p>
    <w:p w:rsidR="00C15B24" w:rsidRDefault="00DF5B9E">
      <w:pPr>
        <w:pStyle w:val="ProductList-Body"/>
      </w:pPr>
      <w:r>
        <w:t>Kodukasutusprogrammi tarkvara kasutustingimused on Microsofti ja kliendi töötaja vaheline kokkulepe ning neile pääseb juurde kodukasutusprogrammi veebisaidilt.</w:t>
      </w:r>
    </w:p>
    <w:p w:rsidR="00C15B24" w:rsidRDefault="00C15B24">
      <w:pPr>
        <w:pStyle w:val="ProductList-Body"/>
      </w:pPr>
    </w:p>
    <w:p w:rsidR="00C15B24" w:rsidRDefault="00DF5B9E">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12"/>
        <w:gridCol w:w="5478"/>
      </w:tblGrid>
      <w:tr w:rsidR="00C15B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Vastav kodukasutusprogrammi litsents</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 Standard 2010/2013/2016</w:t>
            </w:r>
          </w:p>
          <w:p w:rsidR="00C15B24" w:rsidRDefault="00DF5B9E">
            <w:pPr>
              <w:pStyle w:val="ProductList-TableBody"/>
            </w:pPr>
            <w:r>
              <w:t xml:space="preserve">Office Professional Plus 2010/2013/2016 </w:t>
            </w:r>
          </w:p>
          <w:p w:rsidR="00C15B24" w:rsidRDefault="00DF5B9E">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 Professional Plus 2016 HUP ja Office 2016 for Mac Home &amp; Business koos Skype'i ärirakenduse DL HUP-ga</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Access 2010/2013/2016</w:t>
            </w:r>
          </w:p>
          <w:p w:rsidR="00C15B24" w:rsidRDefault="00DF5B9E">
            <w:pPr>
              <w:pStyle w:val="ProductList-TableBody"/>
            </w:pPr>
            <w:r>
              <w:t>Excel 2010/2013/2016</w:t>
            </w:r>
          </w:p>
          <w:p w:rsidR="00C15B24" w:rsidRDefault="00DF5B9E">
            <w:pPr>
              <w:pStyle w:val="ProductList-TableBody"/>
            </w:pPr>
            <w:r>
              <w:t>PowerPoint 2010/2013/2016</w:t>
            </w:r>
          </w:p>
          <w:p w:rsidR="00C15B24" w:rsidRDefault="00DF5B9E">
            <w:pPr>
              <w:pStyle w:val="ProductList-TableBody"/>
            </w:pPr>
            <w:r>
              <w:t>InfoPath 2010/2013/2016</w:t>
            </w:r>
          </w:p>
          <w:p w:rsidR="00C15B24" w:rsidRDefault="00DF5B9E">
            <w:pPr>
              <w:pStyle w:val="ProductList-TableBody"/>
            </w:pPr>
            <w:r>
              <w:t>Lync 2010/2013/2015</w:t>
            </w:r>
          </w:p>
          <w:p w:rsidR="00C15B24" w:rsidRDefault="00DF5B9E">
            <w:pPr>
              <w:pStyle w:val="ProductList-TableBody"/>
            </w:pPr>
            <w:r>
              <w:t>OneNote 2010/2013/2016</w:t>
            </w:r>
          </w:p>
          <w:p w:rsidR="00C15B24" w:rsidRDefault="00DF5B9E">
            <w:pPr>
              <w:pStyle w:val="ProductList-TableBody"/>
            </w:pPr>
            <w:r>
              <w:t>Outlook 2010/2013/2016</w:t>
            </w:r>
          </w:p>
          <w:p w:rsidR="00C15B24" w:rsidRDefault="00DF5B9E">
            <w:pPr>
              <w:pStyle w:val="ProductList-TableBody"/>
            </w:pPr>
            <w:r>
              <w:t>Publisher 2010/2013/2016</w:t>
            </w:r>
          </w:p>
          <w:p w:rsidR="00C15B24" w:rsidRDefault="00DF5B9E">
            <w:pPr>
              <w:pStyle w:val="ProductList-TableBody"/>
            </w:pPr>
            <w:r>
              <w:t>Skype’i ärirakendus 2015</w:t>
            </w:r>
          </w:p>
          <w:p w:rsidR="00C15B24" w:rsidRDefault="00DF5B9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Office Professional Plus 2016 HUP ja Office 2016 for Mac Home &amp; Business koos Skype'i ärirakenduse DL HUP-ga </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Visio Standard 2010/2013/2016 </w:t>
            </w:r>
          </w:p>
          <w:p w:rsidR="00C15B24" w:rsidRDefault="00DF5B9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Visio Professional 2016 HUP</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Project Standard 2010/2013/2016</w:t>
            </w:r>
          </w:p>
          <w:p w:rsidR="00C15B24" w:rsidRDefault="00DF5B9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Project Professional 2016 HUP</w:t>
            </w:r>
          </w:p>
        </w:tc>
      </w:tr>
    </w:tbl>
    <w:p w:rsidR="00C15B24" w:rsidRDefault="00DF5B9E">
      <w:pPr>
        <w:pStyle w:val="ProductList-Body"/>
      </w:pPr>
      <w:r>
        <w:rPr>
          <w:i/>
        </w:rPr>
        <w:t xml:space="preserve">Lisateavet, sh teavet täiendava kodukasutusprogrammi tarkvara saadavuse kohta tulevikus, vt aadressilt </w:t>
      </w:r>
      <w:hyperlink r:id="rId148">
        <w:r>
          <w:rPr>
            <w:i/>
            <w:color w:val="00467F"/>
            <w:u w:val="single"/>
          </w:rPr>
          <w:t>http://www.microsoft.com/licensing</w:t>
        </w:r>
      </w:hyperlink>
      <w:r>
        <w:rPr>
          <w:i/>
        </w:rPr>
        <w:t>.</w:t>
      </w:r>
    </w:p>
    <w:p w:rsidR="00C15B24" w:rsidRDefault="00C15B24">
      <w:pPr>
        <w:pStyle w:val="ProductList-Body"/>
      </w:pPr>
    </w:p>
    <w:p w:rsidR="00C15B24" w:rsidRDefault="00DF5B9E">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rsidR="00C15B24" w:rsidRDefault="00C15B24">
      <w:pPr>
        <w:pStyle w:val="ProductList-Body"/>
        <w:jc w:val="right"/>
      </w:pPr>
    </w:p>
    <w:p w:rsidR="00C15B24" w:rsidRDefault="00DF5B9E">
      <w:pPr>
        <w:pStyle w:val="ProductList-ClauseHeading"/>
        <w:outlineLvl w:val="2"/>
      </w:pPr>
      <w:bookmarkStart w:id="354" w:name="_Sec585"/>
      <w:r>
        <w:t>Ööpäevaringne tugi probleemide lahendamiseks</w:t>
      </w:r>
      <w:bookmarkEnd w:id="354"/>
    </w:p>
    <w:p w:rsidR="00C15B24" w:rsidRDefault="00DF5B9E">
      <w:pPr>
        <w:pStyle w:val="ProductList-Body"/>
      </w:pPr>
      <w:r>
        <w:t>Ööpäevaringset tuge probleemide lahendamiseks saavad kasutada kliendid (v.a õppeprogrammide kaudu ostvad kliendid), kellel on tarkvarakindlustuse kate.</w:t>
      </w:r>
    </w:p>
    <w:p w:rsidR="00C15B24" w:rsidRDefault="00C15B24">
      <w:pPr>
        <w:pStyle w:val="ProductList-Body"/>
      </w:pPr>
    </w:p>
    <w:p w:rsidR="00C15B24" w:rsidRDefault="00DF5B9E">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rsidR="00C15B24" w:rsidRDefault="00C15B24">
      <w:pPr>
        <w:pStyle w:val="ProductList-Body"/>
      </w:pPr>
    </w:p>
    <w:p w:rsidR="00C15B24" w:rsidRDefault="00DF5B9E">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rsidR="00C15B24" w:rsidRDefault="00C15B24">
      <w:pPr>
        <w:pStyle w:val="ProductList-Body"/>
      </w:pPr>
    </w:p>
    <w:p w:rsidR="00C15B24" w:rsidRDefault="00DF5B9E">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rsidR="00C15B24" w:rsidRDefault="00C15B24">
      <w:pPr>
        <w:pStyle w:val="ProductList-Body"/>
      </w:pPr>
    </w:p>
    <w:p w:rsidR="00C15B24" w:rsidRDefault="00DF5B9E">
      <w:pPr>
        <w:pStyle w:val="ProductList-SubClauseHeading"/>
        <w:outlineLvl w:val="3"/>
      </w:pPr>
      <w:r>
        <w:t>Telefonitoe juhtumi preemiad kõigile programmidele, v.a MPSA-le</w:t>
      </w:r>
    </w:p>
    <w:p w:rsidR="00C15B24" w:rsidRDefault="00DF5B9E">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589"/>
        <w:gridCol w:w="2466"/>
        <w:gridCol w:w="2672"/>
        <w:gridCol w:w="2703"/>
      </w:tblGrid>
      <w:tr w:rsidR="00C15B2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IW/klientrakendus – juhtumipreemia sammud</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$200,000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300,000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270,000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 Fr. 330,000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CRC 1 650 000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kr 1 600 000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215,000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£135,000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JPY 24 000 000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KWD 240 000 000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kr 1 650 000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350,000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kr 2 000 000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NTD 7 000 000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INR 10 000 000</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RUB 6 600 000</w:t>
            </w:r>
          </w:p>
        </w:tc>
      </w:tr>
    </w:tbl>
    <w:p w:rsidR="00C15B24" w:rsidRDefault="00C15B24">
      <w:pPr>
        <w:pStyle w:val="ProductList-BodyIndented"/>
        <w:ind w:left="720"/>
      </w:pPr>
    </w:p>
    <w:p w:rsidR="00C15B24" w:rsidRDefault="00DF5B9E">
      <w:pPr>
        <w:pStyle w:val="ProductList-BodyIndented"/>
      </w:pPr>
      <w:r>
        <w:t>Kasutamata telefonitoe juhtumid aeguvad tarkvarakindlustuse katte aegumisel. Telefonitoe juhtumeid ei saa liitumiste või lepingute vahel üle kanda.</w:t>
      </w:r>
    </w:p>
    <w:p w:rsidR="00C15B24" w:rsidRDefault="00C15B24">
      <w:pPr>
        <w:pStyle w:val="ProductList-BodyIndented"/>
      </w:pPr>
    </w:p>
    <w:p w:rsidR="00C15B24" w:rsidRDefault="00DF5B9E">
      <w:pPr>
        <w:pStyle w:val="ProductList-BodyIndented"/>
      </w:pPr>
      <w:r>
        <w:t xml:space="preserve">Juurdepääs kohalikule telefonitoele on saadaval tööajal, teave veebilehelt </w:t>
      </w:r>
      <w:hyperlink r:id="rId149">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C15B24" w:rsidRDefault="00C15B24">
      <w:pPr>
        <w:pStyle w:val="ProductList-BodyIndented"/>
      </w:pPr>
    </w:p>
    <w:p w:rsidR="00C15B24" w:rsidRDefault="00DF5B9E">
      <w:pPr>
        <w:pStyle w:val="ProductList-SubClauseHeading"/>
        <w:outlineLvl w:val="3"/>
      </w:pPr>
      <w:r>
        <w:t>Telefonitoe juhtumite preemiad MPSA jaoks</w:t>
      </w:r>
    </w:p>
    <w:p w:rsidR="00C15B24" w:rsidRDefault="00DF5B9E">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293"/>
        <w:gridCol w:w="5137"/>
      </w:tblGrid>
      <w:tr w:rsidR="00C15B2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C15B24" w:rsidRDefault="00DF5B9E">
            <w:pPr>
              <w:pStyle w:val="ProductList-TableBody"/>
            </w:pPr>
            <w:r>
              <w:rPr>
                <w:color w:val="FFFFFF"/>
              </w:rPr>
              <w:t>Punktid telefonitoe juhtumi kohta</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Rakendused ja süsteemid (kombineeritud)</w:t>
            </w:r>
          </w:p>
        </w:tc>
        <w:tc>
          <w:tcPr>
            <w:tcW w:w="6000" w:type="dxa"/>
            <w:tcBorders>
              <w:left w:val="single" w:sz="4" w:space="0" w:color="000000"/>
              <w:right w:val="single" w:sz="4" w:space="0" w:color="000000"/>
            </w:tcBorders>
          </w:tcPr>
          <w:p w:rsidR="00C15B24" w:rsidRDefault="00DF5B9E">
            <w:pPr>
              <w:pStyle w:val="ProductList-TableBody"/>
            </w:pPr>
            <w:r>
              <w:t>2,000</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Server</w:t>
            </w:r>
          </w:p>
        </w:tc>
        <w:tc>
          <w:tcPr>
            <w:tcW w:w="6000" w:type="dxa"/>
            <w:tcBorders>
              <w:left w:val="single" w:sz="4" w:space="0" w:color="000000"/>
              <w:right w:val="single" w:sz="4" w:space="0" w:color="000000"/>
            </w:tcBorders>
          </w:tcPr>
          <w:p w:rsidR="00C15B24" w:rsidRDefault="00DF5B9E">
            <w:pPr>
              <w:pStyle w:val="ProductList-TableBody"/>
            </w:pPr>
            <w:r>
              <w:t>400</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CAL</w:t>
            </w:r>
          </w:p>
        </w:tc>
        <w:tc>
          <w:tcPr>
            <w:tcW w:w="6000" w:type="dxa"/>
            <w:tcBorders>
              <w:left w:val="single" w:sz="4" w:space="0" w:color="000000"/>
              <w:right w:val="single" w:sz="4" w:space="0" w:color="000000"/>
            </w:tcBorders>
          </w:tcPr>
          <w:p w:rsidR="00C15B24" w:rsidRDefault="00DF5B9E">
            <w:pPr>
              <w:pStyle w:val="ProductList-TableBody"/>
            </w:pPr>
            <w:r>
              <w:t>400</w:t>
            </w:r>
          </w:p>
        </w:tc>
      </w:tr>
    </w:tbl>
    <w:p w:rsidR="00C15B24" w:rsidRDefault="00C15B24">
      <w:pPr>
        <w:pStyle w:val="ProductList-BodyIndented"/>
      </w:pPr>
    </w:p>
    <w:p w:rsidR="00C15B24" w:rsidRDefault="00DF5B9E">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rsidR="00C15B24" w:rsidRDefault="00C15B24">
      <w:pPr>
        <w:pStyle w:val="ProductList-BodyIndented"/>
      </w:pPr>
    </w:p>
    <w:p w:rsidR="00C15B24" w:rsidRDefault="00DF5B9E">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C15B24" w:rsidRDefault="00C15B24">
      <w:pPr>
        <w:pStyle w:val="ProductList-SubClauseHeading"/>
        <w:outlineLvl w:val="3"/>
      </w:pPr>
    </w:p>
    <w:p w:rsidR="00C15B24" w:rsidRDefault="00DF5B9E">
      <w:pPr>
        <w:pStyle w:val="ProductList-SubClauseHeading"/>
        <w:outlineLvl w:val="3"/>
      </w:pPr>
      <w:r>
        <w:t>Veebipõhised juhtumid</w:t>
      </w:r>
    </w:p>
    <w:p w:rsidR="00C15B24" w:rsidRDefault="00DF5B9E">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rsidR="00C15B24" w:rsidRDefault="00C15B24">
      <w:pPr>
        <w:pStyle w:val="ProductList-BodyIndented"/>
      </w:pPr>
    </w:p>
    <w:p w:rsidR="00C15B24" w:rsidRDefault="00DF5B9E">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rsidR="00C15B24" w:rsidRDefault="00C15B24">
      <w:pPr>
        <w:pStyle w:val="ProductList-BodyIndented"/>
        <w:ind w:left="720"/>
      </w:pPr>
    </w:p>
    <w:p w:rsidR="00C15B24" w:rsidRDefault="00DF5B9E">
      <w:pPr>
        <w:pStyle w:val="ProductList-SubClauseHeading"/>
        <w:outlineLvl w:val="3"/>
      </w:pPr>
      <w:r>
        <w:t>Toekontaktid</w:t>
      </w:r>
    </w:p>
    <w:p w:rsidR="00C15B24" w:rsidRDefault="00DF5B9E">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47"/>
        <w:gridCol w:w="1489"/>
        <w:gridCol w:w="1458"/>
        <w:gridCol w:w="1459"/>
        <w:gridCol w:w="1459"/>
        <w:gridCol w:w="1459"/>
        <w:gridCol w:w="1459"/>
      </w:tblGrid>
      <w:tr w:rsidR="00C15B2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S/S+: EA tase D</w:t>
            </w:r>
          </w:p>
        </w:tc>
      </w:tr>
      <w:tr w:rsidR="00C15B24">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Vajaduse järgi</w:t>
            </w:r>
          </w:p>
        </w:tc>
      </w:tr>
      <w:tr w:rsidR="00C15B24">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16</w:t>
            </w:r>
          </w:p>
        </w:tc>
      </w:tr>
    </w:tbl>
    <w:p w:rsidR="00C15B24" w:rsidRDefault="00C15B24">
      <w:pPr>
        <w:pStyle w:val="ProductList-BodyIndented"/>
      </w:pPr>
    </w:p>
    <w:p w:rsidR="00C15B24" w:rsidRDefault="00DF5B9E">
      <w:pPr>
        <w:pStyle w:val="ProductList-SubClauseHeading"/>
        <w:outlineLvl w:val="3"/>
      </w:pPr>
      <w:r>
        <w:t>Teenusetase tarkvarakindlustusega klientidele</w:t>
      </w:r>
    </w:p>
    <w:p w:rsidR="00C15B24" w:rsidRDefault="00DF5B9E">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491"/>
        <w:gridCol w:w="2641"/>
        <w:gridCol w:w="2639"/>
        <w:gridCol w:w="2659"/>
      </w:tblGrid>
      <w:tr w:rsidR="00C15B2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Kliendi eeldatav reageerimine</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Oluline mõju äritegevusele: </w:t>
            </w:r>
          </w:p>
          <w:p w:rsidR="00C15B24" w:rsidRDefault="00DF5B9E">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Esimesele kõnele reageerimine kahe tunni jooksul või kiiremini olenevalt toepakkumisest</w:t>
            </w:r>
          </w:p>
          <w:p w:rsidR="00C15B24" w:rsidRDefault="00DF5B9E">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Eraldatakse vajalikud ressursid, et probleemiga saaks tegeleda ööpäevaringselt2</w:t>
            </w:r>
          </w:p>
          <w:p w:rsidR="00C15B24" w:rsidRDefault="00DF5B9E">
            <w:pPr>
              <w:pStyle w:val="ProductList-TableBody"/>
            </w:pPr>
            <w:r>
              <w:t>Kiire juurdepääs ja reageerimine juhtimise üleandmisel</w:t>
            </w:r>
          </w:p>
          <w:p w:rsidR="00C15B24" w:rsidRDefault="00DF5B9E">
            <w:pPr>
              <w:pStyle w:val="ProductList-TableBody"/>
            </w:pPr>
            <w:r>
              <w:t>Probleemist teatatakse juhtkonnale</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Keskmine mõju äritegevusele: </w:t>
            </w:r>
          </w:p>
          <w:p w:rsidR="00C15B24" w:rsidRDefault="00DF5B9E">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Esimesele kõnele reageerimine nelja tunni jooksul või kiiremini olenevalt toepakkumisest</w:t>
            </w:r>
          </w:p>
          <w:p w:rsidR="00C15B24" w:rsidRDefault="00DF5B9E">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Eraldatakse vajalikud ressursid, et probleemiga saaks tööpäeva jooksul pidevalt tegeleda.</w:t>
            </w:r>
          </w:p>
          <w:p w:rsidR="00C15B24" w:rsidRDefault="00DF5B9E">
            <w:pPr>
              <w:pStyle w:val="ProductList-TableBody"/>
            </w:pPr>
            <w:r>
              <w:t>Juurdepääs ja reageerimine juhtimise üleandmisel tööpäeva kestel nelja tunni jooksul.</w:t>
            </w:r>
          </w:p>
        </w:tc>
      </w:tr>
      <w:tr w:rsidR="00C15B24">
        <w:tc>
          <w:tcPr>
            <w:tcW w:w="29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Vähene mõju äritegevusele: </w:t>
            </w:r>
          </w:p>
          <w:p w:rsidR="00C15B24" w:rsidRDefault="00DF5B9E">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Esimesele kõnele reageerimine ühe tööpäeva jooksul või kiiremini olenevalt toepakkumisest</w:t>
            </w:r>
          </w:p>
          <w:p w:rsidR="00C15B24" w:rsidRDefault="00DF5B9E">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Juhtumi haldaja täpsed kontaktandmed</w:t>
            </w:r>
          </w:p>
          <w:p w:rsidR="00C15B24" w:rsidRDefault="00DF5B9E">
            <w:pPr>
              <w:pStyle w:val="ProductList-TableBody"/>
            </w:pPr>
            <w:r>
              <w:t>Reageerimine ühe tööpäeva jooksul.</w:t>
            </w:r>
          </w:p>
        </w:tc>
      </w:tr>
    </w:tbl>
    <w:p w:rsidR="00C15B24" w:rsidRDefault="00DF5B9E">
      <w:pPr>
        <w:pStyle w:val="ProductList-BodyIndented"/>
      </w:pPr>
      <w:r>
        <w:rPr>
          <w:i/>
        </w:rPr>
        <w:t>1 Microsofti kontaktisik kohaliku tööpäeva jooksul.</w:t>
      </w:r>
    </w:p>
    <w:p w:rsidR="00C15B24" w:rsidRDefault="00DF5B9E">
      <w:pPr>
        <w:pStyle w:val="ProductList-BodyIndented"/>
      </w:pPr>
      <w:r>
        <w:rPr>
          <w:i/>
        </w:rPr>
        <w:t>2 Microsoft võib tähtsusastet vähendada, kui klient ei suuda pakkuda probleemi lahendamise katsete jaoks piisavaid ressursse ega reageeri piisavalt, et Microsoft saaks probleemi lahendamist jätkata.</w:t>
      </w:r>
    </w:p>
    <w:p w:rsidR="00C15B24" w:rsidRDefault="00C15B24">
      <w:pPr>
        <w:pStyle w:val="ProductList-BodyIndented"/>
        <w:ind w:left="720"/>
      </w:pPr>
    </w:p>
    <w:p w:rsidR="00C15B24" w:rsidRDefault="00DF5B9E">
      <w:pPr>
        <w:pStyle w:val="ProductList-SubClauseHeading"/>
        <w:outlineLvl w:val="3"/>
      </w:pPr>
      <w:r>
        <w:t>Tarkvarakindlustuse ööpäevaringse probleemilahenduse toe juhtumite teisendamine tipptasemel klienditoe teenusteks</w:t>
      </w:r>
    </w:p>
    <w:p w:rsidR="00C15B24" w:rsidRDefault="00DF5B9E">
      <w:pPr>
        <w:pStyle w:val="ProductList-BodyIndented"/>
      </w:pPr>
      <w: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rsidR="00C15B24" w:rsidRDefault="00C15B24">
      <w:pPr>
        <w:pStyle w:val="ProductList-BodyIndented"/>
      </w:pPr>
    </w:p>
    <w:p w:rsidR="00C15B24" w:rsidRDefault="00DF5B9E">
      <w:pPr>
        <w:pStyle w:val="ProductList-BodyIndented"/>
      </w:pPr>
      <w: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rsidR="00C15B24" w:rsidRDefault="00C15B24">
      <w:pPr>
        <w:pStyle w:val="ProductList-BodyIndented"/>
        <w:ind w:left="720"/>
      </w:pPr>
    </w:p>
    <w:p w:rsidR="00C15B24" w:rsidRDefault="00DF5B9E">
      <w:pPr>
        <w:pStyle w:val="ProductList-SubClauseHeading"/>
        <w:outlineLvl w:val="3"/>
      </w:pPr>
      <w:r>
        <w:t>Täiendavad ettevõtte sätted</w:t>
      </w:r>
    </w:p>
    <w:p w:rsidR="00C15B24" w:rsidRDefault="00DF5B9E">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rsidR="00C15B24" w:rsidRDefault="00C15B24">
      <w:pPr>
        <w:pStyle w:val="ProductList-BodyIndented"/>
      </w:pPr>
    </w:p>
    <w:p w:rsidR="00C15B24" w:rsidRDefault="00DF5B9E">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rsidR="00C15B24" w:rsidRDefault="00C15B24">
      <w:pPr>
        <w:pStyle w:val="ProductList-BodyIndented"/>
      </w:pPr>
    </w:p>
    <w:p w:rsidR="00C15B24" w:rsidRDefault="00DF5B9E">
      <w:pPr>
        <w:pStyle w:val="ProductList-SubClauseHeading"/>
        <w:outlineLvl w:val="3"/>
      </w:pPr>
      <w:r>
        <w:t>Õigus SCE-le</w:t>
      </w:r>
    </w:p>
    <w:p w:rsidR="00C15B24" w:rsidRDefault="00DF5B9E">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rsidR="00C15B24" w:rsidRDefault="00C15B24">
      <w:pPr>
        <w:pStyle w:val="ProductList-BodyIndented"/>
      </w:pPr>
    </w:p>
    <w:p w:rsidR="00C15B24" w:rsidRDefault="00DF5B9E">
      <w:pPr>
        <w:pStyle w:val="ProductList-BodyIndented"/>
      </w:pPr>
      <w:r>
        <w:t>Kvalifitseeruvad rakendusplatvormi tooted on järgmised.</w:t>
      </w:r>
    </w:p>
    <w:p w:rsidR="00C15B24" w:rsidRDefault="00DF5B9E" w:rsidP="00DF5B9E">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rsidR="00C15B24" w:rsidRDefault="00DF5B9E" w:rsidP="00DF5B9E">
      <w:pPr>
        <w:pStyle w:val="ProductList-Bullet"/>
        <w:numPr>
          <w:ilvl w:val="1"/>
          <w:numId w:val="49"/>
        </w:numPr>
      </w:pPr>
      <w:r>
        <w:t>BizTalk Server</w:t>
      </w:r>
      <w:r>
        <w:fldChar w:fldCharType="begin"/>
      </w:r>
      <w:r>
        <w:instrText xml:space="preserve"> XE "BizTalk Server" </w:instrText>
      </w:r>
      <w:r>
        <w:fldChar w:fldCharType="end"/>
      </w:r>
      <w:r>
        <w:t xml:space="preserve"> (Standard, Enterprise ja Branch)</w:t>
      </w:r>
    </w:p>
    <w:p w:rsidR="00C15B24" w:rsidRDefault="00DF5B9E" w:rsidP="00DF5B9E">
      <w:pPr>
        <w:pStyle w:val="ProductList-Bullet"/>
        <w:numPr>
          <w:ilvl w:val="1"/>
          <w:numId w:val="49"/>
        </w:numPr>
      </w:pPr>
      <w:r>
        <w:t>Office SharePoint Server</w:t>
      </w:r>
      <w:r>
        <w:fldChar w:fldCharType="begin"/>
      </w:r>
      <w:r>
        <w:instrText xml:space="preserve"> XE "SharePoint Server" </w:instrText>
      </w:r>
      <w:r>
        <w:fldChar w:fldCharType="end"/>
      </w:r>
    </w:p>
    <w:p w:rsidR="00C15B24" w:rsidRDefault="00DF5B9E">
      <w:pPr>
        <w:pStyle w:val="ProductList-BodyIndented"/>
      </w:pPr>
      <w:r>
        <w:t>Core Infrastructure’i komponendi kvalifitseeruvad tooted on järgmised.</w:t>
      </w:r>
    </w:p>
    <w:p w:rsidR="00C15B24" w:rsidRDefault="00DF5B9E" w:rsidP="00DF5B9E">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C15B24" w:rsidRDefault="00DF5B9E" w:rsidP="00DF5B9E">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C15B24" w:rsidRDefault="00C15B24">
      <w:pPr>
        <w:pStyle w:val="ProductList-BodyIndented"/>
      </w:pPr>
    </w:p>
    <w:p w:rsidR="00C15B24" w:rsidRDefault="00DF5B9E">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05"/>
        <w:gridCol w:w="3390"/>
        <w:gridCol w:w="3535"/>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Minimaalne aasta keskmine tarkvarakindlustuse kulutus piiramatu ööpäevaringse PRS-i jaoks kvalifitseerumiseks</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250,000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375,000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337,500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412,500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2,062,500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2,000,000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268,750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168,750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30,000,000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300,000,000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2,062,500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437,500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2,500,000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8,750,000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12,500,000</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8,250,000</w:t>
            </w:r>
          </w:p>
        </w:tc>
      </w:tr>
    </w:tbl>
    <w:p w:rsidR="00C15B24" w:rsidRDefault="00C15B24">
      <w:pPr>
        <w:pStyle w:val="ProductList-BodyIndented"/>
        <w:ind w:left="720"/>
      </w:pPr>
    </w:p>
    <w:p w:rsidR="00C15B24" w:rsidRDefault="00DF5B9E">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rsidR="00C15B24" w:rsidRDefault="00C15B24">
      <w:pPr>
        <w:pStyle w:val="ProductList-BodyIndented"/>
        <w:ind w:left="720"/>
      </w:pPr>
    </w:p>
    <w:p w:rsidR="00C15B24" w:rsidRDefault="00DF5B9E">
      <w:pPr>
        <w:pStyle w:val="ProductList-SubClauseHeading"/>
        <w:outlineLvl w:val="3"/>
      </w:pPr>
      <w:r>
        <w:t>Parallel Data Warehouse’i õigus</w:t>
      </w:r>
    </w:p>
    <w:p w:rsidR="00C15B24" w:rsidRDefault="00DF5B9E">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rsidR="00C15B24" w:rsidRDefault="00C15B24">
      <w:pPr>
        <w:pStyle w:val="ProductList-BodyIndented"/>
      </w:pPr>
    </w:p>
    <w:p w:rsidR="00C15B24" w:rsidRDefault="00DF5B9E">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rsidR="00C15B24" w:rsidRDefault="00C15B24">
      <w:pPr>
        <w:pStyle w:val="ProductList-BodyIndented"/>
      </w:pPr>
    </w:p>
    <w:p w:rsidR="00C15B24" w:rsidRDefault="00DF5B9E">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255"/>
        <w:gridCol w:w="5175"/>
      </w:tblGrid>
      <w:tr w:rsidR="00C15B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Lubatud toekontaktid</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4</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5</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6</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7</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8</w:t>
            </w:r>
          </w:p>
        </w:tc>
      </w:tr>
    </w:tbl>
    <w:p w:rsidR="00C15B24" w:rsidRDefault="00C15B24">
      <w:pPr>
        <w:pStyle w:val="ProductList-BodyIndented"/>
      </w:pPr>
    </w:p>
    <w:p w:rsidR="00C15B24" w:rsidRDefault="00DF5B9E">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rsidR="00C15B24" w:rsidRDefault="00DF5B9E">
      <w:pPr>
        <w:pStyle w:val="ProductList-BodyIndented"/>
      </w:pPr>
      <w:r>
        <w:t xml:space="preserve">Märkus: Kliendid, kellel on praegu litsents PDW kasutamiseks, säilitavad selle hüve, nagu on kirjeldatud </w:t>
      </w:r>
      <w:hyperlink r:id="rId150">
        <w:r>
          <w:rPr>
            <w:color w:val="00467F"/>
            <w:u w:val="single"/>
          </w:rPr>
          <w:t>2016. aasta juuni tootetingimustes</w:t>
        </w:r>
      </w:hyperlink>
      <w:r>
        <w:t>.</w:t>
      </w:r>
    </w:p>
    <w:p w:rsidR="00C15B24" w:rsidRDefault="00C15B24">
      <w:pPr>
        <w:pStyle w:val="ProductList-BodyIndented"/>
      </w:pPr>
    </w:p>
    <w:p w:rsidR="00C15B24" w:rsidRDefault="00DF5B9E">
      <w:pPr>
        <w:pStyle w:val="ProductList-ClauseHeading"/>
        <w:outlineLvl w:val="2"/>
      </w:pPr>
      <w:bookmarkStart w:id="355" w:name="_Sec587"/>
      <w:r>
        <w:t>Versioonitäienduse litsentsi kättesaadavus</w:t>
      </w:r>
      <w:bookmarkEnd w:id="355"/>
    </w:p>
    <w:p w:rsidR="00C15B24" w:rsidRDefault="00DF5B9E">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w:t>
      </w:r>
      <w:r>
        <w:rPr>
          <w:u w:val="single"/>
        </w:rPr>
        <w:t>versioonitäienduse</w:t>
      </w:r>
      <w:r>
        <w:t xml:space="preserve"> litsentsi hulgilitsentsimise kokkuvõttest: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15B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Täiendus versioonile</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BizTalk Server Standard</w:t>
            </w:r>
            <w:r>
              <w:fldChar w:fldCharType="begin"/>
            </w:r>
            <w:r>
              <w:instrText xml:space="preserve"> XE "BizTalk Server Standard"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BizTalk Server Enterprise</w:t>
            </w:r>
            <w:r>
              <w:fldChar w:fldCharType="begin"/>
            </w:r>
            <w:r>
              <w:instrText xml:space="preserve"> XE "BizTalk Server Enterprise"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BizTalk Server Enterprise</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Enterprise’i CAL-ide</w:t>
            </w:r>
            <w:r>
              <w:fldChar w:fldCharType="begin"/>
            </w:r>
            <w:r>
              <w:instrText xml:space="preserve"> XE "Enterprise’i CAL-ide" </w:instrText>
            </w:r>
            <w:r>
              <w:fldChar w:fldCharType="end"/>
            </w:r>
            <w:r>
              <w:t xml:space="preserve"> komplekt</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 Infrastructure Server Suite Datacenter</w:t>
            </w:r>
            <w:r>
              <w:fldChar w:fldCharType="begin"/>
            </w:r>
            <w:r>
              <w:instrText xml:space="preserve"> XE "Core Infrastructure Server Suite Datacenter"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Desktop Education koos Enterprise’i CAL-ide komplektiga</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Desktop School koos Enterprise’i CAL-ide komplektiga</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Exchange Server Enterprise</w:t>
            </w:r>
            <w:r>
              <w:fldChar w:fldCharType="begin"/>
            </w:r>
            <w:r>
              <w:instrText xml:space="preserve"> XE "Exchange Server Enterprise"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Forefront TMG Enterprise</w:t>
            </w:r>
            <w:r>
              <w:fldChar w:fldCharType="begin"/>
            </w:r>
            <w:r>
              <w:instrText xml:space="preserve"> XE "Forefront TMG Enterprise"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Dynamics 365 for Sales, asutusesisene CAL</w:t>
            </w:r>
            <w:r>
              <w:fldChar w:fldCharType="begin"/>
            </w:r>
            <w:r>
              <w:instrText xml:space="preserve"> XE "Microsoft Dynamics 365 for Sales, asutusesisene CAL"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Dynamics 365 for Customer Service, asutusesisene CAL</w:t>
            </w:r>
            <w:r>
              <w:fldChar w:fldCharType="begin"/>
            </w:r>
            <w:r>
              <w:instrText xml:space="preserve"> XE "Microsoft Dynamics 365 for Customer Service, asutusesisene CAL"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Dynamics 365 for Operations Activity, asutusesisene CAL</w:t>
            </w:r>
            <w:r>
              <w:fldChar w:fldCharType="begin"/>
            </w:r>
            <w:r>
              <w:instrText xml:space="preserve"> XE "Microsoft Dynamics 365 for Operations Activity, asutusesisene CAL"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Dynamics 365 for Operations Activity, asutusesisene CAL</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Dynamics 365 for Operations, asutusesisene CAL</w:t>
            </w:r>
            <w:r>
              <w:fldChar w:fldCharType="begin"/>
            </w:r>
            <w:r>
              <w:instrText xml:space="preserve"> XE "Microsoft Dynamics 365 for Operations, asutusesisene CAL"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 Professional Plus</w:t>
            </w:r>
            <w:r>
              <w:fldChar w:fldCharType="begin"/>
            </w:r>
            <w:r>
              <w:instrText xml:space="preserve"> XE "Office Professional Plus"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 Desktop</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Project Professional</w:t>
            </w:r>
            <w:r>
              <w:fldChar w:fldCharType="begin"/>
            </w:r>
            <w:r>
              <w:instrText xml:space="preserve"> XE "Project Professional"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SQL Server Enterprise Core</w:t>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SQL Server Business Intelligence</w:t>
            </w:r>
            <w:r>
              <w:fldChar w:fldCharType="begin"/>
            </w:r>
            <w:r>
              <w:instrText xml:space="preserve"> XE "SQL Server Business Intelligence"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System Center Datacenter</w:t>
            </w:r>
            <w:r>
              <w:fldChar w:fldCharType="begin"/>
            </w:r>
            <w:r>
              <w:instrText xml:space="preserve"> XE "System Center Datacenter"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Visio Professional</w:t>
            </w:r>
            <w:r>
              <w:fldChar w:fldCharType="begin"/>
            </w:r>
            <w:r>
              <w:instrText xml:space="preserve"> XE "Visio Professional"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Visual Studio Enterprise Subscription</w:t>
            </w:r>
            <w:r>
              <w:fldChar w:fldCharType="begin"/>
            </w:r>
            <w:r>
              <w:instrText xml:space="preserve"> XE "Visual Studio Enterprise Subscription"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Visual Studio Enterprise Subscription</w:t>
            </w:r>
            <w:r>
              <w:fldChar w:fldCharType="begin"/>
            </w:r>
            <w:r>
              <w:instrText xml:space="preserve"> XE "Visual Studio Enterprise Subscription" </w:instrText>
            </w:r>
            <w:r>
              <w:fldChar w:fldCharType="end"/>
            </w:r>
          </w:p>
        </w:tc>
      </w:tr>
      <w:tr w:rsidR="00C15B24">
        <w:tc>
          <w:tcPr>
            <w:tcW w:w="600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Server Datacenter</w:t>
            </w:r>
            <w:r>
              <w:fldChar w:fldCharType="begin"/>
            </w:r>
            <w:r>
              <w:instrText xml:space="preserve"> XE "Windows Server Datacenter" </w:instrText>
            </w:r>
            <w:r>
              <w:fldChar w:fldCharType="end"/>
            </w:r>
          </w:p>
        </w:tc>
      </w:tr>
    </w:tbl>
    <w:p w:rsidR="00C15B24" w:rsidRDefault="00C15B24">
      <w:pPr>
        <w:pStyle w:val="ProductList-Body"/>
      </w:pPr>
    </w:p>
    <w:p w:rsidR="00C15B24" w:rsidRDefault="00DF5B9E">
      <w:pPr>
        <w:pStyle w:val="ProductList-ClauseHeading"/>
        <w:outlineLvl w:val="2"/>
      </w:pPr>
      <w:bookmarkStart w:id="356" w:name="_Sec588"/>
      <w:r>
        <w:t>Serverid – avariijärgse taaste õigused</w:t>
      </w:r>
      <w:bookmarkEnd w:id="356"/>
    </w:p>
    <w:p w:rsidR="00C15B24" w:rsidRDefault="00DF5B9E">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rsidR="00C15B24" w:rsidRDefault="00C15B24">
      <w:pPr>
        <w:pStyle w:val="ProductList-Body"/>
      </w:pPr>
    </w:p>
    <w:p w:rsidR="00C15B24" w:rsidRDefault="00DF5B9E">
      <w:pPr>
        <w:pStyle w:val="ProductList-SubSubClauseHeading"/>
        <w:outlineLvl w:val="4"/>
      </w:pPr>
      <w:r>
        <w:t>Varueksemplaride lubatud kasutus</w:t>
      </w:r>
    </w:p>
    <w:p w:rsidR="00C15B24" w:rsidRDefault="00DF5B9E">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C15B24" w:rsidRDefault="00DF5B9E" w:rsidP="00DF5B9E">
      <w:pPr>
        <w:pStyle w:val="ProductList-Bullet"/>
        <w:numPr>
          <w:ilvl w:val="2"/>
          <w:numId w:val="51"/>
        </w:numPr>
      </w:pPr>
      <w:r>
        <w:t xml:space="preserve">Lühikestel avariijärgse taaste katsetamise aegadel ühe nädala jooksul kord 90 päeva jooksul. </w:t>
      </w:r>
    </w:p>
    <w:p w:rsidR="00C15B24" w:rsidRDefault="00DF5B9E" w:rsidP="00DF5B9E">
      <w:pPr>
        <w:pStyle w:val="ProductList-Bullet"/>
        <w:numPr>
          <w:ilvl w:val="2"/>
          <w:numId w:val="51"/>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 </w:t>
      </w:r>
    </w:p>
    <w:p w:rsidR="00C15B24" w:rsidRDefault="00DF5B9E" w:rsidP="00DF5B9E">
      <w:pPr>
        <w:pStyle w:val="ProductList-Bullet"/>
        <w:numPr>
          <w:ilvl w:val="2"/>
          <w:numId w:val="51"/>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rsidR="00C15B24" w:rsidRDefault="00C15B24">
      <w:pPr>
        <w:pStyle w:val="ProductList-BodyIndented2"/>
      </w:pPr>
    </w:p>
    <w:p w:rsidR="00C15B24" w:rsidRDefault="00DF5B9E">
      <w:pPr>
        <w:pStyle w:val="ProductList-SubSubClauseHeading"/>
        <w:outlineLvl w:val="4"/>
      </w:pPr>
      <w:r>
        <w:t>Azure’i hübriidkeskkonna eelise kasutamine avariijärgseks taasteks</w:t>
      </w:r>
    </w:p>
    <w:p w:rsidR="00C15B24" w:rsidRDefault="00DF5B9E">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rsidR="00C15B24" w:rsidRDefault="00C15B24">
      <w:pPr>
        <w:pStyle w:val="ProductList-BodyIndented2"/>
      </w:pPr>
    </w:p>
    <w:p w:rsidR="00C15B24" w:rsidRDefault="00DF5B9E">
      <w:pPr>
        <w:pStyle w:val="ProductList-SubSubClauseHeading"/>
        <w:outlineLvl w:val="4"/>
      </w:pPr>
      <w:r>
        <w:t>Avariijärgse taaste kasutamise nõuded</w:t>
      </w:r>
    </w:p>
    <w:p w:rsidR="00C15B24" w:rsidRDefault="00DF5B9E">
      <w:pPr>
        <w:pStyle w:val="ProductList-BodyIndented2"/>
      </w:pPr>
      <w:r>
        <w:t>Tarkvara kasutamiseks avariijärgse taaste õiguste alusel peab klient täitma järgmisi tingimusi.</w:t>
      </w:r>
    </w:p>
    <w:p w:rsidR="00C15B24" w:rsidRDefault="00DF5B9E" w:rsidP="00DF5B9E">
      <w:pPr>
        <w:pStyle w:val="ProductList-Bullet"/>
        <w:numPr>
          <w:ilvl w:val="2"/>
          <w:numId w:val="5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rsidR="00C15B24" w:rsidRDefault="00DF5B9E" w:rsidP="00DF5B9E">
      <w:pPr>
        <w:pStyle w:val="ProductList-Bullet"/>
        <w:numPr>
          <w:ilvl w:val="2"/>
          <w:numId w:val="5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rsidR="00C15B24" w:rsidRDefault="00DF5B9E" w:rsidP="00DF5B9E">
      <w:pPr>
        <w:pStyle w:val="ProductList-Bullet"/>
        <w:numPr>
          <w:ilvl w:val="2"/>
          <w:numId w:val="52"/>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rsidR="00C15B24" w:rsidRDefault="00DF5B9E" w:rsidP="00DF5B9E">
      <w:pPr>
        <w:pStyle w:val="ProductList-Bullet"/>
        <w:numPr>
          <w:ilvl w:val="2"/>
          <w:numId w:val="52"/>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rsidR="00C15B24" w:rsidRDefault="00DF5B9E" w:rsidP="00DF5B9E">
      <w:pPr>
        <w:pStyle w:val="ProductList-Bullet"/>
        <w:numPr>
          <w:ilvl w:val="2"/>
          <w:numId w:val="52"/>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rsidR="00C15B24" w:rsidRDefault="00DF5B9E" w:rsidP="00DF5B9E">
      <w:pPr>
        <w:pStyle w:val="ProductList-Bullet"/>
        <w:numPr>
          <w:ilvl w:val="2"/>
          <w:numId w:val="52"/>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rsidR="00C15B24" w:rsidRDefault="00C15B24">
      <w:pPr>
        <w:pStyle w:val="ProductList-BodyIndented2"/>
      </w:pPr>
    </w:p>
    <w:p w:rsidR="00C15B24" w:rsidRDefault="00DF5B9E">
      <w:pPr>
        <w:pStyle w:val="ProductList-SubSubClauseHeading"/>
        <w:outlineLvl w:val="4"/>
      </w:pPr>
      <w:r>
        <w:t>Windows Serveri täiendav lubatud kasutus</w:t>
      </w:r>
    </w:p>
    <w:p w:rsidR="00C15B24" w:rsidRDefault="00DF5B9E" w:rsidP="00DF5B9E">
      <w:pPr>
        <w:pStyle w:val="ProductList-Bullet"/>
        <w:numPr>
          <w:ilvl w:val="2"/>
          <w:numId w:val="53"/>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rsidR="00C15B24" w:rsidRDefault="00DF5B9E" w:rsidP="00DF5B9E">
      <w:pPr>
        <w:pStyle w:val="ProductList-Bullet"/>
        <w:numPr>
          <w:ilvl w:val="3"/>
          <w:numId w:val="53"/>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rsidR="00C15B24" w:rsidRDefault="00DF5B9E" w:rsidP="00DF5B9E">
      <w:pPr>
        <w:pStyle w:val="ProductList-Bullet"/>
        <w:numPr>
          <w:ilvl w:val="3"/>
          <w:numId w:val="5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rsidR="00C15B24" w:rsidRDefault="00DF5B9E">
      <w:pPr>
        <w:pStyle w:val="ProductList-BodyIndented2"/>
        <w:ind w:left="1440"/>
      </w:pPr>
      <w:r>
        <w:t>- riistvara virtualiseerimistarkvara (nt Hyper-V) käitamiseks;</w:t>
      </w:r>
    </w:p>
    <w:p w:rsidR="00C15B24" w:rsidRDefault="00DF5B9E">
      <w:pPr>
        <w:pStyle w:val="ProductList-BodyIndented2"/>
        <w:ind w:left="1440"/>
      </w:pPr>
      <w:r>
        <w:t>- riistvara virtualiseerimisteenuste osutamiseks;</w:t>
      </w:r>
    </w:p>
    <w:p w:rsidR="00C15B24" w:rsidRDefault="00DF5B9E">
      <w:pPr>
        <w:pStyle w:val="ProductList-BodyIndented2"/>
        <w:ind w:left="1440"/>
      </w:pPr>
      <w:r>
        <w:t>- tarkvaraagentide käitamiseks riistvara virtualiseerimistarkvara haldamiseks;</w:t>
      </w:r>
    </w:p>
    <w:p w:rsidR="00C15B24" w:rsidRDefault="00DF5B9E">
      <w:pPr>
        <w:pStyle w:val="ProductList-BodyIndented2"/>
        <w:ind w:left="1440"/>
      </w:pPr>
      <w:r>
        <w:t>- kopeerimissihtkohana;</w:t>
      </w:r>
    </w:p>
    <w:p w:rsidR="00C15B24" w:rsidRDefault="00DF5B9E">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rsidR="00C15B24" w:rsidRDefault="00DF5B9E">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rsidR="00C15B24" w:rsidRDefault="00DF5B9E">
      <w:pPr>
        <w:pStyle w:val="ProductList-BodyIndented2"/>
        <w:ind w:left="1440"/>
      </w:pPr>
      <w:r>
        <w:t xml:space="preserve">- avariijärgse taaste töömahtude käitamiseks eespool kirjeldatu järgi. </w:t>
      </w:r>
    </w:p>
    <w:p w:rsidR="00C15B24" w:rsidRDefault="00DF5B9E" w:rsidP="00DF5B9E">
      <w:pPr>
        <w:pStyle w:val="ProductList-Bullet"/>
        <w:numPr>
          <w:ilvl w:val="3"/>
          <w:numId w:val="5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rsidR="00C15B24" w:rsidRDefault="00C15B24">
      <w:pPr>
        <w:pStyle w:val="ProductList-BodyIndented2"/>
      </w:pPr>
    </w:p>
    <w:p w:rsidR="00C15B24" w:rsidRDefault="00C15B24">
      <w:pPr>
        <w:pStyle w:val="ProductList-BodyIndented2"/>
      </w:pPr>
    </w:p>
    <w:p w:rsidR="00C15B24" w:rsidRDefault="00DF5B9E">
      <w:pPr>
        <w:pStyle w:val="ProductList-ClauseHeading"/>
        <w:outlineLvl w:val="2"/>
      </w:pPr>
      <w:bookmarkStart w:id="357" w:name="_Sec589"/>
      <w:r>
        <w:t>Litsentsi mobiilsus</w:t>
      </w:r>
      <w:bookmarkEnd w:id="357"/>
    </w:p>
    <w:p w:rsidR="00C15B24" w:rsidRDefault="00DF5B9E">
      <w:pPr>
        <w:pStyle w:val="ProductList-SubClauseHeading"/>
        <w:outlineLvl w:val="3"/>
      </w:pPr>
      <w:r>
        <w:t>Litsentsi mobiilsus serveriparkides</w:t>
      </w:r>
    </w:p>
    <w:p w:rsidR="00C15B24" w:rsidRDefault="00DF5B9E">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rsidR="00C15B24" w:rsidRDefault="00C15B24">
      <w:pPr>
        <w:pStyle w:val="ProductList-BodyIndented"/>
      </w:pPr>
    </w:p>
    <w:p w:rsidR="00C15B24" w:rsidRDefault="00DF5B9E">
      <w:pPr>
        <w:pStyle w:val="ProductList-SubClauseHeading"/>
        <w:outlineLvl w:val="3"/>
      </w:pPr>
      <w:r>
        <w:t>Litsentsi mobiilsus tarkvarakindlustuse kaudu</w:t>
      </w:r>
    </w:p>
    <w:p w:rsidR="00C15B24" w:rsidRDefault="00DF5B9E">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rsidR="00C15B24" w:rsidRDefault="00C15B24">
      <w:pPr>
        <w:pStyle w:val="ProductList-BodyIndented"/>
      </w:pPr>
    </w:p>
    <w:p w:rsidR="00C15B24" w:rsidRDefault="00DF5B9E">
      <w:pPr>
        <w:pStyle w:val="ProductList-SubSubClauseHeading"/>
        <w:outlineLvl w:val="4"/>
      </w:pPr>
      <w:r>
        <w:t>Lubatud kasutus.</w:t>
      </w:r>
    </w:p>
    <w:p w:rsidR="00C15B24" w:rsidRDefault="00DF5B9E">
      <w:pPr>
        <w:pStyle w:val="ProductList-BodyIndented2"/>
      </w:pPr>
      <w:r>
        <w:t>Litsentsi mobiilsusega tarkvarakindlustuse kaudu saavad kliendid teha järgmist:</w:t>
      </w:r>
    </w:p>
    <w:p w:rsidR="00C15B24" w:rsidRDefault="00DF5B9E" w:rsidP="00DF5B9E">
      <w:pPr>
        <w:pStyle w:val="ProductList-Bullet"/>
        <w:numPr>
          <w:ilvl w:val="2"/>
          <w:numId w:val="55"/>
        </w:numPr>
      </w:pPr>
      <w:r>
        <w:t xml:space="preserve">käitada litsentsitud tarkvara ühisserverites; </w:t>
      </w:r>
    </w:p>
    <w:p w:rsidR="00C15B24" w:rsidRDefault="00DF5B9E" w:rsidP="00DF5B9E">
      <w:pPr>
        <w:pStyle w:val="ProductList-Bullet"/>
        <w:numPr>
          <w:ilvl w:val="2"/>
          <w:numId w:val="55"/>
        </w:numPr>
      </w:pPr>
      <w:r>
        <w:t xml:space="preserve">pääseda sellele tarkvarale juurde pääsulitsentside alusel ja millel on tarkvarakindlustus, ja oma kasutaja ja seadme AL-ide alusel, mis lubavad toodetele juurdepääsu; </w:t>
      </w:r>
    </w:p>
    <w:p w:rsidR="00C15B24" w:rsidRDefault="00DF5B9E" w:rsidP="00DF5B9E">
      <w:pPr>
        <w:pStyle w:val="ProductList-Bullet"/>
        <w:numPr>
          <w:ilvl w:val="2"/>
          <w:numId w:val="55"/>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rsidR="00C15B24" w:rsidRDefault="00DF5B9E" w:rsidP="00DF5B9E">
      <w:pPr>
        <w:pStyle w:val="ProductList-Bullet"/>
        <w:numPr>
          <w:ilvl w:val="2"/>
          <w:numId w:val="55"/>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rsidR="00C15B24" w:rsidRDefault="00C15B24">
      <w:pPr>
        <w:pStyle w:val="ProductList-BodyIndented2"/>
      </w:pPr>
    </w:p>
    <w:p w:rsidR="00C15B24" w:rsidRDefault="00DF5B9E">
      <w:pPr>
        <w:pStyle w:val="ProductList-SubSubClauseHeading"/>
        <w:outlineLvl w:val="4"/>
      </w:pPr>
      <w:r>
        <w:t>Nõuded.</w:t>
      </w:r>
    </w:p>
    <w:p w:rsidR="00C15B24" w:rsidRDefault="00DF5B9E">
      <w:pPr>
        <w:pStyle w:val="ProductList-BodyIndented2"/>
      </w:pPr>
      <w:r>
        <w:t>Litsentsi mobiilsuse tarkvarakindlustuse kaudu kasutamiseks peab klient tegema järgmist:</w:t>
      </w:r>
    </w:p>
    <w:p w:rsidR="00C15B24" w:rsidRDefault="00DF5B9E" w:rsidP="00DF5B9E">
      <w:pPr>
        <w:pStyle w:val="ProductList-Bullet"/>
        <w:numPr>
          <w:ilvl w:val="2"/>
          <w:numId w:val="56"/>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rsidR="00C15B24" w:rsidRDefault="00DF5B9E" w:rsidP="00DF5B9E">
      <w:pPr>
        <w:pStyle w:val="ProductList-Bullet"/>
        <w:numPr>
          <w:ilvl w:val="2"/>
          <w:numId w:val="56"/>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rsidR="00C15B24" w:rsidRDefault="00DF5B9E" w:rsidP="00DF5B9E">
      <w:pPr>
        <w:pStyle w:val="ProductList-Bullet"/>
        <w:numPr>
          <w:ilvl w:val="2"/>
          <w:numId w:val="56"/>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rsidR="00C15B24" w:rsidRDefault="00C15B24">
      <w:pPr>
        <w:pStyle w:val="ProductList-BodyIndented2"/>
      </w:pPr>
    </w:p>
    <w:p w:rsidR="00C15B24" w:rsidRDefault="00DF5B9E">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22"/>
        <w:gridCol w:w="2550"/>
        <w:gridCol w:w="2542"/>
        <w:gridCol w:w="2456"/>
      </w:tblGrid>
      <w:tr w:rsidR="00C15B2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Lubatud arv:</w:t>
            </w:r>
          </w:p>
          <w:p w:rsidR="00C15B24" w:rsidRDefault="00DF5B9E">
            <w:pPr>
              <w:pStyle w:val="ProductList-TableBody"/>
            </w:pPr>
            <w:r>
              <w:rPr>
                <w:color w:val="FFFFFF"/>
              </w:rPr>
              <w:t>OSE-sid või tuumi litsentsi kohta</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 OSE litsentsi kohta</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 OSE litsentsi kohta</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Üks virtuaalne tuum (toote kasutusõiguste järgi, sh miinimumnõue neli tuuma OSE kohta)</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 hallatavat OSE-d litsentsitud serveri kohta</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10 hallatavat OSE-d litsentsitud serveri kohta</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 hallatavat OSE-d litsentsitud serveri kohta</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10 hallatavat OSE-d litsentsitud serveri kohta</w:t>
            </w:r>
          </w:p>
        </w:tc>
      </w:tr>
    </w:tbl>
    <w:p w:rsidR="00C15B24" w:rsidRDefault="00C15B24">
      <w:pPr>
        <w:pStyle w:val="ProductList-BodyIndented2"/>
      </w:pPr>
    </w:p>
    <w:p w:rsidR="00C15B24" w:rsidRDefault="00DF5B9E">
      <w:pPr>
        <w:pStyle w:val="ProductList-SubSubClauseHeading"/>
        <w:outlineLvl w:val="4"/>
      </w:pPr>
      <w:r>
        <w:t>Tõrkesiirdeõigused</w:t>
      </w:r>
    </w:p>
    <w:p w:rsidR="00C15B24" w:rsidRDefault="00DF5B9E">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rsidR="00C15B24" w:rsidRDefault="00C15B24">
      <w:pPr>
        <w:pStyle w:val="ProductList-BodyIndented2"/>
      </w:pPr>
    </w:p>
    <w:p w:rsidR="00C15B24" w:rsidRDefault="00DF5B9E">
      <w:pPr>
        <w:pStyle w:val="ProductList-ClauseHeading"/>
        <w:outlineLvl w:val="2"/>
      </w:pPr>
      <w:bookmarkStart w:id="358" w:name="_Sec590"/>
      <w:r>
        <w:t>Serverid – isehostivad rakendused</w:t>
      </w:r>
      <w:bookmarkEnd w:id="358"/>
    </w:p>
    <w:p w:rsidR="00C15B24" w:rsidRDefault="00DF5B9E">
      <w:pPr>
        <w:pStyle w:val="ProductList-Body"/>
      </w:pPr>
      <w:r>
        <w:t>Isehostivad rakendused on tooted, millele kehtivad isehostimise õigused.</w:t>
      </w:r>
    </w:p>
    <w:p w:rsidR="00C15B24" w:rsidRDefault="00C15B24">
      <w:pPr>
        <w:pStyle w:val="ProductList-Body"/>
      </w:pPr>
    </w:p>
    <w:p w:rsidR="00C15B24" w:rsidRDefault="00DF5B9E">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rsidR="00C15B24" w:rsidRDefault="00C15B24">
      <w:pPr>
        <w:pStyle w:val="ProductList-Body"/>
      </w:pPr>
    </w:p>
    <w:p w:rsidR="00C15B24" w:rsidRDefault="00DF5B9E">
      <w:pPr>
        <w:pStyle w:val="ProductList-SubClauseHeading"/>
        <w:outlineLvl w:val="3"/>
      </w:pPr>
      <w:r>
        <w:t>Nõuded</w:t>
      </w:r>
    </w:p>
    <w:p w:rsidR="00C15B24" w:rsidRDefault="00DF5B9E">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rsidR="00C15B24" w:rsidRDefault="00DF5B9E" w:rsidP="00DF5B9E">
      <w:pPr>
        <w:pStyle w:val="ProductList-Bullet"/>
        <w:numPr>
          <w:ilvl w:val="1"/>
          <w:numId w:val="57"/>
        </w:numPr>
      </w:pPr>
      <w:r>
        <w:t>isehostivatele rakendustele, mida käitatakse osana ühendatud lahendusest ja</w:t>
      </w:r>
    </w:p>
    <w:p w:rsidR="00C15B24" w:rsidRDefault="00DF5B9E" w:rsidP="00DF5B9E">
      <w:pPr>
        <w:pStyle w:val="ProductList-Bullet"/>
        <w:numPr>
          <w:ilvl w:val="1"/>
          <w:numId w:val="57"/>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rsidR="00C15B24" w:rsidRDefault="00DF5B9E">
      <w:pPr>
        <w:pStyle w:val="ProductList-BodyIndented"/>
      </w:pPr>
      <w:r>
        <w:t xml:space="preserve">Kogu Microsofti tarkvara, mida kasutatakse ühendatud lahenduse pakkumiseks, peab: </w:t>
      </w:r>
    </w:p>
    <w:p w:rsidR="00C15B24" w:rsidRDefault="00DF5B9E" w:rsidP="00DF5B9E">
      <w:pPr>
        <w:pStyle w:val="ProductList-Bullet"/>
        <w:numPr>
          <w:ilvl w:val="1"/>
          <w:numId w:val="58"/>
        </w:numPr>
      </w:pPr>
      <w:r>
        <w:t>olema litsentsitud hulgilitsentsimise programmi kaudu; ja</w:t>
      </w:r>
    </w:p>
    <w:p w:rsidR="00C15B24" w:rsidRDefault="00DF5B9E" w:rsidP="00DF5B9E">
      <w:pPr>
        <w:pStyle w:val="ProductList-Bullet"/>
        <w:numPr>
          <w:ilvl w:val="1"/>
          <w:numId w:val="58"/>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 </w:t>
      </w:r>
    </w:p>
    <w:p w:rsidR="00C15B24" w:rsidRDefault="00C15B24">
      <w:pPr>
        <w:pStyle w:val="ProductList-BodyIndented"/>
      </w:pPr>
    </w:p>
    <w:p w:rsidR="00C15B24" w:rsidRDefault="00DF5B9E">
      <w:pPr>
        <w:pStyle w:val="ProductList-BodyIndented"/>
      </w:pPr>
      <w:r>
        <w:t>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rsidR="00C15B24" w:rsidRDefault="00C15B24">
      <w:pPr>
        <w:pStyle w:val="ProductList-BodyIndented"/>
      </w:pPr>
    </w:p>
    <w:p w:rsidR="00C15B24" w:rsidRDefault="00DF5B9E">
      <w:pPr>
        <w:pStyle w:val="ProductList-BodyIndented"/>
      </w:pPr>
      <w:r>
        <w:t>Kliendi tarkvara peab:</w:t>
      </w:r>
    </w:p>
    <w:p w:rsidR="00C15B24" w:rsidRDefault="00DF5B9E" w:rsidP="00DF5B9E">
      <w:pPr>
        <w:pStyle w:val="ProductList-Bullet"/>
        <w:numPr>
          <w:ilvl w:val="1"/>
          <w:numId w:val="59"/>
        </w:numPr>
      </w:pPr>
      <w:r>
        <w:t>lisama olulisi ja peamisi funktsioone ise hostivatele rakendustele, mis on ühendatud lahenduse osaks (armatuurlauad, HTML-redigeerijad, utiliidid ning sarnased tehnoloogiad eraldi ei ole ühendatud lahenduse peamised teenused ja/või rakendused);</w:t>
      </w:r>
    </w:p>
    <w:p w:rsidR="00C15B24" w:rsidRDefault="00DF5B9E" w:rsidP="00DF5B9E">
      <w:pPr>
        <w:pStyle w:val="ProductList-Bullet"/>
        <w:numPr>
          <w:ilvl w:val="1"/>
          <w:numId w:val="59"/>
        </w:numPr>
      </w:pPr>
      <w:r>
        <w:t>olema ühendatud lahenduse põhiteenus ja/või rakendus ega tohi lubada ühelegi ühendatud lahenduse lõppkasutajale otsest juurdepääsu ise hostivatele rakendustele;</w:t>
      </w:r>
    </w:p>
    <w:p w:rsidR="00C15B24" w:rsidRDefault="00DF5B9E" w:rsidP="00DF5B9E">
      <w:pPr>
        <w:pStyle w:val="ProductList-Bullet"/>
        <w:numPr>
          <w:ilvl w:val="1"/>
          <w:numId w:val="59"/>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rsidR="00C15B24" w:rsidRDefault="00DF5B9E" w:rsidP="00DF5B9E">
      <w:pPr>
        <w:pStyle w:val="ProductList-Bullet"/>
        <w:numPr>
          <w:ilvl w:val="1"/>
          <w:numId w:val="59"/>
        </w:numPr>
      </w:pPr>
      <w:r>
        <w:t>olema tema omanduses, kuid ta ei tohi seda litsentsida. Tema tarkvara võib sisaldada kolmanda osapoole väheolulist tarkvara, mis on tema tarkvara osa või töötab selle toeks.</w:t>
      </w:r>
    </w:p>
    <w:p w:rsidR="00C15B24" w:rsidRDefault="00C15B24">
      <w:pPr>
        <w:pStyle w:val="ProductList-BodyIndented"/>
      </w:pPr>
    </w:p>
    <w:p w:rsidR="00C15B24" w:rsidRDefault="00DF5B9E">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C15B24" w:rsidRDefault="00C15B24">
      <w:pPr>
        <w:pStyle w:val="ProductList-BodyIndented"/>
        <w:jc w:val="right"/>
      </w:pPr>
    </w:p>
    <w:tbl>
      <w:tblPr>
        <w:tblStyle w:val="PURTable0"/>
        <w:tblW w:w="0" w:type="dxa"/>
        <w:tblLook w:val="04A0" w:firstRow="1" w:lastRow="0" w:firstColumn="1" w:lastColumn="0" w:noHBand="0" w:noVBand="1"/>
      </w:tblPr>
      <w:tblGrid>
        <w:gridCol w:w="1044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Indented"/>
      </w:pPr>
    </w:p>
    <w:p w:rsidR="00C15B24" w:rsidRDefault="00C15B24">
      <w:pPr>
        <w:pStyle w:val="PURBreadcrumb"/>
      </w:pPr>
    </w:p>
    <w:p w:rsidR="00C15B24" w:rsidRDefault="00DF5B9E">
      <w:pPr>
        <w:pStyle w:val="ProductList-SectionHeading"/>
        <w:pageBreakBefore/>
        <w:outlineLvl w:val="0"/>
      </w:pPr>
      <w:bookmarkStart w:id="359" w:name="_Sec1237"/>
      <w:bookmarkEnd w:id="336"/>
      <w:r>
        <w:t>Lisa C – lisalitsentsid ja muud üleviimislitsentsid</w:t>
      </w:r>
      <w:r>
        <w:fldChar w:fldCharType="begin"/>
      </w:r>
      <w:r>
        <w:instrText xml:space="preserve"> TC "</w:instrText>
      </w:r>
      <w:bookmarkStart w:id="360" w:name="_Toc517904405"/>
      <w:r>
        <w:instrText>Lisa C – lisalitsentsid ja muud üleviimislitsentsid</w:instrText>
      </w:r>
      <w:bookmarkEnd w:id="360"/>
      <w:r>
        <w:instrText>" \l 1</w:instrText>
      </w:r>
      <w:r>
        <w:fldChar w:fldCharType="end"/>
      </w:r>
    </w:p>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GroupHeading"/>
        <w:outlineLvl w:val="1"/>
      </w:pPr>
      <w:bookmarkStart w:id="361" w:name="_Sec1238"/>
      <w:r>
        <w:t>Lisalitsentsid</w:t>
      </w:r>
      <w:bookmarkEnd w:id="361"/>
      <w:r>
        <w:fldChar w:fldCharType="begin"/>
      </w:r>
      <w:r>
        <w:instrText xml:space="preserve"> TC "</w:instrText>
      </w:r>
      <w:bookmarkStart w:id="362" w:name="_Toc517904406"/>
      <w:r>
        <w:instrText>Lisalitsentsid</w:instrText>
      </w:r>
      <w:bookmarkEnd w:id="362"/>
      <w:r>
        <w:instrText>" \l 2</w:instrText>
      </w:r>
      <w:r>
        <w:fldChar w:fldCharType="end"/>
      </w:r>
    </w:p>
    <w:p w:rsidR="00C15B24" w:rsidRDefault="00DF5B9E">
      <w:pPr>
        <w:pStyle w:val="ProductList-Body"/>
      </w:pPr>
      <w:r>
        <w:t>Klient võib hankida lisalitsentse järgmiste tingimuste alusel.</w:t>
      </w:r>
    </w:p>
    <w:p w:rsidR="00C15B24" w:rsidRDefault="00DF5B9E" w:rsidP="00DF5B9E">
      <w:pPr>
        <w:pStyle w:val="ProductList-Bullet"/>
        <w:numPr>
          <w:ilvl w:val="0"/>
          <w:numId w:val="60"/>
        </w:numPr>
      </w:pPr>
      <w:r>
        <w:t>Kliendil peab olema vastavate kvalifitseeruvate litsentside jaoks aktiivne tarkvarakindlustus.</w:t>
      </w:r>
    </w:p>
    <w:p w:rsidR="00C15B24" w:rsidRDefault="00DF5B9E" w:rsidP="00DF5B9E">
      <w:pPr>
        <w:pStyle w:val="ProductList-Bullet"/>
        <w:numPr>
          <w:ilvl w:val="0"/>
          <w:numId w:val="60"/>
        </w:numPr>
      </w:pPr>
      <w:r>
        <w:t xml:space="preserve">Klient võib hankida iga kvalifitseeruva litsentsi kohta ühe täiendava AL-i, v.a juhul, kui selles lisas on teisiti nimetatud  </w:t>
      </w:r>
    </w:p>
    <w:p w:rsidR="00C15B24" w:rsidRDefault="00DF5B9E" w:rsidP="00DF5B9E">
      <w:pPr>
        <w:pStyle w:val="ProductList-Bullet"/>
        <w:numPr>
          <w:ilvl w:val="0"/>
          <w:numId w:val="60"/>
        </w:numPr>
      </w:pPr>
      <w:r>
        <w:t>Klient võib hankida täiendavad AL-id täpsustamise tähtaegade vahel, enne kvalifitseeruvate litsentside ostmist</w:t>
      </w:r>
    </w:p>
    <w:p w:rsidR="00C15B24" w:rsidRDefault="00C15B24">
      <w:pPr>
        <w:pStyle w:val="ProductList-Body"/>
      </w:pPr>
    </w:p>
    <w:p w:rsidR="00C15B24" w:rsidRDefault="00DF5B9E">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rsidR="00C15B24" w:rsidRDefault="00C15B24">
      <w:pPr>
        <w:pStyle w:val="ProductList-Body"/>
      </w:pPr>
    </w:p>
    <w:p w:rsidR="00C15B24" w:rsidRDefault="00DF5B9E">
      <w:pPr>
        <w:pStyle w:val="ProductList-Offering2HeadingNoBorder"/>
        <w:outlineLvl w:val="2"/>
      </w:pPr>
      <w:r>
        <w:t>Windowsi lauaarvuti operatsioonisüsteem</w:t>
      </w:r>
      <w:r>
        <w:fldChar w:fldCharType="begin"/>
      </w:r>
      <w:r>
        <w:instrText xml:space="preserve"> TC "</w:instrText>
      </w:r>
      <w:bookmarkStart w:id="363" w:name="_Toc517904407"/>
      <w:r>
        <w:instrText>Windowsi lauaarvuti operatsioonisüsteem</w:instrText>
      </w:r>
      <w:bookmarkEnd w:id="363"/>
      <w:r>
        <w:instrText>" \l 3</w:instrText>
      </w:r>
      <w:r>
        <w:fldChar w:fldCharType="end"/>
      </w:r>
    </w:p>
    <w:p w:rsidR="00C15B24" w:rsidRDefault="00DF5B9E">
      <w:pPr>
        <w:pStyle w:val="ProductList-Body"/>
      </w:pPr>
      <w:r>
        <w:t>Litsentsitud kasutaja peab olema aktiivse Windowsi lauaarvuti operatsioonisüsteemi tarkvarakindlustuse kattega või Windows VDA kattega seadme põhikasutaja.</w:t>
      </w:r>
    </w:p>
    <w:tbl>
      <w:tblPr>
        <w:tblStyle w:val="PURTable"/>
        <w:tblW w:w="0" w:type="dxa"/>
        <w:tblLook w:val="04A0" w:firstRow="1" w:lastRow="0" w:firstColumn="1" w:lastColumn="0" w:noHBand="0" w:noVBand="1"/>
      </w:tblPr>
      <w:tblGrid>
        <w:gridCol w:w="5212"/>
        <w:gridCol w:w="5578"/>
      </w:tblGrid>
      <w:tr w:rsidR="00C15B2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15B24" w:rsidRDefault="00DF5B9E">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588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10 Education E5 seadmepõhise täiendava litsentsi kohta</w:t>
            </w:r>
          </w:p>
        </w:tc>
        <w:tc>
          <w:tcPr>
            <w:tcW w:w="6240" w:type="dxa"/>
            <w:tcBorders>
              <w:top w:val="single" w:sz="4" w:space="0" w:color="000000"/>
              <w:left w:val="single" w:sz="4" w:space="0" w:color="000000"/>
              <w:bottom w:val="none" w:sz="4" w:space="0" w:color="000000"/>
              <w:right w:val="single" w:sz="4" w:space="0" w:color="000000"/>
            </w:tcBorders>
          </w:tcPr>
          <w:p w:rsidR="00C15B24" w:rsidRDefault="00C15B24">
            <w:pPr>
              <w:pStyle w:val="ProductList-TableBody"/>
            </w:pPr>
          </w:p>
        </w:tc>
      </w:tr>
      <w:tr w:rsidR="00C15B24">
        <w:tc>
          <w:tcPr>
            <w:tcW w:w="588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10 Enterprise E3 kasutajapõhise täiendava litsentsi kohta</w:t>
            </w:r>
          </w:p>
        </w:tc>
        <w:tc>
          <w:tcPr>
            <w:tcW w:w="6240" w:type="dxa"/>
            <w:tcBorders>
              <w:top w:val="none" w:sz="4" w:space="0" w:color="000000"/>
              <w:left w:val="single" w:sz="4" w:space="0" w:color="000000"/>
              <w:bottom w:val="none" w:sz="4" w:space="0" w:color="000000"/>
              <w:right w:val="single" w:sz="4" w:space="0" w:color="000000"/>
            </w:tcBorders>
          </w:tcPr>
          <w:p w:rsidR="00C15B24" w:rsidRDefault="00DF5B9E">
            <w:pPr>
              <w:pStyle w:val="ProductList-TableBody"/>
            </w:pPr>
            <w:r>
              <w:t>Windows 10 Enterprise/Education E3 seadme kohta</w:t>
            </w:r>
          </w:p>
        </w:tc>
      </w:tr>
      <w:tr w:rsidR="00C15B24">
        <w:tc>
          <w:tcPr>
            <w:tcW w:w="588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10 Enterprise E5 seadme või kasutaja täiendava litsentsi kohta</w:t>
            </w:r>
          </w:p>
        </w:tc>
        <w:tc>
          <w:tcPr>
            <w:tcW w:w="624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r>
      <w:tr w:rsidR="00C15B24">
        <w:tc>
          <w:tcPr>
            <w:tcW w:w="5880" w:type="dxa"/>
            <w:tcBorders>
              <w:top w:val="single" w:sz="4" w:space="0" w:color="000000"/>
              <w:left w:val="single" w:sz="4" w:space="0" w:color="000000"/>
              <w:bottom w:val="none" w:sz="4" w:space="0" w:color="000000"/>
              <w:right w:val="single" w:sz="4" w:space="0" w:color="000000"/>
            </w:tcBorders>
          </w:tcPr>
          <w:p w:rsidR="00C15B24" w:rsidRDefault="00DF5B9E">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10 Enterprise E3/E5 kasutaja kohta</w:t>
            </w:r>
          </w:p>
        </w:tc>
      </w:tr>
      <w:tr w:rsidR="00C15B24">
        <w:tc>
          <w:tcPr>
            <w:tcW w:w="588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VDA E3/E5 kasutaja kohta</w:t>
            </w:r>
          </w:p>
        </w:tc>
      </w:tr>
    </w:tbl>
    <w:p w:rsidR="00C15B24" w:rsidRDefault="00C15B24">
      <w:pPr>
        <w:pStyle w:val="ProductList-Body"/>
      </w:pPr>
    </w:p>
    <w:p w:rsidR="00C15B24" w:rsidRDefault="00DF5B9E">
      <w:pPr>
        <w:pStyle w:val="ProductList-Offering2HeadingNoBorder"/>
        <w:outlineLvl w:val="2"/>
      </w:pPr>
      <w:r>
        <w:t>Microsoft Operations Management and Security</w:t>
      </w:r>
      <w:r>
        <w:fldChar w:fldCharType="begin"/>
      </w:r>
      <w:r>
        <w:instrText xml:space="preserve"> TC "</w:instrText>
      </w:r>
      <w:bookmarkStart w:id="364" w:name="_Toc517904408"/>
      <w:r>
        <w:instrText>Microsoft Operations Management and Security</w:instrText>
      </w:r>
      <w:bookmarkEnd w:id="364"/>
      <w:r>
        <w:instrText>" \l 3</w:instrText>
      </w:r>
      <w:r>
        <w:fldChar w:fldCharType="end"/>
      </w:r>
    </w:p>
    <w:p w:rsidR="00C15B24" w:rsidRDefault="00C15B24">
      <w:pPr>
        <w:pStyle w:val="ProductList-Body"/>
      </w:pPr>
    </w:p>
    <w:p w:rsidR="00C15B24" w:rsidRDefault="00DF5B9E">
      <w:pPr>
        <w:pStyle w:val="ProductList-Body"/>
      </w:pPr>
      <w:r>
        <w:t xml:space="preserve">Iga kvalifitseeruva litsentsi jaoks võib klient koos osta E1 ja E2 täiendavaid litsentse, nende sobiliku koguse ulatuses. </w:t>
      </w:r>
    </w:p>
    <w:p w:rsidR="00C15B24" w:rsidRDefault="00C15B24">
      <w:pPr>
        <w:pStyle w:val="ProductList-Body"/>
      </w:pPr>
    </w:p>
    <w:p w:rsidR="00C15B24" w:rsidRDefault="00DF5B9E">
      <w:pPr>
        <w:pStyle w:val="ProductList-Body"/>
      </w:pPr>
      <w:r>
        <w:t>Operations Management and Security täiendavat AL-i võib osta kvalifitseeruvast litsentsist erineva hulgilitsentsimise lepingu alusel. Kui kvalifitseeruva litsentsi tarkvarakindlustus aegub esimesena, aegub Operations Management and Security täiendav AL selle järgmisel liitumise aastapäeval.</w:t>
      </w:r>
    </w:p>
    <w:p w:rsidR="00C15B24" w:rsidRDefault="00C15B24">
      <w:pPr>
        <w:pStyle w:val="ProductList-Body"/>
      </w:pPr>
    </w:p>
    <w:tbl>
      <w:tblPr>
        <w:tblStyle w:val="PURTable"/>
        <w:tblW w:w="0" w:type="dxa"/>
        <w:tblLook w:val="04A0" w:firstRow="1" w:lastRow="0" w:firstColumn="1" w:lastColumn="0" w:noHBand="0" w:noVBand="1"/>
      </w:tblPr>
      <w:tblGrid>
        <w:gridCol w:w="3827"/>
        <w:gridCol w:w="3758"/>
        <w:gridCol w:w="3205"/>
      </w:tblGrid>
      <w:tr w:rsidR="00C15B24">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C15B24" w:rsidRDefault="00DF5B9E">
            <w:pPr>
              <w:pStyle w:val="ProductList-TableBody"/>
            </w:pPr>
            <w:r>
              <w:rPr>
                <w:color w:val="FFFFFF"/>
              </w:rPr>
              <w:t>Täiendav kasutaja AL</w:t>
            </w:r>
          </w:p>
        </w:tc>
        <w:tc>
          <w:tcPr>
            <w:tcW w:w="4160" w:type="dxa"/>
            <w:tcBorders>
              <w:top w:val="single" w:sz="4" w:space="0" w:color="0070C0"/>
              <w:bottom w:val="single" w:sz="4" w:space="0" w:color="000000"/>
            </w:tcBorders>
            <w:shd w:val="clear" w:color="auto" w:fill="0070C0"/>
          </w:tcPr>
          <w:p w:rsidR="00C15B24" w:rsidRDefault="00DF5B9E">
            <w:pPr>
              <w:pStyle w:val="ProductList-TableBody"/>
            </w:pPr>
            <w:r>
              <w:rPr>
                <w:color w:val="FFFFFF"/>
              </w:rPr>
              <w:t>Kvalifitseeruv(ad) litsents(id)</w:t>
            </w:r>
          </w:p>
        </w:tc>
        <w:tc>
          <w:tcPr>
            <w:tcW w:w="3540" w:type="dxa"/>
            <w:tcBorders>
              <w:top w:val="single" w:sz="4" w:space="0" w:color="0070C0"/>
              <w:bottom w:val="single" w:sz="4" w:space="0" w:color="000000"/>
              <w:right w:val="single" w:sz="4" w:space="0" w:color="0070C0"/>
            </w:tcBorders>
            <w:shd w:val="clear" w:color="auto" w:fill="0070C0"/>
          </w:tcPr>
          <w:p w:rsidR="00C15B24" w:rsidRDefault="00DF5B9E">
            <w:pPr>
              <w:pStyle w:val="ProductList-TableBody"/>
            </w:pPr>
            <w:r>
              <w:rPr>
                <w:color w:val="FFFFFF"/>
              </w:rPr>
              <w:t>Sobilik kogus</w:t>
            </w:r>
          </w:p>
        </w:tc>
      </w:tr>
      <w:tr w:rsidR="00C15B24">
        <w:tc>
          <w:tcPr>
            <w:tcW w:w="4280" w:type="dxa"/>
            <w:tcBorders>
              <w:top w:val="single" w:sz="4" w:space="0" w:color="000000"/>
              <w:left w:val="single" w:sz="4" w:space="0" w:color="000000"/>
              <w:bottom w:val="none" w:sz="4" w:space="0" w:color="000000"/>
              <w:right w:val="single" w:sz="4" w:space="0" w:color="000000"/>
            </w:tcBorders>
          </w:tcPr>
          <w:p w:rsidR="00C15B24" w:rsidRDefault="00DF5B9E">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Core Infrastructure Server Suite Standard (2 paketist koosnev põhilitsents) </w:t>
            </w:r>
          </w:p>
        </w:tc>
        <w:tc>
          <w:tcPr>
            <w:tcW w:w="3540" w:type="dxa"/>
            <w:tcBorders>
              <w:top w:val="single" w:sz="4" w:space="0" w:color="000000"/>
              <w:left w:val="single" w:sz="4" w:space="0" w:color="000000"/>
              <w:bottom w:val="none" w:sz="4" w:space="0" w:color="000000"/>
              <w:right w:val="single" w:sz="4" w:space="0" w:color="000000"/>
            </w:tcBorders>
          </w:tcPr>
          <w:p w:rsidR="00C15B24" w:rsidRDefault="00DF5B9E">
            <w:pPr>
              <w:pStyle w:val="ProductList-TableBody"/>
            </w:pPr>
            <w:r>
              <w:t>1/4 (nõuab vähemalt nelja kvalifitseeruvat litsentsi)</w:t>
            </w:r>
          </w:p>
        </w:tc>
      </w:tr>
      <w:tr w:rsidR="00C15B24">
        <w:tc>
          <w:tcPr>
            <w:tcW w:w="428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System Center Standard (2 paketist koosnev põhilitsents)</w:t>
            </w:r>
          </w:p>
        </w:tc>
        <w:tc>
          <w:tcPr>
            <w:tcW w:w="354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r>
      <w:tr w:rsidR="00C15B24">
        <w:tc>
          <w:tcPr>
            <w:tcW w:w="4280" w:type="dxa"/>
            <w:tcBorders>
              <w:top w:val="single" w:sz="4" w:space="0" w:color="000000"/>
              <w:left w:val="single" w:sz="4" w:space="0" w:color="000000"/>
              <w:bottom w:val="none" w:sz="4" w:space="0" w:color="000000"/>
              <w:right w:val="single" w:sz="4" w:space="0" w:color="000000"/>
            </w:tcBorders>
          </w:tcPr>
          <w:p w:rsidR="00C15B24" w:rsidRDefault="00DF5B9E">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Core Infrastructure Server Suite Datacenter (2 paketist koosnev põhilitsents) </w:t>
            </w:r>
          </w:p>
        </w:tc>
        <w:tc>
          <w:tcPr>
            <w:tcW w:w="3540" w:type="dxa"/>
            <w:tcBorders>
              <w:top w:val="single" w:sz="4" w:space="0" w:color="000000"/>
              <w:left w:val="single" w:sz="4" w:space="0" w:color="000000"/>
              <w:bottom w:val="none" w:sz="4" w:space="0" w:color="000000"/>
              <w:right w:val="single" w:sz="4" w:space="0" w:color="000000"/>
            </w:tcBorders>
          </w:tcPr>
          <w:p w:rsidR="00C15B24" w:rsidRDefault="00DF5B9E">
            <w:pPr>
              <w:pStyle w:val="ProductList-TableBody"/>
            </w:pPr>
            <w:r>
              <w:t>1</w:t>
            </w:r>
          </w:p>
        </w:tc>
      </w:tr>
      <w:tr w:rsidR="00C15B24">
        <w:tc>
          <w:tcPr>
            <w:tcW w:w="428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System Center Datacenter (2 paketist koosnev põhilitsents)</w:t>
            </w:r>
          </w:p>
        </w:tc>
        <w:tc>
          <w:tcPr>
            <w:tcW w:w="354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r>
      <w:tr w:rsidR="00C15B24">
        <w:tc>
          <w:tcPr>
            <w:tcW w:w="4280" w:type="dxa"/>
            <w:tcBorders>
              <w:top w:val="single" w:sz="4" w:space="0" w:color="000000"/>
              <w:left w:val="single" w:sz="4" w:space="0" w:color="000000"/>
              <w:bottom w:val="none" w:sz="4" w:space="0" w:color="000000"/>
              <w:right w:val="single" w:sz="4" w:space="0" w:color="000000"/>
            </w:tcBorders>
          </w:tcPr>
          <w:p w:rsidR="00C15B24" w:rsidRDefault="00DF5B9E">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 Infrastructure Server Suite Standard (2 protsessorile)</w:t>
            </w:r>
          </w:p>
        </w:tc>
        <w:tc>
          <w:tcPr>
            <w:tcW w:w="3540" w:type="dxa"/>
            <w:tcBorders>
              <w:top w:val="single" w:sz="4" w:space="0" w:color="000000"/>
              <w:left w:val="single" w:sz="4" w:space="0" w:color="000000"/>
              <w:bottom w:val="none" w:sz="4" w:space="0" w:color="000000"/>
              <w:right w:val="single" w:sz="4" w:space="0" w:color="000000"/>
            </w:tcBorders>
          </w:tcPr>
          <w:p w:rsidR="00C15B24" w:rsidRDefault="00DF5B9E">
            <w:pPr>
              <w:pStyle w:val="ProductList-TableBody"/>
            </w:pPr>
            <w:r>
              <w:t>2</w:t>
            </w:r>
          </w:p>
        </w:tc>
      </w:tr>
      <w:tr w:rsidR="00C15B24">
        <w:tc>
          <w:tcPr>
            <w:tcW w:w="428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System Center Standard (2 protsessorile)</w:t>
            </w:r>
          </w:p>
        </w:tc>
        <w:tc>
          <w:tcPr>
            <w:tcW w:w="354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r>
      <w:tr w:rsidR="00C15B24">
        <w:tc>
          <w:tcPr>
            <w:tcW w:w="4280" w:type="dxa"/>
            <w:tcBorders>
              <w:top w:val="single" w:sz="4" w:space="0" w:color="000000"/>
              <w:left w:val="single" w:sz="4" w:space="0" w:color="000000"/>
              <w:bottom w:val="none" w:sz="4" w:space="0" w:color="000000"/>
              <w:right w:val="single" w:sz="4" w:space="0" w:color="000000"/>
            </w:tcBorders>
          </w:tcPr>
          <w:p w:rsidR="00C15B24" w:rsidRDefault="00DF5B9E">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Core Infrastructure Server Suite Datacenter (2 protsessorile)</w:t>
            </w:r>
          </w:p>
        </w:tc>
        <w:tc>
          <w:tcPr>
            <w:tcW w:w="3540" w:type="dxa"/>
            <w:tcBorders>
              <w:top w:val="single" w:sz="4" w:space="0" w:color="000000"/>
              <w:left w:val="single" w:sz="4" w:space="0" w:color="000000"/>
              <w:bottom w:val="none" w:sz="4" w:space="0" w:color="000000"/>
              <w:right w:val="single" w:sz="4" w:space="0" w:color="000000"/>
            </w:tcBorders>
          </w:tcPr>
          <w:p w:rsidR="00C15B24" w:rsidRDefault="00DF5B9E">
            <w:pPr>
              <w:pStyle w:val="ProductList-TableBody"/>
            </w:pPr>
            <w:r>
              <w:t>8</w:t>
            </w:r>
          </w:p>
        </w:tc>
      </w:tr>
      <w:tr w:rsidR="00C15B24">
        <w:tc>
          <w:tcPr>
            <w:tcW w:w="428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System Center Datacenter (2 protsessorile)</w:t>
            </w:r>
          </w:p>
        </w:tc>
        <w:tc>
          <w:tcPr>
            <w:tcW w:w="354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Offering2HeadingNoBorder"/>
        <w:outlineLvl w:val="2"/>
      </w:pPr>
      <w:r>
        <w:t>Microsoft Azure’i kasutajalepingud</w:t>
      </w:r>
      <w:r>
        <w:fldChar w:fldCharType="begin"/>
      </w:r>
      <w:r>
        <w:instrText xml:space="preserve"> TC "</w:instrText>
      </w:r>
      <w:bookmarkStart w:id="365" w:name="_Toc517904409"/>
      <w:r>
        <w:instrText>Microsoft Azure’i kasutajalepingud</w:instrText>
      </w:r>
      <w:bookmarkEnd w:id="365"/>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243"/>
        <w:gridCol w:w="5547"/>
      </w:tblGrid>
      <w:tr w:rsidR="00C15B2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15B24" w:rsidRDefault="00DF5B9E">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588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Azure Information Protection Premiumi lepingu 1/2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Enterprise’i CAL-ide komplekt</w:t>
            </w:r>
          </w:p>
        </w:tc>
      </w:tr>
      <w:tr w:rsidR="00C15B24">
        <w:tc>
          <w:tcPr>
            <w:tcW w:w="588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Teenuse Azure’i täiustatud ohutõrje kasutajatele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Advanced Threat Analytics 2016 kasutajapõhine kliendihalduslitsents</w:t>
            </w:r>
          </w:p>
        </w:tc>
      </w:tr>
    </w:tbl>
    <w:p w:rsidR="00C15B24" w:rsidRDefault="00C15B24">
      <w:pPr>
        <w:pStyle w:val="ProductList-Body"/>
      </w:pPr>
    </w:p>
    <w:p w:rsidR="00C15B24" w:rsidRDefault="00DF5B9E">
      <w:pPr>
        <w:pStyle w:val="ProductList-Offering2HeadingNoBorder"/>
        <w:outlineLvl w:val="2"/>
      </w:pPr>
      <w:r>
        <w:t>Microsoft 365</w:t>
      </w:r>
      <w:r>
        <w:fldChar w:fldCharType="begin"/>
      </w:r>
      <w:r>
        <w:instrText xml:space="preserve"> TC "</w:instrText>
      </w:r>
      <w:bookmarkStart w:id="366" w:name="_Toc517904410"/>
      <w:r>
        <w:instrText>Microsoft 365</w:instrText>
      </w:r>
      <w:bookmarkEnd w:id="366"/>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194"/>
        <w:gridCol w:w="5596"/>
      </w:tblGrid>
      <w:tr w:rsidR="00C15B2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15B24" w:rsidRDefault="00DF5B9E">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5880" w:type="dxa"/>
            <w:tcBorders>
              <w:top w:val="single" w:sz="4" w:space="0" w:color="000000"/>
              <w:left w:val="single" w:sz="4" w:space="0" w:color="000000"/>
              <w:bottom w:val="none" w:sz="4" w:space="0" w:color="000000"/>
              <w:right w:val="single" w:sz="4" w:space="0" w:color="000000"/>
            </w:tcBorders>
          </w:tcPr>
          <w:p w:rsidR="00C15B24" w:rsidRDefault="00DF5B9E">
            <w:pPr>
              <w:pStyle w:val="ProductList-TableBody"/>
            </w:pPr>
            <w:r>
              <w:t xml:space="preserve"> Microsoft 365 E3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Windows 10 Enterprise/Education E3 seadme kohta ja</w:t>
            </w:r>
          </w:p>
          <w:p w:rsidR="00C15B24" w:rsidRDefault="00DF5B9E">
            <w:pPr>
              <w:pStyle w:val="ProductList-TableBody"/>
            </w:pPr>
            <w:r>
              <w:t>Core’i/Enterprise’i CAL-ide komplekt ja</w:t>
            </w:r>
          </w:p>
          <w:p w:rsidR="00C15B24" w:rsidRDefault="00DF5B9E">
            <w:pPr>
              <w:pStyle w:val="ProductList-TableBody"/>
            </w:pPr>
            <w:r>
              <w:t>Office Professional Plus</w:t>
            </w:r>
          </w:p>
        </w:tc>
      </w:tr>
      <w:tr w:rsidR="00C15B24">
        <w:tc>
          <w:tcPr>
            <w:tcW w:w="588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Windows 10 Enterprise E3 kasutaja kohta koos tarkvarakindlustusega – tarkvarakindlustuse põhjal ja </w:t>
            </w:r>
          </w:p>
          <w:p w:rsidR="00C15B24" w:rsidRDefault="00DF5B9E">
            <w:pPr>
              <w:pStyle w:val="ProductList-TableBody"/>
            </w:pPr>
            <w:r>
              <w:t>Enterprise Mobility + Security E3 tarkvarakindlustuse põhjal ja</w:t>
            </w:r>
          </w:p>
          <w:p w:rsidR="00C15B24" w:rsidRDefault="00DF5B9E">
            <w:pPr>
              <w:pStyle w:val="ProductList-TableBody"/>
            </w:pPr>
            <w:r>
              <w:t>Office 365 (Enterprise E3 ja Government E3) tarkvarakindlustuse põhjal</w:t>
            </w:r>
          </w:p>
        </w:tc>
      </w:tr>
      <w:tr w:rsidR="00C15B24">
        <w:tc>
          <w:tcPr>
            <w:tcW w:w="5880" w:type="dxa"/>
            <w:tcBorders>
              <w:top w:val="single" w:sz="4" w:space="0" w:color="000000"/>
              <w:left w:val="single" w:sz="4" w:space="0" w:color="000000"/>
              <w:bottom w:val="none" w:sz="4" w:space="0" w:color="000000"/>
              <w:right w:val="single" w:sz="4" w:space="0" w:color="000000"/>
            </w:tcBorders>
          </w:tcPr>
          <w:p w:rsidR="00C15B24" w:rsidRDefault="00DF5B9E">
            <w:pPr>
              <w:pStyle w:val="ProductList-TableBody"/>
            </w:pPr>
            <w:r>
              <w:t>Microsoft 365 E5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Tarkvarakindlustus Windowsi lauaarvuti operatsioonisüsteemile ja</w:t>
            </w:r>
          </w:p>
          <w:p w:rsidR="00C15B24" w:rsidRDefault="00DF5B9E">
            <w:pPr>
              <w:pStyle w:val="ProductList-TableBody"/>
            </w:pPr>
            <w:r>
              <w:t>Core’i/Enterprise’i CAL-ide komplekt ja</w:t>
            </w:r>
          </w:p>
          <w:p w:rsidR="00C15B24" w:rsidRDefault="00DF5B9E">
            <w:pPr>
              <w:pStyle w:val="ProductList-TableBody"/>
            </w:pPr>
            <w:r>
              <w:t>Office Professional Plus</w:t>
            </w:r>
          </w:p>
        </w:tc>
      </w:tr>
      <w:tr w:rsidR="00C15B24">
        <w:tc>
          <w:tcPr>
            <w:tcW w:w="5880" w:type="dxa"/>
            <w:tcBorders>
              <w:top w:val="non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Windows 10 Enterprise E5 kasutaja kohta koos tarkvarakindlustusega – tarkvarakindlustuse põhjal ja </w:t>
            </w:r>
          </w:p>
          <w:p w:rsidR="00C15B24" w:rsidRDefault="00DF5B9E">
            <w:pPr>
              <w:pStyle w:val="ProductList-TableBody"/>
            </w:pPr>
            <w:r>
              <w:t>Enterprise Mobility + Security E5 tarkvarakindlustuse põhjal ja</w:t>
            </w:r>
          </w:p>
          <w:p w:rsidR="00C15B24" w:rsidRDefault="00DF5B9E">
            <w:pPr>
              <w:pStyle w:val="ProductList-TableBody"/>
            </w:pPr>
            <w:r>
              <w:t>Office 365 (Enterprise E5 ja Government E4) tarkvarakindlustuse põhjal</w:t>
            </w:r>
          </w:p>
        </w:tc>
      </w:tr>
      <w:tr w:rsidR="00C15B24">
        <w:tc>
          <w:tcPr>
            <w:tcW w:w="588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Office 365 E1/E3</w:t>
            </w:r>
          </w:p>
        </w:tc>
      </w:tr>
    </w:tbl>
    <w:p w:rsidR="00C15B24" w:rsidRDefault="00C15B24">
      <w:pPr>
        <w:pStyle w:val="ProductList-Body"/>
      </w:pPr>
    </w:p>
    <w:p w:rsidR="00C15B24" w:rsidRDefault="00DF5B9E">
      <w:pPr>
        <w:pStyle w:val="ProductList-Offering2HeadingNoBorder"/>
        <w:outlineLvl w:val="2"/>
      </w:pPr>
      <w:r>
        <w:t>Enterprise Mobility + Security</w:t>
      </w:r>
      <w:r>
        <w:fldChar w:fldCharType="begin"/>
      </w:r>
      <w:r>
        <w:instrText xml:space="preserve"> TC "</w:instrText>
      </w:r>
      <w:bookmarkStart w:id="367" w:name="_Toc517904411"/>
      <w:r>
        <w:instrText>Enterprise Mobility + Security</w:instrText>
      </w:r>
      <w:bookmarkEnd w:id="367"/>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314"/>
        <w:gridCol w:w="5476"/>
      </w:tblGrid>
      <w:tr w:rsidR="00C15B2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00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 xml:space="preserve">Enterprise Mobility + Security lisalitsents </w:t>
            </w: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Core’i CAL-ide komplekt</w:t>
            </w:r>
          </w:p>
        </w:tc>
      </w:tr>
      <w:tr w:rsidR="00C15B24">
        <w:tc>
          <w:tcPr>
            <w:tcW w:w="6000" w:type="dxa"/>
            <w:tcBorders>
              <w:top w:val="none" w:sz="4" w:space="0" w:color="6E6E6E"/>
              <w:left w:val="single" w:sz="4" w:space="0" w:color="6E6E6E"/>
              <w:bottom w:val="none" w:sz="4" w:space="0" w:color="6E6E6E"/>
              <w:right w:val="single" w:sz="4" w:space="0" w:color="6E6E6E"/>
            </w:tcBorders>
          </w:tcPr>
          <w:p w:rsidR="00C15B24" w:rsidRDefault="00C15B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Enterprise’i CAL-ide komplekt</w:t>
            </w:r>
          </w:p>
        </w:tc>
      </w:tr>
      <w:tr w:rsidR="00C15B24">
        <w:tc>
          <w:tcPr>
            <w:tcW w:w="6000" w:type="dxa"/>
            <w:tcBorders>
              <w:top w:val="none" w:sz="4" w:space="0" w:color="6E6E6E"/>
              <w:left w:val="single" w:sz="4" w:space="0" w:color="6E6E6E"/>
              <w:bottom w:val="none" w:sz="4" w:space="0" w:color="6E6E6E"/>
              <w:right w:val="single" w:sz="4" w:space="0" w:color="6E6E6E"/>
            </w:tcBorders>
          </w:tcPr>
          <w:p w:rsidR="00C15B24" w:rsidRDefault="00C15B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 CAL Suite Bridge lahendusele Office 365</w:t>
            </w:r>
          </w:p>
        </w:tc>
      </w:tr>
      <w:tr w:rsidR="00C15B24">
        <w:tc>
          <w:tcPr>
            <w:tcW w:w="6000" w:type="dxa"/>
            <w:tcBorders>
              <w:top w:val="none" w:sz="4" w:space="0" w:color="6E6E6E"/>
              <w:left w:val="single" w:sz="4" w:space="0" w:color="6E6E6E"/>
              <w:bottom w:val="none" w:sz="4" w:space="0" w:color="6E6E6E"/>
              <w:right w:val="single" w:sz="4" w:space="0" w:color="6E6E6E"/>
            </w:tcBorders>
          </w:tcPr>
          <w:p w:rsidR="00C15B24" w:rsidRDefault="00C15B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 CAL Suite Bridge lahendustele Office 365 ja Microsoft Intune</w:t>
            </w:r>
          </w:p>
        </w:tc>
      </w:tr>
      <w:tr w:rsidR="00C15B24">
        <w:tc>
          <w:tcPr>
            <w:tcW w:w="6000" w:type="dxa"/>
            <w:tcBorders>
              <w:top w:val="none" w:sz="4" w:space="0" w:color="6E6E6E"/>
              <w:left w:val="single" w:sz="4" w:space="0" w:color="6E6E6E"/>
              <w:bottom w:val="none" w:sz="4" w:space="0" w:color="6E6E6E"/>
              <w:right w:val="single" w:sz="4" w:space="0" w:color="6E6E6E"/>
            </w:tcBorders>
          </w:tcPr>
          <w:p w:rsidR="00C15B24" w:rsidRDefault="00C15B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Enterprise CAL Suite Bridge lahendusele Office 365</w:t>
            </w:r>
          </w:p>
        </w:tc>
      </w:tr>
      <w:tr w:rsidR="00C15B24">
        <w:tc>
          <w:tcPr>
            <w:tcW w:w="600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Enterprise CAL Suite Bridge lahendustele Office 365 ja Microsoft Intune</w:t>
            </w:r>
          </w:p>
        </w:tc>
      </w:tr>
    </w:tbl>
    <w:p w:rsidR="00C15B24" w:rsidRDefault="00C15B24">
      <w:pPr>
        <w:pStyle w:val="ProductList-Body"/>
      </w:pPr>
    </w:p>
    <w:p w:rsidR="00C15B24" w:rsidRDefault="00DF5B9E">
      <w:pPr>
        <w:pStyle w:val="ProductList-Offering2HeadingNoBorder"/>
        <w:outlineLvl w:val="2"/>
      </w:pPr>
      <w:r>
        <w:t>Microsoft Dynamics 365 teenused</w:t>
      </w:r>
      <w:r>
        <w:fldChar w:fldCharType="begin"/>
      </w:r>
      <w:r>
        <w:instrText xml:space="preserve"> TC "</w:instrText>
      </w:r>
      <w:bookmarkStart w:id="368" w:name="_Toc517904412"/>
      <w:r>
        <w:instrText>Microsoft Dynamics 365 teenused</w:instrText>
      </w:r>
      <w:bookmarkEnd w:id="368"/>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386"/>
        <w:gridCol w:w="5404"/>
      </w:tblGrid>
      <w:tr w:rsidR="00C15B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12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Microsoft Dynamics 365 for Team Members, Entreprise’i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AX-i ülesande CAL</w:t>
            </w:r>
          </w:p>
        </w:tc>
      </w:tr>
      <w:tr w:rsidR="00C15B24">
        <w:tc>
          <w:tcPr>
            <w:tcW w:w="6120" w:type="dxa"/>
            <w:tcBorders>
              <w:top w:val="none" w:sz="4" w:space="0" w:color="6E6E6E"/>
              <w:left w:val="single" w:sz="4" w:space="0" w:color="6E6E6E"/>
              <w:bottom w:val="none" w:sz="4" w:space="0" w:color="6E6E6E"/>
              <w:right w:val="single" w:sz="4" w:space="0" w:color="6E6E6E"/>
            </w:tcBorders>
          </w:tcPr>
          <w:p w:rsidR="00C15B24" w:rsidRDefault="00C15B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AX-i iseteeninduse CAL</w:t>
            </w:r>
          </w:p>
        </w:tc>
      </w:tr>
      <w:tr w:rsidR="00C15B24">
        <w:tc>
          <w:tcPr>
            <w:tcW w:w="6120" w:type="dxa"/>
            <w:tcBorders>
              <w:top w:val="none" w:sz="4" w:space="0" w:color="6E6E6E"/>
              <w:left w:val="single" w:sz="4" w:space="0" w:color="6E6E6E"/>
              <w:bottom w:val="none" w:sz="4" w:space="0" w:color="6E6E6E"/>
              <w:right w:val="single" w:sz="4" w:space="0" w:color="6E6E6E"/>
            </w:tcBorders>
          </w:tcPr>
          <w:p w:rsidR="00C15B24" w:rsidRDefault="00C15B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Essentialsi CAL</w:t>
            </w:r>
          </w:p>
        </w:tc>
      </w:tr>
      <w:tr w:rsidR="00C15B24">
        <w:tc>
          <w:tcPr>
            <w:tcW w:w="612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Team Membersi asutusesisene CAL</w:t>
            </w:r>
          </w:p>
        </w:tc>
      </w:tr>
      <w:tr w:rsidR="00C15B24">
        <w:tc>
          <w:tcPr>
            <w:tcW w:w="612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for Operationsi seade, Enterprise'i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AX-i ülesande CAL (seadmele)</w:t>
            </w:r>
          </w:p>
        </w:tc>
      </w:tr>
      <w:tr w:rsidR="00C15B24">
        <w:tc>
          <w:tcPr>
            <w:tcW w:w="612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Operationsi seadme CAL</w:t>
            </w:r>
          </w:p>
        </w:tc>
      </w:tr>
      <w:tr w:rsidR="00C15B24">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Operations Activity, Enterprise’i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Operations Activity CAL</w:t>
            </w:r>
          </w:p>
        </w:tc>
      </w:tr>
      <w:tr w:rsidR="00C15B24">
        <w:tc>
          <w:tcPr>
            <w:tcW w:w="612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lepingu Enterprise’i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AX-i funktsionaalne/Enterprise’i CAL</w:t>
            </w:r>
          </w:p>
        </w:tc>
      </w:tr>
      <w:tr w:rsidR="00C15B24">
        <w:tc>
          <w:tcPr>
            <w:tcW w:w="612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Operationsi CAL</w:t>
            </w:r>
          </w:p>
        </w:tc>
      </w:tr>
      <w:tr w:rsidR="00C15B24">
        <w:tc>
          <w:tcPr>
            <w:tcW w:w="612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for Retail, Enterprise’i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AX-i funktsionaalne/Enterprise’i CAL</w:t>
            </w:r>
          </w:p>
        </w:tc>
      </w:tr>
      <w:tr w:rsidR="00C15B24">
        <w:tc>
          <w:tcPr>
            <w:tcW w:w="612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Operationsi CAL</w:t>
            </w:r>
          </w:p>
        </w:tc>
      </w:tr>
      <w:tr w:rsidR="00C15B24">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Talent, Enterprise’i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 Enterprise’i CAL</w:t>
            </w:r>
          </w:p>
        </w:tc>
      </w:tr>
      <w:tr w:rsidR="00C15B24">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Basicu CAL</w:t>
            </w:r>
          </w:p>
        </w:tc>
      </w:tr>
      <w:tr w:rsidR="00C15B24">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Sales, Enterprise’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Salesi asutusesisene CAL</w:t>
            </w:r>
          </w:p>
        </w:tc>
      </w:tr>
      <w:tr w:rsidR="00C15B24">
        <w:tc>
          <w:tcPr>
            <w:tcW w:w="612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Customer Engagementi leping, Enterprise’i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Basicu CAL</w:t>
            </w:r>
          </w:p>
        </w:tc>
      </w:tr>
      <w:tr w:rsidR="00C15B24">
        <w:tc>
          <w:tcPr>
            <w:tcW w:w="612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Salesi asutusesisene CAL</w:t>
            </w:r>
          </w:p>
        </w:tc>
      </w:tr>
      <w:tr w:rsidR="00C15B24">
        <w:tc>
          <w:tcPr>
            <w:tcW w:w="612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for Customer Service, Enterprise’i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Basicu CAL</w:t>
            </w:r>
          </w:p>
        </w:tc>
      </w:tr>
      <w:tr w:rsidR="00C15B24">
        <w:tc>
          <w:tcPr>
            <w:tcW w:w="612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Customer Service’i asutusesisene CAL</w:t>
            </w:r>
          </w:p>
        </w:tc>
      </w:tr>
      <w:tr w:rsidR="00C15B24">
        <w:tc>
          <w:tcPr>
            <w:tcW w:w="612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Enterprise’i väljaande lepingu 1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Basicu CAL</w:t>
            </w:r>
          </w:p>
        </w:tc>
      </w:tr>
      <w:tr w:rsidR="00C15B24">
        <w:tc>
          <w:tcPr>
            <w:tcW w:w="612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Customer Service’i asutusesisene CAL</w:t>
            </w:r>
          </w:p>
        </w:tc>
      </w:tr>
      <w:tr w:rsidR="00C15B24">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Case Management, Enterprise’i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Case Managementi CAL</w:t>
            </w:r>
          </w:p>
        </w:tc>
      </w:tr>
      <w:tr w:rsidR="00C15B24">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Customer Engagementi leping, Enterprise’i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Professionali CAL</w:t>
            </w:r>
          </w:p>
        </w:tc>
      </w:tr>
    </w:tbl>
    <w:p w:rsidR="00C15B24" w:rsidRDefault="00C15B24">
      <w:pPr>
        <w:pStyle w:val="ProductList-Body"/>
      </w:pPr>
    </w:p>
    <w:p w:rsidR="00C15B24" w:rsidRDefault="00DF5B9E">
      <w:pPr>
        <w:pStyle w:val="ProductList-Offering2HeadingNoBorder"/>
        <w:outlineLvl w:val="2"/>
      </w:pPr>
      <w:r>
        <w:t>Office 365 rakendused</w:t>
      </w:r>
      <w:r>
        <w:fldChar w:fldCharType="begin"/>
      </w:r>
      <w:r>
        <w:instrText xml:space="preserve"> TC "</w:instrText>
      </w:r>
      <w:bookmarkStart w:id="369" w:name="_Toc517904413"/>
      <w:r>
        <w:instrText>Office 365 rakendused</w:instrText>
      </w:r>
      <w:bookmarkEnd w:id="369"/>
      <w:r>
        <w:instrText>" \l 3</w:instrText>
      </w:r>
      <w:r>
        <w:fldChar w:fldCharType="end"/>
      </w:r>
    </w:p>
    <w:tbl>
      <w:tblPr>
        <w:tblStyle w:val="PURTable"/>
        <w:tblW w:w="0" w:type="dxa"/>
        <w:tblLook w:val="04A0" w:firstRow="1" w:lastRow="0" w:firstColumn="1" w:lastColumn="0" w:noHBand="0" w:noVBand="1"/>
      </w:tblPr>
      <w:tblGrid>
        <w:gridCol w:w="5538"/>
        <w:gridCol w:w="5252"/>
      </w:tblGrid>
      <w:tr w:rsidR="00C15B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Visio Professional</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Visio Standard</w:t>
            </w:r>
          </w:p>
        </w:tc>
      </w:tr>
    </w:tbl>
    <w:p w:rsidR="00C15B24" w:rsidRDefault="00C15B24">
      <w:pPr>
        <w:pStyle w:val="ProductList-Body"/>
      </w:pPr>
    </w:p>
    <w:p w:rsidR="00C15B24" w:rsidRDefault="00DF5B9E">
      <w:pPr>
        <w:pStyle w:val="ProductList-Offering2HeadingNoBorder"/>
        <w:outlineLvl w:val="2"/>
      </w:pPr>
      <w:r>
        <w:t>Office 365 komplektid</w:t>
      </w:r>
      <w:r>
        <w:fldChar w:fldCharType="begin"/>
      </w:r>
      <w:r>
        <w:instrText xml:space="preserve"> TC "</w:instrText>
      </w:r>
      <w:bookmarkStart w:id="370" w:name="_Toc517904414"/>
      <w:r>
        <w:instrText>Office 365 komplektid</w:instrText>
      </w:r>
      <w:bookmarkEnd w:id="370"/>
      <w:r>
        <w:instrText>" \l 3</w:instrText>
      </w:r>
      <w:r>
        <w:fldChar w:fldCharType="end"/>
      </w:r>
    </w:p>
    <w:p w:rsidR="00C15B24" w:rsidRDefault="00DF5B9E">
      <w:pPr>
        <w:pStyle w:val="ProductList-Body"/>
      </w:pPr>
      <w:r>
        <w:t xml:space="preserve">Täiendavad kasutaja AL-id annavad litsentsitud kasutajatele serveritarkvara juurdepääsuõigused, mis on samaväärsed iga seadme kvalifitseeruva litsentsiga. </w:t>
      </w:r>
    </w:p>
    <w:p w:rsidR="00C15B24" w:rsidRDefault="00C15B24">
      <w:pPr>
        <w:pStyle w:val="ProductList-Body"/>
      </w:pPr>
    </w:p>
    <w:tbl>
      <w:tblPr>
        <w:tblStyle w:val="PURTable"/>
        <w:tblW w:w="0" w:type="dxa"/>
        <w:tblLook w:val="04A0" w:firstRow="1" w:lastRow="0" w:firstColumn="1" w:lastColumn="0" w:noHBand="0" w:noVBand="1"/>
      </w:tblPr>
      <w:tblGrid>
        <w:gridCol w:w="5579"/>
        <w:gridCol w:w="5211"/>
      </w:tblGrid>
      <w:tr w:rsidR="00C15B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 365 Enterprise/Government E1 lisalitsents</w:t>
            </w:r>
          </w:p>
        </w:tc>
        <w:tc>
          <w:tcPr>
            <w:tcW w:w="588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Core CAL Suite või</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rsidR="00C15B24" w:rsidRDefault="00DF5B9E">
            <w:pPr>
              <w:pStyle w:val="ProductList-TableBody"/>
            </w:pPr>
            <w:r>
              <w:t>Core CAL Suite Bridge lahenduse Enterprise Mobility + Security jaoks</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rsidR="00C15B24" w:rsidRDefault="00C15B24">
            <w:pPr>
              <w:pStyle w:val="ProductList-TableBody"/>
            </w:pP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SharePoint Online’i lepingu 1 lisalitsents</w:t>
            </w:r>
          </w:p>
        </w:tc>
        <w:tc>
          <w:tcPr>
            <w:tcW w:w="588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 365 Enterprise/Government E3 ilma ProPlusi lisalitsentsideta</w:t>
            </w:r>
          </w:p>
        </w:tc>
        <w:tc>
          <w:tcPr>
            <w:tcW w:w="588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Core CAL-ide komplekt või Enterprise’i CAL-ide komplekt või</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 365 Enterprise/Government E4 ilma ProPlusi lisalitsentsideta</w:t>
            </w:r>
          </w:p>
        </w:tc>
        <w:tc>
          <w:tcPr>
            <w:tcW w:w="5880" w:type="dxa"/>
            <w:tcBorders>
              <w:top w:val="none" w:sz="4" w:space="0" w:color="6E6E6E"/>
              <w:left w:val="single" w:sz="4" w:space="0" w:color="6E6E6E"/>
              <w:bottom w:val="none" w:sz="4" w:space="0" w:color="6E6E6E"/>
              <w:right w:val="single" w:sz="4" w:space="0" w:color="6E6E6E"/>
            </w:tcBorders>
          </w:tcPr>
          <w:p w:rsidR="00C15B24" w:rsidRDefault="00DF5B9E">
            <w:pPr>
              <w:pStyle w:val="ProductList-TableBody"/>
            </w:pPr>
            <w:r>
              <w:t>Core CAL-ide komplekti sillad Enterprise Mobility + Security jaoks või</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 xml:space="preserve">Office 365 A5 lisalitsents </w:t>
            </w:r>
          </w:p>
        </w:tc>
        <w:tc>
          <w:tcPr>
            <w:tcW w:w="5880" w:type="dxa"/>
            <w:tcBorders>
              <w:top w:val="none" w:sz="4" w:space="0" w:color="6E6E6E"/>
              <w:left w:val="single" w:sz="4" w:space="0" w:color="6E6E6E"/>
              <w:bottom w:val="single" w:sz="4" w:space="0" w:color="6E6E6E"/>
              <w:right w:val="single" w:sz="4" w:space="0" w:color="6E6E6E"/>
            </w:tcBorders>
          </w:tcPr>
          <w:p w:rsidR="00C15B24" w:rsidRDefault="00DF5B9E">
            <w:pPr>
              <w:pStyle w:val="ProductList-TableBody"/>
            </w:pPr>
            <w:r>
              <w:t>Enterprise CAL Suite Bridge lahenduse Enterprise Mobility + Security jaoks</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 365 Enterprise/Government E3 lisalitsents</w:t>
            </w:r>
          </w:p>
        </w:tc>
        <w:tc>
          <w:tcPr>
            <w:tcW w:w="588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Core CAL-ide komplekt ja Office Professional Plus või</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 365 Enterprise/Government E4 lisalitsents</w:t>
            </w:r>
          </w:p>
        </w:tc>
        <w:tc>
          <w:tcPr>
            <w:tcW w:w="5880" w:type="dxa"/>
            <w:tcBorders>
              <w:top w:val="none" w:sz="4" w:space="0" w:color="6E6E6E"/>
              <w:left w:val="single" w:sz="4" w:space="0" w:color="6E6E6E"/>
              <w:bottom w:val="none" w:sz="4" w:space="0" w:color="6E6E6E"/>
              <w:right w:val="single" w:sz="4" w:space="0" w:color="6E6E6E"/>
            </w:tcBorders>
          </w:tcPr>
          <w:p w:rsidR="00C15B24" w:rsidRDefault="00DF5B9E">
            <w:pPr>
              <w:pStyle w:val="ProductList-TableBody"/>
            </w:pPr>
            <w:r>
              <w:t>Core CAL-ide komplekti sillad Enterprise Mobility + Security jaoks ja Office Professional Plus või</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 365 Enterprise/Government E5 lisalitsents</w:t>
            </w:r>
          </w:p>
        </w:tc>
        <w:tc>
          <w:tcPr>
            <w:tcW w:w="5880" w:type="dxa"/>
            <w:tcBorders>
              <w:top w:val="none" w:sz="4" w:space="0" w:color="6E6E6E"/>
              <w:left w:val="single" w:sz="4" w:space="0" w:color="6E6E6E"/>
              <w:bottom w:val="none" w:sz="4" w:space="0" w:color="6E6E6E"/>
              <w:right w:val="single" w:sz="4" w:space="0" w:color="6E6E6E"/>
            </w:tcBorders>
          </w:tcPr>
          <w:p w:rsidR="00C15B24" w:rsidRDefault="00DF5B9E">
            <w:pPr>
              <w:pStyle w:val="ProductList-TableBody"/>
            </w:pPr>
            <w:r>
              <w:t>Enterprise’i CAL-ide komplekt ja Office Professional Plus või</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rsidR="00C15B24" w:rsidRDefault="00DF5B9E">
            <w:pPr>
              <w:pStyle w:val="ProductList-TableBody"/>
            </w:pPr>
            <w:r>
              <w:t>Enterprise’i CAL-ide komplekti sillad Enterprise Mobility + Security jaoks ja Office Professional Plus</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 365 Enterprise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 Professional Plus</w:t>
            </w:r>
          </w:p>
        </w:tc>
      </w:tr>
    </w:tbl>
    <w:p w:rsidR="00C15B24" w:rsidRDefault="00C15B24">
      <w:pPr>
        <w:pStyle w:val="ProductList-Body"/>
      </w:pPr>
    </w:p>
    <w:p w:rsidR="00C15B24" w:rsidRDefault="00DF5B9E">
      <w:pPr>
        <w:pStyle w:val="ProductList-Offering2HeadingNoBorder"/>
        <w:outlineLvl w:val="2"/>
      </w:pPr>
      <w:r>
        <w:t>Multi-Geo Capabilities rakenduses Office 365</w:t>
      </w:r>
      <w:r>
        <w:fldChar w:fldCharType="begin"/>
      </w:r>
      <w:r>
        <w:instrText xml:space="preserve"> TC "</w:instrText>
      </w:r>
      <w:bookmarkStart w:id="371" w:name="_Toc517904415"/>
      <w:r>
        <w:instrText>Multi-Geo Capabilities rakenduses Office 365</w:instrText>
      </w:r>
      <w:bookmarkEnd w:id="371"/>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526"/>
        <w:gridCol w:w="5264"/>
      </w:tblGrid>
      <w:tr w:rsidR="00C15B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24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Multi-Geo Capabilities rakenduses Office 365 lisalitsents</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Microsoft 365 F1, E1, E3 või E5</w:t>
            </w:r>
          </w:p>
        </w:tc>
      </w:tr>
      <w:tr w:rsidR="00C15B24">
        <w:tc>
          <w:tcPr>
            <w:tcW w:w="6240" w:type="dxa"/>
            <w:tcBorders>
              <w:top w:val="none" w:sz="4" w:space="0" w:color="6E6E6E"/>
              <w:left w:val="single" w:sz="4" w:space="0" w:color="6E6E6E"/>
              <w:bottom w:val="none" w:sz="4" w:space="0" w:color="6E6E6E"/>
              <w:right w:val="single" w:sz="4" w:space="0" w:color="6E6E6E"/>
            </w:tcBorders>
          </w:tcPr>
          <w:p w:rsidR="00C15B24" w:rsidRDefault="00C15B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 365 F1, E1, E3 või E5</w:t>
            </w:r>
          </w:p>
        </w:tc>
      </w:tr>
      <w:tr w:rsidR="00C15B24">
        <w:tc>
          <w:tcPr>
            <w:tcW w:w="6240" w:type="dxa"/>
            <w:tcBorders>
              <w:top w:val="none" w:sz="4" w:space="0" w:color="6E6E6E"/>
              <w:left w:val="single" w:sz="4" w:space="0" w:color="6E6E6E"/>
              <w:bottom w:val="none" w:sz="4" w:space="0" w:color="6E6E6E"/>
              <w:right w:val="single" w:sz="4" w:space="0" w:color="6E6E6E"/>
            </w:tcBorders>
          </w:tcPr>
          <w:p w:rsidR="00C15B24" w:rsidRDefault="00C15B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Exchange Online’i leping 1 või leping 2</w:t>
            </w:r>
          </w:p>
        </w:tc>
      </w:tr>
      <w:tr w:rsidR="00C15B24">
        <w:tc>
          <w:tcPr>
            <w:tcW w:w="6240" w:type="dxa"/>
            <w:tcBorders>
              <w:top w:val="none" w:sz="4" w:space="0" w:color="6E6E6E"/>
              <w:left w:val="single" w:sz="4" w:space="0" w:color="6E6E6E"/>
              <w:bottom w:val="none" w:sz="4" w:space="0" w:color="6E6E6E"/>
              <w:right w:val="single" w:sz="4" w:space="0" w:color="6E6E6E"/>
            </w:tcBorders>
          </w:tcPr>
          <w:p w:rsidR="00C15B24" w:rsidRDefault="00C15B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OneDrive for Businessi leping 1 või leping 2</w:t>
            </w:r>
          </w:p>
        </w:tc>
      </w:tr>
      <w:tr w:rsidR="00C15B24">
        <w:tc>
          <w:tcPr>
            <w:tcW w:w="624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SharePoint Online’i leping 1 või leping 2</w:t>
            </w:r>
          </w:p>
        </w:tc>
      </w:tr>
    </w:tbl>
    <w:p w:rsidR="00C15B24" w:rsidRDefault="00C15B24">
      <w:pPr>
        <w:pStyle w:val="ProductList-Body"/>
      </w:pPr>
    </w:p>
    <w:p w:rsidR="00C15B24" w:rsidRDefault="00DF5B9E">
      <w:pPr>
        <w:pStyle w:val="ProductList-Offering2HeadingNoBorder"/>
        <w:outlineLvl w:val="2"/>
      </w:pPr>
      <w:r>
        <w:t>Exchange Online</w:t>
      </w:r>
      <w:r>
        <w:fldChar w:fldCharType="begin"/>
      </w:r>
      <w:r>
        <w:instrText xml:space="preserve"> TC "</w:instrText>
      </w:r>
      <w:bookmarkStart w:id="372" w:name="_Toc517904416"/>
      <w:r>
        <w:instrText>Exchange Online</w:instrText>
      </w:r>
      <w:bookmarkEnd w:id="372"/>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626"/>
        <w:gridCol w:w="5164"/>
      </w:tblGrid>
      <w:tr w:rsidR="00C15B2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36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Exchange Standard CAL</w:t>
            </w:r>
          </w:p>
        </w:tc>
      </w:tr>
      <w:tr w:rsidR="00C15B24">
        <w:tc>
          <w:tcPr>
            <w:tcW w:w="636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Core’i CAL-ide komplekt</w:t>
            </w:r>
          </w:p>
        </w:tc>
      </w:tr>
    </w:tbl>
    <w:p w:rsidR="00C15B24" w:rsidRDefault="00C15B24">
      <w:pPr>
        <w:pStyle w:val="ProductList-Body"/>
      </w:pPr>
    </w:p>
    <w:p w:rsidR="00C15B24" w:rsidRDefault="00DF5B9E">
      <w:pPr>
        <w:pStyle w:val="ProductList-Offering2HeadingNoBorder"/>
        <w:outlineLvl w:val="2"/>
      </w:pPr>
      <w:r>
        <w:t>Project Online</w:t>
      </w:r>
      <w:r>
        <w:fldChar w:fldCharType="begin"/>
      </w:r>
      <w:r>
        <w:instrText xml:space="preserve"> TC "</w:instrText>
      </w:r>
      <w:bookmarkStart w:id="373" w:name="_Toc517904417"/>
      <w:r>
        <w:instrText>Project Online</w:instrText>
      </w:r>
      <w:bookmarkEnd w:id="373"/>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635"/>
        <w:gridCol w:w="5155"/>
      </w:tblGrid>
      <w:tr w:rsidR="00C15B2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3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Project Professional</w:t>
            </w:r>
          </w:p>
        </w:tc>
      </w:tr>
      <w:tr w:rsidR="00C15B24">
        <w:tc>
          <w:tcPr>
            <w:tcW w:w="63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r>
      <w:tr w:rsidR="00C15B24">
        <w:tc>
          <w:tcPr>
            <w:tcW w:w="63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Project Standard</w:t>
            </w:r>
          </w:p>
        </w:tc>
      </w:tr>
      <w:tr w:rsidR="00C15B24">
        <w:tc>
          <w:tcPr>
            <w:tcW w:w="63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r>
      <w:tr w:rsidR="00C15B24">
        <w:tc>
          <w:tcPr>
            <w:tcW w:w="63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Project Online Essentialsi lisalitsents</w:t>
            </w:r>
          </w:p>
        </w:tc>
        <w:tc>
          <w:tcPr>
            <w:tcW w:w="576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Project Server CAL</w:t>
            </w:r>
          </w:p>
        </w:tc>
      </w:tr>
      <w:tr w:rsidR="00C15B24">
        <w:tc>
          <w:tcPr>
            <w:tcW w:w="63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Project Online Professionali lisalitsents</w:t>
            </w:r>
          </w:p>
        </w:tc>
        <w:tc>
          <w:tcPr>
            <w:tcW w:w="5760" w:type="dxa"/>
            <w:tcBorders>
              <w:top w:val="none" w:sz="4" w:space="0" w:color="6E6E6E"/>
              <w:left w:val="single" w:sz="4" w:space="0" w:color="6E6E6E"/>
              <w:bottom w:val="none" w:sz="4" w:space="0" w:color="6E6E6E"/>
              <w:right w:val="single" w:sz="4" w:space="0" w:color="6E6E6E"/>
            </w:tcBorders>
          </w:tcPr>
          <w:p w:rsidR="00C15B24" w:rsidRDefault="00C15B24">
            <w:pPr>
              <w:pStyle w:val="ProductList-TableBody"/>
            </w:pPr>
          </w:p>
        </w:tc>
      </w:tr>
      <w:tr w:rsidR="00C15B24">
        <w:tc>
          <w:tcPr>
            <w:tcW w:w="63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r>
    </w:tbl>
    <w:p w:rsidR="00C15B24" w:rsidRDefault="00C15B24">
      <w:pPr>
        <w:pStyle w:val="ProductList-Body"/>
      </w:pPr>
    </w:p>
    <w:p w:rsidR="00C15B24" w:rsidRDefault="00DF5B9E">
      <w:pPr>
        <w:pStyle w:val="ProductList-Offering2HeadingNoBorder"/>
        <w:outlineLvl w:val="2"/>
      </w:pPr>
      <w:r>
        <w:t>SharePoint Online</w:t>
      </w:r>
      <w:r>
        <w:fldChar w:fldCharType="begin"/>
      </w:r>
      <w:r>
        <w:instrText xml:space="preserve"> TC "</w:instrText>
      </w:r>
      <w:bookmarkStart w:id="374" w:name="_Toc517904418"/>
      <w:r>
        <w:instrText>SharePoint Online</w:instrText>
      </w:r>
      <w:bookmarkEnd w:id="374"/>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628"/>
        <w:gridCol w:w="5162"/>
      </w:tblGrid>
      <w:tr w:rsidR="00C15B2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36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SharePoint Online’i (leping 1) lisalitsents</w:t>
            </w:r>
          </w:p>
        </w:tc>
        <w:tc>
          <w:tcPr>
            <w:tcW w:w="57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SharePoint Standard CAL</w:t>
            </w:r>
          </w:p>
        </w:tc>
      </w:tr>
      <w:tr w:rsidR="00C15B24">
        <w:tc>
          <w:tcPr>
            <w:tcW w:w="636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Core’i CAL-ide komplekt</w:t>
            </w:r>
          </w:p>
        </w:tc>
      </w:tr>
    </w:tbl>
    <w:p w:rsidR="00C15B24" w:rsidRDefault="00C15B24">
      <w:pPr>
        <w:pStyle w:val="ProductList-Body"/>
      </w:pPr>
    </w:p>
    <w:p w:rsidR="00C15B24" w:rsidRDefault="00DF5B9E">
      <w:pPr>
        <w:pStyle w:val="ProductList-Offering2HeadingNoBorder"/>
        <w:outlineLvl w:val="2"/>
      </w:pPr>
      <w:r>
        <w:t>Skype’i ärirakenduse veebiväljaanne</w:t>
      </w:r>
      <w:r>
        <w:fldChar w:fldCharType="begin"/>
      </w:r>
      <w:r>
        <w:instrText xml:space="preserve"> TC "</w:instrText>
      </w:r>
      <w:bookmarkStart w:id="375" w:name="_Toc517904419"/>
      <w:r>
        <w:instrText>Skype’i ärirakenduse veebiväljaanne</w:instrText>
      </w:r>
      <w:bookmarkEnd w:id="375"/>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748"/>
        <w:gridCol w:w="5042"/>
      </w:tblGrid>
      <w:tr w:rsidR="00C15B2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Täiendav kasutaja AL</w:t>
            </w:r>
          </w:p>
        </w:tc>
        <w:tc>
          <w:tcPr>
            <w:tcW w:w="564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48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Skype’i ärirakenduse veebiväljaande lepingu 1 lisalitsents</w:t>
            </w:r>
          </w:p>
        </w:tc>
        <w:tc>
          <w:tcPr>
            <w:tcW w:w="56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Skype’i ärirakenduse Standard CAL</w:t>
            </w:r>
          </w:p>
        </w:tc>
      </w:tr>
      <w:tr w:rsidR="00C15B24">
        <w:tc>
          <w:tcPr>
            <w:tcW w:w="648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Core’i CAL-ide komplekt</w:t>
            </w:r>
          </w:p>
        </w:tc>
      </w:tr>
    </w:tbl>
    <w:p w:rsidR="00C15B24" w:rsidRDefault="00C15B24">
      <w:pPr>
        <w:pStyle w:val="ProductList-Body"/>
      </w:pPr>
    </w:p>
    <w:p w:rsidR="00C15B24" w:rsidRDefault="00DF5B9E">
      <w:pPr>
        <w:pStyle w:val="ProductList-Offering2HeadingNoBorder"/>
        <w:outlineLvl w:val="2"/>
      </w:pPr>
      <w:r>
        <w:t>Microsoft Intune</w:t>
      </w:r>
      <w:r>
        <w:fldChar w:fldCharType="begin"/>
      </w:r>
      <w:r>
        <w:instrText xml:space="preserve"> TC "</w:instrText>
      </w:r>
      <w:bookmarkStart w:id="376" w:name="_Toc517904420"/>
      <w:r>
        <w:instrText>Microsoft Intune</w:instrText>
      </w:r>
      <w:bookmarkEnd w:id="376"/>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626"/>
        <w:gridCol w:w="5164"/>
      </w:tblGrid>
      <w:tr w:rsidR="00C15B2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36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Core’i CAL-ide komplekt</w:t>
            </w:r>
          </w:p>
        </w:tc>
      </w:tr>
      <w:tr w:rsidR="00C15B24">
        <w:tc>
          <w:tcPr>
            <w:tcW w:w="636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Enterprise’i CAL-ide komplekt</w:t>
            </w:r>
          </w:p>
        </w:tc>
      </w:tr>
      <w:tr w:rsidR="00C15B24">
        <w:tc>
          <w:tcPr>
            <w:tcW w:w="636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Core’i CAL-ide komplekt</w:t>
            </w:r>
          </w:p>
        </w:tc>
      </w:tr>
      <w:tr w:rsidR="00C15B24">
        <w:tc>
          <w:tcPr>
            <w:tcW w:w="636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Enterprise’i CAL-ide komplekt</w:t>
            </w:r>
          </w:p>
        </w:tc>
      </w:tr>
    </w:tbl>
    <w:p w:rsidR="00C15B24" w:rsidRDefault="00C15B24">
      <w:pPr>
        <w:pStyle w:val="ProductList-Body"/>
      </w:pPr>
    </w:p>
    <w:p w:rsidR="00C15B24" w:rsidRDefault="00C15B24">
      <w:pPr>
        <w:pStyle w:val="PURBreadcrumb"/>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OfferingGroupHeading"/>
        <w:outlineLvl w:val="1"/>
      </w:pPr>
      <w:bookmarkStart w:id="377" w:name="_Sec1240"/>
      <w:r>
        <w:t>tarkvarakindlustusepõhine</w:t>
      </w:r>
      <w:bookmarkEnd w:id="377"/>
      <w:r>
        <w:fldChar w:fldCharType="begin"/>
      </w:r>
      <w:r>
        <w:instrText xml:space="preserve"> TC "</w:instrText>
      </w:r>
      <w:bookmarkStart w:id="378" w:name="_Toc517904421"/>
      <w:r>
        <w:instrText>tarkvarakindlustusepõhine</w:instrText>
      </w:r>
      <w:bookmarkEnd w:id="378"/>
      <w:r>
        <w:instrText>" \l 2</w:instrText>
      </w:r>
      <w:r>
        <w:fldChar w:fldCharType="end"/>
      </w:r>
    </w:p>
    <w:p w:rsidR="00C15B24" w:rsidRDefault="00DF5B9E">
      <w:pPr>
        <w:pStyle w:val="ProductList-Body"/>
      </w:pPr>
      <w:r>
        <w:t>Klient võib hankida tarkvarakindlustusepõhiseid AL-e tarkvarakindlustuse asemel täielikult tasutud püsilitsentside eest järgmistel tingimustel.</w:t>
      </w:r>
    </w:p>
    <w:p w:rsidR="00C15B24" w:rsidRDefault="00DF5B9E" w:rsidP="00DF5B9E">
      <w:pPr>
        <w:pStyle w:val="ProductList-Bullet"/>
        <w:numPr>
          <w:ilvl w:val="0"/>
          <w:numId w:val="61"/>
        </w:numPr>
      </w:pPr>
      <w:r>
        <w:t xml:space="preserve">Kliendil on aktiivne tarkvarakindlustus või ta uuendab kindlustuskatet vastavate kvalifitseeruvate litsentside jaoks. </w:t>
      </w:r>
    </w:p>
    <w:p w:rsidR="00C15B24" w:rsidRDefault="00DF5B9E" w:rsidP="00DF5B9E">
      <w:pPr>
        <w:pStyle w:val="ProductList-Bullet"/>
        <w:numPr>
          <w:ilvl w:val="0"/>
          <w:numId w:val="61"/>
        </w:numPr>
      </w:pPr>
      <w:r>
        <w:t xml:space="preserve">Klient hangib iga kvalifitseeruva litsentsi kohta mitte rohkem kui ühe tarkvarakindlustusepõhise AL-i, v.a juhul, kui selles lisas on teisiti nimetatud </w:t>
      </w:r>
    </w:p>
    <w:p w:rsidR="00C15B24" w:rsidRDefault="00DF5B9E" w:rsidP="00DF5B9E">
      <w:pPr>
        <w:pStyle w:val="ProductList-Bullet"/>
        <w:numPr>
          <w:ilvl w:val="0"/>
          <w:numId w:val="61"/>
        </w:numPr>
      </w:pPr>
      <w:r>
        <w:t xml:space="preserve">Klient hangib tarkvarakindlustusepõhised AL-id liitumise aastapäeval või pikendamisel </w:t>
      </w:r>
    </w:p>
    <w:p w:rsidR="00C15B24" w:rsidRDefault="00C15B24">
      <w:pPr>
        <w:pStyle w:val="ProductList-Body"/>
      </w:pPr>
    </w:p>
    <w:p w:rsidR="00C15B24" w:rsidRDefault="00DF5B9E">
      <w:pPr>
        <w:pStyle w:val="ProductList-Body"/>
      </w:pPr>
      <w:r>
        <w:t>Enterprise Agreementi tellimuse (EAS) kliendid, kellel on püsiv, vähemalt kolme aasta pikkune kvalifitseeruvate litsentside tellimuse kate, võivad vastavaid tarkvarakindlustusepõhised AL-id osta. Kliendid, kes uuendavad lepingut, võivad uuendada tarkvarakindlustusepõhiseid AL-e kuni vastavate tarkvarakindlustusepõhiste AL-ide aegumiste arvuni. 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rsidR="00C15B24" w:rsidRDefault="00C15B24">
      <w:pPr>
        <w:pStyle w:val="ProductList-Body"/>
      </w:pPr>
    </w:p>
    <w:p w:rsidR="00C15B24" w:rsidRDefault="00DF5B9E">
      <w:pPr>
        <w:pStyle w:val="ProductList-Body"/>
      </w:pPr>
      <w:r>
        <w:t xml:space="preserve">Ühekordse erandina võib klient osta suurema arvu tarkvarakindlustusepõhiseid kasutaja AL-e juhul, kui 1) klient ostab tarkvarakindlustusepõhise kasutaja AL-i kõigile kvalifitseeruvate seadmete kasutajatele ja 2) Windowsi lauaarvuti operatsioonisüsteemi puhul lisab klient vajaduse korral seadmeid, et täita jaotises 2.1.1 </w:t>
      </w:r>
      <w:hyperlink w:anchor="_Sec652">
        <w:r>
          <w:rPr>
            <w:color w:val="00467F"/>
            <w:u w:val="single"/>
          </w:rPr>
          <w:t>Windowsi lauaarvuti operatsioonisüsteem)</w:t>
        </w:r>
      </w:hyperlink>
      <w:r>
        <w:t xml:space="preserve"> toodud põhikasutamise nõudeid. </w:t>
      </w:r>
    </w:p>
    <w:p w:rsidR="00C15B24" w:rsidRDefault="00C15B24">
      <w:pPr>
        <w:pStyle w:val="ProductList-Body"/>
      </w:pPr>
    </w:p>
    <w:p w:rsidR="00C15B24" w:rsidRDefault="00DF5B9E">
      <w:pPr>
        <w:pStyle w:val="ProductList-Offering2HeadingNoBorder"/>
        <w:outlineLvl w:val="2"/>
      </w:pPr>
      <w:r>
        <w:t>CAL-ide komplektid</w:t>
      </w:r>
      <w:r>
        <w:fldChar w:fldCharType="begin"/>
      </w:r>
      <w:r>
        <w:instrText xml:space="preserve"> TC "</w:instrText>
      </w:r>
      <w:bookmarkStart w:id="379" w:name="_Toc517904422"/>
      <w:r>
        <w:instrText>CAL-ide komplektid</w:instrText>
      </w:r>
      <w:bookmarkEnd w:id="379"/>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485"/>
        <w:gridCol w:w="5305"/>
      </w:tblGrid>
      <w:tr w:rsidR="00C15B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Tarkvarakindlustus CAL-ide emakomplektile</w:t>
            </w:r>
          </w:p>
        </w:tc>
      </w:tr>
      <w:tr w:rsidR="00C15B24">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Tarkvarakindlustus CAL-ide emakomplektile</w:t>
            </w:r>
          </w:p>
        </w:tc>
      </w:tr>
    </w:tbl>
    <w:p w:rsidR="00C15B24" w:rsidRDefault="00C15B24">
      <w:pPr>
        <w:pStyle w:val="ProductList-Body"/>
      </w:pPr>
    </w:p>
    <w:p w:rsidR="00C15B24" w:rsidRDefault="00DF5B9E">
      <w:pPr>
        <w:pStyle w:val="ProductList-Offering2HeadingNoBorder"/>
        <w:outlineLvl w:val="2"/>
      </w:pPr>
      <w:r>
        <w:t>Windowsi lauaarvuti operatsioonisüsteem</w:t>
      </w:r>
      <w:r>
        <w:fldChar w:fldCharType="begin"/>
      </w:r>
      <w:r>
        <w:instrText xml:space="preserve"> TC "</w:instrText>
      </w:r>
      <w:bookmarkStart w:id="380" w:name="_Toc517904423"/>
      <w:r>
        <w:instrText>Windowsi lauaarvuti operatsioonisüsteem</w:instrText>
      </w:r>
      <w:bookmarkEnd w:id="380"/>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463"/>
        <w:gridCol w:w="5327"/>
      </w:tblGrid>
      <w:tr w:rsidR="00C15B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1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Windows 10 Enterprise E3/E5 kasutaja kohta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Tarkvarakindlustus Windowsi lauaarvuti operatsioonisüsteemile</w:t>
            </w:r>
          </w:p>
        </w:tc>
      </w:tr>
    </w:tbl>
    <w:p w:rsidR="00C15B24" w:rsidRDefault="00C15B24">
      <w:pPr>
        <w:pStyle w:val="ProductList-Body"/>
      </w:pPr>
    </w:p>
    <w:p w:rsidR="00C15B24" w:rsidRDefault="00C15B24">
      <w:pPr>
        <w:pStyle w:val="ProductList-Body"/>
      </w:pPr>
    </w:p>
    <w:p w:rsidR="00C15B24" w:rsidRDefault="00DF5B9E">
      <w:pPr>
        <w:pStyle w:val="ProductList-Offering2HeadingNoBorder"/>
        <w:outlineLvl w:val="2"/>
      </w:pPr>
      <w:r>
        <w:t>Microsoft Operations Management and Security</w:t>
      </w:r>
      <w:r>
        <w:fldChar w:fldCharType="begin"/>
      </w:r>
      <w:r>
        <w:instrText xml:space="preserve"> TC "</w:instrText>
      </w:r>
      <w:bookmarkStart w:id="381" w:name="_Toc517904424"/>
      <w:r>
        <w:instrText>Microsoft Operations Management and Security</w:instrText>
      </w:r>
      <w:bookmarkEnd w:id="381"/>
      <w:r>
        <w:instrText>" \l 3</w:instrText>
      </w:r>
      <w:r>
        <w:fldChar w:fldCharType="end"/>
      </w:r>
    </w:p>
    <w:p w:rsidR="00C15B24" w:rsidRDefault="00C15B24">
      <w:pPr>
        <w:pStyle w:val="ProductList-Body"/>
      </w:pPr>
    </w:p>
    <w:p w:rsidR="00C15B24" w:rsidRDefault="00DF5B9E">
      <w:pPr>
        <w:pStyle w:val="ProductList-Body"/>
      </w:pPr>
      <w:r>
        <w:t>Iga kvalifitseeruva litsentsi jaoks võib klient koos osta E1 ja E2 tarkvarakindlustusepõhiseid AL-e, nende sobiliku koguse ulatuses.</w:t>
      </w:r>
    </w:p>
    <w:p w:rsidR="00C15B24" w:rsidRDefault="00C15B24">
      <w:pPr>
        <w:pStyle w:val="ProductList-Body"/>
      </w:pPr>
    </w:p>
    <w:tbl>
      <w:tblPr>
        <w:tblStyle w:val="PURTable"/>
        <w:tblW w:w="0" w:type="dxa"/>
        <w:tblLook w:val="04A0" w:firstRow="1" w:lastRow="0" w:firstColumn="1" w:lastColumn="0" w:noHBand="0" w:noVBand="1"/>
      </w:tblPr>
      <w:tblGrid>
        <w:gridCol w:w="3498"/>
        <w:gridCol w:w="3707"/>
        <w:gridCol w:w="3585"/>
      </w:tblGrid>
      <w:tr w:rsidR="00C15B2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Tarkvarakindlustusepõhine kasutaja AL</w:t>
            </w:r>
          </w:p>
        </w:tc>
        <w:tc>
          <w:tcPr>
            <w:tcW w:w="4160" w:type="dxa"/>
            <w:tcBorders>
              <w:top w:val="single" w:sz="4" w:space="0" w:color="0070C0"/>
            </w:tcBorders>
            <w:shd w:val="clear" w:color="auto" w:fill="0070C0"/>
          </w:tcPr>
          <w:p w:rsidR="00C15B24" w:rsidRDefault="00DF5B9E">
            <w:pPr>
              <w:pStyle w:val="ProductList-TableBody"/>
            </w:pPr>
            <w:r>
              <w:rPr>
                <w:color w:val="FFFFFF"/>
              </w:rPr>
              <w:t>Kvalifitseeruv(ad) litsents(id)</w:t>
            </w:r>
          </w:p>
        </w:tc>
        <w:tc>
          <w:tcPr>
            <w:tcW w:w="404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Sobilik kogus</w:t>
            </w:r>
          </w:p>
        </w:tc>
      </w:tr>
      <w:tr w:rsidR="00C15B24">
        <w:tc>
          <w:tcPr>
            <w:tcW w:w="3800" w:type="dxa"/>
            <w:tcBorders>
              <w:top w:val="single" w:sz="4" w:space="0" w:color="6E6E6E"/>
              <w:left w:val="single" w:sz="4" w:space="0" w:color="6E6E6E"/>
              <w:bottom w:val="none" w:sz="4" w:space="0" w:color="6E6E6E"/>
            </w:tcBorders>
          </w:tcPr>
          <w:p w:rsidR="00C15B24" w:rsidRDefault="00DF5B9E">
            <w:pPr>
              <w:pStyle w:val="ProductList-TableBody"/>
            </w:pPr>
            <w:r>
              <w:t>Operations Management and Security E1/E2 tarkvarakindlustuse põhjal</w:t>
            </w:r>
          </w:p>
        </w:tc>
        <w:tc>
          <w:tcPr>
            <w:tcW w:w="4160" w:type="dxa"/>
          </w:tcPr>
          <w:p w:rsidR="00C15B24" w:rsidRDefault="00DF5B9E">
            <w:pPr>
              <w:pStyle w:val="ProductList-TableBody"/>
            </w:pPr>
            <w:r>
              <w:t>Core Infrastructure Server Suite Standard (2 paketist koosnev põhilitsents)</w:t>
            </w:r>
          </w:p>
        </w:tc>
        <w:tc>
          <w:tcPr>
            <w:tcW w:w="4040" w:type="dxa"/>
            <w:tcBorders>
              <w:top w:val="single" w:sz="4" w:space="0" w:color="6E6E6E"/>
              <w:bottom w:val="none" w:sz="4" w:space="0" w:color="6E6E6E"/>
              <w:right w:val="single" w:sz="4" w:space="0" w:color="6E6E6E"/>
            </w:tcBorders>
          </w:tcPr>
          <w:p w:rsidR="00C15B24" w:rsidRDefault="00DF5B9E">
            <w:pPr>
              <w:pStyle w:val="ProductList-TableBody"/>
            </w:pPr>
            <w:r>
              <w:t>1/4 (nõuab vähemalt nelja kvalifitseeruvat litsentsi)</w:t>
            </w:r>
          </w:p>
        </w:tc>
      </w:tr>
      <w:tr w:rsidR="00C15B24">
        <w:tc>
          <w:tcPr>
            <w:tcW w:w="3800" w:type="dxa"/>
            <w:tcBorders>
              <w:top w:val="none" w:sz="4" w:space="0" w:color="6E6E6E"/>
              <w:left w:val="single" w:sz="4" w:space="0" w:color="6E6E6E"/>
              <w:bottom w:val="single" w:sz="4" w:space="0" w:color="6E6E6E"/>
            </w:tcBorders>
          </w:tcPr>
          <w:p w:rsidR="00C15B24" w:rsidRDefault="00C15B24">
            <w:pPr>
              <w:pStyle w:val="ProductList-TableBody"/>
            </w:pPr>
          </w:p>
        </w:tc>
        <w:tc>
          <w:tcPr>
            <w:tcW w:w="4160" w:type="dxa"/>
          </w:tcPr>
          <w:p w:rsidR="00C15B24" w:rsidRDefault="00DF5B9E">
            <w:pPr>
              <w:pStyle w:val="ProductList-TableBody"/>
            </w:pPr>
            <w:r>
              <w:t>System Center Standard (2 paketist koosnev põhilitsents)</w:t>
            </w:r>
          </w:p>
        </w:tc>
        <w:tc>
          <w:tcPr>
            <w:tcW w:w="4040" w:type="dxa"/>
            <w:tcBorders>
              <w:top w:val="none" w:sz="4" w:space="0" w:color="6E6E6E"/>
              <w:bottom w:val="single" w:sz="4" w:space="0" w:color="6E6E6E"/>
              <w:right w:val="single" w:sz="4" w:space="0" w:color="6E6E6E"/>
            </w:tcBorders>
          </w:tcPr>
          <w:p w:rsidR="00C15B24" w:rsidRDefault="00C15B24">
            <w:pPr>
              <w:pStyle w:val="ProductList-TableBody"/>
            </w:pPr>
          </w:p>
        </w:tc>
      </w:tr>
      <w:tr w:rsidR="00C15B24">
        <w:tc>
          <w:tcPr>
            <w:tcW w:w="3800" w:type="dxa"/>
            <w:tcBorders>
              <w:top w:val="single" w:sz="4" w:space="0" w:color="6E6E6E"/>
              <w:left w:val="single" w:sz="4" w:space="0" w:color="6E6E6E"/>
              <w:bottom w:val="none" w:sz="4" w:space="0" w:color="6E6E6E"/>
            </w:tcBorders>
          </w:tcPr>
          <w:p w:rsidR="00C15B24" w:rsidRDefault="00DF5B9E">
            <w:pPr>
              <w:pStyle w:val="ProductList-TableBody"/>
            </w:pPr>
            <w:r>
              <w:t>Operations Management and Security E1/E2 tarkvarakindlustuse põhjal</w:t>
            </w:r>
          </w:p>
        </w:tc>
        <w:tc>
          <w:tcPr>
            <w:tcW w:w="4160" w:type="dxa"/>
          </w:tcPr>
          <w:p w:rsidR="00C15B24" w:rsidRDefault="00DF5B9E">
            <w:pPr>
              <w:pStyle w:val="ProductList-TableBody"/>
            </w:pPr>
            <w:r>
              <w:t>Core Infrastructure Server Suite Datacenter (2 paketist koosnev põhilitsents)</w:t>
            </w:r>
          </w:p>
        </w:tc>
        <w:tc>
          <w:tcPr>
            <w:tcW w:w="4040" w:type="dxa"/>
            <w:tcBorders>
              <w:top w:val="single" w:sz="4" w:space="0" w:color="6E6E6E"/>
              <w:bottom w:val="none" w:sz="4" w:space="0" w:color="6E6E6E"/>
              <w:right w:val="single" w:sz="4" w:space="0" w:color="6E6E6E"/>
            </w:tcBorders>
          </w:tcPr>
          <w:p w:rsidR="00C15B24" w:rsidRDefault="00DF5B9E">
            <w:pPr>
              <w:pStyle w:val="ProductList-TableBody"/>
            </w:pPr>
            <w:r>
              <w:t>1</w:t>
            </w:r>
          </w:p>
        </w:tc>
      </w:tr>
      <w:tr w:rsidR="00C15B24">
        <w:tc>
          <w:tcPr>
            <w:tcW w:w="3800" w:type="dxa"/>
            <w:tcBorders>
              <w:top w:val="none" w:sz="4" w:space="0" w:color="6E6E6E"/>
              <w:left w:val="single" w:sz="4" w:space="0" w:color="6E6E6E"/>
              <w:bottom w:val="single" w:sz="4" w:space="0" w:color="6E6E6E"/>
            </w:tcBorders>
          </w:tcPr>
          <w:p w:rsidR="00C15B24" w:rsidRDefault="00C15B24">
            <w:pPr>
              <w:pStyle w:val="ProductList-TableBody"/>
            </w:pPr>
          </w:p>
        </w:tc>
        <w:tc>
          <w:tcPr>
            <w:tcW w:w="4160" w:type="dxa"/>
          </w:tcPr>
          <w:p w:rsidR="00C15B24" w:rsidRDefault="00DF5B9E">
            <w:pPr>
              <w:pStyle w:val="ProductList-TableBody"/>
            </w:pPr>
            <w:r>
              <w:t>System Center Datacenter (2 paketist koosnev põhilitsents)</w:t>
            </w:r>
          </w:p>
        </w:tc>
        <w:tc>
          <w:tcPr>
            <w:tcW w:w="4040" w:type="dxa"/>
            <w:tcBorders>
              <w:top w:val="none" w:sz="4" w:space="0" w:color="6E6E6E"/>
              <w:bottom w:val="single" w:sz="4" w:space="0" w:color="6E6E6E"/>
              <w:right w:val="single" w:sz="4" w:space="0" w:color="6E6E6E"/>
            </w:tcBorders>
          </w:tcPr>
          <w:p w:rsidR="00C15B24" w:rsidRDefault="00C15B24">
            <w:pPr>
              <w:pStyle w:val="ProductList-TableBody"/>
            </w:pPr>
          </w:p>
        </w:tc>
      </w:tr>
      <w:tr w:rsidR="00C15B24">
        <w:tc>
          <w:tcPr>
            <w:tcW w:w="3800" w:type="dxa"/>
            <w:tcBorders>
              <w:top w:val="single" w:sz="4" w:space="0" w:color="6E6E6E"/>
              <w:left w:val="single" w:sz="4" w:space="0" w:color="6E6E6E"/>
              <w:bottom w:val="none" w:sz="4" w:space="0" w:color="6E6E6E"/>
            </w:tcBorders>
          </w:tcPr>
          <w:p w:rsidR="00C15B24" w:rsidRDefault="00DF5B9E">
            <w:pPr>
              <w:pStyle w:val="ProductList-TableBody"/>
            </w:pPr>
            <w:r>
              <w:t>Operations Management and Security E1/E2 tarkvarakindlustuse põhjal</w:t>
            </w:r>
          </w:p>
        </w:tc>
        <w:tc>
          <w:tcPr>
            <w:tcW w:w="4160" w:type="dxa"/>
          </w:tcPr>
          <w:p w:rsidR="00C15B24" w:rsidRDefault="00DF5B9E">
            <w:pPr>
              <w:pStyle w:val="ProductList-TableBody"/>
            </w:pPr>
            <w:r>
              <w:t>Core Infrastructure Server Suite Standard (2 protsessorile)</w:t>
            </w:r>
          </w:p>
        </w:tc>
        <w:tc>
          <w:tcPr>
            <w:tcW w:w="4040" w:type="dxa"/>
            <w:tcBorders>
              <w:top w:val="single" w:sz="4" w:space="0" w:color="6E6E6E"/>
              <w:bottom w:val="none" w:sz="4" w:space="0" w:color="6E6E6E"/>
              <w:right w:val="single" w:sz="4" w:space="0" w:color="6E6E6E"/>
            </w:tcBorders>
          </w:tcPr>
          <w:p w:rsidR="00C15B24" w:rsidRDefault="00DF5B9E">
            <w:pPr>
              <w:pStyle w:val="ProductList-TableBody"/>
            </w:pPr>
            <w:r>
              <w:t>2</w:t>
            </w:r>
          </w:p>
        </w:tc>
      </w:tr>
      <w:tr w:rsidR="00C15B24">
        <w:tc>
          <w:tcPr>
            <w:tcW w:w="3800" w:type="dxa"/>
            <w:tcBorders>
              <w:top w:val="none" w:sz="4" w:space="0" w:color="6E6E6E"/>
              <w:left w:val="single" w:sz="4" w:space="0" w:color="6E6E6E"/>
              <w:bottom w:val="single" w:sz="4" w:space="0" w:color="6E6E6E"/>
            </w:tcBorders>
          </w:tcPr>
          <w:p w:rsidR="00C15B24" w:rsidRDefault="00C15B24">
            <w:pPr>
              <w:pStyle w:val="ProductList-TableBody"/>
            </w:pPr>
          </w:p>
        </w:tc>
        <w:tc>
          <w:tcPr>
            <w:tcW w:w="4160" w:type="dxa"/>
          </w:tcPr>
          <w:p w:rsidR="00C15B24" w:rsidRDefault="00DF5B9E">
            <w:pPr>
              <w:pStyle w:val="ProductList-TableBody"/>
            </w:pPr>
            <w:r>
              <w:t>System Center Standard (2 protsessorile)</w:t>
            </w:r>
          </w:p>
        </w:tc>
        <w:tc>
          <w:tcPr>
            <w:tcW w:w="4040" w:type="dxa"/>
            <w:tcBorders>
              <w:top w:val="none" w:sz="4" w:space="0" w:color="6E6E6E"/>
              <w:bottom w:val="single" w:sz="4" w:space="0" w:color="6E6E6E"/>
              <w:right w:val="single" w:sz="4" w:space="0" w:color="6E6E6E"/>
            </w:tcBorders>
          </w:tcPr>
          <w:p w:rsidR="00C15B24" w:rsidRDefault="00C15B24">
            <w:pPr>
              <w:pStyle w:val="ProductList-TableBody"/>
            </w:pPr>
          </w:p>
        </w:tc>
      </w:tr>
      <w:tr w:rsidR="00C15B24">
        <w:tc>
          <w:tcPr>
            <w:tcW w:w="380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Operations Management and Security E1/E2 tarkvarakindlustuse põhjal</w:t>
            </w:r>
          </w:p>
        </w:tc>
        <w:tc>
          <w:tcPr>
            <w:tcW w:w="4160" w:type="dxa"/>
            <w:tcBorders>
              <w:left w:val="single" w:sz="4" w:space="0" w:color="6E6E6E"/>
              <w:right w:val="single" w:sz="4" w:space="0" w:color="6E6E6E"/>
            </w:tcBorders>
          </w:tcPr>
          <w:p w:rsidR="00C15B24" w:rsidRDefault="00DF5B9E">
            <w:pPr>
              <w:pStyle w:val="ProductList-TableBody"/>
            </w:pPr>
            <w:r>
              <w:t>Core Infrastructure Server Suite Datacenter (2 protsessorile)</w:t>
            </w:r>
          </w:p>
        </w:tc>
        <w:tc>
          <w:tcPr>
            <w:tcW w:w="404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8</w:t>
            </w:r>
          </w:p>
        </w:tc>
      </w:tr>
      <w:tr w:rsidR="00C15B24">
        <w:tc>
          <w:tcPr>
            <w:tcW w:w="380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4160" w:type="dxa"/>
            <w:tcBorders>
              <w:left w:val="single" w:sz="4" w:space="0" w:color="6E6E6E"/>
              <w:bottom w:val="single" w:sz="4" w:space="0" w:color="6E6E6E"/>
              <w:right w:val="single" w:sz="4" w:space="0" w:color="6E6E6E"/>
            </w:tcBorders>
          </w:tcPr>
          <w:p w:rsidR="00C15B24" w:rsidRDefault="00DF5B9E">
            <w:pPr>
              <w:pStyle w:val="ProductList-TableBody"/>
            </w:pPr>
            <w:r>
              <w:t>System Center Datacenter (2 protsessorile)</w:t>
            </w:r>
          </w:p>
        </w:tc>
        <w:tc>
          <w:tcPr>
            <w:tcW w:w="404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r>
    </w:tbl>
    <w:p w:rsidR="00C15B24" w:rsidRDefault="00C15B24">
      <w:pPr>
        <w:pStyle w:val="ProductList-Body"/>
      </w:pPr>
    </w:p>
    <w:p w:rsidR="00C15B24" w:rsidRDefault="00DF5B9E">
      <w:pPr>
        <w:pStyle w:val="ProductList-Offering2HeadingNoBorder"/>
        <w:outlineLvl w:val="2"/>
      </w:pPr>
      <w:r>
        <w:t>Microsoft 365</w:t>
      </w:r>
      <w:r>
        <w:fldChar w:fldCharType="begin"/>
      </w:r>
      <w:r>
        <w:instrText xml:space="preserve"> TC "</w:instrText>
      </w:r>
      <w:bookmarkStart w:id="382" w:name="_Toc517904425"/>
      <w:r>
        <w:instrText>Microsoft 365</w:instrText>
      </w:r>
      <w:bookmarkEnd w:id="382"/>
      <w:r>
        <w:instrText xml:space="preserve"> " \l 3</w:instrText>
      </w:r>
      <w:r>
        <w:fldChar w:fldCharType="end"/>
      </w:r>
    </w:p>
    <w:p w:rsidR="00C15B24" w:rsidRDefault="00C15B24">
      <w:pPr>
        <w:pStyle w:val="ProductList-Body"/>
      </w:pPr>
    </w:p>
    <w:p w:rsidR="00C15B24" w:rsidRDefault="00DF5B9E">
      <w:pPr>
        <w:pStyle w:val="ProductList-Body"/>
      </w:pPr>
      <w:r>
        <w:t xml:space="preserve">Microsoft 365 tarkvarakindlustusepõhise kasutaja AL-i hankimiseks peab klient vastama Microsoft 365 iga komponendi sobivus- ja litsentsi määramise nõuetele. Microsoft 365 tarkvarakindlustusepõhise kasutaja AL-id annavad samasugused tarkvarakindlustuse eelised nagu Microsoft 365 tarkvarakindlustusepõhise kasutaja AL-i tarkvarakindlustusepõhised komponendid. Microsoft 365 E3/E5 komponendid on Office 365 Enterprise E3/E5, Enterprise Mobility + Security E3/E5 ja Windows 10 Enterprise E3/E5 kasutaja kohta. </w:t>
      </w:r>
    </w:p>
    <w:p w:rsidR="00C15B24" w:rsidRDefault="00C15B24">
      <w:pPr>
        <w:pStyle w:val="ProductList-Body"/>
      </w:pPr>
    </w:p>
    <w:tbl>
      <w:tblPr>
        <w:tblStyle w:val="PURTable"/>
        <w:tblW w:w="0" w:type="dxa"/>
        <w:tblLook w:val="04A0" w:firstRow="1" w:lastRow="0" w:firstColumn="1" w:lastColumn="0" w:noHBand="0" w:noVBand="1"/>
      </w:tblPr>
      <w:tblGrid>
        <w:gridCol w:w="5565"/>
        <w:gridCol w:w="5225"/>
      </w:tblGrid>
      <w:tr w:rsidR="00C15B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Tarkvarakindlustus Windowsi lauaarvuti operatsioonisüsteemile ja</w:t>
            </w:r>
          </w:p>
          <w:p w:rsidR="00C15B24" w:rsidRDefault="00DF5B9E">
            <w:pPr>
              <w:pStyle w:val="ProductList-TableBody"/>
            </w:pPr>
            <w:r>
              <w:t>Core’i/Enterprise’i CAL-ide komplekt ja</w:t>
            </w:r>
          </w:p>
          <w:p w:rsidR="00C15B24" w:rsidRDefault="00DF5B9E">
            <w:pPr>
              <w:pStyle w:val="ProductList-TableBody"/>
            </w:pPr>
            <w:r>
              <w:t>Office Professional Plus</w:t>
            </w:r>
          </w:p>
        </w:tc>
      </w:tr>
    </w:tbl>
    <w:p w:rsidR="00C15B24" w:rsidRDefault="00C15B24">
      <w:pPr>
        <w:pStyle w:val="ProductList-Body"/>
      </w:pPr>
    </w:p>
    <w:p w:rsidR="00C15B24" w:rsidRDefault="00DF5B9E">
      <w:pPr>
        <w:pStyle w:val="ProductList-Offering2HeadingNoBorder"/>
        <w:outlineLvl w:val="2"/>
      </w:pPr>
      <w:r>
        <w:t>Enterprise Mobility + Security</w:t>
      </w:r>
      <w:r>
        <w:fldChar w:fldCharType="begin"/>
      </w:r>
      <w:r>
        <w:instrText xml:space="preserve"> TC "</w:instrText>
      </w:r>
      <w:bookmarkStart w:id="383" w:name="_Toc517904426"/>
      <w:r>
        <w:instrText>Enterprise Mobility + Security</w:instrText>
      </w:r>
      <w:bookmarkEnd w:id="383"/>
      <w:r>
        <w:instrText xml:space="preserve"> " \l 3</w:instrText>
      </w:r>
      <w:r>
        <w:fldChar w:fldCharType="end"/>
      </w:r>
    </w:p>
    <w:p w:rsidR="00C15B24" w:rsidRDefault="00C15B24">
      <w:pPr>
        <w:pStyle w:val="ProductList-Body"/>
      </w:pPr>
    </w:p>
    <w:p w:rsidR="00C15B24" w:rsidRDefault="00DF5B9E">
      <w:pPr>
        <w:pStyle w:val="ProductList-Body"/>
      </w:pPr>
      <w:r>
        <w:t>Enterprise Mobility + Security tarkvarakindlustusepõhised kasutaja AL-id annavad kliendile õiguse tarkvarakindlustuse eeliste saamiseks kvalifitseeruvate litsentside põhjal.</w:t>
      </w:r>
    </w:p>
    <w:p w:rsidR="00C15B24" w:rsidRDefault="00C15B24">
      <w:pPr>
        <w:pStyle w:val="ProductList-Body"/>
      </w:pPr>
    </w:p>
    <w:p w:rsidR="00C15B24" w:rsidRDefault="00DF5B9E">
      <w:pPr>
        <w:pStyle w:val="ProductList-Body"/>
      </w:pPr>
      <w:r>
        <w:t>Tarkvarakindlustusepõhised kasutaja AL-id nõuavad vastavaid CAL Suite Bridge’e või KAL-e, nagu allpool märgitud.</w:t>
      </w:r>
    </w:p>
    <w:p w:rsidR="00C15B24" w:rsidRDefault="00C15B24">
      <w:pPr>
        <w:pStyle w:val="ProductList-Body"/>
      </w:pPr>
    </w:p>
    <w:tbl>
      <w:tblPr>
        <w:tblStyle w:val="PURTable"/>
        <w:tblW w:w="0" w:type="dxa"/>
        <w:tblLook w:val="04A0" w:firstRow="1" w:lastRow="0" w:firstColumn="1" w:lastColumn="0" w:noHBand="0" w:noVBand="1"/>
      </w:tblPr>
      <w:tblGrid>
        <w:gridCol w:w="3775"/>
        <w:gridCol w:w="3673"/>
        <w:gridCol w:w="3342"/>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rsidR="00C15B24" w:rsidRDefault="00DF5B9E">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Nõutav CAL Suite Bridge või KAL</w:t>
            </w:r>
          </w:p>
        </w:tc>
      </w:tr>
      <w:tr w:rsidR="00C15B24">
        <w:tc>
          <w:tcPr>
            <w:tcW w:w="416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Core’i CAL-ide komplekt</w:t>
            </w:r>
          </w:p>
        </w:tc>
        <w:tc>
          <w:tcPr>
            <w:tcW w:w="36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Core CAL Bridge lahenduse Enterprise Mobility + Security või Office 365 Enterprise/Government E1, E3, E5 jaoks</w:t>
            </w:r>
          </w:p>
        </w:tc>
      </w:tr>
      <w:tr w:rsidR="00C15B24">
        <w:tc>
          <w:tcPr>
            <w:tcW w:w="416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Enterprise CAL Bridge lahenduse Enterprise Mobility + Security või Office 365 Enterprise/Government E3, E5 jaoks</w:t>
            </w:r>
          </w:p>
        </w:tc>
      </w:tr>
    </w:tbl>
    <w:p w:rsidR="00C15B24" w:rsidRDefault="00C15B24">
      <w:pPr>
        <w:pStyle w:val="ProductList-Body"/>
      </w:pPr>
    </w:p>
    <w:p w:rsidR="00C15B24" w:rsidRDefault="00DF5B9E">
      <w:pPr>
        <w:pStyle w:val="ProductList-Offering2HeadingNoBorder"/>
        <w:outlineLvl w:val="2"/>
      </w:pPr>
      <w:r>
        <w:t>Microsoft Dynamics 365 teenused</w:t>
      </w:r>
      <w:r>
        <w:fldChar w:fldCharType="begin"/>
      </w:r>
      <w:r>
        <w:instrText xml:space="preserve"> TC "</w:instrText>
      </w:r>
      <w:bookmarkStart w:id="384" w:name="_Toc517904427"/>
      <w:r>
        <w:instrText>Microsoft Dynamics 365 teenused</w:instrText>
      </w:r>
      <w:bookmarkEnd w:id="384"/>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545"/>
        <w:gridCol w:w="5245"/>
      </w:tblGrid>
      <w:tr w:rsidR="00C15B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24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for Team Members, Enterprise’ väljaanne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AX-i ülesande CAL</w:t>
            </w:r>
          </w:p>
        </w:tc>
      </w:tr>
      <w:tr w:rsidR="00C15B24">
        <w:tc>
          <w:tcPr>
            <w:tcW w:w="6240" w:type="dxa"/>
            <w:tcBorders>
              <w:top w:val="none" w:sz="4" w:space="0" w:color="6E6E6E"/>
              <w:left w:val="single" w:sz="4" w:space="0" w:color="6E6E6E"/>
              <w:bottom w:val="none" w:sz="4" w:space="0" w:color="6E6E6E"/>
              <w:right w:val="single" w:sz="4" w:space="0" w:color="6E6E6E"/>
            </w:tcBorders>
          </w:tcPr>
          <w:p w:rsidR="00C15B24" w:rsidRDefault="00C15B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AX-i iseteeninduse CAL</w:t>
            </w:r>
          </w:p>
        </w:tc>
      </w:tr>
      <w:tr w:rsidR="00C15B24">
        <w:tc>
          <w:tcPr>
            <w:tcW w:w="6240" w:type="dxa"/>
            <w:tcBorders>
              <w:top w:val="none" w:sz="4" w:space="0" w:color="6E6E6E"/>
              <w:left w:val="single" w:sz="4" w:space="0" w:color="6E6E6E"/>
              <w:bottom w:val="none" w:sz="4" w:space="0" w:color="6E6E6E"/>
              <w:right w:val="single" w:sz="4" w:space="0" w:color="6E6E6E"/>
            </w:tcBorders>
          </w:tcPr>
          <w:p w:rsidR="00C15B24" w:rsidRDefault="00C15B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Essentialsi CAL</w:t>
            </w:r>
          </w:p>
        </w:tc>
      </w:tr>
      <w:tr w:rsidR="00C15B24">
        <w:tc>
          <w:tcPr>
            <w:tcW w:w="624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Team Membersi asutusesisene CAL</w:t>
            </w:r>
          </w:p>
        </w:tc>
      </w:tr>
      <w:tr w:rsidR="00C15B24">
        <w:tc>
          <w:tcPr>
            <w:tcW w:w="624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for Operationsi seade, Enterprise’i väljaanne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AX-i ülesande CAL (seadmele)</w:t>
            </w:r>
          </w:p>
        </w:tc>
      </w:tr>
      <w:tr w:rsidR="00C15B24">
        <w:tc>
          <w:tcPr>
            <w:tcW w:w="624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Operationsi seadme CAL</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Operations Activity, Enterprise’i väljaanne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Operations Activity CAL</w:t>
            </w:r>
          </w:p>
        </w:tc>
      </w:tr>
      <w:tr w:rsidR="00C15B24">
        <w:tc>
          <w:tcPr>
            <w:tcW w:w="624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leping, Enterprise’i väljaanne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AX-i funktsionaalne/Enterprise’i CAL</w:t>
            </w:r>
          </w:p>
        </w:tc>
      </w:tr>
      <w:tr w:rsidR="00C15B24">
        <w:tc>
          <w:tcPr>
            <w:tcW w:w="624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Operationsi CAL</w:t>
            </w:r>
          </w:p>
        </w:tc>
      </w:tr>
      <w:tr w:rsidR="00C15B24">
        <w:tc>
          <w:tcPr>
            <w:tcW w:w="624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for Retail, Enterprise’i väljaanne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AX-i funktsionaalne/Enterprise’i CAL</w:t>
            </w:r>
          </w:p>
        </w:tc>
      </w:tr>
      <w:tr w:rsidR="00C15B24">
        <w:tc>
          <w:tcPr>
            <w:tcW w:w="624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Operationsi CAL</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Talent, Enterprise’i väljaanne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AX Enterprise’i CAL</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Sales Professional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Basicu CAL</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Sales, Enterprise’i väljaanne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Salesi asutusesisene CAL</w:t>
            </w:r>
          </w:p>
        </w:tc>
      </w:tr>
      <w:tr w:rsidR="00C15B24">
        <w:tc>
          <w:tcPr>
            <w:tcW w:w="624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Customer Engagementi leping, Enterprise’i väljaanne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Basicu CAL</w:t>
            </w:r>
          </w:p>
        </w:tc>
      </w:tr>
      <w:tr w:rsidR="00C15B24">
        <w:tc>
          <w:tcPr>
            <w:tcW w:w="624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Salesi asutusesisene CAL</w:t>
            </w:r>
          </w:p>
        </w:tc>
      </w:tr>
      <w:tr w:rsidR="00C15B24">
        <w:tc>
          <w:tcPr>
            <w:tcW w:w="624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for Customer Service, Enterprise’i väljaanne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Basicu CAL</w:t>
            </w:r>
          </w:p>
        </w:tc>
      </w:tr>
      <w:tr w:rsidR="00C15B24">
        <w:tc>
          <w:tcPr>
            <w:tcW w:w="624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Customer Service’i asutusesisene CAL</w:t>
            </w:r>
          </w:p>
        </w:tc>
      </w:tr>
      <w:tr w:rsidR="00C15B24">
        <w:tc>
          <w:tcPr>
            <w:tcW w:w="624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Dynamics 365, Enterprise’i väljaande leping 1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Basicu CAL</w:t>
            </w:r>
          </w:p>
        </w:tc>
      </w:tr>
      <w:tr w:rsidR="00C15B24">
        <w:tc>
          <w:tcPr>
            <w:tcW w:w="624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Customer Service’i asutusesisene CAL</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for Case Management, Enterprise’i väljaanne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for Sales, asutusesisene CAL</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365 Customer Engagementi leping, Enterprise’i väljaanne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Dynamics CRM Professionali CAL</w:t>
            </w:r>
          </w:p>
        </w:tc>
      </w:tr>
    </w:tbl>
    <w:p w:rsidR="00C15B24" w:rsidRDefault="00C15B24">
      <w:pPr>
        <w:pStyle w:val="ProductList-Body"/>
      </w:pPr>
    </w:p>
    <w:p w:rsidR="00C15B24" w:rsidRDefault="00DF5B9E">
      <w:pPr>
        <w:pStyle w:val="ProductList-Offering2HeadingNoBorder"/>
        <w:outlineLvl w:val="2"/>
      </w:pPr>
      <w:r>
        <w:t>Office 365 rakendused</w:t>
      </w:r>
      <w:r>
        <w:fldChar w:fldCharType="begin"/>
      </w:r>
      <w:r>
        <w:instrText xml:space="preserve"> TC "</w:instrText>
      </w:r>
      <w:bookmarkStart w:id="385" w:name="_Toc517904428"/>
      <w:r>
        <w:instrText>Office 365 rakendused</w:instrText>
      </w:r>
      <w:bookmarkEnd w:id="385"/>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594"/>
        <w:gridCol w:w="5196"/>
      </w:tblGrid>
      <w:tr w:rsidR="00C15B2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 365 ProPlus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Office Professional Plus</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Visio Professional</w:t>
            </w:r>
          </w:p>
        </w:tc>
      </w:tr>
      <w:tr w:rsidR="00C15B24">
        <w:tc>
          <w:tcPr>
            <w:tcW w:w="624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Visio Online (leping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Visio Standard</w:t>
            </w:r>
          </w:p>
        </w:tc>
      </w:tr>
    </w:tbl>
    <w:p w:rsidR="00C15B24" w:rsidRDefault="00C15B24">
      <w:pPr>
        <w:pStyle w:val="ProductList-Body"/>
      </w:pPr>
    </w:p>
    <w:p w:rsidR="00C15B24" w:rsidRDefault="00DF5B9E">
      <w:pPr>
        <w:pStyle w:val="ProductList-Offering2HeadingNoBorder"/>
        <w:outlineLvl w:val="2"/>
      </w:pPr>
      <w:r>
        <w:t>Office 365 komplektid</w:t>
      </w:r>
      <w:r>
        <w:fldChar w:fldCharType="begin"/>
      </w:r>
      <w:r>
        <w:instrText xml:space="preserve"> TC "</w:instrText>
      </w:r>
      <w:bookmarkStart w:id="386" w:name="_Toc517904429"/>
      <w:r>
        <w:instrText>Office 365 komplektid</w:instrText>
      </w:r>
      <w:bookmarkEnd w:id="386"/>
      <w:r>
        <w:instrText>" \l 3</w:instrText>
      </w:r>
      <w:r>
        <w:fldChar w:fldCharType="end"/>
      </w:r>
    </w:p>
    <w:p w:rsidR="00C15B24" w:rsidRDefault="00C15B24">
      <w:pPr>
        <w:pStyle w:val="ProductList-Body"/>
      </w:pPr>
    </w:p>
    <w:p w:rsidR="00C15B24" w:rsidRDefault="00DF5B9E">
      <w:pPr>
        <w:pStyle w:val="ProductList-Body"/>
      </w:pPr>
      <w:r>
        <w:t>Office 365 (Enterprise E1, E3, E5 ja Government E1, E3, E4) tarkvarapõhised kasutaja AL-id annavad samasugused tarkvarakindlustuse eelised nagu kvalifitseeruvad litsentsid.</w:t>
      </w:r>
    </w:p>
    <w:p w:rsidR="00C15B24" w:rsidRDefault="00C15B24">
      <w:pPr>
        <w:pStyle w:val="ProductList-Body"/>
      </w:pPr>
    </w:p>
    <w:p w:rsidR="00C15B24" w:rsidRDefault="00DF5B9E">
      <w:pPr>
        <w:pStyle w:val="ProductList-Body"/>
      </w:pPr>
      <w:r>
        <w:t>Tarkvarakindlustusepõhised kasutaja AL-id nõuavad vastavaid CAL Suite Bridge’e või KAL-e, nagu allpool märgitud.</w:t>
      </w:r>
    </w:p>
    <w:p w:rsidR="00C15B24" w:rsidRDefault="00C15B24">
      <w:pPr>
        <w:pStyle w:val="ProductList-Body"/>
      </w:pPr>
    </w:p>
    <w:tbl>
      <w:tblPr>
        <w:tblStyle w:val="PURTable"/>
        <w:tblW w:w="0" w:type="dxa"/>
        <w:tblLook w:val="04A0" w:firstRow="1" w:lastRow="0" w:firstColumn="1" w:lastColumn="0" w:noHBand="0" w:noVBand="1"/>
      </w:tblPr>
      <w:tblGrid>
        <w:gridCol w:w="3787"/>
        <w:gridCol w:w="3387"/>
        <w:gridCol w:w="3616"/>
      </w:tblGrid>
      <w:tr w:rsidR="00C15B2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Tarkvarakindlustusepõhine kasutaja AL</w:t>
            </w:r>
          </w:p>
        </w:tc>
        <w:tc>
          <w:tcPr>
            <w:tcW w:w="3800" w:type="dxa"/>
            <w:tcBorders>
              <w:top w:val="single" w:sz="4" w:space="0" w:color="0070C0"/>
            </w:tcBorders>
            <w:shd w:val="clear" w:color="auto" w:fill="0070C0"/>
          </w:tcPr>
          <w:p w:rsidR="00C15B24" w:rsidRDefault="00DF5B9E">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Nõutav CAL Suite Bridge või KAL</w:t>
            </w:r>
          </w:p>
        </w:tc>
      </w:tr>
      <w:tr w:rsidR="00C15B24">
        <w:tc>
          <w:tcPr>
            <w:tcW w:w="4160" w:type="dxa"/>
            <w:tcBorders>
              <w:top w:val="single" w:sz="4" w:space="0" w:color="6E6E6E"/>
              <w:left w:val="single" w:sz="4" w:space="0" w:color="6E6E6E"/>
              <w:bottom w:val="single" w:sz="4" w:space="0" w:color="6E6E6E"/>
            </w:tcBorders>
          </w:tcPr>
          <w:p w:rsidR="00C15B24" w:rsidRDefault="00DF5B9E">
            <w:pPr>
              <w:pStyle w:val="ProductList-TableBody"/>
            </w:pPr>
            <w:r>
              <w:t>Office 365 Enterprise/Government E1 tarkvarakindlustuse põhjal</w:t>
            </w:r>
          </w:p>
        </w:tc>
        <w:tc>
          <w:tcPr>
            <w:tcW w:w="3800" w:type="dxa"/>
          </w:tcPr>
          <w:p w:rsidR="00C15B24" w:rsidRDefault="00DF5B9E">
            <w:pPr>
              <w:pStyle w:val="ProductList-TableBody"/>
            </w:pPr>
            <w:r>
              <w:t>Core’i CAL-ide komplekt</w:t>
            </w:r>
          </w:p>
        </w:tc>
        <w:tc>
          <w:tcPr>
            <w:tcW w:w="4160" w:type="dxa"/>
            <w:tcBorders>
              <w:top w:val="single" w:sz="4" w:space="0" w:color="6E6E6E"/>
              <w:bottom w:val="none" w:sz="4" w:space="0" w:color="6E6E6E"/>
              <w:right w:val="single" w:sz="4" w:space="0" w:color="6E6E6E"/>
            </w:tcBorders>
          </w:tcPr>
          <w:p w:rsidR="00C15B24" w:rsidRDefault="00DF5B9E">
            <w:pPr>
              <w:pStyle w:val="ProductList-TableBody"/>
            </w:pPr>
            <w:r>
              <w:t>Core CAL Bridge Office 365-le või</w:t>
            </w:r>
          </w:p>
          <w:p w:rsidR="00C15B24" w:rsidRDefault="00DF5B9E">
            <w:pPr>
              <w:pStyle w:val="ProductList-TableBody"/>
            </w:pPr>
            <w:r>
              <w:t>Enterprise Mobility + Security</w:t>
            </w:r>
          </w:p>
        </w:tc>
      </w:tr>
      <w:tr w:rsidR="00C15B24">
        <w:tc>
          <w:tcPr>
            <w:tcW w:w="4160" w:type="dxa"/>
            <w:tcBorders>
              <w:top w:val="single" w:sz="4" w:space="0" w:color="6E6E6E"/>
              <w:left w:val="single" w:sz="4" w:space="0" w:color="6E6E6E"/>
              <w:bottom w:val="single" w:sz="4" w:space="0" w:color="6E6E6E"/>
            </w:tcBorders>
          </w:tcPr>
          <w:p w:rsidR="00C15B24" w:rsidRDefault="00DF5B9E">
            <w:pPr>
              <w:pStyle w:val="ProductList-TableBody"/>
            </w:pPr>
            <w:r>
              <w:t>Office 365 (Enterprise E3, E5 ja Government E3, E4) tarkvarakindlustuse põhjal</w:t>
            </w:r>
          </w:p>
        </w:tc>
        <w:tc>
          <w:tcPr>
            <w:tcW w:w="3800" w:type="dxa"/>
          </w:tcPr>
          <w:p w:rsidR="00C15B24" w:rsidRDefault="00DF5B9E">
            <w:pPr>
              <w:pStyle w:val="ProductList-TableBody"/>
            </w:pPr>
            <w:r>
              <w:t>Office Professional Plus ja Core’i CAL-ide komplekt</w:t>
            </w:r>
          </w:p>
        </w:tc>
        <w:tc>
          <w:tcPr>
            <w:tcW w:w="4160" w:type="dxa"/>
            <w:tcBorders>
              <w:top w:val="none" w:sz="4" w:space="0" w:color="6E6E6E"/>
              <w:bottom w:val="single" w:sz="4" w:space="0" w:color="6E6E6E"/>
              <w:right w:val="single" w:sz="4" w:space="0" w:color="6E6E6E"/>
            </w:tcBorders>
          </w:tcPr>
          <w:p w:rsidR="00C15B24" w:rsidRDefault="00C15B24">
            <w:pPr>
              <w:pStyle w:val="ProductList-TableBody"/>
            </w:pPr>
          </w:p>
        </w:tc>
      </w:tr>
      <w:tr w:rsidR="00C15B24">
        <w:tc>
          <w:tcPr>
            <w:tcW w:w="4160" w:type="dxa"/>
            <w:tcBorders>
              <w:top w:val="single" w:sz="4" w:space="0" w:color="6E6E6E"/>
              <w:left w:val="single" w:sz="4" w:space="0" w:color="6E6E6E"/>
              <w:bottom w:val="single" w:sz="4" w:space="0" w:color="6E6E6E"/>
            </w:tcBorders>
          </w:tcPr>
          <w:p w:rsidR="00C15B24" w:rsidRDefault="00DF5B9E">
            <w:pPr>
              <w:pStyle w:val="ProductList-TableBody"/>
            </w:pPr>
            <w:r>
              <w:t>Office 365 (Enterprise E3, E5 ja Government E3, E4) tarkvarakindlustuse põhjal</w:t>
            </w:r>
          </w:p>
        </w:tc>
        <w:tc>
          <w:tcPr>
            <w:tcW w:w="3800" w:type="dxa"/>
          </w:tcPr>
          <w:p w:rsidR="00C15B24" w:rsidRDefault="00DF5B9E">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rsidR="00C15B24" w:rsidRDefault="00DF5B9E">
            <w:pPr>
              <w:pStyle w:val="ProductList-TableBody"/>
            </w:pPr>
            <w:r>
              <w:t>Enterprise CAL Bridge Office 365-le või</w:t>
            </w:r>
          </w:p>
          <w:p w:rsidR="00C15B24" w:rsidRDefault="00DF5B9E">
            <w:pPr>
              <w:pStyle w:val="ProductList-TableBody"/>
            </w:pPr>
            <w:r>
              <w:t>Enterprise Mobility + Security</w:t>
            </w:r>
          </w:p>
        </w:tc>
      </w:tr>
    </w:tbl>
    <w:p w:rsidR="00C15B24" w:rsidRDefault="00C15B24">
      <w:pPr>
        <w:pStyle w:val="ProductList-Body"/>
      </w:pPr>
    </w:p>
    <w:p w:rsidR="00C15B24" w:rsidRDefault="00DF5B9E">
      <w:pPr>
        <w:pStyle w:val="ProductList-Offering2HeadingNoBorder"/>
        <w:outlineLvl w:val="2"/>
      </w:pPr>
      <w:r>
        <w:t>Project Online</w:t>
      </w:r>
      <w:r>
        <w:fldChar w:fldCharType="begin"/>
      </w:r>
      <w:r>
        <w:instrText xml:space="preserve"> TC "</w:instrText>
      </w:r>
      <w:bookmarkStart w:id="387" w:name="_Toc517904430"/>
      <w:r>
        <w:instrText>Project Online</w:instrText>
      </w:r>
      <w:bookmarkEnd w:id="387"/>
      <w:r>
        <w:instrText>" \l 3</w:instrText>
      </w:r>
      <w:r>
        <w:fldChar w:fldCharType="end"/>
      </w:r>
    </w:p>
    <w:p w:rsidR="00C15B24" w:rsidRDefault="00C15B24">
      <w:pPr>
        <w:pStyle w:val="ProductList-Body"/>
      </w:pPr>
    </w:p>
    <w:tbl>
      <w:tblPr>
        <w:tblStyle w:val="PURTable"/>
        <w:tblW w:w="0" w:type="dxa"/>
        <w:tblLook w:val="04A0" w:firstRow="1" w:lastRow="0" w:firstColumn="1" w:lastColumn="0" w:noHBand="0" w:noVBand="1"/>
      </w:tblPr>
      <w:tblGrid>
        <w:gridCol w:w="5491"/>
        <w:gridCol w:w="5299"/>
      </w:tblGrid>
      <w:tr w:rsidR="00C15B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15B24" w:rsidRDefault="00DF5B9E">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C15B24" w:rsidRDefault="00DF5B9E">
            <w:pPr>
              <w:pStyle w:val="ProductList-TableBody"/>
            </w:pPr>
            <w:r>
              <w:rPr>
                <w:color w:val="FFFFFF"/>
              </w:rPr>
              <w:t>Kvalifitseeruv(ad) litsents(id)</w:t>
            </w:r>
          </w:p>
        </w:tc>
      </w:tr>
      <w:tr w:rsidR="00C15B24">
        <w:tc>
          <w:tcPr>
            <w:tcW w:w="612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Project Online Professional tarkvarakindlustuse põhjal</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Project Professional</w:t>
            </w:r>
          </w:p>
        </w:tc>
      </w:tr>
      <w:tr w:rsidR="00C15B24">
        <w:tc>
          <w:tcPr>
            <w:tcW w:w="612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Project Server CAL</w:t>
            </w:r>
          </w:p>
        </w:tc>
      </w:tr>
      <w:tr w:rsidR="00C15B24">
        <w:tc>
          <w:tcPr>
            <w:tcW w:w="6120" w:type="dxa"/>
            <w:tcBorders>
              <w:top w:val="single" w:sz="4" w:space="0" w:color="6E6E6E"/>
              <w:left w:val="single" w:sz="4" w:space="0" w:color="6E6E6E"/>
              <w:bottom w:val="none" w:sz="4" w:space="0" w:color="6E6E6E"/>
              <w:right w:val="single" w:sz="4" w:space="0" w:color="6E6E6E"/>
            </w:tcBorders>
          </w:tcPr>
          <w:p w:rsidR="00C15B24" w:rsidRDefault="00DF5B9E">
            <w:pPr>
              <w:pStyle w:val="ProductList-TableBody"/>
            </w:pPr>
            <w:r>
              <w:t>Project Online Premium tarkvarakindlustuse põhjal</w:t>
            </w: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Project Professional</w:t>
            </w:r>
          </w:p>
        </w:tc>
      </w:tr>
      <w:tr w:rsidR="00C15B24">
        <w:tc>
          <w:tcPr>
            <w:tcW w:w="6120" w:type="dxa"/>
            <w:tcBorders>
              <w:top w:val="none" w:sz="4" w:space="0" w:color="6E6E6E"/>
              <w:left w:val="single" w:sz="4" w:space="0" w:color="6E6E6E"/>
              <w:bottom w:val="single" w:sz="4" w:space="0" w:color="6E6E6E"/>
              <w:right w:val="single" w:sz="4" w:space="0" w:color="6E6E6E"/>
            </w:tcBorders>
          </w:tcPr>
          <w:p w:rsidR="00C15B24" w:rsidRDefault="00C15B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Project Server CAL</w:t>
            </w:r>
          </w:p>
        </w:tc>
      </w:tr>
    </w:tbl>
    <w:p w:rsidR="00C15B24" w:rsidRDefault="00DF5B9E">
      <w:pPr>
        <w:pStyle w:val="ProductList-SectionHeading"/>
        <w:pageBreakBefore/>
        <w:outlineLvl w:val="0"/>
      </w:pPr>
      <w:bookmarkStart w:id="388" w:name="_Sec562"/>
      <w:bookmarkEnd w:id="359"/>
      <w:r>
        <w:t>Lisa D – professionaalsed teenused</w:t>
      </w:r>
      <w:r>
        <w:fldChar w:fldCharType="begin"/>
      </w:r>
      <w:r>
        <w:instrText xml:space="preserve"> TC "</w:instrText>
      </w:r>
      <w:bookmarkStart w:id="389" w:name="_Toc517904431"/>
      <w:r>
        <w:instrText>Lisa D – professionaalsed teenused</w:instrText>
      </w:r>
      <w:bookmarkEnd w:id="389"/>
      <w:r>
        <w:instrText>" \l 1</w:instrText>
      </w:r>
      <w:r>
        <w:fldChar w:fldCharType="end"/>
      </w:r>
    </w:p>
    <w:p w:rsidR="00C15B24" w:rsidRDefault="00DF5B9E">
      <w:pPr>
        <w:pStyle w:val="ProductList-Body"/>
      </w:pPr>
      <w:r>
        <w:t>Microsofti hulgilitsentsimise kaudu saadaolevaid professionaalseid teenuseid kirjeldatakse allpool.</w:t>
      </w:r>
    </w:p>
    <w:p w:rsidR="00C15B24" w:rsidRDefault="00DF5B9E">
      <w:pPr>
        <w:pStyle w:val="ProductList-Offering1Heading"/>
        <w:outlineLvl w:val="1"/>
      </w:pPr>
      <w:bookmarkStart w:id="390" w:name="_Sec565"/>
      <w:r>
        <w:t>Microsofti tipptasemel klienditoe pakkumised</w:t>
      </w:r>
      <w:bookmarkEnd w:id="390"/>
      <w:r>
        <w:fldChar w:fldCharType="begin"/>
      </w:r>
      <w:r>
        <w:instrText xml:space="preserve"> TC "</w:instrText>
      </w:r>
      <w:bookmarkStart w:id="391" w:name="_Toc517904432"/>
      <w:r>
        <w:instrText>Microsofti tipptasemel klienditoe pakkumised</w:instrText>
      </w:r>
      <w:bookmarkEnd w:id="391"/>
      <w:r>
        <w:instrText>" \l 2</w:instrText>
      </w:r>
      <w:r>
        <w:fldChar w:fldCharType="end"/>
      </w:r>
    </w:p>
    <w:tbl>
      <w:tblPr>
        <w:tblStyle w:val="PURTable"/>
        <w:tblW w:w="0" w:type="dxa"/>
        <w:tblLook w:val="04A0" w:firstRow="1" w:lastRow="0" w:firstColumn="1" w:lastColumn="0" w:noHBand="0" w:noVBand="1"/>
      </w:tblPr>
      <w:tblGrid>
        <w:gridCol w:w="3635"/>
        <w:gridCol w:w="1780"/>
        <w:gridCol w:w="1809"/>
        <w:gridCol w:w="1786"/>
        <w:gridCol w:w="1780"/>
      </w:tblGrid>
      <w:tr w:rsidR="00C15B2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jc w:val="center"/>
            </w:pPr>
            <w:r>
              <w:rPr>
                <w:color w:val="FFFFFF"/>
              </w:rPr>
              <w:t>Premier Plus</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Igakuine</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Kuni 10 tundi</w:t>
            </w:r>
          </w:p>
          <w:p w:rsidR="00C15B24" w:rsidRDefault="00DF5B9E">
            <w:pPr>
              <w:pStyle w:val="ProductList-TableBody"/>
            </w:pPr>
            <w:r>
              <w:t>+1 korrasoleku kontroll</w:t>
            </w:r>
          </w:p>
          <w:p w:rsidR="00C15B24" w:rsidRDefault="00DF5B9E">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Kuni 160 tundi</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Kuni 140 tundi</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jc w:val="center"/>
            </w:pPr>
            <w:r>
              <w:t>X</w:t>
            </w:r>
          </w:p>
        </w:tc>
      </w:tr>
      <w:tr w:rsidR="00C15B24">
        <w:tc>
          <w:tcPr>
            <w:tcW w:w="404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20-sed paketid</w:t>
            </w:r>
          </w:p>
        </w:tc>
      </w:tr>
    </w:tbl>
    <w:p w:rsidR="00C15B24" w:rsidRDefault="00DF5B9E">
      <w:pPr>
        <w:pStyle w:val="ProductList-Body"/>
      </w:pPr>
      <w:r>
        <w:rPr>
          <w:vertAlign w:val="superscript"/>
        </w:rPr>
        <w:t xml:space="preserve">1 </w:t>
      </w:r>
      <w:r>
        <w:rPr>
          <w:i/>
        </w:rPr>
        <w:t>Tööpäev määratletakse kohalikult.</w:t>
      </w:r>
    </w:p>
    <w:p w:rsidR="00C15B24" w:rsidRDefault="00C15B24">
      <w:pPr>
        <w:pStyle w:val="ProductList-Body"/>
      </w:pPr>
    </w:p>
    <w:tbl>
      <w:tblPr>
        <w:tblStyle w:val="PURTable"/>
        <w:tblW w:w="0" w:type="dxa"/>
        <w:tblLook w:val="04A0" w:firstRow="1" w:lastRow="0" w:firstColumn="1" w:lastColumn="0" w:noHBand="0" w:noVBand="1"/>
      </w:tblPr>
      <w:tblGrid>
        <w:gridCol w:w="2638"/>
        <w:gridCol w:w="2733"/>
        <w:gridCol w:w="2719"/>
        <w:gridCol w:w="2700"/>
      </w:tblGrid>
      <w:tr w:rsidR="00C15B2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Kliendi eeldatav reageerimine</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Katastroofiline mõju äritegevusele: </w:t>
            </w:r>
          </w:p>
          <w:p w:rsidR="00C15B24" w:rsidRDefault="00DF5B9E">
            <w:pPr>
              <w:pStyle w:val="ProductList-TableBody"/>
            </w:pPr>
            <w:r>
              <w:t>peamiste (missioonikriitiliste) äriprotsesside täielik kadu ja töö ei saa mõistlikult jätkuda.</w:t>
            </w:r>
          </w:p>
          <w:p w:rsidR="00C15B24" w:rsidRDefault="00DF5B9E">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Esimesele kõnele reageerimine ühe tunni jooksul või kiiremini</w:t>
            </w:r>
          </w:p>
          <w:p w:rsidR="00C15B24" w:rsidRDefault="00DF5B9E">
            <w:pPr>
              <w:pStyle w:val="ProductList-TableBody"/>
            </w:pPr>
            <w:r>
              <w:t>Microsofti töötajad saabuvad võimalikult kiiresti kliendi asukohta.</w:t>
            </w:r>
          </w:p>
          <w:p w:rsidR="00C15B24" w:rsidRDefault="00DF5B9E">
            <w:pPr>
              <w:pStyle w:val="ProductList-TableBody"/>
            </w:pPr>
            <w:r>
              <w:t>Pidev ööpäevaringne tegelemine</w:t>
            </w:r>
          </w:p>
          <w:p w:rsidR="00C15B24" w:rsidRDefault="00DF5B9E">
            <w:pPr>
              <w:pStyle w:val="ProductList-TableBody"/>
            </w:pPr>
            <w:r>
              <w:t>Probleemi käsitlevad ka muud Microsofti tootemeeskonnad</w:t>
            </w:r>
          </w:p>
          <w:p w:rsidR="00C15B24" w:rsidRDefault="00DF5B9E">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Probleemist teatatakse kliendi juhtkonnale </w:t>
            </w:r>
          </w:p>
          <w:p w:rsidR="00C15B24" w:rsidRDefault="00DF5B9E">
            <w:pPr>
              <w:pStyle w:val="ProductList-TableBody"/>
            </w:pPr>
            <w:r>
              <w:t>Eraldatakse vajalikud ressursid, et probleemiga saaks tegeleda ööpäevaringselt</w:t>
            </w:r>
            <w:r>
              <w:rPr>
                <w:vertAlign w:val="superscript"/>
              </w:rPr>
              <w:t>2</w:t>
            </w:r>
          </w:p>
          <w:p w:rsidR="00C15B24" w:rsidRDefault="00DF5B9E">
            <w:pPr>
              <w:pStyle w:val="ProductList-TableBody"/>
            </w:pPr>
            <w:r>
              <w:t>Kiire juurdepääs ja reageerimine juhtimise üleandmisel</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Oluline mõju äritegevusele: </w:t>
            </w:r>
          </w:p>
          <w:p w:rsidR="00C15B24" w:rsidRDefault="00DF5B9E">
            <w:pPr>
              <w:pStyle w:val="ProductList-TableBody"/>
            </w:pPr>
            <w:r>
              <w:t>Teenuste märkimisväärne kadu või halvenemine</w:t>
            </w:r>
          </w:p>
          <w:p w:rsidR="00C15B24" w:rsidRDefault="00DF5B9E">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Esimesele kõnele reageerimine ühe tunni jooksul või kiiremini</w:t>
            </w:r>
          </w:p>
          <w:p w:rsidR="00C15B24" w:rsidRDefault="00DF5B9E">
            <w:pPr>
              <w:pStyle w:val="ProductList-TableBody"/>
            </w:pPr>
            <w:r>
              <w:t>Microsofti töötajad saabuvad vajaduse korral kliendi asukohta.</w:t>
            </w:r>
          </w:p>
          <w:p w:rsidR="00C15B24" w:rsidRDefault="00DF5B9E">
            <w:pPr>
              <w:pStyle w:val="ProductList-TableBody"/>
            </w:pPr>
            <w:r>
              <w:t>Pidev ööpäevaringne tegelemine</w:t>
            </w:r>
          </w:p>
          <w:p w:rsidR="00C15B24" w:rsidRDefault="00DF5B9E">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Eraldatakse vajalikud ressursid, et probleemiga saaks tegeleda ööpäevaringselt</w:t>
            </w:r>
            <w:r>
              <w:rPr>
                <w:vertAlign w:val="superscript"/>
              </w:rPr>
              <w:t>2</w:t>
            </w:r>
          </w:p>
          <w:p w:rsidR="00C15B24" w:rsidRDefault="00DF5B9E">
            <w:pPr>
              <w:pStyle w:val="ProductList-TableBody"/>
            </w:pPr>
            <w:r>
              <w:t>Kiire juurdepääs ja reageerimine juhtimise üleandmisel</w:t>
            </w:r>
          </w:p>
          <w:p w:rsidR="00C15B24" w:rsidRDefault="00DF5B9E">
            <w:pPr>
              <w:pStyle w:val="ProductList-TableBody"/>
            </w:pPr>
            <w:r>
              <w:t>Probleemist teatatakse juhtkonnale</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Keskmine mõju äritegevusele: </w:t>
            </w:r>
          </w:p>
          <w:p w:rsidR="00C15B24" w:rsidRDefault="00DF5B9E">
            <w:pPr>
              <w:pStyle w:val="ProductList-TableBody"/>
            </w:pPr>
            <w:r>
              <w:t>teenuste osaline kadu või mõnevõrra halvem töö, kuid tegevust saab piiratud viisil jätkata.</w:t>
            </w:r>
          </w:p>
          <w:p w:rsidR="00C15B24" w:rsidRDefault="00DF5B9E">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Esimesele kõnele reageerimine kahe tunni jooksul või kiiremini</w:t>
            </w:r>
          </w:p>
          <w:p w:rsidR="00C15B24" w:rsidRDefault="00DF5B9E">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Eraldatakse vajalikud ressursid, et probleemiga saaks tööpäeva</w:t>
            </w:r>
            <w:r>
              <w:rPr>
                <w:vertAlign w:val="superscript"/>
              </w:rPr>
              <w:t>1</w:t>
            </w:r>
            <w:r>
              <w:t xml:space="preserve"> jooksul pidevalt tegeleda</w:t>
            </w:r>
          </w:p>
          <w:p w:rsidR="00C15B24" w:rsidRDefault="00DF5B9E">
            <w:pPr>
              <w:pStyle w:val="ProductList-TableBody"/>
            </w:pPr>
            <w:r>
              <w:t>Juurdepääs ja reageerimine juhtimise üleandmisel tööpäeva kestel nelja tunni jooksul</w:t>
            </w:r>
            <w:r>
              <w:rPr>
                <w:vertAlign w:val="superscript"/>
              </w:rPr>
              <w:t>1</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Vähene mõju äritegevusele: </w:t>
            </w:r>
          </w:p>
          <w:p w:rsidR="00C15B24" w:rsidRDefault="00DF5B9E">
            <w:pPr>
              <w:pStyle w:val="ProductList-TableBody"/>
            </w:pPr>
            <w:r>
              <w:t>töö saab olulisel määral jätkuda ja teenused on vähesel määral häiritud või pole häiritud.</w:t>
            </w:r>
          </w:p>
          <w:p w:rsidR="00C15B24" w:rsidRDefault="00DF5B9E">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Esimesele kõnele reageerimine nelja tunni jooksul või kiiremini</w:t>
            </w:r>
          </w:p>
          <w:p w:rsidR="00C15B24" w:rsidRDefault="00DF5B9E">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Juhtumi haldaja täpsed kontaktandmed</w:t>
            </w:r>
          </w:p>
          <w:p w:rsidR="00C15B24" w:rsidRDefault="00DF5B9E">
            <w:pPr>
              <w:pStyle w:val="ProductList-TableBody"/>
            </w:pPr>
            <w:r>
              <w:t>Reageerimine 24 tunni jooksul</w:t>
            </w:r>
          </w:p>
        </w:tc>
      </w:tr>
    </w:tbl>
    <w:p w:rsidR="00C15B24" w:rsidRDefault="00DF5B9E">
      <w:pPr>
        <w:pStyle w:val="ProductList-Body"/>
      </w:pPr>
      <w:r>
        <w:rPr>
          <w:vertAlign w:val="superscript"/>
        </w:rPr>
        <w:t>1</w:t>
      </w:r>
      <w:r>
        <w:rPr>
          <w:i/>
        </w:rPr>
        <w:t>Tööpäev määratletakse kohalikult.</w:t>
      </w:r>
    </w:p>
    <w:p w:rsidR="00C15B24" w:rsidRDefault="00DF5B9E">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rsidR="00C15B24" w:rsidRDefault="00C15B24">
      <w:pPr>
        <w:pStyle w:val="ProductList-Body"/>
      </w:pPr>
    </w:p>
    <w:p w:rsidR="00C15B24" w:rsidRDefault="00DF5B9E">
      <w:pPr>
        <w:pStyle w:val="ProductList-ClauseHeading"/>
        <w:outlineLvl w:val="2"/>
      </w:pPr>
      <w:r>
        <w:t>Seotud ärireeglid</w:t>
      </w:r>
    </w:p>
    <w:p w:rsidR="00C15B24" w:rsidRDefault="00DF5B9E">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rsidR="00C15B24" w:rsidRDefault="00DF5B9E">
      <w:pPr>
        <w:pStyle w:val="ProductList-Offering1Heading"/>
        <w:outlineLvl w:val="1"/>
      </w:pPr>
      <w:bookmarkStart w:id="392" w:name="_Sec566"/>
      <w:r>
        <w:t>Microsofti digitaalsete nõustamisteenuste pakkumised</w:t>
      </w:r>
      <w:bookmarkEnd w:id="392"/>
      <w:r>
        <w:fldChar w:fldCharType="begin"/>
      </w:r>
      <w:r>
        <w:instrText xml:space="preserve"> TC "</w:instrText>
      </w:r>
      <w:bookmarkStart w:id="393" w:name="_Toc517904433"/>
      <w:r>
        <w:instrText>Microsofti digitaalsete nõustamisteenuste pakkumised</w:instrText>
      </w:r>
      <w:bookmarkEnd w:id="393"/>
      <w:r>
        <w:instrText>" \l 2</w:instrText>
      </w:r>
      <w:r>
        <w:fldChar w:fldCharType="end"/>
      </w:r>
    </w:p>
    <w:p w:rsidR="00C15B24" w:rsidRDefault="00DF5B9E">
      <w:pPr>
        <w:pStyle w:val="ProductList-Body"/>
      </w:pPr>
      <w:r>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05"/>
        <w:gridCol w:w="2695"/>
        <w:gridCol w:w="2695"/>
        <w:gridCol w:w="2695"/>
      </w:tblGrid>
      <w:tr w:rsidR="00C15B2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Enterprise Strategy Portfolio</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9RO-xxxx</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Kuni 1600 tundi Microsofti digitaalse nõustamisteenuse ja Enterprise’i teenuse osutamise meeskonna kohta kokku.</w:t>
            </w: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5B24" w:rsidRDefault="00C15B24">
            <w:pPr>
              <w:pStyle w:val="ProductList-TableBody"/>
            </w:pPr>
          </w:p>
        </w:tc>
      </w:tr>
      <w:tr w:rsidR="00C15B24">
        <w:tc>
          <w:tcPr>
            <w:tcW w:w="306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C15B24" w:rsidRDefault="00DF5B9E">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rsidR="00C15B24" w:rsidRDefault="00C15B24">
            <w:pPr>
              <w:pStyle w:val="ProductList-TableBody"/>
            </w:pPr>
          </w:p>
        </w:tc>
      </w:tr>
    </w:tbl>
    <w:p w:rsidR="00C15B24" w:rsidRDefault="00C15B24">
      <w:pPr>
        <w:pStyle w:val="ProductList-Body"/>
      </w:pPr>
    </w:p>
    <w:p w:rsidR="00C15B24" w:rsidRDefault="00DF5B9E">
      <w:pPr>
        <w:pStyle w:val="ProductList-ClauseHeading"/>
        <w:outlineLvl w:val="2"/>
      </w:pPr>
      <w:r>
        <w:t>Digitaalsete nõustamisteenuste moodulid</w:t>
      </w:r>
    </w:p>
    <w:p w:rsidR="00C15B24" w:rsidRDefault="00DF5B9E">
      <w:pPr>
        <w:pStyle w:val="ProductList-Body"/>
      </w:pPr>
      <w:r>
        <w:t>Digitaalse nõustamisteenuse tööülesanne sisaldab üht või mitut digitaalse nõustamisteenuse moodulit, nagu on dokumenteeritud teenuse osutamise plaanis.</w:t>
      </w:r>
    </w:p>
    <w:p w:rsidR="00C15B24" w:rsidRDefault="00C15B24">
      <w:pPr>
        <w:pStyle w:val="ProductList-Body"/>
      </w:pPr>
    </w:p>
    <w:p w:rsidR="00C15B24" w:rsidRDefault="00DF5B9E">
      <w:pPr>
        <w:pStyle w:val="ProductList-ClauseHeading"/>
        <w:outlineLvl w:val="2"/>
      </w:pPr>
      <w:r>
        <w:t>Lepingu ulatusest välja jäävad teenused</w:t>
      </w:r>
    </w:p>
    <w:p w:rsidR="00C15B24" w:rsidRDefault="00DF5B9E">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rsidR="00C15B24" w:rsidRDefault="00C15B24">
      <w:pPr>
        <w:pStyle w:val="ProductList-Body"/>
      </w:pPr>
    </w:p>
    <w:p w:rsidR="00C15B24" w:rsidRDefault="00DF5B9E">
      <w:pPr>
        <w:pStyle w:val="ProductList-ClauseHeading"/>
        <w:outlineLvl w:val="2"/>
      </w:pPr>
      <w:r>
        <w:t>Kliendi kohustused</w:t>
      </w:r>
    </w:p>
    <w:p w:rsidR="00C15B24" w:rsidRDefault="00DF5B9E">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C15B24" w:rsidRDefault="00DF5B9E">
      <w:pPr>
        <w:pStyle w:val="ProductList-Offering1Heading"/>
        <w:outlineLvl w:val="1"/>
      </w:pPr>
      <w:bookmarkStart w:id="394" w:name="_Sec567"/>
      <w:r>
        <w:t>Sales Productivity Acceleratori pakkumised</w:t>
      </w:r>
      <w:bookmarkEnd w:id="394"/>
      <w:r>
        <w:fldChar w:fldCharType="begin"/>
      </w:r>
      <w:r>
        <w:instrText xml:space="preserve"> TC "</w:instrText>
      </w:r>
      <w:bookmarkStart w:id="395" w:name="_Toc517904434"/>
      <w:r>
        <w:instrText>Sales Productivity Acceleratori pakkumised</w:instrText>
      </w:r>
      <w:bookmarkEnd w:id="395"/>
      <w:r>
        <w:instrText>" \l 2</w:instrText>
      </w:r>
      <w:r>
        <w:fldChar w:fldCharType="end"/>
      </w:r>
    </w:p>
    <w:p w:rsidR="00C15B24" w:rsidRDefault="00DF5B9E">
      <w:pPr>
        <w:pStyle w:val="ProductList-ClauseHeading"/>
        <w:outlineLvl w:val="2"/>
      </w:pPr>
      <w:r>
        <w:t>Sales Productivity Acceleratori ülevaade</w:t>
      </w:r>
    </w:p>
    <w:p w:rsidR="00C15B24" w:rsidRDefault="00DF5B9E">
      <w:pPr>
        <w:pStyle w:val="ProductList-Body"/>
      </w:pPr>
      <w:r>
        <w:t>Sales Productivity Accelerator on Microsofti teenuste pakutav neljanädalase (4-nädalase) tähtajaga teenus Microsoft Dynamics 365 fikseeritud ulatusega juurutuse edastamiseks.</w:t>
      </w:r>
    </w:p>
    <w:p w:rsidR="00C15B24" w:rsidRDefault="00C15B24">
      <w:pPr>
        <w:pStyle w:val="ProductList-Body"/>
      </w:pPr>
    </w:p>
    <w:p w:rsidR="00C15B24" w:rsidRDefault="00DF5B9E">
      <w:pPr>
        <w:pStyle w:val="ProductList-Body"/>
      </w:pPr>
      <w:r>
        <w:t>Sales Productivity Accelerator hõlmab järgmisi tulemeid.</w:t>
      </w:r>
    </w:p>
    <w:p w:rsidR="00C15B24" w:rsidRDefault="00DF5B9E" w:rsidP="00DF5B9E">
      <w:pPr>
        <w:pStyle w:val="ProductList-Bullet"/>
        <w:numPr>
          <w:ilvl w:val="0"/>
          <w:numId w:val="62"/>
        </w:numPr>
      </w:pPr>
      <w:r>
        <w:rPr>
          <w:b/>
          <w:color w:val="00188F"/>
        </w:rPr>
        <w:t>Teenuse osutamise plaan</w:t>
      </w:r>
      <w:r>
        <w:t>: Microsofti konsultandi loodud plaan kliendi ärisihtide ja -eesmärkide täitmiseks.</w:t>
      </w:r>
    </w:p>
    <w:p w:rsidR="00C15B24" w:rsidRDefault="00DF5B9E" w:rsidP="00DF5B9E">
      <w:pPr>
        <w:pStyle w:val="ProductList-Bullet"/>
        <w:numPr>
          <w:ilvl w:val="0"/>
          <w:numId w:val="62"/>
        </w:numPr>
      </w:pPr>
      <w:r>
        <w:rPr>
          <w:b/>
          <w:color w:val="00188F"/>
        </w:rPr>
        <w:t>Töötoad</w:t>
      </w:r>
      <w:r>
        <w:t>: kohustab kokku kuni kuueteistkümneks (16) töötoatunniks:</w:t>
      </w:r>
    </w:p>
    <w:p w:rsidR="00C15B24" w:rsidRDefault="00DF5B9E" w:rsidP="00DF5B9E">
      <w:pPr>
        <w:pStyle w:val="ProductList-Bullet"/>
        <w:numPr>
          <w:ilvl w:val="1"/>
          <w:numId w:val="62"/>
        </w:numPr>
      </w:pPr>
      <w:r>
        <w:t>kuni kaks (2) tuvastustöötuba, et uurida ja määratleda sätete konfigureerimiseks kliendi esitatud peamised kasutusjuhud ja ärinõuded;</w:t>
      </w:r>
    </w:p>
    <w:p w:rsidR="00C15B24" w:rsidRDefault="00DF5B9E" w:rsidP="00DF5B9E">
      <w:pPr>
        <w:pStyle w:val="ProductList-Bullet"/>
        <w:numPr>
          <w:ilvl w:val="1"/>
          <w:numId w:val="62"/>
        </w:numPr>
      </w:pPr>
      <w:r>
        <w:t>kuni neli (4) kujunduse ülevaatuse töötuba koostamisetapis.</w:t>
      </w:r>
    </w:p>
    <w:p w:rsidR="00C15B24" w:rsidRDefault="00DF5B9E" w:rsidP="00DF5B9E">
      <w:pPr>
        <w:pStyle w:val="ProductList-Bullet"/>
        <w:numPr>
          <w:ilvl w:val="0"/>
          <w:numId w:val="62"/>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rsidR="00C15B24" w:rsidRDefault="00DF5B9E" w:rsidP="00DF5B9E">
      <w:pPr>
        <w:pStyle w:val="ProductList-Bullet"/>
        <w:numPr>
          <w:ilvl w:val="0"/>
          <w:numId w:val="62"/>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rsidR="00C15B24" w:rsidRDefault="00DF5B9E" w:rsidP="00DF5B9E">
      <w:pPr>
        <w:pStyle w:val="ProductList-Bullet"/>
        <w:numPr>
          <w:ilvl w:val="0"/>
          <w:numId w:val="62"/>
        </w:numPr>
      </w:pPr>
      <w:r>
        <w:rPr>
          <w:b/>
          <w:color w:val="00188F"/>
        </w:rPr>
        <w:t>Testimine</w:t>
      </w:r>
      <w:r>
        <w:t>: kohustab kuni kahekümne kuueks (26) tunniks, mis on määratud kuni kaheks (2) testiks (nt süsteemitest ja UAT).</w:t>
      </w:r>
    </w:p>
    <w:p w:rsidR="00C15B24" w:rsidRDefault="00DF5B9E" w:rsidP="00DF5B9E">
      <w:pPr>
        <w:pStyle w:val="ProductList-Bullet"/>
        <w:numPr>
          <w:ilvl w:val="0"/>
          <w:numId w:val="62"/>
        </w:numPr>
      </w:pPr>
      <w:r>
        <w:rPr>
          <w:b/>
          <w:color w:val="00188F"/>
        </w:rPr>
        <w:t>Koolituste ja teabe edastus</w:t>
      </w:r>
      <w:r>
        <w:t>: üks (1) kuni neljatunnine (4) tootele suunatud koolitus kliendi kasutajatele.</w:t>
      </w:r>
    </w:p>
    <w:p w:rsidR="00C15B24" w:rsidRDefault="00DF5B9E" w:rsidP="00DF5B9E">
      <w:pPr>
        <w:pStyle w:val="ProductList-Bullet"/>
        <w:numPr>
          <w:ilvl w:val="0"/>
          <w:numId w:val="62"/>
        </w:numPr>
      </w:pPr>
      <w:r>
        <w:rPr>
          <w:b/>
          <w:color w:val="00188F"/>
        </w:rPr>
        <w:t>Juurutuse tugi</w:t>
      </w:r>
      <w:r>
        <w:t>: kuni nelikümmend (40) tundi juurutust ja reaalajas tuge (neli nädalat) eelmääratud projektiulatuse ja nõuete järgi.</w:t>
      </w:r>
    </w:p>
    <w:p w:rsidR="00C15B24" w:rsidRDefault="00C15B24">
      <w:pPr>
        <w:pStyle w:val="ProductList-Body"/>
      </w:pPr>
    </w:p>
    <w:p w:rsidR="00C15B24" w:rsidRDefault="00DF5B9E">
      <w:pPr>
        <w:pStyle w:val="ProductList-ClauseHeading"/>
        <w:outlineLvl w:val="2"/>
      </w:pPr>
      <w:r>
        <w:t>Kliendi kohustused</w:t>
      </w:r>
    </w:p>
    <w:p w:rsidR="00C15B24" w:rsidRDefault="00DF5B9E">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DF5B9E">
      <w:pPr>
        <w:pStyle w:val="ProductList-SectionHeading"/>
        <w:pageBreakBefore/>
        <w:outlineLvl w:val="0"/>
      </w:pPr>
      <w:bookmarkStart w:id="396" w:name="_Sec563"/>
      <w:bookmarkEnd w:id="388"/>
      <w:r>
        <w:t>Lisa E – programmilepingu lisatingimused</w:t>
      </w:r>
      <w:r>
        <w:fldChar w:fldCharType="begin"/>
      </w:r>
      <w:r>
        <w:instrText xml:space="preserve"> TC "</w:instrText>
      </w:r>
      <w:bookmarkStart w:id="397" w:name="_Toc517904435"/>
      <w:r>
        <w:instrText>Lisa E – programmilepingu lisatingimused</w:instrText>
      </w:r>
      <w:bookmarkEnd w:id="397"/>
      <w:r>
        <w:instrText>" \l 1</w:instrText>
      </w:r>
      <w:r>
        <w:fldChar w:fldCharType="end"/>
      </w:r>
    </w:p>
    <w:p w:rsidR="00C15B24" w:rsidRDefault="00DF5B9E">
      <w:pPr>
        <w:pStyle w:val="ProductList-Body"/>
      </w:pPr>
      <w:r>
        <w:t>Kliendi hulgilitsentsilepingule kehtivad alltoodud tingimused.</w:t>
      </w:r>
    </w:p>
    <w:p w:rsidR="00C15B24" w:rsidRDefault="00DF5B9E">
      <w:pPr>
        <w:pStyle w:val="ProductList-Offering1Heading"/>
        <w:outlineLvl w:val="1"/>
      </w:pPr>
      <w:bookmarkStart w:id="398" w:name="_Sec568"/>
      <w:r>
        <w:t>Select Plusi programmi lisatingimused</w:t>
      </w:r>
      <w:bookmarkEnd w:id="398"/>
      <w:r>
        <w:fldChar w:fldCharType="begin"/>
      </w:r>
      <w:r>
        <w:instrText xml:space="preserve"> TC "</w:instrText>
      </w:r>
      <w:bookmarkStart w:id="399" w:name="_Toc517904436"/>
      <w:r>
        <w:instrText>Select Plusi programmi lisatingimused</w:instrText>
      </w:r>
      <w:bookmarkEnd w:id="399"/>
      <w:r>
        <w:instrText>" \l 2</w:instrText>
      </w:r>
      <w:r>
        <w:fldChar w:fldCharType="end"/>
      </w:r>
    </w:p>
    <w:p w:rsidR="00C15B24" w:rsidRDefault="00DF5B9E">
      <w:pPr>
        <w:pStyle w:val="ProductList-Body"/>
      </w:pPr>
      <w:r>
        <w:t>Select Plus nõuab esimesel aastal vähemalt 500 punkti suurust tellimuse kogust tootegrupi kohta. Kui esitatakse kvalifitseeruv leping, võidakse sellest tellimuse koguse nõudest loobuda.</w:t>
      </w:r>
    </w:p>
    <w:p w:rsidR="00C15B24" w:rsidRDefault="00C15B24">
      <w:pPr>
        <w:pStyle w:val="ProductList-Body"/>
      </w:pPr>
    </w:p>
    <w:p w:rsidR="00C15B24" w:rsidRDefault="00DF5B9E">
      <w:pPr>
        <w:pStyle w:val="ProductList-ClauseHeading"/>
        <w:outlineLvl w:val="2"/>
      </w:pPr>
      <w:r>
        <w:t>Select Plusi hinnatasemed</w:t>
      </w:r>
    </w:p>
    <w:p w:rsidR="00C15B24" w:rsidRDefault="00DF5B9E">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00"/>
        <w:gridCol w:w="5390"/>
      </w:tblGrid>
      <w:tr w:rsidR="00C15B2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5B24" w:rsidRDefault="00DF5B9E">
            <w:pPr>
              <w:pStyle w:val="ProductList-TableBody"/>
            </w:pPr>
            <w:r>
              <w:rPr>
                <w:color w:val="FFFFFF"/>
              </w:rPr>
              <w:t>Aastane punktide miinimumarv grupi kohta</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500</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4,000</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10,000</w:t>
            </w:r>
          </w:p>
        </w:tc>
      </w:tr>
      <w:tr w:rsidR="00C15B24">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15B24" w:rsidRDefault="00DF5B9E">
            <w:pPr>
              <w:pStyle w:val="ProductList-TableBody"/>
            </w:pPr>
            <w:r>
              <w:t>25,000</w:t>
            </w:r>
          </w:p>
        </w:tc>
      </w:tr>
    </w:tbl>
    <w:p w:rsidR="00C15B24" w:rsidRDefault="00DF5B9E">
      <w:pPr>
        <w:pStyle w:val="ProductList-Offering1Heading"/>
        <w:outlineLvl w:val="1"/>
      </w:pPr>
      <w:bookmarkStart w:id="400" w:name="_Sec569"/>
      <w:r>
        <w:t>Kvalifitseeritud seadmete halduse määratlus</w:t>
      </w:r>
      <w:bookmarkEnd w:id="400"/>
      <w:r>
        <w:fldChar w:fldCharType="begin"/>
      </w:r>
      <w:r>
        <w:instrText xml:space="preserve"> TC "</w:instrText>
      </w:r>
      <w:bookmarkStart w:id="401" w:name="_Toc517904437"/>
      <w:r>
        <w:instrText>Kvalifitseeritud seadmete halduse määratlus</w:instrText>
      </w:r>
      <w:bookmarkEnd w:id="401"/>
      <w:r>
        <w:instrText>" \l 2</w:instrText>
      </w:r>
      <w:r>
        <w:fldChar w:fldCharType="end"/>
      </w:r>
    </w:p>
    <w:p w:rsidR="00C15B24" w:rsidRDefault="00DF5B9E">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rsidR="00C15B24" w:rsidRDefault="00DF5B9E" w:rsidP="00DF5B9E">
      <w:pPr>
        <w:pStyle w:val="ProductList-Bullet"/>
        <w:numPr>
          <w:ilvl w:val="0"/>
          <w:numId w:val="63"/>
        </w:numPr>
      </w:pPr>
      <w:r>
        <w:t>millel ta lubab oma domeeniga liituda või</w:t>
      </w:r>
    </w:p>
    <w:p w:rsidR="00C15B24" w:rsidRDefault="00DF5B9E" w:rsidP="00DF5B9E">
      <w:pPr>
        <w:pStyle w:val="ProductList-Bullet"/>
        <w:numPr>
          <w:ilvl w:val="0"/>
          <w:numId w:val="63"/>
        </w:numPr>
      </w:pPr>
      <w:r>
        <w:t>mille ta autendib rakenduste kasutamise nõude tõttu oma ruumides või</w:t>
      </w:r>
    </w:p>
    <w:p w:rsidR="00C15B24" w:rsidRDefault="00DF5B9E" w:rsidP="00DF5B9E">
      <w:pPr>
        <w:pStyle w:val="ProductList-Bullet"/>
        <w:numPr>
          <w:ilvl w:val="0"/>
          <w:numId w:val="63"/>
        </w:numPr>
      </w:pPr>
      <w:r>
        <w:t>millele ta installib agente (nt viirusetõrje, ründevaravastased või muud agendid, mis on kliendi eeskirjadega ette nähtud) või</w:t>
      </w:r>
    </w:p>
    <w:p w:rsidR="00C15B24" w:rsidRDefault="00DF5B9E" w:rsidP="00DF5B9E">
      <w:pPr>
        <w:pStyle w:val="ProductList-Bullet"/>
        <w:numPr>
          <w:ilvl w:val="0"/>
          <w:numId w:val="63"/>
        </w:numPr>
      </w:pPr>
      <w:r>
        <w:t>millele ta otseselt või kaudselt rühmapoliitikaid rakendab ja jõustab või</w:t>
      </w:r>
    </w:p>
    <w:p w:rsidR="00C15B24" w:rsidRDefault="00DF5B9E" w:rsidP="00DF5B9E">
      <w:pPr>
        <w:pStyle w:val="ProductList-Bullet"/>
        <w:numPr>
          <w:ilvl w:val="0"/>
          <w:numId w:val="63"/>
        </w:numPr>
      </w:pPr>
      <w:r>
        <w:t>milles ta kasutab või saab andmeid riistvara või tarkvara kohta, mis on otseselt või kaudselt operatsioonisüsteemikeskkonnaga seotud, või annab sellisele riist- või tarkvarale juhiseid, või</w:t>
      </w:r>
    </w:p>
    <w:p w:rsidR="00C15B24" w:rsidRDefault="00DF5B9E" w:rsidP="00DF5B9E">
      <w:pPr>
        <w:pStyle w:val="ProductList-Bullet"/>
        <w:numPr>
          <w:ilvl w:val="0"/>
          <w:numId w:val="63"/>
        </w:numPr>
      </w:pPr>
      <w:r>
        <w:t>millele ta lubab juurdepääsu virtuaalsele lauaarvuti infrastruktuurile (VDI) väljaspool Windowsi tarkvarakindlustust, (seadmepõhist) Microsoft Intune’i või Windows Virtual Desktop Accessi rändluskasutusõigusi.</w:t>
      </w:r>
    </w:p>
    <w:p w:rsidR="00C15B24" w:rsidRDefault="00C15B24">
      <w:pPr>
        <w:pStyle w:val="ProductList-Body"/>
      </w:pPr>
    </w:p>
    <w:p w:rsidR="00C15B24" w:rsidRDefault="00DF5B9E">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rsidR="00C15B24" w:rsidRDefault="00DF5B9E">
      <w:pPr>
        <w:pStyle w:val="ProductList-Offering1Heading"/>
        <w:outlineLvl w:val="1"/>
      </w:pPr>
      <w:bookmarkStart w:id="402" w:name="_Sec570"/>
      <w:r>
        <w:t>Võrguteenused Openi programmis</w:t>
      </w:r>
      <w:bookmarkEnd w:id="402"/>
      <w:r>
        <w:fldChar w:fldCharType="begin"/>
      </w:r>
      <w:r>
        <w:instrText xml:space="preserve"> TC "</w:instrText>
      </w:r>
      <w:bookmarkStart w:id="403" w:name="_Toc517904438"/>
      <w:r>
        <w:instrText>Võrguteenused Openi programmis</w:instrText>
      </w:r>
      <w:bookmarkEnd w:id="403"/>
      <w:r>
        <w:instrText>" \l 2</w:instrText>
      </w:r>
      <w:r>
        <w:fldChar w:fldCharType="end"/>
      </w:r>
    </w:p>
    <w:p w:rsidR="00C15B24" w:rsidRDefault="00DF5B9E">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rsidR="00C15B24" w:rsidRDefault="00C15B24">
      <w:pPr>
        <w:pStyle w:val="ProductList-Body"/>
      </w:pPr>
    </w:p>
    <w:p w:rsidR="00C15B24" w:rsidRDefault="00DF5B9E">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rsidR="00C15B24" w:rsidRDefault="00DF5B9E">
      <w:pPr>
        <w:pStyle w:val="ProductList-Offering1Heading"/>
        <w:outlineLvl w:val="1"/>
      </w:pPr>
      <w:bookmarkStart w:id="404" w:name="_Sec571"/>
      <w:r>
        <w:t>Professionaalsete teenuste lisatingimused – pärandlepingud</w:t>
      </w:r>
      <w:bookmarkEnd w:id="404"/>
      <w:r>
        <w:fldChar w:fldCharType="begin"/>
      </w:r>
      <w:r>
        <w:instrText xml:space="preserve"> TC "</w:instrText>
      </w:r>
      <w:bookmarkStart w:id="405" w:name="_Toc517904439"/>
      <w:r>
        <w:instrText>Professionaalsete teenuste lisatingimused – pärandlepingud</w:instrText>
      </w:r>
      <w:bookmarkEnd w:id="405"/>
      <w:r>
        <w:instrText>" \l 2</w:instrText>
      </w:r>
      <w:r>
        <w:fldChar w:fldCharType="end"/>
      </w:r>
    </w:p>
    <w:p w:rsidR="00C15B24" w:rsidRDefault="00DF5B9E">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rsidR="00C15B24" w:rsidRDefault="00C15B24">
      <w:pPr>
        <w:pStyle w:val="ProductList-Body"/>
      </w:pPr>
    </w:p>
    <w:p w:rsidR="00C15B24" w:rsidRDefault="00DF5B9E">
      <w:pPr>
        <w:pStyle w:val="ProductList-ClauseHeading"/>
        <w:outlineLvl w:val="2"/>
      </w:pPr>
      <w:r>
        <w:t>Kasutus, omandiõigus ja litsentsiõigused</w:t>
      </w:r>
    </w:p>
    <w:p w:rsidR="00C15B24" w:rsidRDefault="00DF5B9E">
      <w:pPr>
        <w:pStyle w:val="ProductList-SubClauseHeading"/>
        <w:outlineLvl w:val="3"/>
      </w:pPr>
      <w:r>
        <w:t>Parandused</w:t>
      </w:r>
    </w:p>
    <w:p w:rsidR="00C15B24" w:rsidRDefault="00DF5B9E">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rsidR="00C15B24" w:rsidRDefault="00C15B24">
      <w:pPr>
        <w:pStyle w:val="ProductList-BodyIndented"/>
      </w:pPr>
    </w:p>
    <w:p w:rsidR="00C15B24" w:rsidRDefault="00DF5B9E">
      <w:pPr>
        <w:pStyle w:val="ProductList-SubClauseHeading"/>
        <w:outlineLvl w:val="3"/>
      </w:pPr>
      <w:r>
        <w:t>Olemasolevad tööd</w:t>
      </w:r>
    </w:p>
    <w:p w:rsidR="00C15B24" w:rsidRDefault="00DF5B9E">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rsidR="00C15B24" w:rsidRDefault="00DF5B9E">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rsidR="00C15B24" w:rsidRDefault="00C15B24">
      <w:pPr>
        <w:pStyle w:val="ProductList-BodyIndented"/>
      </w:pPr>
    </w:p>
    <w:p w:rsidR="00C15B24" w:rsidRDefault="00DF5B9E">
      <w:pPr>
        <w:pStyle w:val="ProductList-SubClauseHeading"/>
        <w:outlineLvl w:val="3"/>
      </w:pPr>
      <w:r>
        <w:t>Teenuste projektitulemid</w:t>
      </w:r>
    </w:p>
    <w:p w:rsidR="00C15B24" w:rsidRDefault="00DF5B9E">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rsidR="00C15B24" w:rsidRDefault="00C15B24">
      <w:pPr>
        <w:pStyle w:val="ProductList-BodyIndented"/>
      </w:pPr>
    </w:p>
    <w:p w:rsidR="00C15B24" w:rsidRDefault="00DF5B9E">
      <w:pPr>
        <w:pStyle w:val="ProductList-SubClauseHeading"/>
        <w:outlineLvl w:val="3"/>
      </w:pPr>
      <w:r>
        <w:t>Professionaalsete teenuste osutamisel saadud tehnilise teabe kasutamine</w:t>
      </w:r>
    </w:p>
    <w:p w:rsidR="00C15B24" w:rsidRDefault="00DF5B9E">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rsidR="00C15B24" w:rsidRDefault="00C15B24">
      <w:pPr>
        <w:pStyle w:val="ProductList-BodyIndented"/>
      </w:pPr>
    </w:p>
    <w:p w:rsidR="00C15B24" w:rsidRDefault="00DF5B9E">
      <w:pPr>
        <w:pStyle w:val="ProductList-SubClauseHeading"/>
        <w:outlineLvl w:val="3"/>
      </w:pPr>
      <w:r>
        <w:t>Avatud lähtekoodi litsentsipiirangud</w:t>
      </w:r>
    </w:p>
    <w:p w:rsidR="00C15B24" w:rsidRDefault="00DF5B9E">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rsidR="00C15B24" w:rsidRDefault="00C15B24">
      <w:pPr>
        <w:pStyle w:val="ProductList-BodyIndented"/>
      </w:pPr>
    </w:p>
    <w:p w:rsidR="00C15B24" w:rsidRDefault="00DF5B9E">
      <w:pPr>
        <w:pStyle w:val="ProductList-SubClauseHeading"/>
        <w:outlineLvl w:val="3"/>
      </w:pPr>
      <w:r>
        <w:t>Sidusettevõtete õigused</w:t>
      </w:r>
    </w:p>
    <w:p w:rsidR="00C15B24" w:rsidRDefault="00DF5B9E">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rsidR="00C15B24" w:rsidRDefault="00C15B24">
      <w:pPr>
        <w:pStyle w:val="ProductList-BodyIndented"/>
      </w:pPr>
    </w:p>
    <w:p w:rsidR="00C15B24" w:rsidRDefault="00DF5B9E">
      <w:pPr>
        <w:pStyle w:val="ProductList-ClauseHeading"/>
        <w:outlineLvl w:val="2"/>
      </w:pPr>
      <w:r>
        <w:t>Garantiid ja vastutuse piirangud</w:t>
      </w:r>
    </w:p>
    <w:p w:rsidR="00C15B24" w:rsidRDefault="00DF5B9E">
      <w:pPr>
        <w:pStyle w:val="ProductList-SubClauseHeading"/>
        <w:outlineLvl w:val="3"/>
      </w:pPr>
      <w:r>
        <w:t>Professionaalsete teenuste garantii</w:t>
      </w:r>
    </w:p>
    <w:p w:rsidR="00C15B24" w:rsidRDefault="00DF5B9E">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rsidR="00C15B24" w:rsidRDefault="00C15B24">
      <w:pPr>
        <w:pStyle w:val="ProductList-BodyIndented"/>
      </w:pPr>
    </w:p>
    <w:p w:rsidR="00C15B24" w:rsidRDefault="00DF5B9E">
      <w:pPr>
        <w:pStyle w:val="ProductList-SubClauseHeading"/>
        <w:outlineLvl w:val="3"/>
      </w:pPr>
      <w:r>
        <w:t>Vastutuse piiramine</w:t>
      </w:r>
    </w:p>
    <w:p w:rsidR="00C15B24" w:rsidRDefault="00DF5B9E">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rsidR="00C15B24" w:rsidRDefault="00C15B24">
      <w:pPr>
        <w:pStyle w:val="ProductList-BodyIndented"/>
        <w:jc w:val="right"/>
      </w:pPr>
    </w:p>
    <w:tbl>
      <w:tblPr>
        <w:tblStyle w:val="PURTable0"/>
        <w:tblW w:w="0" w:type="dxa"/>
        <w:tblLook w:val="04A0" w:firstRow="1" w:lastRow="0" w:firstColumn="1" w:lastColumn="0" w:noHBand="0" w:noVBand="1"/>
      </w:tblPr>
      <w:tblGrid>
        <w:gridCol w:w="1044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Indented"/>
      </w:pPr>
    </w:p>
    <w:p w:rsidR="00C15B24" w:rsidRDefault="00DF5B9E">
      <w:pPr>
        <w:pStyle w:val="ProductList-SectionHeading"/>
        <w:pageBreakBefore/>
        <w:outlineLvl w:val="0"/>
      </w:pPr>
      <w:bookmarkStart w:id="406" w:name="_Sec572"/>
      <w:bookmarkEnd w:id="396"/>
      <w:r>
        <w:t>Lisa F – sooduspakkumised</w:t>
      </w:r>
      <w:r>
        <w:fldChar w:fldCharType="begin"/>
      </w:r>
      <w:r>
        <w:instrText xml:space="preserve"> TC "</w:instrText>
      </w:r>
      <w:bookmarkStart w:id="407" w:name="_Toc517904440"/>
      <w:r>
        <w:instrText>Lisa F – sooduspakkumised</w:instrText>
      </w:r>
      <w:bookmarkEnd w:id="407"/>
      <w:r>
        <w:instrText>" \l 1</w:instrText>
      </w:r>
      <w:r>
        <w:fldChar w:fldCharType="end"/>
      </w:r>
    </w:p>
    <w:p w:rsidR="00C15B24" w:rsidRDefault="00DF5B9E">
      <w:pPr>
        <w:pStyle w:val="ProductList-OfferingGroupHeading"/>
        <w:outlineLvl w:val="1"/>
      </w:pPr>
      <w:bookmarkStart w:id="408" w:name="_Sec1196"/>
      <w:r>
        <w:t>Azure Compute Capacity sooduspakkumine</w:t>
      </w:r>
      <w:bookmarkEnd w:id="408"/>
      <w:r>
        <w:fldChar w:fldCharType="begin"/>
      </w:r>
      <w:r>
        <w:instrText xml:space="preserve"> TC "</w:instrText>
      </w:r>
      <w:bookmarkStart w:id="409" w:name="_Toc517904441"/>
      <w:r>
        <w:instrText>Azure Compute Capacity sooduspakkumine</w:instrText>
      </w:r>
      <w:bookmarkEnd w:id="409"/>
      <w:r>
        <w:instrText>" \l 2</w:instrText>
      </w:r>
      <w:r>
        <w:fldChar w:fldCharType="end"/>
      </w:r>
    </w:p>
    <w:p w:rsidR="00C15B24" w:rsidRDefault="00DF5B9E">
      <w:pPr>
        <w:pStyle w:val="ProductList-Body"/>
      </w:pPr>
      <w:r>
        <w:t>Alates 1. novembrist 2015 kuni 31. detsembrini 2017 kehtib Azure Compute Capacity sooduspakkumine A-, A_v2-, D-, D_v2-, F-, M-, G-, H- ja L-seeria Compute'i eksemplaridele mittekattuvate 12-kuuliste tellimustena.</w:t>
      </w:r>
    </w:p>
    <w:p w:rsidR="00C15B24" w:rsidRDefault="00DF5B9E">
      <w:pPr>
        <w:pStyle w:val="ProductList-OfferingGroupHeading"/>
        <w:outlineLvl w:val="1"/>
      </w:pPr>
      <w:bookmarkStart w:id="410" w:name="_Sec1224"/>
      <w:r>
        <w:t>Kampaania SQL Server 2017 Linuxi jaoks</w:t>
      </w:r>
      <w:bookmarkEnd w:id="410"/>
      <w:r>
        <w:fldChar w:fldCharType="begin"/>
      </w:r>
      <w:r>
        <w:instrText xml:space="preserve"> TC "</w:instrText>
      </w:r>
      <w:bookmarkStart w:id="411" w:name="_Toc517904442"/>
      <w:r>
        <w:instrText>Kampaania SQL Server 2017 Linuxi jaoks</w:instrText>
      </w:r>
      <w:bookmarkEnd w:id="411"/>
      <w:r>
        <w:instrText>" \l 2</w:instrText>
      </w:r>
      <w:r>
        <w:fldChar w:fldCharType="end"/>
      </w:r>
    </w:p>
    <w:p w:rsidR="00C15B24" w:rsidRDefault="00DF5B9E">
      <w:pPr>
        <w:pStyle w:val="ProductList-Body"/>
      </w:pPr>
      <w:r>
        <w:t>1. oktoobrist 2017 kuni 30. septembrini 2018 pakub Microsoft SQL Server 2017 Linuxi-põhist abonementlitsentsi. SQL Server 2017 Linuxi kampaania raames soetatud litsentside alusel saab SQL Serverit kasutada vaid Linuxi platvormil ning harilikult SQL Server 2017 litsentsiga sätestatud platvormisõltumatus ei kehti.</w:t>
      </w:r>
    </w:p>
    <w:p w:rsidR="00C15B24" w:rsidRDefault="00DF5B9E">
      <w:pPr>
        <w:pStyle w:val="ProductList-SectionHeading"/>
        <w:pageBreakBefore/>
        <w:outlineLvl w:val="0"/>
      </w:pPr>
      <w:bookmarkStart w:id="412" w:name="_Sec899"/>
      <w:bookmarkEnd w:id="406"/>
      <w:r>
        <w:t>Lisa G –Salvestusmassiivi ja Azure Data Boxi tingimused</w:t>
      </w:r>
      <w:r>
        <w:fldChar w:fldCharType="begin"/>
      </w:r>
      <w:r>
        <w:instrText xml:space="preserve"> TC "</w:instrText>
      </w:r>
      <w:bookmarkStart w:id="413" w:name="_Toc517904443"/>
      <w:r>
        <w:instrText>Lisa G –Salvestusmassiivi ja Azure Data Boxi tingimused</w:instrText>
      </w:r>
      <w:bookmarkEnd w:id="413"/>
      <w:r>
        <w:instrText>" \l 1</w:instrText>
      </w:r>
      <w:r>
        <w:fldChar w:fldCharType="end"/>
      </w:r>
    </w:p>
    <w:p w:rsidR="00C15B24" w:rsidRDefault="00DF5B9E">
      <w:pPr>
        <w:pStyle w:val="ProductList-Body"/>
      </w:pPr>
      <w:r>
        <w:t>Lisa G sisaldab alternatiivseid või lisatingimusi, mis kehtivad lisas G näidatud riistvaratoodetele. Kui lisa G sätted on vastuolus tootetingimustega, juhib ja kontrollib riistvaratoodet lisa G.</w:t>
      </w:r>
    </w:p>
    <w:p w:rsidR="00C15B24" w:rsidRDefault="00DF5B9E">
      <w:pPr>
        <w:pStyle w:val="ProductList-Offering1Heading"/>
        <w:outlineLvl w:val="1"/>
      </w:pPr>
      <w:bookmarkStart w:id="414" w:name="_Sec900"/>
      <w:r>
        <w:t>Salvestusmassiivi tingimused</w:t>
      </w:r>
      <w:bookmarkEnd w:id="414"/>
      <w:r>
        <w:fldChar w:fldCharType="begin"/>
      </w:r>
      <w:r>
        <w:instrText xml:space="preserve"> TC "</w:instrText>
      </w:r>
      <w:bookmarkStart w:id="415" w:name="_Toc517904444"/>
      <w:r>
        <w:instrText>Salvestusmassiivi tingimused</w:instrText>
      </w:r>
      <w:bookmarkEnd w:id="415"/>
      <w:r>
        <w:instrText>" \l 2</w:instrText>
      </w:r>
      <w:r>
        <w:fldChar w:fldCharType="end"/>
      </w:r>
    </w:p>
    <w:p w:rsidR="00C15B24" w:rsidRDefault="00DF5B9E">
      <w:pPr>
        <w:pStyle w:val="ProductList-ClauseHeading"/>
        <w:outlineLvl w:val="2"/>
      </w:pPr>
      <w:r>
        <w:t>Saadavus</w:t>
      </w:r>
    </w:p>
    <w:p w:rsidR="00C15B24" w:rsidRDefault="00DF5B9E">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rsidR="00C15B24" w:rsidRDefault="00C15B24">
      <w:pPr>
        <w:pStyle w:val="ProductList-Body"/>
      </w:pPr>
    </w:p>
    <w:p w:rsidR="00C15B24" w:rsidRDefault="00DF5B9E">
      <w:pPr>
        <w:pStyle w:val="ProductList-ClauseHeading"/>
        <w:outlineLvl w:val="2"/>
      </w:pPr>
      <w:r>
        <w:t>Transport ja omandiõigus</w:t>
      </w:r>
    </w:p>
    <w:p w:rsidR="00C15B24" w:rsidRDefault="00DF5B9E">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rsidR="00C15B24" w:rsidRDefault="00C15B24">
      <w:pPr>
        <w:pStyle w:val="ProductList-Body"/>
      </w:pPr>
    </w:p>
    <w:p w:rsidR="00C15B24" w:rsidRDefault="00DF5B9E">
      <w:pPr>
        <w:pStyle w:val="ProductList-ClauseHeading"/>
        <w:outlineLvl w:val="2"/>
      </w:pPr>
      <w:r>
        <w:t>Salvestusmassiivi tarkvara</w:t>
      </w:r>
    </w:p>
    <w:p w:rsidR="00C15B24" w:rsidRDefault="00DF5B9E">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rsidR="00C15B24" w:rsidRDefault="00C15B24">
      <w:pPr>
        <w:pStyle w:val="ProductList-Body"/>
      </w:pPr>
    </w:p>
    <w:p w:rsidR="00C15B24" w:rsidRDefault="00DF5B9E">
      <w:pPr>
        <w:pStyle w:val="ProductList-SubClauseHeading"/>
        <w:outlineLvl w:val="3"/>
      </w:pPr>
      <w:r>
        <w:t>Piirangud</w:t>
      </w:r>
    </w:p>
    <w:p w:rsidR="00C15B24" w:rsidRDefault="00DF5B9E">
      <w:pPr>
        <w:pStyle w:val="ProductList-BodyIndented"/>
      </w:pPr>
      <w:r>
        <w:t>Klient ei tohi kasutada salvestusmassiivi tarkvara võrdlusteks ega võrdlustestideks, välja arvatud üksnes kliendi siseotstarbel, ega avaldada saadud tulemusi.</w:t>
      </w:r>
    </w:p>
    <w:p w:rsidR="00C15B24" w:rsidRDefault="00C15B24">
      <w:pPr>
        <w:pStyle w:val="ProductList-BodyIndented"/>
      </w:pPr>
    </w:p>
    <w:p w:rsidR="00C15B24" w:rsidRDefault="00DF5B9E">
      <w:pPr>
        <w:pStyle w:val="ProductList-SubClauseHeading"/>
        <w:outlineLvl w:val="3"/>
      </w:pPr>
      <w:r>
        <w:t>Teatud kolmanda osapoole avatud lähtekoodi tarkvara</w:t>
      </w:r>
    </w:p>
    <w:p w:rsidR="00C15B24" w:rsidRDefault="00DF5B9E">
      <w:pPr>
        <w:pStyle w:val="ProductList-BodyIndented"/>
      </w:pPr>
      <w:r>
        <w:t>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http://go.microsoft.com/fwlink/?LinkId=627000, ja on kliendile litsentsitud kehtivate avatud lähtekoodi litsentside kohaselt.</w:t>
      </w:r>
    </w:p>
    <w:p w:rsidR="00C15B24" w:rsidRDefault="00C15B24">
      <w:pPr>
        <w:pStyle w:val="ProductList-BodyIndented"/>
      </w:pPr>
    </w:p>
    <w:p w:rsidR="00C15B24" w:rsidRDefault="00DF5B9E">
      <w:pPr>
        <w:pStyle w:val="ProductList-SubClauseHeading"/>
        <w:outlineLvl w:val="3"/>
      </w:pPr>
      <w:r>
        <w:t>Interneti-põhiste teenuste kasutamise aktiveerimine/nõusolek</w:t>
      </w:r>
    </w:p>
    <w:p w:rsidR="00C15B24" w:rsidRDefault="00DF5B9E">
      <w:pPr>
        <w:pStyle w:val="ProductList-BodyIndented"/>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rsidR="00C15B24" w:rsidRDefault="00C15B24">
      <w:pPr>
        <w:pStyle w:val="ProductList-BodyIndented"/>
      </w:pPr>
    </w:p>
    <w:p w:rsidR="00C15B24" w:rsidRDefault="00DF5B9E">
      <w:pPr>
        <w:pStyle w:val="ProductList-SubClauseHeading"/>
        <w:outlineLvl w:val="3"/>
      </w:pPr>
      <w:r>
        <w:t>Salvestusmassiivi tarkvara värskendused</w:t>
      </w:r>
    </w:p>
    <w:p w:rsidR="00C15B24" w:rsidRDefault="00DF5B9E">
      <w:pPr>
        <w:pStyle w:val="ProductList-BodyIndented"/>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rsidR="00C15B24" w:rsidRDefault="00C15B24">
      <w:pPr>
        <w:pStyle w:val="ProductList-BodyIndented"/>
      </w:pPr>
    </w:p>
    <w:p w:rsidR="00C15B24" w:rsidRDefault="00DF5B9E">
      <w:pPr>
        <w:pStyle w:val="ProductList-ClauseHeading"/>
        <w:outlineLvl w:val="2"/>
      </w:pPr>
      <w:r>
        <w:t>Piiratud garantii riistvarale</w:t>
      </w:r>
    </w:p>
    <w:p w:rsidR="00C15B24" w:rsidRDefault="00DF5B9E">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p>
    <w:p w:rsidR="00C15B24" w:rsidRDefault="00C15B24">
      <w:pPr>
        <w:pStyle w:val="ProductList-Body"/>
      </w:pPr>
    </w:p>
    <w:p w:rsidR="00C15B24" w:rsidRDefault="00DF5B9E">
      <w:pPr>
        <w:pStyle w:val="ProductList-ClauseHeading"/>
        <w:outlineLvl w:val="2"/>
      </w:pPr>
      <w:r>
        <w:t>Hüvitamine. Kaitse muude osapoolte pretensioonide korral</w:t>
      </w:r>
    </w:p>
    <w:p w:rsidR="00C15B24" w:rsidRDefault="00DF5B9E">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rsidR="00C15B24" w:rsidRDefault="00C15B24">
      <w:pPr>
        <w:pStyle w:val="ProductList-Body"/>
      </w:pPr>
    </w:p>
    <w:p w:rsidR="00C15B24" w:rsidRDefault="00DF5B9E">
      <w:pPr>
        <w:pStyle w:val="ProductList-ClauseHeading"/>
        <w:outlineLvl w:val="2"/>
      </w:pPr>
      <w:r>
        <w:t>Vastutuse piiramine</w:t>
      </w:r>
    </w:p>
    <w:p w:rsidR="00C15B24" w:rsidRDefault="00DF5B9E">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tuleneb kummagi lepingupoole 1) konfidentsiaalsuskohustustest, 2) kaitsekohustustest või 3) teise lepingupoole intellektuaalomandi õiguste rikkumisest.</w:t>
      </w:r>
      <w:r>
        <w:t>.</w:t>
      </w:r>
    </w:p>
    <w:p w:rsidR="00C15B24" w:rsidRDefault="00C15B24">
      <w:pPr>
        <w:pStyle w:val="ProductList-Body"/>
      </w:pPr>
    </w:p>
    <w:p w:rsidR="00C15B24" w:rsidRDefault="00DF5B9E">
      <w:pPr>
        <w:pStyle w:val="ProductList-ClauseHeading"/>
        <w:outlineLvl w:val="2"/>
      </w:pPr>
      <w:r>
        <w:t>USA ekspordikontrolli seadused</w:t>
      </w:r>
    </w:p>
    <w:p w:rsidR="00C15B24" w:rsidRDefault="00DF5B9E">
      <w:pPr>
        <w:pStyle w:val="ProductList-Body"/>
      </w:pPr>
      <w:r>
        <w:t>Salvestusmassiividele kehtivad USA ekspordiõigusi käsitlevad kliendi hulgilitsentsilepingu sätted.</w:t>
      </w:r>
    </w:p>
    <w:p w:rsidR="00C15B24" w:rsidRDefault="00C15B24">
      <w:pPr>
        <w:pStyle w:val="ProductList-Body"/>
      </w:pPr>
    </w:p>
    <w:p w:rsidR="00C15B24" w:rsidRDefault="00DF5B9E">
      <w:pPr>
        <w:pStyle w:val="ProductList-ClauseHeading"/>
        <w:outlineLvl w:val="2"/>
      </w:pPr>
      <w:r>
        <w:t>Diagnostikateabe kogumine</w:t>
      </w:r>
    </w:p>
    <w:p w:rsidR="00C15B24" w:rsidRDefault="00DF5B9E">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52">
        <w:r>
          <w:rPr>
            <w:color w:val="00467F"/>
            <w:u w:val="single"/>
          </w:rPr>
          <w:t>https://www.microsoft.com/en-us/privacystatement</w:t>
        </w:r>
      </w:hyperlink>
      <w:r>
        <w:t>.</w:t>
      </w:r>
    </w:p>
    <w:p w:rsidR="00C15B24" w:rsidRDefault="00C15B24">
      <w:pPr>
        <w:pStyle w:val="ProductList-Body"/>
      </w:pPr>
    </w:p>
    <w:p w:rsidR="00C15B24" w:rsidRDefault="00DF5B9E">
      <w:pPr>
        <w:pStyle w:val="ProductList-ClauseHeading"/>
        <w:outlineLvl w:val="2"/>
      </w:pPr>
      <w:r>
        <w:t>Kasutus riigiasutuses</w:t>
      </w:r>
    </w:p>
    <w:p w:rsidR="00C15B24" w:rsidRDefault="00DF5B9E">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rsidR="00C15B24" w:rsidRDefault="00C15B24">
      <w:pPr>
        <w:pStyle w:val="ProductList-Body"/>
      </w:pPr>
    </w:p>
    <w:p w:rsidR="00C15B24" w:rsidRDefault="00C15B24">
      <w:pPr>
        <w:pStyle w:val="ProductList-Body"/>
      </w:pPr>
    </w:p>
    <w:p w:rsidR="00C15B24" w:rsidRDefault="00DF5B9E">
      <w:pPr>
        <w:pStyle w:val="ProductList-Offering1Heading"/>
        <w:outlineLvl w:val="1"/>
      </w:pPr>
      <w:bookmarkStart w:id="416" w:name="_Sec901"/>
      <w:r>
        <w:t>Azure Data Boxi tingimused</w:t>
      </w:r>
      <w:bookmarkEnd w:id="416"/>
      <w:r>
        <w:fldChar w:fldCharType="begin"/>
      </w:r>
      <w:r>
        <w:instrText xml:space="preserve"> TC "</w:instrText>
      </w:r>
      <w:bookmarkStart w:id="417" w:name="_Toc517904445"/>
      <w:r>
        <w:instrText>Azure Data Boxi tingimused</w:instrText>
      </w:r>
      <w:bookmarkEnd w:id="417"/>
      <w:r>
        <w:instrText>" \l 2</w:instrText>
      </w:r>
      <w:r>
        <w:fldChar w:fldCharType="end"/>
      </w:r>
    </w:p>
    <w:p w:rsidR="00C15B24" w:rsidRDefault="00DF5B9E">
      <w:pPr>
        <w:pStyle w:val="ProductList-ClauseHeading"/>
        <w:outlineLvl w:val="2"/>
      </w:pPr>
      <w:r>
        <w:t>Definitsioonid</w:t>
      </w:r>
    </w:p>
    <w:p w:rsidR="00C15B24" w:rsidRDefault="00DF5B9E">
      <w:pPr>
        <w:pStyle w:val="ProductList-Body"/>
        <w:ind w:left="720"/>
      </w:pPr>
      <w:r>
        <w:rPr>
          <w:b/>
          <w:color w:val="00188F"/>
        </w:rPr>
        <w:t>Azure'i salvestusruum</w:t>
      </w:r>
      <w:r>
        <w:t xml:space="preserve"> tähendab Microsofti hallatavat pilvteenust, mis pakub töökindlat ja turvalist salvestusruumi.  </w:t>
      </w:r>
    </w:p>
    <w:p w:rsidR="00C15B24" w:rsidRDefault="00DF5B9E">
      <w:pPr>
        <w:pStyle w:val="ProductList-Body"/>
        <w:ind w:left="720"/>
      </w:pPr>
      <w:r>
        <w:rPr>
          <w:b/>
          <w:color w:val="00188F"/>
        </w:rPr>
        <w:t>Azure'i salvestusruumikonto</w:t>
      </w:r>
      <w:r>
        <w:t xml:space="preserve"> tähendab turvalist kontot, mis võimaldab kasutajal oma teavet salvestada Azure'i salvestusteenuse abil.</w:t>
      </w:r>
    </w:p>
    <w:p w:rsidR="00C15B24" w:rsidRDefault="00DF5B9E">
      <w:pPr>
        <w:pStyle w:val="ProductList-Body"/>
        <w:ind w:left="720"/>
      </w:pPr>
      <w:r>
        <w:rPr>
          <w:b/>
          <w:color w:val="00188F"/>
        </w:rPr>
        <w:t>Data Boxi seade</w:t>
      </w:r>
      <w:r>
        <w:t xml:space="preserve"> tähendab riistvaraseadet/-seadmeid, sealhulgas Data Boxi tarkvara, mille Microsoft võib kliendile anda ajutiseks kasutamiseks andmete salvestamisel ja transportimisel ettevõttest Azure'i andmekeskusesse, et need saaks üles laadida kliendi Azure'i salvestusruumikontole.  </w:t>
      </w:r>
    </w:p>
    <w:p w:rsidR="00C15B24" w:rsidRDefault="00DF5B9E">
      <w:pPr>
        <w:pStyle w:val="ProductList-Body"/>
        <w:ind w:left="720"/>
      </w:pPr>
      <w:r>
        <w:rPr>
          <w:b/>
          <w:color w:val="00188F"/>
        </w:rPr>
        <w:t>Data Boxi tarkvara</w:t>
      </w:r>
      <w:r>
        <w:t xml:space="preserve"> tähendab kogu objektikoodi vormis tarkvara, mis sisaldub Data Boxi seadmes või seoses sellega, sealhulgas kõik tööriistad, värskendused ja seotud dokumendid. </w:t>
      </w:r>
    </w:p>
    <w:p w:rsidR="00C15B24" w:rsidRDefault="00DF5B9E">
      <w:pPr>
        <w:pStyle w:val="ProductList-Body"/>
        <w:ind w:left="720"/>
      </w:pPr>
      <w:r>
        <w:rPr>
          <w:b/>
          <w:color w:val="00188F"/>
        </w:rPr>
        <w:t>Azure'i määratud andmekeskus</w:t>
      </w:r>
      <w:r>
        <w:t xml:space="preserve"> tähendab Microsoft Azure'i andmekeskust, mille Microsoft on määranud andmekeskusena, kuhu klient tagastab Data Boxi seadme ja mis võib erineda andmekeskusest, kuhu klient võib eelistada oma andmeid salvestada ja/või kliendi Azure'i salvestusruumikonto asukohast. </w:t>
      </w:r>
    </w:p>
    <w:p w:rsidR="00C15B24" w:rsidRDefault="00DF5B9E">
      <w:pPr>
        <w:pStyle w:val="ProductList-Body"/>
        <w:ind w:left="720"/>
      </w:pPr>
      <w:r>
        <w:rPr>
          <w:b/>
          <w:color w:val="00188F"/>
        </w:rPr>
        <w:t>Microsoft Azure Data Boxi teenus</w:t>
      </w:r>
      <w:r>
        <w:t xml:space="preserve"> või </w:t>
      </w:r>
      <w:r>
        <w:rPr>
          <w:b/>
        </w:rPr>
        <w:t>teenus</w:t>
      </w:r>
      <w:r>
        <w:t xml:space="preserve"> tähendab Microsoft Azure'i teenust, mis võimaldab klientidel salvestada Data Boxi seadmes suuri andmehulki andmekeskustesse või sealt neid edasi anda. Selguse huvides, teenus sisaldab piiranguteta kogu seotud tehnoloogiat või funktsionaalsust, teavet, materjale ja teenusevärskendusi.</w:t>
      </w:r>
    </w:p>
    <w:p w:rsidR="00C15B24" w:rsidRDefault="00C15B24">
      <w:pPr>
        <w:pStyle w:val="ProductList-Body"/>
      </w:pPr>
    </w:p>
    <w:p w:rsidR="00C15B24" w:rsidRDefault="00DF5B9E">
      <w:pPr>
        <w:pStyle w:val="ProductList-ClauseHeading"/>
        <w:outlineLvl w:val="2"/>
      </w:pPr>
      <w:r>
        <w:t>Data Boxi tarkvara</w:t>
      </w:r>
    </w:p>
    <w:p w:rsidR="00C15B24" w:rsidRDefault="00DF5B9E">
      <w:pPr>
        <w:pStyle w:val="ProductList-Body"/>
      </w:pPr>
      <w:r>
        <w:t>Data Boxi tarkvara ei müüda, vaid sellele väljastatakse kasutuslitsents. Microsoft tagab kliendile piiratud, mittevälistava, edastamisele mittekuuluva litsentsi Data Boxi seadmesse installitud Data Boxi tarkvara kasutamiseks (objektikoodina) või selle kasutamiseks koos Data Boxi seadmega ainult andmete transportimise eesmärgil nagu seda lubab Data Boxi seade ja mitte mingil muul eesmärgil. Microsoft jätab endale kõik muud õigused. Litsents ei anna kliendile järgmisi õigusi ja klient ei tohi: (i) kasutada ega virtualiseerida Data Boxi tarkvara eraldi Data Boxi seadmest; (ii) avaldada, kopeerida, anda Data Boxi tarkvara kasutus- või kapitalirendile või seda välja laenata; (iii) minna mööda Data Boxi tarkvara mis tahes tehnilistest kitsendustest ega Data Boxi seadme dokumentide piirangutest (kui neid on); (iv) eraldada ja käitada Data Boxi tarkvara osi rohkem kui ühes seadmes; (v) installida või kasutada mitte-Microsofti tarkvara või tehnoloogiat mingilgi viisil, mis kohaldaks Microsofti intellektuaalset omandit või tehnoloogiat ühelegi teisele litsentsitingimusele või (vi) Data Boxi tarkvara pöördprojekteerida, dekompileerida ega osadeks võtta, välja arvatud ulatuses, mida kohaldatavad seadused lubavad isegi siis, kui need tingimused seda ei tee ja sel juhul võib klient seda teha ainult vastavalt seadusele.</w:t>
      </w:r>
    </w:p>
    <w:p w:rsidR="00C15B24" w:rsidRDefault="00C15B24">
      <w:pPr>
        <w:pStyle w:val="ProductList-Body"/>
      </w:pPr>
    </w:p>
    <w:p w:rsidR="00C15B24" w:rsidRDefault="00DF5B9E">
      <w:pPr>
        <w:pStyle w:val="ProductList-SubClauseHeading"/>
        <w:outlineLvl w:val="3"/>
      </w:pPr>
      <w:r>
        <w:t>Piirangud</w:t>
      </w:r>
    </w:p>
    <w:p w:rsidR="00C15B24" w:rsidRDefault="00DF5B9E">
      <w:pPr>
        <w:pStyle w:val="ProductList-BodyIndented"/>
      </w:pPr>
      <w:r>
        <w:t xml:space="preserve">Klient ei tohi kasutada Data Boxi tarkvara võrdlusteks ega võrdlustestideks, välja arvatud üksnes kliendi siseotstarbel, ega avaldada saadud tulemusi. </w:t>
      </w:r>
    </w:p>
    <w:p w:rsidR="00C15B24" w:rsidRDefault="00C15B24">
      <w:pPr>
        <w:pStyle w:val="ProductList-BodyIndented"/>
      </w:pPr>
    </w:p>
    <w:p w:rsidR="00C15B24" w:rsidRDefault="00DF5B9E">
      <w:pPr>
        <w:pStyle w:val="ProductList-SubClauseHeading"/>
        <w:outlineLvl w:val="3"/>
      </w:pPr>
      <w:r>
        <w:t>Interneti-põhiste teenuste kasutamise aktiveerimine/nõusolek</w:t>
      </w:r>
    </w:p>
    <w:p w:rsidR="00C15B24" w:rsidRDefault="00DF5B9E">
      <w:pPr>
        <w:pStyle w:val="ProductList-BodyIndented"/>
      </w:pPr>
      <w:r>
        <w:t>Kui Data Boxi tarkvara aktiveerimine on vajalik, seostab see Data Boxi tarkvara kasutamise ühe kindla seadmega. Aktiveerimisel ja sellele järgneval seadme kasutamisel võib Data Boxi tarkvara saata Microsoftile teavet Data Boxi tarkvara ja seadme kohta. Teave sisaldab Data Boxi tarkvara versiooni, keelt ja tootenumbrit, kliendi Interneti-protokolli aadressi, operatsioonisüsteemi, brauserit ja nime, kliendi kasutatava Data Boxi tarkvara versiooni ning selle Data Boxi keelekoodi, mis salvestusmassiivi tarkvara käitab. Microsoft kasutab seda teavet selleks, et teha Interneti-põhised teenused kliendile kättesaadavaks. Data Boxi seadme ja Data Boxi tarkvara kasutamisega nõustub klient antud teabe edastamisega Microsoftile.</w:t>
      </w:r>
    </w:p>
    <w:p w:rsidR="00C15B24" w:rsidRDefault="00C15B24">
      <w:pPr>
        <w:pStyle w:val="ProductList-BodyIndented"/>
      </w:pPr>
    </w:p>
    <w:p w:rsidR="00C15B24" w:rsidRDefault="00DF5B9E">
      <w:pPr>
        <w:pStyle w:val="ProductList-SubClauseHeading"/>
        <w:outlineLvl w:val="3"/>
      </w:pPr>
      <w:r>
        <w:t>Tarkvaravärskendused</w:t>
      </w:r>
    </w:p>
    <w:p w:rsidR="00C15B24" w:rsidRDefault="00DF5B9E">
      <w:pPr>
        <w:pStyle w:val="ProductList-BodyIndented"/>
      </w:pPr>
      <w:r>
        <w:t>Data Boxi seade võimaldab kliendil saadaolevad värskendused käsitsi alla laadida või liituda automaatsete värskenduste saamisega. Kui värskendused tehakse kättesaadavaks, on Microsofti värskendused litsentsinud Microsoft ja mis tahes kolmanda osapoole värskendused on litsentsinud vastav kolmas osapool.</w:t>
      </w:r>
    </w:p>
    <w:p w:rsidR="00C15B24" w:rsidRDefault="00C15B24">
      <w:pPr>
        <w:pStyle w:val="ProductList-BodyIndented"/>
      </w:pPr>
    </w:p>
    <w:p w:rsidR="00C15B24" w:rsidRDefault="00DF5B9E">
      <w:pPr>
        <w:pStyle w:val="ProductList-ClauseHeading"/>
        <w:outlineLvl w:val="2"/>
      </w:pPr>
      <w:r>
        <w:t>Piirangud</w:t>
      </w:r>
    </w:p>
    <w:p w:rsidR="00C15B24" w:rsidRDefault="00DF5B9E">
      <w:pPr>
        <w:pStyle w:val="ProductList-Body"/>
      </w:pPr>
      <w:r>
        <w:t>Seoses teenusega ei nõuta kliendilt Data Boxi seadme kasutamist andmete edasiandmiseks Azure'i salvestusruumi, ega Microsoft pole seoses teenusega kohustatud jätkama Data Boxi seadme või muu riistvara kättesaadavaks tegemist. Data Boxi seade ei pruugi teatud piirkondades või jurisdiktsioonides saadaval olla ja isegi, kus see on, oleneb selle saamine kättesaadavusest. Microsoft jätab endale õiguse keelduda teenuse ja vastava Data Boxi seadme pakkumisest enda äranägemisel ja otsusega. Microsoft võib oma äranägemisel teenuse igal ajal peatada.</w:t>
      </w:r>
    </w:p>
    <w:p w:rsidR="00C15B24" w:rsidRDefault="00C15B24">
      <w:pPr>
        <w:pStyle w:val="ProductList-Body"/>
      </w:pPr>
    </w:p>
    <w:p w:rsidR="00C15B24" w:rsidRDefault="00DF5B9E">
      <w:pPr>
        <w:pStyle w:val="ProductList-ClauseHeading"/>
        <w:outlineLvl w:val="2"/>
      </w:pPr>
      <w:r>
        <w:t>Azure'i teenusetingimused</w:t>
      </w:r>
    </w:p>
    <w:p w:rsidR="00C15B24" w:rsidRDefault="00DF5B9E">
      <w:pPr>
        <w:pStyle w:val="ProductList-Body"/>
      </w:pPr>
      <w:r>
        <w:t>Selle Lisa G lisatingimused kehtivad Data Boxi vastuvõtmisele ja kasutusele kogu teenuse osana. Teenuse kasutamisele kliendi poolt kehtivad Azure'i teenusetingimused. Lisa G tingimused täiendavad, aga ei paranda ega muuda ühtegi olemasolevat Azure'i teenusetingimuste tingimust. Vastavalt nendes tingimustes sätestatule võib Microsoft teenuse osana kliendilt nõuda kindlaid tasusid seoses Data Boxi seadme kasutusega. Selguse huvides, Azure'i salvestusruum on Azure'i eraldi teenus ja sellele kehtivad Azure'i tavalised salvestusruumi mahupõhised tasud teie andmete üleslaadimise ja säilitamise eest Azure'i salvestusruumis.</w:t>
      </w:r>
    </w:p>
    <w:p w:rsidR="00C15B24" w:rsidRDefault="00C15B24">
      <w:pPr>
        <w:pStyle w:val="ProductList-Body"/>
      </w:pPr>
    </w:p>
    <w:p w:rsidR="00C15B24" w:rsidRDefault="00DF5B9E">
      <w:pPr>
        <w:pStyle w:val="ProductList-ClauseHeading"/>
        <w:outlineLvl w:val="2"/>
      </w:pPr>
      <w:r>
        <w:t>Tootekasutusõigused</w:t>
      </w:r>
    </w:p>
    <w:p w:rsidR="00C15B24" w:rsidRDefault="00DF5B9E">
      <w:pPr>
        <w:pStyle w:val="ProductList-Body"/>
      </w:pPr>
      <w:r>
        <w:t>Vastavalt kohalduvate tasude maksmisele tagab Microsoft kliendile õiguse kasutada Data Boxi seadet selliste andmete transportimiseks eeldusel, et klient rakendab teatud järgmised abinõud.</w:t>
      </w:r>
    </w:p>
    <w:p w:rsidR="00C15B24" w:rsidRDefault="00DF5B9E" w:rsidP="00DF5B9E">
      <w:pPr>
        <w:pStyle w:val="ProductList-Bullet"/>
        <w:numPr>
          <w:ilvl w:val="0"/>
          <w:numId w:val="64"/>
        </w:numPr>
      </w:pPr>
      <w:r>
        <w:t>Andmete varundamine ja kaitsmine enne andmete edasiandmist Data Boxi seadmesse ja enne andmete saatmist Azure'i salvestusruumi.</w:t>
      </w:r>
    </w:p>
    <w:p w:rsidR="00C15B24" w:rsidRDefault="00DF5B9E" w:rsidP="00DF5B9E">
      <w:pPr>
        <w:pStyle w:val="ProductList-Bullet"/>
        <w:numPr>
          <w:ilvl w:val="0"/>
          <w:numId w:val="64"/>
        </w:numPr>
      </w:pPr>
      <w:r>
        <w:t>Andmeid ei tohi kustutada kliendi asukohast ja seadmetest enne, kui klient on need andmed Data Boxi seadmest üle kandnud Microsofti andmekeskusesse.</w:t>
      </w:r>
    </w:p>
    <w:p w:rsidR="00C15B24" w:rsidRDefault="00DF5B9E" w:rsidP="00DF5B9E">
      <w:pPr>
        <w:pStyle w:val="ProductList-Bullet"/>
        <w:numPr>
          <w:ilvl w:val="0"/>
          <w:numId w:val="64"/>
        </w:numPr>
      </w:pPr>
      <w:r>
        <w:t>Data Boxi seadme kasutamise lõpetamine andmete edasiandmiseks kohe pärast teatise saamise Microsoftilt.</w:t>
      </w:r>
    </w:p>
    <w:p w:rsidR="00C15B24" w:rsidRDefault="00DF5B9E">
      <w:pPr>
        <w:pStyle w:val="ProductList-Body"/>
      </w:pPr>
      <w:r>
        <w:t xml:space="preserve">Klient nõustub, (i) et ta vastutab ainuisikuliselt Data Boxi seadme kasutuse sobivuse eest vastavalt nendes tingimustes sätestatule ja (ii) et Microsoft ei vastuta kliendi ega ühegi muu kolmanda osapoole ees andmete kaotsimineku ega muude kahjustuste eest.  </w:t>
      </w:r>
    </w:p>
    <w:p w:rsidR="00C15B24" w:rsidRDefault="00C15B24">
      <w:pPr>
        <w:pStyle w:val="ProductList-Body"/>
      </w:pPr>
    </w:p>
    <w:p w:rsidR="00C15B24" w:rsidRDefault="00DF5B9E">
      <w:pPr>
        <w:pStyle w:val="ProductList-ClauseHeading"/>
        <w:outlineLvl w:val="2"/>
      </w:pPr>
      <w:r>
        <w:t>Data Boxi seadme omamine ja tagastamine</w:t>
      </w:r>
    </w:p>
    <w:p w:rsidR="00C15B24" w:rsidRDefault="00DF5B9E">
      <w:pPr>
        <w:pStyle w:val="ProductList-Body"/>
      </w:pPr>
      <w:r>
        <w:t>Teenuse osana lubab Microsoft Data Boxi seadme kliendi omandusse konkreetseks ajaperioodiks, olenevalt Data Boxi seadme tüübist alates päevast pärast Data Boxi seadme kliendi asukohta või määratud tarnekohta kohaletoimetamist kuni päevani, mil Data Boxi seadet kontrollitakse selle väljastamiseks ja tagastamiseks. Pärast seda määratud ajaperioodi võib Microsoft kliendilt nõuda täiendavate päevade tasu Data Boxi seadme omandamise eest. Allpool olevad tingimused sätestavad ajaperioodid ja tasud Data Boxi seadme tüüpide eest.</w:t>
      </w:r>
    </w:p>
    <w:p w:rsidR="00C15B24" w:rsidRDefault="00C15B24">
      <w:pPr>
        <w:pStyle w:val="ProductList-Body"/>
      </w:pPr>
    </w:p>
    <w:p w:rsidR="00C15B24" w:rsidRDefault="00DF5B9E">
      <w:pPr>
        <w:pStyle w:val="ProductList-ClauseHeading"/>
        <w:outlineLvl w:val="2"/>
      </w:pPr>
      <w:r>
        <w:t>Transport ja omandiõigus; tasud</w:t>
      </w:r>
    </w:p>
    <w:p w:rsidR="00C15B24" w:rsidRDefault="00DF5B9E">
      <w:pPr>
        <w:pStyle w:val="ProductList-Body"/>
      </w:pPr>
      <w:r>
        <w:rPr>
          <w:b/>
        </w:rPr>
        <w:t>Omandiõigus ja kaotsimineku risk.</w:t>
      </w:r>
      <w:r>
        <w:t xml:space="preserve"> Kõik Data Boxi seadme õigused ja omandiõigused ning huvid on ja jäävad Microsofti omandusse ja välja arvatud nendes tingimustes sõnaselgelt väljendatud juhtudel, ei anta õigusi ühelegi Data Boxi seadmele (sh ühegi patendi-, autoriõiguse-, ärisaladuse-, kaubamärgiõiguse ja muude varaliste õiguste alusel). Klient kompenseerib Microsoftile kõik Data Boxi seadme kaotsiminekud, selle kahjustused või hävinemise, kui see asub kliendi asukohas või nendes tingimustes kirjeldatud olukordades. Klient vastutab Data Boxi kontrollimise eest selle vastuvõtmisel kullerilt ja peab kahjustustest kiiresti teavitama Microsofti tugiteenust aadressil databoxsupport@microsoft.com. Klient vastutab Data Boxi seadme kogu kaotsimineku või kahjustuse riski eest, kui kuller on selle kohale toimetanud kliendi määratud aadressil, kuni Microsofti määratud kuller aktsepteerib Data Boxi seadme selle tagastamiseks Azure'i määratud andmekeskusesse. </w:t>
      </w:r>
    </w:p>
    <w:p w:rsidR="00C15B24" w:rsidRDefault="00C15B24">
      <w:pPr>
        <w:pStyle w:val="ProductList-Body"/>
      </w:pPr>
    </w:p>
    <w:p w:rsidR="00C15B24" w:rsidRDefault="00DF5B9E">
      <w:pPr>
        <w:pStyle w:val="ProductList-Body"/>
      </w:pPr>
      <w:r>
        <w:rPr>
          <w:b/>
        </w:rPr>
        <w:t>Tasud.</w:t>
      </w:r>
      <w:r>
        <w:t xml:space="preserve"> Vastavalt nendes tingimustes sätestatule võib Microsoft teenuse osana kliendilt nõuda kindlaid tasusid seoses Data Boxi seadme kasutusega. Selguse huvides, Azure'i salvestusruum on Azure'i eraldi teenus ja sellele kehtivad Azure'i salvestusruumi mahupõhised tasud kliendi andmete üles laadimise ja säilitamise eest Azure'i salvestusruumis. Microsoft võib Data Boxi seadmete eest kliendilt tasu võtta kaotatud seadme eest vastavalt allpool olevas tabelis esitatule, (i) kui Data Boxi seade on kadunud või oluliselt kahjustunud kliendi käes olles või (ii) kui klient ei esita Data Boxi seadet Microsofti määratud kullerile tagastamiseks määratud Azure'i andmekeskusesse ajaperioodi jooksul pärast kuupäeva, mil see toimetati kliendile, vastavalt alltoodud tabelile. Microsoft jätab endale õiguse muuta Data Boxi seadme tüüpide eest võetavaid tasusid, sealhulgas võtta erinevaid summasid erinevate seadmevormide tegurite eest. </w:t>
      </w:r>
    </w:p>
    <w:p w:rsidR="00C15B24" w:rsidRDefault="00C15B24">
      <w:pPr>
        <w:pStyle w:val="ProductList-Body"/>
      </w:pPr>
    </w:p>
    <w:tbl>
      <w:tblPr>
        <w:tblStyle w:val="PURTable"/>
        <w:tblW w:w="0" w:type="dxa"/>
        <w:tblLook w:val="04A0" w:firstRow="1" w:lastRow="0" w:firstColumn="1" w:lastColumn="0" w:noHBand="0" w:noVBand="1"/>
      </w:tblPr>
      <w:tblGrid>
        <w:gridCol w:w="1928"/>
        <w:gridCol w:w="2570"/>
        <w:gridCol w:w="2975"/>
        <w:gridCol w:w="3317"/>
      </w:tblGrid>
      <w:tr w:rsidR="00C15B24">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jc w:val="center"/>
            </w:pPr>
            <w:r>
              <w:rPr>
                <w:b/>
              </w:rPr>
              <w:t>Data Boxi seadmetüüp</w:t>
            </w:r>
          </w:p>
        </w:tc>
        <w:tc>
          <w:tcPr>
            <w:tcW w:w="28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jc w:val="center"/>
            </w:pPr>
            <w:r>
              <w:rPr>
                <w:b/>
              </w:rPr>
              <w:t xml:space="preserve">Valduse standardaeg </w:t>
            </w:r>
          </w:p>
        </w:tc>
        <w:tc>
          <w:tcPr>
            <w:tcW w:w="33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jc w:val="center"/>
            </w:pPr>
            <w:r>
              <w:rPr>
                <w:b/>
              </w:rPr>
              <w:t>Lisapäevad ja tasud</w:t>
            </w:r>
          </w:p>
        </w:tc>
        <w:tc>
          <w:tcPr>
            <w:tcW w:w="36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jc w:val="center"/>
            </w:pPr>
            <w:r>
              <w:rPr>
                <w:b/>
              </w:rPr>
              <w:t>Kadunud või oluliselt kahjustunud ajaperiood ja summad</w:t>
            </w:r>
          </w:p>
        </w:tc>
      </w:tr>
      <w:tr w:rsidR="00C15B24">
        <w:tc>
          <w:tcPr>
            <w:tcW w:w="20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10 päeva</w:t>
            </w:r>
          </w:p>
        </w:tc>
        <w:tc>
          <w:tcPr>
            <w:tcW w:w="330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Periood: 11–90 päeva</w:t>
            </w:r>
          </w:p>
          <w:p w:rsidR="00C15B24" w:rsidRDefault="00DF5B9E">
            <w:pPr>
              <w:pStyle w:val="ProductList-TableBody"/>
            </w:pPr>
            <w:r>
              <w:t>Tasu: $15,00 päevas</w:t>
            </w:r>
          </w:p>
        </w:tc>
        <w:tc>
          <w:tcPr>
            <w:tcW w:w="3680" w:type="dxa"/>
            <w:tcBorders>
              <w:top w:val="single" w:sz="4" w:space="0" w:color="6E6E6E"/>
              <w:left w:val="single" w:sz="4" w:space="0" w:color="6E6E6E"/>
              <w:bottom w:val="single" w:sz="4" w:space="0" w:color="6E6E6E"/>
              <w:right w:val="single" w:sz="4" w:space="0" w:color="6E6E6E"/>
            </w:tcBorders>
          </w:tcPr>
          <w:p w:rsidR="00C15B24" w:rsidRDefault="00DF5B9E">
            <w:pPr>
              <w:pStyle w:val="ProductList-TableBody"/>
            </w:pPr>
            <w:r>
              <w:t>Periood: Pärast 90 päeva</w:t>
            </w:r>
          </w:p>
          <w:p w:rsidR="00C15B24" w:rsidRDefault="00DF5B9E">
            <w:pPr>
              <w:pStyle w:val="ProductList-TableBody"/>
            </w:pPr>
            <w:r>
              <w:t>Summa: $40 000,00</w:t>
            </w:r>
          </w:p>
        </w:tc>
      </w:tr>
    </w:tbl>
    <w:p w:rsidR="00C15B24" w:rsidRDefault="00C15B24">
      <w:pPr>
        <w:pStyle w:val="ProductList-Body"/>
      </w:pPr>
    </w:p>
    <w:p w:rsidR="00C15B24" w:rsidRDefault="00DF5B9E">
      <w:pPr>
        <w:pStyle w:val="ProductList-Body"/>
      </w:pPr>
      <w:r>
        <w:rPr>
          <w:b/>
        </w:rPr>
        <w:t>Data Boxi seadme kohaletoimetamine ja tagastamine.</w:t>
      </w:r>
      <w:r>
        <w:t xml:space="preserve"> Microsoft vastutab Data Boxi seadme kohaletoimetamise kulude eest Microsoftilt kliendile ja Data Boxi tagastamiskulude eest kliendilt Azure'i määratud andmekeskusesse. Data Boxi seadme tagastamisel Microsoftile pakendab ja saadab klient Data Boxi seadme vastavalt Microsofti juhistele, sealhulgas kasutades Microsofti poolt määratud kullerit ja Microsofti saadetud pakkematerjale.</w:t>
      </w:r>
    </w:p>
    <w:p w:rsidR="00C15B24" w:rsidRDefault="00C15B24">
      <w:pPr>
        <w:pStyle w:val="ProductList-Body"/>
      </w:pPr>
    </w:p>
    <w:p w:rsidR="00C15B24" w:rsidRDefault="00DF5B9E">
      <w:pPr>
        <w:pStyle w:val="ProductList-Body"/>
      </w:pPr>
      <w:r>
        <w:rPr>
          <w:b/>
        </w:rPr>
        <w:t>Riskid transiidil.</w:t>
      </w:r>
      <w:r>
        <w:t xml:space="preserve"> Kuigi andmed on Data Boxi seadmes krüptitud, kinnitab klient, et andmete saatmine Data Boxi seadmes sisaldab riske ja Microsoft ei vastuta kliendi ees Data Boxi seadmele ega sellesse salvestatud andmetele tekitatud kahjude, nende varguse või kaotsimineku eest, sealhulgas piiranguteta andmete edastamisel.</w:t>
      </w:r>
    </w:p>
    <w:p w:rsidR="00C15B24" w:rsidRDefault="00C15B24">
      <w:pPr>
        <w:pStyle w:val="ProductList-Body"/>
      </w:pPr>
    </w:p>
    <w:p w:rsidR="00C15B24" w:rsidRDefault="00DF5B9E">
      <w:pPr>
        <w:pStyle w:val="ProductList-ClauseHeading"/>
        <w:outlineLvl w:val="2"/>
      </w:pPr>
      <w:r>
        <w:t>Vastutus, kui klient teisaldab Data Boxi asukohtade vahel</w:t>
      </w:r>
    </w:p>
    <w:p w:rsidR="00C15B24" w:rsidRDefault="00DF5B9E">
      <w:pPr>
        <w:pStyle w:val="ProductList-Body"/>
      </w:pPr>
      <w:r>
        <w:t>Sel ajal, kui Data Boxi seade on kliendi omanduses, võib klient oma vastutusel ja kulul Data Boxi seadet transportida oma erinevatesse asukohtadesse andmete üleslaadimiseks vastavalt sellele jaotisele. Klient vastutab oma kulul kõigi ekspordi- ja impordilitsentside ja muude ametlike lubade hankimise eest Data Boxi seadme ja seotud tarkvara ning kliendi andmete eksportimisel ja importimisel erinevasse kliendi asukohta. Klient vastutab ka tollivormistuste eest nendes kliendi erinevates asukohtades ja tasub kõik tollimaksud, maksud ja muud ametlikud tasud importimisel ning samuti kannab kõik kulud ja riskid tolliformaalsuste õigeaegse läbiviimise eest. Klient nõustub järgima kõiki kohalduvaid impordi-, ekspordi- ja üldise kauplemise seadusi ja määrusi ning nende eest vastutama Data Boxi seadme transportimisel üle selle riigi piiri, kus klient sai Data Boxi seadme. Olenemata eeltoodust, kui klient transpordib Data Boxi seadme erinevasse asukohta vastavalt selles jaotises sätestatule, nõustub klient selle tagasi tooma riiki, milles klient selle seadme algselt sai, enne Data Boxi seadme algsesse lähtepunkti või Azure'i määratud andmekeskusesse tagasisaatmist. Vajadusel võib Microsoft edastada nende ettevõtete loendi, kes saavad klienti aidata Data Boxi seadme importimisel või eksportimisel, kuid Microsoft ei kiida heaks, toeta ega esinda ühtegi loetletud ettevõtet ja Microsoft ütleb lahti igasugusest vastutusest kahjustuste või kohustuste eest, mis võivad kliendil tekkida nende teenuste tulemusena.</w:t>
      </w:r>
    </w:p>
    <w:p w:rsidR="00C15B24" w:rsidRDefault="00C15B24">
      <w:pPr>
        <w:pStyle w:val="ProductList-Body"/>
      </w:pPr>
    </w:p>
    <w:p w:rsidR="00C15B24" w:rsidRDefault="00DF5B9E">
      <w:pPr>
        <w:pStyle w:val="ProductList-ClauseHeading"/>
        <w:outlineLvl w:val="2"/>
      </w:pPr>
      <w:r>
        <w:t>Garantiist lahtiütlemine</w:t>
      </w:r>
    </w:p>
    <w:p w:rsidR="00C15B24" w:rsidRDefault="00DF5B9E">
      <w:pPr>
        <w:pStyle w:val="ProductList-Body"/>
      </w:pPr>
      <w:r>
        <w:rPr>
          <w:b/>
        </w:rPr>
        <w:t>Microsoft annab Data Boxi seadme ja pakub Data Boxi seadmega seotud abi olemasoleval kujul ega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 Kliendid kannavad nende kasutamisega kaasnevat riisikot.</w:t>
      </w:r>
    </w:p>
    <w:p w:rsidR="00C15B24" w:rsidRDefault="00C15B24">
      <w:pPr>
        <w:pStyle w:val="ProductList-Body"/>
      </w:pPr>
    </w:p>
    <w:p w:rsidR="00C15B24" w:rsidRDefault="00DF5B9E">
      <w:pPr>
        <w:pStyle w:val="ProductList-ClauseHeading"/>
        <w:outlineLvl w:val="2"/>
      </w:pPr>
      <w:r>
        <w:t>USA ekspordikontrolli seadused</w:t>
      </w:r>
    </w:p>
    <w:p w:rsidR="00C15B24" w:rsidRDefault="00DF5B9E">
      <w:pPr>
        <w:pStyle w:val="ProductList-Body"/>
      </w:pPr>
      <w:r>
        <w:t>Data Boxi seadmetele kehtivad USA ekspordiõigusi käsitlevad kliendi hulgilitsentsilepingu sätted.</w:t>
      </w:r>
    </w:p>
    <w:p w:rsidR="00C15B24" w:rsidRDefault="00C15B24">
      <w:pPr>
        <w:pStyle w:val="ProductList-Body"/>
      </w:pPr>
    </w:p>
    <w:p w:rsidR="00C15B24" w:rsidRDefault="00DF5B9E">
      <w:pPr>
        <w:pStyle w:val="ProductList-ClauseHeading"/>
        <w:outlineLvl w:val="2"/>
      </w:pPr>
      <w:r>
        <w:t>Privaatsus; Isikuandmete töötlemine</w:t>
      </w:r>
    </w:p>
    <w:p w:rsidR="00C15B24" w:rsidRDefault="00DF5B9E">
      <w:pPr>
        <w:pStyle w:val="ProductList-Body"/>
      </w:pPr>
      <w:r>
        <w:rPr>
          <w:b/>
        </w:rPr>
        <w:t>Privaatsus.</w:t>
      </w:r>
      <w:r>
        <w:t xml:space="preserve"> Microsofti privaatsusavaldus kehtib teenuste ja Data Boxi seadmete kohta. Klient nõustub järgima kõiki andmekaitse seadusi, mis kehtivad teenuse kasutamise kohta, andmete käsitsemise kohta Data Boxi seadmes või Azure'i salvestusruumis või Data Boxi seadme teisaldamisel vastavalt eespool toodule.</w:t>
      </w:r>
    </w:p>
    <w:p w:rsidR="00C15B24" w:rsidRDefault="00C15B24">
      <w:pPr>
        <w:pStyle w:val="ProductList-Body"/>
      </w:pPr>
    </w:p>
    <w:p w:rsidR="00C15B24" w:rsidRDefault="00DF5B9E">
      <w:pPr>
        <w:pStyle w:val="ProductList-Body"/>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53">
        <w:r>
          <w:rPr>
            <w:color w:val="00467F"/>
            <w:u w:val="single"/>
          </w:rPr>
          <w:t>http://go.microsoft.com/?linkid=9840733</w:t>
        </w:r>
      </w:hyperlink>
      <w:r>
        <w:t>.</w:t>
      </w:r>
    </w:p>
    <w:p w:rsidR="00C15B24" w:rsidRDefault="00C15B24">
      <w:pPr>
        <w:pStyle w:val="ProductList-Body"/>
        <w:jc w:val="right"/>
      </w:pPr>
    </w:p>
    <w:tbl>
      <w:tblPr>
        <w:tblStyle w:val="PURTable"/>
        <w:tblW w:w="0" w:type="dxa"/>
        <w:tblLook w:val="04A0" w:firstRow="1" w:lastRow="0" w:firstColumn="1" w:lastColumn="0" w:noHBand="0" w:noVBand="1"/>
      </w:tblPr>
      <w:tblGrid>
        <w:gridCol w:w="10800"/>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C15B24">
      <w:pPr>
        <w:pStyle w:val="ProductList-Body"/>
      </w:pPr>
    </w:p>
    <w:p w:rsidR="00C15B24" w:rsidRDefault="00DF5B9E">
      <w:pPr>
        <w:pStyle w:val="ProductList-SectionHeading"/>
        <w:pageBreakBefore/>
        <w:outlineLvl w:val="0"/>
      </w:pPr>
      <w:bookmarkStart w:id="418" w:name="_Sec1230"/>
      <w:bookmarkEnd w:id="412"/>
      <w:r>
        <w:t>Lisa H – õpilase kasutuseelised ja õppeprogrammid</w:t>
      </w:r>
      <w:r>
        <w:fldChar w:fldCharType="begin"/>
      </w:r>
      <w:r>
        <w:instrText xml:space="preserve"> TC "</w:instrText>
      </w:r>
      <w:bookmarkStart w:id="419" w:name="_Toc517904446"/>
      <w:r>
        <w:instrText>Lisa H – õpilase kasutuseelised ja õppeprogrammid</w:instrText>
      </w:r>
      <w:bookmarkEnd w:id="419"/>
      <w:r>
        <w:instrText>" \l 1</w:instrText>
      </w:r>
      <w:r>
        <w:fldChar w:fldCharType="end"/>
      </w:r>
    </w:p>
    <w:p w:rsidR="00C15B24" w:rsidRDefault="00DF5B9E">
      <w:pPr>
        <w:pStyle w:val="ProductList-Body"/>
      </w:pPr>
      <w:r>
        <w:t xml:space="preserve">Selles jaotises tuuakse välja konkreetsed eelised, mida Open Value Subscriptioni leping hariduslahendustele, Schooli leping, Enrollment for Education Solutions ja pilvlahenduste pakkuja programmid (üli)õpilastele pakuvad. </w:t>
      </w:r>
    </w:p>
    <w:p w:rsidR="00C15B24" w:rsidRDefault="00DF5B9E">
      <w:pPr>
        <w:pStyle w:val="ProductList-Offering1Heading"/>
        <w:outlineLvl w:val="1"/>
      </w:pPr>
      <w:r>
        <w:t>Õpilaste kasutuseelised kvalifitseeruva programmi kaudu</w:t>
      </w:r>
      <w:r>
        <w:fldChar w:fldCharType="begin"/>
      </w:r>
      <w:r>
        <w:instrText xml:space="preserve"> TC "</w:instrText>
      </w:r>
      <w:bookmarkStart w:id="420" w:name="_Toc517904447"/>
      <w:r>
        <w:instrText>Õpilaste kasutuseelised kvalifitseeruva programmi kaudu</w:instrText>
      </w:r>
      <w:bookmarkEnd w:id="420"/>
      <w:r>
        <w:instrText>" \l 2</w:instrText>
      </w:r>
      <w:r>
        <w:fldChar w:fldCharType="end"/>
      </w:r>
    </w:p>
    <w:p w:rsidR="00C15B24" w:rsidRDefault="00DF5B9E">
      <w:pPr>
        <w:pStyle w:val="ProductList-Body"/>
      </w:pPr>
      <w:r>
        <w:t xml:space="preserve">Järgmises tabelis on määratletud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konkreetsete toodete puhul, mis on litsentsitud Academicu programmide kaudu. Iga toote kohta on esimeses veerus antud sobivad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tooted koos litsentside arvuga, mis on õpilastele tasutud pedagoogide / teiste õppeasutuse töötajate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w:t>
      </w:r>
      <w:r>
        <w:fldChar w:fldCharType="end"/>
      </w:r>
      <w:r>
        <w:t xml:space="preserve"> litsentsi alusel saadaval.</w:t>
      </w:r>
    </w:p>
    <w:tbl>
      <w:tblPr>
        <w:tblStyle w:val="PURTable"/>
        <w:tblW w:w="0" w:type="dxa"/>
        <w:tblLook w:val="04A0" w:firstRow="1" w:lastRow="0" w:firstColumn="1" w:lastColumn="0" w:noHBand="0" w:noVBand="1"/>
      </w:tblPr>
      <w:tblGrid>
        <w:gridCol w:w="2228"/>
        <w:gridCol w:w="4439"/>
        <w:gridCol w:w="2614"/>
        <w:gridCol w:w="1519"/>
      </w:tblGrid>
      <w:tr w:rsidR="00C15B24">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C15B24" w:rsidRDefault="00DF5B9E">
            <w:pPr>
              <w:pStyle w:val="ProductList-TableBody"/>
              <w:jc w:val="center"/>
            </w:pPr>
            <w:r>
              <w:rPr>
                <w:color w:val="FFFFFF"/>
              </w:rPr>
              <w:t>Kvalifitseeruv toode</w:t>
            </w:r>
          </w:p>
        </w:tc>
        <w:tc>
          <w:tcPr>
            <w:tcW w:w="5020" w:type="dxa"/>
            <w:tcBorders>
              <w:left w:val="single" w:sz="4" w:space="0" w:color="FFFFFF"/>
              <w:right w:val="single" w:sz="4" w:space="0" w:color="FFFFFF"/>
            </w:tcBorders>
            <w:shd w:val="clear" w:color="auto" w:fill="0070C0"/>
          </w:tcPr>
          <w:p w:rsidR="00C15B24" w:rsidRDefault="00DF5B9E">
            <w:pPr>
              <w:pStyle w:val="ProductList-TableBody"/>
              <w:jc w:val="center"/>
            </w:pPr>
            <w:r>
              <w:rPr>
                <w:color w:val="FFFFFF"/>
              </w:rPr>
              <w:t>Õpilase kasutuseelis</w:t>
            </w:r>
            <w:r>
              <w:rPr>
                <w:vertAlign w:val="superscript"/>
              </w:rPr>
              <w:t>1</w:t>
            </w:r>
          </w:p>
        </w:tc>
        <w:tc>
          <w:tcPr>
            <w:tcW w:w="2940" w:type="dxa"/>
            <w:tcBorders>
              <w:left w:val="single" w:sz="4" w:space="0" w:color="FFFFFF"/>
              <w:right w:val="single" w:sz="4" w:space="0" w:color="FFFFFF"/>
            </w:tcBorders>
            <w:shd w:val="clear" w:color="auto" w:fill="0070C0"/>
          </w:tcPr>
          <w:p w:rsidR="00C15B24" w:rsidRDefault="00DF5B9E">
            <w:pPr>
              <w:pStyle w:val="ProductList-TableBody"/>
              <w:jc w:val="center"/>
            </w:pPr>
            <w:r>
              <w:rPr>
                <w:color w:val="FFFFFF"/>
              </w:rPr>
              <w:t xml:space="preserve">Programmi saadavus </w:t>
            </w:r>
          </w:p>
        </w:tc>
        <w:tc>
          <w:tcPr>
            <w:tcW w:w="1600" w:type="dxa"/>
            <w:tcBorders>
              <w:left w:val="single" w:sz="4" w:space="0" w:color="FFFFFF"/>
            </w:tcBorders>
            <w:shd w:val="clear" w:color="auto" w:fill="0070C0"/>
          </w:tcPr>
          <w:p w:rsidR="00C15B24" w:rsidRDefault="00DF5B9E">
            <w:pPr>
              <w:pStyle w:val="ProductList-TableBody"/>
              <w:jc w:val="center"/>
            </w:pPr>
            <w:r>
              <w:rPr>
                <w:color w:val="FFFFFF"/>
              </w:rPr>
              <w:t>Pedagoogide / teiste õppeasutuse töötajate või teabetöötajate kohta pakutavad õpilase-eksemplarid</w:t>
            </w:r>
          </w:p>
          <w:p w:rsidR="00C15B24" w:rsidRDefault="00C15B24">
            <w:pPr>
              <w:pStyle w:val="ProductList-TableBody"/>
              <w:jc w:val="center"/>
            </w:pPr>
          </w:p>
        </w:tc>
      </w:tr>
      <w:tr w:rsidR="00C15B24">
        <w:tc>
          <w:tcPr>
            <w:tcW w:w="2440" w:type="dxa"/>
            <w:tcBorders>
              <w:bottom w:val="dashed" w:sz="4" w:space="0" w:color="6E6E6E"/>
              <w:right w:val="single" w:sz="4" w:space="0" w:color="6E6E6E"/>
            </w:tcBorders>
          </w:tcPr>
          <w:p w:rsidR="00C15B24" w:rsidRDefault="00DF5B9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C15B24" w:rsidRDefault="00DF5B9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C15B24" w:rsidRDefault="00DF5B9E">
            <w:pPr>
              <w:pStyle w:val="ProductList-TableBody"/>
            </w:pPr>
            <w:r>
              <w:t>OVS-ES, School, EES</w:t>
            </w:r>
          </w:p>
        </w:tc>
        <w:tc>
          <w:tcPr>
            <w:tcW w:w="1600" w:type="dxa"/>
            <w:tcBorders>
              <w:left w:val="single" w:sz="4" w:space="0" w:color="6E6E6E"/>
              <w:bottom w:val="dashed" w:sz="4" w:space="0" w:color="6E6E6E"/>
              <w:right w:val="none" w:sz="4" w:space="0" w:color="6E6E6E"/>
            </w:tcBorders>
          </w:tcPr>
          <w:p w:rsidR="00C15B24" w:rsidRDefault="00DF5B9E">
            <w:pPr>
              <w:pStyle w:val="ProductList-TableBody"/>
            </w:pPr>
            <w:r>
              <w:t>15</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15</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15</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O365 ProPlus ja Windows 10 Educationi versioonitäiendus</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Office 365 ProPlus ja Office 365 pilvrakenduste turbeteenus, Enterprise Mobility + Security E3</w:t>
            </w:r>
            <w:r>
              <w:rPr>
                <w:vertAlign w:val="superscript"/>
              </w:rPr>
              <w:t>2</w:t>
            </w:r>
            <w:r>
              <w:t>, Windows 10 Education E3 (kasutaja kohta)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left w:val="none" w:sz="4" w:space="0" w:color="6E6E6E"/>
              <w:bottom w:val="dashed" w:sz="4" w:space="0" w:color="6E6E6E"/>
              <w:right w:val="single" w:sz="4" w:space="0" w:color="6E6E6E"/>
            </w:tcBorders>
          </w:tcPr>
          <w:p w:rsidR="00C15B24" w:rsidRDefault="00DF5B9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Office 365 ProPlus, Office 365 pilvrakenduste turbeteenus, ATP, Enterprise Mobility + Security E5</w:t>
            </w:r>
            <w:r>
              <w:rPr>
                <w:vertAlign w:val="superscript"/>
              </w:rPr>
              <w:t>3</w:t>
            </w:r>
            <w:r>
              <w:t>, Windows 10 Education E3 (kasutaja kohta)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15</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15</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Office 365 täiustatud ohutõrje</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Office 365 täiustatud ohutõrje</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15</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15</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Office 365 ProPlus, Office 365 pilvrakenduste turbeteenus</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Office 365 ProPlus, Office 365 pilvrakenduste turbeteenus, ATP</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Office 365 pilvrakenduste turbeteenus</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Office 365 pilvrakenduste turbeteenus</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15</w:t>
            </w:r>
          </w:p>
        </w:tc>
      </w:tr>
      <w:tr w:rsidR="00C15B24">
        <w:tc>
          <w:tcPr>
            <w:tcW w:w="2440" w:type="dxa"/>
            <w:tcBorders>
              <w:top w:val="dashed" w:sz="4" w:space="0" w:color="6E6E6E"/>
              <w:left w:val="none" w:sz="4" w:space="0" w:color="6E6E6E"/>
              <w:bottom w:val="dashed" w:sz="4" w:space="0" w:color="6E6E6E"/>
              <w:right w:val="single" w:sz="4" w:space="0" w:color="6E6E6E"/>
            </w:tcBorders>
          </w:tcPr>
          <w:p w:rsidR="00C15B24" w:rsidRDefault="00DF5B9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15</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 xml:space="preserve"> Windows 10 Education A3 (kasutaja kohta)</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Windows 10 Education A3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 xml:space="preserve"> Windows 10 Education A5 (kasutaja kohta)</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Windows 10 Education A3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 xml:space="preserve"> Windows 10 Education E3 (kasutaja kohta)</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Windows 10 Education E3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Windows 10 Education E5 (kasutaja kohta)</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Windows 10 Education E3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bottom w:val="dashed" w:sz="4" w:space="0" w:color="6E6E6E"/>
              <w:right w:val="single" w:sz="4" w:space="0" w:color="6E6E6E"/>
            </w:tcBorders>
          </w:tcPr>
          <w:p w:rsidR="00C15B24" w:rsidRDefault="00DF5B9E">
            <w:pPr>
              <w:pStyle w:val="ProductList-TableBody"/>
            </w:pPr>
            <w:r>
              <w:t>Windows 10 Education E5 (seadme kohta)</w:t>
            </w:r>
          </w:p>
        </w:tc>
        <w:tc>
          <w:tcPr>
            <w:tcW w:w="502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Windows 10 Education E3 (seadme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15B24" w:rsidRDefault="00DF5B9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C15B24" w:rsidRDefault="00DF5B9E">
            <w:pPr>
              <w:pStyle w:val="ProductList-TableBody"/>
            </w:pPr>
            <w:r>
              <w:t>40</w:t>
            </w:r>
          </w:p>
        </w:tc>
      </w:tr>
      <w:tr w:rsidR="00C15B24">
        <w:tc>
          <w:tcPr>
            <w:tcW w:w="2440" w:type="dxa"/>
            <w:tcBorders>
              <w:top w:val="dashed" w:sz="4" w:space="0" w:color="6E6E6E"/>
              <w:bottom w:val="none" w:sz="4" w:space="0" w:color="6E6E6E"/>
              <w:right w:val="single" w:sz="4" w:space="0" w:color="6E6E6E"/>
            </w:tcBorders>
          </w:tcPr>
          <w:p w:rsidR="00C15B24" w:rsidRDefault="00DF5B9E">
            <w:pPr>
              <w:pStyle w:val="ProductList-TableBody"/>
            </w:pPr>
            <w:r>
              <w:t>Windows 10 Educationi täiendus (seadme kohta)</w:t>
            </w:r>
          </w:p>
        </w:tc>
        <w:tc>
          <w:tcPr>
            <w:tcW w:w="5020" w:type="dxa"/>
            <w:tcBorders>
              <w:top w:val="dashed" w:sz="4" w:space="0" w:color="6E6E6E"/>
              <w:left w:val="single" w:sz="4" w:space="0" w:color="6E6E6E"/>
              <w:bottom w:val="none" w:sz="4" w:space="0" w:color="6E6E6E"/>
              <w:right w:val="single" w:sz="4" w:space="0" w:color="6E6E6E"/>
            </w:tcBorders>
          </w:tcPr>
          <w:p w:rsidR="00C15B24" w:rsidRDefault="00DF5B9E">
            <w:pPr>
              <w:pStyle w:val="ProductList-TableBody"/>
            </w:pPr>
            <w:r>
              <w:t>Windows 10 Educationi täiendus (seadme kohta)</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C15B24" w:rsidRDefault="00DF5B9E">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C15B24" w:rsidRDefault="00DF5B9E">
            <w:pPr>
              <w:pStyle w:val="ProductList-TableBody"/>
            </w:pPr>
            <w:r>
              <w:t>40</w:t>
            </w:r>
          </w:p>
        </w:tc>
      </w:tr>
    </w:tbl>
    <w:p w:rsidR="00C15B24" w:rsidRDefault="00DF5B9E">
      <w:pPr>
        <w:pStyle w:val="ProductList-Body"/>
      </w:pPr>
      <w:r>
        <w:rPr>
          <w:i/>
          <w:vertAlign w:val="superscript"/>
        </w:rPr>
        <w:t>1</w:t>
      </w:r>
      <w:r>
        <w:rPr>
          <w:i/>
        </w:rPr>
        <w:t>Õpilase kasutuseelise kaudu hangitud litsentside puhul ei saa kasutada tarkvarakindlustuse eeliseid.</w:t>
      </w:r>
    </w:p>
    <w:p w:rsidR="00C15B24" w:rsidRDefault="00DF5B9E">
      <w:pPr>
        <w:pStyle w:val="ProductList-Body"/>
      </w:pPr>
      <w:r>
        <w:rPr>
          <w:i/>
          <w:vertAlign w:val="superscript"/>
        </w:rPr>
        <w:t>2</w:t>
      </w:r>
      <w:r>
        <w:rPr>
          <w:i/>
        </w:rPr>
        <w:t>Õpilase kasutuseelise pakkumine ei sisalda Azure’i teabekaitset.</w:t>
      </w:r>
    </w:p>
    <w:p w:rsidR="00C15B24" w:rsidRDefault="00DF5B9E">
      <w:pPr>
        <w:pStyle w:val="ProductList-Body"/>
      </w:pPr>
      <w:r>
        <w:rPr>
          <w:i/>
          <w:vertAlign w:val="superscript"/>
        </w:rPr>
        <w:t>3</w:t>
      </w:r>
      <w:r>
        <w:rPr>
          <w:i/>
        </w:rPr>
        <w:t>Õpilase kasutuseelise pakkumine ei sisalda Azure’i teabekaitset ega Microsofti pilvrakenduste turvet.</w:t>
      </w:r>
    </w:p>
    <w:p w:rsidR="00C15B24" w:rsidRDefault="00DF5B9E">
      <w:pPr>
        <w:pStyle w:val="ProductList-Body"/>
      </w:pPr>
      <w:r>
        <w:rPr>
          <w:i/>
          <w:vertAlign w:val="superscript"/>
        </w:rPr>
        <w:t>4</w:t>
      </w:r>
      <w:r>
        <w:rPr>
          <w:i/>
        </w:rPr>
        <w:t>Õpilase kasutuseelis sisaldab ainult Windows 10 E3/A3 õigusi.</w:t>
      </w:r>
    </w:p>
    <w:p w:rsidR="00C15B24" w:rsidRDefault="00C15B24">
      <w:pPr>
        <w:pStyle w:val="ProductList-Body"/>
      </w:pPr>
    </w:p>
    <w:p w:rsidR="00C15B24" w:rsidRDefault="00DF5B9E">
      <w:pPr>
        <w:pStyle w:val="ProductList-ClauseHeading"/>
        <w:outlineLvl w:val="2"/>
      </w:pPr>
      <w:r>
        <w:t>Windowsi lauaarvuti operatsioonisüsteemi piirangud</w:t>
      </w:r>
    </w:p>
    <w:p w:rsidR="00C15B24" w:rsidRDefault="00DF5B9E">
      <w:pPr>
        <w:pStyle w:val="ProductList-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sisalda Windowsi virtualiseerimisõiguseid.</w:t>
      </w:r>
    </w:p>
    <w:p w:rsidR="00C15B24" w:rsidRDefault="00C15B24">
      <w:pPr>
        <w:pStyle w:val="ProductList-Body"/>
      </w:pPr>
    </w:p>
    <w:p w:rsidR="00C15B24" w:rsidRDefault="00DF5B9E">
      <w:pPr>
        <w:pStyle w:val="ProductList-Offering1Heading"/>
        <w:outlineLvl w:val="1"/>
      </w:pPr>
      <w:r>
        <w:t>Enrollment for Education Solutionsi (2017. aastale eelnev versioon) programmi kättesaadavus</w:t>
      </w:r>
      <w:r>
        <w:fldChar w:fldCharType="begin"/>
      </w:r>
      <w:r>
        <w:instrText xml:space="preserve"> TC "</w:instrText>
      </w:r>
      <w:bookmarkStart w:id="421" w:name="_Toc517904448"/>
      <w:r>
        <w:instrText>Enrollment for Education Solutionsi (2017. aastale eelnev versioon) programmi kättesaadavus</w:instrText>
      </w:r>
      <w:bookmarkEnd w:id="421"/>
      <w:r>
        <w:instrText>" \l 2</w:instrText>
      </w:r>
      <w:r>
        <w:fldChar w:fldCharType="end"/>
      </w:r>
    </w:p>
    <w:p w:rsidR="00C15B24" w:rsidRDefault="00DF5B9E">
      <w:pPr>
        <w:pStyle w:val="ProductList-Body"/>
      </w:pPr>
      <w:r>
        <w:t>Enrollment for Education Solutionsi (2017-le eelnevad versioonid) on määratletud selles jaotises.</w:t>
      </w:r>
    </w:p>
    <w:p w:rsidR="00C15B24" w:rsidRDefault="00DF5B9E">
      <w:pPr>
        <w:pStyle w:val="ProductList-ClauseHeading"/>
        <w:outlineLvl w:val="2"/>
      </w:pPr>
      <w:r>
        <w:t>Kvalifikatsioon</w:t>
      </w:r>
    </w:p>
    <w:tbl>
      <w:tblPr>
        <w:tblStyle w:val="PURTable"/>
        <w:tblW w:w="0" w:type="dxa"/>
        <w:tblLook w:val="04A0" w:firstRow="1" w:lastRow="0" w:firstColumn="1" w:lastColumn="0" w:noHBand="0" w:noVBand="1"/>
      </w:tblPr>
      <w:tblGrid>
        <w:gridCol w:w="7933"/>
        <w:gridCol w:w="2983"/>
      </w:tblGrid>
      <w:tr w:rsidR="00C15B2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C15B24" w:rsidRDefault="00DF5B9E">
            <w:pPr>
              <w:pStyle w:val="ProductList-TableBody"/>
              <w:jc w:val="center"/>
            </w:pPr>
            <w:r>
              <w:rPr>
                <w:color w:val="FFFFFF"/>
              </w:rPr>
              <w:t xml:space="preserve">EES </w:t>
            </w:r>
          </w:p>
        </w:tc>
      </w:tr>
      <w:tr w:rsidR="00C15B24">
        <w:tc>
          <w:tcPr>
            <w:tcW w:w="8820" w:type="dxa"/>
            <w:tcBorders>
              <w:top w:val="single" w:sz="4" w:space="0" w:color="FFFFFF"/>
              <w:left w:val="single" w:sz="4" w:space="0" w:color="FFFFFF"/>
              <w:bottom w:val="dashed" w:sz="4" w:space="0" w:color="B2B2B2"/>
              <w:right w:val="single" w:sz="4" w:space="0" w:color="FFFFFF"/>
            </w:tcBorders>
          </w:tcPr>
          <w:p w:rsidR="00C15B24" w:rsidRDefault="00DF5B9E">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DF5B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C15B24">
        <w:tc>
          <w:tcPr>
            <w:tcW w:w="8820" w:type="dxa"/>
            <w:tcBorders>
              <w:top w:val="dashed" w:sz="4" w:space="0" w:color="B2B2B2"/>
              <w:left w:val="single" w:sz="4" w:space="0" w:color="FFFFFF"/>
              <w:bottom w:val="dashed" w:sz="4" w:space="0" w:color="B2B2B2"/>
              <w:right w:val="single" w:sz="4" w:space="0" w:color="FFFFFF"/>
            </w:tcBorders>
          </w:tcPr>
          <w:p w:rsidR="00C15B24" w:rsidRDefault="00DF5B9E">
            <w:pPr>
              <w:pStyle w:val="ProductList-TableBody"/>
            </w:pPr>
            <w:r>
              <w:t>Core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DF5B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C15B24">
        <w:tc>
          <w:tcPr>
            <w:tcW w:w="8820" w:type="dxa"/>
            <w:tcBorders>
              <w:top w:val="dashed" w:sz="4" w:space="0" w:color="B2B2B2"/>
              <w:left w:val="single" w:sz="4" w:space="0" w:color="FFFFFF"/>
              <w:bottom w:val="dashed" w:sz="4" w:space="0" w:color="B2B2B2"/>
              <w:right w:val="single" w:sz="4" w:space="0" w:color="FFFFFF"/>
            </w:tcBorders>
          </w:tcPr>
          <w:p w:rsidR="00C15B24" w:rsidRDefault="00DF5B9E">
            <w:pPr>
              <w:pStyle w:val="ProductList-TableBody"/>
            </w:pPr>
            <w:r>
              <w:t>Enterprise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DF5B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C15B24">
        <w:tc>
          <w:tcPr>
            <w:tcW w:w="8820" w:type="dxa"/>
            <w:tcBorders>
              <w:top w:val="dashed" w:sz="4" w:space="0" w:color="B2B2B2"/>
              <w:left w:val="single" w:sz="4" w:space="0" w:color="FFFFFF"/>
              <w:bottom w:val="dashed" w:sz="4" w:space="0" w:color="B2B2B2"/>
              <w:right w:val="single" w:sz="4" w:space="0" w:color="FFFFFF"/>
            </w:tcBorders>
          </w:tcPr>
          <w:p w:rsidR="00C15B24" w:rsidRDefault="00DF5B9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DF5B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C15B24">
        <w:tc>
          <w:tcPr>
            <w:tcW w:w="8820" w:type="dxa"/>
            <w:tcBorders>
              <w:top w:val="dashed" w:sz="4" w:space="0" w:color="B2B2B2"/>
              <w:left w:val="single" w:sz="4" w:space="0" w:color="FFFFFF"/>
              <w:bottom w:val="dashed" w:sz="4" w:space="0" w:color="B2B2B2"/>
              <w:right w:val="single" w:sz="4" w:space="0" w:color="FFFFFF"/>
            </w:tcBorders>
          </w:tcPr>
          <w:p w:rsidR="00C15B24" w:rsidRDefault="00DF5B9E">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DF5B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C15B24">
        <w:tc>
          <w:tcPr>
            <w:tcW w:w="8820" w:type="dxa"/>
            <w:tcBorders>
              <w:top w:val="dashed" w:sz="4" w:space="0" w:color="B2B2B2"/>
              <w:left w:val="single" w:sz="4" w:space="0" w:color="FFFFFF"/>
              <w:bottom w:val="single" w:sz="4" w:space="0" w:color="FFFFFF"/>
              <w:right w:val="single" w:sz="4" w:space="0" w:color="FFFFFF"/>
            </w:tcBorders>
          </w:tcPr>
          <w:p w:rsidR="00C15B24" w:rsidRDefault="00DF5B9E">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15B24" w:rsidRDefault="00DF5B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rsidR="00C15B24" w:rsidRDefault="00C15B24">
      <w:pPr>
        <w:pStyle w:val="ProductList-Body"/>
      </w:pPr>
    </w:p>
    <w:p w:rsidR="00C15B24" w:rsidRDefault="00DF5B9E">
      <w:pPr>
        <w:pStyle w:val="ProductList-ClauseHeading"/>
        <w:outlineLvl w:val="2"/>
      </w:pPr>
      <w:r>
        <w:t>Nõuded</w:t>
      </w:r>
    </w:p>
    <w:p w:rsidR="00C15B24" w:rsidRDefault="00DF5B9E" w:rsidP="00DF5B9E">
      <w:pPr>
        <w:pStyle w:val="ProductList-Bullet"/>
        <w:numPr>
          <w:ilvl w:val="0"/>
          <w:numId w:val="65"/>
        </w:numPr>
      </w:pPr>
      <w:r>
        <w:t xml:space="preserve">Enrollment for Education Solutionsi (2017-eelsete versioonide) puhul võidakse arvutiplatvormi tooted asendada platvormi võrguteenustega ainult aastapäeval, nagu on kirjeldatud kvalifitseeruvate võrguteenuste eeltingimuste tabelis. </w:t>
      </w:r>
    </w:p>
    <w:p w:rsidR="00C15B24" w:rsidRDefault="00DF5B9E" w:rsidP="00DF5B9E">
      <w:pPr>
        <w:pStyle w:val="ProductList-Bullet"/>
        <w:numPr>
          <w:ilvl w:val="0"/>
          <w:numId w:val="65"/>
        </w:numPr>
      </w:pPr>
      <w:r>
        <w:t xml:space="preserve">Selliseid platvormi võrguteenuseid, mida õppeasutus litsentsib, ei tohi olla asendatavatest arvutiplatvormi toodetest vähem. </w:t>
      </w:r>
    </w:p>
    <w:p w:rsidR="00C15B24" w:rsidRDefault="00DF5B9E" w:rsidP="00DF5B9E">
      <w:pPr>
        <w:pStyle w:val="ProductList-Bullet"/>
        <w:numPr>
          <w:ilvl w:val="0"/>
          <w:numId w:val="65"/>
        </w:numPr>
      </w:pPr>
      <w:r>
        <w:t xml:space="preserve">Platvormi võrguteenuseid võidakse liitumise kehtivusajal igal ajal lisada. </w:t>
      </w:r>
    </w:p>
    <w:p w:rsidR="00C15B24" w:rsidRDefault="00C15B24">
      <w:pPr>
        <w:pStyle w:val="ProductList-Body"/>
      </w:pPr>
    </w:p>
    <w:p w:rsidR="00C15B24" w:rsidRDefault="00DF5B9E">
      <w:pPr>
        <w:pStyle w:val="ProductList-ClauseHeading"/>
        <w:outlineLvl w:val="2"/>
      </w:pPr>
      <w:r>
        <w:t>Kvalifitseeruvate võrguteenuste eeltingimus</w:t>
      </w:r>
    </w:p>
    <w:tbl>
      <w:tblPr>
        <w:tblStyle w:val="PURTable"/>
        <w:tblW w:w="0" w:type="dxa"/>
        <w:tblLook w:val="04A0" w:firstRow="1" w:lastRow="0" w:firstColumn="1" w:lastColumn="0" w:noHBand="0" w:noVBand="1"/>
      </w:tblPr>
      <w:tblGrid>
        <w:gridCol w:w="5415"/>
        <w:gridCol w:w="5501"/>
      </w:tblGrid>
      <w:tr w:rsidR="00C15B24">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C15B24" w:rsidRDefault="00DF5B9E">
            <w:pPr>
              <w:pStyle w:val="ProductList-TableBody"/>
            </w:pPr>
            <w:r>
              <w:rPr>
                <w:color w:val="FFFFFF"/>
              </w:rPr>
              <w:t>Kvalifitseeruvad arvutiplatvormi tooted</w:t>
            </w:r>
          </w:p>
        </w:tc>
        <w:tc>
          <w:tcPr>
            <w:tcW w:w="6120" w:type="dxa"/>
            <w:shd w:val="clear" w:color="auto" w:fill="0070C0"/>
          </w:tcPr>
          <w:p w:rsidR="00C15B24" w:rsidRDefault="00DF5B9E">
            <w:pPr>
              <w:pStyle w:val="ProductList-TableBody"/>
            </w:pPr>
            <w:r>
              <w:rPr>
                <w:color w:val="FFFFFF"/>
              </w:rPr>
              <w:t>Kvalifitseeruv võrguteenus</w:t>
            </w:r>
          </w:p>
        </w:tc>
      </w:tr>
      <w:tr w:rsidR="00C15B24">
        <w:tc>
          <w:tcPr>
            <w:tcW w:w="6000" w:type="dxa"/>
          </w:tcPr>
          <w:p w:rsidR="00C15B24" w:rsidRDefault="00DF5B9E">
            <w:pPr>
              <w:pStyle w:val="ProductList-TableBody"/>
            </w:pPr>
            <w:r>
              <w:t xml:space="preserve">Office Professional Plus 2016 </w:t>
            </w:r>
            <w:r>
              <w:rPr>
                <w:b/>
              </w:rPr>
              <w:t>ja</w:t>
            </w:r>
          </w:p>
          <w:p w:rsidR="00C15B24" w:rsidRDefault="00DF5B9E">
            <w:pPr>
              <w:pStyle w:val="ProductList-TableBody"/>
            </w:pPr>
            <w:r>
              <w:t xml:space="preserve">Lauaarvuti Core CAL või ECAL Suite (seade) </w:t>
            </w:r>
            <w:r>
              <w:rPr>
                <w:b/>
              </w:rPr>
              <w:t>ja</w:t>
            </w:r>
          </w:p>
          <w:p w:rsidR="00C15B24" w:rsidRDefault="00DF5B9E">
            <w:pPr>
              <w:pStyle w:val="ProductList-TableBody"/>
            </w:pPr>
            <w:r>
              <w:t xml:space="preserve">Windows 10 Education E5 (seadme kohta) </w:t>
            </w:r>
          </w:p>
        </w:tc>
        <w:tc>
          <w:tcPr>
            <w:tcW w:w="6120" w:type="dxa"/>
          </w:tcPr>
          <w:p w:rsidR="00C15B24" w:rsidRDefault="00DF5B9E">
            <w:pPr>
              <w:pStyle w:val="ProductList-TableBody"/>
            </w:pPr>
            <w:r>
              <w:t>Microsoft 365 Education A3/A5 (kasutaja AL)</w:t>
            </w:r>
          </w:p>
        </w:tc>
      </w:tr>
      <w:tr w:rsidR="00C15B24">
        <w:tc>
          <w:tcPr>
            <w:tcW w:w="6000" w:type="dxa"/>
          </w:tcPr>
          <w:p w:rsidR="00C15B24" w:rsidRDefault="00DF5B9E">
            <w:pPr>
              <w:pStyle w:val="ProductList-TableBody"/>
            </w:pPr>
            <w:r>
              <w:t xml:space="preserve">Office Professional Plus 2016 </w:t>
            </w:r>
            <w:r>
              <w:rPr>
                <w:b/>
              </w:rPr>
              <w:t>ja</w:t>
            </w:r>
          </w:p>
          <w:p w:rsidR="00C15B24" w:rsidRDefault="00DF5B9E">
            <w:pPr>
              <w:pStyle w:val="ProductList-TableBody"/>
            </w:pPr>
            <w:r>
              <w:t>Core CAL või ECAL Suite (seade)</w:t>
            </w:r>
          </w:p>
        </w:tc>
        <w:tc>
          <w:tcPr>
            <w:tcW w:w="6120" w:type="dxa"/>
          </w:tcPr>
          <w:p w:rsidR="00C15B24" w:rsidRDefault="00DF5B9E">
            <w:pPr>
              <w:pStyle w:val="ProductList-TableBody"/>
            </w:pPr>
            <w:r>
              <w:t xml:space="preserve">Office 365 A3/A5 (kasutaja AL) </w:t>
            </w:r>
            <w:r>
              <w:rPr>
                <w:b/>
              </w:rPr>
              <w:t>ja</w:t>
            </w:r>
          </w:p>
          <w:p w:rsidR="00C15B24" w:rsidRDefault="00DF5B9E">
            <w:pPr>
              <w:pStyle w:val="ProductList-TableBody"/>
            </w:pPr>
            <w:r>
              <w:t>EMS E3/E5</w:t>
            </w:r>
          </w:p>
        </w:tc>
      </w:tr>
      <w:tr w:rsidR="00C15B24">
        <w:tc>
          <w:tcPr>
            <w:tcW w:w="6000" w:type="dxa"/>
          </w:tcPr>
          <w:p w:rsidR="00C15B24" w:rsidRDefault="00DF5B9E">
            <w:pPr>
              <w:pStyle w:val="ProductList-TableBody"/>
            </w:pPr>
            <w:r>
              <w:t>Core CAL või ECAL Suite (seade)</w:t>
            </w:r>
          </w:p>
        </w:tc>
        <w:tc>
          <w:tcPr>
            <w:tcW w:w="6120" w:type="dxa"/>
          </w:tcPr>
          <w:p w:rsidR="00C15B24" w:rsidRDefault="00DF5B9E">
            <w:pPr>
              <w:pStyle w:val="ProductList-TableBody"/>
            </w:pPr>
            <w:r>
              <w:t>Office 365 A3/A5</w:t>
            </w:r>
          </w:p>
        </w:tc>
      </w:tr>
      <w:tr w:rsidR="00C15B24">
        <w:tc>
          <w:tcPr>
            <w:tcW w:w="6000" w:type="dxa"/>
          </w:tcPr>
          <w:p w:rsidR="00C15B24" w:rsidRDefault="00DF5B9E">
            <w:pPr>
              <w:pStyle w:val="ProductList-TableBody"/>
            </w:pPr>
            <w:r>
              <w:t>Office Professional Plus 2016</w:t>
            </w:r>
          </w:p>
        </w:tc>
        <w:tc>
          <w:tcPr>
            <w:tcW w:w="6120" w:type="dxa"/>
          </w:tcPr>
          <w:p w:rsidR="00C15B24" w:rsidRDefault="00DF5B9E">
            <w:pPr>
              <w:pStyle w:val="ProductList-TableBody"/>
            </w:pPr>
            <w:r>
              <w:t>Office 365 ProPlus</w:t>
            </w:r>
          </w:p>
        </w:tc>
      </w:tr>
    </w:tbl>
    <w:p w:rsidR="00C15B24" w:rsidRDefault="00C15B24">
      <w:pPr>
        <w:pStyle w:val="ProductList-Body"/>
      </w:pPr>
    </w:p>
    <w:p w:rsidR="00C15B24" w:rsidRDefault="00C15B24">
      <w:pPr>
        <w:pStyle w:val="PURBreadcrumb"/>
      </w:pPr>
    </w:p>
    <w:tbl>
      <w:tblPr>
        <w:tblStyle w:val="PURTable"/>
        <w:tblW w:w="0" w:type="dxa"/>
        <w:tblLook w:val="04A0" w:firstRow="1" w:lastRow="0" w:firstColumn="1" w:lastColumn="0" w:noHBand="0" w:noVBand="1"/>
      </w:tblPr>
      <w:tblGrid>
        <w:gridCol w:w="10916"/>
      </w:tblGrid>
      <w:tr w:rsidR="00C15B2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5B24" w:rsidRDefault="00CA7BDE">
            <w:pPr>
              <w:pStyle w:val="ProductList-TableBody"/>
              <w:jc w:val="right"/>
            </w:pPr>
            <w:hyperlink w:anchor="_Sec842">
              <w:r w:rsidR="00DF5B9E">
                <w:rPr>
                  <w:color w:val="00467F"/>
                  <w:sz w:val="14"/>
                  <w:u w:val="single"/>
                </w:rPr>
                <w:t>Sisukord</w:t>
              </w:r>
            </w:hyperlink>
            <w:r w:rsidR="00DF5B9E">
              <w:rPr>
                <w:sz w:val="14"/>
              </w:rPr>
              <w:t xml:space="preserve"> / </w:t>
            </w:r>
            <w:hyperlink w:anchor="_Sec549">
              <w:r w:rsidR="00DF5B9E">
                <w:rPr>
                  <w:color w:val="00467F"/>
                  <w:sz w:val="14"/>
                  <w:u w:val="single"/>
                </w:rPr>
                <w:t>sõnastik</w:t>
              </w:r>
            </w:hyperlink>
            <w:r w:rsidR="00DF5B9E">
              <w:rPr>
                <w:sz w:val="14"/>
              </w:rPr>
              <w:t xml:space="preserve"> / </w:t>
            </w:r>
            <w:hyperlink w:anchor="_Sec844">
              <w:r w:rsidR="00DF5B9E">
                <w:rPr>
                  <w:color w:val="00467F"/>
                  <w:sz w:val="14"/>
                  <w:u w:val="single"/>
                </w:rPr>
                <w:t>register</w:t>
              </w:r>
            </w:hyperlink>
          </w:p>
        </w:tc>
      </w:tr>
    </w:tbl>
    <w:p w:rsidR="00C15B24" w:rsidRDefault="00C15B24">
      <w:pPr>
        <w:pStyle w:val="ProductList-Body"/>
      </w:pPr>
    </w:p>
    <w:p w:rsidR="00C15B24" w:rsidRDefault="00C15B24">
      <w:pPr>
        <w:sectPr w:rsidR="00C15B24">
          <w:headerReference w:type="default" r:id="rId154"/>
          <w:footerReference w:type="default" r:id="rId155"/>
          <w:type w:val="continuous"/>
          <w:pgSz w:w="12240" w:h="15840" w:code="1"/>
          <w:pgMar w:top="1170" w:right="720" w:bottom="720" w:left="720" w:header="432" w:footer="288" w:gutter="0"/>
          <w:cols w:space="360"/>
        </w:sectPr>
      </w:pPr>
    </w:p>
    <w:bookmarkEnd w:id="418"/>
    <w:p w:rsidR="00C15B24" w:rsidRDefault="00DF5B9E">
      <w:pPr>
        <w:pStyle w:val="ProductList-SectionHeading"/>
        <w:pageBreakBefore/>
        <w:outlineLvl w:val="0"/>
      </w:pPr>
      <w:r>
        <w:t>Register</w:t>
      </w:r>
      <w:r>
        <w:fldChar w:fldCharType="begin"/>
      </w:r>
      <w:r>
        <w:instrText xml:space="preserve"> TC "</w:instrText>
      </w:r>
      <w:bookmarkStart w:id="422" w:name="_Toc517904449"/>
      <w:r>
        <w:instrText>Register</w:instrText>
      </w:r>
      <w:bookmarkEnd w:id="422"/>
      <w:r>
        <w:instrText>" \l 1</w:instrText>
      </w:r>
      <w:r>
        <w:fldChar w:fldCharType="end"/>
      </w:r>
    </w:p>
    <w:p w:rsidR="00C15B24" w:rsidRDefault="00C15B24">
      <w:pPr>
        <w:pStyle w:val="ProductList-Body"/>
      </w:pPr>
    </w:p>
    <w:p w:rsidR="00C15B24" w:rsidRDefault="00C15B24">
      <w:pPr>
        <w:sectPr w:rsidR="00C15B24">
          <w:headerReference w:type="default" r:id="rId156"/>
          <w:footerReference w:type="default" r:id="rId157"/>
          <w:type w:val="continuous"/>
          <w:pgSz w:w="12240" w:h="15840" w:code="1"/>
          <w:pgMar w:top="1170" w:right="720" w:bottom="720" w:left="720" w:header="432" w:footer="288" w:gutter="0"/>
          <w:cols w:space="360"/>
        </w:sectPr>
      </w:pPr>
    </w:p>
    <w:p w:rsidR="008D7D0F" w:rsidRDefault="00DF5B9E">
      <w:pPr>
        <w:pStyle w:val="ProductList-Body"/>
        <w:rPr>
          <w:noProof/>
        </w:rPr>
        <w:sectPr w:rsidR="008D7D0F" w:rsidSect="008D7D0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D7D0F" w:rsidRDefault="008D7D0F">
      <w:pPr>
        <w:pStyle w:val="Index1"/>
        <w:tabs>
          <w:tab w:val="right" w:pos="5030"/>
        </w:tabs>
        <w:rPr>
          <w:noProof/>
        </w:rPr>
      </w:pPr>
      <w:r>
        <w:rPr>
          <w:noProof/>
        </w:rPr>
        <w:t>Access 2016, 21</w:t>
      </w:r>
    </w:p>
    <w:p w:rsidR="008D7D0F" w:rsidRDefault="008D7D0F">
      <w:pPr>
        <w:pStyle w:val="Index1"/>
        <w:tabs>
          <w:tab w:val="right" w:pos="5030"/>
        </w:tabs>
        <w:rPr>
          <w:noProof/>
        </w:rPr>
      </w:pPr>
      <w:r>
        <w:rPr>
          <w:noProof/>
        </w:rPr>
        <w:t>Advanced Threat Analytics 2016 kasutajapõhine kliendihalduslitsents, 12</w:t>
      </w:r>
    </w:p>
    <w:p w:rsidR="008D7D0F" w:rsidRDefault="008D7D0F">
      <w:pPr>
        <w:pStyle w:val="Index1"/>
        <w:tabs>
          <w:tab w:val="right" w:pos="5030"/>
        </w:tabs>
        <w:rPr>
          <w:noProof/>
        </w:rPr>
      </w:pPr>
      <w:r>
        <w:rPr>
          <w:noProof/>
        </w:rPr>
        <w:t>Advanced Threat Analytics 2016 kliendihalduslitsents OSE kohta, 12</w:t>
      </w:r>
    </w:p>
    <w:p w:rsidR="008D7D0F" w:rsidRDefault="008D7D0F">
      <w:pPr>
        <w:pStyle w:val="Index1"/>
        <w:tabs>
          <w:tab w:val="right" w:pos="5030"/>
        </w:tabs>
        <w:rPr>
          <w:noProof/>
        </w:rPr>
      </w:pPr>
      <w:r>
        <w:rPr>
          <w:noProof/>
        </w:rPr>
        <w:t>Azure Active Directory Basic, 54</w:t>
      </w:r>
    </w:p>
    <w:p w:rsidR="008D7D0F" w:rsidRDefault="008D7D0F">
      <w:pPr>
        <w:pStyle w:val="Index1"/>
        <w:tabs>
          <w:tab w:val="right" w:pos="5030"/>
        </w:tabs>
        <w:rPr>
          <w:noProof/>
        </w:rPr>
      </w:pPr>
      <w:r>
        <w:rPr>
          <w:noProof/>
        </w:rPr>
        <w:t>Azure Active Directory Premiumi leping 1, 54</w:t>
      </w:r>
    </w:p>
    <w:p w:rsidR="008D7D0F" w:rsidRDefault="008D7D0F">
      <w:pPr>
        <w:pStyle w:val="Index1"/>
        <w:tabs>
          <w:tab w:val="right" w:pos="5030"/>
        </w:tabs>
        <w:rPr>
          <w:noProof/>
        </w:rPr>
      </w:pPr>
      <w:r>
        <w:rPr>
          <w:noProof/>
        </w:rPr>
        <w:t>Azure Active Directory Premiumi leping 2, 54</w:t>
      </w:r>
    </w:p>
    <w:p w:rsidR="008D7D0F" w:rsidRDefault="008D7D0F">
      <w:pPr>
        <w:pStyle w:val="Index1"/>
        <w:tabs>
          <w:tab w:val="right" w:pos="5030"/>
        </w:tabs>
        <w:rPr>
          <w:noProof/>
        </w:rPr>
      </w:pPr>
      <w:r>
        <w:rPr>
          <w:noProof/>
        </w:rPr>
        <w:t>Azure Active Professionali otsetugi, 53</w:t>
      </w:r>
    </w:p>
    <w:p w:rsidR="008D7D0F" w:rsidRDefault="008D7D0F">
      <w:pPr>
        <w:pStyle w:val="Index1"/>
        <w:tabs>
          <w:tab w:val="right" w:pos="5030"/>
        </w:tabs>
        <w:rPr>
          <w:noProof/>
        </w:rPr>
      </w:pPr>
      <w:r>
        <w:rPr>
          <w:noProof/>
        </w:rPr>
        <w:t>Azure Active’i standardtugi, 53</w:t>
      </w:r>
    </w:p>
    <w:p w:rsidR="008D7D0F" w:rsidRDefault="008D7D0F">
      <w:pPr>
        <w:pStyle w:val="Index1"/>
        <w:tabs>
          <w:tab w:val="right" w:pos="5030"/>
        </w:tabs>
        <w:rPr>
          <w:noProof/>
        </w:rPr>
      </w:pPr>
      <w:r>
        <w:rPr>
          <w:noProof/>
        </w:rPr>
        <w:t>Azure Information Protection Premiumi leping 1, 54</w:t>
      </w:r>
    </w:p>
    <w:p w:rsidR="008D7D0F" w:rsidRDefault="008D7D0F">
      <w:pPr>
        <w:pStyle w:val="Index1"/>
        <w:tabs>
          <w:tab w:val="right" w:pos="5030"/>
        </w:tabs>
        <w:rPr>
          <w:noProof/>
        </w:rPr>
      </w:pPr>
      <w:r>
        <w:rPr>
          <w:noProof/>
        </w:rPr>
        <w:t>Azure Information Protection Premiumi leping 2, 54</w:t>
      </w:r>
    </w:p>
    <w:p w:rsidR="008D7D0F" w:rsidRDefault="008D7D0F">
      <w:pPr>
        <w:pStyle w:val="Index1"/>
        <w:tabs>
          <w:tab w:val="right" w:pos="5030"/>
        </w:tabs>
        <w:rPr>
          <w:noProof/>
        </w:rPr>
      </w:pPr>
      <w:r>
        <w:rPr>
          <w:noProof/>
        </w:rPr>
        <w:t>Azure Information Protection Premiumi lepingu 1 lisalitsents, 54</w:t>
      </w:r>
    </w:p>
    <w:p w:rsidR="008D7D0F" w:rsidRDefault="008D7D0F">
      <w:pPr>
        <w:pStyle w:val="Index1"/>
        <w:tabs>
          <w:tab w:val="right" w:pos="5030"/>
        </w:tabs>
        <w:rPr>
          <w:noProof/>
        </w:rPr>
      </w:pPr>
      <w:r>
        <w:rPr>
          <w:noProof/>
        </w:rPr>
        <w:t>Azure Information Protection Premiumi lepingu 2 lisalitsents, 54</w:t>
      </w:r>
    </w:p>
    <w:p w:rsidR="008D7D0F" w:rsidRDefault="008D7D0F">
      <w:pPr>
        <w:pStyle w:val="Index1"/>
        <w:tabs>
          <w:tab w:val="right" w:pos="5030"/>
        </w:tabs>
        <w:rPr>
          <w:noProof/>
        </w:rPr>
      </w:pPr>
      <w:r>
        <w:rPr>
          <w:noProof/>
        </w:rPr>
        <w:t>Azure’i rakenduse teenusepakett, 52</w:t>
      </w:r>
    </w:p>
    <w:p w:rsidR="008D7D0F" w:rsidRDefault="008D7D0F">
      <w:pPr>
        <w:pStyle w:val="Index1"/>
        <w:tabs>
          <w:tab w:val="right" w:pos="5030"/>
        </w:tabs>
        <w:rPr>
          <w:noProof/>
        </w:rPr>
      </w:pPr>
      <w:r>
        <w:rPr>
          <w:noProof/>
        </w:rPr>
        <w:t>Azure’i saiditaaste (kliendile kuuluvale saidile), 52</w:t>
      </w:r>
    </w:p>
    <w:p w:rsidR="008D7D0F" w:rsidRDefault="008D7D0F">
      <w:pPr>
        <w:pStyle w:val="Index1"/>
        <w:tabs>
          <w:tab w:val="right" w:pos="5030"/>
        </w:tabs>
        <w:rPr>
          <w:noProof/>
        </w:rPr>
      </w:pPr>
      <w:r>
        <w:rPr>
          <w:noProof/>
        </w:rPr>
        <w:t>Azure’i saiditaastega, 87</w:t>
      </w:r>
    </w:p>
    <w:p w:rsidR="008D7D0F" w:rsidRDefault="008D7D0F">
      <w:pPr>
        <w:pStyle w:val="Index1"/>
        <w:tabs>
          <w:tab w:val="right" w:pos="5030"/>
        </w:tabs>
        <w:rPr>
          <w:noProof/>
        </w:rPr>
      </w:pPr>
      <w:r>
        <w:rPr>
          <w:noProof/>
        </w:rPr>
        <w:t>Azure’i täiustatud ohutõrje kasutajatele, 54</w:t>
      </w:r>
    </w:p>
    <w:p w:rsidR="008D7D0F" w:rsidRDefault="008D7D0F">
      <w:pPr>
        <w:pStyle w:val="Index1"/>
        <w:tabs>
          <w:tab w:val="right" w:pos="5030"/>
        </w:tabs>
        <w:rPr>
          <w:noProof/>
        </w:rPr>
      </w:pPr>
      <w:r>
        <w:rPr>
          <w:noProof/>
        </w:rPr>
        <w:t>Bing Maps Enterprise Platform (AL), 67</w:t>
      </w:r>
    </w:p>
    <w:p w:rsidR="008D7D0F" w:rsidRDefault="008D7D0F">
      <w:pPr>
        <w:pStyle w:val="Index1"/>
        <w:tabs>
          <w:tab w:val="right" w:pos="5030"/>
        </w:tabs>
        <w:rPr>
          <w:noProof/>
        </w:rPr>
      </w:pPr>
      <w:r>
        <w:rPr>
          <w:noProof/>
        </w:rPr>
        <w:t>Bing Maps Known (kasutaja kohta) (AL), 67</w:t>
      </w:r>
    </w:p>
    <w:p w:rsidR="008D7D0F" w:rsidRDefault="008D7D0F">
      <w:pPr>
        <w:pStyle w:val="Index1"/>
        <w:tabs>
          <w:tab w:val="right" w:pos="5030"/>
        </w:tabs>
        <w:rPr>
          <w:noProof/>
        </w:rPr>
      </w:pPr>
      <w:r>
        <w:rPr>
          <w:noProof/>
        </w:rPr>
        <w:t>Bing Maps Known 5K User (AL), 67</w:t>
      </w:r>
    </w:p>
    <w:p w:rsidR="008D7D0F" w:rsidRDefault="008D7D0F">
      <w:pPr>
        <w:pStyle w:val="Index1"/>
        <w:tabs>
          <w:tab w:val="right" w:pos="5030"/>
        </w:tabs>
        <w:rPr>
          <w:noProof/>
        </w:rPr>
      </w:pPr>
      <w:r>
        <w:rPr>
          <w:noProof/>
        </w:rPr>
        <w:t>Bing Maps Light Known 500 User (AL), 67</w:t>
      </w:r>
    </w:p>
    <w:p w:rsidR="008D7D0F" w:rsidRDefault="008D7D0F">
      <w:pPr>
        <w:pStyle w:val="Index1"/>
        <w:tabs>
          <w:tab w:val="right" w:pos="5030"/>
        </w:tabs>
        <w:rPr>
          <w:noProof/>
        </w:rPr>
      </w:pPr>
      <w:r>
        <w:rPr>
          <w:noProof/>
        </w:rPr>
        <w:t>Bing Maps Light Known 5K User (AL), 67</w:t>
      </w:r>
    </w:p>
    <w:p w:rsidR="008D7D0F" w:rsidRDefault="008D7D0F">
      <w:pPr>
        <w:pStyle w:val="Index1"/>
        <w:tabs>
          <w:tab w:val="right" w:pos="5030"/>
        </w:tabs>
        <w:rPr>
          <w:noProof/>
        </w:rPr>
      </w:pPr>
      <w:r>
        <w:rPr>
          <w:noProof/>
        </w:rPr>
        <w:t>BizTalk Server, 85</w:t>
      </w:r>
    </w:p>
    <w:p w:rsidR="008D7D0F" w:rsidRDefault="008D7D0F">
      <w:pPr>
        <w:pStyle w:val="Index1"/>
        <w:tabs>
          <w:tab w:val="right" w:pos="5030"/>
        </w:tabs>
        <w:rPr>
          <w:noProof/>
        </w:rPr>
      </w:pPr>
      <w:r w:rsidRPr="00E5200D">
        <w:rPr>
          <w:noProof/>
          <w:lang w:val="pt-BR"/>
        </w:rPr>
        <w:t>BizTalk Server 2013 R2</w:t>
      </w:r>
      <w:r>
        <w:rPr>
          <w:noProof/>
        </w:rPr>
        <w:t>, 13</w:t>
      </w:r>
    </w:p>
    <w:p w:rsidR="008D7D0F" w:rsidRDefault="008D7D0F">
      <w:pPr>
        <w:pStyle w:val="Index1"/>
        <w:tabs>
          <w:tab w:val="right" w:pos="5030"/>
        </w:tabs>
        <w:rPr>
          <w:noProof/>
        </w:rPr>
      </w:pPr>
      <w:r>
        <w:rPr>
          <w:noProof/>
        </w:rPr>
        <w:t>BizTalk Server 2016 Branch Edition, 13</w:t>
      </w:r>
    </w:p>
    <w:p w:rsidR="008D7D0F" w:rsidRDefault="008D7D0F">
      <w:pPr>
        <w:pStyle w:val="Index1"/>
        <w:tabs>
          <w:tab w:val="right" w:pos="5030"/>
        </w:tabs>
        <w:rPr>
          <w:noProof/>
        </w:rPr>
      </w:pPr>
      <w:r>
        <w:rPr>
          <w:noProof/>
        </w:rPr>
        <w:t>BizTalk Server 2016 Branch IDC, 13</w:t>
      </w:r>
    </w:p>
    <w:p w:rsidR="008D7D0F" w:rsidRDefault="008D7D0F">
      <w:pPr>
        <w:pStyle w:val="Index1"/>
        <w:tabs>
          <w:tab w:val="right" w:pos="5030"/>
        </w:tabs>
        <w:rPr>
          <w:noProof/>
        </w:rPr>
      </w:pPr>
      <w:r>
        <w:rPr>
          <w:noProof/>
        </w:rPr>
        <w:t>BizTalk Server 2016 Enterprise Edition, 13</w:t>
      </w:r>
    </w:p>
    <w:p w:rsidR="008D7D0F" w:rsidRDefault="008D7D0F">
      <w:pPr>
        <w:pStyle w:val="Index1"/>
        <w:tabs>
          <w:tab w:val="right" w:pos="5030"/>
        </w:tabs>
        <w:rPr>
          <w:noProof/>
        </w:rPr>
      </w:pPr>
      <w:r>
        <w:rPr>
          <w:noProof/>
        </w:rPr>
        <w:t>BizTalk Server 2016 Standard Edition, 13</w:t>
      </w:r>
    </w:p>
    <w:p w:rsidR="008D7D0F" w:rsidRDefault="008D7D0F">
      <w:pPr>
        <w:pStyle w:val="Index1"/>
        <w:tabs>
          <w:tab w:val="right" w:pos="5030"/>
        </w:tabs>
        <w:rPr>
          <w:noProof/>
        </w:rPr>
      </w:pPr>
      <w:r>
        <w:rPr>
          <w:noProof/>
        </w:rPr>
        <w:t>BizTalk Server 2016 Standard Edition IDC, 13</w:t>
      </w:r>
    </w:p>
    <w:p w:rsidR="008D7D0F" w:rsidRDefault="008D7D0F">
      <w:pPr>
        <w:pStyle w:val="Index1"/>
        <w:tabs>
          <w:tab w:val="right" w:pos="5030"/>
        </w:tabs>
        <w:rPr>
          <w:noProof/>
        </w:rPr>
      </w:pPr>
      <w:r>
        <w:rPr>
          <w:noProof/>
        </w:rPr>
        <w:t>BizTalk Server Branch, 86</w:t>
      </w:r>
    </w:p>
    <w:p w:rsidR="008D7D0F" w:rsidRDefault="008D7D0F">
      <w:pPr>
        <w:pStyle w:val="Index1"/>
        <w:tabs>
          <w:tab w:val="right" w:pos="5030"/>
        </w:tabs>
        <w:rPr>
          <w:noProof/>
        </w:rPr>
      </w:pPr>
      <w:r>
        <w:rPr>
          <w:noProof/>
        </w:rPr>
        <w:t>BizTalk Server Enterprise, 86</w:t>
      </w:r>
    </w:p>
    <w:p w:rsidR="008D7D0F" w:rsidRDefault="008D7D0F">
      <w:pPr>
        <w:pStyle w:val="Index1"/>
        <w:tabs>
          <w:tab w:val="right" w:pos="5030"/>
        </w:tabs>
        <w:rPr>
          <w:noProof/>
        </w:rPr>
      </w:pPr>
      <w:r>
        <w:rPr>
          <w:noProof/>
        </w:rPr>
        <w:t>BizTalk Server Standard, 86</w:t>
      </w:r>
    </w:p>
    <w:p w:rsidR="008D7D0F" w:rsidRDefault="008D7D0F">
      <w:pPr>
        <w:pStyle w:val="Index1"/>
        <w:tabs>
          <w:tab w:val="right" w:pos="5030"/>
        </w:tabs>
        <w:rPr>
          <w:noProof/>
        </w:rPr>
      </w:pPr>
      <w:r>
        <w:rPr>
          <w:noProof/>
        </w:rPr>
        <w:t>Business Productivity Online Deskless Suite, 63</w:t>
      </w:r>
    </w:p>
    <w:p w:rsidR="008D7D0F" w:rsidRDefault="008D7D0F">
      <w:pPr>
        <w:pStyle w:val="Index1"/>
        <w:tabs>
          <w:tab w:val="right" w:pos="5030"/>
        </w:tabs>
        <w:rPr>
          <w:noProof/>
        </w:rPr>
      </w:pPr>
      <w:r>
        <w:rPr>
          <w:noProof/>
        </w:rPr>
        <w:t>CIS Suite Datacenter, 85</w:t>
      </w:r>
    </w:p>
    <w:p w:rsidR="008D7D0F" w:rsidRDefault="008D7D0F">
      <w:pPr>
        <w:pStyle w:val="Index1"/>
        <w:tabs>
          <w:tab w:val="right" w:pos="5030"/>
        </w:tabs>
        <w:rPr>
          <w:noProof/>
        </w:rPr>
      </w:pPr>
      <w:r>
        <w:rPr>
          <w:noProof/>
        </w:rPr>
        <w:t>CIS Suite Standard, 85</w:t>
      </w:r>
    </w:p>
    <w:p w:rsidR="008D7D0F" w:rsidRDefault="008D7D0F">
      <w:pPr>
        <w:pStyle w:val="Index1"/>
        <w:tabs>
          <w:tab w:val="right" w:pos="5030"/>
        </w:tabs>
        <w:rPr>
          <w:noProof/>
        </w:rPr>
      </w:pPr>
      <w:r>
        <w:rPr>
          <w:noProof/>
        </w:rPr>
        <w:t>Common Area Phone, 66</w:t>
      </w:r>
    </w:p>
    <w:p w:rsidR="008D7D0F" w:rsidRDefault="008D7D0F">
      <w:pPr>
        <w:pStyle w:val="Index1"/>
        <w:tabs>
          <w:tab w:val="right" w:pos="5030"/>
        </w:tabs>
        <w:rPr>
          <w:noProof/>
        </w:rPr>
      </w:pPr>
      <w:r>
        <w:rPr>
          <w:noProof/>
        </w:rPr>
        <w:t>Communicator for Mac 2011, 23</w:t>
      </w:r>
    </w:p>
    <w:p w:rsidR="008D7D0F" w:rsidRDefault="008D7D0F">
      <w:pPr>
        <w:pStyle w:val="Index1"/>
        <w:tabs>
          <w:tab w:val="right" w:pos="5030"/>
        </w:tabs>
        <w:rPr>
          <w:noProof/>
        </w:rPr>
      </w:pPr>
      <w:r>
        <w:rPr>
          <w:noProof/>
        </w:rPr>
        <w:t>Core CAL, 81</w:t>
      </w:r>
    </w:p>
    <w:p w:rsidR="008D7D0F" w:rsidRDefault="008D7D0F">
      <w:pPr>
        <w:pStyle w:val="Index1"/>
        <w:tabs>
          <w:tab w:val="right" w:pos="5030"/>
        </w:tabs>
        <w:rPr>
          <w:noProof/>
        </w:rPr>
      </w:pPr>
      <w:r>
        <w:rPr>
          <w:noProof/>
        </w:rPr>
        <w:t>Core CAL Suite Bridge Enterprise Mobility+ Security jaoks, 14</w:t>
      </w:r>
    </w:p>
    <w:p w:rsidR="008D7D0F" w:rsidRDefault="008D7D0F">
      <w:pPr>
        <w:pStyle w:val="Index1"/>
        <w:tabs>
          <w:tab w:val="right" w:pos="5030"/>
        </w:tabs>
        <w:rPr>
          <w:noProof/>
        </w:rPr>
      </w:pPr>
      <w:r>
        <w:rPr>
          <w:noProof/>
        </w:rPr>
        <w:t>Core CAL Suite Bridge rakendusele Microsoft Intune, 14</w:t>
      </w:r>
    </w:p>
    <w:p w:rsidR="008D7D0F" w:rsidRDefault="008D7D0F">
      <w:pPr>
        <w:pStyle w:val="Index1"/>
        <w:tabs>
          <w:tab w:val="right" w:pos="5030"/>
        </w:tabs>
        <w:rPr>
          <w:noProof/>
        </w:rPr>
      </w:pPr>
      <w:r>
        <w:rPr>
          <w:noProof/>
        </w:rPr>
        <w:t>Core CAL Suite Bridge rakendusele Office 365, 14</w:t>
      </w:r>
    </w:p>
    <w:p w:rsidR="008D7D0F" w:rsidRDefault="008D7D0F">
      <w:pPr>
        <w:pStyle w:val="Index1"/>
        <w:tabs>
          <w:tab w:val="right" w:pos="5030"/>
        </w:tabs>
        <w:rPr>
          <w:noProof/>
        </w:rPr>
      </w:pPr>
      <w:r>
        <w:rPr>
          <w:noProof/>
        </w:rPr>
        <w:t>Core CAL Suite Bridge rakendustele Office 365 ja Microsoft Intune, 14</w:t>
      </w:r>
    </w:p>
    <w:p w:rsidR="008D7D0F" w:rsidRDefault="008D7D0F">
      <w:pPr>
        <w:pStyle w:val="Index1"/>
        <w:tabs>
          <w:tab w:val="right" w:pos="5030"/>
        </w:tabs>
        <w:rPr>
          <w:noProof/>
        </w:rPr>
      </w:pPr>
      <w:r>
        <w:rPr>
          <w:noProof/>
        </w:rPr>
        <w:t>Core CAL-ide, 31</w:t>
      </w:r>
    </w:p>
    <w:p w:rsidR="008D7D0F" w:rsidRDefault="008D7D0F">
      <w:pPr>
        <w:pStyle w:val="Index1"/>
        <w:tabs>
          <w:tab w:val="right" w:pos="5030"/>
        </w:tabs>
        <w:rPr>
          <w:noProof/>
        </w:rPr>
      </w:pPr>
      <w:r>
        <w:rPr>
          <w:noProof/>
        </w:rPr>
        <w:t>Core CAL-ide komplekt, 14</w:t>
      </w:r>
    </w:p>
    <w:p w:rsidR="008D7D0F" w:rsidRDefault="008D7D0F">
      <w:pPr>
        <w:pStyle w:val="Index1"/>
        <w:tabs>
          <w:tab w:val="right" w:pos="5030"/>
        </w:tabs>
        <w:rPr>
          <w:noProof/>
        </w:rPr>
      </w:pPr>
      <w:r>
        <w:rPr>
          <w:noProof/>
        </w:rPr>
        <w:t>Core Infrastructure Server Suite Datacenter, 86</w:t>
      </w:r>
    </w:p>
    <w:p w:rsidR="008D7D0F" w:rsidRDefault="008D7D0F">
      <w:pPr>
        <w:pStyle w:val="Index1"/>
        <w:tabs>
          <w:tab w:val="right" w:pos="5030"/>
        </w:tabs>
        <w:rPr>
          <w:noProof/>
        </w:rPr>
      </w:pPr>
      <w:r>
        <w:rPr>
          <w:noProof/>
        </w:rPr>
        <w:t>Core Infrastructure Server Suite Datacenter (16 paketist koosnev põhilitsents), 16</w:t>
      </w:r>
    </w:p>
    <w:p w:rsidR="008D7D0F" w:rsidRDefault="008D7D0F">
      <w:pPr>
        <w:pStyle w:val="Index1"/>
        <w:tabs>
          <w:tab w:val="right" w:pos="5030"/>
        </w:tabs>
        <w:rPr>
          <w:noProof/>
        </w:rPr>
      </w:pPr>
      <w:r>
        <w:rPr>
          <w:noProof/>
        </w:rPr>
        <w:t>Core Infrastructure Server Suite Datacenter (2 paketist koosnev põhilitsents), 16</w:t>
      </w:r>
    </w:p>
    <w:p w:rsidR="008D7D0F" w:rsidRDefault="008D7D0F">
      <w:pPr>
        <w:pStyle w:val="Index1"/>
        <w:tabs>
          <w:tab w:val="right" w:pos="5030"/>
        </w:tabs>
        <w:rPr>
          <w:noProof/>
        </w:rPr>
      </w:pPr>
      <w:r>
        <w:rPr>
          <w:noProof/>
        </w:rPr>
        <w:t>Core Infrastructure Server Suite Standard, 86</w:t>
      </w:r>
    </w:p>
    <w:p w:rsidR="008D7D0F" w:rsidRDefault="008D7D0F">
      <w:pPr>
        <w:pStyle w:val="Index1"/>
        <w:tabs>
          <w:tab w:val="right" w:pos="5030"/>
        </w:tabs>
        <w:rPr>
          <w:noProof/>
        </w:rPr>
      </w:pPr>
      <w:r>
        <w:rPr>
          <w:noProof/>
        </w:rPr>
        <w:t>Core Infrastructure Server Suite Standard (16 paketist koosnev põhilitsents), 16</w:t>
      </w:r>
    </w:p>
    <w:p w:rsidR="008D7D0F" w:rsidRDefault="008D7D0F">
      <w:pPr>
        <w:pStyle w:val="Index1"/>
        <w:tabs>
          <w:tab w:val="right" w:pos="5030"/>
        </w:tabs>
        <w:rPr>
          <w:noProof/>
        </w:rPr>
      </w:pPr>
      <w:r>
        <w:rPr>
          <w:noProof/>
        </w:rPr>
        <w:t>Core Infrastructure Server Suite Standard (2 paketist koosnev põhilitsents), 15</w:t>
      </w:r>
    </w:p>
    <w:p w:rsidR="008D7D0F" w:rsidRDefault="008D7D0F">
      <w:pPr>
        <w:pStyle w:val="Index1"/>
        <w:tabs>
          <w:tab w:val="right" w:pos="5030"/>
        </w:tabs>
        <w:rPr>
          <w:noProof/>
        </w:rPr>
      </w:pPr>
      <w:r>
        <w:rPr>
          <w:noProof/>
        </w:rPr>
        <w:t>Core’i CAL-ide, 86</w:t>
      </w:r>
    </w:p>
    <w:p w:rsidR="008D7D0F" w:rsidRDefault="008D7D0F">
      <w:pPr>
        <w:pStyle w:val="Index1"/>
        <w:tabs>
          <w:tab w:val="right" w:pos="5030"/>
        </w:tabs>
        <w:rPr>
          <w:noProof/>
        </w:rPr>
      </w:pPr>
      <w:r>
        <w:rPr>
          <w:noProof/>
        </w:rPr>
        <w:t>Dynamics 365 – Customer Engagementi andmebaasi lisasalvestusruum, 59</w:t>
      </w:r>
    </w:p>
    <w:p w:rsidR="008D7D0F" w:rsidRDefault="008D7D0F">
      <w:pPr>
        <w:pStyle w:val="Index1"/>
        <w:tabs>
          <w:tab w:val="right" w:pos="5030"/>
        </w:tabs>
        <w:rPr>
          <w:noProof/>
        </w:rPr>
      </w:pPr>
      <w:r>
        <w:rPr>
          <w:noProof/>
        </w:rPr>
        <w:t>Dynamics 365 – Customer Engagementi lisaportaal, 59</w:t>
      </w:r>
    </w:p>
    <w:p w:rsidR="008D7D0F" w:rsidRDefault="008D7D0F">
      <w:pPr>
        <w:pStyle w:val="Index1"/>
        <w:tabs>
          <w:tab w:val="right" w:pos="5030"/>
        </w:tabs>
        <w:rPr>
          <w:noProof/>
        </w:rPr>
      </w:pPr>
      <w:r>
        <w:rPr>
          <w:noProof/>
        </w:rPr>
        <w:t>Dynamics 365 – Customer Engagementi lisaportaali lehtede vaatamised, 59</w:t>
      </w:r>
    </w:p>
    <w:p w:rsidR="008D7D0F" w:rsidRDefault="008D7D0F">
      <w:pPr>
        <w:pStyle w:val="Index1"/>
        <w:tabs>
          <w:tab w:val="right" w:pos="5030"/>
        </w:tabs>
        <w:rPr>
          <w:noProof/>
        </w:rPr>
      </w:pPr>
      <w:r>
        <w:rPr>
          <w:noProof/>
        </w:rPr>
        <w:t>Dynamics 365 – Customer Engagementi lisatootmis-/mittetootmisolem, 59</w:t>
      </w:r>
    </w:p>
    <w:p w:rsidR="008D7D0F" w:rsidRDefault="008D7D0F">
      <w:pPr>
        <w:pStyle w:val="Index1"/>
        <w:tabs>
          <w:tab w:val="right" w:pos="5030"/>
        </w:tabs>
        <w:rPr>
          <w:noProof/>
        </w:rPr>
      </w:pPr>
      <w:r>
        <w:rPr>
          <w:noProof/>
        </w:rPr>
        <w:t>Dynamics 365 – Customer Engagementi suhtlusvõrgu lisapostitused, 59</w:t>
      </w:r>
    </w:p>
    <w:p w:rsidR="008D7D0F" w:rsidRDefault="008D7D0F">
      <w:pPr>
        <w:pStyle w:val="Index1"/>
        <w:tabs>
          <w:tab w:val="right" w:pos="5030"/>
        </w:tabs>
        <w:rPr>
          <w:noProof/>
        </w:rPr>
      </w:pPr>
      <w:r>
        <w:rPr>
          <w:noProof/>
        </w:rPr>
        <w:t>Dynamics 365 Business Central Premium/Essentials/Team Member, 58</w:t>
      </w:r>
    </w:p>
    <w:p w:rsidR="008D7D0F" w:rsidRDefault="008D7D0F">
      <w:pPr>
        <w:pStyle w:val="Index1"/>
        <w:tabs>
          <w:tab w:val="right" w:pos="5030"/>
        </w:tabs>
        <w:rPr>
          <w:noProof/>
        </w:rPr>
      </w:pPr>
      <w:r>
        <w:rPr>
          <w:noProof/>
        </w:rPr>
        <w:t>Dynamics 365 Customer Engagementi leping, 58</w:t>
      </w:r>
    </w:p>
    <w:p w:rsidR="008D7D0F" w:rsidRDefault="008D7D0F">
      <w:pPr>
        <w:pStyle w:val="Index1"/>
        <w:tabs>
          <w:tab w:val="right" w:pos="5030"/>
        </w:tabs>
        <w:rPr>
          <w:noProof/>
        </w:rPr>
      </w:pPr>
      <w:r>
        <w:rPr>
          <w:noProof/>
        </w:rPr>
        <w:t>Dynamics 365 Customer Engagementi leping tarkvarakindlustuse kaudu, 58</w:t>
      </w:r>
    </w:p>
    <w:p w:rsidR="008D7D0F" w:rsidRDefault="008D7D0F">
      <w:pPr>
        <w:pStyle w:val="Index1"/>
        <w:tabs>
          <w:tab w:val="right" w:pos="5030"/>
        </w:tabs>
        <w:rPr>
          <w:noProof/>
        </w:rPr>
      </w:pPr>
      <w:r>
        <w:rPr>
          <w:noProof/>
        </w:rPr>
        <w:t>Dynamics 365 Customer Engagementi lepingu lisalitsents, 58</w:t>
      </w:r>
    </w:p>
    <w:p w:rsidR="008D7D0F" w:rsidRDefault="008D7D0F">
      <w:pPr>
        <w:pStyle w:val="Index1"/>
        <w:tabs>
          <w:tab w:val="right" w:pos="5030"/>
        </w:tabs>
        <w:rPr>
          <w:noProof/>
        </w:rPr>
      </w:pPr>
      <w:r>
        <w:rPr>
          <w:noProof/>
        </w:rPr>
        <w:t>Dynamics 365 for Customer Service, 19, 59</w:t>
      </w:r>
    </w:p>
    <w:p w:rsidR="008D7D0F" w:rsidRDefault="008D7D0F">
      <w:pPr>
        <w:pStyle w:val="Index1"/>
        <w:tabs>
          <w:tab w:val="right" w:pos="5030"/>
        </w:tabs>
        <w:rPr>
          <w:noProof/>
        </w:rPr>
      </w:pPr>
      <w:r>
        <w:rPr>
          <w:noProof/>
        </w:rPr>
        <w:t>Dynamics 365 for Customer Service’i asutusesisene CAL, 18</w:t>
      </w:r>
    </w:p>
    <w:p w:rsidR="008D7D0F" w:rsidRDefault="008D7D0F">
      <w:pPr>
        <w:pStyle w:val="Index1"/>
        <w:tabs>
          <w:tab w:val="right" w:pos="5030"/>
        </w:tabs>
        <w:rPr>
          <w:noProof/>
        </w:rPr>
      </w:pPr>
      <w:r>
        <w:rPr>
          <w:noProof/>
        </w:rPr>
        <w:t>Dynamics 365 for Field Service, 59</w:t>
      </w:r>
    </w:p>
    <w:p w:rsidR="008D7D0F" w:rsidRDefault="008D7D0F">
      <w:pPr>
        <w:pStyle w:val="Index1"/>
        <w:tabs>
          <w:tab w:val="right" w:pos="5030"/>
        </w:tabs>
        <w:rPr>
          <w:noProof/>
        </w:rPr>
      </w:pPr>
      <w:r>
        <w:rPr>
          <w:noProof/>
        </w:rPr>
        <w:t>Dynamics 365 for Field Service – ressursiplaanimise optimeerimine, 59</w:t>
      </w:r>
    </w:p>
    <w:p w:rsidR="008D7D0F" w:rsidRDefault="008D7D0F">
      <w:pPr>
        <w:pStyle w:val="Index1"/>
        <w:tabs>
          <w:tab w:val="right" w:pos="5030"/>
        </w:tabs>
        <w:rPr>
          <w:noProof/>
        </w:rPr>
      </w:pPr>
      <w:r>
        <w:rPr>
          <w:noProof/>
        </w:rPr>
        <w:t>Dynamics 365 for Marketing, 59</w:t>
      </w:r>
    </w:p>
    <w:p w:rsidR="008D7D0F" w:rsidRDefault="008D7D0F">
      <w:pPr>
        <w:pStyle w:val="Index1"/>
        <w:tabs>
          <w:tab w:val="right" w:pos="5030"/>
        </w:tabs>
        <w:rPr>
          <w:noProof/>
        </w:rPr>
      </w:pPr>
      <w:r>
        <w:rPr>
          <w:noProof/>
        </w:rPr>
        <w:t>Dynamics 365 for Marketingi lisakontaktid, 59</w:t>
      </w:r>
    </w:p>
    <w:p w:rsidR="008D7D0F" w:rsidRDefault="008D7D0F">
      <w:pPr>
        <w:pStyle w:val="Index1"/>
        <w:tabs>
          <w:tab w:val="right" w:pos="5030"/>
        </w:tabs>
        <w:rPr>
          <w:noProof/>
        </w:rPr>
      </w:pPr>
      <w:r>
        <w:rPr>
          <w:noProof/>
        </w:rPr>
        <w:t>Dynamics 365 for Operations Activity, 19</w:t>
      </w:r>
    </w:p>
    <w:p w:rsidR="008D7D0F" w:rsidRDefault="008D7D0F">
      <w:pPr>
        <w:pStyle w:val="Index1"/>
        <w:tabs>
          <w:tab w:val="right" w:pos="5030"/>
        </w:tabs>
        <w:rPr>
          <w:noProof/>
        </w:rPr>
      </w:pPr>
      <w:r>
        <w:rPr>
          <w:noProof/>
        </w:rPr>
        <w:t>Dynamics 365 for Operations Activity asutusesisene CAL, 18</w:t>
      </w:r>
    </w:p>
    <w:p w:rsidR="008D7D0F" w:rsidRDefault="008D7D0F">
      <w:pPr>
        <w:pStyle w:val="Index1"/>
        <w:tabs>
          <w:tab w:val="right" w:pos="5030"/>
        </w:tabs>
        <w:rPr>
          <w:noProof/>
        </w:rPr>
      </w:pPr>
      <w:r>
        <w:rPr>
          <w:noProof/>
        </w:rPr>
        <w:t>Dynamics 365 for Operationsi asutusesisene CAL, 18</w:t>
      </w:r>
    </w:p>
    <w:p w:rsidR="008D7D0F" w:rsidRDefault="008D7D0F">
      <w:pPr>
        <w:pStyle w:val="Index1"/>
        <w:tabs>
          <w:tab w:val="right" w:pos="5030"/>
        </w:tabs>
        <w:rPr>
          <w:noProof/>
        </w:rPr>
      </w:pPr>
      <w:r>
        <w:rPr>
          <w:noProof/>
        </w:rPr>
        <w:t>Dynamics 365 for Operationsi seade, 19, 59</w:t>
      </w:r>
    </w:p>
    <w:p w:rsidR="008D7D0F" w:rsidRDefault="008D7D0F">
      <w:pPr>
        <w:pStyle w:val="Index1"/>
        <w:tabs>
          <w:tab w:val="right" w:pos="5030"/>
        </w:tabs>
        <w:rPr>
          <w:noProof/>
        </w:rPr>
      </w:pPr>
      <w:r>
        <w:rPr>
          <w:noProof/>
        </w:rPr>
        <w:t>Dynamics 365 for Operationsi seade tarkvarakindlustuse kaudu, 59</w:t>
      </w:r>
    </w:p>
    <w:p w:rsidR="008D7D0F" w:rsidRDefault="008D7D0F">
      <w:pPr>
        <w:pStyle w:val="Index1"/>
        <w:tabs>
          <w:tab w:val="right" w:pos="5030"/>
        </w:tabs>
        <w:rPr>
          <w:noProof/>
        </w:rPr>
      </w:pPr>
      <w:r>
        <w:rPr>
          <w:noProof/>
        </w:rPr>
        <w:t>Dynamics 365 for Operationsi seadme asutusesisene CAL, 18</w:t>
      </w:r>
    </w:p>
    <w:p w:rsidR="008D7D0F" w:rsidRDefault="008D7D0F">
      <w:pPr>
        <w:pStyle w:val="Index1"/>
        <w:tabs>
          <w:tab w:val="right" w:pos="5030"/>
        </w:tabs>
        <w:rPr>
          <w:noProof/>
        </w:rPr>
      </w:pPr>
      <w:r>
        <w:rPr>
          <w:noProof/>
        </w:rPr>
        <w:t>Dynamics 365 for Operationsi seadme lisalitsents, 59</w:t>
      </w:r>
    </w:p>
    <w:p w:rsidR="008D7D0F" w:rsidRDefault="008D7D0F">
      <w:pPr>
        <w:pStyle w:val="Index1"/>
        <w:tabs>
          <w:tab w:val="right" w:pos="5030"/>
        </w:tabs>
        <w:rPr>
          <w:noProof/>
        </w:rPr>
      </w:pPr>
      <w:r>
        <w:rPr>
          <w:noProof/>
        </w:rPr>
        <w:t>Dynamics 365 for Operationsi server, 18, 81</w:t>
      </w:r>
    </w:p>
    <w:p w:rsidR="008D7D0F" w:rsidRDefault="008D7D0F">
      <w:pPr>
        <w:pStyle w:val="Index1"/>
        <w:tabs>
          <w:tab w:val="right" w:pos="5030"/>
        </w:tabs>
        <w:rPr>
          <w:noProof/>
        </w:rPr>
      </w:pPr>
      <w:r>
        <w:rPr>
          <w:noProof/>
        </w:rPr>
        <w:t>Dynamics 365 for Project Service Automation, 59</w:t>
      </w:r>
    </w:p>
    <w:p w:rsidR="008D7D0F" w:rsidRDefault="008D7D0F">
      <w:pPr>
        <w:pStyle w:val="Index1"/>
        <w:tabs>
          <w:tab w:val="right" w:pos="5030"/>
        </w:tabs>
        <w:rPr>
          <w:noProof/>
        </w:rPr>
      </w:pPr>
      <w:r>
        <w:rPr>
          <w:noProof/>
        </w:rPr>
        <w:t>Dynamics 365 for Retail, 59</w:t>
      </w:r>
    </w:p>
    <w:p w:rsidR="008D7D0F" w:rsidRDefault="008D7D0F">
      <w:pPr>
        <w:pStyle w:val="Index1"/>
        <w:tabs>
          <w:tab w:val="right" w:pos="5030"/>
        </w:tabs>
        <w:rPr>
          <w:noProof/>
        </w:rPr>
      </w:pPr>
      <w:r>
        <w:rPr>
          <w:noProof/>
        </w:rPr>
        <w:t>Dynamics 365 for Retail tarkvarakindlustuse kaudu, 59</w:t>
      </w:r>
    </w:p>
    <w:p w:rsidR="008D7D0F" w:rsidRDefault="008D7D0F">
      <w:pPr>
        <w:pStyle w:val="Index1"/>
        <w:tabs>
          <w:tab w:val="right" w:pos="5030"/>
        </w:tabs>
        <w:rPr>
          <w:noProof/>
        </w:rPr>
      </w:pPr>
      <w:r>
        <w:rPr>
          <w:noProof/>
        </w:rPr>
        <w:t>Dynamics 365 for Retaili lisalitsents, 59</w:t>
      </w:r>
    </w:p>
    <w:p w:rsidR="008D7D0F" w:rsidRDefault="008D7D0F">
      <w:pPr>
        <w:pStyle w:val="Index1"/>
        <w:tabs>
          <w:tab w:val="right" w:pos="5030"/>
        </w:tabs>
        <w:rPr>
          <w:noProof/>
        </w:rPr>
      </w:pPr>
      <w:r>
        <w:rPr>
          <w:noProof/>
        </w:rPr>
        <w:t>Dynamics 365 for Sales, 19, 59</w:t>
      </w:r>
    </w:p>
    <w:p w:rsidR="008D7D0F" w:rsidRDefault="008D7D0F">
      <w:pPr>
        <w:pStyle w:val="Index1"/>
        <w:tabs>
          <w:tab w:val="right" w:pos="5030"/>
        </w:tabs>
        <w:rPr>
          <w:noProof/>
        </w:rPr>
      </w:pPr>
      <w:r>
        <w:rPr>
          <w:noProof/>
        </w:rPr>
        <w:t>Dynamics 365 for Sales Professional, 59</w:t>
      </w:r>
    </w:p>
    <w:p w:rsidR="008D7D0F" w:rsidRDefault="008D7D0F">
      <w:pPr>
        <w:pStyle w:val="Index1"/>
        <w:tabs>
          <w:tab w:val="right" w:pos="5030"/>
        </w:tabs>
        <w:rPr>
          <w:noProof/>
        </w:rPr>
      </w:pPr>
      <w:r>
        <w:rPr>
          <w:noProof/>
        </w:rPr>
        <w:t>Dynamics 365 for Salesi asutusesisene CAL, 18</w:t>
      </w:r>
    </w:p>
    <w:p w:rsidR="008D7D0F" w:rsidRDefault="008D7D0F">
      <w:pPr>
        <w:pStyle w:val="Index1"/>
        <w:tabs>
          <w:tab w:val="right" w:pos="5030"/>
        </w:tabs>
        <w:rPr>
          <w:noProof/>
        </w:rPr>
      </w:pPr>
      <w:r>
        <w:rPr>
          <w:noProof/>
        </w:rPr>
        <w:t>Dynamics 365 for Talent, 59</w:t>
      </w:r>
    </w:p>
    <w:p w:rsidR="008D7D0F" w:rsidRDefault="008D7D0F">
      <w:pPr>
        <w:pStyle w:val="Index1"/>
        <w:tabs>
          <w:tab w:val="right" w:pos="5030"/>
        </w:tabs>
        <w:rPr>
          <w:noProof/>
        </w:rPr>
      </w:pPr>
      <w:r>
        <w:rPr>
          <w:noProof/>
        </w:rPr>
        <w:t>Dynamics 365 for Talent tarkvarakindlustuse kaudu, 59</w:t>
      </w:r>
    </w:p>
    <w:p w:rsidR="008D7D0F" w:rsidRDefault="008D7D0F">
      <w:pPr>
        <w:pStyle w:val="Index1"/>
        <w:tabs>
          <w:tab w:val="right" w:pos="5030"/>
        </w:tabs>
        <w:rPr>
          <w:noProof/>
        </w:rPr>
      </w:pPr>
      <w:r>
        <w:rPr>
          <w:noProof/>
        </w:rPr>
        <w:t>Dynamics 365 for Talenti lisalitsents, 59</w:t>
      </w:r>
    </w:p>
    <w:p w:rsidR="008D7D0F" w:rsidRDefault="008D7D0F">
      <w:pPr>
        <w:pStyle w:val="Index1"/>
        <w:tabs>
          <w:tab w:val="right" w:pos="5030"/>
        </w:tabs>
        <w:rPr>
          <w:noProof/>
        </w:rPr>
      </w:pPr>
      <w:r>
        <w:rPr>
          <w:noProof/>
        </w:rPr>
        <w:t>Dynamics 365 for Team Members, 18, 59</w:t>
      </w:r>
    </w:p>
    <w:p w:rsidR="008D7D0F" w:rsidRDefault="008D7D0F">
      <w:pPr>
        <w:pStyle w:val="Index1"/>
        <w:tabs>
          <w:tab w:val="right" w:pos="5030"/>
        </w:tabs>
        <w:rPr>
          <w:noProof/>
        </w:rPr>
      </w:pPr>
      <w:r>
        <w:rPr>
          <w:noProof/>
        </w:rPr>
        <w:t>Dynamics 365 for Team Members tarkvarakindlustuse kaudu, 59</w:t>
      </w:r>
    </w:p>
    <w:p w:rsidR="008D7D0F" w:rsidRDefault="008D7D0F">
      <w:pPr>
        <w:pStyle w:val="Index1"/>
        <w:tabs>
          <w:tab w:val="right" w:pos="5030"/>
        </w:tabs>
        <w:rPr>
          <w:noProof/>
        </w:rPr>
      </w:pPr>
      <w:r>
        <w:rPr>
          <w:noProof/>
        </w:rPr>
        <w:t>Dynamics 365 for Team Membersi asutusesisene CAL, 18</w:t>
      </w:r>
    </w:p>
    <w:p w:rsidR="008D7D0F" w:rsidRDefault="008D7D0F">
      <w:pPr>
        <w:pStyle w:val="Index1"/>
        <w:tabs>
          <w:tab w:val="right" w:pos="5030"/>
        </w:tabs>
        <w:rPr>
          <w:noProof/>
        </w:rPr>
      </w:pPr>
      <w:r>
        <w:rPr>
          <w:noProof/>
        </w:rPr>
        <w:t>Dynamics 365 for Team Membersi lisalitsents, 59</w:t>
      </w:r>
    </w:p>
    <w:p w:rsidR="008D7D0F" w:rsidRDefault="008D7D0F">
      <w:pPr>
        <w:pStyle w:val="Index1"/>
        <w:tabs>
          <w:tab w:val="right" w:pos="5030"/>
        </w:tabs>
        <w:rPr>
          <w:noProof/>
        </w:rPr>
      </w:pPr>
      <w:r>
        <w:rPr>
          <w:noProof/>
        </w:rPr>
        <w:t>Dynamics 365 leping, 58</w:t>
      </w:r>
    </w:p>
    <w:p w:rsidR="008D7D0F" w:rsidRDefault="008D7D0F">
      <w:pPr>
        <w:pStyle w:val="Index1"/>
        <w:tabs>
          <w:tab w:val="right" w:pos="5030"/>
        </w:tabs>
        <w:rPr>
          <w:noProof/>
        </w:rPr>
      </w:pPr>
      <w:r>
        <w:rPr>
          <w:noProof/>
        </w:rPr>
        <w:t>Dynamics 365 leping tarkvarakindlustuse kaudu, 58</w:t>
      </w:r>
    </w:p>
    <w:p w:rsidR="008D7D0F" w:rsidRDefault="008D7D0F">
      <w:pPr>
        <w:pStyle w:val="Index1"/>
        <w:tabs>
          <w:tab w:val="right" w:pos="5030"/>
        </w:tabs>
        <w:rPr>
          <w:noProof/>
        </w:rPr>
      </w:pPr>
      <w:r>
        <w:rPr>
          <w:noProof/>
        </w:rPr>
        <w:t>Dynamics 365 lepingu lisalitsents, 58</w:t>
      </w:r>
    </w:p>
    <w:p w:rsidR="008D7D0F" w:rsidRDefault="008D7D0F">
      <w:pPr>
        <w:pStyle w:val="Index1"/>
        <w:tabs>
          <w:tab w:val="right" w:pos="5030"/>
        </w:tabs>
        <w:rPr>
          <w:noProof/>
        </w:rPr>
      </w:pPr>
      <w:r>
        <w:rPr>
          <w:noProof/>
        </w:rPr>
        <w:t>Dynamics 365 Pro otsetugi, 59</w:t>
      </w:r>
    </w:p>
    <w:p w:rsidR="008D7D0F" w:rsidRDefault="008D7D0F">
      <w:pPr>
        <w:pStyle w:val="Index1"/>
        <w:tabs>
          <w:tab w:val="right" w:pos="5030"/>
        </w:tabs>
        <w:rPr>
          <w:noProof/>
        </w:rPr>
      </w:pPr>
      <w:r>
        <w:rPr>
          <w:noProof/>
        </w:rPr>
        <w:t>Dynamics 365 täiustatud tugi, 59</w:t>
      </w:r>
    </w:p>
    <w:p w:rsidR="008D7D0F" w:rsidRDefault="008D7D0F">
      <w:pPr>
        <w:pStyle w:val="Index1"/>
        <w:tabs>
          <w:tab w:val="right" w:pos="5030"/>
        </w:tabs>
        <w:rPr>
          <w:noProof/>
        </w:rPr>
      </w:pPr>
      <w:r>
        <w:rPr>
          <w:noProof/>
        </w:rPr>
        <w:t>Dynamics 365 Unified Operationsi leping, 58</w:t>
      </w:r>
    </w:p>
    <w:p w:rsidR="008D7D0F" w:rsidRDefault="008D7D0F">
      <w:pPr>
        <w:pStyle w:val="Index1"/>
        <w:tabs>
          <w:tab w:val="right" w:pos="5030"/>
        </w:tabs>
        <w:rPr>
          <w:noProof/>
        </w:rPr>
      </w:pPr>
      <w:r>
        <w:rPr>
          <w:noProof/>
        </w:rPr>
        <w:t>Dynamics 365 Unified Operationsi leping – andmebaasi lisasalvestusruum, 59</w:t>
      </w:r>
    </w:p>
    <w:p w:rsidR="008D7D0F" w:rsidRDefault="008D7D0F">
      <w:pPr>
        <w:pStyle w:val="Index1"/>
        <w:tabs>
          <w:tab w:val="right" w:pos="5030"/>
        </w:tabs>
        <w:rPr>
          <w:noProof/>
        </w:rPr>
      </w:pPr>
      <w:r>
        <w:rPr>
          <w:noProof/>
        </w:rPr>
        <w:t>Dynamics 365 Unified Operationsi leping – failide lisasalvestusruum, 59</w:t>
      </w:r>
    </w:p>
    <w:p w:rsidR="008D7D0F" w:rsidRDefault="008D7D0F">
      <w:pPr>
        <w:pStyle w:val="Index1"/>
        <w:tabs>
          <w:tab w:val="right" w:pos="5030"/>
        </w:tabs>
        <w:rPr>
          <w:noProof/>
        </w:rPr>
      </w:pPr>
      <w:r>
        <w:rPr>
          <w:noProof/>
        </w:rPr>
        <w:t>Dynamics 365 Unified Operationsi leping – liivakast Tiers 1-5, 59</w:t>
      </w:r>
    </w:p>
    <w:p w:rsidR="008D7D0F" w:rsidRDefault="008D7D0F">
      <w:pPr>
        <w:pStyle w:val="Index1"/>
        <w:tabs>
          <w:tab w:val="right" w:pos="5030"/>
        </w:tabs>
        <w:rPr>
          <w:noProof/>
        </w:rPr>
      </w:pPr>
      <w:r>
        <w:rPr>
          <w:noProof/>
        </w:rPr>
        <w:t>Dynamics 365 Unified Operationsi leping tarkvarakindlustuse kaudu, 59</w:t>
      </w:r>
    </w:p>
    <w:p w:rsidR="008D7D0F" w:rsidRDefault="008D7D0F">
      <w:pPr>
        <w:pStyle w:val="Index1"/>
        <w:tabs>
          <w:tab w:val="right" w:pos="5030"/>
        </w:tabs>
        <w:rPr>
          <w:noProof/>
        </w:rPr>
      </w:pPr>
      <w:r>
        <w:rPr>
          <w:noProof/>
        </w:rPr>
        <w:t>Dynamics 365 Unified Operationsi lepingu lisalitsents, 59</w:t>
      </w:r>
    </w:p>
    <w:p w:rsidR="008D7D0F" w:rsidRDefault="008D7D0F">
      <w:pPr>
        <w:pStyle w:val="Index1"/>
        <w:tabs>
          <w:tab w:val="right" w:pos="5030"/>
        </w:tabs>
        <w:rPr>
          <w:noProof/>
        </w:rPr>
      </w:pPr>
      <w:r>
        <w:rPr>
          <w:noProof/>
        </w:rPr>
        <w:t>Dynamics AX 2012 R2, 18</w:t>
      </w:r>
    </w:p>
    <w:p w:rsidR="008D7D0F" w:rsidRDefault="008D7D0F">
      <w:pPr>
        <w:pStyle w:val="Index1"/>
        <w:tabs>
          <w:tab w:val="right" w:pos="5030"/>
        </w:tabs>
        <w:rPr>
          <w:noProof/>
        </w:rPr>
      </w:pPr>
      <w:r>
        <w:rPr>
          <w:noProof/>
        </w:rPr>
        <w:t>Dynamics AX 2012 R3, 18</w:t>
      </w:r>
    </w:p>
    <w:p w:rsidR="008D7D0F" w:rsidRDefault="008D7D0F">
      <w:pPr>
        <w:pStyle w:val="Index1"/>
        <w:tabs>
          <w:tab w:val="right" w:pos="5030"/>
        </w:tabs>
        <w:rPr>
          <w:noProof/>
        </w:rPr>
      </w:pPr>
      <w:r>
        <w:rPr>
          <w:noProof/>
        </w:rPr>
        <w:t>Dynamics CRM 2015, 18</w:t>
      </w:r>
    </w:p>
    <w:p w:rsidR="008D7D0F" w:rsidRDefault="008D7D0F">
      <w:pPr>
        <w:pStyle w:val="Index1"/>
        <w:tabs>
          <w:tab w:val="right" w:pos="5030"/>
        </w:tabs>
        <w:rPr>
          <w:noProof/>
        </w:rPr>
      </w:pPr>
      <w:r>
        <w:rPr>
          <w:noProof/>
        </w:rPr>
        <w:t>Dynamics CRM 2016, 18</w:t>
      </w:r>
    </w:p>
    <w:p w:rsidR="008D7D0F" w:rsidRDefault="008D7D0F">
      <w:pPr>
        <w:pStyle w:val="Index1"/>
        <w:tabs>
          <w:tab w:val="right" w:pos="5030"/>
        </w:tabs>
        <w:rPr>
          <w:noProof/>
        </w:rPr>
      </w:pPr>
      <w:r>
        <w:rPr>
          <w:noProof/>
        </w:rPr>
        <w:t>EDU Microsoft Intune, 69</w:t>
      </w:r>
    </w:p>
    <w:p w:rsidR="008D7D0F" w:rsidRDefault="008D7D0F">
      <w:pPr>
        <w:pStyle w:val="Index1"/>
        <w:tabs>
          <w:tab w:val="right" w:pos="5030"/>
        </w:tabs>
        <w:rPr>
          <w:noProof/>
        </w:rPr>
      </w:pPr>
      <w:r>
        <w:rPr>
          <w:noProof/>
        </w:rPr>
        <w:t>EDU Microsoft Intune'i lisalitsents, 69</w:t>
      </w:r>
    </w:p>
    <w:p w:rsidR="008D7D0F" w:rsidRDefault="008D7D0F">
      <w:pPr>
        <w:pStyle w:val="Index1"/>
        <w:tabs>
          <w:tab w:val="right" w:pos="5030"/>
        </w:tabs>
        <w:rPr>
          <w:noProof/>
        </w:rPr>
      </w:pPr>
      <w:r>
        <w:rPr>
          <w:noProof/>
        </w:rPr>
        <w:t>Enterprise CAL, 81</w:t>
      </w:r>
    </w:p>
    <w:p w:rsidR="008D7D0F" w:rsidRDefault="008D7D0F">
      <w:pPr>
        <w:pStyle w:val="Index1"/>
        <w:tabs>
          <w:tab w:val="right" w:pos="5030"/>
        </w:tabs>
        <w:rPr>
          <w:noProof/>
        </w:rPr>
      </w:pPr>
      <w:r>
        <w:rPr>
          <w:noProof/>
        </w:rPr>
        <w:t>Enterprise CAL Bridge Enterprise Mobility + Security jaoks, 14</w:t>
      </w:r>
    </w:p>
    <w:p w:rsidR="008D7D0F" w:rsidRDefault="008D7D0F">
      <w:pPr>
        <w:pStyle w:val="Index1"/>
        <w:tabs>
          <w:tab w:val="right" w:pos="5030"/>
        </w:tabs>
        <w:rPr>
          <w:noProof/>
        </w:rPr>
      </w:pPr>
      <w:r>
        <w:rPr>
          <w:noProof/>
        </w:rPr>
        <w:t>Enterprise CAL Bridge lahenduse Enterprise Mobility + Security jaoks tarkvarakindlustuse põhjal, 14</w:t>
      </w:r>
    </w:p>
    <w:p w:rsidR="008D7D0F" w:rsidRDefault="008D7D0F">
      <w:pPr>
        <w:pStyle w:val="Index1"/>
        <w:tabs>
          <w:tab w:val="right" w:pos="5030"/>
        </w:tabs>
        <w:rPr>
          <w:noProof/>
        </w:rPr>
      </w:pPr>
      <w:r>
        <w:rPr>
          <w:noProof/>
        </w:rPr>
        <w:t>Enterprise CAL Suite Bridge rakendusele Microsoft Intune, 14</w:t>
      </w:r>
    </w:p>
    <w:p w:rsidR="008D7D0F" w:rsidRDefault="008D7D0F">
      <w:pPr>
        <w:pStyle w:val="Index1"/>
        <w:tabs>
          <w:tab w:val="right" w:pos="5030"/>
        </w:tabs>
        <w:rPr>
          <w:noProof/>
        </w:rPr>
      </w:pPr>
      <w:r>
        <w:rPr>
          <w:noProof/>
        </w:rPr>
        <w:t>Enterprise CAL Suite Bridge rakendusele Office 365, 14</w:t>
      </w:r>
    </w:p>
    <w:p w:rsidR="008D7D0F" w:rsidRDefault="008D7D0F">
      <w:pPr>
        <w:pStyle w:val="Index1"/>
        <w:tabs>
          <w:tab w:val="right" w:pos="5030"/>
        </w:tabs>
        <w:rPr>
          <w:noProof/>
        </w:rPr>
      </w:pPr>
      <w:r>
        <w:rPr>
          <w:noProof/>
        </w:rPr>
        <w:t>Enterprise CAL Suite Bridge rakendusele Office 365 tarkvarakindlustuse põhjal, 14</w:t>
      </w:r>
    </w:p>
    <w:p w:rsidR="008D7D0F" w:rsidRDefault="008D7D0F">
      <w:pPr>
        <w:pStyle w:val="Index1"/>
        <w:tabs>
          <w:tab w:val="right" w:pos="5030"/>
        </w:tabs>
        <w:rPr>
          <w:noProof/>
        </w:rPr>
      </w:pPr>
      <w:r>
        <w:rPr>
          <w:noProof/>
        </w:rPr>
        <w:t>Enterprise CAL Suite Bridge rakendustele Office 365 ja Microsoft Intune, 14</w:t>
      </w:r>
    </w:p>
    <w:p w:rsidR="008D7D0F" w:rsidRDefault="008D7D0F">
      <w:pPr>
        <w:pStyle w:val="Index1"/>
        <w:tabs>
          <w:tab w:val="right" w:pos="5030"/>
        </w:tabs>
        <w:rPr>
          <w:noProof/>
        </w:rPr>
      </w:pPr>
      <w:r>
        <w:rPr>
          <w:noProof/>
        </w:rPr>
        <w:t>Enterprise CAL-ide, 31</w:t>
      </w:r>
    </w:p>
    <w:p w:rsidR="008D7D0F" w:rsidRDefault="008D7D0F">
      <w:pPr>
        <w:pStyle w:val="Index1"/>
        <w:tabs>
          <w:tab w:val="right" w:pos="5030"/>
        </w:tabs>
        <w:rPr>
          <w:noProof/>
        </w:rPr>
      </w:pPr>
      <w:r w:rsidRPr="00E5200D">
        <w:rPr>
          <w:noProof/>
          <w:lang w:val="de-DE"/>
        </w:rPr>
        <w:t>Enterprise CAL-ide komplekt</w:t>
      </w:r>
      <w:r>
        <w:rPr>
          <w:noProof/>
        </w:rPr>
        <w:t>, 14</w:t>
      </w:r>
    </w:p>
    <w:p w:rsidR="008D7D0F" w:rsidRDefault="008D7D0F">
      <w:pPr>
        <w:pStyle w:val="Index1"/>
        <w:tabs>
          <w:tab w:val="right" w:pos="5030"/>
        </w:tabs>
        <w:rPr>
          <w:noProof/>
        </w:rPr>
      </w:pPr>
      <w:r>
        <w:rPr>
          <w:noProof/>
        </w:rPr>
        <w:t>Enterprise Mobility + Security E3, 15, 56</w:t>
      </w:r>
    </w:p>
    <w:p w:rsidR="008D7D0F" w:rsidRDefault="008D7D0F">
      <w:pPr>
        <w:pStyle w:val="Index1"/>
        <w:tabs>
          <w:tab w:val="right" w:pos="5030"/>
        </w:tabs>
        <w:rPr>
          <w:noProof/>
        </w:rPr>
      </w:pPr>
      <w:r>
        <w:rPr>
          <w:noProof/>
        </w:rPr>
        <w:t>Enterprise Mobility + Security E3 lisalitsents, 56</w:t>
      </w:r>
    </w:p>
    <w:p w:rsidR="008D7D0F" w:rsidRDefault="008D7D0F">
      <w:pPr>
        <w:pStyle w:val="Index1"/>
        <w:tabs>
          <w:tab w:val="right" w:pos="5030"/>
        </w:tabs>
        <w:rPr>
          <w:noProof/>
        </w:rPr>
      </w:pPr>
      <w:r>
        <w:rPr>
          <w:noProof/>
        </w:rPr>
        <w:t>Enterprise Mobility + Security E3 tarkvarakindlustuse põhjal, 56</w:t>
      </w:r>
    </w:p>
    <w:p w:rsidR="008D7D0F" w:rsidRDefault="008D7D0F">
      <w:pPr>
        <w:pStyle w:val="Index1"/>
        <w:tabs>
          <w:tab w:val="right" w:pos="5030"/>
        </w:tabs>
        <w:rPr>
          <w:noProof/>
        </w:rPr>
      </w:pPr>
      <w:r>
        <w:rPr>
          <w:noProof/>
        </w:rPr>
        <w:t>Enterprise Mobility + Security E5, 15</w:t>
      </w:r>
    </w:p>
    <w:p w:rsidR="008D7D0F" w:rsidRDefault="008D7D0F">
      <w:pPr>
        <w:pStyle w:val="Index1"/>
        <w:tabs>
          <w:tab w:val="right" w:pos="5030"/>
        </w:tabs>
        <w:rPr>
          <w:noProof/>
        </w:rPr>
      </w:pPr>
      <w:r>
        <w:rPr>
          <w:noProof/>
        </w:rPr>
        <w:t>Enterprise Mobility + Security E5, 56</w:t>
      </w:r>
    </w:p>
    <w:p w:rsidR="008D7D0F" w:rsidRDefault="008D7D0F">
      <w:pPr>
        <w:pStyle w:val="Index1"/>
        <w:tabs>
          <w:tab w:val="right" w:pos="5030"/>
        </w:tabs>
        <w:rPr>
          <w:noProof/>
        </w:rPr>
      </w:pPr>
      <w:r>
        <w:rPr>
          <w:noProof/>
        </w:rPr>
        <w:t>Enterprise Mobility + Security E5 lisalitsents, 56</w:t>
      </w:r>
    </w:p>
    <w:p w:rsidR="008D7D0F" w:rsidRDefault="008D7D0F">
      <w:pPr>
        <w:pStyle w:val="Index1"/>
        <w:tabs>
          <w:tab w:val="right" w:pos="5030"/>
        </w:tabs>
        <w:rPr>
          <w:noProof/>
        </w:rPr>
      </w:pPr>
      <w:r>
        <w:rPr>
          <w:noProof/>
        </w:rPr>
        <w:t>Enterprise Mobility + Security E5 tarkvarakindlustuse põhjal, 56</w:t>
      </w:r>
    </w:p>
    <w:p w:rsidR="008D7D0F" w:rsidRDefault="008D7D0F">
      <w:pPr>
        <w:pStyle w:val="Index1"/>
        <w:tabs>
          <w:tab w:val="right" w:pos="5030"/>
        </w:tabs>
        <w:rPr>
          <w:noProof/>
        </w:rPr>
      </w:pPr>
      <w:r>
        <w:rPr>
          <w:noProof/>
        </w:rPr>
        <w:t>Enterprise’i CAL-ide, 86</w:t>
      </w:r>
    </w:p>
    <w:p w:rsidR="008D7D0F" w:rsidRDefault="008D7D0F">
      <w:pPr>
        <w:pStyle w:val="Index1"/>
        <w:tabs>
          <w:tab w:val="right" w:pos="5030"/>
        </w:tabs>
        <w:rPr>
          <w:noProof/>
        </w:rPr>
      </w:pPr>
      <w:r>
        <w:rPr>
          <w:noProof/>
        </w:rPr>
        <w:t>Enterprise'i CAL-ide, 64</w:t>
      </w:r>
    </w:p>
    <w:p w:rsidR="008D7D0F" w:rsidRDefault="008D7D0F">
      <w:pPr>
        <w:pStyle w:val="Index1"/>
        <w:tabs>
          <w:tab w:val="right" w:pos="5030"/>
        </w:tabs>
        <w:rPr>
          <w:noProof/>
        </w:rPr>
      </w:pPr>
      <w:r>
        <w:rPr>
          <w:noProof/>
        </w:rPr>
        <w:t>Excel 2016, 21</w:t>
      </w:r>
    </w:p>
    <w:p w:rsidR="008D7D0F" w:rsidRDefault="008D7D0F">
      <w:pPr>
        <w:pStyle w:val="Index1"/>
        <w:tabs>
          <w:tab w:val="right" w:pos="5030"/>
        </w:tabs>
        <w:rPr>
          <w:noProof/>
        </w:rPr>
      </w:pPr>
      <w:r>
        <w:rPr>
          <w:noProof/>
        </w:rPr>
        <w:t>Excel 2016 Macile, 22</w:t>
      </w:r>
    </w:p>
    <w:p w:rsidR="008D7D0F" w:rsidRDefault="008D7D0F">
      <w:pPr>
        <w:pStyle w:val="Index1"/>
        <w:tabs>
          <w:tab w:val="right" w:pos="5030"/>
        </w:tabs>
        <w:rPr>
          <w:noProof/>
        </w:rPr>
      </w:pPr>
      <w:r>
        <w:rPr>
          <w:noProof/>
        </w:rPr>
        <w:t>Exchange Hosted Archive, 64</w:t>
      </w:r>
    </w:p>
    <w:p w:rsidR="008D7D0F" w:rsidRDefault="008D7D0F">
      <w:pPr>
        <w:pStyle w:val="Index1"/>
        <w:tabs>
          <w:tab w:val="right" w:pos="5030"/>
        </w:tabs>
        <w:rPr>
          <w:noProof/>
        </w:rPr>
      </w:pPr>
      <w:r w:rsidRPr="00E5200D">
        <w:rPr>
          <w:noProof/>
          <w:lang w:val="de-DE"/>
        </w:rPr>
        <w:t>Exchange Online Archiving for Exchange Server</w:t>
      </w:r>
      <w:r>
        <w:rPr>
          <w:noProof/>
        </w:rPr>
        <w:t>, 14</w:t>
      </w:r>
    </w:p>
    <w:p w:rsidR="008D7D0F" w:rsidRDefault="008D7D0F">
      <w:pPr>
        <w:pStyle w:val="Index1"/>
        <w:tabs>
          <w:tab w:val="right" w:pos="5030"/>
        </w:tabs>
        <w:rPr>
          <w:noProof/>
        </w:rPr>
      </w:pPr>
      <w:r w:rsidRPr="00E5200D">
        <w:rPr>
          <w:noProof/>
          <w:lang w:val="de-DE"/>
        </w:rPr>
        <w:t>Exchange Online Protection</w:t>
      </w:r>
      <w:r>
        <w:rPr>
          <w:noProof/>
        </w:rPr>
        <w:t>, 14</w:t>
      </w:r>
    </w:p>
    <w:p w:rsidR="008D7D0F" w:rsidRDefault="008D7D0F">
      <w:pPr>
        <w:pStyle w:val="Index1"/>
        <w:tabs>
          <w:tab w:val="right" w:pos="5030"/>
        </w:tabs>
        <w:rPr>
          <w:noProof/>
        </w:rPr>
      </w:pPr>
      <w:r>
        <w:rPr>
          <w:noProof/>
        </w:rPr>
        <w:t>Exchange Online’i arhiveerimisteenus Exchange Online’ile, 64</w:t>
      </w:r>
    </w:p>
    <w:p w:rsidR="008D7D0F" w:rsidRDefault="008D7D0F">
      <w:pPr>
        <w:pStyle w:val="Index1"/>
        <w:tabs>
          <w:tab w:val="right" w:pos="5030"/>
        </w:tabs>
        <w:rPr>
          <w:noProof/>
        </w:rPr>
      </w:pPr>
      <w:r>
        <w:rPr>
          <w:noProof/>
        </w:rPr>
        <w:t>Exchange Online’i arhiveerimisteenus Exchange Serverile, 64</w:t>
      </w:r>
    </w:p>
    <w:p w:rsidR="008D7D0F" w:rsidRDefault="008D7D0F">
      <w:pPr>
        <w:pStyle w:val="Index1"/>
        <w:tabs>
          <w:tab w:val="right" w:pos="5030"/>
        </w:tabs>
        <w:rPr>
          <w:noProof/>
        </w:rPr>
      </w:pPr>
      <w:r>
        <w:rPr>
          <w:noProof/>
        </w:rPr>
        <w:t>Exchange Online’i kaitseteenus, 64</w:t>
      </w:r>
    </w:p>
    <w:p w:rsidR="008D7D0F" w:rsidRDefault="008D7D0F">
      <w:pPr>
        <w:pStyle w:val="Index1"/>
        <w:tabs>
          <w:tab w:val="right" w:pos="5030"/>
        </w:tabs>
        <w:rPr>
          <w:noProof/>
        </w:rPr>
      </w:pPr>
      <w:r>
        <w:rPr>
          <w:noProof/>
        </w:rPr>
        <w:t>Exchange Online’i kiosk, 64</w:t>
      </w:r>
    </w:p>
    <w:p w:rsidR="008D7D0F" w:rsidRDefault="008D7D0F">
      <w:pPr>
        <w:pStyle w:val="Index1"/>
        <w:tabs>
          <w:tab w:val="right" w:pos="5030"/>
        </w:tabs>
        <w:rPr>
          <w:noProof/>
        </w:rPr>
      </w:pPr>
      <w:r>
        <w:rPr>
          <w:noProof/>
        </w:rPr>
        <w:t>Exchange Online’i leping 1, 64</w:t>
      </w:r>
    </w:p>
    <w:p w:rsidR="008D7D0F" w:rsidRDefault="008D7D0F">
      <w:pPr>
        <w:pStyle w:val="Index1"/>
        <w:tabs>
          <w:tab w:val="right" w:pos="5030"/>
        </w:tabs>
        <w:rPr>
          <w:noProof/>
        </w:rPr>
      </w:pPr>
      <w:r>
        <w:rPr>
          <w:noProof/>
        </w:rPr>
        <w:t>Exchange Online’i leping 1A vilistlastele, 64</w:t>
      </w:r>
    </w:p>
    <w:p w:rsidR="008D7D0F" w:rsidRDefault="008D7D0F">
      <w:pPr>
        <w:pStyle w:val="Index1"/>
        <w:tabs>
          <w:tab w:val="right" w:pos="5030"/>
        </w:tabs>
        <w:rPr>
          <w:noProof/>
        </w:rPr>
      </w:pPr>
      <w:r>
        <w:rPr>
          <w:noProof/>
        </w:rPr>
        <w:t>Exchange Online’i leping 2, 64</w:t>
      </w:r>
    </w:p>
    <w:p w:rsidR="008D7D0F" w:rsidRDefault="008D7D0F">
      <w:pPr>
        <w:pStyle w:val="Index1"/>
        <w:tabs>
          <w:tab w:val="right" w:pos="5030"/>
        </w:tabs>
        <w:rPr>
          <w:noProof/>
        </w:rPr>
      </w:pPr>
      <w:r>
        <w:rPr>
          <w:noProof/>
        </w:rPr>
        <w:t>Exchange Online’i lepingu 1, 24</w:t>
      </w:r>
    </w:p>
    <w:p w:rsidR="008D7D0F" w:rsidRDefault="008D7D0F">
      <w:pPr>
        <w:pStyle w:val="Index1"/>
        <w:tabs>
          <w:tab w:val="right" w:pos="5030"/>
        </w:tabs>
        <w:rPr>
          <w:noProof/>
        </w:rPr>
      </w:pPr>
      <w:r>
        <w:rPr>
          <w:noProof/>
        </w:rPr>
        <w:t>Exchange Online’i lepingu 1 lisalitsents, 64</w:t>
      </w:r>
    </w:p>
    <w:p w:rsidR="008D7D0F" w:rsidRDefault="008D7D0F">
      <w:pPr>
        <w:pStyle w:val="Index1"/>
        <w:tabs>
          <w:tab w:val="right" w:pos="5030"/>
        </w:tabs>
        <w:rPr>
          <w:noProof/>
        </w:rPr>
      </w:pPr>
      <w:r>
        <w:rPr>
          <w:noProof/>
        </w:rPr>
        <w:t>Exchange Online’i lepingu 2, 24</w:t>
      </w:r>
    </w:p>
    <w:p w:rsidR="008D7D0F" w:rsidRDefault="008D7D0F">
      <w:pPr>
        <w:pStyle w:val="Index1"/>
        <w:tabs>
          <w:tab w:val="right" w:pos="5030"/>
        </w:tabs>
        <w:rPr>
          <w:noProof/>
        </w:rPr>
      </w:pPr>
      <w:r>
        <w:rPr>
          <w:noProof/>
        </w:rPr>
        <w:t>Exchange Server, 55</w:t>
      </w:r>
    </w:p>
    <w:p w:rsidR="008D7D0F" w:rsidRDefault="008D7D0F">
      <w:pPr>
        <w:pStyle w:val="Index1"/>
        <w:tabs>
          <w:tab w:val="right" w:pos="5030"/>
        </w:tabs>
        <w:rPr>
          <w:noProof/>
        </w:rPr>
      </w:pPr>
      <w:r>
        <w:rPr>
          <w:noProof/>
        </w:rPr>
        <w:t>Exchange Server 2013, 24</w:t>
      </w:r>
    </w:p>
    <w:p w:rsidR="008D7D0F" w:rsidRDefault="008D7D0F">
      <w:pPr>
        <w:pStyle w:val="Index1"/>
        <w:tabs>
          <w:tab w:val="right" w:pos="5030"/>
        </w:tabs>
        <w:rPr>
          <w:noProof/>
        </w:rPr>
      </w:pPr>
      <w:r>
        <w:rPr>
          <w:noProof/>
        </w:rPr>
        <w:t>Exchange Server Enterprise, 86</w:t>
      </w:r>
    </w:p>
    <w:p w:rsidR="008D7D0F" w:rsidRDefault="008D7D0F">
      <w:pPr>
        <w:pStyle w:val="Index1"/>
        <w:tabs>
          <w:tab w:val="right" w:pos="5030"/>
        </w:tabs>
        <w:rPr>
          <w:noProof/>
        </w:rPr>
      </w:pPr>
      <w:r>
        <w:rPr>
          <w:noProof/>
        </w:rPr>
        <w:t>Exchange Server Enterprise 2016, 23</w:t>
      </w:r>
    </w:p>
    <w:p w:rsidR="008D7D0F" w:rsidRDefault="008D7D0F">
      <w:pPr>
        <w:pStyle w:val="Index1"/>
        <w:tabs>
          <w:tab w:val="right" w:pos="5030"/>
        </w:tabs>
        <w:rPr>
          <w:noProof/>
        </w:rPr>
      </w:pPr>
      <w:r>
        <w:rPr>
          <w:noProof/>
        </w:rPr>
        <w:t>Exchange Server Enterprise 2016 CAL, 23</w:t>
      </w:r>
    </w:p>
    <w:p w:rsidR="008D7D0F" w:rsidRDefault="008D7D0F">
      <w:pPr>
        <w:pStyle w:val="Index1"/>
        <w:tabs>
          <w:tab w:val="right" w:pos="5030"/>
        </w:tabs>
        <w:rPr>
          <w:noProof/>
        </w:rPr>
      </w:pPr>
      <w:r>
        <w:rPr>
          <w:noProof/>
        </w:rPr>
        <w:t>Exchange Server Standard, 86</w:t>
      </w:r>
    </w:p>
    <w:p w:rsidR="008D7D0F" w:rsidRDefault="008D7D0F">
      <w:pPr>
        <w:pStyle w:val="Index1"/>
        <w:tabs>
          <w:tab w:val="right" w:pos="5030"/>
        </w:tabs>
        <w:rPr>
          <w:noProof/>
        </w:rPr>
      </w:pPr>
      <w:r>
        <w:rPr>
          <w:noProof/>
        </w:rPr>
        <w:t>Exchange Server Standard 2016, 23</w:t>
      </w:r>
    </w:p>
    <w:p w:rsidR="008D7D0F" w:rsidRDefault="008D7D0F">
      <w:pPr>
        <w:pStyle w:val="Index1"/>
        <w:tabs>
          <w:tab w:val="right" w:pos="5030"/>
        </w:tabs>
        <w:rPr>
          <w:noProof/>
        </w:rPr>
      </w:pPr>
      <w:r>
        <w:rPr>
          <w:noProof/>
        </w:rPr>
        <w:t>Exchange Server Standard 2016 CAL, 23</w:t>
      </w:r>
    </w:p>
    <w:p w:rsidR="008D7D0F" w:rsidRDefault="008D7D0F">
      <w:pPr>
        <w:pStyle w:val="Index1"/>
        <w:tabs>
          <w:tab w:val="right" w:pos="5030"/>
        </w:tabs>
        <w:rPr>
          <w:noProof/>
        </w:rPr>
      </w:pPr>
      <w:r>
        <w:rPr>
          <w:noProof/>
        </w:rPr>
        <w:t>Forefront Identity Manager 2010 – Windows Live Edition, 17</w:t>
      </w:r>
    </w:p>
    <w:p w:rsidR="008D7D0F" w:rsidRDefault="008D7D0F">
      <w:pPr>
        <w:pStyle w:val="Index1"/>
        <w:tabs>
          <w:tab w:val="right" w:pos="5030"/>
        </w:tabs>
        <w:rPr>
          <w:noProof/>
        </w:rPr>
      </w:pPr>
      <w:r>
        <w:rPr>
          <w:noProof/>
        </w:rPr>
        <w:t>Forefront Identity Manager 2010 R2, 20</w:t>
      </w:r>
    </w:p>
    <w:p w:rsidR="008D7D0F" w:rsidRDefault="008D7D0F">
      <w:pPr>
        <w:pStyle w:val="Index1"/>
        <w:tabs>
          <w:tab w:val="right" w:pos="5030"/>
        </w:tabs>
        <w:rPr>
          <w:noProof/>
        </w:rPr>
      </w:pPr>
      <w:r>
        <w:rPr>
          <w:noProof/>
        </w:rPr>
        <w:t>Forefront Identity Manager 2010 R2 – Windows Live Edition, 17</w:t>
      </w:r>
    </w:p>
    <w:p w:rsidR="008D7D0F" w:rsidRDefault="008D7D0F">
      <w:pPr>
        <w:pStyle w:val="Index1"/>
        <w:tabs>
          <w:tab w:val="right" w:pos="5030"/>
        </w:tabs>
        <w:rPr>
          <w:noProof/>
        </w:rPr>
      </w:pPr>
      <w:r>
        <w:rPr>
          <w:noProof/>
        </w:rPr>
        <w:t>Forefront TMG Enterprise, 87</w:t>
      </w:r>
    </w:p>
    <w:p w:rsidR="008D7D0F" w:rsidRDefault="008D7D0F">
      <w:pPr>
        <w:pStyle w:val="Index1"/>
        <w:tabs>
          <w:tab w:val="right" w:pos="5030"/>
        </w:tabs>
        <w:rPr>
          <w:noProof/>
        </w:rPr>
      </w:pPr>
      <w:r>
        <w:rPr>
          <w:noProof/>
        </w:rPr>
        <w:t>Forefront TMG Standard, 87</w:t>
      </w:r>
    </w:p>
    <w:p w:rsidR="008D7D0F" w:rsidRDefault="008D7D0F">
      <w:pPr>
        <w:pStyle w:val="Index1"/>
        <w:tabs>
          <w:tab w:val="right" w:pos="5030"/>
        </w:tabs>
        <w:rPr>
          <w:noProof/>
        </w:rPr>
      </w:pPr>
      <w:r>
        <w:rPr>
          <w:noProof/>
        </w:rPr>
        <w:t>Forefront United Access Gateway 2010, 15</w:t>
      </w:r>
    </w:p>
    <w:p w:rsidR="008D7D0F" w:rsidRDefault="008D7D0F">
      <w:pPr>
        <w:pStyle w:val="Index1"/>
        <w:tabs>
          <w:tab w:val="right" w:pos="5030"/>
        </w:tabs>
        <w:rPr>
          <w:noProof/>
        </w:rPr>
      </w:pPr>
      <w:r>
        <w:rPr>
          <w:noProof/>
        </w:rPr>
        <w:t>Helikonverentsid, 66</w:t>
      </w:r>
    </w:p>
    <w:p w:rsidR="008D7D0F" w:rsidRDefault="008D7D0F">
      <w:pPr>
        <w:pStyle w:val="Index1"/>
        <w:tabs>
          <w:tab w:val="right" w:pos="5030"/>
        </w:tabs>
        <w:rPr>
          <w:noProof/>
        </w:rPr>
      </w:pPr>
      <w:r>
        <w:rPr>
          <w:noProof/>
        </w:rPr>
        <w:t>HPC Pack, 48</w:t>
      </w:r>
    </w:p>
    <w:p w:rsidR="008D7D0F" w:rsidRDefault="008D7D0F">
      <w:pPr>
        <w:pStyle w:val="Index1"/>
        <w:tabs>
          <w:tab w:val="right" w:pos="5030"/>
        </w:tabs>
        <w:rPr>
          <w:noProof/>
        </w:rPr>
      </w:pPr>
      <w:r>
        <w:rPr>
          <w:noProof/>
        </w:rPr>
        <w:t>Hyper-V ümbris, 75</w:t>
      </w:r>
    </w:p>
    <w:p w:rsidR="008D7D0F" w:rsidRDefault="008D7D0F">
      <w:pPr>
        <w:pStyle w:val="Index1"/>
        <w:tabs>
          <w:tab w:val="right" w:pos="5030"/>
        </w:tabs>
        <w:rPr>
          <w:noProof/>
        </w:rPr>
      </w:pPr>
      <w:r>
        <w:rPr>
          <w:noProof/>
        </w:rPr>
        <w:t>Imporditeenus lahendusele Office 365, 64</w:t>
      </w:r>
    </w:p>
    <w:p w:rsidR="008D7D0F" w:rsidRDefault="008D7D0F">
      <w:pPr>
        <w:pStyle w:val="Index1"/>
        <w:tabs>
          <w:tab w:val="right" w:pos="5030"/>
        </w:tabs>
        <w:rPr>
          <w:noProof/>
        </w:rPr>
      </w:pPr>
      <w:r>
        <w:rPr>
          <w:noProof/>
        </w:rPr>
        <w:t>IoT Suite’i ennetava hoolduse plaan 1, 52</w:t>
      </w:r>
    </w:p>
    <w:p w:rsidR="008D7D0F" w:rsidRDefault="008D7D0F">
      <w:pPr>
        <w:pStyle w:val="Index1"/>
        <w:tabs>
          <w:tab w:val="right" w:pos="5030"/>
        </w:tabs>
        <w:rPr>
          <w:noProof/>
        </w:rPr>
      </w:pPr>
      <w:r>
        <w:rPr>
          <w:noProof/>
        </w:rPr>
        <w:t>IoT Suite’i ennetava hoolduse plaan 2, 52</w:t>
      </w:r>
    </w:p>
    <w:p w:rsidR="008D7D0F" w:rsidRDefault="008D7D0F">
      <w:pPr>
        <w:pStyle w:val="Index1"/>
        <w:tabs>
          <w:tab w:val="right" w:pos="5030"/>
        </w:tabs>
        <w:rPr>
          <w:noProof/>
        </w:rPr>
      </w:pPr>
      <w:r>
        <w:rPr>
          <w:noProof/>
        </w:rPr>
        <w:t>IoT Suite’i kaugjälgimise plaan 1, 52</w:t>
      </w:r>
    </w:p>
    <w:p w:rsidR="008D7D0F" w:rsidRDefault="008D7D0F">
      <w:pPr>
        <w:pStyle w:val="Index1"/>
        <w:tabs>
          <w:tab w:val="right" w:pos="5030"/>
        </w:tabs>
        <w:rPr>
          <w:noProof/>
        </w:rPr>
      </w:pPr>
      <w:r>
        <w:rPr>
          <w:noProof/>
        </w:rPr>
        <w:t>IoT Suite’i kaugjälgimise plaan 2, 52</w:t>
      </w:r>
    </w:p>
    <w:p w:rsidR="008D7D0F" w:rsidRDefault="008D7D0F">
      <w:pPr>
        <w:pStyle w:val="Index1"/>
        <w:tabs>
          <w:tab w:val="right" w:pos="5030"/>
        </w:tabs>
        <w:rPr>
          <w:noProof/>
        </w:rPr>
      </w:pPr>
      <w:r>
        <w:rPr>
          <w:noProof/>
        </w:rPr>
        <w:t>Kodus töötamine Office Professional Plus 2016 puhul, 21</w:t>
      </w:r>
    </w:p>
    <w:p w:rsidR="008D7D0F" w:rsidRDefault="008D7D0F">
      <w:pPr>
        <w:pStyle w:val="Index1"/>
        <w:tabs>
          <w:tab w:val="right" w:pos="5030"/>
        </w:tabs>
        <w:rPr>
          <w:noProof/>
        </w:rPr>
      </w:pPr>
      <w:r>
        <w:rPr>
          <w:noProof/>
        </w:rPr>
        <w:t>Kodus töötamine Office Standard 2016 puhul, 21</w:t>
      </w:r>
    </w:p>
    <w:p w:rsidR="008D7D0F" w:rsidRDefault="008D7D0F">
      <w:pPr>
        <w:pStyle w:val="Index1"/>
        <w:tabs>
          <w:tab w:val="right" w:pos="5030"/>
        </w:tabs>
        <w:rPr>
          <w:noProof/>
        </w:rPr>
      </w:pPr>
      <w:r>
        <w:rPr>
          <w:noProof/>
        </w:rPr>
        <w:t>Kõnepakett, 66</w:t>
      </w:r>
    </w:p>
    <w:p w:rsidR="008D7D0F" w:rsidRDefault="008D7D0F">
      <w:pPr>
        <w:pStyle w:val="Index1"/>
        <w:tabs>
          <w:tab w:val="right" w:pos="5030"/>
        </w:tabs>
        <w:rPr>
          <w:noProof/>
        </w:rPr>
      </w:pPr>
      <w:r>
        <w:rPr>
          <w:noProof/>
        </w:rPr>
        <w:t>Live Meeting Professional, 27</w:t>
      </w:r>
    </w:p>
    <w:p w:rsidR="008D7D0F" w:rsidRDefault="008D7D0F">
      <w:pPr>
        <w:pStyle w:val="Index1"/>
        <w:tabs>
          <w:tab w:val="right" w:pos="5030"/>
        </w:tabs>
        <w:rPr>
          <w:noProof/>
        </w:rPr>
      </w:pPr>
      <w:r>
        <w:rPr>
          <w:noProof/>
        </w:rPr>
        <w:t>Live Meeting Standard, 27</w:t>
      </w:r>
    </w:p>
    <w:p w:rsidR="008D7D0F" w:rsidRDefault="008D7D0F">
      <w:pPr>
        <w:pStyle w:val="Index1"/>
        <w:tabs>
          <w:tab w:val="right" w:pos="5030"/>
        </w:tabs>
        <w:rPr>
          <w:noProof/>
        </w:rPr>
      </w:pPr>
      <w:r>
        <w:rPr>
          <w:noProof/>
        </w:rPr>
        <w:t>Lync 2013, 21</w:t>
      </w:r>
    </w:p>
    <w:p w:rsidR="008D7D0F" w:rsidRDefault="008D7D0F">
      <w:pPr>
        <w:pStyle w:val="Index1"/>
        <w:tabs>
          <w:tab w:val="right" w:pos="5030"/>
        </w:tabs>
        <w:rPr>
          <w:noProof/>
        </w:rPr>
      </w:pPr>
      <w:r>
        <w:rPr>
          <w:noProof/>
        </w:rPr>
        <w:t>Lync for Mac 2011, 22, 66</w:t>
      </w:r>
    </w:p>
    <w:p w:rsidR="008D7D0F" w:rsidRDefault="008D7D0F">
      <w:pPr>
        <w:pStyle w:val="Index1"/>
        <w:tabs>
          <w:tab w:val="right" w:pos="5030"/>
        </w:tabs>
        <w:rPr>
          <w:noProof/>
        </w:rPr>
      </w:pPr>
      <w:r>
        <w:rPr>
          <w:noProof/>
        </w:rPr>
        <w:t>Lync Server 2010, 26</w:t>
      </w:r>
    </w:p>
    <w:p w:rsidR="008D7D0F" w:rsidRDefault="008D7D0F">
      <w:pPr>
        <w:pStyle w:val="Index1"/>
        <w:tabs>
          <w:tab w:val="right" w:pos="5030"/>
        </w:tabs>
        <w:rPr>
          <w:noProof/>
        </w:rPr>
      </w:pPr>
      <w:r>
        <w:rPr>
          <w:noProof/>
        </w:rPr>
        <w:t>Lync Server 2013, 26</w:t>
      </w:r>
    </w:p>
    <w:p w:rsidR="008D7D0F" w:rsidRDefault="008D7D0F">
      <w:pPr>
        <w:pStyle w:val="Index1"/>
        <w:tabs>
          <w:tab w:val="right" w:pos="5030"/>
        </w:tabs>
        <w:rPr>
          <w:noProof/>
        </w:rPr>
      </w:pPr>
      <w:r>
        <w:rPr>
          <w:noProof/>
        </w:rPr>
        <w:t>macOS, 40</w:t>
      </w:r>
    </w:p>
    <w:p w:rsidR="008D7D0F" w:rsidRDefault="008D7D0F">
      <w:pPr>
        <w:pStyle w:val="Index1"/>
        <w:tabs>
          <w:tab w:val="right" w:pos="5030"/>
        </w:tabs>
        <w:rPr>
          <w:noProof/>
        </w:rPr>
      </w:pPr>
      <w:r>
        <w:rPr>
          <w:noProof/>
        </w:rPr>
        <w:t>Microsoft 365 Business, 54</w:t>
      </w:r>
    </w:p>
    <w:p w:rsidR="008D7D0F" w:rsidRDefault="008D7D0F">
      <w:pPr>
        <w:pStyle w:val="Index1"/>
        <w:tabs>
          <w:tab w:val="right" w:pos="5030"/>
        </w:tabs>
        <w:rPr>
          <w:noProof/>
        </w:rPr>
      </w:pPr>
      <w:r>
        <w:rPr>
          <w:noProof/>
        </w:rPr>
        <w:t>Microsoft 365 E3, 54</w:t>
      </w:r>
    </w:p>
    <w:p w:rsidR="008D7D0F" w:rsidRDefault="008D7D0F">
      <w:pPr>
        <w:pStyle w:val="Index1"/>
        <w:tabs>
          <w:tab w:val="right" w:pos="5030"/>
        </w:tabs>
        <w:rPr>
          <w:noProof/>
        </w:rPr>
      </w:pPr>
      <w:r>
        <w:rPr>
          <w:noProof/>
        </w:rPr>
        <w:t>Microsoft 365 E3 lisalitsents, 54</w:t>
      </w:r>
    </w:p>
    <w:p w:rsidR="008D7D0F" w:rsidRDefault="008D7D0F">
      <w:pPr>
        <w:pStyle w:val="Index1"/>
        <w:tabs>
          <w:tab w:val="right" w:pos="5030"/>
        </w:tabs>
        <w:rPr>
          <w:noProof/>
        </w:rPr>
      </w:pPr>
      <w:r>
        <w:rPr>
          <w:noProof/>
        </w:rPr>
        <w:t>Microsoft 365 E3 tarkvarakindlustuse põhjal, 54</w:t>
      </w:r>
    </w:p>
    <w:p w:rsidR="008D7D0F" w:rsidRDefault="008D7D0F">
      <w:pPr>
        <w:pStyle w:val="Index1"/>
        <w:tabs>
          <w:tab w:val="right" w:pos="5030"/>
        </w:tabs>
        <w:rPr>
          <w:noProof/>
        </w:rPr>
      </w:pPr>
      <w:r>
        <w:rPr>
          <w:noProof/>
        </w:rPr>
        <w:t>Microsoft 365 E5, 54</w:t>
      </w:r>
    </w:p>
    <w:p w:rsidR="008D7D0F" w:rsidRDefault="008D7D0F">
      <w:pPr>
        <w:pStyle w:val="Index1"/>
        <w:tabs>
          <w:tab w:val="right" w:pos="5030"/>
        </w:tabs>
        <w:rPr>
          <w:noProof/>
        </w:rPr>
      </w:pPr>
      <w:r>
        <w:rPr>
          <w:noProof/>
        </w:rPr>
        <w:t>Microsoft 365 E5 lisalitsents, 54</w:t>
      </w:r>
    </w:p>
    <w:p w:rsidR="008D7D0F" w:rsidRDefault="008D7D0F">
      <w:pPr>
        <w:pStyle w:val="Index1"/>
        <w:tabs>
          <w:tab w:val="right" w:pos="5030"/>
        </w:tabs>
        <w:rPr>
          <w:noProof/>
        </w:rPr>
      </w:pPr>
      <w:r>
        <w:rPr>
          <w:noProof/>
        </w:rPr>
        <w:t>Microsoft 365 E5 tarkvarakindlustuse põhjal, 54</w:t>
      </w:r>
    </w:p>
    <w:p w:rsidR="008D7D0F" w:rsidRDefault="008D7D0F">
      <w:pPr>
        <w:pStyle w:val="Index1"/>
        <w:tabs>
          <w:tab w:val="right" w:pos="5030"/>
        </w:tabs>
        <w:rPr>
          <w:noProof/>
        </w:rPr>
      </w:pPr>
      <w:r>
        <w:rPr>
          <w:noProof/>
        </w:rPr>
        <w:t>Microsoft 365 Education A1, 54</w:t>
      </w:r>
    </w:p>
    <w:p w:rsidR="008D7D0F" w:rsidRDefault="008D7D0F">
      <w:pPr>
        <w:pStyle w:val="Index1"/>
        <w:tabs>
          <w:tab w:val="right" w:pos="5030"/>
        </w:tabs>
        <w:rPr>
          <w:noProof/>
        </w:rPr>
      </w:pPr>
      <w:r>
        <w:rPr>
          <w:noProof/>
        </w:rPr>
        <w:t>Microsoft 365 Education A3, 54</w:t>
      </w:r>
    </w:p>
    <w:p w:rsidR="008D7D0F" w:rsidRDefault="008D7D0F">
      <w:pPr>
        <w:pStyle w:val="Index1"/>
        <w:tabs>
          <w:tab w:val="right" w:pos="5030"/>
        </w:tabs>
        <w:rPr>
          <w:noProof/>
        </w:rPr>
      </w:pPr>
      <w:r>
        <w:rPr>
          <w:noProof/>
        </w:rPr>
        <w:t>Microsoft 365 Education A3 koos Core CAL-iga, 54</w:t>
      </w:r>
    </w:p>
    <w:p w:rsidR="008D7D0F" w:rsidRDefault="008D7D0F">
      <w:pPr>
        <w:pStyle w:val="Index1"/>
        <w:tabs>
          <w:tab w:val="right" w:pos="5030"/>
        </w:tabs>
        <w:rPr>
          <w:noProof/>
        </w:rPr>
      </w:pPr>
      <w:r>
        <w:rPr>
          <w:noProof/>
        </w:rPr>
        <w:t>Microsoft 365 Education A5, 54</w:t>
      </w:r>
    </w:p>
    <w:p w:rsidR="008D7D0F" w:rsidRDefault="008D7D0F">
      <w:pPr>
        <w:pStyle w:val="Index1"/>
        <w:tabs>
          <w:tab w:val="right" w:pos="5030"/>
        </w:tabs>
        <w:rPr>
          <w:noProof/>
        </w:rPr>
      </w:pPr>
      <w:r>
        <w:rPr>
          <w:noProof/>
        </w:rPr>
        <w:t>Microsoft 365 F1, 31, 54</w:t>
      </w:r>
    </w:p>
    <w:p w:rsidR="008D7D0F" w:rsidRDefault="008D7D0F">
      <w:pPr>
        <w:pStyle w:val="Index1"/>
        <w:tabs>
          <w:tab w:val="right" w:pos="5030"/>
        </w:tabs>
        <w:rPr>
          <w:noProof/>
        </w:rPr>
      </w:pPr>
      <w:r>
        <w:rPr>
          <w:noProof/>
        </w:rPr>
        <w:t>Microsoft Azure StorSimple’i lepingu 8100 pikendamine, 52</w:t>
      </w:r>
    </w:p>
    <w:p w:rsidR="008D7D0F" w:rsidRDefault="008D7D0F">
      <w:pPr>
        <w:pStyle w:val="Index1"/>
        <w:tabs>
          <w:tab w:val="right" w:pos="5030"/>
        </w:tabs>
        <w:rPr>
          <w:noProof/>
        </w:rPr>
      </w:pPr>
      <w:r>
        <w:rPr>
          <w:noProof/>
        </w:rPr>
        <w:t>Microsoft Azure StorSimple’i lepingu 8600 pikendamine (seade puudub), 52</w:t>
      </w:r>
    </w:p>
    <w:p w:rsidR="008D7D0F" w:rsidRDefault="008D7D0F">
      <w:pPr>
        <w:pStyle w:val="Index1"/>
        <w:tabs>
          <w:tab w:val="right" w:pos="5030"/>
        </w:tabs>
        <w:rPr>
          <w:noProof/>
        </w:rPr>
      </w:pPr>
      <w:r>
        <w:rPr>
          <w:noProof/>
        </w:rPr>
        <w:t>Microsoft Azure StorSimple’i seadmega leping (8100 seade), 52</w:t>
      </w:r>
    </w:p>
    <w:p w:rsidR="008D7D0F" w:rsidRDefault="008D7D0F">
      <w:pPr>
        <w:pStyle w:val="Index1"/>
        <w:tabs>
          <w:tab w:val="right" w:pos="5030"/>
        </w:tabs>
        <w:rPr>
          <w:noProof/>
        </w:rPr>
      </w:pPr>
      <w:r>
        <w:rPr>
          <w:noProof/>
        </w:rPr>
        <w:t>Microsoft Azure StorSimple’i seadmega leping (8600 seade), 52</w:t>
      </w:r>
    </w:p>
    <w:p w:rsidR="008D7D0F" w:rsidRDefault="008D7D0F">
      <w:pPr>
        <w:pStyle w:val="Index1"/>
        <w:tabs>
          <w:tab w:val="right" w:pos="5030"/>
        </w:tabs>
        <w:rPr>
          <w:noProof/>
        </w:rPr>
      </w:pPr>
      <w:r>
        <w:rPr>
          <w:noProof/>
        </w:rPr>
        <w:t>Microsoft Azure StorSimple’i standardtugi, 53</w:t>
      </w:r>
    </w:p>
    <w:p w:rsidR="008D7D0F" w:rsidRDefault="008D7D0F">
      <w:pPr>
        <w:pStyle w:val="Index1"/>
        <w:tabs>
          <w:tab w:val="right" w:pos="5030"/>
        </w:tabs>
        <w:rPr>
          <w:noProof/>
        </w:rPr>
      </w:pPr>
      <w:r>
        <w:rPr>
          <w:noProof/>
        </w:rPr>
        <w:t>Microsoft Azure StorSimple’i standardtugi tipptasemel toeks, 53</w:t>
      </w:r>
    </w:p>
    <w:p w:rsidR="008D7D0F" w:rsidRDefault="008D7D0F">
      <w:pPr>
        <w:pStyle w:val="Index1"/>
        <w:tabs>
          <w:tab w:val="right" w:pos="5030"/>
        </w:tabs>
        <w:rPr>
          <w:noProof/>
        </w:rPr>
      </w:pPr>
      <w:r>
        <w:rPr>
          <w:noProof/>
        </w:rPr>
        <w:t>Microsoft Azure StorSimple’i tipptasemel tugi, 53</w:t>
      </w:r>
    </w:p>
    <w:p w:rsidR="008D7D0F" w:rsidRDefault="008D7D0F">
      <w:pPr>
        <w:pStyle w:val="Index1"/>
        <w:tabs>
          <w:tab w:val="right" w:pos="5030"/>
        </w:tabs>
        <w:rPr>
          <w:noProof/>
        </w:rPr>
      </w:pPr>
      <w:r>
        <w:rPr>
          <w:noProof/>
        </w:rPr>
        <w:t>Microsoft Azure’i platvormiteenustega, 88</w:t>
      </w:r>
    </w:p>
    <w:p w:rsidR="008D7D0F" w:rsidRDefault="008D7D0F">
      <w:pPr>
        <w:pStyle w:val="Index1"/>
        <w:tabs>
          <w:tab w:val="right" w:pos="5030"/>
        </w:tabs>
        <w:rPr>
          <w:noProof/>
        </w:rPr>
      </w:pPr>
      <w:r>
        <w:rPr>
          <w:noProof/>
        </w:rPr>
        <w:t>Microsoft Azure’i teenused, 52</w:t>
      </w:r>
    </w:p>
    <w:p w:rsidR="008D7D0F" w:rsidRDefault="008D7D0F">
      <w:pPr>
        <w:pStyle w:val="Index1"/>
        <w:tabs>
          <w:tab w:val="right" w:pos="5030"/>
        </w:tabs>
        <w:rPr>
          <w:noProof/>
        </w:rPr>
      </w:pPr>
      <w:r>
        <w:rPr>
          <w:noProof/>
        </w:rPr>
        <w:t>Microsoft Azure’i teenustes, 87</w:t>
      </w:r>
    </w:p>
    <w:p w:rsidR="008D7D0F" w:rsidRDefault="008D7D0F">
      <w:pPr>
        <w:pStyle w:val="Index1"/>
        <w:tabs>
          <w:tab w:val="right" w:pos="5030"/>
        </w:tabs>
        <w:rPr>
          <w:noProof/>
        </w:rPr>
      </w:pPr>
      <w:r>
        <w:rPr>
          <w:noProof/>
        </w:rPr>
        <w:t>Microsoft Cloud App Security, 69</w:t>
      </w:r>
    </w:p>
    <w:p w:rsidR="008D7D0F" w:rsidRDefault="008D7D0F">
      <w:pPr>
        <w:pStyle w:val="Index1"/>
        <w:tabs>
          <w:tab w:val="right" w:pos="5030"/>
        </w:tabs>
        <w:rPr>
          <w:noProof/>
        </w:rPr>
      </w:pPr>
      <w:r>
        <w:rPr>
          <w:noProof/>
        </w:rPr>
        <w:t>Microsoft Dynamics 365 for Customer Service CAL, 81</w:t>
      </w:r>
    </w:p>
    <w:p w:rsidR="008D7D0F" w:rsidRDefault="008D7D0F">
      <w:pPr>
        <w:pStyle w:val="Index1"/>
        <w:tabs>
          <w:tab w:val="right" w:pos="5030"/>
        </w:tabs>
        <w:rPr>
          <w:noProof/>
        </w:rPr>
      </w:pPr>
      <w:r>
        <w:rPr>
          <w:noProof/>
        </w:rPr>
        <w:t>Microsoft Dynamics 365 for Customer Service, asutusesisene CAL, 87</w:t>
      </w:r>
    </w:p>
    <w:p w:rsidR="008D7D0F" w:rsidRDefault="008D7D0F">
      <w:pPr>
        <w:pStyle w:val="Index1"/>
        <w:tabs>
          <w:tab w:val="right" w:pos="5030"/>
        </w:tabs>
        <w:rPr>
          <w:noProof/>
        </w:rPr>
      </w:pPr>
      <w:r>
        <w:rPr>
          <w:noProof/>
        </w:rPr>
        <w:t>Microsoft Dynamics 365 for Operations Activity CAL, 81</w:t>
      </w:r>
    </w:p>
    <w:p w:rsidR="008D7D0F" w:rsidRDefault="008D7D0F">
      <w:pPr>
        <w:pStyle w:val="Index1"/>
        <w:tabs>
          <w:tab w:val="right" w:pos="5030"/>
        </w:tabs>
        <w:rPr>
          <w:noProof/>
        </w:rPr>
      </w:pPr>
      <w:r>
        <w:rPr>
          <w:noProof/>
        </w:rPr>
        <w:t>Microsoft Dynamics 365 for Operations Activity, asutusesisene CAL, 87</w:t>
      </w:r>
    </w:p>
    <w:p w:rsidR="008D7D0F" w:rsidRDefault="008D7D0F">
      <w:pPr>
        <w:pStyle w:val="Index1"/>
        <w:tabs>
          <w:tab w:val="right" w:pos="5030"/>
        </w:tabs>
        <w:rPr>
          <w:noProof/>
        </w:rPr>
      </w:pPr>
      <w:r>
        <w:rPr>
          <w:noProof/>
        </w:rPr>
        <w:t>Microsoft Dynamics 365 for Operations, asutusesisene CAL, 87</w:t>
      </w:r>
    </w:p>
    <w:p w:rsidR="008D7D0F" w:rsidRDefault="008D7D0F">
      <w:pPr>
        <w:pStyle w:val="Index1"/>
        <w:tabs>
          <w:tab w:val="right" w:pos="5030"/>
        </w:tabs>
        <w:rPr>
          <w:noProof/>
        </w:rPr>
      </w:pPr>
      <w:r>
        <w:rPr>
          <w:noProof/>
        </w:rPr>
        <w:t>Microsoft Dynamics 365 for Operations'i kliendilitsents (CAL), 81</w:t>
      </w:r>
    </w:p>
    <w:p w:rsidR="008D7D0F" w:rsidRDefault="008D7D0F">
      <w:pPr>
        <w:pStyle w:val="Index1"/>
        <w:tabs>
          <w:tab w:val="right" w:pos="5030"/>
        </w:tabs>
        <w:rPr>
          <w:noProof/>
        </w:rPr>
      </w:pPr>
      <w:r>
        <w:rPr>
          <w:noProof/>
        </w:rPr>
        <w:t>Microsoft Dynamics 365 for Sales CAL, 81</w:t>
      </w:r>
    </w:p>
    <w:p w:rsidR="008D7D0F" w:rsidRDefault="008D7D0F">
      <w:pPr>
        <w:pStyle w:val="Index1"/>
        <w:tabs>
          <w:tab w:val="right" w:pos="5030"/>
        </w:tabs>
        <w:rPr>
          <w:noProof/>
        </w:rPr>
      </w:pPr>
      <w:r>
        <w:rPr>
          <w:noProof/>
        </w:rPr>
        <w:t>Microsoft Dynamics 365 for Sales, asutusesisene CAL, 87</w:t>
      </w:r>
    </w:p>
    <w:p w:rsidR="008D7D0F" w:rsidRDefault="008D7D0F">
      <w:pPr>
        <w:pStyle w:val="Index1"/>
        <w:tabs>
          <w:tab w:val="right" w:pos="5030"/>
        </w:tabs>
        <w:rPr>
          <w:noProof/>
        </w:rPr>
      </w:pPr>
      <w:r>
        <w:rPr>
          <w:noProof/>
        </w:rPr>
        <w:t>Microsoft Dynamics 365 for Team Members, asutusesisene CAL, 87</w:t>
      </w:r>
    </w:p>
    <w:p w:rsidR="008D7D0F" w:rsidRDefault="008D7D0F">
      <w:pPr>
        <w:pStyle w:val="Index1"/>
        <w:tabs>
          <w:tab w:val="right" w:pos="5030"/>
        </w:tabs>
        <w:rPr>
          <w:noProof/>
        </w:rPr>
      </w:pPr>
      <w:r>
        <w:rPr>
          <w:noProof/>
        </w:rPr>
        <w:t>Microsoft Dynamics AX Enterprise'i kliendilitsetns (CAL), 81</w:t>
      </w:r>
    </w:p>
    <w:p w:rsidR="008D7D0F" w:rsidRDefault="008D7D0F">
      <w:pPr>
        <w:pStyle w:val="Index1"/>
        <w:tabs>
          <w:tab w:val="right" w:pos="5030"/>
        </w:tabs>
        <w:rPr>
          <w:noProof/>
        </w:rPr>
      </w:pPr>
      <w:r>
        <w:rPr>
          <w:noProof/>
        </w:rPr>
        <w:t>Microsoft Dynamics AX Standard Commerce Core Server, 81</w:t>
      </w:r>
    </w:p>
    <w:p w:rsidR="008D7D0F" w:rsidRDefault="008D7D0F">
      <w:pPr>
        <w:pStyle w:val="Index1"/>
        <w:tabs>
          <w:tab w:val="right" w:pos="5030"/>
        </w:tabs>
        <w:rPr>
          <w:noProof/>
        </w:rPr>
      </w:pPr>
      <w:r>
        <w:rPr>
          <w:noProof/>
        </w:rPr>
        <w:t>Microsoft Dynamics AX Store Server, 81</w:t>
      </w:r>
    </w:p>
    <w:p w:rsidR="008D7D0F" w:rsidRDefault="008D7D0F">
      <w:pPr>
        <w:pStyle w:val="Index1"/>
        <w:tabs>
          <w:tab w:val="right" w:pos="5030"/>
        </w:tabs>
        <w:rPr>
          <w:noProof/>
        </w:rPr>
      </w:pPr>
      <w:r>
        <w:rPr>
          <w:noProof/>
        </w:rPr>
        <w:t>Microsoft Dynamics AX-i funktsionaalne CAL, 81</w:t>
      </w:r>
    </w:p>
    <w:p w:rsidR="008D7D0F" w:rsidRDefault="008D7D0F">
      <w:pPr>
        <w:pStyle w:val="Index1"/>
        <w:tabs>
          <w:tab w:val="right" w:pos="5030"/>
        </w:tabs>
        <w:rPr>
          <w:noProof/>
        </w:rPr>
      </w:pPr>
      <w:r>
        <w:rPr>
          <w:noProof/>
        </w:rPr>
        <w:t>Microsoft Dynamics AX-i ülesande CAL, 81</w:t>
      </w:r>
    </w:p>
    <w:p w:rsidR="008D7D0F" w:rsidRDefault="008D7D0F">
      <w:pPr>
        <w:pStyle w:val="Index1"/>
        <w:tabs>
          <w:tab w:val="right" w:pos="5030"/>
        </w:tabs>
        <w:rPr>
          <w:noProof/>
        </w:rPr>
      </w:pPr>
      <w:r>
        <w:rPr>
          <w:noProof/>
        </w:rPr>
        <w:t>Microsoft Dynamics CRM Server 2013, 81</w:t>
      </w:r>
    </w:p>
    <w:p w:rsidR="008D7D0F" w:rsidRDefault="008D7D0F">
      <w:pPr>
        <w:pStyle w:val="Index1"/>
        <w:tabs>
          <w:tab w:val="right" w:pos="5030"/>
        </w:tabs>
        <w:rPr>
          <w:noProof/>
        </w:rPr>
      </w:pPr>
      <w:r>
        <w:rPr>
          <w:noProof/>
        </w:rPr>
        <w:t>Microsoft Dynamics CRM Server 2015, 81</w:t>
      </w:r>
    </w:p>
    <w:p w:rsidR="008D7D0F" w:rsidRDefault="008D7D0F">
      <w:pPr>
        <w:pStyle w:val="Index1"/>
        <w:tabs>
          <w:tab w:val="right" w:pos="5030"/>
        </w:tabs>
        <w:rPr>
          <w:noProof/>
        </w:rPr>
      </w:pPr>
      <w:r>
        <w:rPr>
          <w:noProof/>
        </w:rPr>
        <w:t>Microsoft Flow pakett 1, 68</w:t>
      </w:r>
    </w:p>
    <w:p w:rsidR="008D7D0F" w:rsidRDefault="008D7D0F">
      <w:pPr>
        <w:pStyle w:val="Index1"/>
        <w:tabs>
          <w:tab w:val="right" w:pos="5030"/>
        </w:tabs>
        <w:rPr>
          <w:noProof/>
        </w:rPr>
      </w:pPr>
      <w:r>
        <w:rPr>
          <w:noProof/>
        </w:rPr>
        <w:t>Microsoft Flow pakett 2, 68</w:t>
      </w:r>
    </w:p>
    <w:p w:rsidR="008D7D0F" w:rsidRDefault="008D7D0F">
      <w:pPr>
        <w:pStyle w:val="Index1"/>
        <w:tabs>
          <w:tab w:val="right" w:pos="5030"/>
        </w:tabs>
        <w:rPr>
          <w:noProof/>
        </w:rPr>
      </w:pPr>
      <w:r>
        <w:rPr>
          <w:noProof/>
        </w:rPr>
        <w:t>Microsoft Identity Manager 2016 CAL, 20</w:t>
      </w:r>
    </w:p>
    <w:p w:rsidR="008D7D0F" w:rsidRDefault="008D7D0F">
      <w:pPr>
        <w:pStyle w:val="Index1"/>
        <w:tabs>
          <w:tab w:val="right" w:pos="5030"/>
        </w:tabs>
        <w:rPr>
          <w:noProof/>
        </w:rPr>
      </w:pPr>
      <w:r>
        <w:rPr>
          <w:noProof/>
        </w:rPr>
        <w:t>Microsoft Identity Manager 2016 External Connector, 20</w:t>
      </w:r>
    </w:p>
    <w:p w:rsidR="008D7D0F" w:rsidRDefault="008D7D0F">
      <w:pPr>
        <w:pStyle w:val="Index1"/>
        <w:tabs>
          <w:tab w:val="right" w:pos="5030"/>
        </w:tabs>
        <w:rPr>
          <w:noProof/>
        </w:rPr>
      </w:pPr>
      <w:r>
        <w:rPr>
          <w:noProof/>
        </w:rPr>
        <w:t>Microsoft Intune, 15, 31, 69</w:t>
      </w:r>
    </w:p>
    <w:p w:rsidR="008D7D0F" w:rsidRDefault="008D7D0F">
      <w:pPr>
        <w:pStyle w:val="Index1"/>
        <w:tabs>
          <w:tab w:val="right" w:pos="5030"/>
        </w:tabs>
        <w:rPr>
          <w:noProof/>
        </w:rPr>
      </w:pPr>
      <w:r>
        <w:rPr>
          <w:noProof/>
        </w:rPr>
        <w:t>Microsoft Intune’i lisalitsents, 69</w:t>
      </w:r>
    </w:p>
    <w:p w:rsidR="008D7D0F" w:rsidRDefault="008D7D0F">
      <w:pPr>
        <w:pStyle w:val="Index1"/>
        <w:tabs>
          <w:tab w:val="right" w:pos="5030"/>
        </w:tabs>
        <w:rPr>
          <w:noProof/>
        </w:rPr>
      </w:pPr>
      <w:r>
        <w:rPr>
          <w:noProof/>
        </w:rPr>
        <w:t>Microsoft Intune'i täiendava kasutaja AL-i lisasalvestusruum 1 GB, 69</w:t>
      </w:r>
    </w:p>
    <w:p w:rsidR="008D7D0F" w:rsidRDefault="008D7D0F">
      <w:pPr>
        <w:pStyle w:val="Index1"/>
        <w:tabs>
          <w:tab w:val="right" w:pos="5030"/>
        </w:tabs>
        <w:rPr>
          <w:noProof/>
        </w:rPr>
      </w:pPr>
      <w:r>
        <w:rPr>
          <w:noProof/>
        </w:rPr>
        <w:t>Microsoft Kaizala Pro, 69</w:t>
      </w:r>
    </w:p>
    <w:p w:rsidR="008D7D0F" w:rsidRDefault="008D7D0F">
      <w:pPr>
        <w:pStyle w:val="Index1"/>
        <w:tabs>
          <w:tab w:val="right" w:pos="5030"/>
        </w:tabs>
        <w:rPr>
          <w:noProof/>
        </w:rPr>
      </w:pPr>
      <w:r>
        <w:rPr>
          <w:noProof/>
        </w:rPr>
        <w:t>Microsoft Learning Imagine Academy, 70</w:t>
      </w:r>
    </w:p>
    <w:p w:rsidR="008D7D0F" w:rsidRDefault="008D7D0F">
      <w:pPr>
        <w:pStyle w:val="Index1"/>
        <w:tabs>
          <w:tab w:val="right" w:pos="5030"/>
        </w:tabs>
        <w:rPr>
          <w:noProof/>
        </w:rPr>
      </w:pPr>
      <w:r>
        <w:rPr>
          <w:noProof/>
        </w:rPr>
        <w:t>Microsoft Learning MCP 1 eksamikupong, 70</w:t>
      </w:r>
    </w:p>
    <w:p w:rsidR="008D7D0F" w:rsidRDefault="008D7D0F">
      <w:pPr>
        <w:pStyle w:val="Index1"/>
        <w:tabs>
          <w:tab w:val="right" w:pos="5030"/>
        </w:tabs>
        <w:rPr>
          <w:noProof/>
        </w:rPr>
      </w:pPr>
      <w:r>
        <w:rPr>
          <w:noProof/>
        </w:rPr>
        <w:t>Microsoft Learning MCP 30 eksamikupong, 70</w:t>
      </w:r>
    </w:p>
    <w:p w:rsidR="008D7D0F" w:rsidRDefault="008D7D0F">
      <w:pPr>
        <w:pStyle w:val="Index1"/>
        <w:tabs>
          <w:tab w:val="right" w:pos="5030"/>
        </w:tabs>
        <w:rPr>
          <w:noProof/>
        </w:rPr>
      </w:pPr>
      <w:r>
        <w:rPr>
          <w:noProof/>
        </w:rPr>
        <w:t>Microsoft Learning MOS/MCE Certification 125 eksamikoha litsents, 70</w:t>
      </w:r>
    </w:p>
    <w:p w:rsidR="008D7D0F" w:rsidRDefault="008D7D0F">
      <w:pPr>
        <w:pStyle w:val="Index1"/>
        <w:tabs>
          <w:tab w:val="right" w:pos="5030"/>
        </w:tabs>
        <w:rPr>
          <w:noProof/>
        </w:rPr>
      </w:pPr>
      <w:r>
        <w:rPr>
          <w:noProof/>
        </w:rPr>
        <w:t>Microsoft Learning MOS/MTA/MCE Certification 500 eksamikoha litsents, 70</w:t>
      </w:r>
    </w:p>
    <w:p w:rsidR="008D7D0F" w:rsidRDefault="008D7D0F">
      <w:pPr>
        <w:pStyle w:val="Index1"/>
        <w:tabs>
          <w:tab w:val="right" w:pos="5030"/>
        </w:tabs>
        <w:rPr>
          <w:noProof/>
        </w:rPr>
      </w:pPr>
      <w:r>
        <w:rPr>
          <w:noProof/>
        </w:rPr>
        <w:t>Microsoft Learning MTA/MCA Certification 125 eksamikoha litsents, 70</w:t>
      </w:r>
    </w:p>
    <w:p w:rsidR="008D7D0F" w:rsidRDefault="008D7D0F">
      <w:pPr>
        <w:pStyle w:val="Index1"/>
        <w:tabs>
          <w:tab w:val="right" w:pos="5030"/>
        </w:tabs>
        <w:rPr>
          <w:noProof/>
        </w:rPr>
      </w:pPr>
      <w:r>
        <w:rPr>
          <w:noProof/>
        </w:rPr>
        <w:t>Microsoft MultiFactor Authentication, 54</w:t>
      </w:r>
    </w:p>
    <w:p w:rsidR="008D7D0F" w:rsidRDefault="008D7D0F">
      <w:pPr>
        <w:pStyle w:val="Index1"/>
        <w:tabs>
          <w:tab w:val="right" w:pos="5030"/>
        </w:tabs>
        <w:rPr>
          <w:noProof/>
        </w:rPr>
      </w:pPr>
      <w:r>
        <w:rPr>
          <w:noProof/>
        </w:rPr>
        <w:t>Microsoft MyAnalytics, 63</w:t>
      </w:r>
    </w:p>
    <w:p w:rsidR="008D7D0F" w:rsidRDefault="008D7D0F">
      <w:pPr>
        <w:pStyle w:val="Index1"/>
        <w:tabs>
          <w:tab w:val="right" w:pos="5030"/>
        </w:tabs>
        <w:rPr>
          <w:noProof/>
        </w:rPr>
      </w:pPr>
      <w:r>
        <w:rPr>
          <w:noProof/>
        </w:rPr>
        <w:t>Microsoft Office Audit and Control Management Server 2013, 25</w:t>
      </w:r>
    </w:p>
    <w:p w:rsidR="008D7D0F" w:rsidRDefault="008D7D0F">
      <w:pPr>
        <w:pStyle w:val="Index1"/>
        <w:tabs>
          <w:tab w:val="right" w:pos="5030"/>
        </w:tabs>
        <w:rPr>
          <w:noProof/>
        </w:rPr>
      </w:pPr>
      <w:r>
        <w:rPr>
          <w:noProof/>
        </w:rPr>
        <w:t>Microsoft PowerApps Plan 1, 68</w:t>
      </w:r>
    </w:p>
    <w:p w:rsidR="008D7D0F" w:rsidRDefault="008D7D0F">
      <w:pPr>
        <w:pStyle w:val="Index1"/>
        <w:tabs>
          <w:tab w:val="right" w:pos="5030"/>
        </w:tabs>
        <w:rPr>
          <w:noProof/>
        </w:rPr>
      </w:pPr>
      <w:r>
        <w:rPr>
          <w:noProof/>
        </w:rPr>
        <w:t>Microsoft PowerApps Plan 2, 68</w:t>
      </w:r>
    </w:p>
    <w:p w:rsidR="008D7D0F" w:rsidRDefault="008D7D0F">
      <w:pPr>
        <w:pStyle w:val="Index1"/>
        <w:tabs>
          <w:tab w:val="right" w:pos="5030"/>
        </w:tabs>
        <w:rPr>
          <w:noProof/>
        </w:rPr>
      </w:pPr>
      <w:r>
        <w:rPr>
          <w:noProof/>
        </w:rPr>
        <w:t>Microsoft Stream Plan 1, 68</w:t>
      </w:r>
    </w:p>
    <w:p w:rsidR="008D7D0F" w:rsidRDefault="008D7D0F">
      <w:pPr>
        <w:pStyle w:val="Index1"/>
        <w:tabs>
          <w:tab w:val="right" w:pos="5030"/>
        </w:tabs>
        <w:rPr>
          <w:noProof/>
        </w:rPr>
      </w:pPr>
      <w:r>
        <w:rPr>
          <w:noProof/>
        </w:rPr>
        <w:t>Microsoft Stream Plan 2, 68</w:t>
      </w:r>
    </w:p>
    <w:p w:rsidR="008D7D0F" w:rsidRDefault="008D7D0F">
      <w:pPr>
        <w:pStyle w:val="Index1"/>
        <w:tabs>
          <w:tab w:val="right" w:pos="5030"/>
        </w:tabs>
        <w:rPr>
          <w:noProof/>
        </w:rPr>
      </w:pPr>
      <w:r>
        <w:rPr>
          <w:noProof/>
        </w:rPr>
        <w:t>Microsoft Stream Plan 2 Add-on, 68</w:t>
      </w:r>
    </w:p>
    <w:p w:rsidR="008D7D0F" w:rsidRDefault="008D7D0F">
      <w:pPr>
        <w:pStyle w:val="Index1"/>
        <w:tabs>
          <w:tab w:val="right" w:pos="5030"/>
        </w:tabs>
        <w:rPr>
          <w:noProof/>
        </w:rPr>
      </w:pPr>
      <w:r>
        <w:rPr>
          <w:noProof/>
        </w:rPr>
        <w:t>Microsoft Stream Storage Add-on (500 GB), 68</w:t>
      </w:r>
    </w:p>
    <w:p w:rsidR="008D7D0F" w:rsidRDefault="008D7D0F">
      <w:pPr>
        <w:pStyle w:val="Index1"/>
        <w:tabs>
          <w:tab w:val="right" w:pos="5030"/>
        </w:tabs>
        <w:rPr>
          <w:noProof/>
        </w:rPr>
      </w:pPr>
      <w:r>
        <w:rPr>
          <w:noProof/>
        </w:rPr>
        <w:t>Microsoft Translator API, 52</w:t>
      </w:r>
    </w:p>
    <w:p w:rsidR="008D7D0F" w:rsidRDefault="008D7D0F">
      <w:pPr>
        <w:pStyle w:val="Index1"/>
        <w:tabs>
          <w:tab w:val="right" w:pos="5030"/>
        </w:tabs>
        <w:rPr>
          <w:noProof/>
        </w:rPr>
      </w:pPr>
      <w:r>
        <w:rPr>
          <w:noProof/>
        </w:rPr>
        <w:t>Microsofti seosmüük, 59</w:t>
      </w:r>
    </w:p>
    <w:p w:rsidR="008D7D0F" w:rsidRDefault="008D7D0F">
      <w:pPr>
        <w:pStyle w:val="Index1"/>
        <w:tabs>
          <w:tab w:val="right" w:pos="5030"/>
        </w:tabs>
        <w:rPr>
          <w:noProof/>
        </w:rPr>
      </w:pPr>
      <w:r>
        <w:rPr>
          <w:noProof/>
        </w:rPr>
        <w:t>Minecraft</w:t>
      </w:r>
    </w:p>
    <w:p w:rsidR="008D7D0F" w:rsidRDefault="008D7D0F">
      <w:pPr>
        <w:pStyle w:val="Index2"/>
        <w:tabs>
          <w:tab w:val="right" w:pos="5030"/>
        </w:tabs>
        <w:rPr>
          <w:noProof/>
        </w:rPr>
      </w:pPr>
      <w:r>
        <w:rPr>
          <w:noProof/>
        </w:rPr>
        <w:t>Education Edition, 70</w:t>
      </w:r>
    </w:p>
    <w:p w:rsidR="008D7D0F" w:rsidRDefault="008D7D0F">
      <w:pPr>
        <w:pStyle w:val="Index1"/>
        <w:tabs>
          <w:tab w:val="right" w:pos="5030"/>
        </w:tabs>
        <w:rPr>
          <w:noProof/>
        </w:rPr>
      </w:pPr>
      <w:r>
        <w:rPr>
          <w:noProof/>
        </w:rPr>
        <w:t>Mobile Asset Management Distance Matrix Per Asset Automatic, 67</w:t>
      </w:r>
    </w:p>
    <w:p w:rsidR="008D7D0F" w:rsidRDefault="008D7D0F">
      <w:pPr>
        <w:pStyle w:val="Index1"/>
        <w:tabs>
          <w:tab w:val="right" w:pos="5030"/>
        </w:tabs>
        <w:rPr>
          <w:noProof/>
        </w:rPr>
      </w:pPr>
      <w:r>
        <w:rPr>
          <w:noProof/>
        </w:rPr>
        <w:t>Mobile Asset Management Distance Matrix Per Asset Manual, 67</w:t>
      </w:r>
    </w:p>
    <w:p w:rsidR="008D7D0F" w:rsidRDefault="008D7D0F">
      <w:pPr>
        <w:pStyle w:val="Index1"/>
        <w:tabs>
          <w:tab w:val="right" w:pos="5030"/>
        </w:tabs>
        <w:rPr>
          <w:noProof/>
        </w:rPr>
      </w:pPr>
      <w:r>
        <w:rPr>
          <w:noProof/>
        </w:rPr>
        <w:t>Mobile Asset Management Drive Analytics Per Asset, 67</w:t>
      </w:r>
    </w:p>
    <w:p w:rsidR="008D7D0F" w:rsidRDefault="008D7D0F">
      <w:pPr>
        <w:pStyle w:val="Index1"/>
        <w:tabs>
          <w:tab w:val="right" w:pos="5030"/>
        </w:tabs>
        <w:rPr>
          <w:noProof/>
        </w:rPr>
      </w:pPr>
      <w:r>
        <w:rPr>
          <w:noProof/>
        </w:rPr>
        <w:t>Mobile Asset Management Per Asset (AL), 67</w:t>
      </w:r>
    </w:p>
    <w:p w:rsidR="008D7D0F" w:rsidRDefault="008D7D0F">
      <w:pPr>
        <w:pStyle w:val="Index1"/>
        <w:tabs>
          <w:tab w:val="right" w:pos="5030"/>
        </w:tabs>
        <w:rPr>
          <w:noProof/>
        </w:rPr>
      </w:pPr>
      <w:r>
        <w:rPr>
          <w:noProof/>
        </w:rPr>
        <w:t>Mobile Asset Management Platform, 67</w:t>
      </w:r>
    </w:p>
    <w:p w:rsidR="008D7D0F" w:rsidRDefault="008D7D0F">
      <w:pPr>
        <w:pStyle w:val="Index1"/>
        <w:tabs>
          <w:tab w:val="right" w:pos="5030"/>
        </w:tabs>
        <w:rPr>
          <w:noProof/>
        </w:rPr>
      </w:pPr>
      <w:r>
        <w:rPr>
          <w:noProof/>
        </w:rPr>
        <w:t>Mobile Asset Management Truck Routing Per Asset, 67</w:t>
      </w:r>
    </w:p>
    <w:p w:rsidR="008D7D0F" w:rsidRDefault="008D7D0F">
      <w:pPr>
        <w:pStyle w:val="Index1"/>
        <w:tabs>
          <w:tab w:val="right" w:pos="5030"/>
        </w:tabs>
        <w:rPr>
          <w:noProof/>
        </w:rPr>
      </w:pPr>
      <w:r>
        <w:rPr>
          <w:noProof/>
        </w:rPr>
        <w:t>MSDN-i platvormid, 36</w:t>
      </w:r>
    </w:p>
    <w:p w:rsidR="008D7D0F" w:rsidRDefault="008D7D0F">
      <w:pPr>
        <w:pStyle w:val="Index1"/>
        <w:tabs>
          <w:tab w:val="right" w:pos="5030"/>
        </w:tabs>
        <w:rPr>
          <w:noProof/>
        </w:rPr>
      </w:pPr>
      <w:r>
        <w:rPr>
          <w:noProof/>
        </w:rPr>
        <w:t>Office – mitmekeelse kasutajaliidese pakett, 2013, 21</w:t>
      </w:r>
    </w:p>
    <w:p w:rsidR="008D7D0F" w:rsidRDefault="008D7D0F">
      <w:pPr>
        <w:pStyle w:val="Index1"/>
        <w:tabs>
          <w:tab w:val="right" w:pos="5030"/>
        </w:tabs>
        <w:rPr>
          <w:noProof/>
        </w:rPr>
      </w:pPr>
      <w:r>
        <w:rPr>
          <w:noProof/>
        </w:rPr>
        <w:t>Office 2013, 21</w:t>
      </w:r>
    </w:p>
    <w:p w:rsidR="008D7D0F" w:rsidRDefault="008D7D0F">
      <w:pPr>
        <w:pStyle w:val="Index1"/>
        <w:tabs>
          <w:tab w:val="right" w:pos="5030"/>
        </w:tabs>
        <w:rPr>
          <w:noProof/>
        </w:rPr>
      </w:pPr>
      <w:r>
        <w:rPr>
          <w:noProof/>
        </w:rPr>
        <w:t>Office 2016 for Mac Standard, 22</w:t>
      </w:r>
    </w:p>
    <w:p w:rsidR="008D7D0F" w:rsidRDefault="008D7D0F">
      <w:pPr>
        <w:pStyle w:val="Index1"/>
        <w:tabs>
          <w:tab w:val="right" w:pos="5030"/>
        </w:tabs>
        <w:rPr>
          <w:noProof/>
        </w:rPr>
      </w:pPr>
      <w:r>
        <w:rPr>
          <w:noProof/>
        </w:rPr>
        <w:t>Office 365 A1, 62</w:t>
      </w:r>
    </w:p>
    <w:p w:rsidR="008D7D0F" w:rsidRDefault="008D7D0F">
      <w:pPr>
        <w:pStyle w:val="Index1"/>
        <w:tabs>
          <w:tab w:val="right" w:pos="5030"/>
        </w:tabs>
        <w:rPr>
          <w:noProof/>
        </w:rPr>
      </w:pPr>
      <w:r>
        <w:rPr>
          <w:noProof/>
        </w:rPr>
        <w:t>Office 365 A3, 62</w:t>
      </w:r>
    </w:p>
    <w:p w:rsidR="008D7D0F" w:rsidRDefault="008D7D0F">
      <w:pPr>
        <w:pStyle w:val="Index1"/>
        <w:tabs>
          <w:tab w:val="right" w:pos="5030"/>
        </w:tabs>
        <w:rPr>
          <w:noProof/>
        </w:rPr>
      </w:pPr>
      <w:r>
        <w:rPr>
          <w:noProof/>
        </w:rPr>
        <w:t>Office 365 A5, 62</w:t>
      </w:r>
    </w:p>
    <w:p w:rsidR="008D7D0F" w:rsidRDefault="008D7D0F">
      <w:pPr>
        <w:pStyle w:val="Index1"/>
        <w:tabs>
          <w:tab w:val="right" w:pos="5030"/>
        </w:tabs>
        <w:rPr>
          <w:noProof/>
        </w:rPr>
      </w:pPr>
      <w:r>
        <w:rPr>
          <w:noProof/>
        </w:rPr>
        <w:t>Office 365 A5 lisalitsents, 62</w:t>
      </w:r>
    </w:p>
    <w:p w:rsidR="008D7D0F" w:rsidRDefault="008D7D0F">
      <w:pPr>
        <w:pStyle w:val="Index1"/>
        <w:tabs>
          <w:tab w:val="right" w:pos="5030"/>
        </w:tabs>
        <w:rPr>
          <w:noProof/>
        </w:rPr>
      </w:pPr>
      <w:r>
        <w:rPr>
          <w:noProof/>
        </w:rPr>
        <w:t>Office 365 Business, 60</w:t>
      </w:r>
    </w:p>
    <w:p w:rsidR="008D7D0F" w:rsidRDefault="008D7D0F">
      <w:pPr>
        <w:pStyle w:val="Index1"/>
        <w:tabs>
          <w:tab w:val="right" w:pos="5030"/>
        </w:tabs>
        <w:rPr>
          <w:noProof/>
        </w:rPr>
      </w:pPr>
      <w:r>
        <w:rPr>
          <w:noProof/>
        </w:rPr>
        <w:t>Office 365 Business Essentials, 62</w:t>
      </w:r>
    </w:p>
    <w:p w:rsidR="008D7D0F" w:rsidRDefault="008D7D0F">
      <w:pPr>
        <w:pStyle w:val="Index1"/>
        <w:tabs>
          <w:tab w:val="right" w:pos="5030"/>
        </w:tabs>
        <w:rPr>
          <w:noProof/>
        </w:rPr>
      </w:pPr>
      <w:r>
        <w:rPr>
          <w:noProof/>
        </w:rPr>
        <w:t>Office 365 Business Premium, 62</w:t>
      </w:r>
    </w:p>
    <w:p w:rsidR="008D7D0F" w:rsidRDefault="008D7D0F">
      <w:pPr>
        <w:pStyle w:val="Index1"/>
        <w:tabs>
          <w:tab w:val="right" w:pos="5030"/>
        </w:tabs>
        <w:rPr>
          <w:noProof/>
        </w:rPr>
      </w:pPr>
      <w:r>
        <w:rPr>
          <w:noProof/>
        </w:rPr>
        <w:t>Office 365 Enterprise E1, 15, 62</w:t>
      </w:r>
    </w:p>
    <w:p w:rsidR="008D7D0F" w:rsidRDefault="008D7D0F">
      <w:pPr>
        <w:pStyle w:val="Index1"/>
        <w:tabs>
          <w:tab w:val="right" w:pos="5030"/>
        </w:tabs>
        <w:rPr>
          <w:noProof/>
        </w:rPr>
      </w:pPr>
      <w:r>
        <w:rPr>
          <w:noProof/>
        </w:rPr>
        <w:t>Office 365 Enterprise E1 ja Microsoft Intune, 15</w:t>
      </w:r>
    </w:p>
    <w:p w:rsidR="008D7D0F" w:rsidRDefault="008D7D0F">
      <w:pPr>
        <w:pStyle w:val="Index1"/>
        <w:tabs>
          <w:tab w:val="right" w:pos="5030"/>
        </w:tabs>
        <w:rPr>
          <w:noProof/>
        </w:rPr>
      </w:pPr>
      <w:r>
        <w:rPr>
          <w:noProof/>
        </w:rPr>
        <w:t>Office 365 Enterprise E1 tarkvarakindlustuse põhjal, 62</w:t>
      </w:r>
    </w:p>
    <w:p w:rsidR="008D7D0F" w:rsidRDefault="008D7D0F">
      <w:pPr>
        <w:pStyle w:val="Index1"/>
        <w:tabs>
          <w:tab w:val="right" w:pos="5030"/>
        </w:tabs>
        <w:rPr>
          <w:noProof/>
        </w:rPr>
      </w:pPr>
      <w:r>
        <w:rPr>
          <w:noProof/>
        </w:rPr>
        <w:t>Office 365 Enterprise E1, E3 lisalitsents, 62</w:t>
      </w:r>
    </w:p>
    <w:p w:rsidR="008D7D0F" w:rsidRDefault="008D7D0F">
      <w:pPr>
        <w:pStyle w:val="Index1"/>
        <w:tabs>
          <w:tab w:val="right" w:pos="5030"/>
        </w:tabs>
        <w:rPr>
          <w:noProof/>
        </w:rPr>
      </w:pPr>
      <w:r>
        <w:rPr>
          <w:noProof/>
        </w:rPr>
        <w:t>Office 365 Enterprise E3, 15, 62</w:t>
      </w:r>
    </w:p>
    <w:p w:rsidR="008D7D0F" w:rsidRDefault="008D7D0F">
      <w:pPr>
        <w:pStyle w:val="Index1"/>
        <w:tabs>
          <w:tab w:val="right" w:pos="5030"/>
        </w:tabs>
        <w:rPr>
          <w:noProof/>
        </w:rPr>
      </w:pPr>
      <w:r>
        <w:rPr>
          <w:noProof/>
        </w:rPr>
        <w:t>Office 365 Enterprise E3 ilma ProPlusi lisalitsentsita, 62</w:t>
      </w:r>
    </w:p>
    <w:p w:rsidR="008D7D0F" w:rsidRDefault="008D7D0F">
      <w:pPr>
        <w:pStyle w:val="Index1"/>
        <w:tabs>
          <w:tab w:val="right" w:pos="5030"/>
        </w:tabs>
        <w:rPr>
          <w:noProof/>
        </w:rPr>
      </w:pPr>
      <w:r>
        <w:rPr>
          <w:noProof/>
        </w:rPr>
        <w:t>Office 365 Enterprise E3 ja Microsoft Intune, 15</w:t>
      </w:r>
    </w:p>
    <w:p w:rsidR="008D7D0F" w:rsidRDefault="008D7D0F">
      <w:pPr>
        <w:pStyle w:val="Index1"/>
        <w:tabs>
          <w:tab w:val="right" w:pos="5030"/>
        </w:tabs>
        <w:rPr>
          <w:noProof/>
        </w:rPr>
      </w:pPr>
      <w:r>
        <w:rPr>
          <w:noProof/>
        </w:rPr>
        <w:t>Office 365 Enterprise E3 tarkvarakindlustuse põhjal, 62</w:t>
      </w:r>
    </w:p>
    <w:p w:rsidR="008D7D0F" w:rsidRDefault="008D7D0F">
      <w:pPr>
        <w:pStyle w:val="Index1"/>
        <w:tabs>
          <w:tab w:val="right" w:pos="5030"/>
        </w:tabs>
        <w:rPr>
          <w:noProof/>
        </w:rPr>
      </w:pPr>
      <w:r>
        <w:rPr>
          <w:noProof/>
        </w:rPr>
        <w:t>Office 365 Enterprise E4, 62</w:t>
      </w:r>
    </w:p>
    <w:p w:rsidR="008D7D0F" w:rsidRDefault="008D7D0F">
      <w:pPr>
        <w:pStyle w:val="Index1"/>
        <w:tabs>
          <w:tab w:val="right" w:pos="5030"/>
        </w:tabs>
        <w:rPr>
          <w:noProof/>
        </w:rPr>
      </w:pPr>
      <w:r>
        <w:rPr>
          <w:noProof/>
        </w:rPr>
        <w:t>Office 365 Enterprise E4 ilma ProPlusi lisalitsentsita, 62</w:t>
      </w:r>
    </w:p>
    <w:p w:rsidR="008D7D0F" w:rsidRDefault="008D7D0F">
      <w:pPr>
        <w:pStyle w:val="Index1"/>
        <w:tabs>
          <w:tab w:val="right" w:pos="5030"/>
        </w:tabs>
        <w:rPr>
          <w:noProof/>
        </w:rPr>
      </w:pPr>
      <w:r>
        <w:rPr>
          <w:noProof/>
        </w:rPr>
        <w:t>Office 365 Enterprise E4 lisalitsents, 62</w:t>
      </w:r>
    </w:p>
    <w:p w:rsidR="008D7D0F" w:rsidRDefault="008D7D0F">
      <w:pPr>
        <w:pStyle w:val="Index1"/>
        <w:tabs>
          <w:tab w:val="right" w:pos="5030"/>
        </w:tabs>
        <w:rPr>
          <w:noProof/>
        </w:rPr>
      </w:pPr>
      <w:r>
        <w:rPr>
          <w:noProof/>
        </w:rPr>
        <w:t>Office 365 Enterprise E4 tarkvarakindlustuse põhjal, 62</w:t>
      </w:r>
    </w:p>
    <w:p w:rsidR="008D7D0F" w:rsidRDefault="008D7D0F">
      <w:pPr>
        <w:pStyle w:val="Index1"/>
        <w:tabs>
          <w:tab w:val="right" w:pos="5030"/>
        </w:tabs>
        <w:rPr>
          <w:noProof/>
        </w:rPr>
      </w:pPr>
      <w:r>
        <w:rPr>
          <w:noProof/>
        </w:rPr>
        <w:t>Office 365 Enterprise E5, 15</w:t>
      </w:r>
    </w:p>
    <w:p w:rsidR="008D7D0F" w:rsidRDefault="008D7D0F">
      <w:pPr>
        <w:pStyle w:val="Index1"/>
        <w:tabs>
          <w:tab w:val="right" w:pos="5030"/>
        </w:tabs>
        <w:rPr>
          <w:noProof/>
        </w:rPr>
      </w:pPr>
      <w:r>
        <w:rPr>
          <w:noProof/>
        </w:rPr>
        <w:t>Office 365 Enterprise E5 (kasutaja AL), 62</w:t>
      </w:r>
    </w:p>
    <w:p w:rsidR="008D7D0F" w:rsidRDefault="008D7D0F">
      <w:pPr>
        <w:pStyle w:val="Index1"/>
        <w:tabs>
          <w:tab w:val="right" w:pos="5030"/>
        </w:tabs>
        <w:rPr>
          <w:noProof/>
        </w:rPr>
      </w:pPr>
      <w:r>
        <w:rPr>
          <w:noProof/>
        </w:rPr>
        <w:t>Office 365 Enterprise E5 ja Microsoft Intune või, 15</w:t>
      </w:r>
    </w:p>
    <w:p w:rsidR="008D7D0F" w:rsidRDefault="008D7D0F">
      <w:pPr>
        <w:pStyle w:val="Index1"/>
        <w:tabs>
          <w:tab w:val="right" w:pos="5030"/>
        </w:tabs>
        <w:rPr>
          <w:noProof/>
        </w:rPr>
      </w:pPr>
      <w:r>
        <w:rPr>
          <w:noProof/>
        </w:rPr>
        <w:t>Office 365 Enterprise E5 lisalitsents, 62</w:t>
      </w:r>
    </w:p>
    <w:p w:rsidR="008D7D0F" w:rsidRDefault="008D7D0F">
      <w:pPr>
        <w:pStyle w:val="Index1"/>
        <w:tabs>
          <w:tab w:val="right" w:pos="5030"/>
        </w:tabs>
        <w:rPr>
          <w:noProof/>
        </w:rPr>
      </w:pPr>
      <w:r>
        <w:rPr>
          <w:noProof/>
        </w:rPr>
        <w:t>Office 365 Enterprise E5 tarkvarakindlustuse põhjal, 62</w:t>
      </w:r>
    </w:p>
    <w:p w:rsidR="008D7D0F" w:rsidRDefault="008D7D0F">
      <w:pPr>
        <w:pStyle w:val="Index1"/>
        <w:tabs>
          <w:tab w:val="right" w:pos="5030"/>
        </w:tabs>
        <w:rPr>
          <w:noProof/>
        </w:rPr>
      </w:pPr>
      <w:r>
        <w:rPr>
          <w:noProof/>
        </w:rPr>
        <w:t>Office 365 Enterprise F1, 62</w:t>
      </w:r>
    </w:p>
    <w:p w:rsidR="008D7D0F" w:rsidRDefault="008D7D0F">
      <w:pPr>
        <w:pStyle w:val="Index1"/>
        <w:tabs>
          <w:tab w:val="right" w:pos="5030"/>
        </w:tabs>
        <w:rPr>
          <w:noProof/>
        </w:rPr>
      </w:pPr>
      <w:r>
        <w:rPr>
          <w:noProof/>
        </w:rPr>
        <w:t>Office 365 Midsize Business, 63</w:t>
      </w:r>
    </w:p>
    <w:p w:rsidR="008D7D0F" w:rsidRDefault="008D7D0F">
      <w:pPr>
        <w:pStyle w:val="Index1"/>
        <w:tabs>
          <w:tab w:val="right" w:pos="5030"/>
        </w:tabs>
        <w:rPr>
          <w:noProof/>
        </w:rPr>
      </w:pPr>
      <w:r>
        <w:rPr>
          <w:noProof/>
        </w:rPr>
        <w:t>Office 365 ohuanalüüs, 64</w:t>
      </w:r>
    </w:p>
    <w:p w:rsidR="008D7D0F" w:rsidRDefault="008D7D0F">
      <w:pPr>
        <w:pStyle w:val="Index1"/>
        <w:tabs>
          <w:tab w:val="right" w:pos="5030"/>
        </w:tabs>
        <w:rPr>
          <w:noProof/>
        </w:rPr>
      </w:pPr>
      <w:r>
        <w:rPr>
          <w:noProof/>
        </w:rPr>
        <w:t>Office 365 pilverakenduse turve (kasutaja AL), 63</w:t>
      </w:r>
    </w:p>
    <w:p w:rsidR="008D7D0F" w:rsidRDefault="008D7D0F">
      <w:pPr>
        <w:pStyle w:val="Index1"/>
        <w:tabs>
          <w:tab w:val="right" w:pos="5030"/>
        </w:tabs>
        <w:rPr>
          <w:noProof/>
        </w:rPr>
      </w:pPr>
      <w:r>
        <w:rPr>
          <w:noProof/>
        </w:rPr>
        <w:t>Office 365 ProPlus, 60</w:t>
      </w:r>
    </w:p>
    <w:p w:rsidR="008D7D0F" w:rsidRDefault="008D7D0F">
      <w:pPr>
        <w:pStyle w:val="Index1"/>
        <w:tabs>
          <w:tab w:val="right" w:pos="5030"/>
        </w:tabs>
        <w:rPr>
          <w:noProof/>
        </w:rPr>
      </w:pPr>
      <w:r>
        <w:rPr>
          <w:noProof/>
        </w:rPr>
        <w:t>Office 365 ProPlus tarkvarakindlustuse põhjal, 60</w:t>
      </w:r>
    </w:p>
    <w:p w:rsidR="008D7D0F" w:rsidRDefault="008D7D0F">
      <w:pPr>
        <w:pStyle w:val="Index1"/>
        <w:tabs>
          <w:tab w:val="right" w:pos="5030"/>
        </w:tabs>
        <w:rPr>
          <w:noProof/>
        </w:rPr>
      </w:pPr>
      <w:r>
        <w:rPr>
          <w:noProof/>
        </w:rPr>
        <w:t>Office 365 täiendav failisalvestusruum 1 GB, 66</w:t>
      </w:r>
    </w:p>
    <w:p w:rsidR="008D7D0F" w:rsidRDefault="008D7D0F">
      <w:pPr>
        <w:pStyle w:val="Index1"/>
        <w:tabs>
          <w:tab w:val="right" w:pos="5030"/>
        </w:tabs>
        <w:rPr>
          <w:noProof/>
        </w:rPr>
      </w:pPr>
      <w:r>
        <w:rPr>
          <w:noProof/>
        </w:rPr>
        <w:t>Office 365 täiustatud ohutõrje, 64</w:t>
      </w:r>
    </w:p>
    <w:p w:rsidR="008D7D0F" w:rsidRDefault="008D7D0F">
      <w:pPr>
        <w:pStyle w:val="Index1"/>
        <w:tabs>
          <w:tab w:val="right" w:pos="5030"/>
        </w:tabs>
        <w:rPr>
          <w:noProof/>
        </w:rPr>
      </w:pPr>
      <w:r>
        <w:rPr>
          <w:noProof/>
        </w:rPr>
        <w:t>Office 365 täpsem vastavus, 64</w:t>
      </w:r>
    </w:p>
    <w:p w:rsidR="008D7D0F" w:rsidRDefault="008D7D0F">
      <w:pPr>
        <w:pStyle w:val="Index1"/>
        <w:tabs>
          <w:tab w:val="right" w:pos="5030"/>
        </w:tabs>
        <w:rPr>
          <w:noProof/>
        </w:rPr>
      </w:pPr>
      <w:r>
        <w:rPr>
          <w:noProof/>
        </w:rPr>
        <w:t>Office for Mac 2011, 23</w:t>
      </w:r>
    </w:p>
    <w:p w:rsidR="008D7D0F" w:rsidRDefault="008D7D0F">
      <w:pPr>
        <w:pStyle w:val="Index1"/>
        <w:tabs>
          <w:tab w:val="right" w:pos="5030"/>
        </w:tabs>
        <w:rPr>
          <w:noProof/>
        </w:rPr>
      </w:pPr>
      <w:r>
        <w:rPr>
          <w:noProof/>
        </w:rPr>
        <w:t>Office for Mac Standard, 80</w:t>
      </w:r>
    </w:p>
    <w:p w:rsidR="008D7D0F" w:rsidRDefault="008D7D0F">
      <w:pPr>
        <w:pStyle w:val="Index1"/>
        <w:tabs>
          <w:tab w:val="right" w:pos="5030"/>
        </w:tabs>
        <w:rPr>
          <w:noProof/>
        </w:rPr>
      </w:pPr>
      <w:r>
        <w:rPr>
          <w:noProof/>
        </w:rPr>
        <w:t>Office Home &amp; Student 2013 RT kommertskasutuseks, 21</w:t>
      </w:r>
    </w:p>
    <w:p w:rsidR="008D7D0F" w:rsidRDefault="008D7D0F">
      <w:pPr>
        <w:pStyle w:val="Index1"/>
        <w:tabs>
          <w:tab w:val="right" w:pos="5030"/>
        </w:tabs>
        <w:rPr>
          <w:noProof/>
        </w:rPr>
      </w:pPr>
      <w:r>
        <w:rPr>
          <w:noProof/>
        </w:rPr>
        <w:t>Office Multi Language Packi, 61, 63</w:t>
      </w:r>
    </w:p>
    <w:p w:rsidR="008D7D0F" w:rsidRDefault="008D7D0F">
      <w:pPr>
        <w:pStyle w:val="Index1"/>
        <w:tabs>
          <w:tab w:val="right" w:pos="5030"/>
        </w:tabs>
        <w:rPr>
          <w:noProof/>
        </w:rPr>
      </w:pPr>
      <w:r>
        <w:rPr>
          <w:noProof/>
        </w:rPr>
        <w:t>Office Online lahendusele Office 365, 80</w:t>
      </w:r>
    </w:p>
    <w:p w:rsidR="008D7D0F" w:rsidRDefault="008D7D0F">
      <w:pPr>
        <w:pStyle w:val="Index1"/>
        <w:tabs>
          <w:tab w:val="right" w:pos="5030"/>
        </w:tabs>
        <w:rPr>
          <w:noProof/>
        </w:rPr>
      </w:pPr>
      <w:r>
        <w:rPr>
          <w:noProof/>
        </w:rPr>
        <w:t>Office Online’i, 61</w:t>
      </w:r>
    </w:p>
    <w:p w:rsidR="008D7D0F" w:rsidRDefault="008D7D0F">
      <w:pPr>
        <w:pStyle w:val="Index1"/>
        <w:tabs>
          <w:tab w:val="right" w:pos="5030"/>
        </w:tabs>
        <w:rPr>
          <w:noProof/>
        </w:rPr>
      </w:pPr>
      <w:r>
        <w:rPr>
          <w:noProof/>
        </w:rPr>
        <w:t>Office Professional Plus, 80, 87</w:t>
      </w:r>
    </w:p>
    <w:p w:rsidR="008D7D0F" w:rsidRDefault="008D7D0F">
      <w:pPr>
        <w:pStyle w:val="Index1"/>
        <w:tabs>
          <w:tab w:val="right" w:pos="5030"/>
        </w:tabs>
        <w:rPr>
          <w:noProof/>
        </w:rPr>
      </w:pPr>
      <w:r>
        <w:rPr>
          <w:noProof/>
        </w:rPr>
        <w:t>Office Professional Plus 2013, 61</w:t>
      </w:r>
    </w:p>
    <w:p w:rsidR="008D7D0F" w:rsidRDefault="008D7D0F">
      <w:pPr>
        <w:pStyle w:val="Index1"/>
        <w:tabs>
          <w:tab w:val="right" w:pos="5030"/>
        </w:tabs>
        <w:rPr>
          <w:noProof/>
        </w:rPr>
      </w:pPr>
      <w:r>
        <w:rPr>
          <w:noProof/>
        </w:rPr>
        <w:t>Office Professional Plus 2016, 21, 37</w:t>
      </w:r>
    </w:p>
    <w:p w:rsidR="008D7D0F" w:rsidRDefault="008D7D0F">
      <w:pPr>
        <w:pStyle w:val="Index1"/>
        <w:tabs>
          <w:tab w:val="right" w:pos="5030"/>
        </w:tabs>
        <w:rPr>
          <w:noProof/>
        </w:rPr>
      </w:pPr>
      <w:r>
        <w:rPr>
          <w:noProof/>
        </w:rPr>
        <w:t>Office Professional Plusi, 61</w:t>
      </w:r>
    </w:p>
    <w:p w:rsidR="008D7D0F" w:rsidRDefault="008D7D0F">
      <w:pPr>
        <w:pStyle w:val="Index1"/>
        <w:tabs>
          <w:tab w:val="right" w:pos="5030"/>
        </w:tabs>
        <w:rPr>
          <w:noProof/>
        </w:rPr>
      </w:pPr>
      <w:r>
        <w:rPr>
          <w:noProof/>
        </w:rPr>
        <w:t>Office Standard, 80, 87</w:t>
      </w:r>
    </w:p>
    <w:p w:rsidR="008D7D0F" w:rsidRDefault="008D7D0F">
      <w:pPr>
        <w:pStyle w:val="Index1"/>
        <w:tabs>
          <w:tab w:val="right" w:pos="5030"/>
        </w:tabs>
        <w:rPr>
          <w:noProof/>
        </w:rPr>
      </w:pPr>
      <w:r>
        <w:rPr>
          <w:noProof/>
        </w:rPr>
        <w:t>Office Standard 2016, 21</w:t>
      </w:r>
    </w:p>
    <w:p w:rsidR="008D7D0F" w:rsidRDefault="008D7D0F">
      <w:pPr>
        <w:pStyle w:val="Index1"/>
        <w:tabs>
          <w:tab w:val="right" w:pos="5030"/>
        </w:tabs>
        <w:rPr>
          <w:noProof/>
        </w:rPr>
      </w:pPr>
      <w:r>
        <w:rPr>
          <w:noProof/>
        </w:rPr>
        <w:t>Office Standardi, 61</w:t>
      </w:r>
    </w:p>
    <w:p w:rsidR="008D7D0F" w:rsidRDefault="008D7D0F">
      <w:pPr>
        <w:pStyle w:val="Index1"/>
        <w:tabs>
          <w:tab w:val="right" w:pos="5030"/>
        </w:tabs>
        <w:rPr>
          <w:noProof/>
        </w:rPr>
      </w:pPr>
      <w:r>
        <w:rPr>
          <w:noProof/>
        </w:rPr>
        <w:t>OneDrive for Businessi leping 1, 65</w:t>
      </w:r>
    </w:p>
    <w:p w:rsidR="008D7D0F" w:rsidRDefault="008D7D0F">
      <w:pPr>
        <w:pStyle w:val="Index1"/>
        <w:tabs>
          <w:tab w:val="right" w:pos="5030"/>
        </w:tabs>
        <w:rPr>
          <w:noProof/>
        </w:rPr>
      </w:pPr>
      <w:r>
        <w:rPr>
          <w:noProof/>
        </w:rPr>
        <w:t>OneDrive for Businessi leping 2, 65</w:t>
      </w:r>
    </w:p>
    <w:p w:rsidR="008D7D0F" w:rsidRDefault="008D7D0F">
      <w:pPr>
        <w:pStyle w:val="Index1"/>
        <w:tabs>
          <w:tab w:val="right" w:pos="5030"/>
        </w:tabs>
        <w:rPr>
          <w:noProof/>
        </w:rPr>
      </w:pPr>
      <w:r>
        <w:rPr>
          <w:noProof/>
        </w:rPr>
        <w:t>Operations Management and Security</w:t>
      </w:r>
    </w:p>
    <w:p w:rsidR="008D7D0F" w:rsidRDefault="008D7D0F">
      <w:pPr>
        <w:pStyle w:val="Index2"/>
        <w:tabs>
          <w:tab w:val="right" w:pos="5030"/>
        </w:tabs>
        <w:rPr>
          <w:noProof/>
        </w:rPr>
      </w:pPr>
      <w:r>
        <w:rPr>
          <w:noProof/>
        </w:rPr>
        <w:t>automatiseerimine ja juhtimine, 52</w:t>
      </w:r>
    </w:p>
    <w:p w:rsidR="008D7D0F" w:rsidRDefault="008D7D0F">
      <w:pPr>
        <w:pStyle w:val="Index2"/>
        <w:tabs>
          <w:tab w:val="right" w:pos="5030"/>
        </w:tabs>
        <w:rPr>
          <w:noProof/>
        </w:rPr>
      </w:pPr>
      <w:r>
        <w:rPr>
          <w:noProof/>
        </w:rPr>
        <w:t>turve ja nõuetele vastavus, 52</w:t>
      </w:r>
    </w:p>
    <w:p w:rsidR="008D7D0F" w:rsidRDefault="008D7D0F">
      <w:pPr>
        <w:pStyle w:val="Index2"/>
        <w:tabs>
          <w:tab w:val="right" w:pos="5030"/>
        </w:tabs>
        <w:rPr>
          <w:noProof/>
        </w:rPr>
      </w:pPr>
      <w:r>
        <w:rPr>
          <w:noProof/>
        </w:rPr>
        <w:t>ülevaade ja analüüs, 52</w:t>
      </w:r>
    </w:p>
    <w:p w:rsidR="008D7D0F" w:rsidRDefault="008D7D0F">
      <w:pPr>
        <w:pStyle w:val="Index2"/>
        <w:tabs>
          <w:tab w:val="right" w:pos="5030"/>
        </w:tabs>
        <w:rPr>
          <w:noProof/>
        </w:rPr>
      </w:pPr>
      <w:r>
        <w:rPr>
          <w:noProof/>
        </w:rPr>
        <w:t>varundamine ja avariijärgne taaste, 52</w:t>
      </w:r>
    </w:p>
    <w:p w:rsidR="008D7D0F" w:rsidRDefault="008D7D0F">
      <w:pPr>
        <w:pStyle w:val="Index1"/>
        <w:tabs>
          <w:tab w:val="right" w:pos="5030"/>
        </w:tabs>
        <w:rPr>
          <w:noProof/>
        </w:rPr>
      </w:pPr>
      <w:r>
        <w:rPr>
          <w:noProof/>
        </w:rPr>
        <w:t>Operations Management and Security E1, 52</w:t>
      </w:r>
    </w:p>
    <w:p w:rsidR="008D7D0F" w:rsidRDefault="008D7D0F">
      <w:pPr>
        <w:pStyle w:val="Index1"/>
        <w:tabs>
          <w:tab w:val="right" w:pos="5030"/>
        </w:tabs>
        <w:rPr>
          <w:noProof/>
        </w:rPr>
      </w:pPr>
      <w:r>
        <w:rPr>
          <w:noProof/>
        </w:rPr>
        <w:t>Operations Management and Security E1 lisalitsents, 52</w:t>
      </w:r>
    </w:p>
    <w:p w:rsidR="008D7D0F" w:rsidRDefault="008D7D0F">
      <w:pPr>
        <w:pStyle w:val="Index1"/>
        <w:tabs>
          <w:tab w:val="right" w:pos="5030"/>
        </w:tabs>
        <w:rPr>
          <w:noProof/>
        </w:rPr>
      </w:pPr>
      <w:r>
        <w:rPr>
          <w:noProof/>
        </w:rPr>
        <w:t>Operations Management and Security E1 tarkvarakindlustuse põhjal, 52</w:t>
      </w:r>
    </w:p>
    <w:p w:rsidR="008D7D0F" w:rsidRDefault="008D7D0F">
      <w:pPr>
        <w:pStyle w:val="Index1"/>
        <w:tabs>
          <w:tab w:val="right" w:pos="5030"/>
        </w:tabs>
        <w:rPr>
          <w:noProof/>
        </w:rPr>
      </w:pPr>
      <w:r>
        <w:rPr>
          <w:noProof/>
        </w:rPr>
        <w:t>Operations Management and Security E2, 52</w:t>
      </w:r>
    </w:p>
    <w:p w:rsidR="008D7D0F" w:rsidRDefault="008D7D0F">
      <w:pPr>
        <w:pStyle w:val="Index1"/>
        <w:tabs>
          <w:tab w:val="right" w:pos="5030"/>
        </w:tabs>
        <w:rPr>
          <w:noProof/>
        </w:rPr>
      </w:pPr>
      <w:r>
        <w:rPr>
          <w:noProof/>
        </w:rPr>
        <w:t>Operations Management and Security E2 lisalitsents, 52</w:t>
      </w:r>
    </w:p>
    <w:p w:rsidR="008D7D0F" w:rsidRDefault="008D7D0F">
      <w:pPr>
        <w:pStyle w:val="Index1"/>
        <w:tabs>
          <w:tab w:val="right" w:pos="5030"/>
        </w:tabs>
        <w:rPr>
          <w:noProof/>
        </w:rPr>
      </w:pPr>
      <w:r>
        <w:rPr>
          <w:noProof/>
        </w:rPr>
        <w:t>Operations Management and Security E2 tarkvarakindlustuse põhjal, 52</w:t>
      </w:r>
    </w:p>
    <w:p w:rsidR="008D7D0F" w:rsidRDefault="008D7D0F">
      <w:pPr>
        <w:pStyle w:val="Index1"/>
        <w:tabs>
          <w:tab w:val="right" w:pos="5030"/>
        </w:tabs>
        <w:rPr>
          <w:noProof/>
        </w:rPr>
      </w:pPr>
      <w:r>
        <w:rPr>
          <w:noProof/>
        </w:rPr>
        <w:t>Outlook 2016, 21</w:t>
      </w:r>
    </w:p>
    <w:p w:rsidR="008D7D0F" w:rsidRDefault="008D7D0F">
      <w:pPr>
        <w:pStyle w:val="Index1"/>
        <w:tabs>
          <w:tab w:val="right" w:pos="5030"/>
        </w:tabs>
        <w:rPr>
          <w:noProof/>
        </w:rPr>
      </w:pPr>
      <w:r>
        <w:rPr>
          <w:noProof/>
        </w:rPr>
        <w:t>Outlook 2016 Macile, 22</w:t>
      </w:r>
    </w:p>
    <w:p w:rsidR="008D7D0F" w:rsidRDefault="008D7D0F">
      <w:pPr>
        <w:pStyle w:val="Index1"/>
        <w:tabs>
          <w:tab w:val="right" w:pos="5030"/>
        </w:tabs>
        <w:rPr>
          <w:noProof/>
        </w:rPr>
      </w:pPr>
      <w:r>
        <w:rPr>
          <w:noProof/>
        </w:rPr>
        <w:t>Power BI aruandlusserveri, 29</w:t>
      </w:r>
    </w:p>
    <w:p w:rsidR="008D7D0F" w:rsidRDefault="008D7D0F">
      <w:pPr>
        <w:pStyle w:val="Index1"/>
        <w:tabs>
          <w:tab w:val="right" w:pos="5030"/>
        </w:tabs>
        <w:rPr>
          <w:noProof/>
        </w:rPr>
      </w:pPr>
      <w:r>
        <w:rPr>
          <w:noProof/>
        </w:rPr>
        <w:t>Power BI Premium EM1, 68</w:t>
      </w:r>
    </w:p>
    <w:p w:rsidR="008D7D0F" w:rsidRDefault="008D7D0F">
      <w:pPr>
        <w:pStyle w:val="Index1"/>
        <w:tabs>
          <w:tab w:val="right" w:pos="5030"/>
        </w:tabs>
        <w:rPr>
          <w:noProof/>
        </w:rPr>
      </w:pPr>
      <w:r>
        <w:rPr>
          <w:noProof/>
        </w:rPr>
        <w:t>Power BI Premium EM1 A, 68</w:t>
      </w:r>
    </w:p>
    <w:p w:rsidR="008D7D0F" w:rsidRDefault="008D7D0F">
      <w:pPr>
        <w:pStyle w:val="Index1"/>
        <w:tabs>
          <w:tab w:val="right" w:pos="5030"/>
        </w:tabs>
        <w:rPr>
          <w:noProof/>
        </w:rPr>
      </w:pPr>
      <w:r>
        <w:rPr>
          <w:noProof/>
        </w:rPr>
        <w:t>Power BI Premium EM2, 68</w:t>
      </w:r>
    </w:p>
    <w:p w:rsidR="008D7D0F" w:rsidRDefault="008D7D0F">
      <w:pPr>
        <w:pStyle w:val="Index1"/>
        <w:tabs>
          <w:tab w:val="right" w:pos="5030"/>
        </w:tabs>
        <w:rPr>
          <w:noProof/>
        </w:rPr>
      </w:pPr>
      <w:r>
        <w:rPr>
          <w:noProof/>
        </w:rPr>
        <w:t>Power BI Premium EM2 A, 68</w:t>
      </w:r>
    </w:p>
    <w:p w:rsidR="008D7D0F" w:rsidRDefault="008D7D0F">
      <w:pPr>
        <w:pStyle w:val="Index1"/>
        <w:tabs>
          <w:tab w:val="right" w:pos="5030"/>
        </w:tabs>
        <w:rPr>
          <w:noProof/>
        </w:rPr>
      </w:pPr>
      <w:r>
        <w:rPr>
          <w:noProof/>
        </w:rPr>
        <w:t>Power BI Premium EM3, 68</w:t>
      </w:r>
    </w:p>
    <w:p w:rsidR="008D7D0F" w:rsidRDefault="008D7D0F">
      <w:pPr>
        <w:pStyle w:val="Index1"/>
        <w:tabs>
          <w:tab w:val="right" w:pos="5030"/>
        </w:tabs>
        <w:rPr>
          <w:noProof/>
        </w:rPr>
      </w:pPr>
      <w:r>
        <w:rPr>
          <w:noProof/>
        </w:rPr>
        <w:t>Power BI Premium EM3 A, 68</w:t>
      </w:r>
    </w:p>
    <w:p w:rsidR="008D7D0F" w:rsidRDefault="008D7D0F">
      <w:pPr>
        <w:pStyle w:val="Index1"/>
        <w:tabs>
          <w:tab w:val="right" w:pos="5030"/>
        </w:tabs>
        <w:rPr>
          <w:noProof/>
        </w:rPr>
      </w:pPr>
      <w:r>
        <w:rPr>
          <w:noProof/>
        </w:rPr>
        <w:t>Power BI Premium Promo, 68</w:t>
      </w:r>
    </w:p>
    <w:p w:rsidR="008D7D0F" w:rsidRDefault="008D7D0F">
      <w:pPr>
        <w:pStyle w:val="Index1"/>
        <w:tabs>
          <w:tab w:val="right" w:pos="5030"/>
        </w:tabs>
        <w:rPr>
          <w:noProof/>
        </w:rPr>
      </w:pPr>
      <w:r>
        <w:rPr>
          <w:noProof/>
        </w:rPr>
        <w:t>Power BI Pro, 68</w:t>
      </w:r>
    </w:p>
    <w:p w:rsidR="008D7D0F" w:rsidRDefault="008D7D0F">
      <w:pPr>
        <w:pStyle w:val="Index1"/>
        <w:tabs>
          <w:tab w:val="right" w:pos="5030"/>
        </w:tabs>
        <w:rPr>
          <w:noProof/>
        </w:rPr>
      </w:pPr>
      <w:r>
        <w:rPr>
          <w:noProof/>
        </w:rPr>
        <w:t>Power BI Pro A, 68</w:t>
      </w:r>
    </w:p>
    <w:p w:rsidR="008D7D0F" w:rsidRDefault="008D7D0F">
      <w:pPr>
        <w:pStyle w:val="Index1"/>
        <w:tabs>
          <w:tab w:val="right" w:pos="5030"/>
        </w:tabs>
        <w:rPr>
          <w:noProof/>
        </w:rPr>
      </w:pPr>
      <w:r>
        <w:rPr>
          <w:noProof/>
        </w:rPr>
        <w:t>PowerPoint 2016, 21</w:t>
      </w:r>
    </w:p>
    <w:p w:rsidR="008D7D0F" w:rsidRDefault="008D7D0F">
      <w:pPr>
        <w:pStyle w:val="Index1"/>
        <w:tabs>
          <w:tab w:val="right" w:pos="5030"/>
        </w:tabs>
        <w:rPr>
          <w:noProof/>
        </w:rPr>
      </w:pPr>
      <w:r>
        <w:rPr>
          <w:noProof/>
        </w:rPr>
        <w:t>PowerPoint 2016 Macile, 22</w:t>
      </w:r>
    </w:p>
    <w:p w:rsidR="008D7D0F" w:rsidRDefault="008D7D0F">
      <w:pPr>
        <w:pStyle w:val="Index1"/>
        <w:tabs>
          <w:tab w:val="right" w:pos="5030"/>
        </w:tabs>
        <w:rPr>
          <w:noProof/>
        </w:rPr>
      </w:pPr>
      <w:r>
        <w:rPr>
          <w:noProof/>
        </w:rPr>
        <w:t>Premium Assurance Add-on, 28, 46</w:t>
      </w:r>
    </w:p>
    <w:p w:rsidR="008D7D0F" w:rsidRDefault="008D7D0F">
      <w:pPr>
        <w:pStyle w:val="Index1"/>
        <w:tabs>
          <w:tab w:val="right" w:pos="5030"/>
        </w:tabs>
        <w:rPr>
          <w:noProof/>
        </w:rPr>
      </w:pPr>
      <w:r>
        <w:rPr>
          <w:noProof/>
        </w:rPr>
        <w:t>Project 2013, 25</w:t>
      </w:r>
    </w:p>
    <w:p w:rsidR="008D7D0F" w:rsidRDefault="008D7D0F">
      <w:pPr>
        <w:pStyle w:val="Index1"/>
        <w:tabs>
          <w:tab w:val="right" w:pos="5030"/>
        </w:tabs>
        <w:rPr>
          <w:noProof/>
        </w:rPr>
      </w:pPr>
      <w:r>
        <w:rPr>
          <w:noProof/>
        </w:rPr>
        <w:t>Project Online Essentials, 65</w:t>
      </w:r>
    </w:p>
    <w:p w:rsidR="008D7D0F" w:rsidRDefault="008D7D0F">
      <w:pPr>
        <w:pStyle w:val="Index1"/>
        <w:tabs>
          <w:tab w:val="right" w:pos="5030"/>
        </w:tabs>
        <w:rPr>
          <w:noProof/>
        </w:rPr>
      </w:pPr>
      <w:r>
        <w:rPr>
          <w:noProof/>
        </w:rPr>
        <w:t>Project Online Essentialsi lisalitsents, 65</w:t>
      </w:r>
    </w:p>
    <w:p w:rsidR="008D7D0F" w:rsidRDefault="008D7D0F">
      <w:pPr>
        <w:pStyle w:val="Index1"/>
        <w:tabs>
          <w:tab w:val="right" w:pos="5030"/>
        </w:tabs>
        <w:rPr>
          <w:noProof/>
        </w:rPr>
      </w:pPr>
      <w:r>
        <w:rPr>
          <w:noProof/>
        </w:rPr>
        <w:t>Project Online Premium, 65</w:t>
      </w:r>
    </w:p>
    <w:p w:rsidR="008D7D0F" w:rsidRDefault="008D7D0F">
      <w:pPr>
        <w:pStyle w:val="Index1"/>
        <w:tabs>
          <w:tab w:val="right" w:pos="5030"/>
        </w:tabs>
        <w:rPr>
          <w:noProof/>
        </w:rPr>
      </w:pPr>
      <w:r>
        <w:rPr>
          <w:noProof/>
        </w:rPr>
        <w:t>Project Online Premium tarkvarakindlustuse põhjal, 65</w:t>
      </w:r>
    </w:p>
    <w:p w:rsidR="008D7D0F" w:rsidRDefault="008D7D0F">
      <w:pPr>
        <w:pStyle w:val="Index1"/>
        <w:tabs>
          <w:tab w:val="right" w:pos="5030"/>
        </w:tabs>
        <w:rPr>
          <w:noProof/>
        </w:rPr>
      </w:pPr>
      <w:r>
        <w:rPr>
          <w:noProof/>
        </w:rPr>
        <w:t>Project Online Premiumi lisalitsents, 65</w:t>
      </w:r>
    </w:p>
    <w:p w:rsidR="008D7D0F" w:rsidRDefault="008D7D0F">
      <w:pPr>
        <w:pStyle w:val="Index1"/>
        <w:tabs>
          <w:tab w:val="right" w:pos="5030"/>
        </w:tabs>
        <w:rPr>
          <w:noProof/>
        </w:rPr>
      </w:pPr>
      <w:r>
        <w:rPr>
          <w:noProof/>
        </w:rPr>
        <w:t>Project Online Professional, 65</w:t>
      </w:r>
    </w:p>
    <w:p w:rsidR="008D7D0F" w:rsidRDefault="008D7D0F">
      <w:pPr>
        <w:pStyle w:val="Index1"/>
        <w:tabs>
          <w:tab w:val="right" w:pos="5030"/>
        </w:tabs>
        <w:rPr>
          <w:noProof/>
        </w:rPr>
      </w:pPr>
      <w:r>
        <w:rPr>
          <w:noProof/>
        </w:rPr>
        <w:t>Project Online Professional tarkvarakindlustuse põhjal, 65</w:t>
      </w:r>
    </w:p>
    <w:p w:rsidR="008D7D0F" w:rsidRDefault="008D7D0F">
      <w:pPr>
        <w:pStyle w:val="Index1"/>
        <w:tabs>
          <w:tab w:val="right" w:pos="5030"/>
        </w:tabs>
        <w:rPr>
          <w:noProof/>
        </w:rPr>
      </w:pPr>
      <w:r>
        <w:rPr>
          <w:noProof/>
        </w:rPr>
        <w:t>Project Online Professionali lisalitsents, 65</w:t>
      </w:r>
    </w:p>
    <w:p w:rsidR="008D7D0F" w:rsidRDefault="008D7D0F">
      <w:pPr>
        <w:pStyle w:val="Index1"/>
        <w:tabs>
          <w:tab w:val="right" w:pos="5030"/>
        </w:tabs>
        <w:rPr>
          <w:noProof/>
        </w:rPr>
      </w:pPr>
      <w:r>
        <w:rPr>
          <w:noProof/>
        </w:rPr>
        <w:t>Project Professional, 87</w:t>
      </w:r>
    </w:p>
    <w:p w:rsidR="008D7D0F" w:rsidRDefault="008D7D0F">
      <w:pPr>
        <w:pStyle w:val="Index1"/>
        <w:tabs>
          <w:tab w:val="right" w:pos="5030"/>
        </w:tabs>
        <w:rPr>
          <w:noProof/>
        </w:rPr>
      </w:pPr>
      <w:r>
        <w:rPr>
          <w:noProof/>
        </w:rPr>
        <w:t>Project Professional 2016, 21</w:t>
      </w:r>
    </w:p>
    <w:p w:rsidR="008D7D0F" w:rsidRDefault="008D7D0F">
      <w:pPr>
        <w:pStyle w:val="Index1"/>
        <w:tabs>
          <w:tab w:val="right" w:pos="5030"/>
        </w:tabs>
        <w:rPr>
          <w:noProof/>
        </w:rPr>
      </w:pPr>
      <w:r>
        <w:rPr>
          <w:noProof/>
        </w:rPr>
        <w:t>Project Server 2016, 24</w:t>
      </w:r>
    </w:p>
    <w:p w:rsidR="008D7D0F" w:rsidRDefault="008D7D0F">
      <w:pPr>
        <w:pStyle w:val="Index1"/>
        <w:tabs>
          <w:tab w:val="right" w:pos="5030"/>
        </w:tabs>
        <w:rPr>
          <w:noProof/>
        </w:rPr>
      </w:pPr>
      <w:r>
        <w:rPr>
          <w:noProof/>
        </w:rPr>
        <w:t>Project Server 2016 CAL, 24</w:t>
      </w:r>
    </w:p>
    <w:p w:rsidR="008D7D0F" w:rsidRDefault="008D7D0F">
      <w:pPr>
        <w:pStyle w:val="Index1"/>
        <w:tabs>
          <w:tab w:val="right" w:pos="5030"/>
        </w:tabs>
        <w:rPr>
          <w:noProof/>
        </w:rPr>
      </w:pPr>
      <w:r>
        <w:rPr>
          <w:noProof/>
        </w:rPr>
        <w:t>Project Server 2016 seadme CAL, 21</w:t>
      </w:r>
    </w:p>
    <w:p w:rsidR="008D7D0F" w:rsidRDefault="008D7D0F">
      <w:pPr>
        <w:pStyle w:val="Index1"/>
        <w:tabs>
          <w:tab w:val="right" w:pos="5030"/>
        </w:tabs>
        <w:rPr>
          <w:noProof/>
        </w:rPr>
      </w:pPr>
      <w:r>
        <w:rPr>
          <w:noProof/>
        </w:rPr>
        <w:t>Project Server 2016-le, 21</w:t>
      </w:r>
    </w:p>
    <w:p w:rsidR="008D7D0F" w:rsidRDefault="008D7D0F">
      <w:pPr>
        <w:pStyle w:val="Index1"/>
        <w:tabs>
          <w:tab w:val="right" w:pos="5030"/>
        </w:tabs>
        <w:rPr>
          <w:noProof/>
        </w:rPr>
      </w:pPr>
      <w:r>
        <w:rPr>
          <w:noProof/>
        </w:rPr>
        <w:t>Project Standard, 81, 87</w:t>
      </w:r>
    </w:p>
    <w:p w:rsidR="008D7D0F" w:rsidRDefault="008D7D0F">
      <w:pPr>
        <w:pStyle w:val="Index1"/>
        <w:tabs>
          <w:tab w:val="right" w:pos="5030"/>
        </w:tabs>
        <w:rPr>
          <w:noProof/>
        </w:rPr>
      </w:pPr>
      <w:r>
        <w:rPr>
          <w:noProof/>
        </w:rPr>
        <w:t>Project Standard 2016, 21</w:t>
      </w:r>
    </w:p>
    <w:p w:rsidR="008D7D0F" w:rsidRDefault="008D7D0F">
      <w:pPr>
        <w:pStyle w:val="Index1"/>
        <w:tabs>
          <w:tab w:val="right" w:pos="5030"/>
        </w:tabs>
        <w:rPr>
          <w:noProof/>
        </w:rPr>
      </w:pPr>
      <w:r>
        <w:rPr>
          <w:noProof/>
        </w:rPr>
        <w:t>Publisher 2016, 21</w:t>
      </w:r>
    </w:p>
    <w:p w:rsidR="008D7D0F" w:rsidRDefault="008D7D0F">
      <w:pPr>
        <w:pStyle w:val="Index1"/>
        <w:tabs>
          <w:tab w:val="right" w:pos="5030"/>
        </w:tabs>
        <w:rPr>
          <w:noProof/>
        </w:rPr>
      </w:pPr>
      <w:r>
        <w:rPr>
          <w:noProof/>
        </w:rPr>
        <w:t>Rakenduse Windows Server 2016 Remote Desktop Services välisliides, 46</w:t>
      </w:r>
    </w:p>
    <w:p w:rsidR="008D7D0F" w:rsidRDefault="008D7D0F">
      <w:pPr>
        <w:pStyle w:val="Index1"/>
        <w:tabs>
          <w:tab w:val="right" w:pos="5030"/>
        </w:tabs>
        <w:rPr>
          <w:noProof/>
        </w:rPr>
      </w:pPr>
      <w:r>
        <w:rPr>
          <w:noProof/>
        </w:rPr>
        <w:t>SharePoint Online, 80</w:t>
      </w:r>
    </w:p>
    <w:p w:rsidR="008D7D0F" w:rsidRDefault="008D7D0F">
      <w:pPr>
        <w:pStyle w:val="Index1"/>
        <w:tabs>
          <w:tab w:val="right" w:pos="5030"/>
        </w:tabs>
        <w:rPr>
          <w:noProof/>
        </w:rPr>
      </w:pPr>
      <w:r>
        <w:rPr>
          <w:noProof/>
        </w:rPr>
        <w:t>SharePoint Online’i leping 1, 66</w:t>
      </w:r>
    </w:p>
    <w:p w:rsidR="008D7D0F" w:rsidRDefault="008D7D0F">
      <w:pPr>
        <w:pStyle w:val="Index1"/>
        <w:tabs>
          <w:tab w:val="right" w:pos="5030"/>
        </w:tabs>
        <w:rPr>
          <w:noProof/>
        </w:rPr>
      </w:pPr>
      <w:r>
        <w:rPr>
          <w:noProof/>
        </w:rPr>
        <w:t>SharePoint Online’i leping 2, 66</w:t>
      </w:r>
    </w:p>
    <w:p w:rsidR="008D7D0F" w:rsidRDefault="008D7D0F">
      <w:pPr>
        <w:pStyle w:val="Index1"/>
        <w:tabs>
          <w:tab w:val="right" w:pos="5030"/>
        </w:tabs>
        <w:rPr>
          <w:noProof/>
        </w:rPr>
      </w:pPr>
      <w:r>
        <w:rPr>
          <w:noProof/>
        </w:rPr>
        <w:t>SharePoint Online’i lepingu 1 lisalitsents, 66</w:t>
      </w:r>
    </w:p>
    <w:p w:rsidR="008D7D0F" w:rsidRDefault="008D7D0F">
      <w:pPr>
        <w:pStyle w:val="Index1"/>
        <w:tabs>
          <w:tab w:val="right" w:pos="5030"/>
        </w:tabs>
        <w:rPr>
          <w:noProof/>
        </w:rPr>
      </w:pPr>
      <w:r>
        <w:rPr>
          <w:noProof/>
        </w:rPr>
        <w:t>SharePoint Online’i lepingu 1 või 2, 26</w:t>
      </w:r>
    </w:p>
    <w:p w:rsidR="008D7D0F" w:rsidRDefault="008D7D0F">
      <w:pPr>
        <w:pStyle w:val="Index1"/>
        <w:tabs>
          <w:tab w:val="right" w:pos="5030"/>
        </w:tabs>
        <w:rPr>
          <w:noProof/>
        </w:rPr>
      </w:pPr>
      <w:r>
        <w:rPr>
          <w:noProof/>
        </w:rPr>
        <w:t>SharePoint Online’i lepingu 2, 25</w:t>
      </w:r>
    </w:p>
    <w:p w:rsidR="008D7D0F" w:rsidRDefault="008D7D0F">
      <w:pPr>
        <w:pStyle w:val="Index1"/>
        <w:tabs>
          <w:tab w:val="right" w:pos="5030"/>
        </w:tabs>
        <w:rPr>
          <w:noProof/>
        </w:rPr>
      </w:pPr>
      <w:r>
        <w:rPr>
          <w:noProof/>
        </w:rPr>
        <w:t>SharePoint Server, 55, 85</w:t>
      </w:r>
    </w:p>
    <w:p w:rsidR="008D7D0F" w:rsidRDefault="008D7D0F">
      <w:pPr>
        <w:pStyle w:val="Index1"/>
        <w:tabs>
          <w:tab w:val="right" w:pos="5030"/>
        </w:tabs>
        <w:rPr>
          <w:noProof/>
        </w:rPr>
      </w:pPr>
      <w:r>
        <w:rPr>
          <w:noProof/>
        </w:rPr>
        <w:t>SharePoint Server 2013, 25</w:t>
      </w:r>
    </w:p>
    <w:p w:rsidR="008D7D0F" w:rsidRDefault="008D7D0F">
      <w:pPr>
        <w:pStyle w:val="Index1"/>
        <w:tabs>
          <w:tab w:val="right" w:pos="5030"/>
        </w:tabs>
        <w:rPr>
          <w:noProof/>
        </w:rPr>
      </w:pPr>
      <w:r>
        <w:rPr>
          <w:noProof/>
        </w:rPr>
        <w:t>SharePoint Server 2016, 25</w:t>
      </w:r>
    </w:p>
    <w:p w:rsidR="008D7D0F" w:rsidRDefault="008D7D0F">
      <w:pPr>
        <w:pStyle w:val="Index1"/>
        <w:tabs>
          <w:tab w:val="right" w:pos="5030"/>
        </w:tabs>
        <w:rPr>
          <w:noProof/>
        </w:rPr>
      </w:pPr>
      <w:r>
        <w:rPr>
          <w:noProof/>
        </w:rPr>
        <w:t>SharePoint Server 2016 Enterprise CAL, 25</w:t>
      </w:r>
    </w:p>
    <w:p w:rsidR="008D7D0F" w:rsidRDefault="008D7D0F">
      <w:pPr>
        <w:pStyle w:val="Index1"/>
        <w:tabs>
          <w:tab w:val="right" w:pos="5030"/>
        </w:tabs>
        <w:rPr>
          <w:noProof/>
        </w:rPr>
      </w:pPr>
      <w:r>
        <w:rPr>
          <w:noProof/>
        </w:rPr>
        <w:t>SharePoint Server 2016 Standard CAL, 25</w:t>
      </w:r>
    </w:p>
    <w:p w:rsidR="008D7D0F" w:rsidRDefault="008D7D0F">
      <w:pPr>
        <w:pStyle w:val="Index1"/>
        <w:tabs>
          <w:tab w:val="right" w:pos="5030"/>
        </w:tabs>
        <w:rPr>
          <w:noProof/>
        </w:rPr>
      </w:pPr>
      <w:r>
        <w:rPr>
          <w:noProof/>
        </w:rPr>
        <w:t>Skype for Business 2016, 21</w:t>
      </w:r>
    </w:p>
    <w:p w:rsidR="008D7D0F" w:rsidRDefault="008D7D0F">
      <w:pPr>
        <w:pStyle w:val="Index1"/>
        <w:tabs>
          <w:tab w:val="right" w:pos="5030"/>
        </w:tabs>
        <w:rPr>
          <w:noProof/>
        </w:rPr>
      </w:pPr>
      <w:r>
        <w:rPr>
          <w:noProof/>
        </w:rPr>
        <w:t>Skype’i ärirakendus Plusi CAL, 26</w:t>
      </w:r>
    </w:p>
    <w:p w:rsidR="008D7D0F" w:rsidRDefault="008D7D0F">
      <w:pPr>
        <w:pStyle w:val="Index1"/>
        <w:tabs>
          <w:tab w:val="right" w:pos="5030"/>
        </w:tabs>
        <w:rPr>
          <w:noProof/>
        </w:rPr>
      </w:pPr>
      <w:r>
        <w:rPr>
          <w:noProof/>
        </w:rPr>
        <w:t>Skype’i ärirakenduse Plusi CAL-i lisalitsents Microsoft 365 E3 jaoks (kasutaja AL), 54</w:t>
      </w:r>
    </w:p>
    <w:p w:rsidR="008D7D0F" w:rsidRDefault="008D7D0F">
      <w:pPr>
        <w:pStyle w:val="Index1"/>
        <w:tabs>
          <w:tab w:val="right" w:pos="5030"/>
        </w:tabs>
        <w:rPr>
          <w:noProof/>
        </w:rPr>
      </w:pPr>
      <w:r>
        <w:rPr>
          <w:noProof/>
        </w:rPr>
        <w:t>Skype’i ärirakenduse server, 55</w:t>
      </w:r>
    </w:p>
    <w:p w:rsidR="008D7D0F" w:rsidRDefault="008D7D0F">
      <w:pPr>
        <w:pStyle w:val="Index1"/>
        <w:tabs>
          <w:tab w:val="right" w:pos="5030"/>
        </w:tabs>
        <w:rPr>
          <w:noProof/>
        </w:rPr>
      </w:pPr>
      <w:r>
        <w:rPr>
          <w:noProof/>
        </w:rPr>
        <w:t>Skype’i ärirakenduse server 2015 Enterprise CAL, 26</w:t>
      </w:r>
    </w:p>
    <w:p w:rsidR="008D7D0F" w:rsidRDefault="008D7D0F">
      <w:pPr>
        <w:pStyle w:val="Index1"/>
        <w:tabs>
          <w:tab w:val="right" w:pos="5030"/>
        </w:tabs>
        <w:rPr>
          <w:noProof/>
        </w:rPr>
      </w:pPr>
      <w:r>
        <w:rPr>
          <w:noProof/>
        </w:rPr>
        <w:t>Skype’i ärirakenduse server 2015 Plus CAL, 26</w:t>
      </w:r>
    </w:p>
    <w:p w:rsidR="008D7D0F" w:rsidRDefault="008D7D0F">
      <w:pPr>
        <w:pStyle w:val="Index1"/>
        <w:tabs>
          <w:tab w:val="right" w:pos="5030"/>
        </w:tabs>
        <w:rPr>
          <w:noProof/>
        </w:rPr>
      </w:pPr>
      <w:r>
        <w:rPr>
          <w:noProof/>
        </w:rPr>
        <w:t>Skype’i ärirakenduse server 2015 Standard CAL, 26</w:t>
      </w:r>
    </w:p>
    <w:p w:rsidR="008D7D0F" w:rsidRDefault="008D7D0F">
      <w:pPr>
        <w:pStyle w:val="Index1"/>
        <w:tabs>
          <w:tab w:val="right" w:pos="5030"/>
        </w:tabs>
        <w:rPr>
          <w:noProof/>
        </w:rPr>
      </w:pPr>
      <w:r>
        <w:rPr>
          <w:noProof/>
        </w:rPr>
        <w:t>Skype’i ärirakenduse veebiväljaande leping 1, 66</w:t>
      </w:r>
    </w:p>
    <w:p w:rsidR="008D7D0F" w:rsidRDefault="008D7D0F">
      <w:pPr>
        <w:pStyle w:val="Index1"/>
        <w:tabs>
          <w:tab w:val="right" w:pos="5030"/>
        </w:tabs>
        <w:rPr>
          <w:noProof/>
        </w:rPr>
      </w:pPr>
      <w:r>
        <w:rPr>
          <w:noProof/>
        </w:rPr>
        <w:t>Skype’i ärirakenduse veebiväljaande leping 2, 66</w:t>
      </w:r>
    </w:p>
    <w:p w:rsidR="008D7D0F" w:rsidRDefault="008D7D0F">
      <w:pPr>
        <w:pStyle w:val="Index1"/>
        <w:tabs>
          <w:tab w:val="right" w:pos="5030"/>
        </w:tabs>
        <w:rPr>
          <w:noProof/>
        </w:rPr>
      </w:pPr>
      <w:r>
        <w:rPr>
          <w:noProof/>
        </w:rPr>
        <w:t>Skype’i ärirakenduse veebiväljaande lepingu 1, 27</w:t>
      </w:r>
    </w:p>
    <w:p w:rsidR="008D7D0F" w:rsidRDefault="008D7D0F">
      <w:pPr>
        <w:pStyle w:val="Index1"/>
        <w:tabs>
          <w:tab w:val="right" w:pos="5030"/>
        </w:tabs>
        <w:rPr>
          <w:noProof/>
        </w:rPr>
      </w:pPr>
      <w:r>
        <w:rPr>
          <w:noProof/>
        </w:rPr>
        <w:t>Skype’i ärirakenduse veebiväljaande lepingu 1 lisalitsents, 66</w:t>
      </w:r>
    </w:p>
    <w:p w:rsidR="008D7D0F" w:rsidRDefault="008D7D0F">
      <w:pPr>
        <w:pStyle w:val="Index1"/>
        <w:tabs>
          <w:tab w:val="right" w:pos="5030"/>
        </w:tabs>
        <w:rPr>
          <w:noProof/>
        </w:rPr>
      </w:pPr>
      <w:r>
        <w:rPr>
          <w:noProof/>
        </w:rPr>
        <w:t>Skype’i ärirakenduse veebiväljaande lepingu 2, 27</w:t>
      </w:r>
    </w:p>
    <w:p w:rsidR="008D7D0F" w:rsidRDefault="008D7D0F">
      <w:pPr>
        <w:pStyle w:val="Index1"/>
        <w:tabs>
          <w:tab w:val="right" w:pos="5030"/>
        </w:tabs>
        <w:rPr>
          <w:noProof/>
        </w:rPr>
      </w:pPr>
      <w:r>
        <w:rPr>
          <w:noProof/>
        </w:rPr>
        <w:t>Skype'i ärirakenduse server 2015, 26</w:t>
      </w:r>
    </w:p>
    <w:p w:rsidR="008D7D0F" w:rsidRDefault="008D7D0F">
      <w:pPr>
        <w:pStyle w:val="Index1"/>
        <w:tabs>
          <w:tab w:val="right" w:pos="5030"/>
        </w:tabs>
        <w:rPr>
          <w:noProof/>
        </w:rPr>
      </w:pPr>
      <w:r>
        <w:rPr>
          <w:noProof/>
        </w:rPr>
        <w:t>SQL Parallel Data Warehouse, 81, 87</w:t>
      </w:r>
    </w:p>
    <w:p w:rsidR="008D7D0F" w:rsidRDefault="008D7D0F">
      <w:pPr>
        <w:pStyle w:val="Index1"/>
        <w:tabs>
          <w:tab w:val="right" w:pos="5030"/>
        </w:tabs>
        <w:rPr>
          <w:noProof/>
        </w:rPr>
      </w:pPr>
      <w:r>
        <w:rPr>
          <w:noProof/>
        </w:rPr>
        <w:t>SQL Server, 85</w:t>
      </w:r>
    </w:p>
    <w:p w:rsidR="008D7D0F" w:rsidRDefault="008D7D0F">
      <w:pPr>
        <w:pStyle w:val="Index1"/>
        <w:tabs>
          <w:tab w:val="right" w:pos="5030"/>
        </w:tabs>
        <w:rPr>
          <w:noProof/>
        </w:rPr>
      </w:pPr>
      <w:r>
        <w:rPr>
          <w:noProof/>
        </w:rPr>
        <w:t>SQL Server 2016, 28</w:t>
      </w:r>
    </w:p>
    <w:p w:rsidR="008D7D0F" w:rsidRDefault="008D7D0F">
      <w:pPr>
        <w:pStyle w:val="Index1"/>
        <w:tabs>
          <w:tab w:val="right" w:pos="5030"/>
        </w:tabs>
        <w:rPr>
          <w:noProof/>
        </w:rPr>
      </w:pPr>
      <w:r>
        <w:rPr>
          <w:noProof/>
        </w:rPr>
        <w:t>SQL Server 2017 CAL, 27</w:t>
      </w:r>
    </w:p>
    <w:p w:rsidR="008D7D0F" w:rsidRDefault="008D7D0F">
      <w:pPr>
        <w:pStyle w:val="Index1"/>
        <w:tabs>
          <w:tab w:val="right" w:pos="5030"/>
        </w:tabs>
        <w:rPr>
          <w:noProof/>
        </w:rPr>
      </w:pPr>
      <w:r>
        <w:rPr>
          <w:noProof/>
        </w:rPr>
        <w:t>SQL Server 2017 Enterprise, 27, 28</w:t>
      </w:r>
    </w:p>
    <w:p w:rsidR="008D7D0F" w:rsidRDefault="008D7D0F">
      <w:pPr>
        <w:pStyle w:val="Index1"/>
        <w:tabs>
          <w:tab w:val="right" w:pos="5030"/>
        </w:tabs>
        <w:rPr>
          <w:noProof/>
        </w:rPr>
      </w:pPr>
      <w:r>
        <w:rPr>
          <w:noProof/>
        </w:rPr>
        <w:t>SQL Server 2017 Enterprise Core, 27</w:t>
      </w:r>
    </w:p>
    <w:p w:rsidR="008D7D0F" w:rsidRDefault="008D7D0F">
      <w:pPr>
        <w:pStyle w:val="Index1"/>
        <w:tabs>
          <w:tab w:val="right" w:pos="5030"/>
        </w:tabs>
        <w:rPr>
          <w:noProof/>
        </w:rPr>
      </w:pPr>
      <w:r>
        <w:rPr>
          <w:noProof/>
        </w:rPr>
        <w:t>SQL Server 2017 Standard, 27</w:t>
      </w:r>
    </w:p>
    <w:p w:rsidR="008D7D0F" w:rsidRDefault="008D7D0F">
      <w:pPr>
        <w:pStyle w:val="Index1"/>
        <w:tabs>
          <w:tab w:val="right" w:pos="5030"/>
        </w:tabs>
        <w:rPr>
          <w:noProof/>
        </w:rPr>
      </w:pPr>
      <w:r>
        <w:rPr>
          <w:noProof/>
        </w:rPr>
        <w:t>SQL Server 2017 Standard Core, 27</w:t>
      </w:r>
    </w:p>
    <w:p w:rsidR="008D7D0F" w:rsidRDefault="008D7D0F">
      <w:pPr>
        <w:pStyle w:val="Index1"/>
        <w:tabs>
          <w:tab w:val="right" w:pos="5030"/>
        </w:tabs>
        <w:rPr>
          <w:noProof/>
        </w:rPr>
      </w:pPr>
      <w:r>
        <w:rPr>
          <w:noProof/>
        </w:rPr>
        <w:t>SQL Server Business Intelligence, 81, 87</w:t>
      </w:r>
    </w:p>
    <w:p w:rsidR="008D7D0F" w:rsidRDefault="008D7D0F">
      <w:pPr>
        <w:pStyle w:val="Index1"/>
        <w:tabs>
          <w:tab w:val="right" w:pos="5030"/>
        </w:tabs>
        <w:rPr>
          <w:noProof/>
        </w:rPr>
      </w:pPr>
      <w:r>
        <w:rPr>
          <w:noProof/>
        </w:rPr>
        <w:t>SQL Server Data Center, 81</w:t>
      </w:r>
    </w:p>
    <w:p w:rsidR="008D7D0F" w:rsidRDefault="008D7D0F">
      <w:pPr>
        <w:pStyle w:val="Index1"/>
        <w:tabs>
          <w:tab w:val="right" w:pos="5030"/>
        </w:tabs>
        <w:rPr>
          <w:noProof/>
        </w:rPr>
      </w:pPr>
      <w:r>
        <w:rPr>
          <w:noProof/>
        </w:rPr>
        <w:t>SQL Server Enterprise, 81</w:t>
      </w:r>
    </w:p>
    <w:p w:rsidR="008D7D0F" w:rsidRDefault="008D7D0F">
      <w:pPr>
        <w:pStyle w:val="Index1"/>
        <w:tabs>
          <w:tab w:val="right" w:pos="5030"/>
        </w:tabs>
        <w:rPr>
          <w:noProof/>
        </w:rPr>
      </w:pPr>
      <w:r>
        <w:rPr>
          <w:noProof/>
        </w:rPr>
        <w:t>SQL Server Standard, 87</w:t>
      </w:r>
    </w:p>
    <w:p w:rsidR="008D7D0F" w:rsidRDefault="008D7D0F">
      <w:pPr>
        <w:pStyle w:val="Index1"/>
        <w:tabs>
          <w:tab w:val="right" w:pos="5030"/>
        </w:tabs>
        <w:rPr>
          <w:noProof/>
        </w:rPr>
      </w:pPr>
      <w:r>
        <w:rPr>
          <w:noProof/>
        </w:rPr>
        <w:t>SQL Serveri, 81</w:t>
      </w:r>
    </w:p>
    <w:p w:rsidR="008D7D0F" w:rsidRDefault="008D7D0F">
      <w:pPr>
        <w:pStyle w:val="Index1"/>
        <w:tabs>
          <w:tab w:val="right" w:pos="5030"/>
        </w:tabs>
        <w:rPr>
          <w:noProof/>
        </w:rPr>
      </w:pPr>
      <w:r>
        <w:rPr>
          <w:noProof/>
        </w:rPr>
        <w:t>Suhtluskrediit, 66</w:t>
      </w:r>
    </w:p>
    <w:p w:rsidR="008D7D0F" w:rsidRDefault="008D7D0F">
      <w:pPr>
        <w:pStyle w:val="Index1"/>
        <w:tabs>
          <w:tab w:val="right" w:pos="5030"/>
        </w:tabs>
        <w:rPr>
          <w:noProof/>
        </w:rPr>
      </w:pPr>
      <w:r>
        <w:rPr>
          <w:noProof/>
        </w:rPr>
        <w:t>System Center 2012 Client Management Suite, 32, 33, 34, 35</w:t>
      </w:r>
    </w:p>
    <w:p w:rsidR="008D7D0F" w:rsidRDefault="008D7D0F">
      <w:pPr>
        <w:pStyle w:val="Index1"/>
        <w:tabs>
          <w:tab w:val="right" w:pos="5030"/>
        </w:tabs>
        <w:rPr>
          <w:noProof/>
        </w:rPr>
      </w:pPr>
      <w:r>
        <w:rPr>
          <w:noProof/>
        </w:rPr>
        <w:t>System Center 2012 Datacenter Serveri halduslitsents, 81</w:t>
      </w:r>
    </w:p>
    <w:p w:rsidR="008D7D0F" w:rsidRDefault="008D7D0F">
      <w:pPr>
        <w:pStyle w:val="Index1"/>
        <w:tabs>
          <w:tab w:val="right" w:pos="5030"/>
        </w:tabs>
        <w:rPr>
          <w:noProof/>
        </w:rPr>
      </w:pPr>
      <w:r>
        <w:rPr>
          <w:noProof/>
        </w:rPr>
        <w:t>System Center 2012 R2, 30</w:t>
      </w:r>
    </w:p>
    <w:p w:rsidR="008D7D0F" w:rsidRDefault="008D7D0F">
      <w:pPr>
        <w:pStyle w:val="Index1"/>
        <w:tabs>
          <w:tab w:val="right" w:pos="5030"/>
        </w:tabs>
        <w:rPr>
          <w:noProof/>
        </w:rPr>
      </w:pPr>
      <w:r>
        <w:rPr>
          <w:noProof/>
        </w:rPr>
        <w:t>System Center 2012 R2 Configuration Manager, 31</w:t>
      </w:r>
    </w:p>
    <w:p w:rsidR="008D7D0F" w:rsidRDefault="008D7D0F">
      <w:pPr>
        <w:pStyle w:val="Index1"/>
        <w:tabs>
          <w:tab w:val="right" w:pos="5030"/>
        </w:tabs>
        <w:rPr>
          <w:noProof/>
        </w:rPr>
      </w:pPr>
      <w:r>
        <w:rPr>
          <w:noProof/>
        </w:rPr>
        <w:t>System Center 2012 R2 Endpoint Protection, 32</w:t>
      </w:r>
    </w:p>
    <w:p w:rsidR="008D7D0F" w:rsidRDefault="008D7D0F">
      <w:pPr>
        <w:pStyle w:val="Index1"/>
        <w:tabs>
          <w:tab w:val="right" w:pos="5030"/>
        </w:tabs>
        <w:rPr>
          <w:noProof/>
        </w:rPr>
      </w:pPr>
      <w:r>
        <w:rPr>
          <w:noProof/>
        </w:rPr>
        <w:t>System Center 2012 Standard Serveri halduslitsents, 81</w:t>
      </w:r>
    </w:p>
    <w:p w:rsidR="008D7D0F" w:rsidRDefault="008D7D0F">
      <w:pPr>
        <w:pStyle w:val="Index1"/>
        <w:tabs>
          <w:tab w:val="right" w:pos="5030"/>
        </w:tabs>
        <w:rPr>
          <w:noProof/>
        </w:rPr>
      </w:pPr>
      <w:r>
        <w:rPr>
          <w:noProof/>
        </w:rPr>
        <w:t>System Center 2016 Data Protection Manager, 31, 32</w:t>
      </w:r>
    </w:p>
    <w:p w:rsidR="008D7D0F" w:rsidRDefault="008D7D0F">
      <w:pPr>
        <w:pStyle w:val="Index1"/>
        <w:tabs>
          <w:tab w:val="right" w:pos="5030"/>
        </w:tabs>
        <w:rPr>
          <w:noProof/>
        </w:rPr>
      </w:pPr>
      <w:r>
        <w:rPr>
          <w:noProof/>
        </w:rPr>
        <w:t>System Center 2016 Datacenter Serveri halduslitsents (16 paketist koosnev põhilitsents), 29</w:t>
      </w:r>
    </w:p>
    <w:p w:rsidR="008D7D0F" w:rsidRDefault="008D7D0F">
      <w:pPr>
        <w:pStyle w:val="Index1"/>
        <w:tabs>
          <w:tab w:val="right" w:pos="5030"/>
        </w:tabs>
        <w:rPr>
          <w:noProof/>
        </w:rPr>
      </w:pPr>
      <w:r>
        <w:rPr>
          <w:noProof/>
        </w:rPr>
        <w:t>System Center 2016 Datacenter Serveri halduslitsents (2 paketist koosnev põhilitsents), 29</w:t>
      </w:r>
    </w:p>
    <w:p w:rsidR="008D7D0F" w:rsidRDefault="008D7D0F">
      <w:pPr>
        <w:pStyle w:val="Index1"/>
        <w:tabs>
          <w:tab w:val="right" w:pos="5030"/>
        </w:tabs>
        <w:rPr>
          <w:noProof/>
        </w:rPr>
      </w:pPr>
      <w:r>
        <w:rPr>
          <w:noProof/>
        </w:rPr>
        <w:t>System Center 2016 Operations Manager, 33</w:t>
      </w:r>
    </w:p>
    <w:p w:rsidR="008D7D0F" w:rsidRDefault="008D7D0F">
      <w:pPr>
        <w:pStyle w:val="Index1"/>
        <w:tabs>
          <w:tab w:val="right" w:pos="5030"/>
        </w:tabs>
        <w:rPr>
          <w:noProof/>
        </w:rPr>
      </w:pPr>
      <w:r>
        <w:rPr>
          <w:noProof/>
        </w:rPr>
        <w:t>System Center 2016 Orchestrator, 34</w:t>
      </w:r>
    </w:p>
    <w:p w:rsidR="008D7D0F" w:rsidRDefault="008D7D0F">
      <w:pPr>
        <w:pStyle w:val="Index1"/>
        <w:tabs>
          <w:tab w:val="right" w:pos="5030"/>
        </w:tabs>
        <w:rPr>
          <w:noProof/>
        </w:rPr>
      </w:pPr>
      <w:r>
        <w:rPr>
          <w:noProof/>
        </w:rPr>
        <w:t>System Center 2016 Service Manager, 35</w:t>
      </w:r>
    </w:p>
    <w:p w:rsidR="008D7D0F" w:rsidRDefault="008D7D0F">
      <w:pPr>
        <w:pStyle w:val="Index1"/>
        <w:tabs>
          <w:tab w:val="right" w:pos="5030"/>
        </w:tabs>
        <w:rPr>
          <w:noProof/>
        </w:rPr>
      </w:pPr>
      <w:r>
        <w:rPr>
          <w:noProof/>
        </w:rPr>
        <w:t>System Center 2016 Standard Serveri halduslitsents (16 paketist koosnev põhilitsents), 30</w:t>
      </w:r>
    </w:p>
    <w:p w:rsidR="008D7D0F" w:rsidRDefault="008D7D0F">
      <w:pPr>
        <w:pStyle w:val="Index1"/>
        <w:tabs>
          <w:tab w:val="right" w:pos="5030"/>
        </w:tabs>
        <w:rPr>
          <w:noProof/>
        </w:rPr>
      </w:pPr>
      <w:r>
        <w:rPr>
          <w:noProof/>
        </w:rPr>
        <w:t>System Center 2016 Standard Serveri halduslitsents (2 tuumalitsentside paketti), 30</w:t>
      </w:r>
    </w:p>
    <w:p w:rsidR="008D7D0F" w:rsidRDefault="008D7D0F">
      <w:pPr>
        <w:pStyle w:val="Index1"/>
        <w:tabs>
          <w:tab w:val="right" w:pos="5030"/>
        </w:tabs>
        <w:rPr>
          <w:noProof/>
        </w:rPr>
      </w:pPr>
      <w:r>
        <w:rPr>
          <w:noProof/>
        </w:rPr>
        <w:t>System Center Configuration Manager 1606 kliendihalduslitsents, 31</w:t>
      </w:r>
    </w:p>
    <w:p w:rsidR="008D7D0F" w:rsidRDefault="008D7D0F">
      <w:pPr>
        <w:pStyle w:val="Index1"/>
        <w:tabs>
          <w:tab w:val="right" w:pos="5030"/>
        </w:tabs>
        <w:rPr>
          <w:noProof/>
        </w:rPr>
      </w:pPr>
      <w:r>
        <w:rPr>
          <w:noProof/>
        </w:rPr>
        <w:t>System Center Datacenter, 85, 87</w:t>
      </w:r>
    </w:p>
    <w:p w:rsidR="008D7D0F" w:rsidRDefault="008D7D0F">
      <w:pPr>
        <w:pStyle w:val="Index1"/>
        <w:tabs>
          <w:tab w:val="right" w:pos="5030"/>
        </w:tabs>
        <w:rPr>
          <w:noProof/>
        </w:rPr>
      </w:pPr>
      <w:r>
        <w:rPr>
          <w:noProof/>
        </w:rPr>
        <w:t>System Center Datacenter (2 paketist koosnev põhilitsents), 17</w:t>
      </w:r>
    </w:p>
    <w:p w:rsidR="008D7D0F" w:rsidRDefault="008D7D0F">
      <w:pPr>
        <w:pStyle w:val="Index1"/>
        <w:tabs>
          <w:tab w:val="right" w:pos="5030"/>
        </w:tabs>
        <w:rPr>
          <w:noProof/>
        </w:rPr>
      </w:pPr>
      <w:r>
        <w:rPr>
          <w:noProof/>
        </w:rPr>
        <w:t>System Center Endpoint Protection 1606, 32</w:t>
      </w:r>
    </w:p>
    <w:p w:rsidR="008D7D0F" w:rsidRDefault="008D7D0F">
      <w:pPr>
        <w:pStyle w:val="Index1"/>
        <w:tabs>
          <w:tab w:val="right" w:pos="5030"/>
        </w:tabs>
        <w:rPr>
          <w:noProof/>
        </w:rPr>
      </w:pPr>
      <w:r>
        <w:rPr>
          <w:noProof/>
        </w:rPr>
        <w:t>System Center Global Service Monitori, 30</w:t>
      </w:r>
    </w:p>
    <w:p w:rsidR="008D7D0F" w:rsidRDefault="008D7D0F">
      <w:pPr>
        <w:pStyle w:val="Index1"/>
        <w:tabs>
          <w:tab w:val="right" w:pos="5030"/>
        </w:tabs>
        <w:rPr>
          <w:noProof/>
        </w:rPr>
      </w:pPr>
      <w:r>
        <w:rPr>
          <w:noProof/>
        </w:rPr>
        <w:t>System Center Standard, 85, 87</w:t>
      </w:r>
    </w:p>
    <w:p w:rsidR="008D7D0F" w:rsidRDefault="008D7D0F">
      <w:pPr>
        <w:pStyle w:val="Index1"/>
        <w:tabs>
          <w:tab w:val="right" w:pos="5030"/>
        </w:tabs>
        <w:rPr>
          <w:noProof/>
        </w:rPr>
      </w:pPr>
      <w:r>
        <w:rPr>
          <w:noProof/>
        </w:rPr>
        <w:t>System Center Standard (2 paketist koosnev põhilitsents), 17</w:t>
      </w:r>
    </w:p>
    <w:p w:rsidR="008D7D0F" w:rsidRDefault="008D7D0F">
      <w:pPr>
        <w:pStyle w:val="Index1"/>
        <w:tabs>
          <w:tab w:val="right" w:pos="5030"/>
        </w:tabs>
        <w:rPr>
          <w:noProof/>
        </w:rPr>
      </w:pPr>
      <w:r>
        <w:rPr>
          <w:noProof/>
        </w:rPr>
        <w:t>Teenuse Azure’i täiustatud ohutõrje kasutajatele kliendihalduslitsentsi lisalitsents, 54</w:t>
      </w:r>
    </w:p>
    <w:p w:rsidR="008D7D0F" w:rsidRDefault="008D7D0F">
      <w:pPr>
        <w:pStyle w:val="Index1"/>
        <w:tabs>
          <w:tab w:val="right" w:pos="5030"/>
        </w:tabs>
        <w:rPr>
          <w:noProof/>
        </w:rPr>
      </w:pPr>
      <w:r>
        <w:rPr>
          <w:noProof/>
        </w:rPr>
        <w:t>Teenuse Bing Maps Internal Website Usage 100 000 üleviimist (AL), 67</w:t>
      </w:r>
    </w:p>
    <w:p w:rsidR="008D7D0F" w:rsidRDefault="008D7D0F">
      <w:pPr>
        <w:pStyle w:val="Index1"/>
        <w:tabs>
          <w:tab w:val="right" w:pos="5030"/>
        </w:tabs>
        <w:rPr>
          <w:noProof/>
        </w:rPr>
      </w:pPr>
      <w:r>
        <w:rPr>
          <w:noProof/>
        </w:rPr>
        <w:t>Teenuse Bing Maps Internal Website Usage 500 000 (ja rohkem) üleviimist (AL), 67</w:t>
      </w:r>
    </w:p>
    <w:p w:rsidR="008D7D0F" w:rsidRDefault="008D7D0F">
      <w:pPr>
        <w:pStyle w:val="Index1"/>
        <w:tabs>
          <w:tab w:val="right" w:pos="5030"/>
        </w:tabs>
        <w:rPr>
          <w:noProof/>
        </w:rPr>
      </w:pPr>
      <w:r>
        <w:rPr>
          <w:noProof/>
        </w:rPr>
        <w:t>Teenuse Bing Maps Public Website Usage 100 000 üleviimine (AL), 67</w:t>
      </w:r>
    </w:p>
    <w:p w:rsidR="008D7D0F" w:rsidRDefault="008D7D0F">
      <w:pPr>
        <w:pStyle w:val="Index1"/>
        <w:tabs>
          <w:tab w:val="right" w:pos="5030"/>
        </w:tabs>
        <w:rPr>
          <w:noProof/>
        </w:rPr>
      </w:pPr>
      <w:r>
        <w:rPr>
          <w:noProof/>
        </w:rPr>
        <w:t>Teenuse Bing Maps Public Website Usage 500 000 (ja rohkem) üleviimist (AL), 67</w:t>
      </w:r>
    </w:p>
    <w:p w:rsidR="008D7D0F" w:rsidRDefault="008D7D0F">
      <w:pPr>
        <w:pStyle w:val="Index1"/>
        <w:tabs>
          <w:tab w:val="right" w:pos="5030"/>
        </w:tabs>
        <w:rPr>
          <w:noProof/>
        </w:rPr>
      </w:pPr>
      <w:r>
        <w:rPr>
          <w:noProof/>
        </w:rPr>
        <w:t>Telefonisüsteem, 66</w:t>
      </w:r>
    </w:p>
    <w:p w:rsidR="008D7D0F" w:rsidRDefault="008D7D0F">
      <w:pPr>
        <w:pStyle w:val="Index1"/>
        <w:tabs>
          <w:tab w:val="right" w:pos="5030"/>
        </w:tabs>
        <w:rPr>
          <w:noProof/>
        </w:rPr>
      </w:pPr>
      <w:r>
        <w:rPr>
          <w:noProof/>
        </w:rPr>
        <w:t>VDI, 36</w:t>
      </w:r>
    </w:p>
    <w:p w:rsidR="008D7D0F" w:rsidRDefault="008D7D0F">
      <w:pPr>
        <w:pStyle w:val="Index1"/>
        <w:tabs>
          <w:tab w:val="right" w:pos="5030"/>
        </w:tabs>
        <w:rPr>
          <w:noProof/>
        </w:rPr>
      </w:pPr>
      <w:r>
        <w:rPr>
          <w:noProof/>
        </w:rPr>
        <w:t>Visio 2016 Professional, 21</w:t>
      </w:r>
    </w:p>
    <w:p w:rsidR="008D7D0F" w:rsidRDefault="008D7D0F">
      <w:pPr>
        <w:pStyle w:val="Index1"/>
        <w:tabs>
          <w:tab w:val="right" w:pos="5030"/>
        </w:tabs>
        <w:rPr>
          <w:noProof/>
        </w:rPr>
      </w:pPr>
      <w:r>
        <w:rPr>
          <w:noProof/>
        </w:rPr>
        <w:t>Visio 2016 Standard, 21</w:t>
      </w:r>
    </w:p>
    <w:p w:rsidR="008D7D0F" w:rsidRDefault="008D7D0F">
      <w:pPr>
        <w:pStyle w:val="Index1"/>
        <w:tabs>
          <w:tab w:val="right" w:pos="5030"/>
        </w:tabs>
        <w:rPr>
          <w:noProof/>
        </w:rPr>
      </w:pPr>
      <w:r>
        <w:rPr>
          <w:noProof/>
        </w:rPr>
        <w:t>Visio Online (leping 1 ja 2) tarkvarakindlustuse põhjal, 60</w:t>
      </w:r>
    </w:p>
    <w:p w:rsidR="008D7D0F" w:rsidRDefault="008D7D0F">
      <w:pPr>
        <w:pStyle w:val="Index1"/>
        <w:tabs>
          <w:tab w:val="right" w:pos="5030"/>
        </w:tabs>
        <w:rPr>
          <w:noProof/>
        </w:rPr>
      </w:pPr>
      <w:r>
        <w:rPr>
          <w:noProof/>
        </w:rPr>
        <w:t>Visio Online (leping 1), 60</w:t>
      </w:r>
    </w:p>
    <w:p w:rsidR="008D7D0F" w:rsidRDefault="008D7D0F">
      <w:pPr>
        <w:pStyle w:val="Index1"/>
        <w:tabs>
          <w:tab w:val="right" w:pos="5030"/>
        </w:tabs>
        <w:rPr>
          <w:noProof/>
        </w:rPr>
      </w:pPr>
      <w:r>
        <w:rPr>
          <w:noProof/>
        </w:rPr>
        <w:t>Visio Online (leping 2), 60</w:t>
      </w:r>
    </w:p>
    <w:p w:rsidR="008D7D0F" w:rsidRDefault="008D7D0F">
      <w:pPr>
        <w:pStyle w:val="Index1"/>
        <w:tabs>
          <w:tab w:val="right" w:pos="5030"/>
        </w:tabs>
        <w:rPr>
          <w:noProof/>
        </w:rPr>
      </w:pPr>
      <w:r>
        <w:rPr>
          <w:noProof/>
        </w:rPr>
        <w:t>Visio Online’i (leping 2) lisalitsents, 60</w:t>
      </w:r>
    </w:p>
    <w:p w:rsidR="008D7D0F" w:rsidRDefault="008D7D0F">
      <w:pPr>
        <w:pStyle w:val="Index1"/>
        <w:tabs>
          <w:tab w:val="right" w:pos="5030"/>
        </w:tabs>
        <w:rPr>
          <w:noProof/>
        </w:rPr>
      </w:pPr>
      <w:r>
        <w:rPr>
          <w:noProof/>
        </w:rPr>
        <w:t>Visio Professional, 87</w:t>
      </w:r>
    </w:p>
    <w:p w:rsidR="008D7D0F" w:rsidRDefault="008D7D0F">
      <w:pPr>
        <w:pStyle w:val="Index1"/>
        <w:tabs>
          <w:tab w:val="right" w:pos="5030"/>
        </w:tabs>
        <w:rPr>
          <w:noProof/>
        </w:rPr>
      </w:pPr>
      <w:r>
        <w:rPr>
          <w:noProof/>
        </w:rPr>
        <w:t>Visio Standard, 81, 87</w:t>
      </w:r>
    </w:p>
    <w:p w:rsidR="008D7D0F" w:rsidRDefault="008D7D0F">
      <w:pPr>
        <w:pStyle w:val="Index1"/>
        <w:tabs>
          <w:tab w:val="right" w:pos="5030"/>
        </w:tabs>
        <w:rPr>
          <w:noProof/>
        </w:rPr>
      </w:pPr>
      <w:r>
        <w:rPr>
          <w:noProof/>
        </w:rPr>
        <w:t>Visual Studio 2015, 36</w:t>
      </w:r>
    </w:p>
    <w:p w:rsidR="008D7D0F" w:rsidRDefault="008D7D0F">
      <w:pPr>
        <w:pStyle w:val="Index1"/>
        <w:tabs>
          <w:tab w:val="right" w:pos="5030"/>
        </w:tabs>
        <w:rPr>
          <w:noProof/>
        </w:rPr>
      </w:pPr>
      <w:r>
        <w:rPr>
          <w:noProof/>
        </w:rPr>
        <w:t>Visual Studio Enterprise 2017 Subscription, 36</w:t>
      </w:r>
    </w:p>
    <w:p w:rsidR="008D7D0F" w:rsidRDefault="008D7D0F">
      <w:pPr>
        <w:pStyle w:val="Index1"/>
        <w:tabs>
          <w:tab w:val="right" w:pos="5030"/>
        </w:tabs>
        <w:rPr>
          <w:noProof/>
        </w:rPr>
      </w:pPr>
      <w:r>
        <w:rPr>
          <w:noProof/>
        </w:rPr>
        <w:t>Visual Studio Enterprise Subscription, 81, 87</w:t>
      </w:r>
    </w:p>
    <w:p w:rsidR="008D7D0F" w:rsidRDefault="008D7D0F">
      <w:pPr>
        <w:pStyle w:val="Index1"/>
        <w:tabs>
          <w:tab w:val="right" w:pos="5030"/>
        </w:tabs>
        <w:rPr>
          <w:noProof/>
        </w:rPr>
      </w:pPr>
      <w:r>
        <w:rPr>
          <w:noProof/>
        </w:rPr>
        <w:t>Visual Studio Professional 2017, 36</w:t>
      </w:r>
    </w:p>
    <w:p w:rsidR="008D7D0F" w:rsidRDefault="008D7D0F">
      <w:pPr>
        <w:pStyle w:val="Index1"/>
        <w:tabs>
          <w:tab w:val="right" w:pos="5030"/>
        </w:tabs>
        <w:rPr>
          <w:noProof/>
        </w:rPr>
      </w:pPr>
      <w:r>
        <w:rPr>
          <w:noProof/>
        </w:rPr>
        <w:t>Visual Studio Professional 2017 Subscription, 36</w:t>
      </w:r>
    </w:p>
    <w:p w:rsidR="008D7D0F" w:rsidRDefault="008D7D0F">
      <w:pPr>
        <w:pStyle w:val="Index1"/>
        <w:tabs>
          <w:tab w:val="right" w:pos="5030"/>
        </w:tabs>
        <w:rPr>
          <w:noProof/>
        </w:rPr>
      </w:pPr>
      <w:r>
        <w:rPr>
          <w:noProof/>
        </w:rPr>
        <w:t>Visual Studio Professional Subscription, 81, 87</w:t>
      </w:r>
    </w:p>
    <w:p w:rsidR="008D7D0F" w:rsidRDefault="008D7D0F">
      <w:pPr>
        <w:pStyle w:val="Index1"/>
        <w:tabs>
          <w:tab w:val="right" w:pos="5030"/>
        </w:tabs>
        <w:rPr>
          <w:noProof/>
        </w:rPr>
      </w:pPr>
      <w:r>
        <w:rPr>
          <w:noProof/>
        </w:rPr>
        <w:t>Visual Studio Team Foundation Server 2018 CAL, 37</w:t>
      </w:r>
    </w:p>
    <w:p w:rsidR="008D7D0F" w:rsidRDefault="008D7D0F">
      <w:pPr>
        <w:pStyle w:val="Index1"/>
        <w:tabs>
          <w:tab w:val="right" w:pos="5030"/>
        </w:tabs>
        <w:rPr>
          <w:noProof/>
        </w:rPr>
      </w:pPr>
      <w:r>
        <w:rPr>
          <w:noProof/>
        </w:rPr>
        <w:t>Visual Studio Team Foundation Server 2018 tehnoloogiaga SQL Server 2017 Technology, 37</w:t>
      </w:r>
    </w:p>
    <w:p w:rsidR="008D7D0F" w:rsidRDefault="008D7D0F">
      <w:pPr>
        <w:pStyle w:val="Index1"/>
        <w:tabs>
          <w:tab w:val="right" w:pos="5030"/>
        </w:tabs>
        <w:rPr>
          <w:noProof/>
        </w:rPr>
      </w:pPr>
      <w:r>
        <w:rPr>
          <w:noProof/>
        </w:rPr>
        <w:t>Visual Studio Test Professional 2017 Subscription, 36</w:t>
      </w:r>
    </w:p>
    <w:p w:rsidR="008D7D0F" w:rsidRDefault="008D7D0F">
      <w:pPr>
        <w:pStyle w:val="Index1"/>
        <w:tabs>
          <w:tab w:val="right" w:pos="5030"/>
        </w:tabs>
        <w:rPr>
          <w:noProof/>
        </w:rPr>
      </w:pPr>
      <w:r>
        <w:rPr>
          <w:noProof/>
        </w:rPr>
        <w:t>Visual Studio Test Professional Subscription, 81, 87</w:t>
      </w:r>
    </w:p>
    <w:p w:rsidR="008D7D0F" w:rsidRDefault="008D7D0F">
      <w:pPr>
        <w:pStyle w:val="Index1"/>
        <w:tabs>
          <w:tab w:val="right" w:pos="5030"/>
        </w:tabs>
        <w:rPr>
          <w:noProof/>
        </w:rPr>
      </w:pPr>
      <w:r>
        <w:rPr>
          <w:noProof/>
        </w:rPr>
        <w:t>Windows 10, 40</w:t>
      </w:r>
    </w:p>
    <w:p w:rsidR="008D7D0F" w:rsidRDefault="008D7D0F">
      <w:pPr>
        <w:pStyle w:val="Index1"/>
        <w:tabs>
          <w:tab w:val="right" w:pos="5030"/>
        </w:tabs>
        <w:rPr>
          <w:noProof/>
        </w:rPr>
      </w:pPr>
      <w:r>
        <w:rPr>
          <w:noProof/>
        </w:rPr>
        <w:t>Windows 10 Education, 39</w:t>
      </w:r>
    </w:p>
    <w:p w:rsidR="008D7D0F" w:rsidRDefault="008D7D0F">
      <w:pPr>
        <w:pStyle w:val="Index1"/>
        <w:tabs>
          <w:tab w:val="right" w:pos="5030"/>
        </w:tabs>
        <w:rPr>
          <w:noProof/>
        </w:rPr>
      </w:pPr>
      <w:r>
        <w:rPr>
          <w:noProof/>
        </w:rPr>
        <w:t>Windows 10 Education A3, 39</w:t>
      </w:r>
    </w:p>
    <w:p w:rsidR="008D7D0F" w:rsidRDefault="008D7D0F">
      <w:pPr>
        <w:pStyle w:val="Index1"/>
        <w:tabs>
          <w:tab w:val="right" w:pos="5030"/>
        </w:tabs>
        <w:rPr>
          <w:noProof/>
        </w:rPr>
      </w:pPr>
      <w:r>
        <w:rPr>
          <w:noProof/>
        </w:rPr>
        <w:t>Windows 10 Education A5, 39</w:t>
      </w:r>
    </w:p>
    <w:p w:rsidR="008D7D0F" w:rsidRDefault="008D7D0F">
      <w:pPr>
        <w:pStyle w:val="Index1"/>
        <w:tabs>
          <w:tab w:val="right" w:pos="5030"/>
        </w:tabs>
        <w:rPr>
          <w:noProof/>
        </w:rPr>
      </w:pPr>
      <w:r>
        <w:rPr>
          <w:noProof/>
        </w:rPr>
        <w:t>Windows 10 Education E3, 39</w:t>
      </w:r>
    </w:p>
    <w:p w:rsidR="008D7D0F" w:rsidRDefault="008D7D0F">
      <w:pPr>
        <w:pStyle w:val="Index1"/>
        <w:tabs>
          <w:tab w:val="right" w:pos="5030"/>
        </w:tabs>
        <w:rPr>
          <w:noProof/>
        </w:rPr>
      </w:pPr>
      <w:r>
        <w:rPr>
          <w:noProof/>
        </w:rPr>
        <w:t>Windows 10 Education E5, 39</w:t>
      </w:r>
    </w:p>
    <w:p w:rsidR="008D7D0F" w:rsidRDefault="008D7D0F">
      <w:pPr>
        <w:pStyle w:val="Index1"/>
        <w:tabs>
          <w:tab w:val="right" w:pos="5030"/>
        </w:tabs>
        <w:rPr>
          <w:noProof/>
        </w:rPr>
      </w:pPr>
      <w:r>
        <w:rPr>
          <w:noProof/>
        </w:rPr>
        <w:t>Windows 10 Education E5 (seadme kohta), 39</w:t>
      </w:r>
    </w:p>
    <w:p w:rsidR="008D7D0F" w:rsidRDefault="008D7D0F">
      <w:pPr>
        <w:pStyle w:val="Index1"/>
        <w:tabs>
          <w:tab w:val="right" w:pos="5030"/>
        </w:tabs>
        <w:rPr>
          <w:noProof/>
        </w:rPr>
      </w:pPr>
      <w:r>
        <w:rPr>
          <w:noProof/>
        </w:rPr>
        <w:t>Windows 10 Education E5 seadmepõhine lisalitsents (E3-le seadme kohta), 39</w:t>
      </w:r>
    </w:p>
    <w:p w:rsidR="008D7D0F" w:rsidRDefault="008D7D0F">
      <w:pPr>
        <w:pStyle w:val="Index1"/>
        <w:tabs>
          <w:tab w:val="right" w:pos="5030"/>
        </w:tabs>
        <w:rPr>
          <w:noProof/>
        </w:rPr>
      </w:pPr>
      <w:r>
        <w:rPr>
          <w:noProof/>
        </w:rPr>
        <w:t>Windows 10 Enterprise E3 kasutaja kohta (ainult kohalik), 39</w:t>
      </w:r>
    </w:p>
    <w:p w:rsidR="008D7D0F" w:rsidRDefault="008D7D0F">
      <w:pPr>
        <w:pStyle w:val="Index1"/>
        <w:tabs>
          <w:tab w:val="right" w:pos="5030"/>
        </w:tabs>
        <w:rPr>
          <w:noProof/>
        </w:rPr>
      </w:pPr>
      <w:r>
        <w:rPr>
          <w:noProof/>
        </w:rPr>
        <w:t>Windows 10 Enterprise E3 kasutaja kohta koos tarkvarakindlustusega, 39</w:t>
      </w:r>
    </w:p>
    <w:p w:rsidR="008D7D0F" w:rsidRDefault="008D7D0F">
      <w:pPr>
        <w:pStyle w:val="Index1"/>
        <w:tabs>
          <w:tab w:val="right" w:pos="5030"/>
        </w:tabs>
        <w:rPr>
          <w:noProof/>
        </w:rPr>
      </w:pPr>
      <w:r>
        <w:rPr>
          <w:noProof/>
        </w:rPr>
        <w:t>Windows 10 Enterprise E3 kasutaja kohta koos tarkvarakindlustusega – tarkvarakindlustuse põhjal, 39</w:t>
      </w:r>
    </w:p>
    <w:p w:rsidR="008D7D0F" w:rsidRDefault="008D7D0F">
      <w:pPr>
        <w:pStyle w:val="Index1"/>
        <w:tabs>
          <w:tab w:val="right" w:pos="5030"/>
        </w:tabs>
        <w:rPr>
          <w:noProof/>
        </w:rPr>
      </w:pPr>
      <w:r>
        <w:rPr>
          <w:noProof/>
        </w:rPr>
        <w:t>Windows 10 Enterprise E3 kasutajapõhine lisalitsents (E3-le seadme kohta), 39</w:t>
      </w:r>
    </w:p>
    <w:p w:rsidR="008D7D0F" w:rsidRDefault="008D7D0F">
      <w:pPr>
        <w:pStyle w:val="Index1"/>
        <w:tabs>
          <w:tab w:val="right" w:pos="5030"/>
        </w:tabs>
        <w:rPr>
          <w:noProof/>
        </w:rPr>
      </w:pPr>
      <w:r>
        <w:rPr>
          <w:noProof/>
        </w:rPr>
        <w:t>Windows 10 Enterprise E3 seadme kohta koos tarkvarakindlustusega, 39</w:t>
      </w:r>
    </w:p>
    <w:p w:rsidR="008D7D0F" w:rsidRDefault="008D7D0F">
      <w:pPr>
        <w:pStyle w:val="Index1"/>
        <w:tabs>
          <w:tab w:val="right" w:pos="5030"/>
        </w:tabs>
        <w:rPr>
          <w:noProof/>
        </w:rPr>
      </w:pPr>
      <w:r>
        <w:rPr>
          <w:noProof/>
        </w:rPr>
        <w:t>Windows 10 Enterprise E3/E5 kasutaja kohta, 39</w:t>
      </w:r>
    </w:p>
    <w:p w:rsidR="008D7D0F" w:rsidRDefault="008D7D0F">
      <w:pPr>
        <w:pStyle w:val="Index1"/>
        <w:tabs>
          <w:tab w:val="right" w:pos="5030"/>
        </w:tabs>
        <w:rPr>
          <w:noProof/>
        </w:rPr>
      </w:pPr>
      <w:r>
        <w:rPr>
          <w:noProof/>
        </w:rPr>
        <w:t>Windows 10 Enterprise E5 kasutaja kohta koos tarkvarakindlustusega – tarkvarakindlustuse põhjal, 39</w:t>
      </w:r>
    </w:p>
    <w:p w:rsidR="008D7D0F" w:rsidRDefault="008D7D0F">
      <w:pPr>
        <w:pStyle w:val="Index1"/>
        <w:tabs>
          <w:tab w:val="right" w:pos="5030"/>
        </w:tabs>
        <w:rPr>
          <w:noProof/>
        </w:rPr>
      </w:pPr>
      <w:r>
        <w:rPr>
          <w:noProof/>
        </w:rPr>
        <w:t>Windows 10 Enterprise E5 seadme või kasutaja kohta koos tarkvarakindlustusega, 39</w:t>
      </w:r>
    </w:p>
    <w:p w:rsidR="008D7D0F" w:rsidRDefault="008D7D0F">
      <w:pPr>
        <w:pStyle w:val="Index1"/>
        <w:tabs>
          <w:tab w:val="right" w:pos="5030"/>
        </w:tabs>
        <w:rPr>
          <w:noProof/>
        </w:rPr>
      </w:pPr>
      <w:r>
        <w:rPr>
          <w:noProof/>
        </w:rPr>
        <w:t>Windows 10 Enterprise E5 seadme- või kasutajapõhine lisalitsents (E3-le seadme kohta) (AL), 39</w:t>
      </w:r>
    </w:p>
    <w:p w:rsidR="008D7D0F" w:rsidRDefault="008D7D0F">
      <w:pPr>
        <w:pStyle w:val="Index1"/>
        <w:tabs>
          <w:tab w:val="right" w:pos="5030"/>
        </w:tabs>
        <w:rPr>
          <w:noProof/>
        </w:rPr>
      </w:pPr>
      <w:r>
        <w:rPr>
          <w:noProof/>
        </w:rPr>
        <w:t>Windows 10 Enterprise LTSB (seadme kohta), 39</w:t>
      </w:r>
    </w:p>
    <w:p w:rsidR="008D7D0F" w:rsidRDefault="008D7D0F">
      <w:pPr>
        <w:pStyle w:val="Index1"/>
        <w:tabs>
          <w:tab w:val="right" w:pos="5030"/>
        </w:tabs>
        <w:rPr>
          <w:noProof/>
        </w:rPr>
      </w:pPr>
      <w:r>
        <w:rPr>
          <w:noProof/>
        </w:rPr>
        <w:t>Windows 10 Enterprise LTSB 2015, 39</w:t>
      </w:r>
    </w:p>
    <w:p w:rsidR="008D7D0F" w:rsidRDefault="008D7D0F">
      <w:pPr>
        <w:pStyle w:val="Index1"/>
        <w:tabs>
          <w:tab w:val="right" w:pos="5030"/>
        </w:tabs>
        <w:rPr>
          <w:noProof/>
        </w:rPr>
      </w:pPr>
      <w:r>
        <w:rPr>
          <w:noProof/>
        </w:rPr>
        <w:t>Windows 10 Enterprise Virtual Desktop Access E3 kasutaja kohta, 39</w:t>
      </w:r>
    </w:p>
    <w:p w:rsidR="008D7D0F" w:rsidRDefault="008D7D0F">
      <w:pPr>
        <w:pStyle w:val="Index1"/>
        <w:tabs>
          <w:tab w:val="right" w:pos="5030"/>
        </w:tabs>
        <w:rPr>
          <w:noProof/>
        </w:rPr>
      </w:pPr>
      <w:r>
        <w:rPr>
          <w:noProof/>
        </w:rPr>
        <w:t>Windows 10 Enterprise Virtual Desktop Access E3 seadme kohta, 39</w:t>
      </w:r>
    </w:p>
    <w:p w:rsidR="008D7D0F" w:rsidRDefault="008D7D0F">
      <w:pPr>
        <w:pStyle w:val="Index1"/>
        <w:tabs>
          <w:tab w:val="right" w:pos="5030"/>
        </w:tabs>
        <w:rPr>
          <w:noProof/>
        </w:rPr>
      </w:pPr>
      <w:r>
        <w:rPr>
          <w:noProof/>
        </w:rPr>
        <w:t>Windows 10 Enterprise Virtual Desktop Access E5 kasutaja kohta, 39</w:t>
      </w:r>
    </w:p>
    <w:p w:rsidR="008D7D0F" w:rsidRDefault="008D7D0F">
      <w:pPr>
        <w:pStyle w:val="Index1"/>
        <w:tabs>
          <w:tab w:val="right" w:pos="5030"/>
        </w:tabs>
        <w:rPr>
          <w:noProof/>
        </w:rPr>
      </w:pPr>
      <w:r>
        <w:rPr>
          <w:noProof/>
        </w:rPr>
        <w:t>Windows 10 Enterprise Virtual Desktop Access E5 seadme kohta, 39</w:t>
      </w:r>
    </w:p>
    <w:p w:rsidR="008D7D0F" w:rsidRDefault="008D7D0F">
      <w:pPr>
        <w:pStyle w:val="Index1"/>
        <w:tabs>
          <w:tab w:val="right" w:pos="5030"/>
        </w:tabs>
        <w:rPr>
          <w:noProof/>
        </w:rPr>
      </w:pPr>
      <w:r>
        <w:rPr>
          <w:noProof/>
        </w:rPr>
        <w:t>Windows 10 Home to Pro Right litsentsid, 39</w:t>
      </w:r>
    </w:p>
    <w:p w:rsidR="008D7D0F" w:rsidRDefault="008D7D0F">
      <w:pPr>
        <w:pStyle w:val="Index1"/>
        <w:tabs>
          <w:tab w:val="right" w:pos="5030"/>
        </w:tabs>
        <w:rPr>
          <w:noProof/>
        </w:rPr>
      </w:pPr>
      <w:r>
        <w:rPr>
          <w:noProof/>
        </w:rPr>
        <w:t>Windows 10 IoT Enterprise, 40</w:t>
      </w:r>
    </w:p>
    <w:p w:rsidR="008D7D0F" w:rsidRDefault="008D7D0F">
      <w:pPr>
        <w:pStyle w:val="Index1"/>
        <w:tabs>
          <w:tab w:val="right" w:pos="5030"/>
        </w:tabs>
        <w:rPr>
          <w:noProof/>
        </w:rPr>
      </w:pPr>
      <w:r>
        <w:rPr>
          <w:noProof/>
        </w:rPr>
        <w:t>Windows 10 IoT Enterprise jaemüügiks või õhukestele klientidele, 41</w:t>
      </w:r>
    </w:p>
    <w:p w:rsidR="008D7D0F" w:rsidRDefault="008D7D0F">
      <w:pPr>
        <w:pStyle w:val="Index1"/>
        <w:tabs>
          <w:tab w:val="right" w:pos="5030"/>
        </w:tabs>
        <w:rPr>
          <w:noProof/>
        </w:rPr>
      </w:pPr>
      <w:r>
        <w:rPr>
          <w:noProof/>
        </w:rPr>
        <w:t>Windows 10 Pro, 39</w:t>
      </w:r>
    </w:p>
    <w:p w:rsidR="008D7D0F" w:rsidRDefault="008D7D0F">
      <w:pPr>
        <w:pStyle w:val="Index1"/>
        <w:tabs>
          <w:tab w:val="right" w:pos="5030"/>
        </w:tabs>
        <w:rPr>
          <w:noProof/>
        </w:rPr>
      </w:pPr>
      <w:r>
        <w:rPr>
          <w:noProof/>
        </w:rPr>
        <w:t>Windows 2000 Professional manussüsteemidele, 40</w:t>
      </w:r>
    </w:p>
    <w:p w:rsidR="008D7D0F" w:rsidRDefault="008D7D0F">
      <w:pPr>
        <w:pStyle w:val="Index1"/>
        <w:tabs>
          <w:tab w:val="right" w:pos="5030"/>
        </w:tabs>
        <w:rPr>
          <w:noProof/>
        </w:rPr>
      </w:pPr>
      <w:r>
        <w:rPr>
          <w:noProof/>
        </w:rPr>
        <w:t>Windows 7, 40</w:t>
      </w:r>
    </w:p>
    <w:p w:rsidR="008D7D0F" w:rsidRDefault="008D7D0F">
      <w:pPr>
        <w:pStyle w:val="Index1"/>
        <w:tabs>
          <w:tab w:val="right" w:pos="5030"/>
        </w:tabs>
        <w:rPr>
          <w:noProof/>
        </w:rPr>
      </w:pPr>
      <w:r>
        <w:rPr>
          <w:noProof/>
        </w:rPr>
        <w:t>Windows 7 Professional/Ultimate manussüsteemidele, 40</w:t>
      </w:r>
    </w:p>
    <w:p w:rsidR="008D7D0F" w:rsidRDefault="008D7D0F">
      <w:pPr>
        <w:pStyle w:val="Index1"/>
        <w:tabs>
          <w:tab w:val="right" w:pos="5030"/>
        </w:tabs>
        <w:rPr>
          <w:noProof/>
        </w:rPr>
      </w:pPr>
      <w:r>
        <w:rPr>
          <w:noProof/>
        </w:rPr>
        <w:t>Windows 8.1 Enterprise Sideloading, 39</w:t>
      </w:r>
    </w:p>
    <w:p w:rsidR="008D7D0F" w:rsidRDefault="008D7D0F">
      <w:pPr>
        <w:pStyle w:val="Index1"/>
        <w:tabs>
          <w:tab w:val="right" w:pos="5030"/>
        </w:tabs>
        <w:rPr>
          <w:noProof/>
        </w:rPr>
      </w:pPr>
      <w:r>
        <w:rPr>
          <w:noProof/>
        </w:rPr>
        <w:t>Windows 8/8.1, 40</w:t>
      </w:r>
    </w:p>
    <w:p w:rsidR="008D7D0F" w:rsidRDefault="008D7D0F">
      <w:pPr>
        <w:pStyle w:val="Index1"/>
        <w:tabs>
          <w:tab w:val="right" w:pos="5030"/>
        </w:tabs>
        <w:rPr>
          <w:noProof/>
        </w:rPr>
      </w:pPr>
      <w:r>
        <w:rPr>
          <w:noProof/>
        </w:rPr>
        <w:t>Windows Companioni tellimus, 43</w:t>
      </w:r>
    </w:p>
    <w:p w:rsidR="008D7D0F" w:rsidRDefault="008D7D0F">
      <w:pPr>
        <w:pStyle w:val="Index1"/>
        <w:tabs>
          <w:tab w:val="right" w:pos="5030"/>
        </w:tabs>
        <w:rPr>
          <w:noProof/>
        </w:rPr>
      </w:pPr>
      <w:r>
        <w:rPr>
          <w:noProof/>
        </w:rPr>
        <w:t>Windows Embedded 2009, 41</w:t>
      </w:r>
    </w:p>
    <w:p w:rsidR="008D7D0F" w:rsidRDefault="008D7D0F">
      <w:pPr>
        <w:pStyle w:val="Index1"/>
        <w:tabs>
          <w:tab w:val="right" w:pos="5030"/>
        </w:tabs>
        <w:rPr>
          <w:noProof/>
        </w:rPr>
      </w:pPr>
      <w:r>
        <w:rPr>
          <w:noProof/>
        </w:rPr>
        <w:t>Windows Embedded 8 ja 8.1 Industry Retail, 41</w:t>
      </w:r>
    </w:p>
    <w:p w:rsidR="008D7D0F" w:rsidRDefault="008D7D0F">
      <w:pPr>
        <w:pStyle w:val="Index1"/>
        <w:tabs>
          <w:tab w:val="right" w:pos="5030"/>
        </w:tabs>
        <w:rPr>
          <w:noProof/>
        </w:rPr>
      </w:pPr>
      <w:r>
        <w:rPr>
          <w:noProof/>
        </w:rPr>
        <w:t>Windows Embedded 8 ja 8.1 Pro, Industry Pro, 41</w:t>
      </w:r>
    </w:p>
    <w:p w:rsidR="008D7D0F" w:rsidRDefault="008D7D0F">
      <w:pPr>
        <w:pStyle w:val="Index1"/>
        <w:tabs>
          <w:tab w:val="right" w:pos="5030"/>
        </w:tabs>
        <w:rPr>
          <w:noProof/>
        </w:rPr>
      </w:pPr>
      <w:r>
        <w:rPr>
          <w:noProof/>
        </w:rPr>
        <w:t>Windows Embedded 8 Standard, 41</w:t>
      </w:r>
    </w:p>
    <w:p w:rsidR="008D7D0F" w:rsidRDefault="008D7D0F">
      <w:pPr>
        <w:pStyle w:val="Index1"/>
        <w:tabs>
          <w:tab w:val="right" w:pos="5030"/>
        </w:tabs>
        <w:rPr>
          <w:noProof/>
        </w:rPr>
      </w:pPr>
      <w:r>
        <w:rPr>
          <w:noProof/>
        </w:rPr>
        <w:t>Windows Embedded 8 Standard Enterprise’i komplekt (100 tk), 39</w:t>
      </w:r>
    </w:p>
    <w:p w:rsidR="008D7D0F" w:rsidRDefault="008D7D0F">
      <w:pPr>
        <w:pStyle w:val="Index1"/>
        <w:tabs>
          <w:tab w:val="right" w:pos="5030"/>
        </w:tabs>
        <w:rPr>
          <w:noProof/>
        </w:rPr>
      </w:pPr>
      <w:r>
        <w:rPr>
          <w:noProof/>
        </w:rPr>
        <w:t>Windows Embedded 8.1 Industry, 39</w:t>
      </w:r>
    </w:p>
    <w:p w:rsidR="008D7D0F" w:rsidRDefault="008D7D0F">
      <w:pPr>
        <w:pStyle w:val="Index1"/>
        <w:tabs>
          <w:tab w:val="right" w:pos="5030"/>
        </w:tabs>
        <w:rPr>
          <w:noProof/>
        </w:rPr>
      </w:pPr>
      <w:r>
        <w:rPr>
          <w:noProof/>
        </w:rPr>
        <w:t>Windows Embedded for Point of Service, 41</w:t>
      </w:r>
    </w:p>
    <w:p w:rsidR="008D7D0F" w:rsidRDefault="008D7D0F">
      <w:pPr>
        <w:pStyle w:val="Index1"/>
        <w:tabs>
          <w:tab w:val="right" w:pos="5030"/>
        </w:tabs>
        <w:rPr>
          <w:noProof/>
        </w:rPr>
      </w:pPr>
      <w:r>
        <w:rPr>
          <w:noProof/>
        </w:rPr>
        <w:t>Windows Embedded POSReady 2009, 41</w:t>
      </w:r>
    </w:p>
    <w:p w:rsidR="008D7D0F" w:rsidRDefault="008D7D0F">
      <w:pPr>
        <w:pStyle w:val="Index1"/>
        <w:tabs>
          <w:tab w:val="right" w:pos="5030"/>
        </w:tabs>
        <w:rPr>
          <w:noProof/>
        </w:rPr>
      </w:pPr>
      <w:r>
        <w:rPr>
          <w:noProof/>
        </w:rPr>
        <w:t>Windows Embedded POSReady 7, 41</w:t>
      </w:r>
    </w:p>
    <w:p w:rsidR="008D7D0F" w:rsidRDefault="008D7D0F">
      <w:pPr>
        <w:pStyle w:val="Index1"/>
        <w:tabs>
          <w:tab w:val="right" w:pos="5030"/>
        </w:tabs>
        <w:rPr>
          <w:noProof/>
        </w:rPr>
      </w:pPr>
      <w:r>
        <w:rPr>
          <w:noProof/>
        </w:rPr>
        <w:t>Windows Embedded POSReady 7 Pro, 41</w:t>
      </w:r>
    </w:p>
    <w:p w:rsidR="008D7D0F" w:rsidRDefault="008D7D0F">
      <w:pPr>
        <w:pStyle w:val="Index1"/>
        <w:tabs>
          <w:tab w:val="right" w:pos="5030"/>
        </w:tabs>
        <w:rPr>
          <w:noProof/>
        </w:rPr>
      </w:pPr>
      <w:r>
        <w:rPr>
          <w:noProof/>
        </w:rPr>
        <w:t>Windows Embedded Standard 7, 41</w:t>
      </w:r>
    </w:p>
    <w:p w:rsidR="008D7D0F" w:rsidRDefault="008D7D0F">
      <w:pPr>
        <w:pStyle w:val="Index1"/>
        <w:tabs>
          <w:tab w:val="right" w:pos="5030"/>
        </w:tabs>
        <w:rPr>
          <w:noProof/>
        </w:rPr>
      </w:pPr>
      <w:r>
        <w:rPr>
          <w:noProof/>
        </w:rPr>
        <w:t>Windows HPC Server, 48</w:t>
      </w:r>
    </w:p>
    <w:p w:rsidR="008D7D0F" w:rsidRDefault="008D7D0F">
      <w:pPr>
        <w:pStyle w:val="Index1"/>
        <w:tabs>
          <w:tab w:val="right" w:pos="5030"/>
        </w:tabs>
        <w:rPr>
          <w:noProof/>
        </w:rPr>
      </w:pPr>
      <w:r>
        <w:rPr>
          <w:noProof/>
        </w:rPr>
        <w:t>Windows MultiPoint Server 2012, 45</w:t>
      </w:r>
    </w:p>
    <w:p w:rsidR="008D7D0F" w:rsidRDefault="008D7D0F">
      <w:pPr>
        <w:pStyle w:val="Index1"/>
        <w:tabs>
          <w:tab w:val="right" w:pos="5030"/>
        </w:tabs>
        <w:rPr>
          <w:noProof/>
        </w:rPr>
      </w:pPr>
      <w:r>
        <w:rPr>
          <w:noProof/>
        </w:rPr>
        <w:t>Windows MultiPoint Server 2016 Premium, 45</w:t>
      </w:r>
    </w:p>
    <w:p w:rsidR="008D7D0F" w:rsidRDefault="008D7D0F">
      <w:pPr>
        <w:pStyle w:val="Index1"/>
        <w:tabs>
          <w:tab w:val="right" w:pos="5030"/>
        </w:tabs>
        <w:rPr>
          <w:noProof/>
        </w:rPr>
      </w:pPr>
      <w:r>
        <w:rPr>
          <w:noProof/>
        </w:rPr>
        <w:t>Windows Server, 87</w:t>
      </w:r>
    </w:p>
    <w:p w:rsidR="008D7D0F" w:rsidRDefault="008D7D0F">
      <w:pPr>
        <w:pStyle w:val="Index1"/>
        <w:tabs>
          <w:tab w:val="right" w:pos="5030"/>
        </w:tabs>
        <w:rPr>
          <w:noProof/>
        </w:rPr>
      </w:pPr>
      <w:r>
        <w:rPr>
          <w:noProof/>
        </w:rPr>
        <w:t>Windows Server 2012, 46</w:t>
      </w:r>
    </w:p>
    <w:p w:rsidR="008D7D0F" w:rsidRDefault="008D7D0F">
      <w:pPr>
        <w:pStyle w:val="Index1"/>
        <w:tabs>
          <w:tab w:val="right" w:pos="5030"/>
        </w:tabs>
        <w:rPr>
          <w:noProof/>
        </w:rPr>
      </w:pPr>
      <w:r>
        <w:rPr>
          <w:noProof/>
        </w:rPr>
        <w:t>Windows Server 2012 R2, 46</w:t>
      </w:r>
    </w:p>
    <w:p w:rsidR="008D7D0F" w:rsidRDefault="008D7D0F">
      <w:pPr>
        <w:pStyle w:val="Index1"/>
        <w:tabs>
          <w:tab w:val="right" w:pos="5030"/>
        </w:tabs>
        <w:rPr>
          <w:noProof/>
        </w:rPr>
      </w:pPr>
      <w:r>
        <w:rPr>
          <w:noProof/>
        </w:rPr>
        <w:t>Windows Server 2016 Active Directory õiguste halduse teenuste CAL, 45, 46</w:t>
      </w:r>
    </w:p>
    <w:p w:rsidR="008D7D0F" w:rsidRDefault="008D7D0F">
      <w:pPr>
        <w:pStyle w:val="Index1"/>
        <w:tabs>
          <w:tab w:val="right" w:pos="5030"/>
        </w:tabs>
        <w:rPr>
          <w:noProof/>
        </w:rPr>
      </w:pPr>
      <w:r>
        <w:rPr>
          <w:noProof/>
        </w:rPr>
        <w:t>Windows Server 2016 Active Directory õiguste halduse teenuste välisliides, 46</w:t>
      </w:r>
    </w:p>
    <w:p w:rsidR="008D7D0F" w:rsidRDefault="008D7D0F">
      <w:pPr>
        <w:pStyle w:val="Index1"/>
        <w:tabs>
          <w:tab w:val="right" w:pos="5030"/>
        </w:tabs>
        <w:rPr>
          <w:noProof/>
        </w:rPr>
      </w:pPr>
      <w:r>
        <w:rPr>
          <w:noProof/>
        </w:rPr>
        <w:t>Windows Server 2016 CAL, 45, 46</w:t>
      </w:r>
    </w:p>
    <w:p w:rsidR="008D7D0F" w:rsidRDefault="008D7D0F">
      <w:pPr>
        <w:pStyle w:val="Index1"/>
        <w:tabs>
          <w:tab w:val="right" w:pos="5030"/>
        </w:tabs>
        <w:rPr>
          <w:noProof/>
        </w:rPr>
      </w:pPr>
      <w:r>
        <w:rPr>
          <w:noProof/>
        </w:rPr>
        <w:t>Windows Server 2016 Datacenter (16 paketist koosnev põhilitsents), 46</w:t>
      </w:r>
    </w:p>
    <w:p w:rsidR="008D7D0F" w:rsidRDefault="008D7D0F">
      <w:pPr>
        <w:pStyle w:val="Index1"/>
        <w:tabs>
          <w:tab w:val="right" w:pos="5030"/>
        </w:tabs>
        <w:rPr>
          <w:noProof/>
        </w:rPr>
      </w:pPr>
      <w:r>
        <w:rPr>
          <w:noProof/>
        </w:rPr>
        <w:t>Windows Server 2016 Datacenter (2 paketist koosnev põhilitsents), 46</w:t>
      </w:r>
    </w:p>
    <w:p w:rsidR="008D7D0F" w:rsidRDefault="008D7D0F">
      <w:pPr>
        <w:pStyle w:val="Index1"/>
        <w:tabs>
          <w:tab w:val="right" w:pos="5030"/>
        </w:tabs>
        <w:rPr>
          <w:noProof/>
        </w:rPr>
      </w:pPr>
      <w:r>
        <w:rPr>
          <w:noProof/>
        </w:rPr>
        <w:t>Windows Server 2016 Essentials, 46</w:t>
      </w:r>
    </w:p>
    <w:p w:rsidR="008D7D0F" w:rsidRDefault="008D7D0F">
      <w:pPr>
        <w:pStyle w:val="Index1"/>
        <w:tabs>
          <w:tab w:val="right" w:pos="5030"/>
        </w:tabs>
        <w:rPr>
          <w:noProof/>
        </w:rPr>
      </w:pPr>
      <w:r>
        <w:rPr>
          <w:noProof/>
        </w:rPr>
        <w:t>Windows Server 2016 kaugtöölauateenuste CAL, 46</w:t>
      </w:r>
    </w:p>
    <w:p w:rsidR="008D7D0F" w:rsidRDefault="008D7D0F">
      <w:pPr>
        <w:pStyle w:val="Index1"/>
        <w:tabs>
          <w:tab w:val="right" w:pos="5030"/>
        </w:tabs>
        <w:rPr>
          <w:noProof/>
        </w:rPr>
      </w:pPr>
      <w:r>
        <w:rPr>
          <w:noProof/>
        </w:rPr>
        <w:t>Windows Server 2016 Standard (16 paketist koosnev põhilitsents), 46</w:t>
      </w:r>
    </w:p>
    <w:p w:rsidR="008D7D0F" w:rsidRDefault="008D7D0F">
      <w:pPr>
        <w:pStyle w:val="Index1"/>
        <w:tabs>
          <w:tab w:val="right" w:pos="5030"/>
        </w:tabs>
        <w:rPr>
          <w:noProof/>
        </w:rPr>
      </w:pPr>
      <w:r>
        <w:rPr>
          <w:noProof/>
        </w:rPr>
        <w:t>Windows Server 2016 Standard (2 paketist koosnev põhilitsents), 46</w:t>
      </w:r>
    </w:p>
    <w:p w:rsidR="008D7D0F" w:rsidRDefault="008D7D0F">
      <w:pPr>
        <w:pStyle w:val="Index1"/>
        <w:tabs>
          <w:tab w:val="right" w:pos="5030"/>
        </w:tabs>
        <w:rPr>
          <w:noProof/>
        </w:rPr>
      </w:pPr>
      <w:r>
        <w:rPr>
          <w:noProof/>
        </w:rPr>
        <w:t>Windows Server 2016 välisliides (External Connector), 46</w:t>
      </w:r>
    </w:p>
    <w:p w:rsidR="008D7D0F" w:rsidRDefault="008D7D0F">
      <w:pPr>
        <w:pStyle w:val="Index1"/>
        <w:tabs>
          <w:tab w:val="right" w:pos="5030"/>
        </w:tabs>
        <w:rPr>
          <w:noProof/>
        </w:rPr>
      </w:pPr>
      <w:r>
        <w:rPr>
          <w:noProof/>
        </w:rPr>
        <w:t>Windows Server Datacenter, 81, 85, 87</w:t>
      </w:r>
    </w:p>
    <w:p w:rsidR="008D7D0F" w:rsidRDefault="008D7D0F">
      <w:pPr>
        <w:pStyle w:val="Index1"/>
        <w:tabs>
          <w:tab w:val="right" w:pos="5030"/>
        </w:tabs>
        <w:rPr>
          <w:noProof/>
        </w:rPr>
      </w:pPr>
      <w:r>
        <w:rPr>
          <w:noProof/>
        </w:rPr>
        <w:t>Windows Server Datacenter (2 paketist koosnev põhilitsents), 17</w:t>
      </w:r>
    </w:p>
    <w:p w:rsidR="008D7D0F" w:rsidRDefault="008D7D0F">
      <w:pPr>
        <w:pStyle w:val="Index1"/>
        <w:tabs>
          <w:tab w:val="right" w:pos="5030"/>
        </w:tabs>
        <w:rPr>
          <w:noProof/>
        </w:rPr>
      </w:pPr>
      <w:r>
        <w:rPr>
          <w:noProof/>
        </w:rPr>
        <w:t>Windows Server Enterprise, 48, 81</w:t>
      </w:r>
    </w:p>
    <w:p w:rsidR="008D7D0F" w:rsidRDefault="008D7D0F">
      <w:pPr>
        <w:pStyle w:val="Index1"/>
        <w:tabs>
          <w:tab w:val="right" w:pos="5030"/>
        </w:tabs>
        <w:rPr>
          <w:noProof/>
        </w:rPr>
      </w:pPr>
      <w:r>
        <w:rPr>
          <w:noProof/>
        </w:rPr>
        <w:t>Windows Server HPC Edition, 48</w:t>
      </w:r>
    </w:p>
    <w:p w:rsidR="008D7D0F" w:rsidRDefault="008D7D0F">
      <w:pPr>
        <w:pStyle w:val="Index1"/>
        <w:tabs>
          <w:tab w:val="right" w:pos="5030"/>
        </w:tabs>
        <w:rPr>
          <w:noProof/>
        </w:rPr>
      </w:pPr>
      <w:r>
        <w:rPr>
          <w:noProof/>
        </w:rPr>
        <w:t>Windows Server Itaniumi-põhistele süsteemidele, 48</w:t>
      </w:r>
    </w:p>
    <w:p w:rsidR="008D7D0F" w:rsidRDefault="008D7D0F">
      <w:pPr>
        <w:pStyle w:val="Index1"/>
        <w:tabs>
          <w:tab w:val="right" w:pos="5030"/>
        </w:tabs>
        <w:rPr>
          <w:noProof/>
        </w:rPr>
      </w:pPr>
      <w:r>
        <w:rPr>
          <w:noProof/>
        </w:rPr>
        <w:t>Windows Server Standard, 85, 87</w:t>
      </w:r>
    </w:p>
    <w:p w:rsidR="008D7D0F" w:rsidRDefault="008D7D0F">
      <w:pPr>
        <w:pStyle w:val="Index1"/>
        <w:tabs>
          <w:tab w:val="right" w:pos="5030"/>
        </w:tabs>
        <w:rPr>
          <w:noProof/>
        </w:rPr>
      </w:pPr>
      <w:r>
        <w:rPr>
          <w:noProof/>
        </w:rPr>
        <w:t>Windows Server Standard (2 paketist koosnev põhilitsents), 17</w:t>
      </w:r>
    </w:p>
    <w:p w:rsidR="008D7D0F" w:rsidRDefault="008D7D0F">
      <w:pPr>
        <w:pStyle w:val="Index1"/>
        <w:tabs>
          <w:tab w:val="right" w:pos="5030"/>
        </w:tabs>
        <w:rPr>
          <w:noProof/>
        </w:rPr>
      </w:pPr>
      <w:r>
        <w:rPr>
          <w:noProof/>
        </w:rPr>
        <w:t>Windows Serveri, 81</w:t>
      </w:r>
    </w:p>
    <w:p w:rsidR="008D7D0F" w:rsidRDefault="008D7D0F">
      <w:pPr>
        <w:pStyle w:val="Index1"/>
        <w:tabs>
          <w:tab w:val="right" w:pos="5030"/>
        </w:tabs>
        <w:rPr>
          <w:noProof/>
        </w:rPr>
      </w:pPr>
      <w:r>
        <w:rPr>
          <w:noProof/>
        </w:rPr>
        <w:t>Windows Serveri ümbris, 75</w:t>
      </w:r>
    </w:p>
    <w:p w:rsidR="008D7D0F" w:rsidRDefault="008D7D0F">
      <w:pPr>
        <w:pStyle w:val="Index1"/>
        <w:tabs>
          <w:tab w:val="right" w:pos="5030"/>
        </w:tabs>
        <w:rPr>
          <w:noProof/>
        </w:rPr>
      </w:pPr>
      <w:r>
        <w:rPr>
          <w:noProof/>
        </w:rPr>
        <w:t>Windows Small Business Server, 48</w:t>
      </w:r>
    </w:p>
    <w:p w:rsidR="008D7D0F" w:rsidRDefault="008D7D0F">
      <w:pPr>
        <w:pStyle w:val="Index1"/>
        <w:tabs>
          <w:tab w:val="right" w:pos="5030"/>
        </w:tabs>
        <w:rPr>
          <w:noProof/>
        </w:rPr>
      </w:pPr>
      <w:r>
        <w:rPr>
          <w:noProof/>
        </w:rPr>
        <w:t>Windows Vista, 40</w:t>
      </w:r>
    </w:p>
    <w:p w:rsidR="008D7D0F" w:rsidRDefault="008D7D0F">
      <w:pPr>
        <w:pStyle w:val="Index1"/>
        <w:tabs>
          <w:tab w:val="right" w:pos="5030"/>
        </w:tabs>
        <w:rPr>
          <w:noProof/>
        </w:rPr>
      </w:pPr>
      <w:r>
        <w:rPr>
          <w:noProof/>
        </w:rPr>
        <w:t>Windows Vista Business/Ultimate manussüsteemidele, 40</w:t>
      </w:r>
    </w:p>
    <w:p w:rsidR="008D7D0F" w:rsidRDefault="008D7D0F">
      <w:pPr>
        <w:pStyle w:val="Index1"/>
        <w:tabs>
          <w:tab w:val="right" w:pos="5030"/>
        </w:tabs>
        <w:rPr>
          <w:noProof/>
        </w:rPr>
      </w:pPr>
      <w:r>
        <w:rPr>
          <w:noProof/>
        </w:rPr>
        <w:t>Windows XP, 40</w:t>
      </w:r>
    </w:p>
    <w:p w:rsidR="008D7D0F" w:rsidRDefault="008D7D0F">
      <w:pPr>
        <w:pStyle w:val="Index1"/>
        <w:tabs>
          <w:tab w:val="right" w:pos="5030"/>
        </w:tabs>
        <w:rPr>
          <w:noProof/>
        </w:rPr>
      </w:pPr>
      <w:r>
        <w:rPr>
          <w:noProof/>
        </w:rPr>
        <w:t>Windows XP Embedded, 41</w:t>
      </w:r>
    </w:p>
    <w:p w:rsidR="008D7D0F" w:rsidRDefault="008D7D0F">
      <w:pPr>
        <w:pStyle w:val="Index1"/>
        <w:tabs>
          <w:tab w:val="right" w:pos="5030"/>
        </w:tabs>
        <w:rPr>
          <w:noProof/>
        </w:rPr>
      </w:pPr>
      <w:r>
        <w:rPr>
          <w:noProof/>
        </w:rPr>
        <w:t>Windows XP Professional manussüsteemidele, 40</w:t>
      </w:r>
    </w:p>
    <w:p w:rsidR="008D7D0F" w:rsidRDefault="008D7D0F">
      <w:pPr>
        <w:pStyle w:val="Index1"/>
        <w:tabs>
          <w:tab w:val="right" w:pos="5030"/>
        </w:tabs>
        <w:rPr>
          <w:noProof/>
        </w:rPr>
      </w:pPr>
      <w:r>
        <w:rPr>
          <w:noProof/>
        </w:rPr>
        <w:t>Word 2016, 21</w:t>
      </w:r>
    </w:p>
    <w:p w:rsidR="008D7D0F" w:rsidRDefault="008D7D0F">
      <w:pPr>
        <w:pStyle w:val="Index1"/>
        <w:tabs>
          <w:tab w:val="right" w:pos="5030"/>
        </w:tabs>
        <w:rPr>
          <w:noProof/>
        </w:rPr>
      </w:pPr>
      <w:r>
        <w:rPr>
          <w:noProof/>
        </w:rPr>
        <w:t>Word 2016 Maci jaoks, 22</w:t>
      </w:r>
    </w:p>
    <w:p w:rsidR="008D7D0F" w:rsidRDefault="008D7D0F">
      <w:pPr>
        <w:pStyle w:val="Index1"/>
        <w:tabs>
          <w:tab w:val="right" w:pos="5030"/>
        </w:tabs>
        <w:rPr>
          <w:noProof/>
        </w:rPr>
      </w:pPr>
      <w:r>
        <w:rPr>
          <w:noProof/>
        </w:rPr>
        <w:t>Work at Home for Mac 2016, 22</w:t>
      </w:r>
    </w:p>
    <w:p w:rsidR="008D7D0F" w:rsidRDefault="008D7D0F">
      <w:pPr>
        <w:pStyle w:val="Index1"/>
        <w:tabs>
          <w:tab w:val="right" w:pos="5030"/>
        </w:tabs>
        <w:rPr>
          <w:noProof/>
        </w:rPr>
      </w:pPr>
      <w:r>
        <w:rPr>
          <w:noProof/>
        </w:rPr>
        <w:t>Workplace Analytics, 67</w:t>
      </w:r>
    </w:p>
    <w:p w:rsidR="008D7D0F" w:rsidRDefault="008D7D0F">
      <w:pPr>
        <w:pStyle w:val="ProductList-Body"/>
        <w:rPr>
          <w:noProof/>
        </w:rPr>
        <w:sectPr w:rsidR="008D7D0F" w:rsidSect="008D7D0F">
          <w:type w:val="continuous"/>
          <w:pgSz w:w="12240" w:h="15840" w:code="1"/>
          <w:pgMar w:top="1170" w:right="720" w:bottom="720" w:left="720" w:header="432" w:footer="288" w:gutter="0"/>
          <w:cols w:num="2" w:space="720"/>
        </w:sectPr>
      </w:pPr>
    </w:p>
    <w:p w:rsidR="00C15B24" w:rsidRDefault="00DF5B9E">
      <w:pPr>
        <w:pStyle w:val="ProductList-Body"/>
        <w:sectPr w:rsidR="00C15B24" w:rsidSect="008D7D0F">
          <w:type w:val="continuous"/>
          <w:pgSz w:w="12240" w:h="15840" w:code="1"/>
          <w:pgMar w:top="1170" w:right="720" w:bottom="720" w:left="720" w:header="432" w:footer="288" w:gutter="0"/>
          <w:cols w:num="2" w:space="360"/>
        </w:sectPr>
      </w:pPr>
      <w:r>
        <w:fldChar w:fldCharType="end"/>
      </w:r>
    </w:p>
    <w:p w:rsidR="00C15B24" w:rsidRDefault="00C15B24">
      <w:pPr>
        <w:pStyle w:val="ProductList-Body"/>
      </w:pPr>
    </w:p>
    <w:sectPr w:rsidR="00C15B24"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F5B9E" w:rsidRDefault="00DF5B9E" w:rsidP="007C7D4D">
      <w:pPr>
        <w:spacing w:after="0"/>
      </w:pPr>
      <w:r>
        <w:separator/>
      </w:r>
    </w:p>
    <w:p w:rsidR="00DF5B9E" w:rsidRDefault="00DF5B9E"/>
  </w:endnote>
  <w:endnote w:type="continuationSeparator" w:id="0">
    <w:p w:rsidR="00DF5B9E" w:rsidRDefault="00DF5B9E" w:rsidP="007C7D4D">
      <w:pPr>
        <w:spacing w:after="0"/>
      </w:pPr>
      <w:r>
        <w:continuationSeparator/>
      </w:r>
    </w:p>
    <w:p w:rsidR="00DF5B9E" w:rsidRDefault="00DF5B9E"/>
  </w:endnote>
  <w:endnote w:type="continuationNotice" w:id="1">
    <w:p w:rsidR="00DF5B9E" w:rsidRDefault="00DF5B9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71EE" w:rsidRDefault="00DF5B9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15B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B24" w:rsidRDefault="00CA7BDE">
          <w:pPr>
            <w:pStyle w:val="PURFooterText"/>
            <w:jc w:val="center"/>
          </w:pPr>
          <w:hyperlink w:anchor="_Sec842">
            <w:r w:rsidR="00DF5B9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31">
            <w:r w:rsidR="00DF5B9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36">
            <w:r w:rsidR="00DF5B9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47">
            <w:r w:rsidR="00DF5B9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48">
            <w:r w:rsidR="00DF5B9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49">
            <w:r w:rsidR="00DF5B9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91">
            <w:r w:rsidR="00DF5B9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844">
            <w:r w:rsidR="00DF5B9E">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15B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B24" w:rsidRDefault="00CA7BDE">
          <w:pPr>
            <w:pStyle w:val="PURFooterText"/>
            <w:jc w:val="center"/>
          </w:pPr>
          <w:hyperlink w:anchor="_Sec842">
            <w:r w:rsidR="00DF5B9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31">
            <w:r w:rsidR="00DF5B9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36">
            <w:r w:rsidR="00DF5B9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47">
            <w:r w:rsidR="00DF5B9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48">
            <w:r w:rsidR="00DF5B9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49">
            <w:r w:rsidR="00DF5B9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91">
            <w:r w:rsidR="00DF5B9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844">
            <w:r w:rsidR="00DF5B9E">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15B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B24" w:rsidRDefault="00CA7BDE">
          <w:pPr>
            <w:pStyle w:val="PURFooterText"/>
            <w:jc w:val="center"/>
          </w:pPr>
          <w:hyperlink w:anchor="_Sec842">
            <w:r w:rsidR="00DF5B9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31">
            <w:r w:rsidR="00DF5B9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36">
            <w:r w:rsidR="00DF5B9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47">
            <w:r w:rsidR="00DF5B9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48">
            <w:r w:rsidR="00DF5B9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49">
            <w:r w:rsidR="00DF5B9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91">
            <w:r w:rsidR="00DF5B9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844">
            <w:r w:rsidR="00DF5B9E">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15B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842">
            <w:r w:rsidR="00DF5B9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B24" w:rsidRDefault="00CA7BDE">
          <w:pPr>
            <w:pStyle w:val="PURFooterText"/>
            <w:jc w:val="center"/>
          </w:pPr>
          <w:hyperlink w:anchor="_Sec531">
            <w:r w:rsidR="00DF5B9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36">
            <w:r w:rsidR="00DF5B9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47">
            <w:r w:rsidR="00DF5B9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48">
            <w:r w:rsidR="00DF5B9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49">
            <w:r w:rsidR="00DF5B9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91">
            <w:r w:rsidR="00DF5B9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844">
            <w:r w:rsidR="00DF5B9E">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15B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842">
            <w:r w:rsidR="00DF5B9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31">
            <w:r w:rsidR="00DF5B9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B24" w:rsidRDefault="00CA7BDE">
          <w:pPr>
            <w:pStyle w:val="PURFooterText"/>
            <w:jc w:val="center"/>
          </w:pPr>
          <w:hyperlink w:anchor="_Sec536">
            <w:r w:rsidR="00DF5B9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47">
            <w:r w:rsidR="00DF5B9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48">
            <w:r w:rsidR="00DF5B9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49">
            <w:r w:rsidR="00DF5B9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91">
            <w:r w:rsidR="00DF5B9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844">
            <w:r w:rsidR="00DF5B9E">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15B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842">
            <w:r w:rsidR="00DF5B9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31">
            <w:r w:rsidR="00DF5B9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36">
            <w:r w:rsidR="00DF5B9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B24" w:rsidRDefault="00CA7BDE">
          <w:pPr>
            <w:pStyle w:val="PURFooterText"/>
            <w:jc w:val="center"/>
          </w:pPr>
          <w:hyperlink w:anchor="_Sec547">
            <w:r w:rsidR="00DF5B9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48">
            <w:r w:rsidR="00DF5B9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49">
            <w:r w:rsidR="00DF5B9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91">
            <w:r w:rsidR="00DF5B9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844">
            <w:r w:rsidR="00DF5B9E">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15B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842">
            <w:r w:rsidR="00DF5B9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31">
            <w:r w:rsidR="00DF5B9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36">
            <w:r w:rsidR="00DF5B9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47">
            <w:r w:rsidR="00DF5B9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B24" w:rsidRDefault="00CA7BDE">
          <w:pPr>
            <w:pStyle w:val="PURFooterText"/>
            <w:jc w:val="center"/>
          </w:pPr>
          <w:hyperlink w:anchor="_Sec548">
            <w:r w:rsidR="00DF5B9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49">
            <w:r w:rsidR="00DF5B9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91">
            <w:r w:rsidR="00DF5B9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844">
            <w:r w:rsidR="00DF5B9E">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15B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842">
            <w:r w:rsidR="00DF5B9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31">
            <w:r w:rsidR="00DF5B9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36">
            <w:r w:rsidR="00DF5B9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47">
            <w:r w:rsidR="00DF5B9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48">
            <w:r w:rsidR="00DF5B9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B24" w:rsidRDefault="00CA7BDE">
          <w:pPr>
            <w:pStyle w:val="PURFooterText"/>
            <w:jc w:val="center"/>
          </w:pPr>
          <w:hyperlink w:anchor="_Sec549">
            <w:r w:rsidR="00DF5B9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91">
            <w:r w:rsidR="00DF5B9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844">
            <w:r w:rsidR="00DF5B9E">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15B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842">
            <w:r w:rsidR="00DF5B9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31">
            <w:r w:rsidR="00DF5B9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36">
            <w:r w:rsidR="00DF5B9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47">
            <w:r w:rsidR="00DF5B9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48">
            <w:r w:rsidR="00DF5B9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49">
            <w:r w:rsidR="00DF5B9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B24" w:rsidRDefault="00CA7BDE">
          <w:pPr>
            <w:pStyle w:val="PURFooterText"/>
            <w:jc w:val="center"/>
          </w:pPr>
          <w:hyperlink w:anchor="_Sec591">
            <w:r w:rsidR="00DF5B9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844">
            <w:r w:rsidR="00DF5B9E">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C15B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842">
            <w:r w:rsidR="00DF5B9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31">
            <w:r w:rsidR="00DF5B9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36">
            <w:r w:rsidR="00DF5B9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47">
            <w:r w:rsidR="00DF5B9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48">
            <w:r w:rsidR="00DF5B9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49">
            <w:r w:rsidR="00DF5B9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91">
            <w:r w:rsidR="00DF5B9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B24" w:rsidRDefault="00CA7BDE">
          <w:pPr>
            <w:pStyle w:val="PURFooterText"/>
            <w:jc w:val="center"/>
          </w:pPr>
          <w:hyperlink w:anchor="_Sec844">
            <w:r w:rsidR="00DF5B9E">
              <w:rPr>
                <w:color w:val="00467F"/>
                <w:u w:val="single"/>
              </w:rPr>
              <w:t>Register</w:t>
            </w:r>
          </w:hyperlink>
        </w:p>
      </w:tc>
    </w:tr>
  </w:tbl>
  <w:p w:rsidR="00C15B24" w:rsidRDefault="00C15B2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15B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842">
            <w:r w:rsidR="00DF5B9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31">
            <w:r w:rsidR="00DF5B9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36">
            <w:r w:rsidR="00DF5B9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47">
            <w:r w:rsidR="00DF5B9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48">
            <w:r w:rsidR="00DF5B9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49">
            <w:r w:rsidR="00DF5B9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5B24" w:rsidRDefault="00CA7BDE">
          <w:pPr>
            <w:pStyle w:val="PURFooterText"/>
            <w:jc w:val="center"/>
          </w:pPr>
          <w:hyperlink w:anchor="_Sec591">
            <w:r w:rsidR="00DF5B9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5B24" w:rsidRDefault="00C15B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5B24" w:rsidRDefault="00CA7BDE">
          <w:pPr>
            <w:pStyle w:val="PURFooterText"/>
            <w:jc w:val="center"/>
          </w:pPr>
          <w:hyperlink w:anchor="_Sec844">
            <w:r w:rsidR="00DF5B9E">
              <w:rPr>
                <w:color w:val="00467F"/>
                <w:u w:val="single"/>
              </w:rPr>
              <w:t>Register</w:t>
            </w:r>
          </w:hyperlink>
        </w:p>
      </w:tc>
    </w:tr>
  </w:tbl>
  <w:p w:rsidR="00C15B24" w:rsidRDefault="00C15B2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F5B9E" w:rsidRDefault="00DF5B9E" w:rsidP="007C7D4D">
      <w:pPr>
        <w:spacing w:after="0"/>
      </w:pPr>
      <w:r>
        <w:separator/>
      </w:r>
    </w:p>
    <w:p w:rsidR="00DF5B9E" w:rsidRDefault="00DF5B9E"/>
  </w:footnote>
  <w:footnote w:type="continuationSeparator" w:id="0">
    <w:p w:rsidR="00DF5B9E" w:rsidRDefault="00DF5B9E" w:rsidP="007C7D4D">
      <w:pPr>
        <w:spacing w:after="0"/>
      </w:pPr>
      <w:r>
        <w:continuationSeparator/>
      </w:r>
    </w:p>
    <w:p w:rsidR="00DF5B9E" w:rsidRDefault="00DF5B9E"/>
  </w:footnote>
  <w:footnote w:type="continuationNotice" w:id="1">
    <w:p w:rsidR="00DF5B9E" w:rsidRDefault="00DF5B9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15B24">
      <w:tc>
        <w:tcPr>
          <w:tcW w:w="8560" w:type="dxa"/>
        </w:tcPr>
        <w:p w:rsidR="00C15B24" w:rsidRDefault="00DF5B9E">
          <w:pPr>
            <w:pStyle w:val="PURHeaderText"/>
          </w:pPr>
          <w:r>
            <w:t>Microsofti hulgilitsentsimise tootetingimused (Eesti, juuli 2018)</w:t>
          </w:r>
        </w:p>
      </w:tc>
      <w:tc>
        <w:tcPr>
          <w:tcW w:w="3680" w:type="dxa"/>
        </w:tcPr>
        <w:p w:rsidR="00C15B24" w:rsidRDefault="00DF5B9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15B24">
      <w:tc>
        <w:tcPr>
          <w:tcW w:w="8560" w:type="dxa"/>
        </w:tcPr>
        <w:p w:rsidR="00C15B24" w:rsidRDefault="00DF5B9E">
          <w:pPr>
            <w:pStyle w:val="PURHeaderText"/>
          </w:pPr>
          <w:r>
            <w:t>Microsofti hulgilitsentsimise tootetingimused (Eesti, juuli 2018)</w:t>
          </w:r>
        </w:p>
      </w:tc>
      <w:tc>
        <w:tcPr>
          <w:tcW w:w="3680" w:type="dxa"/>
        </w:tcPr>
        <w:p w:rsidR="00C15B24" w:rsidRDefault="00DF5B9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15B24">
      <w:tc>
        <w:tcPr>
          <w:tcW w:w="8560" w:type="dxa"/>
        </w:tcPr>
        <w:p w:rsidR="00C15B24" w:rsidRDefault="00DF5B9E">
          <w:pPr>
            <w:pStyle w:val="PURHeaderText"/>
          </w:pPr>
          <w:r>
            <w:t>Microsofti hulgilitsentsimise tootetingimused (Eesti, juuli 2018)</w:t>
          </w:r>
        </w:p>
      </w:tc>
      <w:tc>
        <w:tcPr>
          <w:tcW w:w="3680" w:type="dxa"/>
        </w:tcPr>
        <w:p w:rsidR="00C15B24" w:rsidRDefault="00DF5B9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15B24">
      <w:tc>
        <w:tcPr>
          <w:tcW w:w="8560" w:type="dxa"/>
        </w:tcPr>
        <w:p w:rsidR="00C15B24" w:rsidRDefault="00DF5B9E">
          <w:pPr>
            <w:pStyle w:val="PURHeaderText"/>
          </w:pPr>
          <w:r>
            <w:t>Microsofti hulgilitsentsimise tootetingimused (Eesti, juuli 2018)</w:t>
          </w:r>
        </w:p>
      </w:tc>
      <w:tc>
        <w:tcPr>
          <w:tcW w:w="3680" w:type="dxa"/>
        </w:tcPr>
        <w:p w:rsidR="00C15B24" w:rsidRDefault="00DF5B9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15B24">
      <w:tc>
        <w:tcPr>
          <w:tcW w:w="8560" w:type="dxa"/>
        </w:tcPr>
        <w:p w:rsidR="00C15B24" w:rsidRDefault="00DF5B9E">
          <w:pPr>
            <w:pStyle w:val="PURHeaderText"/>
          </w:pPr>
          <w:r>
            <w:t>Microsofti hulgilitsentsimise tootetingimused (Eesti, juuli 2018)</w:t>
          </w:r>
        </w:p>
      </w:tc>
      <w:tc>
        <w:tcPr>
          <w:tcW w:w="3680" w:type="dxa"/>
        </w:tcPr>
        <w:p w:rsidR="00C15B24" w:rsidRDefault="00DF5B9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15B24">
      <w:tc>
        <w:tcPr>
          <w:tcW w:w="8560" w:type="dxa"/>
        </w:tcPr>
        <w:p w:rsidR="00C15B24" w:rsidRDefault="00DF5B9E">
          <w:pPr>
            <w:pStyle w:val="PURHeaderText"/>
          </w:pPr>
          <w:r>
            <w:t>Microsofti hulgilitsentsimise tootetingimused (Eesti, juuli 2018)</w:t>
          </w:r>
        </w:p>
      </w:tc>
      <w:tc>
        <w:tcPr>
          <w:tcW w:w="3680" w:type="dxa"/>
        </w:tcPr>
        <w:p w:rsidR="00C15B24" w:rsidRDefault="00DF5B9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15B24">
      <w:tc>
        <w:tcPr>
          <w:tcW w:w="8560" w:type="dxa"/>
        </w:tcPr>
        <w:p w:rsidR="00C15B24" w:rsidRDefault="00DF5B9E">
          <w:pPr>
            <w:pStyle w:val="PURHeaderText"/>
          </w:pPr>
          <w:r>
            <w:t>Microsofti hulgilitsentsimise tootetingimused (Eesti, juuli 2018)</w:t>
          </w:r>
        </w:p>
      </w:tc>
      <w:tc>
        <w:tcPr>
          <w:tcW w:w="3680" w:type="dxa"/>
        </w:tcPr>
        <w:p w:rsidR="00C15B24" w:rsidRDefault="00DF5B9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15B24">
      <w:tc>
        <w:tcPr>
          <w:tcW w:w="8560" w:type="dxa"/>
        </w:tcPr>
        <w:p w:rsidR="00C15B24" w:rsidRDefault="00DF5B9E">
          <w:pPr>
            <w:pStyle w:val="PURHeaderText"/>
          </w:pPr>
          <w:r>
            <w:t>Microsofti hulgilitsentsimise tootetingimused (Eesti, juuli 2018)</w:t>
          </w:r>
        </w:p>
      </w:tc>
      <w:tc>
        <w:tcPr>
          <w:tcW w:w="3680" w:type="dxa"/>
        </w:tcPr>
        <w:p w:rsidR="00C15B24" w:rsidRDefault="00DF5B9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15B24">
      <w:tc>
        <w:tcPr>
          <w:tcW w:w="8560" w:type="dxa"/>
        </w:tcPr>
        <w:p w:rsidR="00C15B24" w:rsidRDefault="00DF5B9E">
          <w:pPr>
            <w:pStyle w:val="PURHeaderText"/>
          </w:pPr>
          <w:r>
            <w:t>Microsofti hulgilitsentsimise tootetingimused (Eesti, juuli 2018)</w:t>
          </w:r>
        </w:p>
      </w:tc>
      <w:tc>
        <w:tcPr>
          <w:tcW w:w="3680" w:type="dxa"/>
        </w:tcPr>
        <w:p w:rsidR="00C15B24" w:rsidRDefault="00DF5B9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C15B24">
      <w:tc>
        <w:tcPr>
          <w:tcW w:w="8560" w:type="dxa"/>
        </w:tcPr>
        <w:p w:rsidR="00C15B24" w:rsidRDefault="00DF5B9E">
          <w:pPr>
            <w:pStyle w:val="PURHeaderText"/>
          </w:pPr>
          <w:r>
            <w:t>Microsofti hulgilitsentsimise tootetingimused (Eesti, juuli 2018)</w:t>
          </w:r>
        </w:p>
      </w:tc>
      <w:tc>
        <w:tcPr>
          <w:tcW w:w="3680" w:type="dxa"/>
        </w:tcPr>
        <w:p w:rsidR="00C15B24" w:rsidRDefault="00DF5B9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15B24">
      <w:tc>
        <w:tcPr>
          <w:tcW w:w="8560" w:type="dxa"/>
        </w:tcPr>
        <w:p w:rsidR="00C15B24" w:rsidRDefault="00DF5B9E">
          <w:pPr>
            <w:pStyle w:val="PURHeaderText"/>
          </w:pPr>
          <w:r>
            <w:t>Microsofti hulgilitsentsimise tootetingimused (Eesti, juuli 2018)</w:t>
          </w:r>
        </w:p>
      </w:tc>
      <w:tc>
        <w:tcPr>
          <w:tcW w:w="3680" w:type="dxa"/>
        </w:tcPr>
        <w:p w:rsidR="00C15B24" w:rsidRDefault="00DF5B9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10A25"/>
    <w:multiLevelType w:val="multilevel"/>
    <w:tmpl w:val="AA7CDC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07477E"/>
    <w:multiLevelType w:val="multilevel"/>
    <w:tmpl w:val="064A84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DA2DAA"/>
    <w:multiLevelType w:val="multilevel"/>
    <w:tmpl w:val="152208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7011AE"/>
    <w:multiLevelType w:val="multilevel"/>
    <w:tmpl w:val="F572DF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FF3B56"/>
    <w:multiLevelType w:val="multilevel"/>
    <w:tmpl w:val="4650C98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7F1A4C"/>
    <w:multiLevelType w:val="multilevel"/>
    <w:tmpl w:val="228816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F753FB"/>
    <w:multiLevelType w:val="multilevel"/>
    <w:tmpl w:val="1DAC94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3104DF"/>
    <w:multiLevelType w:val="multilevel"/>
    <w:tmpl w:val="135055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8A58E9"/>
    <w:multiLevelType w:val="multilevel"/>
    <w:tmpl w:val="3D5431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A13949"/>
    <w:multiLevelType w:val="multilevel"/>
    <w:tmpl w:val="D750DA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143AC4"/>
    <w:multiLevelType w:val="multilevel"/>
    <w:tmpl w:val="8024830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5D2474"/>
    <w:multiLevelType w:val="multilevel"/>
    <w:tmpl w:val="538A4C1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4730E3"/>
    <w:multiLevelType w:val="multilevel"/>
    <w:tmpl w:val="77C2BA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982EAB"/>
    <w:multiLevelType w:val="multilevel"/>
    <w:tmpl w:val="20BE5D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9047B8"/>
    <w:multiLevelType w:val="multilevel"/>
    <w:tmpl w:val="1CCE95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C34AC1"/>
    <w:multiLevelType w:val="multilevel"/>
    <w:tmpl w:val="351CE4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02437E"/>
    <w:multiLevelType w:val="multilevel"/>
    <w:tmpl w:val="E51CF7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F11BAF"/>
    <w:multiLevelType w:val="multilevel"/>
    <w:tmpl w:val="5930F4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EC3D54"/>
    <w:multiLevelType w:val="multilevel"/>
    <w:tmpl w:val="EA6A95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6B1F01"/>
    <w:multiLevelType w:val="multilevel"/>
    <w:tmpl w:val="592C76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BB0E70"/>
    <w:multiLevelType w:val="multilevel"/>
    <w:tmpl w:val="387414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564053"/>
    <w:multiLevelType w:val="multilevel"/>
    <w:tmpl w:val="FDDA55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D65D0B"/>
    <w:multiLevelType w:val="multilevel"/>
    <w:tmpl w:val="4C0CB7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0363F8"/>
    <w:multiLevelType w:val="multilevel"/>
    <w:tmpl w:val="BB6E19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657D22"/>
    <w:multiLevelType w:val="multilevel"/>
    <w:tmpl w:val="CFC416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5C0815"/>
    <w:multiLevelType w:val="multilevel"/>
    <w:tmpl w:val="646040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8362ED"/>
    <w:multiLevelType w:val="multilevel"/>
    <w:tmpl w:val="E496F2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4C4883"/>
    <w:multiLevelType w:val="multilevel"/>
    <w:tmpl w:val="F8EE8A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A575A4"/>
    <w:multiLevelType w:val="multilevel"/>
    <w:tmpl w:val="D872105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05231E"/>
    <w:multiLevelType w:val="multilevel"/>
    <w:tmpl w:val="E4D0C4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0438BD"/>
    <w:multiLevelType w:val="multilevel"/>
    <w:tmpl w:val="E5E41D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96387C"/>
    <w:multiLevelType w:val="multilevel"/>
    <w:tmpl w:val="54F83A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A90830"/>
    <w:multiLevelType w:val="multilevel"/>
    <w:tmpl w:val="8496D6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2912AB"/>
    <w:multiLevelType w:val="multilevel"/>
    <w:tmpl w:val="DE421E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2D2298"/>
    <w:multiLevelType w:val="multilevel"/>
    <w:tmpl w:val="8D6AC2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0B54D6"/>
    <w:multiLevelType w:val="multilevel"/>
    <w:tmpl w:val="CE60EC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1A49AF"/>
    <w:multiLevelType w:val="multilevel"/>
    <w:tmpl w:val="273CB1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88D05E6"/>
    <w:multiLevelType w:val="multilevel"/>
    <w:tmpl w:val="D7B4B3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80486D"/>
    <w:multiLevelType w:val="multilevel"/>
    <w:tmpl w:val="9612D3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B1057EE"/>
    <w:multiLevelType w:val="multilevel"/>
    <w:tmpl w:val="080C26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BE565DB"/>
    <w:multiLevelType w:val="multilevel"/>
    <w:tmpl w:val="9DB235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C452A1F"/>
    <w:multiLevelType w:val="multilevel"/>
    <w:tmpl w:val="20B0584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DB31732"/>
    <w:multiLevelType w:val="multilevel"/>
    <w:tmpl w:val="1E0AEF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E987364"/>
    <w:multiLevelType w:val="multilevel"/>
    <w:tmpl w:val="2D7EC8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F1466E1"/>
    <w:multiLevelType w:val="multilevel"/>
    <w:tmpl w:val="25DE0D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0CD02ED"/>
    <w:multiLevelType w:val="multilevel"/>
    <w:tmpl w:val="DA4050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11F5AF2"/>
    <w:multiLevelType w:val="multilevel"/>
    <w:tmpl w:val="7A9E5EF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1422AB1"/>
    <w:multiLevelType w:val="multilevel"/>
    <w:tmpl w:val="13A29A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440D3B"/>
    <w:multiLevelType w:val="multilevel"/>
    <w:tmpl w:val="A7D089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9645AC"/>
    <w:multiLevelType w:val="multilevel"/>
    <w:tmpl w:val="51048A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8C24D0"/>
    <w:multiLevelType w:val="multilevel"/>
    <w:tmpl w:val="E24C36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472359"/>
    <w:multiLevelType w:val="multilevel"/>
    <w:tmpl w:val="9D7C0C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223F84"/>
    <w:multiLevelType w:val="multilevel"/>
    <w:tmpl w:val="C4464B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665840"/>
    <w:multiLevelType w:val="multilevel"/>
    <w:tmpl w:val="997494B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FE7B65"/>
    <w:multiLevelType w:val="multilevel"/>
    <w:tmpl w:val="6EBC83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686122"/>
    <w:multiLevelType w:val="multilevel"/>
    <w:tmpl w:val="5574DA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946D55"/>
    <w:multiLevelType w:val="multilevel"/>
    <w:tmpl w:val="445E2F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681BBF"/>
    <w:multiLevelType w:val="multilevel"/>
    <w:tmpl w:val="5212D7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8D071E"/>
    <w:multiLevelType w:val="multilevel"/>
    <w:tmpl w:val="610A42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113810"/>
    <w:multiLevelType w:val="multilevel"/>
    <w:tmpl w:val="EFB69A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FD1EE4"/>
    <w:multiLevelType w:val="multilevel"/>
    <w:tmpl w:val="72127C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A77895"/>
    <w:multiLevelType w:val="multilevel"/>
    <w:tmpl w:val="947834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D057379"/>
    <w:multiLevelType w:val="multilevel"/>
    <w:tmpl w:val="96CC7B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39"/>
  </w:num>
  <w:num w:numId="3">
    <w:abstractNumId w:val="42"/>
  </w:num>
  <w:num w:numId="4">
    <w:abstractNumId w:val="31"/>
  </w:num>
  <w:num w:numId="5">
    <w:abstractNumId w:val="18"/>
  </w:num>
  <w:num w:numId="6">
    <w:abstractNumId w:val="40"/>
  </w:num>
  <w:num w:numId="7">
    <w:abstractNumId w:val="27"/>
  </w:num>
  <w:num w:numId="8">
    <w:abstractNumId w:val="9"/>
  </w:num>
  <w:num w:numId="9">
    <w:abstractNumId w:val="48"/>
  </w:num>
  <w:num w:numId="10">
    <w:abstractNumId w:val="32"/>
  </w:num>
  <w:num w:numId="11">
    <w:abstractNumId w:val="46"/>
  </w:num>
  <w:num w:numId="12">
    <w:abstractNumId w:val="37"/>
  </w:num>
  <w:num w:numId="13">
    <w:abstractNumId w:val="16"/>
  </w:num>
  <w:num w:numId="14">
    <w:abstractNumId w:val="55"/>
  </w:num>
  <w:num w:numId="15">
    <w:abstractNumId w:val="51"/>
  </w:num>
  <w:num w:numId="16">
    <w:abstractNumId w:val="15"/>
  </w:num>
  <w:num w:numId="17">
    <w:abstractNumId w:val="14"/>
  </w:num>
  <w:num w:numId="18">
    <w:abstractNumId w:val="34"/>
  </w:num>
  <w:num w:numId="19">
    <w:abstractNumId w:val="62"/>
  </w:num>
  <w:num w:numId="20">
    <w:abstractNumId w:val="8"/>
  </w:num>
  <w:num w:numId="21">
    <w:abstractNumId w:val="58"/>
  </w:num>
  <w:num w:numId="22">
    <w:abstractNumId w:val="35"/>
  </w:num>
  <w:num w:numId="23">
    <w:abstractNumId w:val="5"/>
  </w:num>
  <w:num w:numId="24">
    <w:abstractNumId w:val="25"/>
  </w:num>
  <w:num w:numId="25">
    <w:abstractNumId w:val="63"/>
  </w:num>
  <w:num w:numId="26">
    <w:abstractNumId w:val="59"/>
  </w:num>
  <w:num w:numId="27">
    <w:abstractNumId w:val="53"/>
  </w:num>
  <w:num w:numId="28">
    <w:abstractNumId w:val="0"/>
  </w:num>
  <w:num w:numId="29">
    <w:abstractNumId w:val="64"/>
  </w:num>
  <w:num w:numId="30">
    <w:abstractNumId w:val="3"/>
  </w:num>
  <w:num w:numId="31">
    <w:abstractNumId w:val="6"/>
  </w:num>
  <w:num w:numId="32">
    <w:abstractNumId w:val="28"/>
  </w:num>
  <w:num w:numId="33">
    <w:abstractNumId w:val="10"/>
  </w:num>
  <w:num w:numId="34">
    <w:abstractNumId w:val="33"/>
  </w:num>
  <w:num w:numId="35">
    <w:abstractNumId w:val="22"/>
  </w:num>
  <w:num w:numId="36">
    <w:abstractNumId w:val="17"/>
  </w:num>
  <w:num w:numId="37">
    <w:abstractNumId w:val="57"/>
  </w:num>
  <w:num w:numId="38">
    <w:abstractNumId w:val="21"/>
  </w:num>
  <w:num w:numId="39">
    <w:abstractNumId w:val="52"/>
  </w:num>
  <w:num w:numId="40">
    <w:abstractNumId w:val="56"/>
  </w:num>
  <w:num w:numId="41">
    <w:abstractNumId w:val="2"/>
  </w:num>
  <w:num w:numId="42">
    <w:abstractNumId w:val="19"/>
  </w:num>
  <w:num w:numId="43">
    <w:abstractNumId w:val="43"/>
  </w:num>
  <w:num w:numId="44">
    <w:abstractNumId w:val="1"/>
  </w:num>
  <w:num w:numId="45">
    <w:abstractNumId w:val="12"/>
  </w:num>
  <w:num w:numId="46">
    <w:abstractNumId w:val="49"/>
  </w:num>
  <w:num w:numId="47">
    <w:abstractNumId w:val="24"/>
  </w:num>
  <w:num w:numId="48">
    <w:abstractNumId w:val="7"/>
  </w:num>
  <w:num w:numId="49">
    <w:abstractNumId w:val="30"/>
  </w:num>
  <w:num w:numId="50">
    <w:abstractNumId w:val="38"/>
  </w:num>
  <w:num w:numId="51">
    <w:abstractNumId w:val="61"/>
  </w:num>
  <w:num w:numId="52">
    <w:abstractNumId w:val="41"/>
  </w:num>
  <w:num w:numId="53">
    <w:abstractNumId w:val="54"/>
  </w:num>
  <w:num w:numId="54">
    <w:abstractNumId w:val="11"/>
  </w:num>
  <w:num w:numId="55">
    <w:abstractNumId w:val="50"/>
  </w:num>
  <w:num w:numId="56">
    <w:abstractNumId w:val="36"/>
  </w:num>
  <w:num w:numId="57">
    <w:abstractNumId w:val="26"/>
  </w:num>
  <w:num w:numId="58">
    <w:abstractNumId w:val="45"/>
  </w:num>
  <w:num w:numId="59">
    <w:abstractNumId w:val="60"/>
  </w:num>
  <w:num w:numId="60">
    <w:abstractNumId w:val="20"/>
  </w:num>
  <w:num w:numId="61">
    <w:abstractNumId w:val="47"/>
  </w:num>
  <w:num w:numId="62">
    <w:abstractNumId w:val="4"/>
  </w:num>
  <w:num w:numId="63">
    <w:abstractNumId w:val="29"/>
  </w:num>
  <w:num w:numId="64">
    <w:abstractNumId w:val="23"/>
  </w:num>
  <w:num w:numId="65">
    <w:abstractNumId w:val="13"/>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idksQ0ZqvYroA196pLA7QGJatr44CPuMICaE7wtqsjU+8wSheMYisWaQ9GNgtDfYoSx2Qo87LArKhHgGIX16Ng==" w:salt="tNl09mF7dfFAP3ArHiXBp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1EE"/>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D7D0F"/>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15B24"/>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A7BDE"/>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5B9E"/>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D7D0F"/>
    <w:rPr>
      <w:color w:val="605E5C"/>
      <w:shd w:val="clear" w:color="auto" w:fill="E1DFDD"/>
    </w:rPr>
  </w:style>
  <w:style w:type="paragraph" w:styleId="Index2">
    <w:name w:val="index 2"/>
    <w:basedOn w:val="Normal"/>
    <w:next w:val="Normal"/>
    <w:autoRedefine/>
    <w:uiPriority w:val="99"/>
    <w:semiHidden/>
    <w:unhideWhenUsed/>
    <w:rsid w:val="008D7D0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3EF34752-D364-4DB5-A612-56E1C0D79B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116493</Words>
  <Characters>664016</Characters>
  <Application>Microsoft Office Word</Application>
  <DocSecurity>8</DocSecurity>
  <Lines>5533</Lines>
  <Paragraphs>1557</Paragraphs>
  <ScaleCrop>false</ScaleCrop>
  <Company/>
  <LinksUpToDate>false</LinksUpToDate>
  <CharactersWithSpaces>778952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2018-06-28T18:35:00Z</dcterms:created>
  <dcterms:modified xsi:type="dcterms:W3CDTF">2018-06-28T18:35:00Z</dcterms:modified>
</cp:coreProperties>
</file>