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401CD2" w:rsidRDefault="00401CD2">
      <w:pPr>
        <w:pStyle w:val="PURBody"/>
        <w:shd w:val="clear" w:color="auto" w:fill="00188F"/>
        <w:tabs>
          <w:tab w:val="clear" w:pos="360"/>
        </w:tabs>
        <w:ind w:right="7920" w:firstLine="360"/>
        <w:rPr>
          <w:color w:val="FFFFFF"/>
          <w:sz w:val="6"/>
          <w:szCs w:val="6"/>
        </w:rPr>
      </w:pPr>
    </w:p>
    <w:p w:rsidR="00401CD2" w:rsidRDefault="00DB0AF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401CD2" w:rsidRDefault="00DB0AF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401CD2" w:rsidRDefault="00401CD2">
      <w:pPr>
        <w:pStyle w:val="PURBody"/>
        <w:shd w:val="clear" w:color="auto" w:fill="00188F"/>
        <w:tabs>
          <w:tab w:val="clear" w:pos="360"/>
        </w:tabs>
        <w:spacing w:after="0"/>
        <w:ind w:right="7920" w:firstLine="360"/>
        <w:rPr>
          <w:color w:val="FFFFFF" w:themeColor="background1"/>
          <w:szCs w:val="18"/>
        </w:rPr>
      </w:pPr>
    </w:p>
    <w:p w:rsidR="00401CD2" w:rsidRDefault="00401CD2">
      <w:pPr>
        <w:pStyle w:val="PURBody"/>
        <w:shd w:val="clear" w:color="auto" w:fill="00188F"/>
        <w:tabs>
          <w:tab w:val="clear" w:pos="360"/>
        </w:tabs>
        <w:spacing w:after="0"/>
        <w:ind w:right="7920" w:firstLine="360"/>
        <w:rPr>
          <w:color w:val="FFFFFF" w:themeColor="background1"/>
          <w:szCs w:val="18"/>
        </w:rPr>
      </w:pPr>
    </w:p>
    <w:p w:rsidR="00401CD2" w:rsidRDefault="00401CD2">
      <w:pPr>
        <w:pStyle w:val="PURBody"/>
        <w:shd w:val="clear" w:color="auto" w:fill="00188F"/>
        <w:tabs>
          <w:tab w:val="clear" w:pos="360"/>
        </w:tabs>
        <w:spacing w:after="0"/>
        <w:ind w:right="7920" w:firstLine="360"/>
        <w:rPr>
          <w:color w:val="FFFFFF" w:themeColor="background1"/>
          <w:szCs w:val="18"/>
        </w:rPr>
      </w:pPr>
    </w:p>
    <w:p w:rsidR="00401CD2" w:rsidRDefault="00401CD2">
      <w:pPr>
        <w:pStyle w:val="PURBody"/>
        <w:shd w:val="clear" w:color="auto" w:fill="00188F"/>
        <w:tabs>
          <w:tab w:val="clear" w:pos="360"/>
        </w:tabs>
        <w:spacing w:after="0"/>
        <w:ind w:right="7920" w:firstLine="360"/>
        <w:rPr>
          <w:color w:val="FFFFFF" w:themeColor="background1"/>
          <w:szCs w:val="18"/>
        </w:rPr>
      </w:pPr>
    </w:p>
    <w:p w:rsidR="00401CD2" w:rsidRDefault="00401CD2">
      <w:pPr>
        <w:pStyle w:val="PURBody"/>
        <w:shd w:val="clear" w:color="auto" w:fill="00188F"/>
        <w:tabs>
          <w:tab w:val="clear" w:pos="360"/>
        </w:tabs>
        <w:spacing w:after="0"/>
        <w:ind w:right="7920" w:firstLine="360"/>
        <w:rPr>
          <w:color w:val="FFFFFF" w:themeColor="background1"/>
          <w:szCs w:val="18"/>
        </w:rPr>
      </w:pPr>
    </w:p>
    <w:p w:rsidR="00401CD2" w:rsidRDefault="00401CD2">
      <w:pPr>
        <w:pStyle w:val="PURBody"/>
        <w:shd w:val="clear" w:color="auto" w:fill="0072C6"/>
        <w:tabs>
          <w:tab w:val="clear" w:pos="360"/>
        </w:tabs>
        <w:ind w:right="1800" w:firstLine="360"/>
        <w:rPr>
          <w:sz w:val="72"/>
          <w:szCs w:val="72"/>
        </w:rPr>
      </w:pPr>
    </w:p>
    <w:p w:rsidR="00401CD2" w:rsidRDefault="00401CD2">
      <w:pPr>
        <w:pStyle w:val="PURBody"/>
        <w:shd w:val="clear" w:color="auto" w:fill="0072C6"/>
        <w:tabs>
          <w:tab w:val="clear" w:pos="360"/>
          <w:tab w:val="left" w:pos="180"/>
        </w:tabs>
        <w:ind w:right="1800" w:firstLine="360"/>
        <w:rPr>
          <w:color w:val="FFFFFF" w:themeColor="background1"/>
          <w:sz w:val="72"/>
          <w:szCs w:val="72"/>
        </w:rPr>
      </w:pPr>
    </w:p>
    <w:p w:rsidR="00401CD2" w:rsidRDefault="00DB0AF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401CD2" w:rsidRDefault="00DB0AF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mai 2016</w:t>
      </w:r>
    </w:p>
    <w:p w:rsidR="00401CD2" w:rsidRDefault="00401CD2">
      <w:pPr>
        <w:pStyle w:val="PURBody"/>
        <w:shd w:val="clear" w:color="auto" w:fill="0072C6"/>
        <w:tabs>
          <w:tab w:val="clear" w:pos="360"/>
        </w:tabs>
        <w:spacing w:after="0" w:line="230" w:lineRule="auto"/>
        <w:ind w:right="1800" w:firstLine="360"/>
        <w:rPr>
          <w:color w:val="FFFFFF" w:themeColor="background1"/>
          <w:sz w:val="96"/>
          <w:szCs w:val="96"/>
        </w:rPr>
      </w:pPr>
    </w:p>
    <w:p w:rsidR="00401CD2" w:rsidRDefault="00DB0AF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01CD2" w:rsidRDefault="00401CD2">
      <w:pPr>
        <w:sectPr w:rsidR="00401CD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01CD2" w:rsidRDefault="00DB0AFF">
      <w:pPr>
        <w:pStyle w:val="ProductList-SectionHeading"/>
        <w:pageBreakBefore/>
      </w:pPr>
      <w:bookmarkStart w:id="1" w:name="_Sec842"/>
      <w:r>
        <w:lastRenderedPageBreak/>
        <w:t>Sisukord</w:t>
      </w:r>
    </w:p>
    <w:p w:rsidR="00401CD2" w:rsidRDefault="00401CD2">
      <w:pPr>
        <w:pStyle w:val="ProductList-Body"/>
      </w:pPr>
    </w:p>
    <w:p w:rsidR="00401CD2" w:rsidRDefault="00401CD2">
      <w:pPr>
        <w:sectPr w:rsidR="00401CD2">
          <w:headerReference w:type="default" r:id="rId16"/>
          <w:footerReference w:type="default" r:id="rId17"/>
          <w:type w:val="continuous"/>
          <w:pgSz w:w="12240" w:h="15840" w:code="1"/>
          <w:pgMar w:top="1170" w:right="720" w:bottom="1620" w:left="720" w:header="432" w:footer="288" w:gutter="0"/>
          <w:cols w:space="360"/>
        </w:sectPr>
      </w:pPr>
    </w:p>
    <w:p w:rsidR="0077142C" w:rsidRDefault="00DB0AFF">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10236" w:history="1">
        <w:r w:rsidR="0077142C" w:rsidRPr="0002220A">
          <w:rPr>
            <w:rStyle w:val="Hyperlink"/>
            <w:noProof/>
          </w:rPr>
          <w:t>Sissejuhatus</w:t>
        </w:r>
        <w:r w:rsidR="0077142C">
          <w:rPr>
            <w:noProof/>
          </w:rPr>
          <w:tab/>
        </w:r>
        <w:r w:rsidR="0077142C">
          <w:rPr>
            <w:noProof/>
          </w:rPr>
          <w:fldChar w:fldCharType="begin"/>
        </w:r>
        <w:r w:rsidR="0077142C">
          <w:rPr>
            <w:noProof/>
          </w:rPr>
          <w:instrText xml:space="preserve"> PAGEREF _Toc449310236 \h </w:instrText>
        </w:r>
        <w:r w:rsidR="0077142C">
          <w:rPr>
            <w:noProof/>
          </w:rPr>
        </w:r>
        <w:r w:rsidR="0077142C">
          <w:rPr>
            <w:noProof/>
          </w:rPr>
          <w:fldChar w:fldCharType="separate"/>
        </w:r>
        <w:r w:rsidR="0077142C">
          <w:rPr>
            <w:noProof/>
          </w:rPr>
          <w:t>4</w:t>
        </w:r>
        <w:r w:rsidR="0077142C">
          <w:rPr>
            <w:noProof/>
          </w:rPr>
          <w:fldChar w:fldCharType="end"/>
        </w:r>
      </w:hyperlink>
    </w:p>
    <w:p w:rsidR="0077142C" w:rsidRDefault="0077142C">
      <w:pPr>
        <w:pStyle w:val="TOC2"/>
        <w:rPr>
          <w:rFonts w:eastAsiaTheme="minorEastAsia"/>
          <w:smallCaps w:val="0"/>
          <w:sz w:val="22"/>
        </w:rPr>
      </w:pPr>
      <w:hyperlink w:anchor="_Toc449310237" w:history="1">
        <w:r w:rsidRPr="0002220A">
          <w:rPr>
            <w:rStyle w:val="Hyperlink"/>
          </w:rPr>
          <w:t>Teave selle dokumendi kohta</w:t>
        </w:r>
        <w:r>
          <w:tab/>
        </w:r>
        <w:r>
          <w:fldChar w:fldCharType="begin"/>
        </w:r>
        <w:r>
          <w:instrText xml:space="preserve"> PAGEREF _Toc449310237 \h </w:instrText>
        </w:r>
        <w:r>
          <w:fldChar w:fldCharType="separate"/>
        </w:r>
        <w:r>
          <w:t>4</w:t>
        </w:r>
        <w:r>
          <w:fldChar w:fldCharType="end"/>
        </w:r>
      </w:hyperlink>
    </w:p>
    <w:p w:rsidR="0077142C" w:rsidRDefault="0077142C">
      <w:pPr>
        <w:pStyle w:val="TOC2"/>
        <w:rPr>
          <w:rFonts w:eastAsiaTheme="minorEastAsia"/>
          <w:smallCaps w:val="0"/>
          <w:sz w:val="22"/>
        </w:rPr>
      </w:pPr>
      <w:hyperlink w:anchor="_Toc449310238" w:history="1">
        <w:r w:rsidRPr="0002220A">
          <w:rPr>
            <w:rStyle w:val="Hyperlink"/>
          </w:rPr>
          <w:t>Mida see dokument sisaldab?</w:t>
        </w:r>
        <w:r>
          <w:tab/>
        </w:r>
        <w:r>
          <w:fldChar w:fldCharType="begin"/>
        </w:r>
        <w:r>
          <w:instrText xml:space="preserve"> PAGEREF _Toc449310238 \h </w:instrText>
        </w:r>
        <w:r>
          <w:fldChar w:fldCharType="separate"/>
        </w:r>
        <w:r>
          <w:t>4</w:t>
        </w:r>
        <w:r>
          <w:fldChar w:fldCharType="end"/>
        </w:r>
      </w:hyperlink>
    </w:p>
    <w:p w:rsidR="0077142C" w:rsidRDefault="0077142C">
      <w:pPr>
        <w:pStyle w:val="TOC2"/>
        <w:rPr>
          <w:rFonts w:eastAsiaTheme="minorEastAsia"/>
          <w:smallCaps w:val="0"/>
          <w:sz w:val="22"/>
        </w:rPr>
      </w:pPr>
      <w:hyperlink w:anchor="_Toc449310239" w:history="1">
        <w:r w:rsidRPr="0002220A">
          <w:rPr>
            <w:rStyle w:val="Hyperlink"/>
          </w:rPr>
          <w:t>Tootekirjes navigeerimine</w:t>
        </w:r>
        <w:r>
          <w:tab/>
        </w:r>
        <w:r>
          <w:fldChar w:fldCharType="begin"/>
        </w:r>
        <w:r>
          <w:instrText xml:space="preserve"> PAGEREF _Toc449310239 \h </w:instrText>
        </w:r>
        <w:r>
          <w:fldChar w:fldCharType="separate"/>
        </w:r>
        <w:r>
          <w:t>4</w:t>
        </w:r>
        <w:r>
          <w:fldChar w:fldCharType="end"/>
        </w:r>
      </w:hyperlink>
    </w:p>
    <w:p w:rsidR="0077142C" w:rsidRDefault="0077142C">
      <w:pPr>
        <w:pStyle w:val="TOC2"/>
        <w:rPr>
          <w:rFonts w:eastAsiaTheme="minorEastAsia"/>
          <w:smallCaps w:val="0"/>
          <w:sz w:val="22"/>
        </w:rPr>
      </w:pPr>
      <w:hyperlink w:anchor="_Toc449310240" w:history="1">
        <w:r w:rsidRPr="0002220A">
          <w:rPr>
            <w:rStyle w:val="Hyperlink"/>
          </w:rPr>
          <w:t>Selle dokumendi täpsustused ja muudatuste kokkuvõte</w:t>
        </w:r>
        <w:r>
          <w:tab/>
        </w:r>
        <w:r>
          <w:fldChar w:fldCharType="begin"/>
        </w:r>
        <w:r>
          <w:instrText xml:space="preserve"> PAGEREF _Toc449310240 \h </w:instrText>
        </w:r>
        <w:r>
          <w:fldChar w:fldCharType="separate"/>
        </w:r>
        <w:r>
          <w:t>5</w:t>
        </w:r>
        <w:r>
          <w:fldChar w:fldCharType="end"/>
        </w:r>
      </w:hyperlink>
    </w:p>
    <w:p w:rsidR="0077142C" w:rsidRDefault="0077142C">
      <w:pPr>
        <w:pStyle w:val="TOC1"/>
        <w:rPr>
          <w:rFonts w:eastAsiaTheme="minorEastAsia"/>
          <w:b w:val="0"/>
          <w:caps w:val="0"/>
          <w:noProof/>
          <w:sz w:val="22"/>
          <w:szCs w:val="22"/>
        </w:rPr>
      </w:pPr>
      <w:hyperlink w:anchor="_Toc449310241" w:history="1">
        <w:r w:rsidRPr="0002220A">
          <w:rPr>
            <w:rStyle w:val="Hyperlink"/>
            <w:noProof/>
          </w:rPr>
          <w:t>Litsentsitingimused</w:t>
        </w:r>
        <w:r>
          <w:rPr>
            <w:noProof/>
          </w:rPr>
          <w:tab/>
        </w:r>
        <w:r>
          <w:rPr>
            <w:noProof/>
          </w:rPr>
          <w:fldChar w:fldCharType="begin"/>
        </w:r>
        <w:r>
          <w:rPr>
            <w:noProof/>
          </w:rPr>
          <w:instrText xml:space="preserve"> PAGEREF _Toc449310241 \h </w:instrText>
        </w:r>
        <w:r>
          <w:rPr>
            <w:noProof/>
          </w:rPr>
        </w:r>
        <w:r>
          <w:rPr>
            <w:noProof/>
          </w:rPr>
          <w:fldChar w:fldCharType="separate"/>
        </w:r>
        <w:r>
          <w:rPr>
            <w:noProof/>
          </w:rPr>
          <w:t>7</w:t>
        </w:r>
        <w:r>
          <w:rPr>
            <w:noProof/>
          </w:rPr>
          <w:fldChar w:fldCharType="end"/>
        </w:r>
      </w:hyperlink>
    </w:p>
    <w:p w:rsidR="0077142C" w:rsidRDefault="0077142C">
      <w:pPr>
        <w:pStyle w:val="TOC2"/>
        <w:rPr>
          <w:rFonts w:eastAsiaTheme="minorEastAsia"/>
          <w:smallCaps w:val="0"/>
          <w:sz w:val="22"/>
        </w:rPr>
      </w:pPr>
      <w:hyperlink w:anchor="_Toc449310242" w:history="1">
        <w:r w:rsidRPr="0002220A">
          <w:rPr>
            <w:rStyle w:val="Hyperlink"/>
          </w:rPr>
          <w:t>Üldkehtivad litsentsitingimused</w:t>
        </w:r>
        <w:r>
          <w:tab/>
        </w:r>
        <w:r>
          <w:fldChar w:fldCharType="begin"/>
        </w:r>
        <w:r>
          <w:instrText xml:space="preserve"> PAGEREF _Toc449310242 \h </w:instrText>
        </w:r>
        <w:r>
          <w:fldChar w:fldCharType="separate"/>
        </w:r>
        <w:r>
          <w:t>7</w:t>
        </w:r>
        <w:r>
          <w:fldChar w:fldCharType="end"/>
        </w:r>
      </w:hyperlink>
    </w:p>
    <w:p w:rsidR="0077142C" w:rsidRDefault="0077142C">
      <w:pPr>
        <w:pStyle w:val="TOC2"/>
        <w:rPr>
          <w:rFonts w:eastAsiaTheme="minorEastAsia"/>
          <w:smallCaps w:val="0"/>
          <w:sz w:val="22"/>
        </w:rPr>
      </w:pPr>
      <w:hyperlink w:anchor="_Toc449310243" w:history="1">
        <w:r w:rsidRPr="0002220A">
          <w:rPr>
            <w:rStyle w:val="Hyperlink"/>
          </w:rPr>
          <w:t>Litsentsimudeli tingimused</w:t>
        </w:r>
        <w:r>
          <w:tab/>
        </w:r>
        <w:r>
          <w:fldChar w:fldCharType="begin"/>
        </w:r>
        <w:r>
          <w:instrText xml:space="preserve"> PAGEREF _Toc449310243 \h </w:instrText>
        </w:r>
        <w:r>
          <w:fldChar w:fldCharType="separate"/>
        </w:r>
        <w:r>
          <w:t>9</w:t>
        </w:r>
        <w:r>
          <w:fldChar w:fldCharType="end"/>
        </w:r>
      </w:hyperlink>
    </w:p>
    <w:p w:rsidR="0077142C" w:rsidRDefault="0077142C">
      <w:pPr>
        <w:pStyle w:val="TOC3"/>
        <w:rPr>
          <w:rFonts w:eastAsiaTheme="minorEastAsia"/>
          <w:smallCaps w:val="0"/>
          <w:sz w:val="22"/>
        </w:rPr>
      </w:pPr>
      <w:hyperlink w:anchor="_Toc449310244" w:history="1">
        <w:r w:rsidRPr="0002220A">
          <w:rPr>
            <w:rStyle w:val="Hyperlink"/>
          </w:rPr>
          <w:t>töölauarakendused;</w:t>
        </w:r>
        <w:r>
          <w:tab/>
        </w:r>
        <w:r>
          <w:fldChar w:fldCharType="begin"/>
        </w:r>
        <w:r>
          <w:instrText xml:space="preserve"> PAGEREF _Toc449310244 \h </w:instrText>
        </w:r>
        <w:r>
          <w:fldChar w:fldCharType="separate"/>
        </w:r>
        <w:r>
          <w:t>9</w:t>
        </w:r>
        <w:r>
          <w:fldChar w:fldCharType="end"/>
        </w:r>
      </w:hyperlink>
    </w:p>
    <w:p w:rsidR="0077142C" w:rsidRDefault="0077142C">
      <w:pPr>
        <w:pStyle w:val="TOC3"/>
        <w:rPr>
          <w:rFonts w:eastAsiaTheme="minorEastAsia"/>
          <w:smallCaps w:val="0"/>
          <w:sz w:val="22"/>
        </w:rPr>
      </w:pPr>
      <w:hyperlink w:anchor="_Toc449310245" w:history="1">
        <w:r w:rsidRPr="0002220A">
          <w:rPr>
            <w:rStyle w:val="Hyperlink"/>
          </w:rPr>
          <w:t>lauaarvutite operatsioonisüsteemid;</w:t>
        </w:r>
        <w:r>
          <w:tab/>
        </w:r>
        <w:r>
          <w:fldChar w:fldCharType="begin"/>
        </w:r>
        <w:r>
          <w:instrText xml:space="preserve"> PAGEREF _Toc449310245 \h </w:instrText>
        </w:r>
        <w:r>
          <w:fldChar w:fldCharType="separate"/>
        </w:r>
        <w:r>
          <w:t>10</w:t>
        </w:r>
        <w:r>
          <w:fldChar w:fldCharType="end"/>
        </w:r>
      </w:hyperlink>
    </w:p>
    <w:p w:rsidR="0077142C" w:rsidRDefault="0077142C">
      <w:pPr>
        <w:pStyle w:val="TOC3"/>
        <w:rPr>
          <w:rFonts w:eastAsiaTheme="minorEastAsia"/>
          <w:smallCaps w:val="0"/>
          <w:sz w:val="22"/>
        </w:rPr>
      </w:pPr>
      <w:hyperlink w:anchor="_Toc449310246" w:history="1">
        <w:r w:rsidRPr="0002220A">
          <w:rPr>
            <w:rStyle w:val="Hyperlink"/>
          </w:rPr>
          <w:t>Protsessor/CAL</w:t>
        </w:r>
        <w:r>
          <w:tab/>
        </w:r>
        <w:r>
          <w:fldChar w:fldCharType="begin"/>
        </w:r>
        <w:r>
          <w:instrText xml:space="preserve"> PAGEREF _Toc449310246 \h </w:instrText>
        </w:r>
        <w:r>
          <w:fldChar w:fldCharType="separate"/>
        </w:r>
        <w:r>
          <w:t>10</w:t>
        </w:r>
        <w:r>
          <w:fldChar w:fldCharType="end"/>
        </w:r>
      </w:hyperlink>
    </w:p>
    <w:p w:rsidR="0077142C" w:rsidRDefault="0077142C">
      <w:pPr>
        <w:pStyle w:val="TOC3"/>
        <w:rPr>
          <w:rFonts w:eastAsiaTheme="minorEastAsia"/>
          <w:smallCaps w:val="0"/>
          <w:sz w:val="22"/>
        </w:rPr>
      </w:pPr>
      <w:hyperlink w:anchor="_Toc449310247" w:history="1">
        <w:r w:rsidRPr="0002220A">
          <w:rPr>
            <w:rStyle w:val="Hyperlink"/>
          </w:rPr>
          <w:t>Server/CAL</w:t>
        </w:r>
        <w:r>
          <w:tab/>
        </w:r>
        <w:r>
          <w:fldChar w:fldCharType="begin"/>
        </w:r>
        <w:r>
          <w:instrText xml:space="preserve"> PAGEREF _Toc449310247 \h </w:instrText>
        </w:r>
        <w:r>
          <w:fldChar w:fldCharType="separate"/>
        </w:r>
        <w:r>
          <w:t>10</w:t>
        </w:r>
        <w:r>
          <w:fldChar w:fldCharType="end"/>
        </w:r>
      </w:hyperlink>
    </w:p>
    <w:p w:rsidR="0077142C" w:rsidRDefault="0077142C">
      <w:pPr>
        <w:pStyle w:val="TOC3"/>
        <w:rPr>
          <w:rFonts w:eastAsiaTheme="minorEastAsia"/>
          <w:smallCaps w:val="0"/>
          <w:sz w:val="22"/>
        </w:rPr>
      </w:pPr>
      <w:hyperlink w:anchor="_Toc449310248" w:history="1">
        <w:r w:rsidRPr="0002220A">
          <w:rPr>
            <w:rStyle w:val="Hyperlink"/>
          </w:rPr>
          <w:t>Tuuma kohta</w:t>
        </w:r>
        <w:r>
          <w:tab/>
        </w:r>
        <w:r>
          <w:fldChar w:fldCharType="begin"/>
        </w:r>
        <w:r>
          <w:instrText xml:space="preserve"> PAGEREF _Toc449310248 \h </w:instrText>
        </w:r>
        <w:r>
          <w:fldChar w:fldCharType="separate"/>
        </w:r>
        <w:r>
          <w:t>11</w:t>
        </w:r>
        <w:r>
          <w:fldChar w:fldCharType="end"/>
        </w:r>
      </w:hyperlink>
    </w:p>
    <w:p w:rsidR="0077142C" w:rsidRDefault="0077142C">
      <w:pPr>
        <w:pStyle w:val="TOC3"/>
        <w:rPr>
          <w:rFonts w:eastAsiaTheme="minorEastAsia"/>
          <w:smallCaps w:val="0"/>
          <w:sz w:val="22"/>
        </w:rPr>
      </w:pPr>
      <w:hyperlink w:anchor="_Toc449310249" w:history="1">
        <w:r w:rsidRPr="0002220A">
          <w:rPr>
            <w:rStyle w:val="Hyperlink"/>
          </w:rPr>
          <w:t>Haldusserverid</w:t>
        </w:r>
        <w:r>
          <w:tab/>
        </w:r>
        <w:r>
          <w:fldChar w:fldCharType="begin"/>
        </w:r>
        <w:r>
          <w:instrText xml:space="preserve"> PAGEREF _Toc449310249 \h </w:instrText>
        </w:r>
        <w:r>
          <w:fldChar w:fldCharType="separate"/>
        </w:r>
        <w:r>
          <w:t>11</w:t>
        </w:r>
        <w:r>
          <w:fldChar w:fldCharType="end"/>
        </w:r>
      </w:hyperlink>
    </w:p>
    <w:p w:rsidR="0077142C" w:rsidRDefault="0077142C">
      <w:pPr>
        <w:pStyle w:val="TOC3"/>
        <w:rPr>
          <w:rFonts w:eastAsiaTheme="minorEastAsia"/>
          <w:smallCaps w:val="0"/>
          <w:sz w:val="22"/>
        </w:rPr>
      </w:pPr>
      <w:hyperlink w:anchor="_Toc449310250" w:history="1">
        <w:r w:rsidRPr="0002220A">
          <w:rPr>
            <w:rStyle w:val="Hyperlink"/>
          </w:rPr>
          <w:t>Eriotstarbelised serverid</w:t>
        </w:r>
        <w:r>
          <w:tab/>
        </w:r>
        <w:r>
          <w:fldChar w:fldCharType="begin"/>
        </w:r>
        <w:r>
          <w:instrText xml:space="preserve"> PAGEREF _Toc449310250 \h </w:instrText>
        </w:r>
        <w:r>
          <w:fldChar w:fldCharType="separate"/>
        </w:r>
        <w:r>
          <w:t>12</w:t>
        </w:r>
        <w:r>
          <w:fldChar w:fldCharType="end"/>
        </w:r>
      </w:hyperlink>
    </w:p>
    <w:p w:rsidR="0077142C" w:rsidRDefault="0077142C">
      <w:pPr>
        <w:pStyle w:val="TOC3"/>
        <w:rPr>
          <w:rFonts w:eastAsiaTheme="minorEastAsia"/>
          <w:smallCaps w:val="0"/>
          <w:sz w:val="22"/>
        </w:rPr>
      </w:pPr>
      <w:hyperlink w:anchor="_Toc449310251" w:history="1">
        <w:r w:rsidRPr="0002220A">
          <w:rPr>
            <w:rStyle w:val="Hyperlink"/>
          </w:rPr>
          <w:t>Arendustööriistad</w:t>
        </w:r>
        <w:r>
          <w:tab/>
        </w:r>
        <w:r>
          <w:fldChar w:fldCharType="begin"/>
        </w:r>
        <w:r>
          <w:instrText xml:space="preserve"> PAGEREF _Toc449310251 \h </w:instrText>
        </w:r>
        <w:r>
          <w:fldChar w:fldCharType="separate"/>
        </w:r>
        <w:r>
          <w:t>12</w:t>
        </w:r>
        <w:r>
          <w:fldChar w:fldCharType="end"/>
        </w:r>
      </w:hyperlink>
    </w:p>
    <w:p w:rsidR="0077142C" w:rsidRDefault="0077142C">
      <w:pPr>
        <w:pStyle w:val="TOC1"/>
        <w:rPr>
          <w:rFonts w:eastAsiaTheme="minorEastAsia"/>
          <w:b w:val="0"/>
          <w:caps w:val="0"/>
          <w:noProof/>
          <w:sz w:val="22"/>
          <w:szCs w:val="22"/>
        </w:rPr>
      </w:pPr>
      <w:hyperlink w:anchor="_Toc449310252" w:history="1">
        <w:r w:rsidRPr="0002220A">
          <w:rPr>
            <w:rStyle w:val="Hyperlink"/>
            <w:noProof/>
          </w:rPr>
          <w:t>Tarkvara</w:t>
        </w:r>
        <w:r>
          <w:rPr>
            <w:noProof/>
          </w:rPr>
          <w:tab/>
        </w:r>
        <w:r>
          <w:rPr>
            <w:noProof/>
          </w:rPr>
          <w:fldChar w:fldCharType="begin"/>
        </w:r>
        <w:r>
          <w:rPr>
            <w:noProof/>
          </w:rPr>
          <w:instrText xml:space="preserve"> PAGEREF _Toc449310252 \h </w:instrText>
        </w:r>
        <w:r>
          <w:rPr>
            <w:noProof/>
          </w:rPr>
        </w:r>
        <w:r>
          <w:rPr>
            <w:noProof/>
          </w:rPr>
          <w:fldChar w:fldCharType="separate"/>
        </w:r>
        <w:r>
          <w:rPr>
            <w:noProof/>
          </w:rPr>
          <w:t>13</w:t>
        </w:r>
        <w:r>
          <w:rPr>
            <w:noProof/>
          </w:rPr>
          <w:fldChar w:fldCharType="end"/>
        </w:r>
      </w:hyperlink>
    </w:p>
    <w:p w:rsidR="0077142C" w:rsidRDefault="0077142C">
      <w:pPr>
        <w:pStyle w:val="TOC2"/>
        <w:rPr>
          <w:rFonts w:eastAsiaTheme="minorEastAsia"/>
          <w:smallCaps w:val="0"/>
          <w:sz w:val="22"/>
        </w:rPr>
      </w:pPr>
      <w:hyperlink w:anchor="_Toc449310253" w:history="1">
        <w:r w:rsidRPr="0002220A">
          <w:rPr>
            <w:rStyle w:val="Hyperlink"/>
          </w:rPr>
          <w:t>Advanced Threat Analytics</w:t>
        </w:r>
        <w:r>
          <w:tab/>
        </w:r>
        <w:r>
          <w:fldChar w:fldCharType="begin"/>
        </w:r>
        <w:r>
          <w:instrText xml:space="preserve"> PAGEREF _Toc449310253 \h </w:instrText>
        </w:r>
        <w:r>
          <w:fldChar w:fldCharType="separate"/>
        </w:r>
        <w:r>
          <w:t>13</w:t>
        </w:r>
        <w:r>
          <w:fldChar w:fldCharType="end"/>
        </w:r>
      </w:hyperlink>
    </w:p>
    <w:p w:rsidR="0077142C" w:rsidRDefault="0077142C">
      <w:pPr>
        <w:pStyle w:val="TOC2"/>
        <w:rPr>
          <w:rFonts w:eastAsiaTheme="minorEastAsia"/>
          <w:smallCaps w:val="0"/>
          <w:sz w:val="22"/>
        </w:rPr>
      </w:pPr>
      <w:hyperlink w:anchor="_Toc449310254" w:history="1">
        <w:r w:rsidRPr="0002220A">
          <w:rPr>
            <w:rStyle w:val="Hyperlink"/>
          </w:rPr>
          <w:t>BizTalk</w:t>
        </w:r>
        <w:r>
          <w:tab/>
        </w:r>
        <w:r>
          <w:fldChar w:fldCharType="begin"/>
        </w:r>
        <w:r>
          <w:instrText xml:space="preserve"> PAGEREF _Toc449310254 \h </w:instrText>
        </w:r>
        <w:r>
          <w:fldChar w:fldCharType="separate"/>
        </w:r>
        <w:r>
          <w:t>13</w:t>
        </w:r>
        <w:r>
          <w:fldChar w:fldCharType="end"/>
        </w:r>
      </w:hyperlink>
    </w:p>
    <w:p w:rsidR="0077142C" w:rsidRDefault="0077142C">
      <w:pPr>
        <w:pStyle w:val="TOC2"/>
        <w:rPr>
          <w:rFonts w:eastAsiaTheme="minorEastAsia"/>
          <w:smallCaps w:val="0"/>
          <w:sz w:val="22"/>
        </w:rPr>
      </w:pPr>
      <w:hyperlink w:anchor="_Toc449310255" w:history="1">
        <w:r w:rsidRPr="0002220A">
          <w:rPr>
            <w:rStyle w:val="Hyperlink"/>
          </w:rPr>
          <w:t>CAL-ide komplektid</w:t>
        </w:r>
        <w:r>
          <w:tab/>
        </w:r>
        <w:r>
          <w:fldChar w:fldCharType="begin"/>
        </w:r>
        <w:r>
          <w:instrText xml:space="preserve"> PAGEREF _Toc449310255 \h </w:instrText>
        </w:r>
        <w:r>
          <w:fldChar w:fldCharType="separate"/>
        </w:r>
        <w:r>
          <w:t>14</w:t>
        </w:r>
        <w:r>
          <w:fldChar w:fldCharType="end"/>
        </w:r>
      </w:hyperlink>
    </w:p>
    <w:p w:rsidR="0077142C" w:rsidRDefault="0077142C">
      <w:pPr>
        <w:pStyle w:val="TOC2"/>
        <w:rPr>
          <w:rFonts w:eastAsiaTheme="minorEastAsia"/>
          <w:smallCaps w:val="0"/>
          <w:sz w:val="22"/>
        </w:rPr>
      </w:pPr>
      <w:hyperlink w:anchor="_Toc449310256" w:history="1">
        <w:r w:rsidRPr="0002220A">
          <w:rPr>
            <w:rStyle w:val="Hyperlink"/>
          </w:rPr>
          <w:t>Core Infrastructure Server (CIS) Suite</w:t>
        </w:r>
        <w:r>
          <w:tab/>
        </w:r>
        <w:r>
          <w:fldChar w:fldCharType="begin"/>
        </w:r>
        <w:r>
          <w:instrText xml:space="preserve"> PAGEREF _Toc449310256 \h </w:instrText>
        </w:r>
        <w:r>
          <w:fldChar w:fldCharType="separate"/>
        </w:r>
        <w:r>
          <w:t>16</w:t>
        </w:r>
        <w:r>
          <w:fldChar w:fldCharType="end"/>
        </w:r>
      </w:hyperlink>
    </w:p>
    <w:p w:rsidR="0077142C" w:rsidRDefault="0077142C">
      <w:pPr>
        <w:pStyle w:val="TOC2"/>
        <w:rPr>
          <w:rFonts w:eastAsiaTheme="minorEastAsia"/>
          <w:smallCaps w:val="0"/>
          <w:sz w:val="22"/>
        </w:rPr>
      </w:pPr>
      <w:hyperlink w:anchor="_Toc449310257" w:history="1">
        <w:r w:rsidRPr="0002220A">
          <w:rPr>
            <w:rStyle w:val="Hyperlink"/>
          </w:rPr>
          <w:t>Forefront</w:t>
        </w:r>
        <w:r>
          <w:tab/>
        </w:r>
        <w:r>
          <w:fldChar w:fldCharType="begin"/>
        </w:r>
        <w:r>
          <w:instrText xml:space="preserve"> PAGEREF _Toc449310257 \h </w:instrText>
        </w:r>
        <w:r>
          <w:fldChar w:fldCharType="separate"/>
        </w:r>
        <w:r>
          <w:t>18</w:t>
        </w:r>
        <w:r>
          <w:fldChar w:fldCharType="end"/>
        </w:r>
      </w:hyperlink>
    </w:p>
    <w:p w:rsidR="0077142C" w:rsidRDefault="0077142C">
      <w:pPr>
        <w:pStyle w:val="TOC2"/>
        <w:rPr>
          <w:rFonts w:eastAsiaTheme="minorEastAsia"/>
          <w:smallCaps w:val="0"/>
          <w:sz w:val="22"/>
        </w:rPr>
      </w:pPr>
      <w:hyperlink w:anchor="_Toc449310258" w:history="1">
        <w:r w:rsidRPr="0002220A">
          <w:rPr>
            <w:rStyle w:val="Hyperlink"/>
          </w:rPr>
          <w:t>Microsoft Dynamics</w:t>
        </w:r>
        <w:r>
          <w:tab/>
        </w:r>
        <w:r>
          <w:fldChar w:fldCharType="begin"/>
        </w:r>
        <w:r>
          <w:instrText xml:space="preserve"> PAGEREF _Toc449310258 \h </w:instrText>
        </w:r>
        <w:r>
          <w:fldChar w:fldCharType="separate"/>
        </w:r>
        <w:r>
          <w:t>18</w:t>
        </w:r>
        <w:r>
          <w:fldChar w:fldCharType="end"/>
        </w:r>
      </w:hyperlink>
    </w:p>
    <w:p w:rsidR="0077142C" w:rsidRDefault="0077142C">
      <w:pPr>
        <w:pStyle w:val="TOC3"/>
        <w:rPr>
          <w:rFonts w:eastAsiaTheme="minorEastAsia"/>
          <w:smallCaps w:val="0"/>
          <w:sz w:val="22"/>
        </w:rPr>
      </w:pPr>
      <w:hyperlink w:anchor="_Toc449310259" w:history="1">
        <w:r w:rsidRPr="0002220A">
          <w:rPr>
            <w:rStyle w:val="Hyperlink"/>
          </w:rPr>
          <w:t>Microsoft Dynamics AX</w:t>
        </w:r>
        <w:r>
          <w:tab/>
        </w:r>
        <w:r>
          <w:fldChar w:fldCharType="begin"/>
        </w:r>
        <w:r>
          <w:instrText xml:space="preserve"> PAGEREF _Toc449310259 \h </w:instrText>
        </w:r>
        <w:r>
          <w:fldChar w:fldCharType="separate"/>
        </w:r>
        <w:r>
          <w:t>18</w:t>
        </w:r>
        <w:r>
          <w:fldChar w:fldCharType="end"/>
        </w:r>
      </w:hyperlink>
    </w:p>
    <w:p w:rsidR="0077142C" w:rsidRDefault="0077142C">
      <w:pPr>
        <w:pStyle w:val="TOC3"/>
        <w:rPr>
          <w:rFonts w:eastAsiaTheme="minorEastAsia"/>
          <w:smallCaps w:val="0"/>
          <w:sz w:val="22"/>
        </w:rPr>
      </w:pPr>
      <w:hyperlink w:anchor="_Toc449310260" w:history="1">
        <w:r w:rsidRPr="0002220A">
          <w:rPr>
            <w:rStyle w:val="Hyperlink"/>
          </w:rPr>
          <w:t>Microsoft Dynamics CRM</w:t>
        </w:r>
        <w:r>
          <w:tab/>
        </w:r>
        <w:r>
          <w:fldChar w:fldCharType="begin"/>
        </w:r>
        <w:r>
          <w:instrText xml:space="preserve"> PAGEREF _Toc449310260 \h </w:instrText>
        </w:r>
        <w:r>
          <w:fldChar w:fldCharType="separate"/>
        </w:r>
        <w:r>
          <w:t>20</w:t>
        </w:r>
        <w:r>
          <w:fldChar w:fldCharType="end"/>
        </w:r>
      </w:hyperlink>
    </w:p>
    <w:p w:rsidR="0077142C" w:rsidRDefault="0077142C">
      <w:pPr>
        <w:pStyle w:val="TOC2"/>
        <w:rPr>
          <w:rFonts w:eastAsiaTheme="minorEastAsia"/>
          <w:smallCaps w:val="0"/>
          <w:sz w:val="22"/>
        </w:rPr>
      </w:pPr>
      <w:hyperlink w:anchor="_Toc449310261" w:history="1">
        <w:r w:rsidRPr="0002220A">
          <w:rPr>
            <w:rStyle w:val="Hyperlink"/>
          </w:rPr>
          <w:t>Microsoft Identity Manager</w:t>
        </w:r>
        <w:r>
          <w:tab/>
        </w:r>
        <w:r>
          <w:fldChar w:fldCharType="begin"/>
        </w:r>
        <w:r>
          <w:instrText xml:space="preserve"> PAGEREF _Toc449310261 \h </w:instrText>
        </w:r>
        <w:r>
          <w:fldChar w:fldCharType="separate"/>
        </w:r>
        <w:r>
          <w:t>22</w:t>
        </w:r>
        <w:r>
          <w:fldChar w:fldCharType="end"/>
        </w:r>
      </w:hyperlink>
    </w:p>
    <w:p w:rsidR="0077142C" w:rsidRDefault="0077142C">
      <w:pPr>
        <w:pStyle w:val="TOC2"/>
        <w:rPr>
          <w:rFonts w:eastAsiaTheme="minorEastAsia"/>
          <w:smallCaps w:val="0"/>
          <w:sz w:val="22"/>
        </w:rPr>
      </w:pPr>
      <w:hyperlink w:anchor="_Toc449310262" w:history="1">
        <w:r w:rsidRPr="0002220A">
          <w:rPr>
            <w:rStyle w:val="Hyperlink"/>
          </w:rPr>
          <w:t>Office’i rakendused</w:t>
        </w:r>
        <w:r>
          <w:tab/>
        </w:r>
        <w:r>
          <w:fldChar w:fldCharType="begin"/>
        </w:r>
        <w:r>
          <w:instrText xml:space="preserve"> PAGEREF _Toc449310262 \h </w:instrText>
        </w:r>
        <w:r>
          <w:fldChar w:fldCharType="separate"/>
        </w:r>
        <w:r>
          <w:t>22</w:t>
        </w:r>
        <w:r>
          <w:fldChar w:fldCharType="end"/>
        </w:r>
      </w:hyperlink>
    </w:p>
    <w:p w:rsidR="0077142C" w:rsidRDefault="0077142C">
      <w:pPr>
        <w:pStyle w:val="TOC3"/>
        <w:rPr>
          <w:rFonts w:eastAsiaTheme="minorEastAsia"/>
          <w:smallCaps w:val="0"/>
          <w:sz w:val="22"/>
        </w:rPr>
      </w:pPr>
      <w:hyperlink w:anchor="_Toc449310263" w:history="1">
        <w:r w:rsidRPr="0002220A">
          <w:rPr>
            <w:rStyle w:val="Hyperlink"/>
          </w:rPr>
          <w:t>Officeʼi töölauarakendused</w:t>
        </w:r>
        <w:r>
          <w:tab/>
        </w:r>
        <w:r>
          <w:fldChar w:fldCharType="begin"/>
        </w:r>
        <w:r>
          <w:instrText xml:space="preserve"> PAGEREF _Toc449310263 \h </w:instrText>
        </w:r>
        <w:r>
          <w:fldChar w:fldCharType="separate"/>
        </w:r>
        <w:r>
          <w:t>22</w:t>
        </w:r>
        <w:r>
          <w:fldChar w:fldCharType="end"/>
        </w:r>
      </w:hyperlink>
    </w:p>
    <w:p w:rsidR="0077142C" w:rsidRDefault="0077142C">
      <w:pPr>
        <w:pStyle w:val="TOC3"/>
        <w:rPr>
          <w:rFonts w:eastAsiaTheme="minorEastAsia"/>
          <w:smallCaps w:val="0"/>
          <w:sz w:val="22"/>
        </w:rPr>
      </w:pPr>
      <w:hyperlink w:anchor="_Toc449310264" w:history="1">
        <w:r w:rsidRPr="0002220A">
          <w:rPr>
            <w:rStyle w:val="Hyperlink"/>
          </w:rPr>
          <w:t>Office for Mac</w:t>
        </w:r>
        <w:r>
          <w:tab/>
        </w:r>
        <w:r>
          <w:fldChar w:fldCharType="begin"/>
        </w:r>
        <w:r>
          <w:instrText xml:space="preserve"> PAGEREF _Toc449310264 \h </w:instrText>
        </w:r>
        <w:r>
          <w:fldChar w:fldCharType="separate"/>
        </w:r>
        <w:r>
          <w:t>24</w:t>
        </w:r>
        <w:r>
          <w:fldChar w:fldCharType="end"/>
        </w:r>
      </w:hyperlink>
    </w:p>
    <w:p w:rsidR="0077142C" w:rsidRDefault="0077142C">
      <w:pPr>
        <w:pStyle w:val="TOC2"/>
        <w:rPr>
          <w:rFonts w:eastAsiaTheme="minorEastAsia"/>
          <w:smallCaps w:val="0"/>
          <w:sz w:val="22"/>
        </w:rPr>
      </w:pPr>
      <w:hyperlink w:anchor="_Toc449310265" w:history="1">
        <w:r w:rsidRPr="0002220A">
          <w:rPr>
            <w:rStyle w:val="Hyperlink"/>
          </w:rPr>
          <w:t>Office’i serverid</w:t>
        </w:r>
        <w:r>
          <w:tab/>
        </w:r>
        <w:r>
          <w:fldChar w:fldCharType="begin"/>
        </w:r>
        <w:r>
          <w:instrText xml:space="preserve"> PAGEREF _Toc449310265 \h </w:instrText>
        </w:r>
        <w:r>
          <w:fldChar w:fldCharType="separate"/>
        </w:r>
        <w:r>
          <w:t>25</w:t>
        </w:r>
        <w:r>
          <w:fldChar w:fldCharType="end"/>
        </w:r>
      </w:hyperlink>
    </w:p>
    <w:p w:rsidR="0077142C" w:rsidRDefault="0077142C">
      <w:pPr>
        <w:pStyle w:val="TOC3"/>
        <w:rPr>
          <w:rFonts w:eastAsiaTheme="minorEastAsia"/>
          <w:smallCaps w:val="0"/>
          <w:sz w:val="22"/>
        </w:rPr>
      </w:pPr>
      <w:hyperlink w:anchor="_Toc449310266" w:history="1">
        <w:r w:rsidRPr="0002220A">
          <w:rPr>
            <w:rStyle w:val="Hyperlink"/>
          </w:rPr>
          <w:t>Exchange Server</w:t>
        </w:r>
        <w:r>
          <w:tab/>
        </w:r>
        <w:r>
          <w:fldChar w:fldCharType="begin"/>
        </w:r>
        <w:r>
          <w:instrText xml:space="preserve"> PAGEREF _Toc449310266 \h </w:instrText>
        </w:r>
        <w:r>
          <w:fldChar w:fldCharType="separate"/>
        </w:r>
        <w:r>
          <w:t>25</w:t>
        </w:r>
        <w:r>
          <w:fldChar w:fldCharType="end"/>
        </w:r>
      </w:hyperlink>
    </w:p>
    <w:p w:rsidR="0077142C" w:rsidRDefault="0077142C">
      <w:pPr>
        <w:pStyle w:val="TOC3"/>
        <w:rPr>
          <w:rFonts w:eastAsiaTheme="minorEastAsia"/>
          <w:smallCaps w:val="0"/>
          <w:sz w:val="22"/>
        </w:rPr>
      </w:pPr>
      <w:hyperlink w:anchor="_Toc449310267" w:history="1">
        <w:r w:rsidRPr="0002220A">
          <w:rPr>
            <w:rStyle w:val="Hyperlink"/>
          </w:rPr>
          <w:t>Project Server</w:t>
        </w:r>
        <w:r>
          <w:tab/>
        </w:r>
        <w:r>
          <w:fldChar w:fldCharType="begin"/>
        </w:r>
        <w:r>
          <w:instrText xml:space="preserve"> PAGEREF _Toc449310267 \h </w:instrText>
        </w:r>
        <w:r>
          <w:fldChar w:fldCharType="separate"/>
        </w:r>
        <w:r>
          <w:t>26</w:t>
        </w:r>
        <w:r>
          <w:fldChar w:fldCharType="end"/>
        </w:r>
      </w:hyperlink>
    </w:p>
    <w:p w:rsidR="0077142C" w:rsidRDefault="0077142C">
      <w:pPr>
        <w:pStyle w:val="TOC3"/>
        <w:rPr>
          <w:rFonts w:eastAsiaTheme="minorEastAsia"/>
          <w:smallCaps w:val="0"/>
          <w:sz w:val="22"/>
        </w:rPr>
      </w:pPr>
      <w:hyperlink w:anchor="_Toc449310268" w:history="1">
        <w:r w:rsidRPr="0002220A">
          <w:rPr>
            <w:rStyle w:val="Hyperlink"/>
          </w:rPr>
          <w:t>SharePoint Server</w:t>
        </w:r>
        <w:r>
          <w:tab/>
        </w:r>
        <w:r>
          <w:fldChar w:fldCharType="begin"/>
        </w:r>
        <w:r>
          <w:instrText xml:space="preserve"> PAGEREF _Toc449310268 \h </w:instrText>
        </w:r>
        <w:r>
          <w:fldChar w:fldCharType="separate"/>
        </w:r>
        <w:r>
          <w:t>26</w:t>
        </w:r>
        <w:r>
          <w:fldChar w:fldCharType="end"/>
        </w:r>
      </w:hyperlink>
    </w:p>
    <w:p w:rsidR="0077142C" w:rsidRDefault="0077142C">
      <w:pPr>
        <w:pStyle w:val="TOC3"/>
        <w:rPr>
          <w:rFonts w:eastAsiaTheme="minorEastAsia"/>
          <w:smallCaps w:val="0"/>
          <w:sz w:val="22"/>
        </w:rPr>
      </w:pPr>
      <w:hyperlink w:anchor="_Toc449310269" w:history="1">
        <w:r w:rsidRPr="0002220A">
          <w:rPr>
            <w:rStyle w:val="Hyperlink"/>
          </w:rPr>
          <w:t>Skype’i ärirakenduse server</w:t>
        </w:r>
        <w:r>
          <w:tab/>
        </w:r>
        <w:r>
          <w:fldChar w:fldCharType="begin"/>
        </w:r>
        <w:r>
          <w:instrText xml:space="preserve"> PAGEREF _Toc449310269 \h </w:instrText>
        </w:r>
        <w:r>
          <w:fldChar w:fldCharType="separate"/>
        </w:r>
        <w:r>
          <w:t>27</w:t>
        </w:r>
        <w:r>
          <w:fldChar w:fldCharType="end"/>
        </w:r>
      </w:hyperlink>
    </w:p>
    <w:p w:rsidR="0077142C" w:rsidRDefault="0077142C">
      <w:pPr>
        <w:pStyle w:val="TOC2"/>
        <w:rPr>
          <w:rFonts w:eastAsiaTheme="minorEastAsia"/>
          <w:smallCaps w:val="0"/>
          <w:sz w:val="22"/>
        </w:rPr>
      </w:pPr>
      <w:hyperlink w:anchor="_Toc449310270" w:history="1">
        <w:r w:rsidRPr="0002220A">
          <w:rPr>
            <w:rStyle w:val="Hyperlink"/>
          </w:rPr>
          <w:t>R Server</w:t>
        </w:r>
        <w:r>
          <w:tab/>
        </w:r>
        <w:r>
          <w:fldChar w:fldCharType="begin"/>
        </w:r>
        <w:r>
          <w:instrText xml:space="preserve"> PAGEREF _Toc449310270 \h </w:instrText>
        </w:r>
        <w:r>
          <w:fldChar w:fldCharType="separate"/>
        </w:r>
        <w:r>
          <w:t>28</w:t>
        </w:r>
        <w:r>
          <w:fldChar w:fldCharType="end"/>
        </w:r>
      </w:hyperlink>
    </w:p>
    <w:p w:rsidR="0077142C" w:rsidRDefault="0077142C">
      <w:pPr>
        <w:pStyle w:val="TOC2"/>
        <w:rPr>
          <w:rFonts w:eastAsiaTheme="minorEastAsia"/>
          <w:smallCaps w:val="0"/>
          <w:sz w:val="22"/>
        </w:rPr>
      </w:pPr>
      <w:hyperlink w:anchor="_Toc449310271" w:history="1">
        <w:r w:rsidRPr="0002220A">
          <w:rPr>
            <w:rStyle w:val="Hyperlink"/>
          </w:rPr>
          <w:t>SQL Server</w:t>
        </w:r>
        <w:r>
          <w:tab/>
        </w:r>
        <w:r>
          <w:fldChar w:fldCharType="begin"/>
        </w:r>
        <w:r>
          <w:instrText xml:space="preserve"> PAGEREF _Toc449310271 \h </w:instrText>
        </w:r>
        <w:r>
          <w:fldChar w:fldCharType="separate"/>
        </w:r>
        <w:r>
          <w:t>29</w:t>
        </w:r>
        <w:r>
          <w:fldChar w:fldCharType="end"/>
        </w:r>
      </w:hyperlink>
    </w:p>
    <w:p w:rsidR="0077142C" w:rsidRDefault="0077142C">
      <w:pPr>
        <w:pStyle w:val="TOC2"/>
        <w:rPr>
          <w:rFonts w:eastAsiaTheme="minorEastAsia"/>
          <w:smallCaps w:val="0"/>
          <w:sz w:val="22"/>
        </w:rPr>
      </w:pPr>
      <w:hyperlink w:anchor="_Toc449310272" w:history="1">
        <w:r w:rsidRPr="0002220A">
          <w:rPr>
            <w:rStyle w:val="Hyperlink"/>
          </w:rPr>
          <w:t>System Center</w:t>
        </w:r>
        <w:r>
          <w:tab/>
        </w:r>
        <w:r>
          <w:fldChar w:fldCharType="begin"/>
        </w:r>
        <w:r>
          <w:instrText xml:space="preserve"> PAGEREF _Toc449310272 \h </w:instrText>
        </w:r>
        <w:r>
          <w:fldChar w:fldCharType="separate"/>
        </w:r>
        <w:r>
          <w:t>31</w:t>
        </w:r>
        <w:r>
          <w:fldChar w:fldCharType="end"/>
        </w:r>
      </w:hyperlink>
    </w:p>
    <w:p w:rsidR="0077142C" w:rsidRDefault="0077142C">
      <w:pPr>
        <w:pStyle w:val="TOC3"/>
        <w:rPr>
          <w:rFonts w:eastAsiaTheme="minorEastAsia"/>
          <w:smallCaps w:val="0"/>
          <w:sz w:val="22"/>
        </w:rPr>
      </w:pPr>
      <w:hyperlink w:anchor="_Toc449310273" w:history="1">
        <w:r w:rsidRPr="0002220A">
          <w:rPr>
            <w:rStyle w:val="Hyperlink"/>
          </w:rPr>
          <w:t>System Center Server</w:t>
        </w:r>
        <w:r>
          <w:tab/>
        </w:r>
        <w:r>
          <w:fldChar w:fldCharType="begin"/>
        </w:r>
        <w:r>
          <w:instrText xml:space="preserve"> PAGEREF _Toc449310273 \h </w:instrText>
        </w:r>
        <w:r>
          <w:fldChar w:fldCharType="separate"/>
        </w:r>
        <w:r>
          <w:t>31</w:t>
        </w:r>
        <w:r>
          <w:fldChar w:fldCharType="end"/>
        </w:r>
      </w:hyperlink>
    </w:p>
    <w:p w:rsidR="0077142C" w:rsidRDefault="0077142C">
      <w:pPr>
        <w:pStyle w:val="TOC3"/>
        <w:rPr>
          <w:rFonts w:eastAsiaTheme="minorEastAsia"/>
          <w:smallCaps w:val="0"/>
          <w:sz w:val="22"/>
        </w:rPr>
      </w:pPr>
      <w:hyperlink w:anchor="_Toc449310274" w:history="1">
        <w:r w:rsidRPr="0002220A">
          <w:rPr>
            <w:rStyle w:val="Hyperlink"/>
          </w:rPr>
          <w:t>System Center Client Management Suite</w:t>
        </w:r>
        <w:r>
          <w:tab/>
        </w:r>
        <w:r>
          <w:fldChar w:fldCharType="begin"/>
        </w:r>
        <w:r>
          <w:instrText xml:space="preserve"> PAGEREF _Toc449310274 \h </w:instrText>
        </w:r>
        <w:r>
          <w:fldChar w:fldCharType="separate"/>
        </w:r>
        <w:r>
          <w:t>32</w:t>
        </w:r>
        <w:r>
          <w:fldChar w:fldCharType="end"/>
        </w:r>
      </w:hyperlink>
    </w:p>
    <w:p w:rsidR="0077142C" w:rsidRDefault="0077142C">
      <w:pPr>
        <w:pStyle w:val="TOC3"/>
        <w:rPr>
          <w:rFonts w:eastAsiaTheme="minorEastAsia"/>
          <w:smallCaps w:val="0"/>
          <w:sz w:val="22"/>
        </w:rPr>
      </w:pPr>
      <w:hyperlink w:anchor="_Toc449310275" w:history="1">
        <w:r w:rsidRPr="0002220A">
          <w:rPr>
            <w:rStyle w:val="Hyperlink"/>
          </w:rPr>
          <w:t>System Center Configuration Manager</w:t>
        </w:r>
        <w:r>
          <w:tab/>
        </w:r>
        <w:r>
          <w:fldChar w:fldCharType="begin"/>
        </w:r>
        <w:r>
          <w:instrText xml:space="preserve"> PAGEREF _Toc449310275 \h </w:instrText>
        </w:r>
        <w:r>
          <w:fldChar w:fldCharType="separate"/>
        </w:r>
        <w:r>
          <w:t>33</w:t>
        </w:r>
        <w:r>
          <w:fldChar w:fldCharType="end"/>
        </w:r>
      </w:hyperlink>
    </w:p>
    <w:p w:rsidR="0077142C" w:rsidRDefault="0077142C">
      <w:pPr>
        <w:pStyle w:val="TOC3"/>
        <w:rPr>
          <w:rFonts w:eastAsiaTheme="minorEastAsia"/>
          <w:smallCaps w:val="0"/>
          <w:sz w:val="22"/>
        </w:rPr>
      </w:pPr>
      <w:hyperlink w:anchor="_Toc449310276" w:history="1">
        <w:r w:rsidRPr="0002220A">
          <w:rPr>
            <w:rStyle w:val="Hyperlink"/>
          </w:rPr>
          <w:t>System Center Data Protection Manager</w:t>
        </w:r>
        <w:r>
          <w:tab/>
        </w:r>
        <w:r>
          <w:fldChar w:fldCharType="begin"/>
        </w:r>
        <w:r>
          <w:instrText xml:space="preserve"> PAGEREF _Toc449310276 \h </w:instrText>
        </w:r>
        <w:r>
          <w:fldChar w:fldCharType="separate"/>
        </w:r>
        <w:r>
          <w:t>34</w:t>
        </w:r>
        <w:r>
          <w:fldChar w:fldCharType="end"/>
        </w:r>
      </w:hyperlink>
    </w:p>
    <w:p w:rsidR="0077142C" w:rsidRDefault="0077142C">
      <w:pPr>
        <w:pStyle w:val="TOC3"/>
        <w:rPr>
          <w:rFonts w:eastAsiaTheme="minorEastAsia"/>
          <w:smallCaps w:val="0"/>
          <w:sz w:val="22"/>
        </w:rPr>
      </w:pPr>
      <w:hyperlink w:anchor="_Toc449310277" w:history="1">
        <w:r w:rsidRPr="0002220A">
          <w:rPr>
            <w:rStyle w:val="Hyperlink"/>
          </w:rPr>
          <w:t>System Center Endpoint Protection</w:t>
        </w:r>
        <w:r>
          <w:tab/>
        </w:r>
        <w:r>
          <w:fldChar w:fldCharType="begin"/>
        </w:r>
        <w:r>
          <w:instrText xml:space="preserve"> PAGEREF _Toc449310277 \h </w:instrText>
        </w:r>
        <w:r>
          <w:fldChar w:fldCharType="separate"/>
        </w:r>
        <w:r>
          <w:t>34</w:t>
        </w:r>
        <w:r>
          <w:fldChar w:fldCharType="end"/>
        </w:r>
      </w:hyperlink>
    </w:p>
    <w:p w:rsidR="0077142C" w:rsidRDefault="0077142C">
      <w:pPr>
        <w:pStyle w:val="TOC3"/>
        <w:rPr>
          <w:rFonts w:eastAsiaTheme="minorEastAsia"/>
          <w:smallCaps w:val="0"/>
          <w:sz w:val="22"/>
        </w:rPr>
      </w:pPr>
      <w:hyperlink w:anchor="_Toc449310278" w:history="1">
        <w:r w:rsidRPr="0002220A">
          <w:rPr>
            <w:rStyle w:val="Hyperlink"/>
          </w:rPr>
          <w:t>System Center Operation Manager</w:t>
        </w:r>
        <w:r>
          <w:tab/>
        </w:r>
        <w:r>
          <w:fldChar w:fldCharType="begin"/>
        </w:r>
        <w:r>
          <w:instrText xml:space="preserve"> PAGEREF _Toc449310278 \h </w:instrText>
        </w:r>
        <w:r>
          <w:fldChar w:fldCharType="separate"/>
        </w:r>
        <w:r>
          <w:t>35</w:t>
        </w:r>
        <w:r>
          <w:fldChar w:fldCharType="end"/>
        </w:r>
      </w:hyperlink>
    </w:p>
    <w:p w:rsidR="0077142C" w:rsidRDefault="0077142C">
      <w:pPr>
        <w:pStyle w:val="TOC3"/>
        <w:rPr>
          <w:rFonts w:eastAsiaTheme="minorEastAsia"/>
          <w:smallCaps w:val="0"/>
          <w:sz w:val="22"/>
        </w:rPr>
      </w:pPr>
      <w:hyperlink w:anchor="_Toc449310279" w:history="1">
        <w:r w:rsidRPr="0002220A">
          <w:rPr>
            <w:rStyle w:val="Hyperlink"/>
          </w:rPr>
          <w:t>System Center Server Management Suite</w:t>
        </w:r>
        <w:r>
          <w:tab/>
        </w:r>
        <w:r>
          <w:fldChar w:fldCharType="begin"/>
        </w:r>
        <w:r>
          <w:instrText xml:space="preserve"> PAGEREF _Toc449310279 \h </w:instrText>
        </w:r>
        <w:r>
          <w:fldChar w:fldCharType="separate"/>
        </w:r>
        <w:r>
          <w:t>35</w:t>
        </w:r>
        <w:r>
          <w:fldChar w:fldCharType="end"/>
        </w:r>
      </w:hyperlink>
    </w:p>
    <w:p w:rsidR="0077142C" w:rsidRDefault="0077142C">
      <w:pPr>
        <w:pStyle w:val="TOC3"/>
        <w:rPr>
          <w:rFonts w:eastAsiaTheme="minorEastAsia"/>
          <w:smallCaps w:val="0"/>
          <w:sz w:val="22"/>
        </w:rPr>
      </w:pPr>
      <w:hyperlink w:anchor="_Toc449310280" w:history="1">
        <w:r w:rsidRPr="0002220A">
          <w:rPr>
            <w:rStyle w:val="Hyperlink"/>
          </w:rPr>
          <w:t>System Center Service Manager</w:t>
        </w:r>
        <w:r>
          <w:tab/>
        </w:r>
        <w:r>
          <w:fldChar w:fldCharType="begin"/>
        </w:r>
        <w:r>
          <w:instrText xml:space="preserve"> PAGEREF _Toc449310280 \h </w:instrText>
        </w:r>
        <w:r>
          <w:fldChar w:fldCharType="separate"/>
        </w:r>
        <w:r>
          <w:t>35</w:t>
        </w:r>
        <w:r>
          <w:fldChar w:fldCharType="end"/>
        </w:r>
      </w:hyperlink>
    </w:p>
    <w:p w:rsidR="0077142C" w:rsidRDefault="0077142C">
      <w:pPr>
        <w:pStyle w:val="TOC2"/>
        <w:rPr>
          <w:rFonts w:eastAsiaTheme="minorEastAsia"/>
          <w:smallCaps w:val="0"/>
          <w:sz w:val="22"/>
        </w:rPr>
      </w:pPr>
      <w:hyperlink w:anchor="_Toc449310281" w:history="1">
        <w:r w:rsidRPr="0002220A">
          <w:rPr>
            <w:rStyle w:val="Hyperlink"/>
          </w:rPr>
          <w:t>Virtual Desktop Infrastructure (VDI) Suite</w:t>
        </w:r>
        <w:r>
          <w:tab/>
        </w:r>
        <w:r>
          <w:fldChar w:fldCharType="begin"/>
        </w:r>
        <w:r>
          <w:instrText xml:space="preserve"> PAGEREF _Toc449310281 \h </w:instrText>
        </w:r>
        <w:r>
          <w:fldChar w:fldCharType="separate"/>
        </w:r>
        <w:r>
          <w:t>35</w:t>
        </w:r>
        <w:r>
          <w:fldChar w:fldCharType="end"/>
        </w:r>
      </w:hyperlink>
    </w:p>
    <w:p w:rsidR="0077142C" w:rsidRDefault="0077142C">
      <w:pPr>
        <w:pStyle w:val="TOC2"/>
        <w:rPr>
          <w:rFonts w:eastAsiaTheme="minorEastAsia"/>
          <w:smallCaps w:val="0"/>
          <w:sz w:val="22"/>
        </w:rPr>
      </w:pPr>
      <w:hyperlink w:anchor="_Toc449310282" w:history="1">
        <w:r w:rsidRPr="0002220A">
          <w:rPr>
            <w:rStyle w:val="Hyperlink"/>
          </w:rPr>
          <w:t>Visual Studio</w:t>
        </w:r>
        <w:r>
          <w:tab/>
        </w:r>
        <w:r>
          <w:fldChar w:fldCharType="begin"/>
        </w:r>
        <w:r>
          <w:instrText xml:space="preserve"> PAGEREF _Toc449310282 \h </w:instrText>
        </w:r>
        <w:r>
          <w:fldChar w:fldCharType="separate"/>
        </w:r>
        <w:r>
          <w:t>35</w:t>
        </w:r>
        <w:r>
          <w:fldChar w:fldCharType="end"/>
        </w:r>
      </w:hyperlink>
    </w:p>
    <w:p w:rsidR="0077142C" w:rsidRDefault="0077142C">
      <w:pPr>
        <w:pStyle w:val="TOC3"/>
        <w:rPr>
          <w:rFonts w:eastAsiaTheme="minorEastAsia"/>
          <w:smallCaps w:val="0"/>
          <w:sz w:val="22"/>
        </w:rPr>
      </w:pPr>
      <w:hyperlink w:anchor="_Toc449310283" w:history="1">
        <w:r w:rsidRPr="0002220A">
          <w:rPr>
            <w:rStyle w:val="Hyperlink"/>
          </w:rPr>
          <w:t>Visual Studio</w:t>
        </w:r>
        <w:r>
          <w:tab/>
        </w:r>
        <w:r>
          <w:fldChar w:fldCharType="begin"/>
        </w:r>
        <w:r>
          <w:instrText xml:space="preserve"> PAGEREF _Toc449310283 \h </w:instrText>
        </w:r>
        <w:r>
          <w:fldChar w:fldCharType="separate"/>
        </w:r>
        <w:r>
          <w:t>35</w:t>
        </w:r>
        <w:r>
          <w:fldChar w:fldCharType="end"/>
        </w:r>
      </w:hyperlink>
    </w:p>
    <w:p w:rsidR="0077142C" w:rsidRDefault="0077142C">
      <w:pPr>
        <w:pStyle w:val="TOC3"/>
        <w:rPr>
          <w:rFonts w:eastAsiaTheme="minorEastAsia"/>
          <w:smallCaps w:val="0"/>
          <w:sz w:val="22"/>
        </w:rPr>
      </w:pPr>
      <w:hyperlink w:anchor="_Toc449310284" w:history="1">
        <w:r w:rsidRPr="0002220A">
          <w:rPr>
            <w:rStyle w:val="Hyperlink"/>
          </w:rPr>
          <w:t>Visual Studio Team Foundation Server</w:t>
        </w:r>
        <w:r>
          <w:tab/>
        </w:r>
        <w:r>
          <w:fldChar w:fldCharType="begin"/>
        </w:r>
        <w:r>
          <w:instrText xml:space="preserve"> PAGEREF _Toc449310284 \h </w:instrText>
        </w:r>
        <w:r>
          <w:fldChar w:fldCharType="separate"/>
        </w:r>
        <w:r>
          <w:t>37</w:t>
        </w:r>
        <w:r>
          <w:fldChar w:fldCharType="end"/>
        </w:r>
      </w:hyperlink>
    </w:p>
    <w:p w:rsidR="0077142C" w:rsidRDefault="0077142C">
      <w:pPr>
        <w:pStyle w:val="TOC2"/>
        <w:rPr>
          <w:rFonts w:eastAsiaTheme="minorEastAsia"/>
          <w:smallCaps w:val="0"/>
          <w:sz w:val="22"/>
        </w:rPr>
      </w:pPr>
      <w:hyperlink w:anchor="_Toc449310285" w:history="1">
        <w:r w:rsidRPr="0002220A">
          <w:rPr>
            <w:rStyle w:val="Hyperlink"/>
          </w:rPr>
          <w:t>Windows</w:t>
        </w:r>
        <w:r>
          <w:tab/>
        </w:r>
        <w:r>
          <w:fldChar w:fldCharType="begin"/>
        </w:r>
        <w:r>
          <w:instrText xml:space="preserve"> PAGEREF _Toc449310285 \h </w:instrText>
        </w:r>
        <w:r>
          <w:fldChar w:fldCharType="separate"/>
        </w:r>
        <w:r>
          <w:t>38</w:t>
        </w:r>
        <w:r>
          <w:fldChar w:fldCharType="end"/>
        </w:r>
      </w:hyperlink>
    </w:p>
    <w:p w:rsidR="0077142C" w:rsidRDefault="0077142C">
      <w:pPr>
        <w:pStyle w:val="TOC3"/>
        <w:rPr>
          <w:rFonts w:eastAsiaTheme="minorEastAsia"/>
          <w:smallCaps w:val="0"/>
          <w:sz w:val="22"/>
        </w:rPr>
      </w:pPr>
      <w:hyperlink w:anchor="_Toc449310286" w:history="1">
        <w:r w:rsidRPr="0002220A">
          <w:rPr>
            <w:rStyle w:val="Hyperlink"/>
          </w:rPr>
          <w:t>Windowsi lauaarvuti operatsioonisüsteem</w:t>
        </w:r>
        <w:r>
          <w:tab/>
        </w:r>
        <w:r>
          <w:fldChar w:fldCharType="begin"/>
        </w:r>
        <w:r>
          <w:instrText xml:space="preserve"> PAGEREF _Toc449310286 \h </w:instrText>
        </w:r>
        <w:r>
          <w:fldChar w:fldCharType="separate"/>
        </w:r>
        <w:r>
          <w:t>38</w:t>
        </w:r>
        <w:r>
          <w:fldChar w:fldCharType="end"/>
        </w:r>
      </w:hyperlink>
    </w:p>
    <w:p w:rsidR="0077142C" w:rsidRDefault="0077142C">
      <w:pPr>
        <w:pStyle w:val="TOC2"/>
        <w:rPr>
          <w:rFonts w:eastAsiaTheme="minorEastAsia"/>
          <w:smallCaps w:val="0"/>
          <w:sz w:val="22"/>
        </w:rPr>
      </w:pPr>
      <w:hyperlink w:anchor="_Toc449310287" w:history="1">
        <w:r w:rsidRPr="0002220A">
          <w:rPr>
            <w:rStyle w:val="Hyperlink"/>
          </w:rPr>
          <w:t>Windows Server</w:t>
        </w:r>
        <w:r>
          <w:tab/>
        </w:r>
        <w:r>
          <w:fldChar w:fldCharType="begin"/>
        </w:r>
        <w:r>
          <w:instrText xml:space="preserve"> PAGEREF _Toc449310287 \h </w:instrText>
        </w:r>
        <w:r>
          <w:fldChar w:fldCharType="separate"/>
        </w:r>
        <w:r>
          <w:t>44</w:t>
        </w:r>
        <w:r>
          <w:fldChar w:fldCharType="end"/>
        </w:r>
      </w:hyperlink>
    </w:p>
    <w:p w:rsidR="0077142C" w:rsidRDefault="0077142C">
      <w:pPr>
        <w:pStyle w:val="TOC3"/>
        <w:rPr>
          <w:rFonts w:eastAsiaTheme="minorEastAsia"/>
          <w:smallCaps w:val="0"/>
          <w:sz w:val="22"/>
        </w:rPr>
      </w:pPr>
      <w:hyperlink w:anchor="_Toc449310288" w:history="1">
        <w:r w:rsidRPr="0002220A">
          <w:rPr>
            <w:rStyle w:val="Hyperlink"/>
          </w:rPr>
          <w:t>Windows MultiPoint Server</w:t>
        </w:r>
        <w:r>
          <w:tab/>
        </w:r>
        <w:r>
          <w:fldChar w:fldCharType="begin"/>
        </w:r>
        <w:r>
          <w:instrText xml:space="preserve"> PAGEREF _Toc449310288 \h </w:instrText>
        </w:r>
        <w:r>
          <w:fldChar w:fldCharType="separate"/>
        </w:r>
        <w:r>
          <w:t>44</w:t>
        </w:r>
        <w:r>
          <w:fldChar w:fldCharType="end"/>
        </w:r>
      </w:hyperlink>
    </w:p>
    <w:p w:rsidR="0077142C" w:rsidRDefault="0077142C">
      <w:pPr>
        <w:pStyle w:val="TOC3"/>
        <w:rPr>
          <w:rFonts w:eastAsiaTheme="minorEastAsia"/>
          <w:smallCaps w:val="0"/>
          <w:sz w:val="22"/>
        </w:rPr>
      </w:pPr>
      <w:hyperlink w:anchor="_Toc449310289" w:history="1">
        <w:r w:rsidRPr="0002220A">
          <w:rPr>
            <w:rStyle w:val="Hyperlink"/>
          </w:rPr>
          <w:t>Windows Server</w:t>
        </w:r>
        <w:r>
          <w:tab/>
        </w:r>
        <w:r>
          <w:fldChar w:fldCharType="begin"/>
        </w:r>
        <w:r>
          <w:instrText xml:space="preserve"> PAGEREF _Toc449310289 \h </w:instrText>
        </w:r>
        <w:r>
          <w:fldChar w:fldCharType="separate"/>
        </w:r>
        <w:r>
          <w:t>45</w:t>
        </w:r>
        <w:r>
          <w:fldChar w:fldCharType="end"/>
        </w:r>
      </w:hyperlink>
    </w:p>
    <w:p w:rsidR="0077142C" w:rsidRDefault="0077142C">
      <w:pPr>
        <w:pStyle w:val="TOC3"/>
        <w:rPr>
          <w:rFonts w:eastAsiaTheme="minorEastAsia"/>
          <w:smallCaps w:val="0"/>
          <w:sz w:val="22"/>
        </w:rPr>
      </w:pPr>
      <w:hyperlink w:anchor="_Toc449310290" w:history="1">
        <w:r w:rsidRPr="0002220A">
          <w:rPr>
            <w:rStyle w:val="Hyperlink"/>
          </w:rPr>
          <w:t>Windows Small Business Server</w:t>
        </w:r>
        <w:r>
          <w:tab/>
        </w:r>
        <w:r>
          <w:fldChar w:fldCharType="begin"/>
        </w:r>
        <w:r>
          <w:instrText xml:space="preserve"> PAGEREF _Toc449310290 \h </w:instrText>
        </w:r>
        <w:r>
          <w:fldChar w:fldCharType="separate"/>
        </w:r>
        <w:r>
          <w:t>47</w:t>
        </w:r>
        <w:r>
          <w:fldChar w:fldCharType="end"/>
        </w:r>
      </w:hyperlink>
    </w:p>
    <w:p w:rsidR="0077142C" w:rsidRDefault="0077142C">
      <w:pPr>
        <w:pStyle w:val="TOC1"/>
        <w:rPr>
          <w:rFonts w:eastAsiaTheme="minorEastAsia"/>
          <w:b w:val="0"/>
          <w:caps w:val="0"/>
          <w:noProof/>
          <w:sz w:val="22"/>
          <w:szCs w:val="22"/>
        </w:rPr>
      </w:pPr>
      <w:hyperlink w:anchor="_Toc449310291" w:history="1">
        <w:r w:rsidRPr="0002220A">
          <w:rPr>
            <w:rStyle w:val="Hyperlink"/>
            <w:noProof/>
          </w:rPr>
          <w:t>Võrguteenused</w:t>
        </w:r>
        <w:r>
          <w:rPr>
            <w:noProof/>
          </w:rPr>
          <w:tab/>
        </w:r>
        <w:r>
          <w:rPr>
            <w:noProof/>
          </w:rPr>
          <w:fldChar w:fldCharType="begin"/>
        </w:r>
        <w:r>
          <w:rPr>
            <w:noProof/>
          </w:rPr>
          <w:instrText xml:space="preserve"> PAGEREF _Toc449310291 \h </w:instrText>
        </w:r>
        <w:r>
          <w:rPr>
            <w:noProof/>
          </w:rPr>
        </w:r>
        <w:r>
          <w:rPr>
            <w:noProof/>
          </w:rPr>
          <w:fldChar w:fldCharType="separate"/>
        </w:r>
        <w:r>
          <w:rPr>
            <w:noProof/>
          </w:rPr>
          <w:t>49</w:t>
        </w:r>
        <w:r>
          <w:rPr>
            <w:noProof/>
          </w:rPr>
          <w:fldChar w:fldCharType="end"/>
        </w:r>
      </w:hyperlink>
    </w:p>
    <w:p w:rsidR="0077142C" w:rsidRDefault="0077142C">
      <w:pPr>
        <w:pStyle w:val="TOC2"/>
        <w:rPr>
          <w:rFonts w:eastAsiaTheme="minorEastAsia"/>
          <w:smallCaps w:val="0"/>
          <w:sz w:val="22"/>
        </w:rPr>
      </w:pPr>
      <w:hyperlink w:anchor="_Toc449310292" w:history="1">
        <w:r w:rsidRPr="0002220A">
          <w:rPr>
            <w:rStyle w:val="Hyperlink"/>
          </w:rPr>
          <w:t>Võrguteenuse piirkondlik kättesaadavus</w:t>
        </w:r>
        <w:r>
          <w:tab/>
        </w:r>
        <w:r>
          <w:fldChar w:fldCharType="begin"/>
        </w:r>
        <w:r>
          <w:instrText xml:space="preserve"> PAGEREF _Toc449310292 \h </w:instrText>
        </w:r>
        <w:r>
          <w:fldChar w:fldCharType="separate"/>
        </w:r>
        <w:r>
          <w:t>49</w:t>
        </w:r>
        <w:r>
          <w:fldChar w:fldCharType="end"/>
        </w:r>
      </w:hyperlink>
    </w:p>
    <w:p w:rsidR="0077142C" w:rsidRDefault="0077142C">
      <w:pPr>
        <w:pStyle w:val="TOC2"/>
        <w:rPr>
          <w:rFonts w:eastAsiaTheme="minorEastAsia"/>
          <w:smallCaps w:val="0"/>
          <w:sz w:val="22"/>
        </w:rPr>
      </w:pPr>
      <w:hyperlink w:anchor="_Toc449310293" w:history="1">
        <w:r w:rsidRPr="0002220A">
          <w:rPr>
            <w:rStyle w:val="Hyperlink"/>
          </w:rPr>
          <w:t>Võrguteenuste ostureeglid</w:t>
        </w:r>
        <w:r>
          <w:tab/>
        </w:r>
        <w:r>
          <w:fldChar w:fldCharType="begin"/>
        </w:r>
        <w:r>
          <w:instrText xml:space="preserve"> PAGEREF _Toc449310293 \h </w:instrText>
        </w:r>
        <w:r>
          <w:fldChar w:fldCharType="separate"/>
        </w:r>
        <w:r>
          <w:t>49</w:t>
        </w:r>
        <w:r>
          <w:fldChar w:fldCharType="end"/>
        </w:r>
      </w:hyperlink>
    </w:p>
    <w:p w:rsidR="0077142C" w:rsidRDefault="0077142C">
      <w:pPr>
        <w:pStyle w:val="TOC2"/>
        <w:rPr>
          <w:rFonts w:eastAsiaTheme="minorEastAsia"/>
          <w:smallCaps w:val="0"/>
          <w:sz w:val="22"/>
        </w:rPr>
      </w:pPr>
      <w:hyperlink w:anchor="_Toc449310294" w:history="1">
        <w:r w:rsidRPr="0002220A">
          <w:rPr>
            <w:rStyle w:val="Hyperlink"/>
          </w:rPr>
          <w:t>Võrguteenuste pikendamine</w:t>
        </w:r>
        <w:r>
          <w:tab/>
        </w:r>
        <w:r>
          <w:fldChar w:fldCharType="begin"/>
        </w:r>
        <w:r>
          <w:instrText xml:space="preserve"> PAGEREF _Toc449310294 \h </w:instrText>
        </w:r>
        <w:r>
          <w:fldChar w:fldCharType="separate"/>
        </w:r>
        <w:r>
          <w:t>49</w:t>
        </w:r>
        <w:r>
          <w:fldChar w:fldCharType="end"/>
        </w:r>
      </w:hyperlink>
    </w:p>
    <w:p w:rsidR="0077142C" w:rsidRDefault="0077142C">
      <w:pPr>
        <w:pStyle w:val="TOC2"/>
        <w:rPr>
          <w:rFonts w:eastAsiaTheme="minorEastAsia"/>
          <w:smallCaps w:val="0"/>
          <w:sz w:val="22"/>
        </w:rPr>
      </w:pPr>
      <w:hyperlink w:anchor="_Toc449310295" w:history="1">
        <w:r w:rsidRPr="0002220A">
          <w:rPr>
            <w:rStyle w:val="Hyperlink"/>
          </w:rPr>
          <w:t>Microsoft Azure’i teenused</w:t>
        </w:r>
        <w:r>
          <w:tab/>
        </w:r>
        <w:r>
          <w:fldChar w:fldCharType="begin"/>
        </w:r>
        <w:r>
          <w:instrText xml:space="preserve"> PAGEREF _Toc449310295 \h </w:instrText>
        </w:r>
        <w:r>
          <w:fldChar w:fldCharType="separate"/>
        </w:r>
        <w:r>
          <w:t>49</w:t>
        </w:r>
        <w:r>
          <w:fldChar w:fldCharType="end"/>
        </w:r>
      </w:hyperlink>
    </w:p>
    <w:p w:rsidR="0077142C" w:rsidRDefault="0077142C">
      <w:pPr>
        <w:pStyle w:val="TOC3"/>
        <w:rPr>
          <w:rFonts w:eastAsiaTheme="minorEastAsia"/>
          <w:smallCaps w:val="0"/>
          <w:sz w:val="22"/>
        </w:rPr>
      </w:pPr>
      <w:hyperlink w:anchor="_Toc449310296" w:history="1">
        <w:r w:rsidRPr="0002220A">
          <w:rPr>
            <w:rStyle w:val="Hyperlink"/>
          </w:rPr>
          <w:t>Microsoft Azure’i teenused</w:t>
        </w:r>
        <w:r>
          <w:tab/>
        </w:r>
        <w:r>
          <w:fldChar w:fldCharType="begin"/>
        </w:r>
        <w:r>
          <w:instrText xml:space="preserve"> PAGEREF _Toc449310296 \h </w:instrText>
        </w:r>
        <w:r>
          <w:fldChar w:fldCharType="separate"/>
        </w:r>
        <w:r>
          <w:t>51</w:t>
        </w:r>
        <w:r>
          <w:fldChar w:fldCharType="end"/>
        </w:r>
      </w:hyperlink>
    </w:p>
    <w:p w:rsidR="0077142C" w:rsidRDefault="0077142C">
      <w:pPr>
        <w:pStyle w:val="TOC3"/>
        <w:rPr>
          <w:rFonts w:eastAsiaTheme="minorEastAsia"/>
          <w:smallCaps w:val="0"/>
          <w:sz w:val="22"/>
        </w:rPr>
      </w:pPr>
      <w:hyperlink w:anchor="_Toc449310297" w:history="1">
        <w:r w:rsidRPr="0002220A">
          <w:rPr>
            <w:rStyle w:val="Hyperlink"/>
          </w:rPr>
          <w:t>Microsoft Azure tugi (leping)</w:t>
        </w:r>
        <w:r>
          <w:tab/>
        </w:r>
        <w:r>
          <w:fldChar w:fldCharType="begin"/>
        </w:r>
        <w:r>
          <w:instrText xml:space="preserve"> PAGEREF _Toc449310297 \h </w:instrText>
        </w:r>
        <w:r>
          <w:fldChar w:fldCharType="separate"/>
        </w:r>
        <w:r>
          <w:t>51</w:t>
        </w:r>
        <w:r>
          <w:fldChar w:fldCharType="end"/>
        </w:r>
      </w:hyperlink>
    </w:p>
    <w:p w:rsidR="0077142C" w:rsidRDefault="0077142C">
      <w:pPr>
        <w:pStyle w:val="TOC3"/>
        <w:rPr>
          <w:rFonts w:eastAsiaTheme="minorEastAsia"/>
          <w:smallCaps w:val="0"/>
          <w:sz w:val="22"/>
        </w:rPr>
      </w:pPr>
      <w:hyperlink w:anchor="_Toc449310298" w:history="1">
        <w:r w:rsidRPr="0002220A">
          <w:rPr>
            <w:rStyle w:val="Hyperlink"/>
          </w:rPr>
          <w:t>Microsoft Azure saidi taaste (leping)</w:t>
        </w:r>
        <w:r>
          <w:tab/>
        </w:r>
        <w:r>
          <w:fldChar w:fldCharType="begin"/>
        </w:r>
        <w:r>
          <w:instrText xml:space="preserve"> PAGEREF _Toc449310298 \h </w:instrText>
        </w:r>
        <w:r>
          <w:fldChar w:fldCharType="separate"/>
        </w:r>
        <w:r>
          <w:t>51</w:t>
        </w:r>
        <w:r>
          <w:fldChar w:fldCharType="end"/>
        </w:r>
      </w:hyperlink>
    </w:p>
    <w:p w:rsidR="0077142C" w:rsidRDefault="0077142C">
      <w:pPr>
        <w:pStyle w:val="TOC3"/>
        <w:rPr>
          <w:rFonts w:eastAsiaTheme="minorEastAsia"/>
          <w:smallCaps w:val="0"/>
          <w:sz w:val="22"/>
        </w:rPr>
      </w:pPr>
      <w:hyperlink w:anchor="_Toc449310299" w:history="1">
        <w:r w:rsidRPr="0002220A">
          <w:rPr>
            <w:rStyle w:val="Hyperlink"/>
          </w:rPr>
          <w:t>Enterprise Mobility Suite (leping)</w:t>
        </w:r>
        <w:r>
          <w:tab/>
        </w:r>
        <w:r>
          <w:fldChar w:fldCharType="begin"/>
        </w:r>
        <w:r>
          <w:instrText xml:space="preserve"> PAGEREF _Toc449310299 \h </w:instrText>
        </w:r>
        <w:r>
          <w:fldChar w:fldCharType="separate"/>
        </w:r>
        <w:r>
          <w:t>52</w:t>
        </w:r>
        <w:r>
          <w:fldChar w:fldCharType="end"/>
        </w:r>
      </w:hyperlink>
    </w:p>
    <w:p w:rsidR="0077142C" w:rsidRDefault="0077142C">
      <w:pPr>
        <w:pStyle w:val="TOC3"/>
        <w:rPr>
          <w:rFonts w:eastAsiaTheme="minorEastAsia"/>
          <w:smallCaps w:val="0"/>
          <w:sz w:val="22"/>
        </w:rPr>
      </w:pPr>
      <w:hyperlink w:anchor="_Toc449310300" w:history="1">
        <w:r w:rsidRPr="0002220A">
          <w:rPr>
            <w:rStyle w:val="Hyperlink"/>
          </w:rPr>
          <w:t>Azure Active Directory (leping)</w:t>
        </w:r>
        <w:r>
          <w:tab/>
        </w:r>
        <w:r>
          <w:fldChar w:fldCharType="begin"/>
        </w:r>
        <w:r>
          <w:instrText xml:space="preserve"> PAGEREF _Toc449310300 \h </w:instrText>
        </w:r>
        <w:r>
          <w:fldChar w:fldCharType="separate"/>
        </w:r>
        <w:r>
          <w:t>53</w:t>
        </w:r>
        <w:r>
          <w:fldChar w:fldCharType="end"/>
        </w:r>
      </w:hyperlink>
    </w:p>
    <w:p w:rsidR="0077142C" w:rsidRDefault="0077142C">
      <w:pPr>
        <w:pStyle w:val="TOC3"/>
        <w:rPr>
          <w:rFonts w:eastAsiaTheme="minorEastAsia"/>
          <w:smallCaps w:val="0"/>
          <w:sz w:val="22"/>
        </w:rPr>
      </w:pPr>
      <w:hyperlink w:anchor="_Toc449310301" w:history="1">
        <w:r w:rsidRPr="0002220A">
          <w:rPr>
            <w:rStyle w:val="Hyperlink"/>
          </w:rPr>
          <w:t>Azure Rights Management Premium (leping)</w:t>
        </w:r>
        <w:r>
          <w:tab/>
        </w:r>
        <w:r>
          <w:fldChar w:fldCharType="begin"/>
        </w:r>
        <w:r>
          <w:instrText xml:space="preserve"> PAGEREF _Toc449310301 \h </w:instrText>
        </w:r>
        <w:r>
          <w:fldChar w:fldCharType="separate"/>
        </w:r>
        <w:r>
          <w:t>53</w:t>
        </w:r>
        <w:r>
          <w:fldChar w:fldCharType="end"/>
        </w:r>
      </w:hyperlink>
    </w:p>
    <w:p w:rsidR="0077142C" w:rsidRDefault="0077142C">
      <w:pPr>
        <w:pStyle w:val="TOC3"/>
        <w:rPr>
          <w:rFonts w:eastAsiaTheme="minorEastAsia"/>
          <w:smallCaps w:val="0"/>
          <w:sz w:val="22"/>
        </w:rPr>
      </w:pPr>
      <w:hyperlink w:anchor="_Toc449310302" w:history="1">
        <w:r w:rsidRPr="0002220A">
          <w:rPr>
            <w:rStyle w:val="Hyperlink"/>
          </w:rPr>
          <w:t>Azure RemoteApp (leping)</w:t>
        </w:r>
        <w:r>
          <w:tab/>
        </w:r>
        <w:r>
          <w:fldChar w:fldCharType="begin"/>
        </w:r>
        <w:r>
          <w:instrText xml:space="preserve"> PAGEREF _Toc449310302 \h </w:instrText>
        </w:r>
        <w:r>
          <w:fldChar w:fldCharType="separate"/>
        </w:r>
        <w:r>
          <w:t>53</w:t>
        </w:r>
        <w:r>
          <w:fldChar w:fldCharType="end"/>
        </w:r>
      </w:hyperlink>
    </w:p>
    <w:p w:rsidR="0077142C" w:rsidRDefault="0077142C">
      <w:pPr>
        <w:pStyle w:val="TOC3"/>
        <w:rPr>
          <w:rFonts w:eastAsiaTheme="minorEastAsia"/>
          <w:smallCaps w:val="0"/>
          <w:sz w:val="22"/>
        </w:rPr>
      </w:pPr>
      <w:hyperlink w:anchor="_Toc449310303" w:history="1">
        <w:r w:rsidRPr="0002220A">
          <w:rPr>
            <w:rStyle w:val="Hyperlink"/>
          </w:rPr>
          <w:t>Operations Management Suite (leping)</w:t>
        </w:r>
        <w:r>
          <w:tab/>
        </w:r>
        <w:r>
          <w:fldChar w:fldCharType="begin"/>
        </w:r>
        <w:r>
          <w:instrText xml:space="preserve"> PAGEREF _Toc449310303 \h </w:instrText>
        </w:r>
        <w:r>
          <w:fldChar w:fldCharType="separate"/>
        </w:r>
        <w:r>
          <w:t>54</w:t>
        </w:r>
        <w:r>
          <w:fldChar w:fldCharType="end"/>
        </w:r>
      </w:hyperlink>
    </w:p>
    <w:p w:rsidR="0077142C" w:rsidRDefault="0077142C">
      <w:pPr>
        <w:pStyle w:val="TOC3"/>
        <w:rPr>
          <w:rFonts w:eastAsiaTheme="minorEastAsia"/>
          <w:smallCaps w:val="0"/>
          <w:sz w:val="22"/>
        </w:rPr>
      </w:pPr>
      <w:hyperlink w:anchor="_Toc449310304" w:history="1">
        <w:r w:rsidRPr="0002220A">
          <w:rPr>
            <w:rStyle w:val="Hyperlink"/>
          </w:rPr>
          <w:t>Microsofti mitmikautentimine (plaan)</w:t>
        </w:r>
        <w:r>
          <w:tab/>
        </w:r>
        <w:r>
          <w:fldChar w:fldCharType="begin"/>
        </w:r>
        <w:r>
          <w:instrText xml:space="preserve"> PAGEREF _Toc449310304 \h </w:instrText>
        </w:r>
        <w:r>
          <w:fldChar w:fldCharType="separate"/>
        </w:r>
        <w:r>
          <w:t>54</w:t>
        </w:r>
        <w:r>
          <w:fldChar w:fldCharType="end"/>
        </w:r>
      </w:hyperlink>
    </w:p>
    <w:p w:rsidR="0077142C" w:rsidRDefault="0077142C">
      <w:pPr>
        <w:pStyle w:val="TOC3"/>
        <w:rPr>
          <w:rFonts w:eastAsiaTheme="minorEastAsia"/>
          <w:smallCaps w:val="0"/>
          <w:sz w:val="22"/>
        </w:rPr>
      </w:pPr>
      <w:hyperlink w:anchor="_Toc449310305" w:history="1">
        <w:r w:rsidRPr="0002220A">
          <w:rPr>
            <w:rStyle w:val="Hyperlink"/>
          </w:rPr>
          <w:t>Microsofti pilverakenduse turve</w:t>
        </w:r>
        <w:r>
          <w:tab/>
        </w:r>
        <w:r>
          <w:fldChar w:fldCharType="begin"/>
        </w:r>
        <w:r>
          <w:instrText xml:space="preserve"> PAGEREF _Toc449310305 \h </w:instrText>
        </w:r>
        <w:r>
          <w:fldChar w:fldCharType="separate"/>
        </w:r>
        <w:r>
          <w:t>55</w:t>
        </w:r>
        <w:r>
          <w:fldChar w:fldCharType="end"/>
        </w:r>
      </w:hyperlink>
    </w:p>
    <w:p w:rsidR="0077142C" w:rsidRDefault="0077142C">
      <w:pPr>
        <w:pStyle w:val="TOC3"/>
        <w:rPr>
          <w:rFonts w:eastAsiaTheme="minorEastAsia"/>
          <w:smallCaps w:val="0"/>
          <w:sz w:val="22"/>
        </w:rPr>
      </w:pPr>
      <w:hyperlink w:anchor="_Toc449310306" w:history="1">
        <w:r w:rsidRPr="0002220A">
          <w:rPr>
            <w:rStyle w:val="Hyperlink"/>
          </w:rPr>
          <w:t>Microsoft Azure StorSimple</w:t>
        </w:r>
        <w:r>
          <w:tab/>
        </w:r>
        <w:r>
          <w:fldChar w:fldCharType="begin"/>
        </w:r>
        <w:r>
          <w:instrText xml:space="preserve"> PAGEREF _Toc449310306 \h </w:instrText>
        </w:r>
        <w:r>
          <w:fldChar w:fldCharType="separate"/>
        </w:r>
        <w:r>
          <w:t>55</w:t>
        </w:r>
        <w:r>
          <w:fldChar w:fldCharType="end"/>
        </w:r>
      </w:hyperlink>
    </w:p>
    <w:p w:rsidR="0077142C" w:rsidRDefault="0077142C">
      <w:pPr>
        <w:pStyle w:val="TOC2"/>
        <w:rPr>
          <w:rFonts w:eastAsiaTheme="minorEastAsia"/>
          <w:smallCaps w:val="0"/>
          <w:sz w:val="22"/>
        </w:rPr>
      </w:pPr>
      <w:hyperlink w:anchor="_Toc449310307" w:history="1">
        <w:r w:rsidRPr="0002220A">
          <w:rPr>
            <w:rStyle w:val="Hyperlink"/>
          </w:rPr>
          <w:t>Enterprise Cloud Suite</w:t>
        </w:r>
        <w:r>
          <w:tab/>
        </w:r>
        <w:r>
          <w:fldChar w:fldCharType="begin"/>
        </w:r>
        <w:r>
          <w:instrText xml:space="preserve"> PAGEREF _Toc449310307 \h </w:instrText>
        </w:r>
        <w:r>
          <w:fldChar w:fldCharType="separate"/>
        </w:r>
        <w:r>
          <w:t>55</w:t>
        </w:r>
        <w:r>
          <w:fldChar w:fldCharType="end"/>
        </w:r>
      </w:hyperlink>
    </w:p>
    <w:p w:rsidR="0077142C" w:rsidRDefault="0077142C">
      <w:pPr>
        <w:pStyle w:val="TOC2"/>
        <w:rPr>
          <w:rFonts w:eastAsiaTheme="minorEastAsia"/>
          <w:smallCaps w:val="0"/>
          <w:sz w:val="22"/>
        </w:rPr>
      </w:pPr>
      <w:hyperlink w:anchor="_Toc449310308" w:history="1">
        <w:r w:rsidRPr="0002220A">
          <w:rPr>
            <w:rStyle w:val="Hyperlink"/>
          </w:rPr>
          <w:t>Microsoft Intune</w:t>
        </w:r>
        <w:r>
          <w:tab/>
        </w:r>
        <w:r>
          <w:fldChar w:fldCharType="begin"/>
        </w:r>
        <w:r>
          <w:instrText xml:space="preserve"> PAGEREF _Toc449310308 \h </w:instrText>
        </w:r>
        <w:r>
          <w:fldChar w:fldCharType="separate"/>
        </w:r>
        <w:r>
          <w:t>56</w:t>
        </w:r>
        <w:r>
          <w:fldChar w:fldCharType="end"/>
        </w:r>
      </w:hyperlink>
    </w:p>
    <w:p w:rsidR="0077142C" w:rsidRDefault="0077142C">
      <w:pPr>
        <w:pStyle w:val="TOC2"/>
        <w:rPr>
          <w:rFonts w:eastAsiaTheme="minorEastAsia"/>
          <w:smallCaps w:val="0"/>
          <w:sz w:val="22"/>
        </w:rPr>
      </w:pPr>
      <w:hyperlink w:anchor="_Toc449310309" w:history="1">
        <w:r w:rsidRPr="0002220A">
          <w:rPr>
            <w:rStyle w:val="Hyperlink"/>
          </w:rPr>
          <w:t>Microsoft Dynamics Online’i teenused</w:t>
        </w:r>
        <w:r>
          <w:tab/>
        </w:r>
        <w:r>
          <w:fldChar w:fldCharType="begin"/>
        </w:r>
        <w:r>
          <w:instrText xml:space="preserve"> PAGEREF _Toc449310309 \h </w:instrText>
        </w:r>
        <w:r>
          <w:fldChar w:fldCharType="separate"/>
        </w:r>
        <w:r>
          <w:t>56</w:t>
        </w:r>
        <w:r>
          <w:fldChar w:fldCharType="end"/>
        </w:r>
      </w:hyperlink>
    </w:p>
    <w:p w:rsidR="0077142C" w:rsidRDefault="0077142C">
      <w:pPr>
        <w:pStyle w:val="TOC3"/>
        <w:rPr>
          <w:rFonts w:eastAsiaTheme="minorEastAsia"/>
          <w:smallCaps w:val="0"/>
          <w:sz w:val="22"/>
        </w:rPr>
      </w:pPr>
      <w:hyperlink w:anchor="_Toc449310310" w:history="1">
        <w:r w:rsidRPr="0002220A">
          <w:rPr>
            <w:rStyle w:val="Hyperlink"/>
          </w:rPr>
          <w:t>Microsoft Dynamics AX</w:t>
        </w:r>
        <w:r>
          <w:tab/>
        </w:r>
        <w:r>
          <w:fldChar w:fldCharType="begin"/>
        </w:r>
        <w:r>
          <w:instrText xml:space="preserve"> PAGEREF _Toc449310310 \h </w:instrText>
        </w:r>
        <w:r>
          <w:fldChar w:fldCharType="separate"/>
        </w:r>
        <w:r>
          <w:t>56</w:t>
        </w:r>
        <w:r>
          <w:fldChar w:fldCharType="end"/>
        </w:r>
      </w:hyperlink>
    </w:p>
    <w:p w:rsidR="0077142C" w:rsidRDefault="0077142C">
      <w:pPr>
        <w:pStyle w:val="TOC3"/>
        <w:rPr>
          <w:rFonts w:eastAsiaTheme="minorEastAsia"/>
          <w:smallCaps w:val="0"/>
          <w:sz w:val="22"/>
        </w:rPr>
      </w:pPr>
      <w:hyperlink w:anchor="_Toc449310311" w:history="1">
        <w:r w:rsidRPr="0002220A">
          <w:rPr>
            <w:rStyle w:val="Hyperlink"/>
          </w:rPr>
          <w:t>Microsoft Dynamics CRM Online</w:t>
        </w:r>
        <w:r>
          <w:tab/>
        </w:r>
        <w:r>
          <w:fldChar w:fldCharType="begin"/>
        </w:r>
        <w:r>
          <w:instrText xml:space="preserve"> PAGEREF _Toc449310311 \h </w:instrText>
        </w:r>
        <w:r>
          <w:fldChar w:fldCharType="separate"/>
        </w:r>
        <w:r>
          <w:t>57</w:t>
        </w:r>
        <w:r>
          <w:fldChar w:fldCharType="end"/>
        </w:r>
      </w:hyperlink>
    </w:p>
    <w:p w:rsidR="0077142C" w:rsidRDefault="0077142C">
      <w:pPr>
        <w:pStyle w:val="TOC3"/>
        <w:rPr>
          <w:rFonts w:eastAsiaTheme="minorEastAsia"/>
          <w:smallCaps w:val="0"/>
          <w:sz w:val="22"/>
        </w:rPr>
      </w:pPr>
      <w:hyperlink w:anchor="_Toc449310312" w:history="1">
        <w:r w:rsidRPr="0002220A">
          <w:rPr>
            <w:rStyle w:val="Hyperlink"/>
          </w:rPr>
          <w:t>Microsoft Dynamics Marketing</w:t>
        </w:r>
        <w:r>
          <w:tab/>
        </w:r>
        <w:r>
          <w:fldChar w:fldCharType="begin"/>
        </w:r>
        <w:r>
          <w:instrText xml:space="preserve"> PAGEREF _Toc449310312 \h </w:instrText>
        </w:r>
        <w:r>
          <w:fldChar w:fldCharType="separate"/>
        </w:r>
        <w:r>
          <w:t>58</w:t>
        </w:r>
        <w:r>
          <w:fldChar w:fldCharType="end"/>
        </w:r>
      </w:hyperlink>
    </w:p>
    <w:p w:rsidR="0077142C" w:rsidRDefault="0077142C">
      <w:pPr>
        <w:pStyle w:val="TOC3"/>
        <w:rPr>
          <w:rFonts w:eastAsiaTheme="minorEastAsia"/>
          <w:smallCaps w:val="0"/>
          <w:sz w:val="22"/>
        </w:rPr>
      </w:pPr>
      <w:hyperlink w:anchor="_Toc449310313" w:history="1">
        <w:r w:rsidRPr="0002220A">
          <w:rPr>
            <w:rStyle w:val="Hyperlink"/>
          </w:rPr>
          <w:t>Microsoft Social Engagement</w:t>
        </w:r>
        <w:r>
          <w:tab/>
        </w:r>
        <w:r>
          <w:fldChar w:fldCharType="begin"/>
        </w:r>
        <w:r>
          <w:instrText xml:space="preserve"> PAGEREF _Toc449310313 \h </w:instrText>
        </w:r>
        <w:r>
          <w:fldChar w:fldCharType="separate"/>
        </w:r>
        <w:r>
          <w:t>59</w:t>
        </w:r>
        <w:r>
          <w:fldChar w:fldCharType="end"/>
        </w:r>
      </w:hyperlink>
    </w:p>
    <w:p w:rsidR="0077142C" w:rsidRDefault="0077142C">
      <w:pPr>
        <w:pStyle w:val="TOC3"/>
        <w:rPr>
          <w:rFonts w:eastAsiaTheme="minorEastAsia"/>
          <w:smallCaps w:val="0"/>
          <w:sz w:val="22"/>
        </w:rPr>
      </w:pPr>
      <w:hyperlink w:anchor="_Toc449310314" w:history="1">
        <w:r w:rsidRPr="0002220A">
          <w:rPr>
            <w:rStyle w:val="Hyperlink"/>
          </w:rPr>
          <w:t>Parature Microsoftilt</w:t>
        </w:r>
        <w:r>
          <w:tab/>
        </w:r>
        <w:r>
          <w:fldChar w:fldCharType="begin"/>
        </w:r>
        <w:r>
          <w:instrText xml:space="preserve"> PAGEREF _Toc449310314 \h </w:instrText>
        </w:r>
        <w:r>
          <w:fldChar w:fldCharType="separate"/>
        </w:r>
        <w:r>
          <w:t>59</w:t>
        </w:r>
        <w:r>
          <w:fldChar w:fldCharType="end"/>
        </w:r>
      </w:hyperlink>
    </w:p>
    <w:p w:rsidR="0077142C" w:rsidRDefault="0077142C">
      <w:pPr>
        <w:pStyle w:val="TOC2"/>
        <w:rPr>
          <w:rFonts w:eastAsiaTheme="minorEastAsia"/>
          <w:smallCaps w:val="0"/>
          <w:sz w:val="22"/>
        </w:rPr>
      </w:pPr>
      <w:hyperlink w:anchor="_Toc449310315" w:history="1">
        <w:r w:rsidRPr="0002220A">
          <w:rPr>
            <w:rStyle w:val="Hyperlink"/>
          </w:rPr>
          <w:t>Office 365 teenused</w:t>
        </w:r>
        <w:r>
          <w:tab/>
        </w:r>
        <w:r>
          <w:fldChar w:fldCharType="begin"/>
        </w:r>
        <w:r>
          <w:instrText xml:space="preserve"> PAGEREF _Toc449310315 \h </w:instrText>
        </w:r>
        <w:r>
          <w:fldChar w:fldCharType="separate"/>
        </w:r>
        <w:r>
          <w:t>60</w:t>
        </w:r>
        <w:r>
          <w:fldChar w:fldCharType="end"/>
        </w:r>
      </w:hyperlink>
    </w:p>
    <w:p w:rsidR="0077142C" w:rsidRDefault="0077142C">
      <w:pPr>
        <w:pStyle w:val="TOC3"/>
        <w:rPr>
          <w:rFonts w:eastAsiaTheme="minorEastAsia"/>
          <w:smallCaps w:val="0"/>
          <w:sz w:val="22"/>
        </w:rPr>
      </w:pPr>
      <w:hyperlink w:anchor="_Toc449310316" w:history="1">
        <w:r w:rsidRPr="0002220A">
          <w:rPr>
            <w:rStyle w:val="Hyperlink"/>
          </w:rPr>
          <w:t>Office 365 rakendused</w:t>
        </w:r>
        <w:r>
          <w:tab/>
        </w:r>
        <w:r>
          <w:fldChar w:fldCharType="begin"/>
        </w:r>
        <w:r>
          <w:instrText xml:space="preserve"> PAGEREF _Toc449310316 \h </w:instrText>
        </w:r>
        <w:r>
          <w:fldChar w:fldCharType="separate"/>
        </w:r>
        <w:r>
          <w:t>60</w:t>
        </w:r>
        <w:r>
          <w:fldChar w:fldCharType="end"/>
        </w:r>
      </w:hyperlink>
    </w:p>
    <w:p w:rsidR="0077142C" w:rsidRDefault="0077142C">
      <w:pPr>
        <w:pStyle w:val="TOC3"/>
        <w:rPr>
          <w:rFonts w:eastAsiaTheme="minorEastAsia"/>
          <w:smallCaps w:val="0"/>
          <w:sz w:val="22"/>
        </w:rPr>
      </w:pPr>
      <w:hyperlink w:anchor="_Toc449310317" w:history="1">
        <w:r w:rsidRPr="0002220A">
          <w:rPr>
            <w:rStyle w:val="Hyperlink"/>
          </w:rPr>
          <w:t>Office 365 komplektid</w:t>
        </w:r>
        <w:r>
          <w:tab/>
        </w:r>
        <w:r>
          <w:fldChar w:fldCharType="begin"/>
        </w:r>
        <w:r>
          <w:instrText xml:space="preserve"> PAGEREF _Toc449310317 \h </w:instrText>
        </w:r>
        <w:r>
          <w:fldChar w:fldCharType="separate"/>
        </w:r>
        <w:r>
          <w:t>61</w:t>
        </w:r>
        <w:r>
          <w:fldChar w:fldCharType="end"/>
        </w:r>
      </w:hyperlink>
    </w:p>
    <w:p w:rsidR="0077142C" w:rsidRDefault="0077142C">
      <w:pPr>
        <w:pStyle w:val="TOC3"/>
        <w:rPr>
          <w:rFonts w:eastAsiaTheme="minorEastAsia"/>
          <w:smallCaps w:val="0"/>
          <w:sz w:val="22"/>
        </w:rPr>
      </w:pPr>
      <w:hyperlink w:anchor="_Toc449310318" w:history="1">
        <w:r w:rsidRPr="0002220A">
          <w:rPr>
            <w:rStyle w:val="Hyperlink"/>
          </w:rPr>
          <w:t>Office 365 Customer Lockbox</w:t>
        </w:r>
        <w:r>
          <w:tab/>
        </w:r>
        <w:r>
          <w:fldChar w:fldCharType="begin"/>
        </w:r>
        <w:r>
          <w:instrText xml:space="preserve"> PAGEREF _Toc449310318 \h </w:instrText>
        </w:r>
        <w:r>
          <w:fldChar w:fldCharType="separate"/>
        </w:r>
        <w:r>
          <w:t>64</w:t>
        </w:r>
        <w:r>
          <w:fldChar w:fldCharType="end"/>
        </w:r>
      </w:hyperlink>
    </w:p>
    <w:p w:rsidR="0077142C" w:rsidRDefault="0077142C">
      <w:pPr>
        <w:pStyle w:val="TOC3"/>
        <w:rPr>
          <w:rFonts w:eastAsiaTheme="minorEastAsia"/>
          <w:smallCaps w:val="0"/>
          <w:sz w:val="22"/>
        </w:rPr>
      </w:pPr>
      <w:hyperlink w:anchor="_Toc449310319" w:history="1">
        <w:r w:rsidRPr="0002220A">
          <w:rPr>
            <w:rStyle w:val="Hyperlink"/>
          </w:rPr>
          <w:t>Rakenduse Office 365 Delve’i analüütika</w:t>
        </w:r>
        <w:r>
          <w:tab/>
        </w:r>
        <w:r>
          <w:fldChar w:fldCharType="begin"/>
        </w:r>
        <w:r>
          <w:instrText xml:space="preserve"> PAGEREF _Toc449310319 \h </w:instrText>
        </w:r>
        <w:r>
          <w:fldChar w:fldCharType="separate"/>
        </w:r>
        <w:r>
          <w:t>64</w:t>
        </w:r>
        <w:r>
          <w:fldChar w:fldCharType="end"/>
        </w:r>
      </w:hyperlink>
    </w:p>
    <w:p w:rsidR="0077142C" w:rsidRDefault="0077142C">
      <w:pPr>
        <w:pStyle w:val="TOC3"/>
        <w:rPr>
          <w:rFonts w:eastAsiaTheme="minorEastAsia"/>
          <w:smallCaps w:val="0"/>
          <w:sz w:val="22"/>
        </w:rPr>
      </w:pPr>
      <w:hyperlink w:anchor="_Toc449310320" w:history="1">
        <w:r w:rsidRPr="0002220A">
          <w:rPr>
            <w:rStyle w:val="Hyperlink"/>
          </w:rPr>
          <w:t>Office 365 täiustatud e-juurdlus</w:t>
        </w:r>
        <w:r>
          <w:tab/>
        </w:r>
        <w:r>
          <w:fldChar w:fldCharType="begin"/>
        </w:r>
        <w:r>
          <w:instrText xml:space="preserve"> PAGEREF _Toc449310320 \h </w:instrText>
        </w:r>
        <w:r>
          <w:fldChar w:fldCharType="separate"/>
        </w:r>
        <w:r>
          <w:t>64</w:t>
        </w:r>
        <w:r>
          <w:fldChar w:fldCharType="end"/>
        </w:r>
      </w:hyperlink>
    </w:p>
    <w:p w:rsidR="0077142C" w:rsidRDefault="0077142C">
      <w:pPr>
        <w:pStyle w:val="TOC3"/>
        <w:rPr>
          <w:rFonts w:eastAsiaTheme="minorEastAsia"/>
          <w:smallCaps w:val="0"/>
          <w:sz w:val="22"/>
        </w:rPr>
      </w:pPr>
      <w:hyperlink w:anchor="_Toc449310321" w:history="1">
        <w:r w:rsidRPr="0002220A">
          <w:rPr>
            <w:rStyle w:val="Hyperlink"/>
          </w:rPr>
          <w:t>Exchange Online</w:t>
        </w:r>
        <w:r>
          <w:tab/>
        </w:r>
        <w:r>
          <w:fldChar w:fldCharType="begin"/>
        </w:r>
        <w:r>
          <w:instrText xml:space="preserve"> PAGEREF _Toc449310321 \h </w:instrText>
        </w:r>
        <w:r>
          <w:fldChar w:fldCharType="separate"/>
        </w:r>
        <w:r>
          <w:t>65</w:t>
        </w:r>
        <w:r>
          <w:fldChar w:fldCharType="end"/>
        </w:r>
      </w:hyperlink>
    </w:p>
    <w:p w:rsidR="0077142C" w:rsidRDefault="0077142C">
      <w:pPr>
        <w:pStyle w:val="TOC3"/>
        <w:rPr>
          <w:rFonts w:eastAsiaTheme="minorEastAsia"/>
          <w:smallCaps w:val="0"/>
          <w:sz w:val="22"/>
        </w:rPr>
      </w:pPr>
      <w:hyperlink w:anchor="_Toc449310322" w:history="1">
        <w:r w:rsidRPr="0002220A">
          <w:rPr>
            <w:rStyle w:val="Hyperlink"/>
          </w:rPr>
          <w:t>OneDrive for Business</w:t>
        </w:r>
        <w:r>
          <w:tab/>
        </w:r>
        <w:r>
          <w:fldChar w:fldCharType="begin"/>
        </w:r>
        <w:r>
          <w:instrText xml:space="preserve"> PAGEREF _Toc449310322 \h </w:instrText>
        </w:r>
        <w:r>
          <w:fldChar w:fldCharType="separate"/>
        </w:r>
        <w:r>
          <w:t>65</w:t>
        </w:r>
        <w:r>
          <w:fldChar w:fldCharType="end"/>
        </w:r>
      </w:hyperlink>
    </w:p>
    <w:p w:rsidR="0077142C" w:rsidRDefault="0077142C">
      <w:pPr>
        <w:pStyle w:val="TOC3"/>
        <w:rPr>
          <w:rFonts w:eastAsiaTheme="minorEastAsia"/>
          <w:smallCaps w:val="0"/>
          <w:sz w:val="22"/>
        </w:rPr>
      </w:pPr>
      <w:hyperlink w:anchor="_Toc449310323" w:history="1">
        <w:r w:rsidRPr="0002220A">
          <w:rPr>
            <w:rStyle w:val="Hyperlink"/>
          </w:rPr>
          <w:t>Project Online</w:t>
        </w:r>
        <w:r>
          <w:tab/>
        </w:r>
        <w:r>
          <w:fldChar w:fldCharType="begin"/>
        </w:r>
        <w:r>
          <w:instrText xml:space="preserve"> PAGEREF _Toc449310323 \h </w:instrText>
        </w:r>
        <w:r>
          <w:fldChar w:fldCharType="separate"/>
        </w:r>
        <w:r>
          <w:t>66</w:t>
        </w:r>
        <w:r>
          <w:fldChar w:fldCharType="end"/>
        </w:r>
      </w:hyperlink>
    </w:p>
    <w:p w:rsidR="0077142C" w:rsidRDefault="0077142C">
      <w:pPr>
        <w:pStyle w:val="TOC3"/>
        <w:rPr>
          <w:rFonts w:eastAsiaTheme="minorEastAsia"/>
          <w:smallCaps w:val="0"/>
          <w:sz w:val="22"/>
        </w:rPr>
      </w:pPr>
      <w:hyperlink w:anchor="_Toc449310324" w:history="1">
        <w:r w:rsidRPr="0002220A">
          <w:rPr>
            <w:rStyle w:val="Hyperlink"/>
          </w:rPr>
          <w:t>SharePoint Online</w:t>
        </w:r>
        <w:r>
          <w:tab/>
        </w:r>
        <w:r>
          <w:fldChar w:fldCharType="begin"/>
        </w:r>
        <w:r>
          <w:instrText xml:space="preserve"> PAGEREF _Toc449310324 \h </w:instrText>
        </w:r>
        <w:r>
          <w:fldChar w:fldCharType="separate"/>
        </w:r>
        <w:r>
          <w:t>66</w:t>
        </w:r>
        <w:r>
          <w:fldChar w:fldCharType="end"/>
        </w:r>
      </w:hyperlink>
    </w:p>
    <w:p w:rsidR="0077142C" w:rsidRDefault="0077142C">
      <w:pPr>
        <w:pStyle w:val="TOC3"/>
        <w:rPr>
          <w:rFonts w:eastAsiaTheme="minorEastAsia"/>
          <w:smallCaps w:val="0"/>
          <w:sz w:val="22"/>
        </w:rPr>
      </w:pPr>
      <w:hyperlink w:anchor="_Toc449310325" w:history="1">
        <w:r w:rsidRPr="0002220A">
          <w:rPr>
            <w:rStyle w:val="Hyperlink"/>
          </w:rPr>
          <w:t>Skype’i ärirakenduse veebiväljaanne</w:t>
        </w:r>
        <w:r>
          <w:tab/>
        </w:r>
        <w:r>
          <w:fldChar w:fldCharType="begin"/>
        </w:r>
        <w:r>
          <w:instrText xml:space="preserve"> PAGEREF _Toc449310325 \h </w:instrText>
        </w:r>
        <w:r>
          <w:fldChar w:fldCharType="separate"/>
        </w:r>
        <w:r>
          <w:t>66</w:t>
        </w:r>
        <w:r>
          <w:fldChar w:fldCharType="end"/>
        </w:r>
      </w:hyperlink>
    </w:p>
    <w:p w:rsidR="0077142C" w:rsidRDefault="0077142C">
      <w:pPr>
        <w:pStyle w:val="TOC2"/>
        <w:rPr>
          <w:rFonts w:eastAsiaTheme="minorEastAsia"/>
          <w:smallCaps w:val="0"/>
          <w:sz w:val="22"/>
        </w:rPr>
      </w:pPr>
      <w:hyperlink w:anchor="_Toc449310326" w:history="1">
        <w:r w:rsidRPr="0002220A">
          <w:rPr>
            <w:rStyle w:val="Hyperlink"/>
          </w:rPr>
          <w:t>Muud võrguteenused</w:t>
        </w:r>
        <w:r>
          <w:tab/>
        </w:r>
        <w:r>
          <w:fldChar w:fldCharType="begin"/>
        </w:r>
        <w:r>
          <w:instrText xml:space="preserve"> PAGEREF _Toc449310326 \h </w:instrText>
        </w:r>
        <w:r>
          <w:fldChar w:fldCharType="separate"/>
        </w:r>
        <w:r>
          <w:t>67</w:t>
        </w:r>
        <w:r>
          <w:fldChar w:fldCharType="end"/>
        </w:r>
      </w:hyperlink>
    </w:p>
    <w:p w:rsidR="0077142C" w:rsidRDefault="0077142C">
      <w:pPr>
        <w:pStyle w:val="TOC3"/>
        <w:rPr>
          <w:rFonts w:eastAsiaTheme="minorEastAsia"/>
          <w:smallCaps w:val="0"/>
          <w:sz w:val="22"/>
        </w:rPr>
      </w:pPr>
      <w:hyperlink w:anchor="_Toc449310327" w:history="1">
        <w:r w:rsidRPr="0002220A">
          <w:rPr>
            <w:rStyle w:val="Hyperlink"/>
          </w:rPr>
          <w:t>Bingi kaardid</w:t>
        </w:r>
        <w:r>
          <w:tab/>
        </w:r>
        <w:r>
          <w:fldChar w:fldCharType="begin"/>
        </w:r>
        <w:r>
          <w:instrText xml:space="preserve"> PAGEREF _Toc449310327 \h </w:instrText>
        </w:r>
        <w:r>
          <w:fldChar w:fldCharType="separate"/>
        </w:r>
        <w:r>
          <w:t>67</w:t>
        </w:r>
        <w:r>
          <w:fldChar w:fldCharType="end"/>
        </w:r>
      </w:hyperlink>
    </w:p>
    <w:p w:rsidR="0077142C" w:rsidRDefault="0077142C">
      <w:pPr>
        <w:pStyle w:val="TOC3"/>
        <w:rPr>
          <w:rFonts w:eastAsiaTheme="minorEastAsia"/>
          <w:smallCaps w:val="0"/>
          <w:sz w:val="22"/>
        </w:rPr>
      </w:pPr>
      <w:hyperlink w:anchor="_Toc449310328" w:history="1">
        <w:r w:rsidRPr="0002220A">
          <w:rPr>
            <w:rStyle w:val="Hyperlink"/>
          </w:rPr>
          <w:t>Microsoft Learning</w:t>
        </w:r>
        <w:r>
          <w:tab/>
        </w:r>
        <w:r>
          <w:fldChar w:fldCharType="begin"/>
        </w:r>
        <w:r>
          <w:instrText xml:space="preserve"> PAGEREF _Toc449310328 \h </w:instrText>
        </w:r>
        <w:r>
          <w:fldChar w:fldCharType="separate"/>
        </w:r>
        <w:r>
          <w:t>68</w:t>
        </w:r>
        <w:r>
          <w:fldChar w:fldCharType="end"/>
        </w:r>
      </w:hyperlink>
    </w:p>
    <w:p w:rsidR="0077142C" w:rsidRDefault="0077142C">
      <w:pPr>
        <w:pStyle w:val="TOC3"/>
        <w:rPr>
          <w:rFonts w:eastAsiaTheme="minorEastAsia"/>
          <w:smallCaps w:val="0"/>
          <w:sz w:val="22"/>
        </w:rPr>
      </w:pPr>
      <w:hyperlink w:anchor="_Toc449310329" w:history="1">
        <w:r w:rsidRPr="0002220A">
          <w:rPr>
            <w:rStyle w:val="Hyperlink"/>
          </w:rPr>
          <w:t>Microsoft Translator</w:t>
        </w:r>
        <w:r>
          <w:tab/>
        </w:r>
        <w:r>
          <w:fldChar w:fldCharType="begin"/>
        </w:r>
        <w:r>
          <w:instrText xml:space="preserve"> PAGEREF _Toc449310329 \h </w:instrText>
        </w:r>
        <w:r>
          <w:fldChar w:fldCharType="separate"/>
        </w:r>
        <w:r>
          <w:t>68</w:t>
        </w:r>
        <w:r>
          <w:fldChar w:fldCharType="end"/>
        </w:r>
      </w:hyperlink>
    </w:p>
    <w:p w:rsidR="0077142C" w:rsidRDefault="0077142C">
      <w:pPr>
        <w:pStyle w:val="TOC3"/>
        <w:rPr>
          <w:rFonts w:eastAsiaTheme="minorEastAsia"/>
          <w:smallCaps w:val="0"/>
          <w:sz w:val="22"/>
        </w:rPr>
      </w:pPr>
      <w:hyperlink w:anchor="_Toc449310330" w:history="1">
        <w:r w:rsidRPr="0002220A">
          <w:rPr>
            <w:rStyle w:val="Hyperlink"/>
          </w:rPr>
          <w:t>Power BI Pro</w:t>
        </w:r>
        <w:r>
          <w:tab/>
        </w:r>
        <w:r>
          <w:fldChar w:fldCharType="begin"/>
        </w:r>
        <w:r>
          <w:instrText xml:space="preserve"> PAGEREF _Toc449310330 \h </w:instrText>
        </w:r>
        <w:r>
          <w:fldChar w:fldCharType="separate"/>
        </w:r>
        <w:r>
          <w:t>69</w:t>
        </w:r>
        <w:r>
          <w:fldChar w:fldCharType="end"/>
        </w:r>
      </w:hyperlink>
    </w:p>
    <w:p w:rsidR="0077142C" w:rsidRDefault="0077142C">
      <w:pPr>
        <w:pStyle w:val="TOC3"/>
        <w:rPr>
          <w:rFonts w:eastAsiaTheme="minorEastAsia"/>
          <w:smallCaps w:val="0"/>
          <w:sz w:val="22"/>
        </w:rPr>
      </w:pPr>
      <w:hyperlink w:anchor="_Toc449310331" w:history="1">
        <w:r w:rsidRPr="0002220A">
          <w:rPr>
            <w:rStyle w:val="Hyperlink"/>
          </w:rPr>
          <w:t>Yammer Enterprise</w:t>
        </w:r>
        <w:r>
          <w:tab/>
        </w:r>
        <w:r>
          <w:fldChar w:fldCharType="begin"/>
        </w:r>
        <w:r>
          <w:instrText xml:space="preserve"> PAGEREF _Toc449310331 \h </w:instrText>
        </w:r>
        <w:r>
          <w:fldChar w:fldCharType="separate"/>
        </w:r>
        <w:r>
          <w:t>69</w:t>
        </w:r>
        <w:r>
          <w:fldChar w:fldCharType="end"/>
        </w:r>
      </w:hyperlink>
    </w:p>
    <w:p w:rsidR="0077142C" w:rsidRDefault="0077142C">
      <w:pPr>
        <w:pStyle w:val="TOC1"/>
        <w:rPr>
          <w:rFonts w:eastAsiaTheme="minorEastAsia"/>
          <w:b w:val="0"/>
          <w:caps w:val="0"/>
          <w:noProof/>
          <w:sz w:val="22"/>
          <w:szCs w:val="22"/>
        </w:rPr>
      </w:pPr>
      <w:hyperlink w:anchor="_Toc449310332" w:history="1">
        <w:r w:rsidRPr="0002220A">
          <w:rPr>
            <w:rStyle w:val="Hyperlink"/>
            <w:noProof/>
          </w:rPr>
          <w:t>Sõnastik</w:t>
        </w:r>
        <w:r>
          <w:rPr>
            <w:noProof/>
          </w:rPr>
          <w:tab/>
        </w:r>
        <w:r>
          <w:rPr>
            <w:noProof/>
          </w:rPr>
          <w:fldChar w:fldCharType="begin"/>
        </w:r>
        <w:r>
          <w:rPr>
            <w:noProof/>
          </w:rPr>
          <w:instrText xml:space="preserve"> PAGEREF _Toc449310332 \h </w:instrText>
        </w:r>
        <w:r>
          <w:rPr>
            <w:noProof/>
          </w:rPr>
        </w:r>
        <w:r>
          <w:rPr>
            <w:noProof/>
          </w:rPr>
          <w:fldChar w:fldCharType="separate"/>
        </w:r>
        <w:r>
          <w:rPr>
            <w:noProof/>
          </w:rPr>
          <w:t>70</w:t>
        </w:r>
        <w:r>
          <w:rPr>
            <w:noProof/>
          </w:rPr>
          <w:fldChar w:fldCharType="end"/>
        </w:r>
      </w:hyperlink>
    </w:p>
    <w:p w:rsidR="0077142C" w:rsidRDefault="0077142C">
      <w:pPr>
        <w:pStyle w:val="TOC2"/>
        <w:rPr>
          <w:rFonts w:eastAsiaTheme="minorEastAsia"/>
          <w:smallCaps w:val="0"/>
          <w:sz w:val="22"/>
        </w:rPr>
      </w:pPr>
      <w:hyperlink w:anchor="_Toc449310333" w:history="1">
        <w:r w:rsidRPr="0002220A">
          <w:rPr>
            <w:rStyle w:val="Hyperlink"/>
          </w:rPr>
          <w:t>Atribuudid</w:t>
        </w:r>
        <w:r>
          <w:tab/>
        </w:r>
        <w:r>
          <w:fldChar w:fldCharType="begin"/>
        </w:r>
        <w:r>
          <w:instrText xml:space="preserve"> PAGEREF _Toc449310333 \h </w:instrText>
        </w:r>
        <w:r>
          <w:fldChar w:fldCharType="separate"/>
        </w:r>
        <w:r>
          <w:t>70</w:t>
        </w:r>
        <w:r>
          <w:fldChar w:fldCharType="end"/>
        </w:r>
      </w:hyperlink>
    </w:p>
    <w:p w:rsidR="0077142C" w:rsidRDefault="0077142C">
      <w:pPr>
        <w:pStyle w:val="TOC2"/>
        <w:rPr>
          <w:rFonts w:eastAsiaTheme="minorEastAsia"/>
          <w:smallCaps w:val="0"/>
          <w:sz w:val="22"/>
        </w:rPr>
      </w:pPr>
      <w:hyperlink w:anchor="_Toc449310334" w:history="1">
        <w:r w:rsidRPr="0002220A">
          <w:rPr>
            <w:rStyle w:val="Hyperlink"/>
          </w:rPr>
          <w:t>Rea väärtused</w:t>
        </w:r>
        <w:r>
          <w:tab/>
        </w:r>
        <w:r>
          <w:fldChar w:fldCharType="begin"/>
        </w:r>
        <w:r>
          <w:instrText xml:space="preserve"> PAGEREF _Toc449310334 \h </w:instrText>
        </w:r>
        <w:r>
          <w:fldChar w:fldCharType="separate"/>
        </w:r>
        <w:r>
          <w:t>71</w:t>
        </w:r>
        <w:r>
          <w:fldChar w:fldCharType="end"/>
        </w:r>
      </w:hyperlink>
    </w:p>
    <w:p w:rsidR="0077142C" w:rsidRDefault="0077142C">
      <w:pPr>
        <w:pStyle w:val="TOC2"/>
        <w:rPr>
          <w:rFonts w:eastAsiaTheme="minorEastAsia"/>
          <w:smallCaps w:val="0"/>
          <w:sz w:val="22"/>
        </w:rPr>
      </w:pPr>
      <w:hyperlink w:anchor="_Toc449310335" w:history="1">
        <w:r w:rsidRPr="0002220A">
          <w:rPr>
            <w:rStyle w:val="Hyperlink"/>
          </w:rPr>
          <w:t>Veerupäised</w:t>
        </w:r>
        <w:r>
          <w:tab/>
        </w:r>
        <w:r>
          <w:fldChar w:fldCharType="begin"/>
        </w:r>
        <w:r>
          <w:instrText xml:space="preserve"> PAGEREF _Toc449310335 \h </w:instrText>
        </w:r>
        <w:r>
          <w:fldChar w:fldCharType="separate"/>
        </w:r>
        <w:r>
          <w:t>72</w:t>
        </w:r>
        <w:r>
          <w:fldChar w:fldCharType="end"/>
        </w:r>
      </w:hyperlink>
    </w:p>
    <w:p w:rsidR="0077142C" w:rsidRDefault="0077142C">
      <w:pPr>
        <w:pStyle w:val="TOC2"/>
        <w:rPr>
          <w:rFonts w:eastAsiaTheme="minorEastAsia"/>
          <w:smallCaps w:val="0"/>
          <w:sz w:val="22"/>
        </w:rPr>
      </w:pPr>
      <w:hyperlink w:anchor="_Toc449310336" w:history="1">
        <w:r w:rsidRPr="0002220A">
          <w:rPr>
            <w:rStyle w:val="Hyperlink"/>
          </w:rPr>
          <w:t>Definitsioonid</w:t>
        </w:r>
        <w:r>
          <w:tab/>
        </w:r>
        <w:r>
          <w:fldChar w:fldCharType="begin"/>
        </w:r>
        <w:r>
          <w:instrText xml:space="preserve"> PAGEREF _Toc449310336 \h </w:instrText>
        </w:r>
        <w:r>
          <w:fldChar w:fldCharType="separate"/>
        </w:r>
        <w:r>
          <w:t>72</w:t>
        </w:r>
        <w:r>
          <w:fldChar w:fldCharType="end"/>
        </w:r>
      </w:hyperlink>
    </w:p>
    <w:p w:rsidR="0077142C" w:rsidRDefault="0077142C">
      <w:pPr>
        <w:pStyle w:val="TOC1"/>
        <w:rPr>
          <w:rFonts w:eastAsiaTheme="minorEastAsia"/>
          <w:b w:val="0"/>
          <w:caps w:val="0"/>
          <w:noProof/>
          <w:sz w:val="22"/>
          <w:szCs w:val="22"/>
        </w:rPr>
      </w:pPr>
      <w:hyperlink w:anchor="_Toc449310337" w:history="1">
        <w:r w:rsidRPr="0002220A">
          <w:rPr>
            <w:rStyle w:val="Hyperlink"/>
            <w:noProof/>
          </w:rPr>
          <w:t>Lisa A – CAL-i/ML-iga samaväärsed litsentsid</w:t>
        </w:r>
        <w:r>
          <w:rPr>
            <w:noProof/>
          </w:rPr>
          <w:tab/>
        </w:r>
        <w:r>
          <w:rPr>
            <w:noProof/>
          </w:rPr>
          <w:fldChar w:fldCharType="begin"/>
        </w:r>
        <w:r>
          <w:rPr>
            <w:noProof/>
          </w:rPr>
          <w:instrText xml:space="preserve"> PAGEREF _Toc449310337 \h </w:instrText>
        </w:r>
        <w:r>
          <w:rPr>
            <w:noProof/>
          </w:rPr>
        </w:r>
        <w:r>
          <w:rPr>
            <w:noProof/>
          </w:rPr>
          <w:fldChar w:fldCharType="separate"/>
        </w:r>
        <w:r>
          <w:rPr>
            <w:noProof/>
          </w:rPr>
          <w:t>75</w:t>
        </w:r>
        <w:r>
          <w:rPr>
            <w:noProof/>
          </w:rPr>
          <w:fldChar w:fldCharType="end"/>
        </w:r>
      </w:hyperlink>
    </w:p>
    <w:p w:rsidR="0077142C" w:rsidRDefault="0077142C">
      <w:pPr>
        <w:pStyle w:val="TOC1"/>
        <w:rPr>
          <w:rFonts w:eastAsiaTheme="minorEastAsia"/>
          <w:b w:val="0"/>
          <w:caps w:val="0"/>
          <w:noProof/>
          <w:sz w:val="22"/>
          <w:szCs w:val="22"/>
        </w:rPr>
      </w:pPr>
      <w:hyperlink w:anchor="_Toc449310338" w:history="1">
        <w:r w:rsidRPr="0002220A">
          <w:rPr>
            <w:rStyle w:val="Hyperlink"/>
            <w:noProof/>
          </w:rPr>
          <w:t>Lisa B – tarkvarakindlustus</w:t>
        </w:r>
        <w:r>
          <w:rPr>
            <w:noProof/>
          </w:rPr>
          <w:tab/>
        </w:r>
        <w:r>
          <w:rPr>
            <w:noProof/>
          </w:rPr>
          <w:fldChar w:fldCharType="begin"/>
        </w:r>
        <w:r>
          <w:rPr>
            <w:noProof/>
          </w:rPr>
          <w:instrText xml:space="preserve"> PAGEREF _Toc449310338 \h </w:instrText>
        </w:r>
        <w:r>
          <w:rPr>
            <w:noProof/>
          </w:rPr>
        </w:r>
        <w:r>
          <w:rPr>
            <w:noProof/>
          </w:rPr>
          <w:fldChar w:fldCharType="separate"/>
        </w:r>
        <w:r>
          <w:rPr>
            <w:noProof/>
          </w:rPr>
          <w:t>76</w:t>
        </w:r>
        <w:r>
          <w:rPr>
            <w:noProof/>
          </w:rPr>
          <w:fldChar w:fldCharType="end"/>
        </w:r>
      </w:hyperlink>
    </w:p>
    <w:p w:rsidR="0077142C" w:rsidRDefault="0077142C">
      <w:pPr>
        <w:pStyle w:val="TOC2"/>
        <w:rPr>
          <w:rFonts w:eastAsiaTheme="minorEastAsia"/>
          <w:smallCaps w:val="0"/>
          <w:sz w:val="22"/>
        </w:rPr>
      </w:pPr>
      <w:hyperlink w:anchor="_Toc449310339" w:history="1">
        <w:r w:rsidRPr="0002220A">
          <w:rPr>
            <w:rStyle w:val="Hyperlink"/>
          </w:rPr>
          <w:t>Tarkvarakindlustuse ostmine</w:t>
        </w:r>
        <w:r>
          <w:tab/>
        </w:r>
        <w:r>
          <w:fldChar w:fldCharType="begin"/>
        </w:r>
        <w:r>
          <w:instrText xml:space="preserve"> PAGEREF _Toc449310339 \h </w:instrText>
        </w:r>
        <w:r>
          <w:fldChar w:fldCharType="separate"/>
        </w:r>
        <w:r>
          <w:t>76</w:t>
        </w:r>
        <w:r>
          <w:fldChar w:fldCharType="end"/>
        </w:r>
      </w:hyperlink>
    </w:p>
    <w:p w:rsidR="0077142C" w:rsidRDefault="0077142C">
      <w:pPr>
        <w:pStyle w:val="TOC2"/>
        <w:rPr>
          <w:rFonts w:eastAsiaTheme="minorEastAsia"/>
          <w:smallCaps w:val="0"/>
          <w:sz w:val="22"/>
        </w:rPr>
      </w:pPr>
      <w:hyperlink w:anchor="_Toc449310340" w:history="1">
        <w:r w:rsidRPr="0002220A">
          <w:rPr>
            <w:rStyle w:val="Hyperlink"/>
          </w:rPr>
          <w:t>Tarkvarakindlustuse uuendamine</w:t>
        </w:r>
        <w:r>
          <w:tab/>
        </w:r>
        <w:r>
          <w:fldChar w:fldCharType="begin"/>
        </w:r>
        <w:r>
          <w:instrText xml:space="preserve"> PAGEREF _Toc449310340 \h </w:instrText>
        </w:r>
        <w:r>
          <w:fldChar w:fldCharType="separate"/>
        </w:r>
        <w:r>
          <w:t>76</w:t>
        </w:r>
        <w:r>
          <w:fldChar w:fldCharType="end"/>
        </w:r>
      </w:hyperlink>
    </w:p>
    <w:p w:rsidR="0077142C" w:rsidRDefault="0077142C">
      <w:pPr>
        <w:pStyle w:val="TOC2"/>
        <w:rPr>
          <w:rFonts w:eastAsiaTheme="minorEastAsia"/>
          <w:smallCaps w:val="0"/>
          <w:sz w:val="22"/>
        </w:rPr>
      </w:pPr>
      <w:hyperlink w:anchor="_Toc449310341" w:history="1">
        <w:r w:rsidRPr="0002220A">
          <w:rPr>
            <w:rStyle w:val="Hyperlink"/>
          </w:rPr>
          <w:t>Siirdelitsents kasutusest eemaldatud või lõppevate toodete puhul</w:t>
        </w:r>
        <w:r>
          <w:tab/>
        </w:r>
        <w:r>
          <w:fldChar w:fldCharType="begin"/>
        </w:r>
        <w:r>
          <w:instrText xml:space="preserve"> PAGEREF _Toc449310341 \h </w:instrText>
        </w:r>
        <w:r>
          <w:fldChar w:fldCharType="separate"/>
        </w:r>
        <w:r>
          <w:t>77</w:t>
        </w:r>
        <w:r>
          <w:fldChar w:fldCharType="end"/>
        </w:r>
      </w:hyperlink>
    </w:p>
    <w:p w:rsidR="0077142C" w:rsidRDefault="0077142C">
      <w:pPr>
        <w:pStyle w:val="TOC2"/>
        <w:rPr>
          <w:rFonts w:eastAsiaTheme="minorEastAsia"/>
          <w:smallCaps w:val="0"/>
          <w:sz w:val="22"/>
        </w:rPr>
      </w:pPr>
      <w:hyperlink w:anchor="_Toc449310342" w:history="1">
        <w:r w:rsidRPr="0002220A">
          <w:rPr>
            <w:rStyle w:val="Hyperlink"/>
          </w:rPr>
          <w:t>Tarkvarakindlustuse eelised</w:t>
        </w:r>
        <w:r>
          <w:tab/>
        </w:r>
        <w:r>
          <w:fldChar w:fldCharType="begin"/>
        </w:r>
        <w:r>
          <w:instrText xml:space="preserve"> PAGEREF _Toc449310342 \h </w:instrText>
        </w:r>
        <w:r>
          <w:fldChar w:fldCharType="separate"/>
        </w:r>
        <w:r>
          <w:t>77</w:t>
        </w:r>
        <w:r>
          <w:fldChar w:fldCharType="end"/>
        </w:r>
      </w:hyperlink>
    </w:p>
    <w:p w:rsidR="0077142C" w:rsidRDefault="0077142C">
      <w:pPr>
        <w:pStyle w:val="TOC1"/>
        <w:rPr>
          <w:rFonts w:eastAsiaTheme="minorEastAsia"/>
          <w:b w:val="0"/>
          <w:caps w:val="0"/>
          <w:noProof/>
          <w:sz w:val="22"/>
          <w:szCs w:val="22"/>
        </w:rPr>
      </w:pPr>
      <w:hyperlink w:anchor="_Toc449310343" w:history="1">
        <w:r w:rsidRPr="0002220A">
          <w:rPr>
            <w:rStyle w:val="Hyperlink"/>
            <w:noProof/>
          </w:rPr>
          <w:t>Lisa C – professionaalsed teenused</w:t>
        </w:r>
        <w:r>
          <w:rPr>
            <w:noProof/>
          </w:rPr>
          <w:tab/>
        </w:r>
        <w:r>
          <w:rPr>
            <w:noProof/>
          </w:rPr>
          <w:fldChar w:fldCharType="begin"/>
        </w:r>
        <w:r>
          <w:rPr>
            <w:noProof/>
          </w:rPr>
          <w:instrText xml:space="preserve"> PAGEREF _Toc449310343 \h </w:instrText>
        </w:r>
        <w:r>
          <w:rPr>
            <w:noProof/>
          </w:rPr>
        </w:r>
        <w:r>
          <w:rPr>
            <w:noProof/>
          </w:rPr>
          <w:fldChar w:fldCharType="separate"/>
        </w:r>
        <w:r>
          <w:rPr>
            <w:noProof/>
          </w:rPr>
          <w:t>88</w:t>
        </w:r>
        <w:r>
          <w:rPr>
            <w:noProof/>
          </w:rPr>
          <w:fldChar w:fldCharType="end"/>
        </w:r>
      </w:hyperlink>
    </w:p>
    <w:p w:rsidR="0077142C" w:rsidRDefault="0077142C">
      <w:pPr>
        <w:pStyle w:val="TOC2"/>
        <w:rPr>
          <w:rFonts w:eastAsiaTheme="minorEastAsia"/>
          <w:smallCaps w:val="0"/>
          <w:sz w:val="22"/>
        </w:rPr>
      </w:pPr>
      <w:hyperlink w:anchor="_Toc449310344" w:history="1">
        <w:r w:rsidRPr="0002220A">
          <w:rPr>
            <w:rStyle w:val="Hyperlink"/>
          </w:rPr>
          <w:t>Microsofti tipptasemel klienditoe pakkumised</w:t>
        </w:r>
        <w:r>
          <w:tab/>
        </w:r>
        <w:r>
          <w:fldChar w:fldCharType="begin"/>
        </w:r>
        <w:r>
          <w:instrText xml:space="preserve"> PAGEREF _Toc449310344 \h </w:instrText>
        </w:r>
        <w:r>
          <w:fldChar w:fldCharType="separate"/>
        </w:r>
        <w:r>
          <w:t>88</w:t>
        </w:r>
        <w:r>
          <w:fldChar w:fldCharType="end"/>
        </w:r>
      </w:hyperlink>
    </w:p>
    <w:p w:rsidR="0077142C" w:rsidRDefault="0077142C">
      <w:pPr>
        <w:pStyle w:val="TOC2"/>
        <w:rPr>
          <w:rFonts w:eastAsiaTheme="minorEastAsia"/>
          <w:smallCaps w:val="0"/>
          <w:sz w:val="22"/>
        </w:rPr>
      </w:pPr>
      <w:hyperlink w:anchor="_Toc449310345" w:history="1">
        <w:r w:rsidRPr="0002220A">
          <w:rPr>
            <w:rStyle w:val="Hyperlink"/>
          </w:rPr>
          <w:t>Microsofti ettevõtte strateegia programmi pakkumised</w:t>
        </w:r>
        <w:r>
          <w:tab/>
        </w:r>
        <w:r>
          <w:fldChar w:fldCharType="begin"/>
        </w:r>
        <w:r>
          <w:instrText xml:space="preserve"> PAGEREF _Toc449310345 \h </w:instrText>
        </w:r>
        <w:r>
          <w:fldChar w:fldCharType="separate"/>
        </w:r>
        <w:r>
          <w:t>88</w:t>
        </w:r>
        <w:r>
          <w:fldChar w:fldCharType="end"/>
        </w:r>
      </w:hyperlink>
    </w:p>
    <w:p w:rsidR="0077142C" w:rsidRDefault="0077142C">
      <w:pPr>
        <w:pStyle w:val="TOC2"/>
        <w:rPr>
          <w:rFonts w:eastAsiaTheme="minorEastAsia"/>
          <w:smallCaps w:val="0"/>
          <w:sz w:val="22"/>
        </w:rPr>
      </w:pPr>
      <w:hyperlink w:anchor="_Toc449310346" w:history="1">
        <w:r w:rsidRPr="0002220A">
          <w:rPr>
            <w:rStyle w:val="Hyperlink"/>
          </w:rPr>
          <w:t>Sales Productivity Acceleratori pakkumised</w:t>
        </w:r>
        <w:r>
          <w:tab/>
        </w:r>
        <w:r>
          <w:fldChar w:fldCharType="begin"/>
        </w:r>
        <w:r>
          <w:instrText xml:space="preserve"> PAGEREF _Toc449310346 \h </w:instrText>
        </w:r>
        <w:r>
          <w:fldChar w:fldCharType="separate"/>
        </w:r>
        <w:r>
          <w:t>89</w:t>
        </w:r>
        <w:r>
          <w:fldChar w:fldCharType="end"/>
        </w:r>
      </w:hyperlink>
    </w:p>
    <w:p w:rsidR="0077142C" w:rsidRDefault="0077142C">
      <w:pPr>
        <w:pStyle w:val="TOC1"/>
        <w:rPr>
          <w:rFonts w:eastAsiaTheme="minorEastAsia"/>
          <w:b w:val="0"/>
          <w:caps w:val="0"/>
          <w:noProof/>
          <w:sz w:val="22"/>
          <w:szCs w:val="22"/>
        </w:rPr>
      </w:pPr>
      <w:hyperlink w:anchor="_Toc449310347" w:history="1">
        <w:r w:rsidRPr="0002220A">
          <w:rPr>
            <w:rStyle w:val="Hyperlink"/>
            <w:noProof/>
          </w:rPr>
          <w:t>Lisa D – programmilepingu lisatingimused</w:t>
        </w:r>
        <w:r>
          <w:rPr>
            <w:noProof/>
          </w:rPr>
          <w:tab/>
        </w:r>
        <w:r>
          <w:rPr>
            <w:noProof/>
          </w:rPr>
          <w:fldChar w:fldCharType="begin"/>
        </w:r>
        <w:r>
          <w:rPr>
            <w:noProof/>
          </w:rPr>
          <w:instrText xml:space="preserve"> PAGEREF _Toc449310347 \h </w:instrText>
        </w:r>
        <w:r>
          <w:rPr>
            <w:noProof/>
          </w:rPr>
        </w:r>
        <w:r>
          <w:rPr>
            <w:noProof/>
          </w:rPr>
          <w:fldChar w:fldCharType="separate"/>
        </w:r>
        <w:r>
          <w:rPr>
            <w:noProof/>
          </w:rPr>
          <w:t>90</w:t>
        </w:r>
        <w:r>
          <w:rPr>
            <w:noProof/>
          </w:rPr>
          <w:fldChar w:fldCharType="end"/>
        </w:r>
      </w:hyperlink>
    </w:p>
    <w:p w:rsidR="0077142C" w:rsidRDefault="0077142C">
      <w:pPr>
        <w:pStyle w:val="TOC2"/>
        <w:rPr>
          <w:rFonts w:eastAsiaTheme="minorEastAsia"/>
          <w:smallCaps w:val="0"/>
          <w:sz w:val="22"/>
        </w:rPr>
      </w:pPr>
      <w:hyperlink w:anchor="_Toc449310348" w:history="1">
        <w:r w:rsidRPr="0002220A">
          <w:rPr>
            <w:rStyle w:val="Hyperlink"/>
          </w:rPr>
          <w:t>Select Plusi programmi lisatingimused</w:t>
        </w:r>
        <w:r>
          <w:tab/>
        </w:r>
        <w:r>
          <w:fldChar w:fldCharType="begin"/>
        </w:r>
        <w:r>
          <w:instrText xml:space="preserve"> PAGEREF _Toc449310348 \h </w:instrText>
        </w:r>
        <w:r>
          <w:fldChar w:fldCharType="separate"/>
        </w:r>
        <w:r>
          <w:t>90</w:t>
        </w:r>
        <w:r>
          <w:fldChar w:fldCharType="end"/>
        </w:r>
      </w:hyperlink>
    </w:p>
    <w:p w:rsidR="0077142C" w:rsidRDefault="0077142C">
      <w:pPr>
        <w:pStyle w:val="TOC2"/>
        <w:rPr>
          <w:rFonts w:eastAsiaTheme="minorEastAsia"/>
          <w:smallCaps w:val="0"/>
          <w:sz w:val="22"/>
        </w:rPr>
      </w:pPr>
      <w:hyperlink w:anchor="_Toc449310349" w:history="1">
        <w:r w:rsidRPr="0002220A">
          <w:rPr>
            <w:rStyle w:val="Hyperlink"/>
          </w:rPr>
          <w:t>Kvalifitseeritud seadmete halduse määratlus</w:t>
        </w:r>
        <w:r>
          <w:tab/>
        </w:r>
        <w:r>
          <w:fldChar w:fldCharType="begin"/>
        </w:r>
        <w:r>
          <w:instrText xml:space="preserve"> PAGEREF _Toc449310349 \h </w:instrText>
        </w:r>
        <w:r>
          <w:fldChar w:fldCharType="separate"/>
        </w:r>
        <w:r>
          <w:t>90</w:t>
        </w:r>
        <w:r>
          <w:fldChar w:fldCharType="end"/>
        </w:r>
      </w:hyperlink>
    </w:p>
    <w:p w:rsidR="0077142C" w:rsidRDefault="0077142C">
      <w:pPr>
        <w:pStyle w:val="TOC2"/>
        <w:rPr>
          <w:rFonts w:eastAsiaTheme="minorEastAsia"/>
          <w:smallCaps w:val="0"/>
          <w:sz w:val="22"/>
        </w:rPr>
      </w:pPr>
      <w:hyperlink w:anchor="_Toc449310350" w:history="1">
        <w:r w:rsidRPr="0002220A">
          <w:rPr>
            <w:rStyle w:val="Hyperlink"/>
          </w:rPr>
          <w:t>Võrguteenused Openi programmis</w:t>
        </w:r>
        <w:r>
          <w:tab/>
        </w:r>
        <w:r>
          <w:fldChar w:fldCharType="begin"/>
        </w:r>
        <w:r>
          <w:instrText xml:space="preserve"> PAGEREF _Toc449310350 \h </w:instrText>
        </w:r>
        <w:r>
          <w:fldChar w:fldCharType="separate"/>
        </w:r>
        <w:r>
          <w:t>90</w:t>
        </w:r>
        <w:r>
          <w:fldChar w:fldCharType="end"/>
        </w:r>
      </w:hyperlink>
    </w:p>
    <w:p w:rsidR="0077142C" w:rsidRDefault="0077142C">
      <w:pPr>
        <w:pStyle w:val="TOC2"/>
        <w:rPr>
          <w:rFonts w:eastAsiaTheme="minorEastAsia"/>
          <w:smallCaps w:val="0"/>
          <w:sz w:val="22"/>
        </w:rPr>
      </w:pPr>
      <w:hyperlink w:anchor="_Toc449310351" w:history="1">
        <w:r w:rsidRPr="0002220A">
          <w:rPr>
            <w:rStyle w:val="Hyperlink"/>
          </w:rPr>
          <w:t>Professionaalsete teenuste lisatingimused – pärandlepingud</w:t>
        </w:r>
        <w:r>
          <w:tab/>
        </w:r>
        <w:r>
          <w:fldChar w:fldCharType="begin"/>
        </w:r>
        <w:r>
          <w:instrText xml:space="preserve"> PAGEREF _Toc449310351 \h </w:instrText>
        </w:r>
        <w:r>
          <w:fldChar w:fldCharType="separate"/>
        </w:r>
        <w:r>
          <w:t>90</w:t>
        </w:r>
        <w:r>
          <w:fldChar w:fldCharType="end"/>
        </w:r>
      </w:hyperlink>
    </w:p>
    <w:p w:rsidR="0077142C" w:rsidRDefault="0077142C">
      <w:pPr>
        <w:pStyle w:val="TOC1"/>
        <w:rPr>
          <w:rFonts w:eastAsiaTheme="minorEastAsia"/>
          <w:b w:val="0"/>
          <w:caps w:val="0"/>
          <w:noProof/>
          <w:sz w:val="22"/>
          <w:szCs w:val="22"/>
        </w:rPr>
      </w:pPr>
      <w:hyperlink w:anchor="_Toc449310352" w:history="1">
        <w:r w:rsidRPr="0002220A">
          <w:rPr>
            <w:rStyle w:val="Hyperlink"/>
            <w:noProof/>
          </w:rPr>
          <w:t>Lisa E – sooduspakkumised</w:t>
        </w:r>
        <w:r>
          <w:rPr>
            <w:noProof/>
          </w:rPr>
          <w:tab/>
        </w:r>
        <w:r>
          <w:rPr>
            <w:noProof/>
          </w:rPr>
          <w:fldChar w:fldCharType="begin"/>
        </w:r>
        <w:r>
          <w:rPr>
            <w:noProof/>
          </w:rPr>
          <w:instrText xml:space="preserve"> PAGEREF _Toc449310352 \h </w:instrText>
        </w:r>
        <w:r>
          <w:rPr>
            <w:noProof/>
          </w:rPr>
        </w:r>
        <w:r>
          <w:rPr>
            <w:noProof/>
          </w:rPr>
          <w:fldChar w:fldCharType="separate"/>
        </w:r>
        <w:r>
          <w:rPr>
            <w:noProof/>
          </w:rPr>
          <w:t>92</w:t>
        </w:r>
        <w:r>
          <w:rPr>
            <w:noProof/>
          </w:rPr>
          <w:fldChar w:fldCharType="end"/>
        </w:r>
      </w:hyperlink>
    </w:p>
    <w:p w:rsidR="0077142C" w:rsidRDefault="0077142C">
      <w:pPr>
        <w:pStyle w:val="TOC2"/>
        <w:rPr>
          <w:rFonts w:eastAsiaTheme="minorEastAsia"/>
          <w:smallCaps w:val="0"/>
          <w:sz w:val="22"/>
        </w:rPr>
      </w:pPr>
      <w:hyperlink w:anchor="_Toc449310353" w:history="1">
        <w:r w:rsidRPr="0002220A">
          <w:rPr>
            <w:rStyle w:val="Hyperlink"/>
          </w:rPr>
          <w:t>System Center Client Management Suite’i sooduspakkumine</w:t>
        </w:r>
        <w:r>
          <w:tab/>
        </w:r>
        <w:r>
          <w:fldChar w:fldCharType="begin"/>
        </w:r>
        <w:r>
          <w:instrText xml:space="preserve"> PAGEREF _Toc449310353 \h </w:instrText>
        </w:r>
        <w:r>
          <w:fldChar w:fldCharType="separate"/>
        </w:r>
        <w:r>
          <w:t>92</w:t>
        </w:r>
        <w:r>
          <w:fldChar w:fldCharType="end"/>
        </w:r>
      </w:hyperlink>
    </w:p>
    <w:p w:rsidR="0077142C" w:rsidRDefault="0077142C">
      <w:pPr>
        <w:pStyle w:val="TOC2"/>
        <w:rPr>
          <w:rFonts w:eastAsiaTheme="minorEastAsia"/>
          <w:smallCaps w:val="0"/>
          <w:sz w:val="22"/>
        </w:rPr>
      </w:pPr>
      <w:hyperlink w:anchor="_Toc449310354" w:history="1">
        <w:r w:rsidRPr="0002220A">
          <w:rPr>
            <w:rStyle w:val="Hyperlink"/>
          </w:rPr>
          <w:t>Azure Compute Capacity sooduspakkumine</w:t>
        </w:r>
        <w:r>
          <w:tab/>
        </w:r>
        <w:r>
          <w:fldChar w:fldCharType="begin"/>
        </w:r>
        <w:r>
          <w:instrText xml:space="preserve"> PAGEREF _Toc449310354 \h </w:instrText>
        </w:r>
        <w:r>
          <w:fldChar w:fldCharType="separate"/>
        </w:r>
        <w:r>
          <w:t>92</w:t>
        </w:r>
        <w:r>
          <w:fldChar w:fldCharType="end"/>
        </w:r>
      </w:hyperlink>
    </w:p>
    <w:p w:rsidR="0077142C" w:rsidRDefault="0077142C">
      <w:pPr>
        <w:pStyle w:val="TOC1"/>
        <w:rPr>
          <w:rFonts w:eastAsiaTheme="minorEastAsia"/>
          <w:b w:val="0"/>
          <w:caps w:val="0"/>
          <w:noProof/>
          <w:sz w:val="22"/>
          <w:szCs w:val="22"/>
        </w:rPr>
      </w:pPr>
      <w:hyperlink w:anchor="_Toc449310355" w:history="1">
        <w:r w:rsidRPr="0002220A">
          <w:rPr>
            <w:rStyle w:val="Hyperlink"/>
            <w:noProof/>
          </w:rPr>
          <w:t>Lisa F – salvestusmassiivi tingimused</w:t>
        </w:r>
        <w:r>
          <w:rPr>
            <w:noProof/>
          </w:rPr>
          <w:tab/>
        </w:r>
        <w:r>
          <w:rPr>
            <w:noProof/>
          </w:rPr>
          <w:fldChar w:fldCharType="begin"/>
        </w:r>
        <w:r>
          <w:rPr>
            <w:noProof/>
          </w:rPr>
          <w:instrText xml:space="preserve"> PAGEREF _Toc449310355 \h </w:instrText>
        </w:r>
        <w:r>
          <w:rPr>
            <w:noProof/>
          </w:rPr>
        </w:r>
        <w:r>
          <w:rPr>
            <w:noProof/>
          </w:rPr>
          <w:fldChar w:fldCharType="separate"/>
        </w:r>
        <w:r>
          <w:rPr>
            <w:noProof/>
          </w:rPr>
          <w:t>93</w:t>
        </w:r>
        <w:r>
          <w:rPr>
            <w:noProof/>
          </w:rPr>
          <w:fldChar w:fldCharType="end"/>
        </w:r>
      </w:hyperlink>
    </w:p>
    <w:p w:rsidR="0077142C" w:rsidRDefault="0077142C">
      <w:pPr>
        <w:pStyle w:val="TOC2"/>
        <w:rPr>
          <w:rFonts w:eastAsiaTheme="minorEastAsia"/>
          <w:smallCaps w:val="0"/>
          <w:sz w:val="22"/>
        </w:rPr>
      </w:pPr>
      <w:hyperlink w:anchor="_Toc449310356" w:history="1">
        <w:r w:rsidRPr="0002220A">
          <w:rPr>
            <w:rStyle w:val="Hyperlink"/>
          </w:rPr>
          <w:t>Saadavus</w:t>
        </w:r>
        <w:r>
          <w:tab/>
        </w:r>
        <w:r>
          <w:fldChar w:fldCharType="begin"/>
        </w:r>
        <w:r>
          <w:instrText xml:space="preserve"> PAGEREF _Toc449310356 \h </w:instrText>
        </w:r>
        <w:r>
          <w:fldChar w:fldCharType="separate"/>
        </w:r>
        <w:r>
          <w:t>93</w:t>
        </w:r>
        <w:r>
          <w:fldChar w:fldCharType="end"/>
        </w:r>
      </w:hyperlink>
    </w:p>
    <w:p w:rsidR="0077142C" w:rsidRDefault="0077142C">
      <w:pPr>
        <w:pStyle w:val="TOC2"/>
        <w:rPr>
          <w:rFonts w:eastAsiaTheme="minorEastAsia"/>
          <w:smallCaps w:val="0"/>
          <w:sz w:val="22"/>
        </w:rPr>
      </w:pPr>
      <w:hyperlink w:anchor="_Toc449310357" w:history="1">
        <w:r w:rsidRPr="0002220A">
          <w:rPr>
            <w:rStyle w:val="Hyperlink"/>
          </w:rPr>
          <w:t>Transport ja omandiõigus</w:t>
        </w:r>
        <w:r>
          <w:tab/>
        </w:r>
        <w:r>
          <w:fldChar w:fldCharType="begin"/>
        </w:r>
        <w:r>
          <w:instrText xml:space="preserve"> PAGEREF _Toc449310357 \h </w:instrText>
        </w:r>
        <w:r>
          <w:fldChar w:fldCharType="separate"/>
        </w:r>
        <w:r>
          <w:t>93</w:t>
        </w:r>
        <w:r>
          <w:fldChar w:fldCharType="end"/>
        </w:r>
      </w:hyperlink>
    </w:p>
    <w:p w:rsidR="0077142C" w:rsidRDefault="0077142C">
      <w:pPr>
        <w:pStyle w:val="TOC2"/>
        <w:rPr>
          <w:rFonts w:eastAsiaTheme="minorEastAsia"/>
          <w:smallCaps w:val="0"/>
          <w:sz w:val="22"/>
        </w:rPr>
      </w:pPr>
      <w:hyperlink w:anchor="_Toc449310358" w:history="1">
        <w:r w:rsidRPr="0002220A">
          <w:rPr>
            <w:rStyle w:val="Hyperlink"/>
          </w:rPr>
          <w:t>Salvestusmassiivi tarkvara</w:t>
        </w:r>
        <w:r>
          <w:tab/>
        </w:r>
        <w:r>
          <w:fldChar w:fldCharType="begin"/>
        </w:r>
        <w:r>
          <w:instrText xml:space="preserve"> PAGEREF _Toc449310358 \h </w:instrText>
        </w:r>
        <w:r>
          <w:fldChar w:fldCharType="separate"/>
        </w:r>
        <w:r>
          <w:t>93</w:t>
        </w:r>
        <w:r>
          <w:fldChar w:fldCharType="end"/>
        </w:r>
      </w:hyperlink>
    </w:p>
    <w:p w:rsidR="0077142C" w:rsidRDefault="0077142C">
      <w:pPr>
        <w:pStyle w:val="TOC2"/>
        <w:rPr>
          <w:rFonts w:eastAsiaTheme="minorEastAsia"/>
          <w:smallCaps w:val="0"/>
          <w:sz w:val="22"/>
        </w:rPr>
      </w:pPr>
      <w:hyperlink w:anchor="_Toc449310359" w:history="1">
        <w:r w:rsidRPr="0002220A">
          <w:rPr>
            <w:rStyle w:val="Hyperlink"/>
          </w:rPr>
          <w:t>Piiratud garantii riistvarale</w:t>
        </w:r>
        <w:r>
          <w:tab/>
        </w:r>
        <w:r>
          <w:fldChar w:fldCharType="begin"/>
        </w:r>
        <w:r>
          <w:instrText xml:space="preserve"> PAGEREF _Toc449310359 \h </w:instrText>
        </w:r>
        <w:r>
          <w:fldChar w:fldCharType="separate"/>
        </w:r>
        <w:r>
          <w:t>93</w:t>
        </w:r>
        <w:r>
          <w:fldChar w:fldCharType="end"/>
        </w:r>
      </w:hyperlink>
    </w:p>
    <w:p w:rsidR="0077142C" w:rsidRDefault="0077142C">
      <w:pPr>
        <w:pStyle w:val="TOC2"/>
        <w:rPr>
          <w:rFonts w:eastAsiaTheme="minorEastAsia"/>
          <w:smallCaps w:val="0"/>
          <w:sz w:val="22"/>
        </w:rPr>
      </w:pPr>
      <w:hyperlink w:anchor="_Toc449310360" w:history="1">
        <w:r w:rsidRPr="0002220A">
          <w:rPr>
            <w:rStyle w:val="Hyperlink"/>
          </w:rPr>
          <w:t>Hüvitamine. Kaitse muude osapoolte pretensioonide korral</w:t>
        </w:r>
        <w:r>
          <w:tab/>
        </w:r>
        <w:r>
          <w:fldChar w:fldCharType="begin"/>
        </w:r>
        <w:r>
          <w:instrText xml:space="preserve"> PAGEREF _Toc449310360 \h </w:instrText>
        </w:r>
        <w:r>
          <w:fldChar w:fldCharType="separate"/>
        </w:r>
        <w:r>
          <w:t>94</w:t>
        </w:r>
        <w:r>
          <w:fldChar w:fldCharType="end"/>
        </w:r>
      </w:hyperlink>
    </w:p>
    <w:p w:rsidR="0077142C" w:rsidRDefault="0077142C">
      <w:pPr>
        <w:pStyle w:val="TOC2"/>
        <w:rPr>
          <w:rFonts w:eastAsiaTheme="minorEastAsia"/>
          <w:smallCaps w:val="0"/>
          <w:sz w:val="22"/>
        </w:rPr>
      </w:pPr>
      <w:hyperlink w:anchor="_Toc449310361" w:history="1">
        <w:r w:rsidRPr="0002220A">
          <w:rPr>
            <w:rStyle w:val="Hyperlink"/>
          </w:rPr>
          <w:t>Vastutuse piiramine</w:t>
        </w:r>
        <w:r>
          <w:tab/>
        </w:r>
        <w:r>
          <w:fldChar w:fldCharType="begin"/>
        </w:r>
        <w:r>
          <w:instrText xml:space="preserve"> PAGEREF _Toc449310361 \h </w:instrText>
        </w:r>
        <w:r>
          <w:fldChar w:fldCharType="separate"/>
        </w:r>
        <w:r>
          <w:t>94</w:t>
        </w:r>
        <w:r>
          <w:fldChar w:fldCharType="end"/>
        </w:r>
      </w:hyperlink>
    </w:p>
    <w:p w:rsidR="0077142C" w:rsidRDefault="0077142C">
      <w:pPr>
        <w:pStyle w:val="TOC2"/>
        <w:rPr>
          <w:rFonts w:eastAsiaTheme="minorEastAsia"/>
          <w:smallCaps w:val="0"/>
          <w:sz w:val="22"/>
        </w:rPr>
      </w:pPr>
      <w:hyperlink w:anchor="_Toc449310362" w:history="1">
        <w:r w:rsidRPr="0002220A">
          <w:rPr>
            <w:rStyle w:val="Hyperlink"/>
          </w:rPr>
          <w:t>USA ekspordikontrolli seadused</w:t>
        </w:r>
        <w:r>
          <w:tab/>
        </w:r>
        <w:r>
          <w:fldChar w:fldCharType="begin"/>
        </w:r>
        <w:r>
          <w:instrText xml:space="preserve"> PAGEREF _Toc449310362 \h </w:instrText>
        </w:r>
        <w:r>
          <w:fldChar w:fldCharType="separate"/>
        </w:r>
        <w:r>
          <w:t>94</w:t>
        </w:r>
        <w:r>
          <w:fldChar w:fldCharType="end"/>
        </w:r>
      </w:hyperlink>
    </w:p>
    <w:p w:rsidR="0077142C" w:rsidRDefault="0077142C">
      <w:pPr>
        <w:pStyle w:val="TOC2"/>
        <w:rPr>
          <w:rFonts w:eastAsiaTheme="minorEastAsia"/>
          <w:smallCaps w:val="0"/>
          <w:sz w:val="22"/>
        </w:rPr>
      </w:pPr>
      <w:hyperlink w:anchor="_Toc449310363" w:history="1">
        <w:r w:rsidRPr="0002220A">
          <w:rPr>
            <w:rStyle w:val="Hyperlink"/>
          </w:rPr>
          <w:t>Diagnostikateabe kogumine</w:t>
        </w:r>
        <w:r>
          <w:tab/>
        </w:r>
        <w:r>
          <w:fldChar w:fldCharType="begin"/>
        </w:r>
        <w:r>
          <w:instrText xml:space="preserve"> PAGEREF _Toc449310363 \h </w:instrText>
        </w:r>
        <w:r>
          <w:fldChar w:fldCharType="separate"/>
        </w:r>
        <w:r>
          <w:t>94</w:t>
        </w:r>
        <w:r>
          <w:fldChar w:fldCharType="end"/>
        </w:r>
      </w:hyperlink>
    </w:p>
    <w:p w:rsidR="0077142C" w:rsidRDefault="0077142C">
      <w:pPr>
        <w:pStyle w:val="TOC2"/>
        <w:rPr>
          <w:rFonts w:eastAsiaTheme="minorEastAsia"/>
          <w:smallCaps w:val="0"/>
          <w:sz w:val="22"/>
        </w:rPr>
      </w:pPr>
      <w:hyperlink w:anchor="_Toc449310364" w:history="1">
        <w:r w:rsidRPr="0002220A">
          <w:rPr>
            <w:rStyle w:val="Hyperlink"/>
          </w:rPr>
          <w:t>Kasutus riigiasutuses</w:t>
        </w:r>
        <w:r>
          <w:tab/>
        </w:r>
        <w:r>
          <w:fldChar w:fldCharType="begin"/>
        </w:r>
        <w:r>
          <w:instrText xml:space="preserve"> PAGEREF _Toc449310364 \h </w:instrText>
        </w:r>
        <w:r>
          <w:fldChar w:fldCharType="separate"/>
        </w:r>
        <w:r>
          <w:t>94</w:t>
        </w:r>
        <w:r>
          <w:fldChar w:fldCharType="end"/>
        </w:r>
      </w:hyperlink>
    </w:p>
    <w:p w:rsidR="0077142C" w:rsidRDefault="0077142C">
      <w:pPr>
        <w:pStyle w:val="TOC1"/>
        <w:rPr>
          <w:rFonts w:eastAsiaTheme="minorEastAsia"/>
          <w:b w:val="0"/>
          <w:caps w:val="0"/>
          <w:noProof/>
          <w:sz w:val="22"/>
          <w:szCs w:val="22"/>
        </w:rPr>
      </w:pPr>
      <w:hyperlink w:anchor="_Toc449310365" w:history="1">
        <w:r w:rsidRPr="0002220A">
          <w:rPr>
            <w:rStyle w:val="Hyperlink"/>
            <w:noProof/>
          </w:rPr>
          <w:t>Register</w:t>
        </w:r>
        <w:r>
          <w:rPr>
            <w:noProof/>
          </w:rPr>
          <w:tab/>
        </w:r>
        <w:r>
          <w:rPr>
            <w:noProof/>
          </w:rPr>
          <w:fldChar w:fldCharType="begin"/>
        </w:r>
        <w:r>
          <w:rPr>
            <w:noProof/>
          </w:rPr>
          <w:instrText xml:space="preserve"> PAGEREF _Toc449310365 \h </w:instrText>
        </w:r>
        <w:r>
          <w:rPr>
            <w:noProof/>
          </w:rPr>
        </w:r>
        <w:r>
          <w:rPr>
            <w:noProof/>
          </w:rPr>
          <w:fldChar w:fldCharType="separate"/>
        </w:r>
        <w:r>
          <w:rPr>
            <w:noProof/>
          </w:rPr>
          <w:t>95</w:t>
        </w:r>
        <w:r>
          <w:rPr>
            <w:noProof/>
          </w:rPr>
          <w:fldChar w:fldCharType="end"/>
        </w:r>
      </w:hyperlink>
    </w:p>
    <w:p w:rsidR="00401CD2" w:rsidRDefault="00DB0AFF">
      <w:pPr>
        <w:pStyle w:val="ProductList-Body"/>
        <w:sectPr w:rsidR="00401CD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01CD2" w:rsidRDefault="00401CD2">
      <w:pPr>
        <w:pStyle w:val="ProductList-Body"/>
      </w:pPr>
    </w:p>
    <w:p w:rsidR="00401CD2" w:rsidRDefault="00401CD2">
      <w:pPr>
        <w:sectPr w:rsidR="00401CD2">
          <w:headerReference w:type="default" r:id="rId20"/>
          <w:footerReference w:type="default" r:id="rId21"/>
          <w:type w:val="continuous"/>
          <w:pgSz w:w="12240" w:h="15840" w:code="1"/>
          <w:pgMar w:top="1170" w:right="720" w:bottom="720" w:left="720" w:header="432" w:footer="288" w:gutter="0"/>
          <w:cols w:space="360"/>
        </w:sectPr>
      </w:pPr>
    </w:p>
    <w:p w:rsidR="00401CD2" w:rsidRDefault="00DB0AFF">
      <w:pPr>
        <w:pStyle w:val="ProductList-SectionHeading"/>
        <w:pageBreakBefore/>
        <w:outlineLvl w:val="0"/>
      </w:pPr>
      <w:bookmarkStart w:id="2" w:name="_Sec531"/>
      <w:bookmarkEnd w:id="1"/>
      <w:r>
        <w:lastRenderedPageBreak/>
        <w:t>Sisse</w:t>
      </w:r>
      <w:r>
        <w:t>juhatus</w:t>
      </w:r>
      <w:r>
        <w:fldChar w:fldCharType="begin"/>
      </w:r>
      <w:r>
        <w:instrText xml:space="preserve"> TC "</w:instrText>
      </w:r>
      <w:bookmarkStart w:id="3" w:name="_Toc449310236"/>
      <w:r>
        <w:instrText>Sissejuhatus</w:instrText>
      </w:r>
      <w:bookmarkEnd w:id="3"/>
      <w:r>
        <w:instrText>" \l 1</w:instrText>
      </w:r>
      <w:r>
        <w:fldChar w:fldCharType="end"/>
      </w:r>
    </w:p>
    <w:p w:rsidR="00401CD2" w:rsidRDefault="00401CD2">
      <w:pPr>
        <w:pStyle w:val="ProductList-Body"/>
      </w:pPr>
    </w:p>
    <w:p w:rsidR="00401CD2" w:rsidRDefault="00DB0AFF">
      <w:pPr>
        <w:pStyle w:val="ProductList-Offering1Heading"/>
        <w:outlineLvl w:val="1"/>
      </w:pPr>
      <w:bookmarkStart w:id="4" w:name="_Sec532"/>
      <w:r>
        <w:t>Teave selle dokumendi kohta</w:t>
      </w:r>
      <w:bookmarkEnd w:id="4"/>
      <w:r>
        <w:fldChar w:fldCharType="begin"/>
      </w:r>
      <w:r>
        <w:instrText xml:space="preserve"> TC "</w:instrText>
      </w:r>
      <w:bookmarkStart w:id="5" w:name="_Toc449310237"/>
      <w:r>
        <w:instrText>Teave selle dokumendi kohta</w:instrText>
      </w:r>
      <w:bookmarkEnd w:id="5"/>
      <w:r>
        <w:instrText>" \l 2</w:instrText>
      </w:r>
      <w:r>
        <w:fldChar w:fldCharType="end"/>
      </w:r>
    </w:p>
    <w:p w:rsidR="00401CD2" w:rsidRDefault="00DB0AFF">
      <w:pPr>
        <w:pStyle w:val="ProductList-Body"/>
      </w:pPr>
      <w:r>
        <w:t>Alates 1. juulist 2015 asendavad tootetingimused nii tootekataloogi kui ka toote kasutusõiguste dokumendid. Kõik viited tootekataloogile ja tootekasutusõigustele kliendi hulgilitsentsilepingutes viitavad tootetingimuste asjakohastele jaotistele. Tootetingi</w:t>
      </w:r>
      <w:r>
        <w:t>mused kirjeldavad toodete ja professionaalsete teenuste kättesaadavust Microsofti hulgilitsentsimise programmide kaudu (varem edastati neid tootekataloogi kaudu) ning tarkvaratoodete kasutusõigusi (varem edastati neid tootekasutusõiguste kaudu). Selles dok</w:t>
      </w:r>
      <w:r>
        <w:t xml:space="preserve">umendis viidatud võrguteenuste teenusetingimused on avaldatud võrguteenuste tingimuste (OST) dokumendis aadressil </w:t>
      </w:r>
      <w:hyperlink r:id="rId22">
        <w:r>
          <w:rPr>
            <w:color w:val="00467F"/>
            <w:u w:val="single"/>
          </w:rPr>
          <w:t>http://go.microsoft.com/?linkid=9840733</w:t>
        </w:r>
      </w:hyperlink>
      <w:r>
        <w:t>.</w:t>
      </w:r>
    </w:p>
    <w:p w:rsidR="00401CD2" w:rsidRDefault="00401CD2">
      <w:pPr>
        <w:pStyle w:val="ProductList-Body"/>
      </w:pPr>
    </w:p>
    <w:p w:rsidR="00401CD2" w:rsidRDefault="00DB0AFF">
      <w:pPr>
        <w:pStyle w:val="ProductList-Body"/>
      </w:pPr>
      <w:r>
        <w:t>Tootetingimustes loetletud tooted on kätt</w:t>
      </w:r>
      <w:r>
        <w:t xml:space="preserve">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w:t>
        </w:r>
        <w:r>
          <w:rPr>
            <w:color w:val="00467F"/>
            <w:u w:val="single"/>
          </w:rPr>
          <w:t>elicensing.com</w:t>
        </w:r>
      </w:hyperlink>
      <w:r>
        <w:t>. Teabe saamiseks Microsofti toodete ja professionaalsete teenuste piirkondliku kättesaadavuse kohta peaks kliendid ühendust võtma edasimüüja või Microsofti kontohalduriga.</w:t>
      </w:r>
    </w:p>
    <w:p w:rsidR="00401CD2" w:rsidRDefault="00DB0AFF">
      <w:pPr>
        <w:pStyle w:val="ProductList-Offering1Heading"/>
        <w:outlineLvl w:val="1"/>
      </w:pPr>
      <w:bookmarkStart w:id="6" w:name="_Sec533"/>
      <w:r>
        <w:t>Mida see dokument sisaldab?</w:t>
      </w:r>
      <w:bookmarkEnd w:id="6"/>
      <w:r>
        <w:fldChar w:fldCharType="begin"/>
      </w:r>
      <w:r>
        <w:instrText xml:space="preserve"> TC "</w:instrText>
      </w:r>
      <w:bookmarkStart w:id="7" w:name="_Toc449310238"/>
      <w:r>
        <w:instrText>Mida see dokument sisaldab?</w:instrText>
      </w:r>
      <w:bookmarkEnd w:id="7"/>
      <w:r>
        <w:instrText>" \l 2</w:instrText>
      </w:r>
      <w:r>
        <w:fldChar w:fldCharType="end"/>
      </w:r>
    </w:p>
    <w:p w:rsidR="00401CD2" w:rsidRDefault="00DB0AFF">
      <w:pPr>
        <w:pStyle w:val="ProductList-Body"/>
      </w:pPr>
      <w:r>
        <w:t>T</w:t>
      </w:r>
      <w:r>
        <w:t>ootetingimused sisaldavad järgmisi jaotisi.</w:t>
      </w:r>
    </w:p>
    <w:p w:rsidR="00401CD2" w:rsidRDefault="00DB0AFF" w:rsidP="0077142C">
      <w:pPr>
        <w:pStyle w:val="ProductList-Bullet"/>
        <w:numPr>
          <w:ilvl w:val="0"/>
          <w:numId w:val="3"/>
        </w:numPr>
      </w:pPr>
      <w:hyperlink w:anchor="_Sec531">
        <w:r>
          <w:rPr>
            <w:color w:val="00467F"/>
            <w:u w:val="single"/>
          </w:rPr>
          <w:t>Sissejuhatus</w:t>
        </w:r>
      </w:hyperlink>
      <w:r>
        <w:t xml:space="preserve">, mis sisaldab hiljutiste muudatuste loendit. </w:t>
      </w:r>
    </w:p>
    <w:p w:rsidR="00401CD2" w:rsidRDefault="00DB0AFF" w:rsidP="0077142C">
      <w:pPr>
        <w:pStyle w:val="ProductList-Bullet"/>
        <w:numPr>
          <w:ilvl w:val="0"/>
          <w:numId w:val="3"/>
        </w:numPr>
      </w:pPr>
      <w:hyperlink w:anchor="_Sec536">
        <w:r>
          <w:rPr>
            <w:color w:val="00467F"/>
            <w:u w:val="single"/>
          </w:rPr>
          <w:t>Litsentsitingimused</w:t>
        </w:r>
      </w:hyperlink>
      <w:r>
        <w:t>, milles on loetletud tarkvaratoodetele rakenduvad üldkehtivad litsentsiti</w:t>
      </w:r>
      <w:r>
        <w:t xml:space="preserve">ngimused ja litsentsimudeli tingimused. </w:t>
      </w:r>
    </w:p>
    <w:p w:rsidR="00401CD2" w:rsidRDefault="00DB0AFF" w:rsidP="0077142C">
      <w:pPr>
        <w:pStyle w:val="ProductList-Bullet"/>
        <w:numPr>
          <w:ilvl w:val="0"/>
          <w:numId w:val="3"/>
        </w:numPr>
      </w:pPr>
      <w:hyperlink w:anchor="_Sec547">
        <w:r>
          <w:rPr>
            <w:color w:val="00467F"/>
            <w:u w:val="single"/>
          </w:rPr>
          <w:t>Tarkvaratooted</w:t>
        </w:r>
      </w:hyperlink>
      <w:r>
        <w:t xml:space="preserve">, milles loetletakse kõik tarkvaratoodete kirjed. </w:t>
      </w:r>
    </w:p>
    <w:p w:rsidR="00401CD2" w:rsidRDefault="00DB0AFF" w:rsidP="0077142C">
      <w:pPr>
        <w:pStyle w:val="ProductList-Bullet"/>
        <w:numPr>
          <w:ilvl w:val="0"/>
          <w:numId w:val="3"/>
        </w:numPr>
      </w:pPr>
      <w:hyperlink w:anchor="_Sec548">
        <w:r>
          <w:rPr>
            <w:color w:val="00467F"/>
            <w:u w:val="single"/>
          </w:rPr>
          <w:t>Võrguteenuste tooted</w:t>
        </w:r>
      </w:hyperlink>
      <w:r>
        <w:t xml:space="preserve">, milles loetletakse kõik võrguteenuste toodete kirjed. </w:t>
      </w:r>
    </w:p>
    <w:p w:rsidR="00401CD2" w:rsidRDefault="00DB0AFF" w:rsidP="0077142C">
      <w:pPr>
        <w:pStyle w:val="ProductList-Bullet"/>
        <w:numPr>
          <w:ilvl w:val="0"/>
          <w:numId w:val="3"/>
        </w:numPr>
      </w:pPr>
      <w:hyperlink w:anchor="_Sec549">
        <w:r>
          <w:rPr>
            <w:color w:val="00467F"/>
            <w:u w:val="single"/>
          </w:rPr>
          <w:t>Sõnastik</w:t>
        </w:r>
      </w:hyperlink>
      <w:r>
        <w:t xml:space="preserve">, milles määratletakse „atribuudid”, „lahtriväärtused”, „veerupäised” ja muud tootetingimustes kasutatud mõisted. </w:t>
      </w:r>
    </w:p>
    <w:p w:rsidR="00401CD2" w:rsidRDefault="00DB0AFF" w:rsidP="0077142C">
      <w:pPr>
        <w:pStyle w:val="ProductList-Bullet"/>
        <w:numPr>
          <w:ilvl w:val="0"/>
          <w:numId w:val="3"/>
        </w:numPr>
      </w:pPr>
      <w:r>
        <w:t xml:space="preserve">Lisad on järgmised. </w:t>
      </w:r>
    </w:p>
    <w:p w:rsidR="00401CD2" w:rsidRDefault="00DB0AFF" w:rsidP="0077142C">
      <w:pPr>
        <w:pStyle w:val="ProductList-Bullet"/>
        <w:numPr>
          <w:ilvl w:val="1"/>
          <w:numId w:val="3"/>
        </w:numPr>
      </w:pPr>
      <w:hyperlink w:anchor="_Sec591">
        <w:r>
          <w:rPr>
            <w:color w:val="00467F"/>
            <w:u w:val="single"/>
          </w:rPr>
          <w:t>Lisa A – CAL-idele/halduslitsentsidele samaväärsete litsentside t</w:t>
        </w:r>
        <w:r>
          <w:rPr>
            <w:color w:val="00467F"/>
            <w:u w:val="single"/>
          </w:rPr>
          <w:t>abel</w:t>
        </w:r>
      </w:hyperlink>
      <w:r>
        <w:t xml:space="preserve">, milles on toodud saadaolevad CAL-ide komplektid ja võrguteenuste abonemendilitsentsid, mis pakuvad juurdepääsu serveritoodetele. </w:t>
      </w:r>
    </w:p>
    <w:p w:rsidR="00401CD2" w:rsidRDefault="00DB0AFF" w:rsidP="0077142C">
      <w:pPr>
        <w:pStyle w:val="ProductList-Bullet"/>
        <w:numPr>
          <w:ilvl w:val="1"/>
          <w:numId w:val="3"/>
        </w:numPr>
      </w:pPr>
      <w:hyperlink w:anchor="_Sec564">
        <w:r>
          <w:rPr>
            <w:color w:val="00467F"/>
            <w:u w:val="single"/>
          </w:rPr>
          <w:t>Lisa B – tarkvarakindlustus</w:t>
        </w:r>
      </w:hyperlink>
      <w:r>
        <w:t xml:space="preserve">, milles kirjeldatakse tarkvarakindlustuse ostmise reegleid ja </w:t>
      </w:r>
      <w:r>
        <w:t xml:space="preserve">tarkvarakindlustuse klientidele saadaolevaid lisaeeliseid. </w:t>
      </w:r>
    </w:p>
    <w:p w:rsidR="00401CD2" w:rsidRDefault="00DB0AFF" w:rsidP="0077142C">
      <w:pPr>
        <w:pStyle w:val="ProductList-Bullet"/>
        <w:numPr>
          <w:ilvl w:val="1"/>
          <w:numId w:val="3"/>
        </w:numPr>
      </w:pPr>
      <w:hyperlink w:anchor="_Sec562">
        <w:r>
          <w:rPr>
            <w:color w:val="00467F"/>
            <w:u w:val="single"/>
          </w:rPr>
          <w:t>Lisa C – professionaalsed teenused</w:t>
        </w:r>
      </w:hyperlink>
      <w:r>
        <w:t xml:space="preserve">, milles on loetletud Microsofti hulgilitsentsimise kaudu pakutavad professionaalsed teenused. </w:t>
      </w:r>
    </w:p>
    <w:p w:rsidR="00401CD2" w:rsidRDefault="00DB0AFF" w:rsidP="0077142C">
      <w:pPr>
        <w:pStyle w:val="ProductList-Bullet"/>
        <w:numPr>
          <w:ilvl w:val="1"/>
          <w:numId w:val="3"/>
        </w:numPr>
      </w:pPr>
      <w:hyperlink w:anchor="_Sec563">
        <w:r>
          <w:rPr>
            <w:color w:val="00467F"/>
            <w:u w:val="single"/>
          </w:rPr>
          <w:t>Lisa D – programmilepingu lisatingimused</w:t>
        </w:r>
      </w:hyperlink>
      <w:r>
        <w:t xml:space="preserve">, mis täiendavad Microsofti hulgilitsentsimise programmilepinguid. </w:t>
      </w:r>
    </w:p>
    <w:p w:rsidR="00401CD2" w:rsidRDefault="00DB0AFF" w:rsidP="0077142C">
      <w:pPr>
        <w:pStyle w:val="ProductList-Bullet"/>
        <w:numPr>
          <w:ilvl w:val="1"/>
          <w:numId w:val="3"/>
        </w:numPr>
      </w:pPr>
      <w:hyperlink w:anchor="_Sec572">
        <w:r>
          <w:rPr>
            <w:color w:val="00467F"/>
            <w:u w:val="single"/>
          </w:rPr>
          <w:t>Lisa E – toodete sooduspakkumiste loend</w:t>
        </w:r>
      </w:hyperlink>
      <w:r>
        <w:t xml:space="preserve">, milles loetletakse toodete sooduspakkumised, mida muidu hinnakirjas ei ole. </w:t>
      </w:r>
    </w:p>
    <w:p w:rsidR="00401CD2" w:rsidRDefault="00DB0AFF" w:rsidP="0077142C">
      <w:pPr>
        <w:pStyle w:val="ProductList-Bullet"/>
        <w:numPr>
          <w:ilvl w:val="1"/>
          <w:numId w:val="3"/>
        </w:numPr>
      </w:pPr>
      <w:hyperlink w:anchor="_Sec899">
        <w:r>
          <w:rPr>
            <w:color w:val="00467F"/>
            <w:u w:val="single"/>
          </w:rPr>
          <w:t>Lisa F – salvestusmassiivi tingimused</w:t>
        </w:r>
      </w:hyperlink>
      <w:r>
        <w:t>, mis täiendavad salvestusmassiivi seadmete tingimusi.</w:t>
      </w:r>
    </w:p>
    <w:p w:rsidR="00401CD2" w:rsidRDefault="00DB0AFF" w:rsidP="0077142C">
      <w:pPr>
        <w:pStyle w:val="ProductList-Bullet"/>
        <w:numPr>
          <w:ilvl w:val="0"/>
          <w:numId w:val="3"/>
        </w:numPr>
      </w:pPr>
      <w:hyperlink w:anchor="_Sec844">
        <w:r>
          <w:rPr>
            <w:color w:val="00467F"/>
            <w:u w:val="single"/>
          </w:rPr>
          <w:t>Register</w:t>
        </w:r>
      </w:hyperlink>
      <w:r>
        <w:t>, milles on loetletud kõik tootetingimustes viidatud tooted ja mis määratleb nende asukoha.</w:t>
      </w:r>
    </w:p>
    <w:p w:rsidR="00401CD2" w:rsidRDefault="00DB0AFF">
      <w:pPr>
        <w:pStyle w:val="ProductList-Offering1Heading"/>
        <w:outlineLvl w:val="1"/>
      </w:pPr>
      <w:bookmarkStart w:id="8" w:name="_Sec534"/>
      <w:r>
        <w:t>Toot</w:t>
      </w:r>
      <w:r>
        <w:t>ekirjes navigeerimine</w:t>
      </w:r>
      <w:bookmarkEnd w:id="8"/>
      <w:r>
        <w:fldChar w:fldCharType="begin"/>
      </w:r>
      <w:r>
        <w:instrText xml:space="preserve"> TC "</w:instrText>
      </w:r>
      <w:bookmarkStart w:id="9" w:name="_Toc449310239"/>
      <w:r>
        <w:instrText>Tootekirjes navigeerimine</w:instrText>
      </w:r>
      <w:bookmarkEnd w:id="9"/>
      <w:r>
        <w:instrText>" \l 2</w:instrText>
      </w:r>
      <w:r>
        <w:fldChar w:fldCharType="end"/>
      </w:r>
    </w:p>
    <w:p w:rsidR="00401CD2" w:rsidRDefault="00DB0AFF">
      <w:pPr>
        <w:pStyle w:val="ProductList-Body"/>
      </w:pPr>
      <w:r>
        <w:t>Iga tarkvara tootekirje koosneb neljast jaotisest: programmi saadavus, toote tingimused, kasutusõigused ja tarkvarakindlustus.</w:t>
      </w:r>
    </w:p>
    <w:p w:rsidR="00401CD2" w:rsidRDefault="00DB0AFF">
      <w:pPr>
        <w:pStyle w:val="ProductList-Body"/>
      </w:pPr>
      <w:r>
        <w:t>Iga võrguteenuse tootekirje koosneb kahest jaotisest: programmi saada</w:t>
      </w:r>
      <w:r>
        <w:t>vus ja toote tingimused.</w:t>
      </w:r>
    </w:p>
    <w:p w:rsidR="00401CD2" w:rsidRDefault="00401CD2">
      <w:pPr>
        <w:pStyle w:val="ProductList-Body"/>
      </w:pPr>
    </w:p>
    <w:p w:rsidR="00401CD2" w:rsidRDefault="00DB0AFF">
      <w:pPr>
        <w:pStyle w:val="ProductList-Body"/>
      </w:pPr>
      <w:r>
        <w:rPr>
          <w:b/>
          <w:color w:val="00188F"/>
        </w:rPr>
        <w:t xml:space="preserve">1. Programmi saadavus </w:t>
      </w:r>
      <w:r>
        <w:t>märgib iga toote puhul ära pakkumise tüübi, punktide arvu (kui on kohaldatav) ja saadavuse hulgilitsentsiprogrammides.</w:t>
      </w:r>
    </w:p>
    <w:p w:rsidR="00401CD2" w:rsidRDefault="00DB0AFF">
      <w:pPr>
        <w:pStyle w:val="ProductList-Body"/>
      </w:pPr>
      <w:r>
        <w:rPr>
          <w:noProof/>
        </w:rPr>
        <w:drawing>
          <wp:inline distT="0" distB="0" distL="0" distR="0">
            <wp:extent cx="5029200" cy="1005840"/>
            <wp:effectExtent l="0" t="0" r="0" b="0"/>
            <wp:docPr id="4"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5029200" cy="1005840"/>
                    </a:xfrm>
                    <a:prstGeom prst="rect">
                      <a:avLst/>
                    </a:prstGeom>
                  </pic:spPr>
                </pic:pic>
              </a:graphicData>
            </a:graphic>
          </wp:inline>
        </w:drawing>
      </w:r>
    </w:p>
    <w:p w:rsidR="00401CD2" w:rsidRDefault="00401CD2">
      <w:pPr>
        <w:pStyle w:val="ProductList-Body"/>
      </w:pPr>
    </w:p>
    <w:p w:rsidR="00401CD2" w:rsidRDefault="00DB0AFF">
      <w:pPr>
        <w:pStyle w:val="ProductList-Body"/>
      </w:pPr>
      <w:r>
        <w:rPr>
          <w:b/>
          <w:color w:val="00188F"/>
        </w:rPr>
        <w:t xml:space="preserve">2. Toote tingimused </w:t>
      </w:r>
      <w:r>
        <w:t>annab lisateavet toote omandamise kohta, näiteks ostu eeltingimuse</w:t>
      </w:r>
      <w:r>
        <w:t>d, varasemad versioonid ja kohalduv tootegrupp.</w:t>
      </w:r>
    </w:p>
    <w:p w:rsidR="00401CD2" w:rsidRDefault="00DB0AFF">
      <w:pPr>
        <w:pStyle w:val="ProductList-Body"/>
      </w:pPr>
      <w:r>
        <w:rPr>
          <w:noProof/>
        </w:rPr>
        <w:lastRenderedPageBreak/>
        <w:drawing>
          <wp:inline distT="0" distB="0" distL="0" distR="0">
            <wp:extent cx="5029200" cy="1508760"/>
            <wp:effectExtent l="0" t="0" r="0" b="0"/>
            <wp:docPr id="2"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5029200" cy="1508760"/>
                    </a:xfrm>
                    <a:prstGeom prst="rect">
                      <a:avLst/>
                    </a:prstGeom>
                  </pic:spPr>
                </pic:pic>
              </a:graphicData>
            </a:graphic>
          </wp:inline>
        </w:drawing>
      </w:r>
    </w:p>
    <w:p w:rsidR="00401CD2" w:rsidRDefault="00401CD2">
      <w:pPr>
        <w:pStyle w:val="ProductList-Body"/>
      </w:pPr>
    </w:p>
    <w:p w:rsidR="00401CD2" w:rsidRDefault="00DB0AFF">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w:t>
      </w:r>
      <w:r>
        <w:t>rje kasutusõiguste jaotises antud mõistetele. Võrguteenuste tingimused on OST-s.</w:t>
      </w:r>
    </w:p>
    <w:p w:rsidR="00401CD2" w:rsidRDefault="00DB0AFF">
      <w:pPr>
        <w:pStyle w:val="ProductList-Body"/>
      </w:pPr>
      <w:r>
        <w:rPr>
          <w:noProof/>
        </w:rPr>
        <w:drawing>
          <wp:inline distT="0" distB="0" distL="0" distR="0">
            <wp:extent cx="5029200" cy="1508760"/>
            <wp:effectExtent l="0" t="0" r="0" b="0"/>
            <wp:docPr id="3"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5029200" cy="1508760"/>
                    </a:xfrm>
                    <a:prstGeom prst="rect">
                      <a:avLst/>
                    </a:prstGeom>
                  </pic:spPr>
                </pic:pic>
              </a:graphicData>
            </a:graphic>
          </wp:inline>
        </w:drawing>
      </w:r>
    </w:p>
    <w:p w:rsidR="00401CD2" w:rsidRDefault="00401CD2">
      <w:pPr>
        <w:pStyle w:val="ProductList-Body"/>
      </w:pPr>
    </w:p>
    <w:p w:rsidR="00401CD2" w:rsidRDefault="00DB0AFF">
      <w:pPr>
        <w:pStyle w:val="ProductList-Body"/>
      </w:pPr>
      <w:r>
        <w:rPr>
          <w:b/>
          <w:color w:val="00188F"/>
        </w:rPr>
        <w:t xml:space="preserve">4. Tarkvarakindlustus </w:t>
      </w:r>
      <w:r>
        <w:t>tuvastab tarkvarakindlustuse kattega seotud tingimused.</w:t>
      </w:r>
    </w:p>
    <w:p w:rsidR="00401CD2" w:rsidRDefault="00DB0AFF">
      <w:pPr>
        <w:pStyle w:val="ProductList-Body"/>
      </w:pPr>
      <w:r>
        <w:rPr>
          <w:noProof/>
        </w:rPr>
        <w:drawing>
          <wp:inline distT="0" distB="0" distL="0" distR="0">
            <wp:extent cx="5029200" cy="1005840"/>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5029200" cy="1005840"/>
                    </a:xfrm>
                    <a:prstGeom prst="rect">
                      <a:avLst/>
                    </a:prstGeom>
                  </pic:spPr>
                </pic:pic>
              </a:graphicData>
            </a:graphic>
          </wp:inline>
        </w:drawing>
      </w:r>
    </w:p>
    <w:p w:rsidR="00401CD2" w:rsidRDefault="00DB0AFF">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449310240"/>
      <w:r>
        <w:instrText>Selle dokumendi täpsustused ja muuda</w:instrText>
      </w:r>
      <w:r>
        <w:instrText>tuste kokkuvõte</w:instrText>
      </w:r>
      <w:bookmarkEnd w:id="11"/>
      <w:r>
        <w:instrText>" \l 2</w:instrText>
      </w:r>
      <w:r>
        <w:fldChar w:fldCharType="end"/>
      </w:r>
    </w:p>
    <w:p w:rsidR="00401CD2" w:rsidRDefault="00DB0AFF">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03"/>
        <w:gridCol w:w="5387"/>
      </w:tblGrid>
      <w:tr w:rsidR="00401C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Tühistamised</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Project</w:t>
            </w:r>
            <w:r>
              <w:t xml:space="preserve"> Server 2013</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Project Server 2013 CAL</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SharePoint Server 2013</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SharePoint Server 2013 Standard CAL</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SharePoint Server 2016 Enterprise CAL</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SharePoint Server 2013 Enterprise CAL</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CRM Online’i portaali lisa-lehekülastused</w:t>
            </w:r>
          </w:p>
        </w:tc>
        <w:tc>
          <w:tcPr>
            <w:tcW w:w="612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CRM Online Field Service (kasutaja AL)</w:t>
            </w:r>
          </w:p>
        </w:tc>
        <w:tc>
          <w:tcPr>
            <w:tcW w:w="612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CRM Online’i portaal (täiendav AL)</w:t>
            </w:r>
          </w:p>
        </w:tc>
        <w:tc>
          <w:tcPr>
            <w:tcW w:w="612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365 Education E5 (kasutaja AL)</w:t>
            </w:r>
          </w:p>
        </w:tc>
        <w:tc>
          <w:tcPr>
            <w:tcW w:w="612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365 Education E5 lisalitsents (kasutaja AL)</w:t>
            </w:r>
          </w:p>
        </w:tc>
        <w:tc>
          <w:tcPr>
            <w:tcW w:w="612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365 Education E5 ilma PSTN-i lisalitsentsita (kasutaja AL)</w:t>
            </w:r>
          </w:p>
        </w:tc>
        <w:tc>
          <w:tcPr>
            <w:tcW w:w="612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2"/>
      </w:pPr>
      <w:r>
        <w:t>Litsentsimudeli tingimused</w:t>
      </w:r>
    </w:p>
    <w:p w:rsidR="00401CD2" w:rsidRDefault="00DB0AFF">
      <w:pPr>
        <w:pStyle w:val="ProductList-Body"/>
      </w:pPr>
      <w:hyperlink w:anchor="_Sec546">
        <w:r>
          <w:rPr>
            <w:color w:val="00467F"/>
            <w:u w:val="single"/>
          </w:rPr>
          <w:t>Arendustööriistad</w:t>
        </w:r>
      </w:hyperlink>
      <w:r>
        <w:t>: Värskendus, mis täpsustab, et MSDN-i tellimuse kaudu kättesaadavaks tehtud võrguteenuseid ei tohi kasutada tootmiskeskkonnas.</w:t>
      </w:r>
    </w:p>
    <w:p w:rsidR="00401CD2" w:rsidRDefault="00401CD2">
      <w:pPr>
        <w:pStyle w:val="ProductList-Body"/>
      </w:pPr>
    </w:p>
    <w:p w:rsidR="00401CD2" w:rsidRDefault="00DB0AFF">
      <w:pPr>
        <w:pStyle w:val="ProductList-ClauseHeading"/>
        <w:outlineLvl w:val="2"/>
      </w:pPr>
      <w:r>
        <w:t>Tarkvara</w:t>
      </w:r>
    </w:p>
    <w:p w:rsidR="00401CD2" w:rsidRDefault="00DB0AFF">
      <w:pPr>
        <w:pStyle w:val="ProductList-Body"/>
      </w:pPr>
      <w:hyperlink w:anchor="_Sec883">
        <w:r>
          <w:rPr>
            <w:color w:val="00467F"/>
            <w:u w:val="single"/>
          </w:rPr>
          <w:t>R Server</w:t>
        </w:r>
      </w:hyperlink>
      <w:r>
        <w:t>: tarkvarakindlustuse atribuuditabelit värskendati teavitamaks, et R Serveri too</w:t>
      </w:r>
      <w:r>
        <w:t>ted pakuvad isehostimist ja programmi Litsentsi mobiilsus.</w:t>
      </w:r>
    </w:p>
    <w:p w:rsidR="00401CD2" w:rsidRDefault="00DB0AFF">
      <w:pPr>
        <w:pStyle w:val="ProductList-Body"/>
      </w:pPr>
      <w:hyperlink r:id="rId29">
        <w:r>
          <w:rPr>
            <w:color w:val="00467F"/>
            <w:u w:val="single"/>
          </w:rPr>
          <w:t>SQL Server</w:t>
        </w:r>
      </w:hyperlink>
      <w:r>
        <w:t>: SQL Server Parallel Data Warehouse’i täiendava tarkvara loendist eemaldati HDInsigth Server.</w:t>
      </w:r>
    </w:p>
    <w:p w:rsidR="00401CD2" w:rsidRDefault="00DB0AFF">
      <w:pPr>
        <w:pStyle w:val="ProductList-Body"/>
      </w:pPr>
      <w:r>
        <w:t xml:space="preserve">System Center: SQL Server Technology õigusi värskendati </w:t>
      </w:r>
      <w:r>
        <w:t>System Center Serveris, System Center Client Management Suite’is ja System Center Configuration Manageris, et võimaldada kliendi System Centeri kasutamise toena kasutada rohkem kui ühte SQL Serveri eksemplari.</w:t>
      </w:r>
    </w:p>
    <w:p w:rsidR="00401CD2" w:rsidRDefault="00DB0AFF">
      <w:pPr>
        <w:pStyle w:val="ProductList-Body"/>
      </w:pPr>
      <w:hyperlink w:anchor="_Sec650">
        <w:r>
          <w:rPr>
            <w:color w:val="00467F"/>
            <w:u w:val="single"/>
          </w:rPr>
          <w:t>Visual Studio Te</w:t>
        </w:r>
        <w:r>
          <w:rPr>
            <w:color w:val="00467F"/>
            <w:u w:val="single"/>
          </w:rPr>
          <w:t>am Foundation Server</w:t>
        </w:r>
      </w:hyperlink>
      <w:r>
        <w:t xml:space="preserve"> SQL Server Technology õigusi värskendati, et võimaldada kliendi Visual Studio Team Foundation Serveri kasutamise toena kasutada rohkem kui ühte SQL Serveri eksemplari.</w:t>
      </w:r>
    </w:p>
    <w:p w:rsidR="00401CD2" w:rsidRDefault="00401CD2">
      <w:pPr>
        <w:pStyle w:val="ProductList-Body"/>
      </w:pPr>
    </w:p>
    <w:p w:rsidR="00401CD2" w:rsidRDefault="00DB0AFF">
      <w:pPr>
        <w:pStyle w:val="ProductList-ClauseHeading"/>
        <w:outlineLvl w:val="2"/>
      </w:pPr>
      <w:r>
        <w:t>Võrguteenused</w:t>
      </w:r>
    </w:p>
    <w:p w:rsidR="00401CD2" w:rsidRDefault="00DB0AFF">
      <w:pPr>
        <w:pStyle w:val="ProductList-Body"/>
      </w:pPr>
      <w:hyperlink w:anchor="_Sec632">
        <w:r>
          <w:rPr>
            <w:color w:val="00467F"/>
            <w:u w:val="single"/>
          </w:rPr>
          <w:t>Office 365 teenused</w:t>
        </w:r>
      </w:hyperlink>
      <w:r>
        <w:t>: O</w:t>
      </w:r>
      <w:r>
        <w:t>ffice 365 Customer Lockboxi, Office 365 Delve’i analüütika ja Office 365 täiustatud e-juurdluse toote tingimuste atribuuditabelit värskendati näitamaks, et need teenused on vähendamiseks ja koguse suurendamiseks sobilikud.</w:t>
      </w:r>
    </w:p>
    <w:p w:rsidR="00401CD2" w:rsidRDefault="00401CD2">
      <w:pPr>
        <w:pStyle w:val="ProductList-Body"/>
      </w:pPr>
    </w:p>
    <w:p w:rsidR="00401CD2" w:rsidRDefault="00DB0AFF">
      <w:pPr>
        <w:pStyle w:val="ProductList-ClauseHeading"/>
        <w:outlineLvl w:val="2"/>
      </w:pPr>
      <w:r>
        <w:t>Lisa B – tarkvarakindlustus</w:t>
      </w:r>
    </w:p>
    <w:p w:rsidR="00401CD2" w:rsidRDefault="00DB0AFF">
      <w:pPr>
        <w:pStyle w:val="ProductList-Body"/>
      </w:pPr>
      <w:hyperlink w:anchor="_Sec579">
        <w:r>
          <w:rPr>
            <w:color w:val="00467F"/>
            <w:u w:val="single"/>
          </w:rPr>
          <w:t>Office Online</w:t>
        </w:r>
      </w:hyperlink>
      <w:r>
        <w:t>: Office Online’i tarkvarakindlustuse eeliste hulka lisati Office Online Server.</w:t>
      </w:r>
    </w:p>
    <w:p w:rsidR="00401CD2" w:rsidRDefault="00DB0AFF">
      <w:pPr>
        <w:pStyle w:val="ProductList-Body"/>
      </w:pPr>
      <w:r>
        <w:t>Koolituskupongid: koolituskupongide tarkvarakindlustuse eeliste hulgast eemaldati näidissessioonid.</w:t>
      </w:r>
    </w:p>
    <w:p w:rsidR="00401CD2" w:rsidRDefault="00401CD2">
      <w:pPr>
        <w:pStyle w:val="ProductList-Body"/>
      </w:pP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401CD2">
      <w:pPr>
        <w:sectPr w:rsidR="00401CD2">
          <w:headerReference w:type="default" r:id="rId30"/>
          <w:footerReference w:type="default" r:id="rId31"/>
          <w:type w:val="continuous"/>
          <w:pgSz w:w="12240" w:h="15840" w:code="1"/>
          <w:pgMar w:top="1170" w:right="720" w:bottom="720" w:left="720" w:header="432" w:footer="288" w:gutter="0"/>
          <w:cols w:space="360"/>
        </w:sectPr>
      </w:pPr>
    </w:p>
    <w:p w:rsidR="00401CD2" w:rsidRDefault="00DB0AFF">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449310241"/>
      <w:r>
        <w:instrText>Litsentsitingimused</w:instrText>
      </w:r>
      <w:bookmarkEnd w:id="13"/>
      <w:r>
        <w:instrText>" \l 1</w:instrText>
      </w:r>
      <w:r>
        <w:fldChar w:fldCharType="end"/>
      </w:r>
    </w:p>
    <w:p w:rsidR="00401CD2" w:rsidRDefault="00DB0AFF">
      <w:pPr>
        <w:pStyle w:val="ProductList-Body"/>
      </w:pPr>
      <w:r>
        <w:t>Kõik kliendi hulgilits</w:t>
      </w:r>
      <w:r>
        <w:t>entsilepingus olevad mõisted „toote kasutusõigused” viitavad iga tootekirje kasutusõiguste jaotises märgitud mõistetele. See hõlmab iga toote puhul üldkehtivaid litsentsitingimusi, kohalduvaid litsentsimudeli tingimusi ja mis tahes tootekohaseid litsentsit</w:t>
      </w:r>
      <w:r>
        <w:t>ingimusi tootekirjes.</w:t>
      </w:r>
    </w:p>
    <w:p w:rsidR="00401CD2" w:rsidRDefault="00401CD2">
      <w:pPr>
        <w:pStyle w:val="ProductList-Body"/>
      </w:pPr>
    </w:p>
    <w:p w:rsidR="00401CD2" w:rsidRDefault="00DB0AFF">
      <w:pPr>
        <w:pStyle w:val="ProductList-Body"/>
      </w:pPr>
      <w:r>
        <w:t>Võrguteenuste puhul viitab mõiste „toote kasutusõigused” kliendi hulgilitsentsilepingus OST-le. Kui tarkvaratoode sisaldab nii tarkvara kui ka võrguteenuseid, kehtivad võrguteenustele OST tingimused ja kogu tarkvarale need litsentsit</w:t>
      </w:r>
      <w:r>
        <w:t>ingimused.</w:t>
      </w:r>
    </w:p>
    <w:p w:rsidR="00401CD2" w:rsidRDefault="00DB0AFF">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449310242"/>
      <w:r>
        <w:instrText>Üldkehtivad litsentsitingimused</w:instrText>
      </w:r>
      <w:bookmarkEnd w:id="15"/>
      <w:r>
        <w:instrText>" \l 2</w:instrText>
      </w:r>
      <w:r>
        <w:fldChar w:fldCharType="end"/>
      </w:r>
    </w:p>
    <w:p w:rsidR="00401CD2" w:rsidRDefault="00DB0AFF">
      <w:pPr>
        <w:pStyle w:val="ProductList-Body"/>
      </w:pPr>
      <w:r>
        <w:t>Üldkehtivad litsentsitingimused kehtivad kõigile Microsofti hulgilitsentsimise kaudu litsentsitud tarkvaratoodetele (v.a juhul, kui litsentsimudeli tingimustes ja/või to</w:t>
      </w:r>
      <w:r>
        <w:t>otekohastes litsentsitingimustes on märgitud teisiti).</w:t>
      </w:r>
    </w:p>
    <w:p w:rsidR="00401CD2" w:rsidRDefault="00401CD2">
      <w:pPr>
        <w:pStyle w:val="ProductList-Body"/>
      </w:pPr>
    </w:p>
    <w:p w:rsidR="00401CD2" w:rsidRDefault="00DB0AFF">
      <w:pPr>
        <w:pStyle w:val="ProductList-ClauseHeading"/>
        <w:outlineLvl w:val="2"/>
      </w:pPr>
      <w:r>
        <w:t>1. Definitsioonid</w:t>
      </w:r>
    </w:p>
    <w:p w:rsidR="00401CD2" w:rsidRDefault="00DB0AFF">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401CD2" w:rsidRDefault="00401CD2">
      <w:pPr>
        <w:pStyle w:val="ProductList-Body"/>
      </w:pPr>
    </w:p>
    <w:p w:rsidR="00401CD2" w:rsidRDefault="00DB0AFF">
      <w:pPr>
        <w:pStyle w:val="ProductList-ClauseHeading"/>
        <w:outlineLvl w:val="2"/>
      </w:pPr>
      <w:r>
        <w:t>2. Kliendi kasutusõigused</w:t>
      </w:r>
    </w:p>
    <w:p w:rsidR="00401CD2" w:rsidRDefault="00DB0AFF">
      <w:pPr>
        <w:pStyle w:val="ProductList-Body"/>
      </w:pPr>
      <w:r>
        <w:t>Kui klient</w:t>
      </w:r>
      <w:r>
        <w:t xml:space="preserve">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w:instrText>
      </w:r>
      <w:r>
        <w:instrText xml:space="preserve">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401CD2" w:rsidRDefault="00401CD2">
      <w:pPr>
        <w:pStyle w:val="ProductList-Body"/>
      </w:pPr>
    </w:p>
    <w:p w:rsidR="00401CD2" w:rsidRDefault="00DB0AFF">
      <w:pPr>
        <w:pStyle w:val="ProductList-ClauseHeading"/>
        <w:outlineLvl w:val="2"/>
      </w:pPr>
      <w:r>
        <w:t>3. Muude versioonide ja madalama taseme väljaannete kasutamise õigused</w:t>
      </w:r>
    </w:p>
    <w:p w:rsidR="00401CD2" w:rsidRDefault="00DB0AFF">
      <w:pPr>
        <w:pStyle w:val="ProductList-Body"/>
      </w:pPr>
      <w:r>
        <w:t xml:space="preserve">Iga lubatud koopia või </w:t>
      </w:r>
      <w:r>
        <w:fldChar w:fldCharType="begin"/>
      </w:r>
      <w:r>
        <w:instrText xml:space="preserve"> AutoTextList  </w:instrText>
      </w:r>
      <w:r>
        <w:instrText xml:space="preserve">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w:t>
      </w:r>
      <w:r>
        <w:t xml:space="preserve">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w:t>
      </w:r>
      <w:r>
        <w:t>d keeleversiooni eksemplari, mõne muu saadaoleva platvormi (nt 32- või 64-bitise) versiooni eksemplari või lubatud madalama taseme väljaannet või selle poole pöörduda. Kehtivad siiski litsentsitud versiooni kasutamise õigused. Varasemate versioonide ja mad</w:t>
      </w:r>
      <w:r>
        <w:t>alama taseme väljaannete litsentsid ei täida toote litsentsimisnõudeid.</w:t>
      </w:r>
    </w:p>
    <w:p w:rsidR="00401CD2" w:rsidRDefault="00401CD2">
      <w:pPr>
        <w:pStyle w:val="ProductList-Body"/>
      </w:pPr>
    </w:p>
    <w:p w:rsidR="00401CD2" w:rsidRDefault="00DB0AFF">
      <w:pPr>
        <w:pStyle w:val="ProductList-ClauseHeading"/>
        <w:outlineLvl w:val="2"/>
      </w:pPr>
      <w:r>
        <w:t>4. Muu tootja tarkvara</w:t>
      </w:r>
    </w:p>
    <w:p w:rsidR="00401CD2" w:rsidRDefault="00DB0AFF">
      <w:pPr>
        <w:pStyle w:val="ProductList-Body"/>
      </w:pPr>
      <w:r>
        <w:t xml:space="preserve">Tarkvara võib sisaldada kolmandatele osapooltele kuuluvaid programme või komponente, mida litsentsitakse kliendile tarkvara installimise ajal edastatavate või sellega kaasnevas failis „ThirdPartyNotices” sisalduvate eraldi tingimuste alusel. Tarkvara võib </w:t>
      </w:r>
      <w:r>
        <w:t>sisaldada ka kolmanda osapoole avatud allika programme, mida litsentsib kliendile Microsoft ja mitte vastav kolmas osapool Microsofti litsentsitingimuste alusel.</w:t>
      </w:r>
    </w:p>
    <w:p w:rsidR="00401CD2" w:rsidRDefault="00401CD2">
      <w:pPr>
        <w:pStyle w:val="ProductList-Body"/>
      </w:pPr>
    </w:p>
    <w:p w:rsidR="00401CD2" w:rsidRDefault="00DB0AFF">
      <w:pPr>
        <w:pStyle w:val="ProductList-ClauseHeading"/>
        <w:outlineLvl w:val="2"/>
      </w:pPr>
      <w:r>
        <w:t>5. Eelväljaande kood, värskendused või täiendused, lisafunktsioonid</w:t>
      </w:r>
    </w:p>
    <w:p w:rsidR="00401CD2" w:rsidRDefault="00DB0AFF">
      <w:pPr>
        <w:pStyle w:val="ProductList-Body"/>
      </w:pPr>
      <w:r>
        <w:t>Microsoft võib pakkuda to</w:t>
      </w:r>
      <w:r>
        <w:t>odetele värskendusi või täiendusi. Klient võib kasutada toodete värskendusi või täiendusi, eelväljaande koodi, toodete lisafunktsioone ja valikulisi lisateenuseid nendega kaasnevate mis tahes spetsiaalsete tingimuste järgi (kui neid on). Mõni toode nõuab a</w:t>
      </w:r>
      <w:r>
        <w:t>utomaatseid värskendusi, nagu on kirjeldatud tootekohastes litsentsitingimustes.</w:t>
      </w:r>
    </w:p>
    <w:p w:rsidR="00401CD2" w:rsidRDefault="00401CD2">
      <w:pPr>
        <w:pStyle w:val="ProductList-Body"/>
      </w:pPr>
    </w:p>
    <w:p w:rsidR="00401CD2" w:rsidRDefault="00DB0AFF">
      <w:pPr>
        <w:pStyle w:val="ProductList-ClauseHeading"/>
        <w:outlineLvl w:val="2"/>
      </w:pPr>
      <w:r>
        <w:t>6. Piirangud</w:t>
      </w:r>
    </w:p>
    <w:p w:rsidR="00401CD2" w:rsidRDefault="00DB0AFF">
      <w:pPr>
        <w:pStyle w:val="ProductList-Body"/>
      </w:pPr>
      <w:r>
        <w:t xml:space="preserve">Klient ei tohi kasutada (ja pole selleks litsentsitud) tooteid ärimajutusteenuste pakkumiseks kolmandatele osapooltele, ületama toodete tehnilisi piiranguid või </w:t>
      </w:r>
      <w:r>
        <w:t xml:space="preserve">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w:instrText>
      </w:r>
      <w:r>
        <w:instrText xml:space="preserv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w:t>
      </w:r>
      <w:r>
        <w:t>igused ei anna kliendile mingit õigust võtta kasutusele Microsofti patente ega muud Microsofti intellektuaalset omandit ei seadmetes endis ega üheski muus tarkvaras või seadmes.</w:t>
      </w:r>
    </w:p>
    <w:p w:rsidR="00401CD2" w:rsidRDefault="00401CD2">
      <w:pPr>
        <w:pStyle w:val="ProductList-Body"/>
      </w:pPr>
    </w:p>
    <w:p w:rsidR="00401CD2" w:rsidRDefault="00DB0AFF">
      <w:pPr>
        <w:pStyle w:val="ProductList-ClauseHeading"/>
        <w:outlineLvl w:val="2"/>
      </w:pPr>
      <w:r>
        <w:t>7. Tarkvarakindlustus</w:t>
      </w:r>
    </w:p>
    <w:p w:rsidR="00401CD2" w:rsidRDefault="00DB0AFF">
      <w:pPr>
        <w:pStyle w:val="ProductList-Body"/>
      </w:pPr>
      <w:r>
        <w:t>Tarkvarakindlustuse kate võib anda kliendile täiendavai</w:t>
      </w:r>
      <w:r>
        <w:t xml:space="preserve">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w:t>
      </w:r>
      <w:r>
        <w:t>tud teisiti.</w:t>
      </w:r>
    </w:p>
    <w:p w:rsidR="00401CD2" w:rsidRDefault="00401CD2">
      <w:pPr>
        <w:pStyle w:val="ProductList-Body"/>
      </w:pPr>
    </w:p>
    <w:p w:rsidR="00401CD2" w:rsidRDefault="00DB0AFF">
      <w:pPr>
        <w:pStyle w:val="ProductList-ClauseHeading"/>
        <w:outlineLvl w:val="2"/>
      </w:pPr>
      <w:r>
        <w:t>8. Tarkvarahalduse sisseostmine</w:t>
      </w:r>
    </w:p>
    <w:p w:rsidR="00401CD2" w:rsidRDefault="00DB0AFF">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w:t>
      </w:r>
      <w:r>
        <w:t>kuuluvad kolmandate osapoolte igapäevase halduse ja juhtimise alla eeldusel, et need serverid ja muud seadmed on nüüd ja edaspidi täielikult kliendi kasutuses. Klient vastutab kõigi oma hulgilitsentsilepingu alusel kehtivate kohustuste eest, olenemata riis</w:t>
      </w:r>
      <w:r>
        <w:t>tvara, milles tarkvara kasutatakse, füüsilisest asukohast.</w:t>
      </w:r>
    </w:p>
    <w:p w:rsidR="00401CD2" w:rsidRDefault="00401CD2">
      <w:pPr>
        <w:pStyle w:val="ProductList-Body"/>
      </w:pPr>
    </w:p>
    <w:p w:rsidR="00401CD2" w:rsidRDefault="00DB0AFF">
      <w:pPr>
        <w:pStyle w:val="ProductList-ClauseHeading"/>
        <w:outlineLvl w:val="2"/>
      </w:pPr>
      <w:r>
        <w:t>9. Litsentside määramine ja ümbermääramine</w:t>
      </w:r>
    </w:p>
    <w:p w:rsidR="00401CD2" w:rsidRDefault="00DB0AFF">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w:instrText>
      </w:r>
      <w:r>
        <w:instrText xml:space="preserve">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w:instrText>
      </w:r>
      <w:r>
        <w:instrText xml:space="preserve">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w:instrText>
      </w:r>
      <w:r>
        <w:instrText xml:space="preserve">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w:instrText>
      </w:r>
      <w:r>
        <w:instrText xml:space="preserve">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w:instrText>
      </w:r>
      <w:r>
        <w:instrText xml:space="preserve">teenusele määratletud ajaperioodiks." </w:instrText>
      </w:r>
      <w:r>
        <w:fldChar w:fldCharType="separate"/>
      </w:r>
      <w:r>
        <w:rPr>
          <w:color w:val="0563C1"/>
        </w:rPr>
        <w:t>AL</w:t>
      </w:r>
      <w:r>
        <w:fldChar w:fldCharType="end"/>
      </w:r>
      <w:r>
        <w:t>-ide ajutise ümberjaotuse tõttu katmaks kasutaja puudumist või mittetöökorras oleva seadme mittekasutatavust. Klient peab tarkvara eelmisest seadmest eemaldama või eelmise seadme juurdepääsu tarkvarale blokeerima.</w:t>
      </w:r>
      <w:r>
        <w:t xml:space="preserve">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w:instrText>
      </w:r>
      <w:r>
        <w:instrText xml:space="preserve">lele juurde pääseda ja seda kasutada." </w:instrText>
      </w:r>
      <w:r>
        <w:fldChar w:fldCharType="separate"/>
      </w:r>
      <w:r>
        <w:rPr>
          <w:color w:val="0563C1"/>
        </w:rPr>
        <w:t>litsentsiga</w:t>
      </w:r>
      <w:r>
        <w:fldChar w:fldCharType="end"/>
      </w:r>
      <w:r>
        <w:t xml:space="preserve">. Windowsi lauaarvutite </w:t>
      </w:r>
      <w:r>
        <w:lastRenderedPageBreak/>
        <w:t xml:space="preserve">operatsioonisüsteemi seadmekohastele litsentsidele ja tarkvarakindlustuse katte ümbermääramisele kehtivad teised tingimused, mis on kirjas </w:t>
      </w:r>
      <w:hyperlink w:anchor="_Sec652">
        <w:r>
          <w:rPr>
            <w:color w:val="00467F"/>
            <w:u w:val="single"/>
          </w:rPr>
          <w:t>Windowsi t</w:t>
        </w:r>
        <w:r>
          <w:rPr>
            <w:color w:val="00467F"/>
            <w:u w:val="single"/>
          </w:rPr>
          <w:t>ootekirjes</w:t>
        </w:r>
      </w:hyperlink>
      <w:r>
        <w:t>.</w:t>
      </w:r>
    </w:p>
    <w:p w:rsidR="00401CD2" w:rsidRDefault="00401CD2">
      <w:pPr>
        <w:pStyle w:val="ProductList-Body"/>
      </w:pPr>
    </w:p>
    <w:p w:rsidR="00401CD2" w:rsidRDefault="00DB0AFF">
      <w:pPr>
        <w:pStyle w:val="ProductList-ClauseHeading"/>
        <w:outlineLvl w:val="2"/>
      </w:pPr>
      <w:r>
        <w:t>10. Tehnilised meetmed</w:t>
      </w:r>
    </w:p>
    <w:p w:rsidR="00401CD2" w:rsidRDefault="00DB0AFF">
      <w:pPr>
        <w:pStyle w:val="ProductList-Body"/>
      </w:pPr>
      <w:r>
        <w:t xml:space="preserve">Microsoft võib tingimuste jõustamiseks, mis piiravad toote teatud versioonide kliendipoolset kasutust, kasutada tehnilisi meetmeid ja kontrollida tingimuste täitmist vastavalt kliendi hulgilitsentsilepingule. Mõni toode </w:t>
      </w:r>
      <w:r>
        <w:t>on tehnoloogiliste vahenditega kaitstud ning nende installimine või neile juurdepääs nõuab aktiveerimist või valideerimist, samuti tootenumbrit.</w:t>
      </w:r>
    </w:p>
    <w:p w:rsidR="00401CD2" w:rsidRDefault="00401CD2">
      <w:pPr>
        <w:pStyle w:val="ProductList-Body"/>
      </w:pPr>
    </w:p>
    <w:p w:rsidR="00401CD2" w:rsidRDefault="00DB0AFF">
      <w:pPr>
        <w:pStyle w:val="ProductList-SubClauseHeading"/>
        <w:outlineLvl w:val="3"/>
      </w:pPr>
      <w:r>
        <w:t>10.1 Aktiveerimine ja valideerimine</w:t>
      </w:r>
    </w:p>
    <w:p w:rsidR="00401CD2" w:rsidRDefault="00DB0AFF">
      <w:pPr>
        <w:pStyle w:val="ProductList-BodyIndented"/>
      </w:pPr>
      <w:r>
        <w:t>Edukas aktiveerimine või valideerimine kinnitab, et tarkvaratoode on õiges</w:t>
      </w:r>
      <w:r>
        <w:t>ti installitud, tootenumber pole varastatud ja valideerimise, litsentsimise ega aktiveerimise funktsioonidesse pole tehtud muudatusi. Kliendi õigus tarkvara kasutada pärast tarkvaratootes määratud aja lõppu on piiratud, kui tarkvara ei aktiveerita. Kui kli</w:t>
      </w:r>
      <w:r>
        <w:t>endil tarkvara aktiveerimine ei õnnestu, puudub tal litsents tarkvara kasutamise jätkamiseks. Iga seade, mida võtmehaldusteenuse (KMS) kaudu pole aktiveeritud, peab kasutama mitme aktiveerimiskorraga võtit (MAK). Klient ei tohi aktiveerimist ega valideerim</w:t>
      </w:r>
      <w:r>
        <w:t>ist vältida.</w:t>
      </w:r>
    </w:p>
    <w:p w:rsidR="00401CD2" w:rsidRDefault="00401CD2">
      <w:pPr>
        <w:pStyle w:val="ProductList-BodyIndented"/>
      </w:pPr>
    </w:p>
    <w:p w:rsidR="00401CD2" w:rsidRDefault="00DB0AFF">
      <w:pPr>
        <w:pStyle w:val="ProductList-SubClauseHeading"/>
        <w:outlineLvl w:val="3"/>
      </w:pPr>
      <w:r>
        <w:t>10.2 Tootenumbrid</w:t>
      </w:r>
    </w:p>
    <w:p w:rsidR="00401CD2" w:rsidRDefault="00DB0AFF">
      <w:pPr>
        <w:pStyle w:val="ProductList-BodyIndented"/>
      </w:pPr>
      <w:r>
        <w:t xml:space="preserve">Tarkvara litsentsitud kasutamiseks on vajalik määratud tootevõti. Kõik tootenumbrid on Microsofti konfidentsiaalne teave. Vaatamata kliendi hulgilitsentsilepingu vastupidistele sätetele ei tohi klient avaldada tootenumbreid </w:t>
      </w:r>
      <w:r>
        <w:t>kolmandatele osapooltele. Klient ei tohi võimaldada turvamata juurdepääsu oma võtmehaldusteenuse (KMS) arvutitele mittejuhitava võrgu kaudu. Tootenumbrite või KMS-võtmete lubamatu kasutamise või avaldamise korral võib Microsoft takistada tulevasi aktiveeri</w:t>
      </w:r>
      <w:r>
        <w:t>misi, inaktiveerimisi või tootenumbrite aktiveerimist või valideerimist ning toimida muul asjakohasel viisil.</w:t>
      </w:r>
    </w:p>
    <w:p w:rsidR="00401CD2" w:rsidRDefault="00401CD2">
      <w:pPr>
        <w:pStyle w:val="ProductList-BodyIndented"/>
      </w:pPr>
    </w:p>
    <w:p w:rsidR="00401CD2" w:rsidRDefault="00DB0AFF">
      <w:pPr>
        <w:pStyle w:val="ProductList-ClauseHeading"/>
        <w:outlineLvl w:val="2"/>
      </w:pPr>
      <w:r>
        <w:t>11. Teatised</w:t>
      </w:r>
    </w:p>
    <w:p w:rsidR="00401CD2" w:rsidRDefault="00DB0AFF">
      <w:pPr>
        <w:pStyle w:val="ProductList-Body"/>
      </w:pPr>
      <w:r>
        <w:t>Kui tootekirje kasutusõiguste jaotistes on märgitud, kehtivad järgmised teatised.</w:t>
      </w:r>
    </w:p>
    <w:p w:rsidR="00401CD2" w:rsidRDefault="00401CD2">
      <w:pPr>
        <w:pStyle w:val="ProductList-Body"/>
      </w:pPr>
    </w:p>
    <w:p w:rsidR="00401CD2" w:rsidRDefault="00DB0AFF">
      <w:pPr>
        <w:pStyle w:val="ProductList-SubClauseHeading"/>
        <w:outlineLvl w:val="3"/>
      </w:pPr>
      <w:r>
        <w:t>11. 1. Interneti-põhised funktsioonid</w:t>
      </w:r>
    </w:p>
    <w:p w:rsidR="00401CD2" w:rsidRDefault="00DB0AFF">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w:t>
      </w:r>
      <w:r>
        <w:t>d iga tarkvaratoote privaatsusavalduses.</w:t>
      </w:r>
    </w:p>
    <w:p w:rsidR="00401CD2" w:rsidRDefault="00401CD2">
      <w:pPr>
        <w:pStyle w:val="ProductList-BodyIndented"/>
      </w:pPr>
    </w:p>
    <w:p w:rsidR="00401CD2" w:rsidRDefault="00DB0AFF">
      <w:pPr>
        <w:pStyle w:val="ProductList-SubClauseHeading"/>
        <w:outlineLvl w:val="3"/>
      </w:pPr>
      <w:r>
        <w:t>11.2 Bingi kaardid</w:t>
      </w:r>
    </w:p>
    <w:p w:rsidR="00401CD2" w:rsidRDefault="00DB0AFF">
      <w:pPr>
        <w:pStyle w:val="ProductList-BodyIndented"/>
      </w:pPr>
      <w:r>
        <w:t>Toode sisaldab Bingi kaartide kasutamist. Mis tahes Bing Mapsi kaudu edastatud sisu, sh geokoodid, võib kasutada ainult selles tootes, mille kaudu sisu edastati. Bing Mapsi kasutamisel kehtivad k</w:t>
      </w:r>
      <w:r>
        <w:t xml:space="preserve">liendile Bing Mapsi lõppkasutaja kasutustingimused aadressil </w:t>
      </w:r>
      <w:hyperlink r:id="rId32">
        <w:r>
          <w:rPr>
            <w:color w:val="00467F"/>
            <w:u w:val="single"/>
          </w:rPr>
          <w:t>http://go.microsoft.com/?linkid=9710837</w:t>
        </w:r>
      </w:hyperlink>
      <w:r>
        <w:t xml:space="preserve"> ja Bing Mapsi privaatsusavaldus aadressil </w:t>
      </w:r>
      <w:hyperlink r:id="rId33">
        <w:r>
          <w:rPr>
            <w:color w:val="00467F"/>
            <w:u w:val="single"/>
          </w:rPr>
          <w:t>http://go.microsoft.com/fwlink/?LinkID=248686</w:t>
        </w:r>
      </w:hyperlink>
      <w:r>
        <w:t>.</w:t>
      </w:r>
    </w:p>
    <w:p w:rsidR="00401CD2" w:rsidRDefault="00401CD2">
      <w:pPr>
        <w:pStyle w:val="ProductList-BodyIndented"/>
      </w:pPr>
    </w:p>
    <w:p w:rsidR="00401CD2" w:rsidRDefault="00DB0AFF">
      <w:pPr>
        <w:pStyle w:val="ProductList-SubClauseHeading"/>
        <w:outlineLvl w:val="3"/>
      </w:pPr>
      <w:r>
        <w:t>11.3 Visuaalstandard H.264/AVC, videostandard VC-1 ja visuaalstandardi MPEG-4 2. osa</w:t>
      </w:r>
    </w:p>
    <w:p w:rsidR="00401CD2" w:rsidRDefault="00DB0AFF">
      <w:pPr>
        <w:pStyle w:val="ProductList-BodyIndented"/>
      </w:pPr>
      <w:r>
        <w:t>See tarkvara võib sisaldada H.264/AVC, VC-1 ja MPEG-4 2. osa visuaalse tihendamise tehnoloogiat. MPEG LA, L.L.C.</w:t>
      </w:r>
      <w:r>
        <w:t xml:space="preserve"> nõuab järgmise teate kaasamist: SEE TOODE ON LITSENTSITUD AVC, VC-1 JA MPEG-4 2. OSA VISUAALSE PATENDIPORTFELLI LITSENTSIDE JÄRGI TARBIJA ISIKLIKUKS NING MITTEÄRILISEKS KASUTAMISEKS (i) VIDEO KODEERIMISEKS ÜLALTOODU JÄRGI („VIDEOSTANDARDID”) JA/VÕI (ii) S</w:t>
      </w:r>
      <w:r>
        <w:t>ELLISE VC-1 ja MPEG-4 2. OSA VORMINGUS VIDEO DEKODEERIMISEKS, MILLE KODEERIS TARBIJA ISIKLIKU NING MITTEÄRILISE TEGEVUSE KÄIGUS JA/VÕI MIS HANGITI SELLISELT VIDEOTEENUSTE PAKKUJALT, KELLEL ON SELLISE VIDEO PAKKUMISE LITSENTS. LITSENTSI EI ANTA OTSESELT EGA</w:t>
      </w:r>
      <w:r>
        <w:t xml:space="preserve"> KAUDSELT MITTE ÜHELGI MUUL OTSTARBEL KASUTAMISEKS. TÄIENDAVAT TEAVET SAAB ETTEVÕTTELT MPEG LA, L.L.C. VT </w:t>
      </w:r>
      <w:hyperlink r:id="rId34">
        <w:r>
          <w:rPr>
            <w:color w:val="00467F"/>
            <w:u w:val="single"/>
          </w:rPr>
          <w:t>www.mpegla.com</w:t>
        </w:r>
      </w:hyperlink>
      <w:r>
        <w:t>. Selgituseks lisame, et see teade ei piira ega keela tarkvara kasutamist tavaliseks, sellele ä</w:t>
      </w:r>
      <w:r>
        <w:t>ritegevusele omaseks äritegevuseks, kui see ei hõlma (i) tarkvara levitamist kolmandatele osapooltele või (ii) sisu loomist VIDEOSTANDARDITEGA ühilduvate tehnoloogiate levitamiseks kolmandatele osapooltele.</w:t>
      </w:r>
    </w:p>
    <w:p w:rsidR="00401CD2" w:rsidRDefault="00401CD2">
      <w:pPr>
        <w:pStyle w:val="ProductList-BodyIndented"/>
      </w:pPr>
    </w:p>
    <w:p w:rsidR="00401CD2" w:rsidRDefault="00DB0AFF">
      <w:pPr>
        <w:pStyle w:val="ProductList-ClauseHeading"/>
        <w:outlineLvl w:val="2"/>
      </w:pPr>
      <w:r>
        <w:t>12. Fondikomponendid, pildid ja helid</w:t>
      </w:r>
    </w:p>
    <w:p w:rsidR="00401CD2" w:rsidRDefault="00DB0AFF">
      <w:pPr>
        <w:pStyle w:val="ProductList-Body"/>
      </w:pPr>
      <w:r>
        <w:t>Kui klient</w:t>
      </w:r>
      <w:r>
        <w:t xml:space="preserve">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w:instrText>
      </w:r>
      <w:r>
        <w:instrText xml:space="preserve">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w:t>
      </w:r>
      <w:r>
        <w:t xml:space="preserve"> manustamise piiranguid arvestades ja laadida neid sisu printimiseks ajutiselt alla printerisse või muusse väljundseadmesse.</w:t>
      </w:r>
    </w:p>
    <w:p w:rsidR="00401CD2" w:rsidRDefault="00401CD2">
      <w:pPr>
        <w:pStyle w:val="ProductList-Body"/>
      </w:pPr>
    </w:p>
    <w:p w:rsidR="00401CD2" w:rsidRDefault="00DB0AFF">
      <w:pPr>
        <w:pStyle w:val="ProductList-ClauseHeading"/>
        <w:outlineLvl w:val="2"/>
      </w:pPr>
      <w:r>
        <w:t>13. Kaasatud tehnoloogiad</w:t>
      </w:r>
    </w:p>
    <w:p w:rsidR="00401CD2" w:rsidRDefault="00DB0AFF">
      <w:pPr>
        <w:pStyle w:val="ProductList-Body"/>
      </w:pPr>
      <w:r>
        <w:t>Tooted võivad sisaldada muid Microsofti tehnoloogia komponente, millele kehtivad nende eraldi litsentsit</w:t>
      </w:r>
      <w:r>
        <w:t>ingimused, nagu on märgitud iga tootekirje kasutusõiguste jaotises. Kui nende komponentide eraldi tingimusi pole tootekohastes litsentsitingimustes käsitletud, võib need leida toote installikausta eraldi kaustas või toote ühtse installeri kaudu.</w:t>
      </w:r>
    </w:p>
    <w:p w:rsidR="00401CD2" w:rsidRDefault="00401CD2">
      <w:pPr>
        <w:pStyle w:val="ProductList-Body"/>
      </w:pPr>
    </w:p>
    <w:p w:rsidR="00401CD2" w:rsidRDefault="00DB0AFF">
      <w:pPr>
        <w:pStyle w:val="ProductList-ClauseHeading"/>
        <w:outlineLvl w:val="2"/>
      </w:pPr>
      <w:r>
        <w:t>14. Võrdl</w:t>
      </w:r>
      <w:r>
        <w:t>ustestid</w:t>
      </w:r>
    </w:p>
    <w:p w:rsidR="00401CD2" w:rsidRDefault="00DB0AFF">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w:t>
      </w:r>
      <w:r>
        <w:t>ele peab klient hankima Microsofti eelneva kirjaliku nõusoleku. See ei kehti Windows Serveri puhul.</w:t>
      </w:r>
    </w:p>
    <w:p w:rsidR="00401CD2" w:rsidRDefault="00401CD2">
      <w:pPr>
        <w:pStyle w:val="ProductList-Body"/>
      </w:pPr>
    </w:p>
    <w:p w:rsidR="00401CD2" w:rsidRDefault="00DB0AFF">
      <w:pPr>
        <w:pStyle w:val="ProductList-ClauseHeading"/>
        <w:outlineLvl w:val="2"/>
      </w:pPr>
      <w:r>
        <w:t>15. Multipleksimine</w:t>
      </w:r>
    </w:p>
    <w:p w:rsidR="00401CD2" w:rsidRDefault="00DB0AFF">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401CD2" w:rsidRDefault="00401CD2">
      <w:pPr>
        <w:pStyle w:val="ProductList-Body"/>
      </w:pPr>
    </w:p>
    <w:p w:rsidR="00401CD2" w:rsidRDefault="00DB0AFF">
      <w:pPr>
        <w:pStyle w:val="ProductList-ClauseHeading"/>
        <w:outlineLvl w:val="2"/>
      </w:pPr>
      <w:r>
        <w:lastRenderedPageBreak/>
        <w:t>16. Administratiivsed ja toeõigused</w:t>
      </w:r>
    </w:p>
    <w:p w:rsidR="00401CD2" w:rsidRDefault="00DB0AFF">
      <w:pPr>
        <w:pStyle w:val="ProductList-Body"/>
      </w:pPr>
      <w:r>
        <w:t xml:space="preserve">Klient võib lubada juurdepääsu mis tahes lubatud </w:t>
      </w:r>
      <w:r>
        <w:fldChar w:fldCharType="begin"/>
      </w:r>
      <w:r>
        <w:instrText xml:space="preserve"> AutoTextList   \s NoStyl</w:instrText>
      </w:r>
      <w:r>
        <w:instrText xml:space="preserve">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töötavale serveritarkvarale kahele kasuta</w:t>
      </w:r>
      <w:r>
        <w:t xml:space="preserve">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w:instrText>
      </w:r>
      <w:r>
        <w:instrText xml:space="preserve">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401CD2" w:rsidRDefault="00401CD2">
      <w:pPr>
        <w:pStyle w:val="ProductList-Body"/>
      </w:pPr>
    </w:p>
    <w:p w:rsidR="00401CD2" w:rsidRDefault="00DB0AFF">
      <w:pPr>
        <w:pStyle w:val="ProductList-ClauseHeading"/>
        <w:outlineLvl w:val="2"/>
      </w:pPr>
      <w:r>
        <w:t>17. Levitat</w:t>
      </w:r>
      <w:r>
        <w:t>av kood</w:t>
      </w:r>
    </w:p>
    <w:p w:rsidR="00401CD2" w:rsidRDefault="00DB0AFF">
      <w:pPr>
        <w:pStyle w:val="ProductList-Body"/>
      </w:pPr>
      <w:r>
        <w:t xml:space="preserve">Tarkvara võib sisaldada koodi, mida kliendil on lubatud allolevate tingimuste täitmisel levitada enda arendatavate programmide levitamiseks. </w:t>
      </w:r>
    </w:p>
    <w:p w:rsidR="00401CD2" w:rsidRDefault="00401CD2">
      <w:pPr>
        <w:pStyle w:val="ProductList-Body"/>
      </w:pPr>
    </w:p>
    <w:p w:rsidR="00401CD2" w:rsidRDefault="00DB0AFF">
      <w:pPr>
        <w:pStyle w:val="ProductList-SubClauseHeading"/>
        <w:outlineLvl w:val="3"/>
      </w:pPr>
      <w:r>
        <w:t>17.1 Kasutus- ja levitusõigus</w:t>
      </w:r>
    </w:p>
    <w:p w:rsidR="00401CD2" w:rsidRDefault="00DB0AFF">
      <w:pPr>
        <w:pStyle w:val="ProductList-BodyIndented"/>
      </w:pPr>
      <w:r>
        <w:t xml:space="preserve">All-loetletud kood ja tekstifailid moodustavad „Levitatava koodi”. </w:t>
      </w:r>
    </w:p>
    <w:p w:rsidR="00401CD2" w:rsidRDefault="00DB0AFF" w:rsidP="0077142C">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401CD2" w:rsidRDefault="00DB0AFF" w:rsidP="0077142C">
      <w:pPr>
        <w:pStyle w:val="ProductList-Bullet"/>
        <w:numPr>
          <w:ilvl w:val="1"/>
          <w:numId w:val="4"/>
        </w:numPr>
      </w:pPr>
      <w:r>
        <w:t>Näidiskood, mall</w:t>
      </w:r>
      <w:r>
        <w:t>id ja laadid: klient võib muuta, kopeerida, juurutada ja levitada märgistusega „näidis”, „mall”, „lihtlaadid” ja „visandlaadid” koodi lähte- ja objektikoodi kujul.</w:t>
      </w:r>
    </w:p>
    <w:p w:rsidR="00401CD2" w:rsidRDefault="00DB0AFF" w:rsidP="0077142C">
      <w:pPr>
        <w:pStyle w:val="ProductList-Bullet"/>
        <w:numPr>
          <w:ilvl w:val="1"/>
          <w:numId w:val="4"/>
        </w:numPr>
      </w:pPr>
      <w:r>
        <w:t xml:space="preserve">Levitamine muude isikute kaudu: klient võib anda oma programmide levitajatele loa kopeerida </w:t>
      </w:r>
      <w:r>
        <w:t>ja levitada levitatavat koodi nende programmide osana.</w:t>
      </w:r>
    </w:p>
    <w:p w:rsidR="00401CD2" w:rsidRDefault="00DB0AFF" w:rsidP="0077142C">
      <w:pPr>
        <w:pStyle w:val="ProductList-Bullet"/>
        <w:numPr>
          <w:ilvl w:val="1"/>
          <w:numId w:val="4"/>
        </w:numPr>
      </w:pPr>
      <w:r>
        <w:t>Pilditeek: klient võib pilditeegis olevaid pilte, graafikat ja animatsioone kopeerida ja levitada tarkvara dokumentatsioonis kirjeldatud tingimustel.</w:t>
      </w:r>
    </w:p>
    <w:p w:rsidR="00401CD2" w:rsidRDefault="00401CD2">
      <w:pPr>
        <w:pStyle w:val="ProductList-BodyIndented"/>
      </w:pPr>
    </w:p>
    <w:p w:rsidR="00401CD2" w:rsidRDefault="00DB0AFF">
      <w:pPr>
        <w:pStyle w:val="ProductList-SubClauseHeading"/>
        <w:outlineLvl w:val="3"/>
      </w:pPr>
      <w:r>
        <w:t>17.2 Levitusnõuded</w:t>
      </w:r>
    </w:p>
    <w:p w:rsidR="00401CD2" w:rsidRDefault="00DB0AFF">
      <w:pPr>
        <w:pStyle w:val="ProductList-BodyIndented"/>
      </w:pPr>
      <w:r>
        <w:t>Kui klient levitab mis tahes le</w:t>
      </w:r>
      <w:r>
        <w:t>vitatavat koodi. Klient peab tegema järgmist.</w:t>
      </w:r>
    </w:p>
    <w:p w:rsidR="00401CD2" w:rsidRDefault="00DB0AFF" w:rsidP="0077142C">
      <w:pPr>
        <w:pStyle w:val="ProductList-Bullet"/>
        <w:numPr>
          <w:ilvl w:val="1"/>
          <w:numId w:val="5"/>
        </w:numPr>
      </w:pPr>
      <w:r>
        <w:t>seda tohib levitada ainult koos kliendi programmidega, kusjuures kliendi programmid annavad levitatavale koodile olulise põhifunktsionaalsuse;</w:t>
      </w:r>
    </w:p>
    <w:p w:rsidR="00401CD2" w:rsidRDefault="00DB0AFF" w:rsidP="0077142C">
      <w:pPr>
        <w:pStyle w:val="ProductList-Bullet"/>
        <w:numPr>
          <w:ilvl w:val="1"/>
          <w:numId w:val="5"/>
        </w:numPr>
      </w:pPr>
      <w:r>
        <w:t>klient peab nõudma levitajatelt ja välistelt lõppkasutajatelt nõust</w:t>
      </w:r>
      <w:r>
        <w:t>umist tingimustega, mis kaitsevad levitatavat koodi vähemalt samal määral, nagu kliendi hulgilitsentsileping, sh tootetingimused;</w:t>
      </w:r>
    </w:p>
    <w:p w:rsidR="00401CD2" w:rsidRDefault="00DB0AFF" w:rsidP="0077142C">
      <w:pPr>
        <w:pStyle w:val="ProductList-Bullet"/>
        <w:numPr>
          <w:ilvl w:val="1"/>
          <w:numId w:val="5"/>
        </w:numPr>
      </w:pPr>
      <w:r>
        <w:t>klient peab välistama Microsoftile kliendi programmide levitamise või kasutamisega seotud mis tahes nõuete (sh advokaaditasud)</w:t>
      </w:r>
      <w:r>
        <w:t xml:space="preserve"> esitamise, kaitsma Microsofti nende eest ning korvama nendega tekitatud kulutused, v.a ulatuses, mille piires mis tahes nõue põhineb ainult kliendi programmis sisalduval levitataval koodil.</w:t>
      </w:r>
    </w:p>
    <w:p w:rsidR="00401CD2" w:rsidRDefault="00401CD2">
      <w:pPr>
        <w:pStyle w:val="ProductList-BodyIndented"/>
      </w:pPr>
    </w:p>
    <w:p w:rsidR="00401CD2" w:rsidRDefault="00DB0AFF">
      <w:pPr>
        <w:pStyle w:val="ProductList-SubClauseHeading"/>
        <w:outlineLvl w:val="3"/>
      </w:pPr>
      <w:r>
        <w:t>17.3 Levitamispiirangud</w:t>
      </w:r>
    </w:p>
    <w:p w:rsidR="00401CD2" w:rsidRDefault="00DB0AFF">
      <w:pPr>
        <w:pStyle w:val="ProductList-BodyIndented"/>
      </w:pPr>
      <w:r>
        <w:t>Klient ei tohi:</w:t>
      </w:r>
    </w:p>
    <w:p w:rsidR="00401CD2" w:rsidRDefault="00DB0AFF" w:rsidP="0077142C">
      <w:pPr>
        <w:pStyle w:val="ProductList-Bullet"/>
        <w:numPr>
          <w:ilvl w:val="1"/>
          <w:numId w:val="6"/>
        </w:numPr>
      </w:pPr>
      <w:r>
        <w:t>muuta levitatavas koodis</w:t>
      </w:r>
      <w:r>
        <w:t xml:space="preserve"> mis tahes autoriõiguse-, kaubamärgi- või patenditeadet;</w:t>
      </w:r>
    </w:p>
    <w:p w:rsidR="00401CD2" w:rsidRDefault="00DB0AFF" w:rsidP="0077142C">
      <w:pPr>
        <w:pStyle w:val="ProductList-Bullet"/>
        <w:numPr>
          <w:ilvl w:val="1"/>
          <w:numId w:val="6"/>
        </w:numPr>
      </w:pPr>
      <w:r>
        <w:t>kasutada Microsofti kaubamärke oma programmide nimedes ega viisil, mis viitab, nagu pärineksid tema programmid Microsoftilt või nagu oleks neil Microsofti toetus;</w:t>
      </w:r>
    </w:p>
    <w:p w:rsidR="00401CD2" w:rsidRDefault="00DB0AFF" w:rsidP="0077142C">
      <w:pPr>
        <w:pStyle w:val="ProductList-Bullet"/>
        <w:numPr>
          <w:ilvl w:val="1"/>
          <w:numId w:val="6"/>
        </w:numPr>
      </w:pPr>
      <w:r>
        <w:t>levitada levitatavat koodi pahatahtl</w:t>
      </w:r>
      <w:r>
        <w:t>ikesse või eksitavatesse programmidesse, nendega koos või ebaseaduslikult;</w:t>
      </w:r>
    </w:p>
    <w:p w:rsidR="00401CD2" w:rsidRDefault="00DB0AFF" w:rsidP="0077142C">
      <w:pPr>
        <w:pStyle w:val="ProductList-Bullet"/>
        <w:numPr>
          <w:ilvl w:val="1"/>
          <w:numId w:val="6"/>
        </w:numPr>
      </w:pPr>
      <w:r>
        <w:t>muuta ega levitada mis tahes levitatava koodi lähtekoodi nii, et selle mis tahes osa allub välistatud litsentsile. Välistatud litsents on litsents, mis nõuab kasutamise, muutmise võ</w:t>
      </w:r>
      <w:r>
        <w:t xml:space="preserve">i levitamise tingimusena, et kood oleks avaldatud või levitatud lähtekoodi kujul, või et teistel oleks õigus seda muuta. </w:t>
      </w:r>
    </w:p>
    <w:p w:rsidR="00401CD2" w:rsidRDefault="00401CD2">
      <w:pPr>
        <w:pStyle w:val="ProductList-BodyIndented"/>
      </w:pPr>
    </w:p>
    <w:p w:rsidR="00401CD2" w:rsidRDefault="00DB0AFF">
      <w:pPr>
        <w:pStyle w:val="ProductList-ClauseHeading"/>
        <w:outlineLvl w:val="2"/>
      </w:pPr>
      <w:r>
        <w:t>18. Software Plus teenused</w:t>
      </w:r>
    </w:p>
    <w:p w:rsidR="00401CD2" w:rsidRDefault="00DB0AFF">
      <w:pPr>
        <w:pStyle w:val="ProductList-Body"/>
      </w:pPr>
      <w:r>
        <w:t>Microsoft võib osutada toodetega seotud teenuseid tarkvarafunktsioonide kaudu, mis loovad ühenduse Microso</w:t>
      </w:r>
      <w:r>
        <w:t>fti või teenusepakkuja arvutisüsteemiga Interneti kaudu. Neid teenuseid võidakse igal ajal muuta või nende osutamisest loobuda. Klient ei tohi neid teenuseid kasutada mingil viisil, mis võib neid kahjustada või takistada kellelgi teisel nende kasutamist. K</w:t>
      </w:r>
      <w:r>
        <w:t>lient ei tohi teenuseid mingil moel kasutada mis tahes teenusele, andmetele, kontole või võrgule loata juurdepääsu saamise katseks.</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GroupHeading"/>
        <w:outlineLvl w:val="1"/>
      </w:pPr>
      <w:bookmarkStart w:id="16" w:name="_Sec538"/>
      <w:r>
        <w:t>Litsentsimudeli tingimused</w:t>
      </w:r>
      <w:bookmarkEnd w:id="16"/>
      <w:r>
        <w:fldChar w:fldCharType="begin"/>
      </w:r>
      <w:r>
        <w:instrText xml:space="preserve"> TC "</w:instrText>
      </w:r>
      <w:bookmarkStart w:id="17" w:name="_Toc449310243"/>
      <w:r>
        <w:instrText>Litsentsimudeli tingimused</w:instrText>
      </w:r>
      <w:bookmarkEnd w:id="17"/>
      <w:r>
        <w:instrText>" \l 2</w:instrText>
      </w:r>
      <w:r>
        <w:fldChar w:fldCharType="end"/>
      </w:r>
    </w:p>
    <w:p w:rsidR="00401CD2" w:rsidRDefault="00DB0AFF">
      <w:pPr>
        <w:pStyle w:val="ProductList-Body"/>
      </w:pPr>
      <w:r>
        <w:t>Iga toote litsentsimudel on märgitud tootekirje kasutusõiguste jaotises. Litsentsimudeli tingimused kehtivad kõigile selle litsentsimudeli alusel litsentsitud tarkvaratoodetele, nagu on määr</w:t>
      </w:r>
      <w:r>
        <w:t>atud tootekirjes, ja neile kehtivad kõik tootekohastes litsentsitingimustes märgitud erandid ja muud tingimused.</w:t>
      </w:r>
    </w:p>
    <w:p w:rsidR="00401CD2" w:rsidRDefault="00DB0AFF">
      <w:pPr>
        <w:pStyle w:val="ProductList-Offering2Heading"/>
        <w:outlineLvl w:val="2"/>
      </w:pPr>
      <w:bookmarkStart w:id="18" w:name="_Sec539"/>
      <w:r>
        <w:t>töölauarakendused;</w:t>
      </w:r>
      <w:bookmarkEnd w:id="18"/>
      <w:r>
        <w:fldChar w:fldCharType="begin"/>
      </w:r>
      <w:r>
        <w:instrText xml:space="preserve"> TC "</w:instrText>
      </w:r>
      <w:bookmarkStart w:id="19" w:name="_Toc449310244"/>
      <w:r>
        <w:instrText>töölauarakendused;</w:instrText>
      </w:r>
      <w:bookmarkEnd w:id="19"/>
      <w:r>
        <w:instrText>" \l 3</w:instrText>
      </w:r>
      <w:r>
        <w:fldChar w:fldCharType="end"/>
      </w:r>
    </w:p>
    <w:p w:rsidR="00401CD2" w:rsidRDefault="00DB0AFF">
      <w:pPr>
        <w:pStyle w:val="ProductList-ClauseHeading"/>
        <w:outlineLvl w:val="3"/>
      </w:pPr>
      <w:r>
        <w:t>Seadmelitsents</w:t>
      </w:r>
    </w:p>
    <w:p w:rsidR="00401CD2" w:rsidRDefault="00DB0AFF" w:rsidP="0077142C">
      <w:pPr>
        <w:pStyle w:val="ProductList-Bullet"/>
        <w:numPr>
          <w:ilvl w:val="0"/>
          <w:numId w:val="7"/>
        </w:numPr>
      </w:pPr>
      <w:r>
        <w:t xml:space="preserve">Klient võib </w:t>
      </w:r>
      <w:r>
        <w:fldChar w:fldCharType="begin"/>
      </w:r>
      <w:r>
        <w:instrText xml:space="preserve"> AutoTextList   \s NoStyle \t "Litsentsitud seade on üks füüsiline</w:instrText>
      </w:r>
      <w:r>
        <w:instrText xml:space="preserv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w:instrText>
      </w:r>
      <w:r>
        <w:instrText xml:space="preserve">,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401CD2" w:rsidRDefault="00DB0AFF" w:rsidP="0077142C">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w:instrText>
      </w:r>
      <w:r>
        <w:instrText xml:space="preserve">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w:instrText>
      </w:r>
      <w:r>
        <w:instrText xml:space="preserve">d seadet mis tahes 90 päeva pikkuse perioodi jooksul rohkem kui 50% ajast." </w:instrText>
      </w:r>
      <w:r>
        <w:fldChar w:fldCharType="separate"/>
      </w:r>
      <w:r>
        <w:rPr>
          <w:color w:val="0563C1"/>
        </w:rPr>
        <w:t>põhikasutajale</w:t>
      </w:r>
      <w:r>
        <w:fldChar w:fldCharType="end"/>
      </w:r>
      <w:r>
        <w:t xml:space="preserve"> kasutamiseks. </w:t>
      </w:r>
    </w:p>
    <w:p w:rsidR="00401CD2" w:rsidRDefault="00DB0AFF" w:rsidP="0077142C">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w:instrText>
      </w:r>
      <w:r>
        <w:instrText xml:space="preserve">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401CD2" w:rsidRDefault="00DB0AFF" w:rsidP="0077142C">
      <w:pPr>
        <w:pStyle w:val="ProductList-Bullet"/>
        <w:numPr>
          <w:ilvl w:val="0"/>
          <w:numId w:val="7"/>
        </w:numPr>
      </w:pPr>
      <w:r>
        <w:lastRenderedPageBreak/>
        <w:fldChar w:fldCharType="begin"/>
      </w:r>
      <w:r>
        <w:instrText xml:space="preserve"> AutoTextList   \s NoStyle \t "Litsent</w:instrText>
      </w:r>
      <w:r>
        <w:instrText xml:space="preserve">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w:instrText>
      </w:r>
      <w:r>
        <w:instrText xml:space="preserve">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w:instrText>
      </w:r>
      <w:r>
        <w:instrText xml:space="preserve">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401CD2" w:rsidRDefault="00DB0AFF" w:rsidP="0077142C">
      <w:pPr>
        <w:pStyle w:val="ProductList-Bullet"/>
        <w:numPr>
          <w:ilvl w:val="0"/>
          <w:numId w:val="7"/>
        </w:numPr>
      </w:pPr>
      <w:r>
        <w:t xml:space="preserve">Kliendile kasutamiseks ettenähtud </w:t>
      </w:r>
      <w:r>
        <w:fldChar w:fldCharType="begin"/>
      </w:r>
      <w:r>
        <w:instrText xml:space="preserve"> AutoTextList   \s NoStyle \t "Serve</w:instrText>
      </w:r>
      <w:r>
        <w:instrText xml:space="pre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w:instrText>
      </w:r>
      <w:r>
        <w:instrText xml:space="preserve">Selle definitsiooni järgi loetakse riistvarasektsiooni või plaati eraldi seadmeks." </w:instrText>
      </w:r>
      <w:r>
        <w:fldChar w:fldCharType="separate"/>
      </w:r>
      <w:r>
        <w:rPr>
          <w:color w:val="0563C1"/>
        </w:rPr>
        <w:t>litsentsitud seadmest</w:t>
      </w:r>
      <w:r>
        <w:fldChar w:fldCharType="end"/>
      </w:r>
      <w:r>
        <w:t>.</w:t>
      </w:r>
    </w:p>
    <w:p w:rsidR="00401CD2" w:rsidRDefault="00401CD2">
      <w:pPr>
        <w:pStyle w:val="ProductList-Body"/>
      </w:pPr>
    </w:p>
    <w:p w:rsidR="00401CD2" w:rsidRDefault="00DB0AFF">
      <w:pPr>
        <w:pStyle w:val="ProductList-ClauseHeading"/>
        <w:outlineLvl w:val="3"/>
      </w:pPr>
      <w:r>
        <w:t>Meediaelemendid ja mallid</w:t>
      </w:r>
    </w:p>
    <w:p w:rsidR="00401CD2" w:rsidRDefault="00DB0AFF">
      <w:pPr>
        <w:pStyle w:val="ProductList-Body"/>
      </w:pPr>
      <w:r>
        <w:t>Microsoft annab kliendile litsentsi tarkvaras ja Office’i veebirakendustes sisalduvate meediumielementide (pildid, lõik</w:t>
      </w:r>
      <w:r>
        <w:t>epildid, animatsioonid, helid, muusika, videolõigud, mallid ja muul kujul sisu) kopeerimiseks, levitamiseks, esitamiseks ja kuvamiseks projektides ning dokumentides, kuid klient ei tohi ühegi meediumielemendi koopiaid eraldi ega tootena müüa, litsentsida e</w:t>
      </w:r>
      <w:r>
        <w:t>ga levitada, kui toote põhiväärtus on meediumielemendid.</w:t>
      </w:r>
    </w:p>
    <w:p w:rsidR="00401CD2" w:rsidRDefault="00DB0AFF">
      <w:pPr>
        <w:pStyle w:val="ProductList-Offering2Heading"/>
        <w:outlineLvl w:val="2"/>
      </w:pPr>
      <w:bookmarkStart w:id="20" w:name="_Sec540"/>
      <w:r>
        <w:t>lauaarvutite operatsioonisüsteemid;</w:t>
      </w:r>
      <w:bookmarkEnd w:id="20"/>
      <w:r>
        <w:fldChar w:fldCharType="begin"/>
      </w:r>
      <w:r>
        <w:instrText xml:space="preserve"> TC "</w:instrText>
      </w:r>
      <w:bookmarkStart w:id="21" w:name="_Toc449310245"/>
      <w:r>
        <w:instrText>lauaarvutite operatsioonisüsteemid;</w:instrText>
      </w:r>
      <w:bookmarkEnd w:id="21"/>
      <w:r>
        <w:instrText>" \l 3</w:instrText>
      </w:r>
      <w:r>
        <w:fldChar w:fldCharType="end"/>
      </w:r>
    </w:p>
    <w:p w:rsidR="00401CD2" w:rsidRDefault="00DB0AFF">
      <w:pPr>
        <w:pStyle w:val="ProductList-ClauseHeading"/>
        <w:outlineLvl w:val="3"/>
      </w:pPr>
      <w:r>
        <w:t>Seadmelitsents</w:t>
      </w:r>
    </w:p>
    <w:p w:rsidR="00401CD2" w:rsidRDefault="00DB0AFF" w:rsidP="0077142C">
      <w:pPr>
        <w:pStyle w:val="ProductList-Bullet"/>
        <w:numPr>
          <w:ilvl w:val="0"/>
          <w:numId w:val="8"/>
        </w:numPr>
      </w:pPr>
      <w:r>
        <w:t xml:space="preserve">Klient võib iga omandatava </w:t>
      </w:r>
      <w:r>
        <w:fldChar w:fldCharType="begin"/>
      </w:r>
      <w:r>
        <w:instrText xml:space="preserve"> AutoTextList   \s NoStyle \t "Litsents on õigus toodet alla laadida, ins</w:instrText>
      </w:r>
      <w:r>
        <w:instrText xml:space="preserve">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w:instrText>
      </w:r>
      <w:r>
        <w:instrText xml:space="preserve">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w:instrText>
      </w:r>
      <w:r>
        <w:instrText xml:space="preserve">i eraldi seadmeks." </w:instrText>
      </w:r>
      <w:r>
        <w:fldChar w:fldCharType="separate"/>
      </w:r>
      <w:r>
        <w:rPr>
          <w:color w:val="0563C1"/>
        </w:rPr>
        <w:t>litsentsitud seadmes</w:t>
      </w:r>
      <w:r>
        <w:fldChar w:fldCharType="end"/>
      </w:r>
      <w:r>
        <w:t xml:space="preserve"> olevasse kohalikku virtuaalsesse riistvarasüsteemi.</w:t>
      </w:r>
    </w:p>
    <w:p w:rsidR="00401CD2" w:rsidRDefault="00DB0AFF" w:rsidP="0077142C">
      <w:pPr>
        <w:pStyle w:val="ProductList-Bullet"/>
        <w:numPr>
          <w:ilvl w:val="0"/>
          <w:numId w:val="8"/>
        </w:numPr>
      </w:pPr>
      <w:r>
        <w:t>Klient võib tarkvara kasutada kuni kahel protsessoril.</w:t>
      </w:r>
    </w:p>
    <w:p w:rsidR="00401CD2" w:rsidRDefault="00DB0AFF" w:rsidP="0077142C">
      <w:pPr>
        <w:pStyle w:val="ProductList-Bullet"/>
        <w:numPr>
          <w:ilvl w:val="0"/>
          <w:numId w:val="8"/>
        </w:numPr>
      </w:pPr>
      <w:r>
        <w:t>Kohalik kasutamine on lubatud kõigile kasutajatele.</w:t>
      </w:r>
    </w:p>
    <w:p w:rsidR="00401CD2" w:rsidRDefault="00DB0AFF" w:rsidP="0077142C">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w:instrText>
      </w:r>
      <w:r>
        <w:instrText xml:space="preserve">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w:instrText>
      </w:r>
      <w:r>
        <w:instrText xml:space="preserve">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w:instrText>
      </w:r>
      <w:r>
        <w:instrText xml:space="preserve">lele on määratud litsents. Selle definitsiooni järgi loetakse riistvarasektsiooni või plaati eraldi seadmeks." </w:instrText>
      </w:r>
      <w:r>
        <w:fldChar w:fldCharType="separate"/>
      </w:r>
      <w:r>
        <w:rPr>
          <w:color w:val="0563C1"/>
        </w:rPr>
        <w:t>litsentsitud seadmest</w:t>
      </w:r>
      <w:r>
        <w:fldChar w:fldCharType="end"/>
      </w:r>
      <w:r>
        <w:t>.</w:t>
      </w:r>
    </w:p>
    <w:p w:rsidR="00401CD2" w:rsidRDefault="00DB0AFF" w:rsidP="0077142C">
      <w:pPr>
        <w:pStyle w:val="ProductList-Bullet"/>
        <w:numPr>
          <w:ilvl w:val="0"/>
          <w:numId w:val="8"/>
        </w:numPr>
      </w:pPr>
      <w:r>
        <w:t>Vaid üks kasutaja võib korraga tarkvara juurde pääseda ja seda kasutada.</w:t>
      </w:r>
    </w:p>
    <w:p w:rsidR="00401CD2" w:rsidRDefault="00DB0AFF" w:rsidP="0077142C">
      <w:pPr>
        <w:pStyle w:val="ProductList-Bullet"/>
        <w:numPr>
          <w:ilvl w:val="0"/>
          <w:numId w:val="8"/>
        </w:numPr>
      </w:pPr>
      <w:r>
        <w:t xml:space="preserve">Klient võib </w:t>
      </w:r>
      <w:r>
        <w:fldChar w:fldCharType="begin"/>
      </w:r>
      <w:r>
        <w:instrText xml:space="preserve"> AutoTextList   \s NoStyle \t "Lit</w:instrText>
      </w:r>
      <w:r>
        <w:instrText xml:space="preserve">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w:t>
      </w:r>
      <w:r>
        <w:t>rneti-teabeteenuste, Interneti-ühenduse ühiskasutuse ja telesideteenuste kasutamiseks.</w:t>
      </w:r>
    </w:p>
    <w:p w:rsidR="00401CD2" w:rsidRDefault="00DB0AFF" w:rsidP="0077142C">
      <w:pPr>
        <w:pStyle w:val="ProductList-Bullet"/>
        <w:numPr>
          <w:ilvl w:val="0"/>
          <w:numId w:val="8"/>
        </w:numPr>
      </w:pPr>
      <w:r>
        <w:t>Võtmehaldusteenuste või mõne muu sarnase tehnoloogia kaudu aktiveerimiseks on lubatud piiramatu arv ühendusi.</w:t>
      </w:r>
    </w:p>
    <w:p w:rsidR="00401CD2" w:rsidRDefault="00401CD2">
      <w:pPr>
        <w:pStyle w:val="ProductList-Body"/>
      </w:pPr>
    </w:p>
    <w:p w:rsidR="00401CD2" w:rsidRDefault="00DB0AFF">
      <w:pPr>
        <w:pStyle w:val="ProductList-ClauseHeading"/>
        <w:outlineLvl w:val="3"/>
      </w:pPr>
      <w:r>
        <w:t>Adobe Flash Player</w:t>
      </w:r>
    </w:p>
    <w:p w:rsidR="00401CD2" w:rsidRDefault="00DB0AFF">
      <w:pPr>
        <w:pStyle w:val="ProductList-Body"/>
      </w:pPr>
      <w:r>
        <w:t>Tarkvara võib sisaldada Adobe Flash Pla</w:t>
      </w:r>
      <w:r>
        <w:t xml:space="preserve">yeri versiooni. Klient nõustub, et Adobe Flash Playeri kasutamisel kehtivad ettevõtte Adobe Systems Incorporated litsentsitingimused aadressil </w:t>
      </w:r>
      <w:hyperlink r:id="rId35">
        <w:r>
          <w:rPr>
            <w:color w:val="00467F"/>
            <w:u w:val="single"/>
          </w:rPr>
          <w:t>http://go.microsoft.com/fwlink/?linkid=248532</w:t>
        </w:r>
      </w:hyperlink>
      <w:r>
        <w:t>. Adobe ja Flash on registreeritud kaubamärgid või ettevõtte Adobe Systems Incorporated kaubamärgid Ameerika Ühendriikides ja/või teistes riikides.</w:t>
      </w:r>
    </w:p>
    <w:p w:rsidR="00401CD2" w:rsidRDefault="00DB0AFF">
      <w:pPr>
        <w:pStyle w:val="ProductList-Offering2Heading"/>
        <w:outlineLvl w:val="2"/>
      </w:pPr>
      <w:bookmarkStart w:id="22" w:name="_Sec541"/>
      <w:r>
        <w:t>Protsessor/CAL</w:t>
      </w:r>
      <w:bookmarkEnd w:id="22"/>
      <w:r>
        <w:fldChar w:fldCharType="begin"/>
      </w:r>
      <w:r>
        <w:instrText xml:space="preserve"> TC "</w:instrText>
      </w:r>
      <w:bookmarkStart w:id="23" w:name="_Toc449310246"/>
      <w:r>
        <w:instrText>Protsessor/CAL</w:instrText>
      </w:r>
      <w:bookmarkEnd w:id="23"/>
      <w:r>
        <w:instrText>" \l 3</w:instrText>
      </w:r>
      <w:r>
        <w:fldChar w:fldCharType="end"/>
      </w:r>
    </w:p>
    <w:p w:rsidR="00401CD2" w:rsidRDefault="00DB0AFF">
      <w:pPr>
        <w:pStyle w:val="ProductList-ClauseHeading"/>
        <w:outlineLvl w:val="3"/>
      </w:pPr>
      <w:r>
        <w:t>Serverilitsentsid (protsessori kohta)</w:t>
      </w:r>
    </w:p>
    <w:p w:rsidR="00401CD2" w:rsidRDefault="00DB0AFF" w:rsidP="0077142C">
      <w:pPr>
        <w:pStyle w:val="ProductList-Bullet"/>
        <w:numPr>
          <w:ilvl w:val="0"/>
          <w:numId w:val="9"/>
        </w:numPr>
      </w:pPr>
      <w:r>
        <w:t>Klient võib kasutada serveri</w:t>
      </w:r>
      <w:r>
        <w:t xml:space="preserve">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w:t>
      </w:r>
      <w:r>
        <w:t xml:space="preserve">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nagu allpool kirjeldatud.</w:t>
      </w:r>
    </w:p>
    <w:p w:rsidR="00401CD2" w:rsidRDefault="00DB0AFF" w:rsidP="0077142C">
      <w:pPr>
        <w:pStyle w:val="ProductList-Bullet"/>
        <w:numPr>
          <w:ilvl w:val="0"/>
          <w:numId w:val="9"/>
        </w:numPr>
      </w:pPr>
      <w:r>
        <w:t xml:space="preserve">Üks </w:t>
      </w:r>
      <w:r>
        <w:fldChar w:fldCharType="begin"/>
      </w:r>
      <w:r>
        <w:instrText xml:space="preserve"> AutoTextList   \s NoStyle \t "Litsents on õigus toodet alla laadida, installida</w:instrText>
      </w:r>
      <w:r>
        <w:instrText xml:space="preserve">, sellele juurde pääseda ja seda kasutada." </w:instrText>
      </w:r>
      <w:r>
        <w:fldChar w:fldCharType="separate"/>
      </w:r>
      <w:r>
        <w:rPr>
          <w:color w:val="0563C1"/>
        </w:rPr>
        <w:t>litsents</w:t>
      </w:r>
      <w:r>
        <w:fldChar w:fldCharType="end"/>
      </w:r>
      <w:r>
        <w:t xml:space="preserve"> on vajalik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kohta </w:t>
      </w:r>
      <w:r>
        <w:fldChar w:fldCharType="begin"/>
      </w:r>
      <w:r>
        <w:instrText xml:space="preserve"> AutoTextList   \s NoStyle \t "Litsentsitud se</w:instrText>
      </w:r>
      <w:r>
        <w:instrText xml:space="preserv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p>
    <w:p w:rsidR="00401CD2" w:rsidRDefault="00DB0AFF" w:rsidP="0077142C">
      <w:pPr>
        <w:pStyle w:val="ProductList-Bullet"/>
        <w:numPr>
          <w:ilvl w:val="0"/>
          <w:numId w:val="9"/>
        </w:numPr>
      </w:pPr>
      <w:r>
        <w:t xml:space="preserve">Iga </w:t>
      </w:r>
      <w:r>
        <w:fldChar w:fldCharType="begin"/>
      </w:r>
      <w:r>
        <w:instrText xml:space="preserve"> AutoTextList   \s NoStyle \t "Litsents on õigus toodet all</w:instrText>
      </w:r>
      <w:r>
        <w:instrText xml:space="preserve">a laadida, installida, sellele juurde pääseda ja seda kasutada." </w:instrText>
      </w:r>
      <w:r>
        <w:fldChar w:fldCharType="separate"/>
      </w:r>
      <w:r>
        <w:rPr>
          <w:color w:val="0563C1"/>
        </w:rPr>
        <w:t>standardlitsents</w:t>
      </w:r>
      <w:r>
        <w:fldChar w:fldCharType="end"/>
      </w:r>
      <w:r>
        <w:t xml:space="preserve"> lubab kasutada serveritarkvara kahes </w:t>
      </w:r>
      <w:r>
        <w:fldChar w:fldCharType="begin"/>
      </w:r>
      <w:r>
        <w:instrText xml:space="preserve"> AutoTextList   \s NoStyle \t "OSE on osa operatsioonisüsteemi ühest eksemplarist või terve eksemplar või osa virtuaalsest (või mõnel </w:instrText>
      </w:r>
      <w:r>
        <w:instrText xml:space="preserve">muul viisil emuleeritud) operatsioonisüsteemi eksemplarist (vt tervikdefinitsiooni sõnastikust)" </w:instrText>
      </w:r>
      <w:r>
        <w:fldChar w:fldCharType="separate"/>
      </w:r>
      <w:r>
        <w:rPr>
          <w:color w:val="0563C1"/>
        </w:rPr>
        <w:t>OSE-s</w:t>
      </w:r>
      <w:r>
        <w:fldChar w:fldCharType="end"/>
      </w:r>
      <w:r>
        <w:t xml:space="preserve">. </w:t>
      </w:r>
    </w:p>
    <w:p w:rsidR="00401CD2" w:rsidRDefault="00DB0AFF" w:rsidP="0077142C">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w:instrText>
      </w:r>
      <w:r>
        <w:instrText xml:space="preserve">a on täidetud üks või mitu juhist. (Vt tervikdefinitsiooni sõnastikust)" </w:instrText>
      </w:r>
      <w:r>
        <w:fldChar w:fldCharType="separate"/>
      </w:r>
      <w:r>
        <w:rPr>
          <w:color w:val="0563C1"/>
        </w:rPr>
        <w:t>töötavat eksemplari</w:t>
      </w:r>
      <w:r>
        <w:fldChar w:fldCharType="end"/>
      </w:r>
      <w:r>
        <w:t xml:space="preserve"> kummaski </w:t>
      </w:r>
      <w:r>
        <w:fldChar w:fldCharType="begin"/>
      </w:r>
      <w:r>
        <w:instrText xml:space="preserve"> AutoTextList   \s NoStyle \t "OSE on osa operatsioonisüsteemi ühest eksemplarist või terve eksemplar või osa virtuaalsest (või mõnel muul viisil emule</w:instrText>
      </w:r>
      <w:r>
        <w:instrText xml:space="preserve">eritud) operatsioonisüsteemi eksemplarist (vt tervikdefinitsiooni sõnastikust)" </w:instrText>
      </w:r>
      <w:r>
        <w:fldChar w:fldCharType="separate"/>
      </w:r>
      <w:r>
        <w:rPr>
          <w:color w:val="0563C1"/>
        </w:rPr>
        <w:t>OSE</w:t>
      </w:r>
      <w:r>
        <w:fldChar w:fldCharType="end"/>
      </w:r>
      <w:r>
        <w:t>-s.</w:t>
      </w:r>
    </w:p>
    <w:p w:rsidR="00401CD2" w:rsidRDefault="00DB0AFF" w:rsidP="0077142C">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kohta on täidetud üks </w:instrText>
      </w:r>
      <w:r>
        <w:instrText xml:space="preserve">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w:instrText>
      </w:r>
      <w:r>
        <w:instrText xml:space="preserve">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w:instrText>
      </w:r>
      <w:r>
        <w:instrText xml:space="preserve">s riistvarasüsteemis käitamiseks" </w:instrText>
      </w:r>
      <w:r>
        <w:fldChar w:fldCharType="separate"/>
      </w:r>
      <w:r>
        <w:rPr>
          <w:color w:val="0563C1"/>
        </w:rPr>
        <w:t>virtuaalsele OSE-le</w:t>
      </w:r>
      <w:r>
        <w:fldChar w:fldCharType="end"/>
      </w:r>
      <w:r>
        <w:t xml:space="preserve"> litsentsi kohta), kui </w:t>
      </w:r>
      <w:r>
        <w:fldChar w:fldCharType="begin"/>
      </w:r>
      <w:r>
        <w:instrText xml:space="preserve"> AutoTextList   \s NoStyle \t "Füüsiline OSE on OSE, mis on konfigureeritud otse füüsilises riistvarasüsteemis käitamiseks. Operatsioonisüsteemi eksemplari, mida kasutatakse rii</w:instrText>
      </w:r>
      <w:r>
        <w:instrText xml:space="preserve">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w:instrText>
      </w:r>
      <w:r>
        <w:instrText xml:space="preserve">aalses riistvarasüsteemis käitamiseks" </w:instrText>
      </w:r>
      <w:r>
        <w:fldChar w:fldCharType="separate"/>
      </w:r>
      <w:r>
        <w:rPr>
          <w:color w:val="0563C1"/>
        </w:rPr>
        <w:t>virtuaalsete OSE-de</w:t>
      </w:r>
      <w:r>
        <w:fldChar w:fldCharType="end"/>
      </w:r>
      <w:r>
        <w:t xml:space="preserve"> majutamiseks ja haldamiseks. </w:t>
      </w:r>
    </w:p>
    <w:p w:rsidR="00401CD2" w:rsidRDefault="00DB0AFF" w:rsidP="0077142C">
      <w:pPr>
        <w:pStyle w:val="ProductList-Bullet"/>
        <w:numPr>
          <w:ilvl w:val="0"/>
          <w:numId w:val="9"/>
        </w:numPr>
      </w:pPr>
      <w:r>
        <w:t xml:space="preserve">Andmekeskuse litsentsid lubavad kasutada serveritarkvara mis tahes arvus </w:t>
      </w:r>
      <w:r>
        <w:fldChar w:fldCharType="begin"/>
      </w:r>
      <w:r>
        <w:instrText xml:space="preserve"> AutoTextList   \s NoStyle \t "OSE on osa operatsioonisüsteemi ühest eksemplarist või terve</w:instrText>
      </w:r>
      <w:r>
        <w:instrText xml:space="pres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w:t>
      </w:r>
    </w:p>
    <w:p w:rsidR="00401CD2" w:rsidRDefault="00DB0AFF" w:rsidP="0077142C">
      <w:pPr>
        <w:pStyle w:val="ProductList-Bullet"/>
        <w:numPr>
          <w:ilvl w:val="0"/>
          <w:numId w:val="9"/>
        </w:numPr>
      </w:pPr>
      <w:r>
        <w:t xml:space="preserve">Seni kuni litsentside ja </w:t>
      </w:r>
      <w:r>
        <w:fldChar w:fldCharType="begin"/>
      </w:r>
      <w:r>
        <w:instrText xml:space="preserve"> AutoTextList   \s NoStyle \t "Füüsiline protsessor on füüsilises riistvarasüs</w:instrText>
      </w:r>
      <w:r>
        <w:instrText xml:space="preserve">teemis asuv protsessor." </w:instrText>
      </w:r>
      <w:r>
        <w:fldChar w:fldCharType="separate"/>
      </w:r>
      <w:r>
        <w:rPr>
          <w:color w:val="0563C1"/>
        </w:rPr>
        <w:t>füüsiliste protsessorite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w:t>
      </w:r>
      <w:r>
        <w:t>t riistvara üksikut osa uuesti sektsioonib.</w:t>
      </w:r>
    </w:p>
    <w:p w:rsidR="00401CD2" w:rsidRDefault="00DB0AFF" w:rsidP="0077142C">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w:t>
      </w:r>
      <w:r>
        <w:t xml:space="preserve">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w:instrText>
      </w:r>
      <w:r>
        <w:instrText xml:space="preserve">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w:t>
      </w:r>
      <w:r>
        <w:t xml:space="preserve">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w:instrText>
      </w:r>
      <w:r>
        <w:instrText xml:space="preserve">ksemplari dubleerimisega." </w:instrText>
      </w:r>
      <w:r>
        <w:fldChar w:fldCharType="separate"/>
      </w:r>
      <w:r>
        <w:rPr>
          <w:color w:val="0563C1"/>
        </w:rPr>
        <w:t>eksemplarile</w:t>
      </w:r>
      <w:r>
        <w:fldChar w:fldCharType="end"/>
      </w:r>
      <w:r>
        <w:t>.</w:t>
      </w:r>
    </w:p>
    <w:p w:rsidR="00401CD2" w:rsidRDefault="00401CD2">
      <w:pPr>
        <w:pStyle w:val="ProductList-Body"/>
      </w:pPr>
    </w:p>
    <w:p w:rsidR="00401CD2" w:rsidRDefault="00DB0AFF">
      <w:pPr>
        <w:pStyle w:val="ProductList-ClauseHeading"/>
        <w:outlineLvl w:val="3"/>
      </w:pPr>
      <w:r>
        <w:t>Pääsulitsentsid</w:t>
      </w:r>
    </w:p>
    <w:p w:rsidR="00401CD2" w:rsidRDefault="00DB0AFF" w:rsidP="0077142C">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w:instrText>
      </w:r>
      <w:r>
        <w:instrText xml:space="preserve">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w:instrText>
      </w:r>
      <w:r>
        <w:instrText xml:space="preserve">efinitsiooni sõnastikust)" </w:instrText>
      </w:r>
      <w:r>
        <w:fldChar w:fldCharType="separate"/>
      </w:r>
      <w:r>
        <w:rPr>
          <w:color w:val="0563C1"/>
        </w:rPr>
        <w:t>CAL-idega samaväärseid litsentse</w:t>
      </w:r>
      <w:r>
        <w:fldChar w:fldCharType="end"/>
      </w:r>
      <w:r>
        <w:t>.</w:t>
      </w:r>
    </w:p>
    <w:p w:rsidR="00401CD2" w:rsidRDefault="00DB0AFF" w:rsidP="0077142C">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w:instrText>
      </w:r>
      <w:r>
        <w:instrText xml:space="preserve">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401CD2" w:rsidRDefault="00DB0AFF" w:rsidP="0077142C">
      <w:pPr>
        <w:pStyle w:val="ProductList-Bullet"/>
        <w:numPr>
          <w:ilvl w:val="0"/>
          <w:numId w:val="10"/>
        </w:numPr>
      </w:pPr>
      <w:r>
        <w:fldChar w:fldCharType="begin"/>
      </w:r>
      <w:r>
        <w:instrText xml:space="preserve"> AutoTextList   \s NoStyle \t</w:instrText>
      </w:r>
      <w:r>
        <w:instrText xml:space="preserve">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w:instrText>
      </w:r>
      <w:r>
        <w:instrText xml:space="preserve">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w:instrText>
      </w:r>
      <w:r>
        <w:instrText xml:space="preserve">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401CD2" w:rsidRDefault="00DB0AFF" w:rsidP="0077142C">
      <w:pPr>
        <w:pStyle w:val="ProductList-Bullet"/>
        <w:numPr>
          <w:ilvl w:val="0"/>
          <w:numId w:val="10"/>
        </w:numPr>
      </w:pPr>
      <w:r>
        <w:fldChar w:fldCharType="begin"/>
      </w:r>
      <w:r>
        <w:instrText xml:space="preserve"> AutoTextList   \s NoStyle \t "CAL on kliendilitsents, mille võib määrata kas kasutaja või seade. (Vt tervik</w:instrText>
      </w:r>
      <w:r>
        <w:instrText xml:space="preserve">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w:instrText>
      </w:r>
      <w:r>
        <w:instrText xml:space="preserve">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w:instrText>
      </w:r>
      <w:r>
        <w:instrText xml:space="preserve">tvarasüsteemis käitamiseks" </w:instrText>
      </w:r>
      <w:r>
        <w:fldChar w:fldCharType="separate"/>
      </w:r>
      <w:r>
        <w:rPr>
          <w:color w:val="0563C1"/>
        </w:rPr>
        <w:t>virtuaalsete OSE-de</w:t>
      </w:r>
      <w:r>
        <w:fldChar w:fldCharType="end"/>
      </w:r>
      <w:r>
        <w:t xml:space="preserve"> majutamiseks ja haldamiseks.</w:t>
      </w:r>
    </w:p>
    <w:p w:rsidR="00401CD2" w:rsidRDefault="00DB0AFF">
      <w:pPr>
        <w:pStyle w:val="ProductList-Offering2Heading"/>
        <w:outlineLvl w:val="2"/>
      </w:pPr>
      <w:bookmarkStart w:id="24" w:name="_Sec542"/>
      <w:r>
        <w:t>Server/CAL</w:t>
      </w:r>
      <w:bookmarkEnd w:id="24"/>
      <w:r>
        <w:fldChar w:fldCharType="begin"/>
      </w:r>
      <w:r>
        <w:instrText xml:space="preserve"> TC "</w:instrText>
      </w:r>
      <w:bookmarkStart w:id="25" w:name="_Toc449310247"/>
      <w:r>
        <w:instrText>Server/CAL</w:instrText>
      </w:r>
      <w:bookmarkEnd w:id="25"/>
      <w:r>
        <w:instrText>" \l 3</w:instrText>
      </w:r>
      <w:r>
        <w:fldChar w:fldCharType="end"/>
      </w:r>
    </w:p>
    <w:p w:rsidR="00401CD2" w:rsidRDefault="00DB0AFF">
      <w:pPr>
        <w:pStyle w:val="ProductList-ClauseHeading"/>
        <w:outlineLvl w:val="3"/>
      </w:pPr>
      <w:r>
        <w:t>Serverilitsentsid (eksemplari kohta)</w:t>
      </w:r>
    </w:p>
    <w:p w:rsidR="00401CD2" w:rsidRDefault="00DB0AFF">
      <w:pPr>
        <w:pStyle w:val="ProductList-Body"/>
      </w:pPr>
      <w:r>
        <w:t xml:space="preserve">Klient võib kasutada ühte serveritarkvara </w:t>
      </w:r>
      <w:r>
        <w:fldChar w:fldCharType="begin"/>
      </w:r>
      <w:r>
        <w:instrText xml:space="preserve"> AutoTextList   \s NoStyle \t "Töötav eksemplar on tarkvara eks</w:instrText>
      </w:r>
      <w:r>
        <w:instrText xml:space="preserve">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w:instrText>
      </w:r>
      <w:r>
        <w:instrText xml:space="preserve">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w:instrText>
      </w:r>
      <w:r>
        <w:instrText xml:space="preserve">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w:instrText>
      </w:r>
      <w:r>
        <w:instrText xml:space="preserve">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401CD2" w:rsidRDefault="00401CD2">
      <w:pPr>
        <w:pStyle w:val="ProductList-Body"/>
      </w:pPr>
    </w:p>
    <w:p w:rsidR="00401CD2" w:rsidRDefault="00DB0AFF">
      <w:pPr>
        <w:pStyle w:val="ProductList-ClauseHeading"/>
        <w:outlineLvl w:val="3"/>
      </w:pPr>
      <w:r>
        <w:t>Pääsulitsentsid</w:t>
      </w:r>
    </w:p>
    <w:p w:rsidR="00401CD2" w:rsidRDefault="00DB0AFF" w:rsidP="0077142C">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w:t>
      </w:r>
      <w:r>
        <w:rPr>
          <w:color w:val="0563C1"/>
        </w:rPr>
        <w: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w:instrText>
      </w:r>
      <w:r>
        <w:instrText xml:space="preserve">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w:t>
      </w:r>
      <w:r>
        <w:rPr>
          <w:color w:val="0563C1"/>
        </w:rPr>
        <w:t>eid litsentse</w:t>
      </w:r>
      <w:r>
        <w:fldChar w:fldCharType="end"/>
      </w:r>
      <w:r>
        <w:t>.</w:t>
      </w:r>
    </w:p>
    <w:p w:rsidR="00401CD2" w:rsidRDefault="00DB0AFF" w:rsidP="0077142C">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w:t>
      </w:r>
      <w:r>
        <w:rPr>
          <w:color w:val="0563C1"/>
        </w:rPr>
        <w:t>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
        <w:outlineLvl w:val="2"/>
      </w:pPr>
      <w:bookmarkStart w:id="26" w:name="_Sec543"/>
      <w:r>
        <w:lastRenderedPageBreak/>
        <w:t>Tuuma kohta</w:t>
      </w:r>
      <w:bookmarkEnd w:id="26"/>
      <w:r>
        <w:fldChar w:fldCharType="begin"/>
      </w:r>
      <w:r>
        <w:instrText xml:space="preserve"> TC "</w:instrText>
      </w:r>
      <w:bookmarkStart w:id="27" w:name="_Toc449310248"/>
      <w:r>
        <w:instrText>Tuuma kohta</w:instrText>
      </w:r>
      <w:bookmarkEnd w:id="27"/>
      <w:r>
        <w:instrText>" \l 3</w:instrText>
      </w:r>
      <w:r>
        <w:fldChar w:fldCharType="end"/>
      </w:r>
    </w:p>
    <w:p w:rsidR="00401CD2" w:rsidRDefault="00DB0AFF">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w:instrText>
      </w:r>
      <w:r>
        <w:instrText xml:space="preserve">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w:instrText>
      </w:r>
      <w:r>
        <w:instrText xml:space="preserve">lses riistvarasüsteemis käitamiseks" </w:instrText>
      </w:r>
      <w:r>
        <w:fldChar w:fldCharType="separate"/>
      </w:r>
      <w:r>
        <w:rPr>
          <w:color w:val="0563C1"/>
        </w:rPr>
        <w:t>virtuaalsete OSE-de</w:t>
      </w:r>
      <w:r>
        <w:fldChar w:fldCharType="end"/>
      </w:r>
      <w:r>
        <w:t xml:space="preserve"> alusel. Mõlema tingimused on toodud allpool.</w:t>
      </w:r>
    </w:p>
    <w:p w:rsidR="00401CD2" w:rsidRDefault="00401CD2">
      <w:pPr>
        <w:pStyle w:val="ProductList-Body"/>
      </w:pPr>
    </w:p>
    <w:p w:rsidR="00401CD2" w:rsidRDefault="00DB0AFF">
      <w:pPr>
        <w:pStyle w:val="ProductList-ClauseHeading"/>
        <w:outlineLvl w:val="3"/>
      </w:pPr>
      <w:r>
        <w:t>Serverilitsentsid (tuuma kohta) – litsentsimine serveri füüsiliste tuumade alusel</w:t>
      </w:r>
    </w:p>
    <w:p w:rsidR="00401CD2" w:rsidRDefault="00DB0AFF" w:rsidP="0077142C">
      <w:pPr>
        <w:pStyle w:val="ProductList-Bullet"/>
        <w:numPr>
          <w:ilvl w:val="0"/>
          <w:numId w:val="12"/>
        </w:numPr>
      </w:pPr>
      <w:r>
        <w:t xml:space="preserve">Klient võib kasutada serveritarkvara </w:t>
      </w:r>
      <w:r>
        <w:fldChar w:fldCharType="begin"/>
      </w:r>
      <w:r>
        <w:instrText xml:space="preserve"> AutoTextList   \s NoStyle \t "</w:instrText>
      </w:r>
      <w:r>
        <w:instrText xml:space="preserve">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w:instrText>
      </w:r>
      <w:r>
        <w:instrText xml:space="preserve">oStyle \t "Server on füüsiline riistvarasüsteem, kus saab käitada serveritarkvara." </w:instrText>
      </w:r>
      <w:r>
        <w:fldChar w:fldCharType="separate"/>
      </w:r>
      <w:r>
        <w:rPr>
          <w:color w:val="0563C1"/>
        </w:rPr>
        <w:t>serveri</w:t>
      </w:r>
      <w:r>
        <w:fldChar w:fldCharType="end"/>
      </w:r>
      <w:r>
        <w:t>litsentsid, nagu allpool kirjeldatud.</w:t>
      </w:r>
    </w:p>
    <w:p w:rsidR="00401CD2" w:rsidRDefault="00DB0AFF" w:rsidP="0077142C">
      <w:pPr>
        <w:pStyle w:val="ProductList-Bullet"/>
        <w:numPr>
          <w:ilvl w:val="0"/>
          <w:numId w:val="12"/>
        </w:numPr>
      </w:pPr>
      <w:r>
        <w:t xml:space="preserve">Vajalike litsentside arv on võrdne </w:t>
      </w:r>
      <w:r>
        <w:fldChar w:fldCharType="begin"/>
      </w:r>
      <w:r>
        <w:instrText xml:space="preserve"> AutoTextList   \s NoStyle \t "Füüsiline tuum on füüsilise protsessori tuum." </w:instrText>
      </w:r>
      <w:r>
        <w:fldChar w:fldCharType="separate"/>
      </w:r>
      <w:r>
        <w:rPr>
          <w:color w:val="0563C1"/>
        </w:rPr>
        <w:t xml:space="preserve">füüsiliste </w:t>
      </w:r>
      <w:r>
        <w:rPr>
          <w:color w:val="0563C1"/>
        </w:rPr>
        <w:t>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r>
        <w:t xml:space="preserve">mis on korrutatud vastava </w:t>
      </w:r>
      <w:r>
        <w:fldChar w:fldCharType="begin"/>
      </w:r>
      <w:r>
        <w:instrText xml:space="preserve"> AutoTextList   \s NoStyle \t "Tuumategur on teatud füüsilise protsessoriga seotud arvväärtus kõigi serveri füüsiliste tuumade litsentsimiseks vajalike litsentside arvu määramiseks." </w:instrText>
      </w:r>
      <w:r>
        <w:fldChar w:fldCharType="separate"/>
      </w:r>
      <w:r>
        <w:rPr>
          <w:color w:val="0563C1"/>
        </w:rPr>
        <w:t>tuumateguriga</w:t>
      </w:r>
      <w:r>
        <w:fldChar w:fldCharType="end"/>
      </w:r>
      <w:r>
        <w:t xml:space="preserve"> aadressil </w:t>
      </w:r>
      <w:hyperlink r:id="rId36">
        <w:r>
          <w:rPr>
            <w:color w:val="00467F"/>
            <w:u w:val="single"/>
          </w:rPr>
          <w:t>http://go.microsoft.com/fwlink/?LinkID=229882</w:t>
        </w:r>
      </w:hyperlink>
      <w:r>
        <w:t>.</w:t>
      </w:r>
    </w:p>
    <w:p w:rsidR="00401CD2" w:rsidRDefault="00DB0AFF" w:rsidP="0077142C">
      <w:pPr>
        <w:pStyle w:val="ProductList-Bullet"/>
        <w:numPr>
          <w:ilvl w:val="0"/>
          <w:numId w:val="12"/>
        </w:numPr>
      </w:pPr>
      <w:r>
        <w:t xml:space="preserve">Ettevõtte ja paralleelse andmelao väljaannete puhul võib klient kasutada mis tahes arvu serveritarkvara </w:t>
      </w:r>
      <w:r>
        <w:fldChar w:fldCharType="begin"/>
      </w:r>
      <w:r>
        <w:instrText xml:space="preserve"> AutoTextList   \s NoStyle \t "Töötav eksemplar on tarkvara </w:instrText>
      </w:r>
      <w:r>
        <w:instrText xml:space="preserve">eksemplar, mis on laaditud mällu ja mille kohta on täidetud üks või mitu juhist. (Vt tervikdefinitsiooni sõnastikust)" </w:instrText>
      </w:r>
      <w:r>
        <w:fldChar w:fldCharType="separate"/>
      </w:r>
      <w:r>
        <w:rPr>
          <w:color w:val="0563C1"/>
        </w:rPr>
        <w:t>töötavaid eksemplare</w:t>
      </w:r>
      <w:r>
        <w:fldChar w:fldCharType="end"/>
      </w:r>
      <w:r>
        <w:fldChar w:fldCharType="begin"/>
      </w:r>
      <w:r>
        <w:instrText xml:space="preserve"> AutoTextList   \s NoStyle \t "Litsentsitud server on üks kliendile kasutamiseks mõeldud server, millele on määrat</w:instrText>
      </w:r>
      <w:r>
        <w:instrText xml:space="preserve">ud litsents. Selle definitsiooni järgi loetakse riistvarasektsiooni või plaati eraldi serveriks." </w:instrText>
      </w:r>
      <w:r>
        <w:fldChar w:fldCharType="separate"/>
      </w:r>
      <w:r>
        <w:rPr>
          <w:color w:val="0563C1"/>
        </w:rPr>
        <w:t>litsentsitud serveris</w:t>
      </w:r>
      <w:r>
        <w:fldChar w:fldCharType="end"/>
      </w:r>
      <w:r>
        <w:t xml:space="preserve"> sellises arvus </w:t>
      </w:r>
      <w:r>
        <w:fldChar w:fldCharType="begin"/>
      </w:r>
      <w:r>
        <w:instrText xml:space="preserve"> AutoTextList   \s NoStyle \t "Füüsiline OSE on OSE, mis on konfigureeritud otse füüsilises riistvarasüsteemis käitami</w:instrText>
      </w:r>
      <w:r>
        <w:instrText xml:space="preserve">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w:instrText>
      </w:r>
      <w:r>
        <w:instrText xml:space="preserve">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401CD2" w:rsidRDefault="00DB0AFF" w:rsidP="0077142C">
      <w:pPr>
        <w:pStyle w:val="ProductList-Bullet"/>
        <w:numPr>
          <w:ilvl w:val="0"/>
          <w:numId w:val="12"/>
        </w:numPr>
      </w:pPr>
      <w:r>
        <w:t xml:space="preserve">Iga täiendava ettevõtte ja paralleelandmelao väljaande </w:t>
      </w:r>
      <w:r>
        <w:fldChar w:fldCharType="begin"/>
      </w:r>
      <w:r>
        <w:instrText xml:space="preserve"> AutoTextList   \s NoStyle \t "Lit</w:instrText>
      </w:r>
      <w:r>
        <w:instrText xml:space="preserve">sents on õigus toodet alla laadida, installida, sellele juurde pääseda ja seda kasutada." </w:instrText>
      </w:r>
      <w:r>
        <w:fldChar w:fldCharType="separate"/>
      </w:r>
      <w:r>
        <w:rPr>
          <w:color w:val="0563C1"/>
        </w:rPr>
        <w:t>litsentsi</w:t>
      </w:r>
      <w:r>
        <w:fldChar w:fldCharType="end"/>
      </w:r>
      <w:r>
        <w:t xml:space="preserve"> puhul, mille klient määrab üle ülaltoodud 2. lõigu alusel nõutavate </w:t>
      </w:r>
      <w:r>
        <w:fldChar w:fldCharType="begin"/>
      </w:r>
      <w:r>
        <w:instrText xml:space="preserve"> AutoTextList   \s NoStyle \t "Litsents on õigus toodet alla laadida, installida, sel</w:instrText>
      </w:r>
      <w:r>
        <w:instrText xml:space="preserve">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w:instrText>
      </w:r>
      <w:r>
        <w:instrText xml:space="preserve">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w:instrText>
      </w:r>
      <w:r>
        <w:instrText xml:space="preserve">ioonisüsteemi eksemplarist (vt tervikdefinitsiooni sõnastikust)" </w:instrText>
      </w:r>
      <w:r>
        <w:fldChar w:fldCharType="separate"/>
      </w:r>
      <w:r>
        <w:rPr>
          <w:color w:val="0563C1"/>
        </w:rPr>
        <w:t>OSE-s</w:t>
      </w:r>
      <w:r>
        <w:fldChar w:fldCharType="end"/>
      </w:r>
      <w:r>
        <w:t>.</w:t>
      </w:r>
    </w:p>
    <w:p w:rsidR="00401CD2" w:rsidRDefault="00DB0AFF" w:rsidP="0077142C">
      <w:pPr>
        <w:pStyle w:val="ProductList-Bullet"/>
        <w:numPr>
          <w:ilvl w:val="0"/>
          <w:numId w:val="12"/>
        </w:numPr>
      </w:pPr>
      <w:r>
        <w:t xml:space="preserve">Teiste väljaannete puhul võib klient kasutada mis tahes arvu serveritarkvara </w:t>
      </w:r>
      <w:r>
        <w:fldChar w:fldCharType="begin"/>
      </w:r>
      <w:r>
        <w:instrText xml:space="preserve"> AutoTextList   \s NoStyle \t "Töötav eksemplar on tarkvara eksemplar, mis on laaditud mällu ja mille ko</w:instrText>
      </w:r>
      <w:r>
        <w:instrText xml:space="preserve">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"Füüsiline OSE on OSE, mis on konfigureeritud otse füüsilises riistvarasüsteemis käitamiseks. Operatsioonisüsteemi eksem</w:instrText>
      </w:r>
      <w:r>
        <w:instrText xml:space="preserve">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fldChar w:fldCharType="begin"/>
      </w:r>
      <w:r>
        <w:instrText xml:space="preserve"> AutoTextList   \s NoStyle \t "Litsentsitud server on üks kliendile kasutamisek</w:instrText>
      </w:r>
      <w:r>
        <w:instrText xml:space="preserve">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401CD2" w:rsidRDefault="00401CD2">
      <w:pPr>
        <w:pStyle w:val="ProductList-Body"/>
      </w:pPr>
    </w:p>
    <w:p w:rsidR="00401CD2" w:rsidRDefault="00DB0AFF">
      <w:pPr>
        <w:pStyle w:val="ProductList-ClauseHeading"/>
        <w:outlineLvl w:val="3"/>
      </w:pPr>
      <w:r>
        <w:t>Serverilitsentsid (tuuma kohta) – litsentsimine eraldiseisvate virtuaalsete OSE-de alusel</w:t>
      </w:r>
    </w:p>
    <w:p w:rsidR="00401CD2" w:rsidRDefault="00DB0AFF" w:rsidP="0077142C">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w:t>
      </w:r>
      <w:r>
        <w:t xml:space="preserve">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w:instrText>
      </w:r>
      <w:r>
        <w:instrText xml:space="preserv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w:instrText>
      </w:r>
      <w:r>
        <w:instrText xml:space="preserve">ele juurde pääseda ja seda kasutada." </w:instrText>
      </w:r>
      <w:r>
        <w:fldChar w:fldCharType="separate"/>
      </w:r>
      <w:r>
        <w:rPr>
          <w:color w:val="0563C1"/>
        </w:rPr>
        <w:t>litsentse</w:t>
      </w:r>
      <w:r>
        <w:fldChar w:fldCharType="end"/>
      </w:r>
      <w:r>
        <w:t>, nagu allpool kirjeldatud.</w:t>
      </w:r>
    </w:p>
    <w:p w:rsidR="00401CD2" w:rsidRDefault="00DB0AFF" w:rsidP="0077142C">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w:instrText>
      </w:r>
      <w:r>
        <w:instrText xml:space="preserve">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401CD2" w:rsidRDefault="00DB0AFF" w:rsidP="0077142C">
      <w:pPr>
        <w:pStyle w:val="ProductList-Bullet"/>
        <w:numPr>
          <w:ilvl w:val="0"/>
          <w:numId w:val="13"/>
        </w:numPr>
      </w:pPr>
      <w:r>
        <w:t xml:space="preserve">Kui mõni </w:t>
      </w:r>
      <w:r>
        <w:fldChar w:fldCharType="begin"/>
      </w:r>
      <w:r>
        <w:instrText xml:space="preserve"> AutoTextList   \s NoStyle \t "Virtuaalne tuum on seade, mis töötleb võimsust virtuaalses riist</w:instrText>
      </w:r>
      <w:r>
        <w:instrText xml:space="preserve">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w:t>
      </w:r>
      <w:r>
        <w:rPr>
          <w:color w:val="0563C1"/>
        </w:rPr>
        <w:t>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401CD2" w:rsidRDefault="00DB0AFF">
      <w:pPr>
        <w:pStyle w:val="ProductList-Offering2Heading"/>
        <w:outlineLvl w:val="2"/>
      </w:pPr>
      <w:bookmarkStart w:id="28" w:name="_Sec544"/>
      <w:r>
        <w:t>Haldusserverid</w:t>
      </w:r>
      <w:bookmarkEnd w:id="28"/>
      <w:r>
        <w:fldChar w:fldCharType="begin"/>
      </w:r>
      <w:r>
        <w:instrText xml:space="preserve"> TC "</w:instrText>
      </w:r>
      <w:bookmarkStart w:id="29" w:name="_Toc449310249"/>
      <w:r>
        <w:instrText>Haldusserverid</w:instrText>
      </w:r>
      <w:bookmarkEnd w:id="29"/>
      <w:r>
        <w:instrText>" \l 3</w:instrText>
      </w:r>
      <w:r>
        <w:fldChar w:fldCharType="end"/>
      </w:r>
    </w:p>
    <w:p w:rsidR="00401CD2" w:rsidRDefault="00DB0AFF">
      <w:pPr>
        <w:pStyle w:val="ProductList-ClauseHeading"/>
        <w:outlineLvl w:val="3"/>
      </w:pPr>
      <w:r>
        <w:t>Halduslitsentsid</w:t>
      </w:r>
    </w:p>
    <w:p w:rsidR="00401CD2" w:rsidRDefault="00DB0AFF">
      <w:pPr>
        <w:pStyle w:val="ProductList-Body"/>
      </w:pPr>
      <w:r>
        <w:t xml:space="preserve">Halduslitsentsi, mitte kasutatava tarkvara versioon määratleb kohalduvate litsentsitingimuste versiooni (sh kasutamine varasema versiooni õiguste alusel, olenemata vastupidistest tingimustest). </w:t>
      </w:r>
    </w:p>
    <w:p w:rsidR="00401CD2" w:rsidRDefault="00401CD2">
      <w:pPr>
        <w:pStyle w:val="ProductList-Body"/>
      </w:pPr>
    </w:p>
    <w:p w:rsidR="00401CD2" w:rsidRDefault="00DB0AFF">
      <w:pPr>
        <w:pStyle w:val="ProductList-ClauseHeading"/>
        <w:outlineLvl w:val="3"/>
      </w:pPr>
      <w:r>
        <w:t>Serverihalduslitsentsid (protsessori kohta)</w:t>
      </w:r>
    </w:p>
    <w:p w:rsidR="00401CD2" w:rsidRDefault="00DB0AFF" w:rsidP="0077142C">
      <w:pPr>
        <w:pStyle w:val="ProductList-Bullet"/>
        <w:numPr>
          <w:ilvl w:val="0"/>
          <w:numId w:val="14"/>
        </w:numPr>
      </w:pPr>
      <w:r>
        <w:t>Klient võib kas</w:t>
      </w:r>
      <w:r>
        <w:t xml:space="preserve">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w:instrText>
      </w:r>
      <w:r>
        <w:instrText xml:space="preserve">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w:instrText>
      </w:r>
      <w:r>
        <w:instrText xml:space="preserv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w:instrText>
      </w:r>
      <w:r>
        <w:instrText xml:space="preserve">varasüsteem, kus saab käitada serveritarkvara." </w:instrText>
      </w:r>
      <w:r>
        <w:fldChar w:fldCharType="separate"/>
      </w:r>
      <w:r>
        <w:rPr>
          <w:color w:val="0563C1"/>
        </w:rPr>
        <w:t>server</w:t>
      </w:r>
      <w:r>
        <w:fldChar w:fldCharType="end"/>
      </w:r>
      <w:r>
        <w:t>ilitsentse, nagu allpool kirjeldatud.</w:t>
      </w:r>
    </w:p>
    <w:p w:rsidR="00401CD2" w:rsidRDefault="00DB0AFF" w:rsidP="0077142C">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w:instrText>
      </w:r>
      <w:r>
        <w:instrText xml:space="preserve">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w:instrText>
      </w:r>
      <w:r>
        <w:instrText xml:space="preserv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w:t>
      </w:r>
    </w:p>
    <w:p w:rsidR="00401CD2" w:rsidRDefault="00DB0AFF" w:rsidP="0077142C">
      <w:pPr>
        <w:pStyle w:val="ProductList-Bullet"/>
        <w:numPr>
          <w:ilvl w:val="0"/>
          <w:numId w:val="14"/>
        </w:numPr>
      </w:pPr>
      <w:r>
        <w:t>Iga kahe protsessori j</w:t>
      </w:r>
      <w:r>
        <w:t>aoks ühes litsentsitud serveris on nõutav üks litsents.</w:t>
      </w:r>
    </w:p>
    <w:p w:rsidR="00401CD2" w:rsidRDefault="00DB0AFF" w:rsidP="0077142C">
      <w:pPr>
        <w:pStyle w:val="ProductList-Bullet"/>
        <w:numPr>
          <w:ilvl w:val="0"/>
          <w:numId w:val="14"/>
        </w:numPr>
      </w:pPr>
      <w:r>
        <w:t xml:space="preserve">Iga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lubab kasutada tarkvara kuni kahe </w:t>
      </w:r>
      <w:r>
        <w:fldChar w:fldCharType="begin"/>
      </w:r>
      <w:r>
        <w:instrText xml:space="preserve"> AutoTex</w:instrText>
      </w:r>
      <w:r>
        <w:instrText xml:space="preserve">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w:instrText>
      </w:r>
      <w:r>
        <w:instrText xml:space="preserve">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401CD2" w:rsidRDefault="00DB0AFF" w:rsidP="0077142C">
      <w:pPr>
        <w:pStyle w:val="ProductList-Bullet"/>
        <w:numPr>
          <w:ilvl w:val="0"/>
          <w:numId w:val="14"/>
        </w:numPr>
      </w:pPr>
      <w:r>
        <w:t>Standardväljaande litsentsid lub</w:t>
      </w:r>
      <w:r>
        <w:t xml:space="preserve">avad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w:instrText>
      </w:r>
      <w:r>
        <w:instrText xml:space="preserve">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w:instrText>
      </w:r>
      <w:r>
        <w:instrText xml:space="preserve">ektsiooni või plaati eraldi serveriks." </w:instrText>
      </w:r>
      <w:r>
        <w:fldChar w:fldCharType="separate"/>
      </w:r>
      <w:r>
        <w:rPr>
          <w:color w:val="0563C1"/>
        </w:rPr>
        <w:t>litsentsitud serveris</w:t>
      </w:r>
      <w:r>
        <w:fldChar w:fldCharType="end"/>
      </w:r>
      <w:r>
        <w:t xml:space="preserve"> lisaks kahele muule </w:t>
      </w:r>
      <w:r>
        <w:fldChar w:fldCharType="begin"/>
      </w:r>
      <w:r>
        <w:instrText xml:space="preserve"> AutoTextList   \s NoStyle \t "OSE on osa operatsioonisüsteemi ühest eksemplarist või terve eksemplar või osa virtuaalsest (või mõnel muul viisil emuleeritud) operatsiooni</w:instrText>
      </w:r>
      <w:r>
        <w:instrText xml:space="preserve">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w:instrText>
      </w:r>
      <w:r>
        <w:instrText xml:space="preserve">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w:t>
      </w:r>
      <w:r>
        <w:t>aldamiseks.</w:t>
      </w:r>
    </w:p>
    <w:p w:rsidR="00401CD2" w:rsidRDefault="00DB0AFF" w:rsidP="0077142C">
      <w:pPr>
        <w:pStyle w:val="ProductList-Bullet"/>
        <w:numPr>
          <w:ilvl w:val="0"/>
          <w:numId w:val="14"/>
        </w:numPr>
      </w:pPr>
      <w:r>
        <w:t xml:space="preserve">Klient võib määrata täiendavad standardväljaande litsentsid oma </w:t>
      </w:r>
      <w:r>
        <w:fldChar w:fldCharType="begin"/>
      </w:r>
      <w:r>
        <w:instrText xml:space="preserve"> AutoTextList   \s NoStyle \t "Litsentsitud server on üks kliendile kasutamiseks mõeldud server, millele on määratud litsents. Selle definitsiooni järgi loetakse riistvarasektsioon</w:instrText>
      </w:r>
      <w:r>
        <w:instrText xml:space="preserve">i või plaati eraldi serveriks." </w:instrText>
      </w:r>
      <w:r>
        <w:fldChar w:fldCharType="separate"/>
      </w:r>
      <w:r>
        <w:rPr>
          <w:color w:val="0563C1"/>
        </w:rPr>
        <w:t>litsentsitud serverile</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w:instrText>
      </w:r>
      <w:r>
        <w:instrText xml:space="preserve">süsteemi eksemplarist (vt tervikdefinitsiooni sõnastikust)" </w:instrText>
      </w:r>
      <w:r>
        <w:fldChar w:fldCharType="separate"/>
      </w:r>
      <w:r>
        <w:rPr>
          <w:color w:val="0563C1"/>
        </w:rPr>
        <w:t>OSE-d</w:t>
      </w:r>
      <w:r>
        <w:fldChar w:fldCharType="end"/>
      </w:r>
      <w:r>
        <w:t xml:space="preserve"> litsentsi kohta.</w:t>
      </w:r>
    </w:p>
    <w:p w:rsidR="00401CD2" w:rsidRDefault="00DB0AFF" w:rsidP="0077142C">
      <w:pPr>
        <w:pStyle w:val="ProductList-Bullet"/>
        <w:numPr>
          <w:ilvl w:val="0"/>
          <w:numId w:val="14"/>
        </w:numPr>
      </w:pPr>
      <w:r>
        <w:t xml:space="preserve">Andmekeskuse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lubavad k</w:t>
      </w:r>
      <w:r>
        <w:t xml:space="preserve">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w:t>
      </w:r>
      <w:r>
        <w:t xml:space="preserve">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w:t>
      </w:r>
      <w:r>
        <w:t xml:space="preserve">ldamiseks. </w:t>
      </w:r>
    </w:p>
    <w:p w:rsidR="00401CD2" w:rsidRDefault="00401CD2">
      <w:pPr>
        <w:pStyle w:val="ProductList-Body"/>
      </w:pPr>
    </w:p>
    <w:p w:rsidR="00401CD2" w:rsidRDefault="00DB0AFF">
      <w:pPr>
        <w:pStyle w:val="ProductList-ClauseHeading"/>
        <w:outlineLvl w:val="3"/>
      </w:pPr>
      <w:r>
        <w:t>Kliendihalduslitsentsid (OSE või kasutaja kohta)</w:t>
      </w:r>
    </w:p>
    <w:p w:rsidR="00401CD2" w:rsidRDefault="00DB0AFF" w:rsidP="0077142C">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w:instrText>
      </w:r>
      <w:r>
        <w:instrText xml:space="preserv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w:instrText>
      </w:r>
      <w:r>
        <w:instrText xml:space="preserve">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w:instrText>
      </w:r>
      <w:r>
        <w:instrText xml:space="preserve">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401CD2" w:rsidRDefault="00DB0AFF" w:rsidP="0077142C">
      <w:pPr>
        <w:pStyle w:val="ProductList-Bullet"/>
        <w:numPr>
          <w:ilvl w:val="0"/>
          <w:numId w:val="15"/>
        </w:numPr>
      </w:pPr>
      <w:r>
        <w:fldChar w:fldCharType="begin"/>
      </w:r>
      <w:r>
        <w:instrText xml:space="preserve"> AutoTextLi</w:instrText>
      </w:r>
      <w:r>
        <w:instrText xml:space="preserve">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mis käitavad muid operatsi</w:t>
      </w:r>
      <w:r>
        <w:t xml:space="preserve">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w:instrText>
      </w:r>
      <w:r>
        <w:instrText xml:space="preserve">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401CD2" w:rsidRDefault="00DB0AFF" w:rsidP="0077142C">
      <w:pPr>
        <w:pStyle w:val="ProductList-Bullet"/>
        <w:numPr>
          <w:ilvl w:val="0"/>
          <w:numId w:val="15"/>
        </w:numPr>
      </w:pPr>
      <w:r>
        <w:t>Nõutavate kliendihalduslitse</w:t>
      </w:r>
      <w:r>
        <w:t xml:space="preserv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w:instrText>
      </w:r>
      <w:r>
        <w:instrText xml:space="preserve">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401CD2" w:rsidRDefault="00DB0AFF" w:rsidP="0077142C">
      <w:pPr>
        <w:pStyle w:val="ProductList-Bullet"/>
        <w:numPr>
          <w:ilvl w:val="0"/>
          <w:numId w:val="15"/>
        </w:numPr>
      </w:pPr>
      <w:r>
        <w:fldChar w:fldCharType="begin"/>
      </w:r>
      <w:r>
        <w:instrText xml:space="preserve"> AutoTextList   \s NoStyle \t "OSE on osa operatsioonisüsteemi ühest eksemplarist</w:instrText>
      </w:r>
      <w:r>
        <w:instrText xml:space="preserve">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haldamine, mida kasutab rohkem kui üks kasutaja, nõuab iga kasutaja kohta OSE kliendihalduslitsents</w:t>
      </w:r>
      <w:r>
        <w:t>i või kasutaja kliendihalduslitsentsi.</w:t>
      </w:r>
    </w:p>
    <w:p w:rsidR="00401CD2" w:rsidRDefault="00401CD2">
      <w:pPr>
        <w:pStyle w:val="ProductList-Body"/>
      </w:pPr>
    </w:p>
    <w:p w:rsidR="00401CD2" w:rsidRDefault="00DB0AFF">
      <w:pPr>
        <w:pStyle w:val="ProductList-ClauseHeading"/>
        <w:outlineLvl w:val="3"/>
      </w:pPr>
      <w:r>
        <w:t>Halduslitsentse ei nõuta järgmistele:</w:t>
      </w:r>
    </w:p>
    <w:p w:rsidR="00401CD2" w:rsidRDefault="00DB0AFF" w:rsidP="0077142C">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w:instrText>
      </w:r>
      <w:r>
        <w:instrText xml:space="preserve">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w:instrText>
      </w:r>
      <w:r>
        <w:instrText xml:space="preserve">efinitsiooni sõnastikust)" </w:instrText>
      </w:r>
      <w:r>
        <w:fldChar w:fldCharType="separate"/>
      </w:r>
      <w:r>
        <w:rPr>
          <w:color w:val="0563C1"/>
        </w:rPr>
        <w:t>töötavat eksemplari</w:t>
      </w:r>
      <w:r>
        <w:fldChar w:fldCharType="end"/>
      </w:r>
      <w:r>
        <w:t>;</w:t>
      </w:r>
    </w:p>
    <w:p w:rsidR="00401CD2" w:rsidRDefault="00DB0AFF" w:rsidP="0077142C">
      <w:pPr>
        <w:pStyle w:val="ProductList-Bullet"/>
        <w:numPr>
          <w:ilvl w:val="0"/>
          <w:numId w:val="16"/>
        </w:numPr>
      </w:pPr>
      <w:r>
        <w:t>ühelegi kliendi võrgutaristu seadmele, mis toimib üksnes võrguandmete edastamise eesmärgil ning ei käita Windows Serveri tarkvara;</w:t>
      </w:r>
    </w:p>
    <w:p w:rsidR="00401CD2" w:rsidRDefault="00DB0AFF" w:rsidP="0077142C">
      <w:pPr>
        <w:pStyle w:val="ProductList-Bullet"/>
        <w:numPr>
          <w:ilvl w:val="0"/>
          <w:numId w:val="16"/>
        </w:numPr>
      </w:pPr>
      <w:r>
        <w:fldChar w:fldCharType="begin"/>
      </w:r>
      <w:r>
        <w:instrText xml:space="preserve"> AutoTextList   \s NoStyle \t "OSE on osa operatsioonisüsteemi ühest eksem</w:instrText>
      </w:r>
      <w:r>
        <w:instrText xml:space="preserve">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401CD2" w:rsidRDefault="00DB0AFF" w:rsidP="0077142C">
      <w:pPr>
        <w:pStyle w:val="ProductList-Bullet"/>
        <w:numPr>
          <w:ilvl w:val="0"/>
          <w:numId w:val="16"/>
        </w:numPr>
      </w:pPr>
      <w:r>
        <w:t>ühelegi seadmele, mida kasutatakse või ha</w:t>
      </w:r>
      <w:r>
        <w:t>llatakse üksnes riistvarakomponentide oleku jälgimiseks (süsteemi temperatuur, toide sees/väljas, süsteemi lähtestamine või keskprotsessori saadavus).</w:t>
      </w:r>
    </w:p>
    <w:p w:rsidR="00401CD2" w:rsidRDefault="00401CD2">
      <w:pPr>
        <w:pStyle w:val="ProductList-Body"/>
      </w:pPr>
    </w:p>
    <w:p w:rsidR="00401CD2" w:rsidRDefault="00DB0AFF">
      <w:pPr>
        <w:pStyle w:val="ProductList-ClauseHeading"/>
        <w:outlineLvl w:val="3"/>
      </w:pPr>
      <w:r>
        <w:t>Andmekomplektid</w:t>
      </w:r>
    </w:p>
    <w:p w:rsidR="00401CD2" w:rsidRDefault="00DB0AFF">
      <w:pPr>
        <w:pStyle w:val="ProductList-Body"/>
      </w:pPr>
      <w:r>
        <w:t>Klient ei tohi kopeerida ega levitada ühtegi tarkvarasse kaasatud andmekomplekti (ega ühegi andmekomplekti osa).</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
        <w:outlineLvl w:val="2"/>
      </w:pPr>
      <w:bookmarkStart w:id="30" w:name="_Sec545"/>
      <w:r>
        <w:lastRenderedPageBreak/>
        <w:t xml:space="preserve">Eriotstarbelised </w:t>
      </w:r>
      <w:r>
        <w:t>serverid</w:t>
      </w:r>
      <w:bookmarkEnd w:id="30"/>
      <w:r>
        <w:fldChar w:fldCharType="begin"/>
      </w:r>
      <w:r>
        <w:instrText xml:space="preserve"> TC "</w:instrText>
      </w:r>
      <w:bookmarkStart w:id="31" w:name="_Toc449310250"/>
      <w:r>
        <w:instrText>Eriotstarbelised serverid</w:instrText>
      </w:r>
      <w:bookmarkEnd w:id="31"/>
      <w:r>
        <w:instrText>" \l 3</w:instrText>
      </w:r>
      <w:r>
        <w:fldChar w:fldCharType="end"/>
      </w:r>
    </w:p>
    <w:p w:rsidR="00401CD2" w:rsidRDefault="00DB0AFF">
      <w:pPr>
        <w:pStyle w:val="ProductList-ClauseHeading"/>
        <w:outlineLvl w:val="3"/>
      </w:pPr>
      <w:r>
        <w:t>Serverilitsentsid (eksemplari kohta)</w:t>
      </w:r>
    </w:p>
    <w:p w:rsidR="00401CD2" w:rsidRDefault="00DB0AFF">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w:instrText>
      </w:r>
      <w:r>
        <w:instrText xml:space="preserve">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w:instrText>
      </w:r>
      <w:r>
        <w:instrText xml:space="preserve">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w:instrText>
      </w:r>
      <w:r>
        <w:instrText xml:space="preserve">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w:t>
      </w:r>
      <w:r>
        <w:rPr>
          <w:color w:val="0563C1"/>
        </w:rPr>
        <w: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401CD2" w:rsidRDefault="00DB0AFF">
      <w:pPr>
        <w:pStyle w:val="ProductList-Offering2Heading"/>
        <w:outlineLvl w:val="2"/>
      </w:pPr>
      <w:bookmarkStart w:id="32" w:name="_Sec546"/>
      <w:r>
        <w:t>Arendustööriistad</w:t>
      </w:r>
      <w:bookmarkEnd w:id="32"/>
      <w:r>
        <w:fldChar w:fldCharType="begin"/>
      </w:r>
      <w:r>
        <w:instrText xml:space="preserve"> TC "</w:instrText>
      </w:r>
      <w:bookmarkStart w:id="33" w:name="_Toc449310251"/>
      <w:r>
        <w:instrText>Arendustööriistad</w:instrText>
      </w:r>
      <w:bookmarkEnd w:id="33"/>
      <w:r>
        <w:instrText>" \l 3</w:instrText>
      </w:r>
      <w:r>
        <w:fldChar w:fldCharType="end"/>
      </w:r>
    </w:p>
    <w:p w:rsidR="00401CD2" w:rsidRDefault="00DB0AFF">
      <w:pPr>
        <w:pStyle w:val="ProductList-ClauseHeading"/>
        <w:outlineLvl w:val="3"/>
      </w:pPr>
      <w:r>
        <w:t>Kasutajalitsentsid</w:t>
      </w:r>
    </w:p>
    <w:p w:rsidR="00401CD2" w:rsidRDefault="00DB0AFF" w:rsidP="0077142C">
      <w:pPr>
        <w:pStyle w:val="ProductList-Bullet"/>
        <w:numPr>
          <w:ilvl w:val="0"/>
          <w:numId w:val="17"/>
        </w:numPr>
      </w:pPr>
      <w:r>
        <w:t xml:space="preserve">Üks </w:t>
      </w:r>
      <w:r>
        <w:fldChar w:fldCharType="begin"/>
      </w:r>
      <w:r>
        <w:instrText xml:space="preserve"> AutoTextList   \s</w:instrText>
      </w:r>
      <w:r>
        <w:instrText xml:space="preserve">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w:t>
      </w:r>
      <w:r>
        <w:t xml:space="preserve"> nähtud mis tahes seadmes. </w:t>
      </w:r>
    </w:p>
    <w:p w:rsidR="00401CD2" w:rsidRDefault="00DB0AFF" w:rsidP="0077142C">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w:t>
      </w:r>
      <w:r>
        <w:t>ks. Need õigused hõlmavad tarkvara kasutamist lõppkasutaja keskkonna simuleerimiseks tema programmidega seotud probleemide diagnoosimise eesmärgil.</w:t>
      </w:r>
    </w:p>
    <w:p w:rsidR="00401CD2" w:rsidRDefault="00DB0AFF" w:rsidP="0077142C">
      <w:pPr>
        <w:pStyle w:val="ProductList-Bullet"/>
        <w:numPr>
          <w:ilvl w:val="0"/>
          <w:numId w:val="17"/>
        </w:numPr>
      </w:pPr>
      <w:r>
        <w:t xml:space="preserve">Tarkvara ei ole litsentsitud kasutamiseks </w:t>
      </w:r>
      <w:r>
        <w:fldChar w:fldCharType="begin"/>
      </w:r>
      <w:r>
        <w:instrText xml:space="preserve"> AutoTextList   \s NoStyle \t "Tootmiskeskkond on füüsiline või vi</w:instrText>
      </w:r>
      <w:r>
        <w:instrText xml:space="preserve">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401CD2" w:rsidRDefault="00401CD2">
      <w:pPr>
        <w:pStyle w:val="ProductList-Body"/>
      </w:pPr>
    </w:p>
    <w:p w:rsidR="00401CD2" w:rsidRDefault="00DB0AFF">
      <w:pPr>
        <w:pStyle w:val="ProductList-ClauseHeading"/>
        <w:outlineLvl w:val="3"/>
      </w:pPr>
      <w:r>
        <w:t xml:space="preserve">Täiendavad </w:t>
      </w:r>
      <w:r>
        <w:t>litsentsitingimused MSDN-i abonementidele</w:t>
      </w:r>
    </w:p>
    <w:p w:rsidR="00401CD2" w:rsidRDefault="00DB0AFF">
      <w:pPr>
        <w:pStyle w:val="ProductList-Body"/>
      </w:pPr>
      <w:r>
        <w:t xml:space="preserve">Peale litsentsimudeli tingimustes kirjeldatud õiguste võib klient eraldada MSDN-i tellimuse igale omandatavale </w:t>
      </w:r>
      <w:r>
        <w:fldChar w:fldCharType="begin"/>
      </w:r>
      <w:r>
        <w:instrText xml:space="preserve"> AutoTextList   \s NoStyle \t "Litsents on õigus toodet alla laadida, installida, sellele juurde pääsed</w:instrText>
      </w:r>
      <w:r>
        <w:instrText xml:space="preserve">a ja seda kasutada." </w:instrText>
      </w:r>
      <w:r>
        <w:fldChar w:fldCharType="separate"/>
      </w:r>
      <w:r>
        <w:rPr>
          <w:color w:val="0563C1"/>
        </w:rPr>
        <w:t>litsentsile</w:t>
      </w:r>
      <w:r>
        <w:fldChar w:fldCharType="end"/>
      </w:r>
      <w:r>
        <w:t xml:space="preserve">. MSDN-i tellimuste korral on tarkvara see, mis on tehtud kliendi tellimuse tasemel kättesaadavaks MSDN-i tellija allalaadimiste kaudu. Mis tahes võrguteenust, mis on tehtud kättesaadavaks kliendi MSDN-i tellimuse kaudu, </w:t>
      </w:r>
      <w:r>
        <w:t xml:space="preserve">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w:instrText>
      </w:r>
      <w:r>
        <w:instrText xml:space="preserve">ahud või mis pääsevad juurde tootmisandmetele." </w:instrText>
      </w:r>
      <w:r>
        <w:fldChar w:fldCharType="separate"/>
      </w:r>
      <w:r>
        <w:rPr>
          <w:color w:val="0563C1"/>
        </w:rPr>
        <w:t>tootmiskeskkonnas</w:t>
      </w:r>
      <w:r>
        <w:fldChar w:fldCharType="end"/>
      </w:r>
      <w:r>
        <w:t xml:space="preserve">. </w:t>
      </w:r>
    </w:p>
    <w:p w:rsidR="00401CD2" w:rsidRDefault="00401CD2">
      <w:pPr>
        <w:pStyle w:val="ProductList-Body"/>
      </w:pPr>
    </w:p>
    <w:p w:rsidR="00401CD2" w:rsidRDefault="00DB0AFF">
      <w:pPr>
        <w:pStyle w:val="ProductList-SubClauseHeading"/>
        <w:outlineLvl w:val="4"/>
      </w:pPr>
      <w:r>
        <w:t>Tarkvara käitamine Microsoft Azure’i platvormiteenustes</w:t>
      </w:r>
    </w:p>
    <w:p w:rsidR="00401CD2" w:rsidRDefault="00DB0AFF" w:rsidP="0077142C">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 </w:t>
      </w:r>
    </w:p>
    <w:p w:rsidR="00401CD2" w:rsidRDefault="00DB0AFF" w:rsidP="0077142C">
      <w:pPr>
        <w:pStyle w:val="ProductList-Bullet"/>
        <w:numPr>
          <w:ilvl w:val="1"/>
          <w:numId w:val="18"/>
        </w:numPr>
      </w:pPr>
      <w:r>
        <w:t>Tarkvara kasutamisele jäävad kehtima kliendi hulgilitsentsilepingu tingimused ja kõik tarkvaraga kaasnevad tingimused.</w:t>
      </w:r>
    </w:p>
    <w:p w:rsidR="00401CD2" w:rsidRDefault="00DB0AFF" w:rsidP="0077142C">
      <w:pPr>
        <w:pStyle w:val="ProductList-Bullet"/>
        <w:numPr>
          <w:ilvl w:val="1"/>
          <w:numId w:val="18"/>
        </w:numPr>
      </w:pPr>
      <w:r>
        <w:t>Arendustööriistade litsentsimudeli</w:t>
      </w:r>
      <w:r>
        <w:t xml:space="preserve"> tingimused kehtivad tarkvara ja Azure’i MSDN-i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w:t>
      </w:r>
      <w:r>
        <w:t>ustes tootmise eesmärgil käitada rakendusi Office Professional Plus või System Center Virtual Machine Manager.</w:t>
      </w:r>
    </w:p>
    <w:p w:rsidR="00401CD2" w:rsidRDefault="00401CD2">
      <w:pPr>
        <w:pStyle w:val="ProductList-BodyIndented"/>
      </w:pPr>
    </w:p>
    <w:p w:rsidR="00401CD2" w:rsidRDefault="00DB0AFF">
      <w:pPr>
        <w:pStyle w:val="ProductList-SubClauseHeading"/>
        <w:outlineLvl w:val="4"/>
      </w:pPr>
      <w:r>
        <w:t>Lisanõuded</w:t>
      </w:r>
    </w:p>
    <w:p w:rsidR="00401CD2" w:rsidRDefault="00DB0AFF">
      <w:pPr>
        <w:pStyle w:val="ProductList-BodyIndented"/>
      </w:pPr>
      <w:r>
        <w:t>Tarkvara käitamiseks Microsofti Azure’i platvormiteenustes peab klient aktiveerima oma MSDN-i tellimuse, sidudes oma Microsofti konto</w:t>
      </w:r>
      <w:r>
        <w:t xml:space="preserve"> MSDN-i tellimusega.</w:t>
      </w:r>
    </w:p>
    <w:p w:rsidR="00401CD2" w:rsidRDefault="00401CD2">
      <w:pPr>
        <w:pStyle w:val="ProductList-BodyIndented"/>
      </w:pPr>
    </w:p>
    <w:p w:rsidR="00401CD2" w:rsidRDefault="00DB0AFF">
      <w:pPr>
        <w:pStyle w:val="ProductList-SubClauseHeading"/>
        <w:outlineLvl w:val="4"/>
      </w:pPr>
      <w:r>
        <w:t>Kinnitustestimine ja tagasiside</w:t>
      </w:r>
    </w:p>
    <w:p w:rsidR="00401CD2" w:rsidRDefault="00DB0AFF">
      <w:pPr>
        <w:pStyle w:val="ProductList-BodyIndented"/>
      </w:pPr>
      <w:r>
        <w:t>Kliendi lõppkasutajad võivad tarkvarale ja võrguteenustele, mis on kättesaadavaks tehtud kliendi MSDN-i tellimuse kaudu, juurde pääseda kinnitustestide tegemiseks või oma programmide kohta tagasiside an</w:t>
      </w:r>
      <w:r>
        <w:t>dmiseks.</w:t>
      </w:r>
    </w:p>
    <w:p w:rsidR="00401CD2" w:rsidRDefault="00401CD2">
      <w:pPr>
        <w:pStyle w:val="ProductList-BodyIndented"/>
      </w:pPr>
    </w:p>
    <w:p w:rsidR="00401CD2" w:rsidRDefault="00DB0AFF">
      <w:pPr>
        <w:pStyle w:val="ProductList-SubClauseHeading"/>
        <w:outlineLvl w:val="4"/>
      </w:pPr>
      <w:r>
        <w:t>Windows Server 2012 R2 Remote Desktop Services</w:t>
      </w:r>
    </w:p>
    <w:p w:rsidR="00401CD2" w:rsidRDefault="00DB0AFF">
      <w:pPr>
        <w:pStyle w:val="ProductList-BodyIndented"/>
      </w:pPr>
      <w:r>
        <w:t>Kliendi programmide veebidemonstratsioonidele tohib Windows Serveri tarkvara kaugtöölaua teenuste (Remote Desktop Services) abil korraga juurde pääseda kuni 200 anonüümset kasutajat.</w:t>
      </w:r>
    </w:p>
    <w:p w:rsidR="00401CD2" w:rsidRDefault="00401CD2">
      <w:pPr>
        <w:pStyle w:val="ProductList-BodyIndented"/>
      </w:pPr>
    </w:p>
    <w:p w:rsidR="00401CD2" w:rsidRDefault="00DB0AFF">
      <w:pPr>
        <w:pStyle w:val="ProductList-SubClauseHeading"/>
        <w:outlineLvl w:val="4"/>
      </w:pPr>
      <w:r>
        <w:t xml:space="preserve">Windowsiga </w:t>
      </w:r>
      <w:r>
        <w:t>kaasasolevad tooted</w:t>
      </w:r>
    </w:p>
    <w:p w:rsidR="00401CD2" w:rsidRDefault="00DB0AFF">
      <w:pPr>
        <w:pStyle w:val="ProductList-BodyIndented"/>
      </w:pPr>
      <w:r>
        <w:t>Iga Windows Embeddedi toode litsentsitakse sellega kaasnevate tingimuste alusel (sh mis tahes Microsofti kohustused, mis on seotud rikkumise ja plagieerimise nõuete kaitsmisega). Need tingimused asendavad kliendi hulgilitsentsilepingu v</w:t>
      </w:r>
      <w:r>
        <w:t xml:space="preserve">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401CD2" w:rsidRDefault="00401CD2">
      <w:pPr>
        <w:pStyle w:val="ProductList-BodyIndented"/>
        <w:jc w:val="right"/>
      </w:pPr>
    </w:p>
    <w:tbl>
      <w:tblPr>
        <w:tblStyle w:val="PURTable0"/>
        <w:tblW w:w="0" w:type="dxa"/>
        <w:tblLook w:val="04A0" w:firstRow="1" w:lastRow="0" w:firstColumn="1" w:lastColumn="0" w:noHBand="0" w:noVBand="1"/>
      </w:tblPr>
      <w:tblGrid>
        <w:gridCol w:w="1044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Indented"/>
      </w:pPr>
    </w:p>
    <w:p w:rsidR="00401CD2" w:rsidRDefault="00401CD2">
      <w:pPr>
        <w:sectPr w:rsidR="00401CD2">
          <w:headerReference w:type="default" r:id="rId37"/>
          <w:footerReference w:type="default" r:id="rId38"/>
          <w:type w:val="continuous"/>
          <w:pgSz w:w="12240" w:h="15840" w:code="1"/>
          <w:pgMar w:top="1170" w:right="720" w:bottom="720" w:left="720" w:header="432" w:footer="288" w:gutter="0"/>
          <w:cols w:space="360"/>
        </w:sectPr>
      </w:pPr>
    </w:p>
    <w:p w:rsidR="00401CD2" w:rsidRDefault="00DB0AFF">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449310252"/>
      <w:r>
        <w:instrText>Tarkvara</w:instrText>
      </w:r>
      <w:bookmarkEnd w:id="35"/>
      <w:r>
        <w:instrText>" \l 1</w:instrText>
      </w:r>
      <w:r>
        <w:fldChar w:fldCharType="end"/>
      </w:r>
    </w:p>
    <w:p w:rsidR="00401CD2" w:rsidRDefault="00DB0AFF">
      <w:pPr>
        <w:pStyle w:val="ProductList-Offering1HeadingNoBorder"/>
        <w:outlineLvl w:val="1"/>
      </w:pPr>
      <w:bookmarkStart w:id="36" w:name="_Sec857"/>
      <w:r>
        <w:t>Advanced Threat</w:t>
      </w:r>
      <w:r>
        <w:t xml:space="preserve"> Analytics</w:t>
      </w:r>
      <w:bookmarkEnd w:id="36"/>
      <w:r>
        <w:fldChar w:fldCharType="begin"/>
      </w:r>
      <w:r>
        <w:instrText xml:space="preserve"> TC "</w:instrText>
      </w:r>
      <w:bookmarkStart w:id="37" w:name="_Toc449310253"/>
      <w:r>
        <w:instrText>Advanced Threat Analytics</w:instrText>
      </w:r>
      <w:bookmarkEnd w:id="37"/>
      <w:r>
        <w:instrText>" \l 2</w:instrText>
      </w:r>
      <w:r>
        <w:fldChar w:fldCharType="end"/>
      </w:r>
    </w:p>
    <w:p w:rsidR="00401CD2" w:rsidRDefault="00DB0AFF">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w:instrText>
            </w:r>
            <w:r>
              <w:instrText xml:space="preserv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r w:rsidR="00401CD2">
        <w:tc>
          <w:tcPr>
            <w:tcW w:w="416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xml:space="preserve">: </w:t>
            </w:r>
            <w:hyperlink r:id="rId39">
              <w:r>
                <w:rPr>
                  <w:color w:val="000000"/>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3"/>
      </w:pPr>
      <w:r>
        <w:t>2.1 Riigi piirangud</w:t>
      </w:r>
    </w:p>
    <w:p w:rsidR="00401CD2" w:rsidRDefault="00DB0AFF">
      <w:pPr>
        <w:pStyle w:val="ProductList-Body"/>
      </w:pPr>
      <w:r>
        <w:t>Klient ei tohi rakendust Advanced Threat Analytics 2016 Hiina Rahvavabariigis alla laadida ei kasutamiseks ega</w:t>
      </w:r>
      <w:r>
        <w:t xml:space="preserve"> levitamiseks.</w:t>
      </w:r>
    </w:p>
    <w:p w:rsidR="00401CD2" w:rsidRDefault="00DB0AFF">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w:instrText>
            </w:r>
            <w:r>
              <w:instrText xml:space="preserve">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Täiendav tarkvara: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"Kaasatud tehnoloogiad: näitab tootes sisalduvaid muid Microsofti komponente. Vt üksikasju üldkehtivate litsentsitingimuste jaotisest Kaas</w:instrText>
            </w:r>
            <w:r>
              <w:instrText xml:space="preserve">atud tehnoloogiad." </w:instrText>
            </w:r>
            <w:r>
              <w:fldChar w:fldCharType="separate"/>
            </w:r>
            <w:r>
              <w:rPr>
                <w:color w:val="0563C1"/>
              </w:rPr>
              <w:t>Kaasatud tehnoloogiad</w:t>
            </w:r>
            <w:r>
              <w:fldChar w:fldCharType="end"/>
            </w:r>
            <w:r>
              <w:t>: Windowsi tarkvara komponendid</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w:t>
              </w:r>
              <w:r>
                <w:rPr>
                  <w:color w:val="00467F"/>
                  <w:u w:val="single"/>
                </w:rPr>
                <w:t>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401CD2" w:rsidRDefault="00DB0AFF">
            <w:pPr>
              <w:pStyle w:val="ProductList-TableBody"/>
            </w:pPr>
            <w:r>
              <w:t xml:space="preserve">Halduslitsentsiga samaväärne litsents (vt </w:t>
            </w:r>
            <w:hyperlink w:anchor="_Sec591">
              <w:r>
                <w:rPr>
                  <w:color w:val="00467F"/>
                  <w:u w:val="single"/>
                </w:rPr>
                <w:t>lisa A</w:t>
              </w:r>
            </w:hyperlink>
            <w:r>
              <w:t>)</w:t>
            </w:r>
          </w:p>
        </w:tc>
      </w:tr>
    </w:tbl>
    <w:p w:rsidR="00401CD2" w:rsidRDefault="00401CD2">
      <w:pPr>
        <w:pStyle w:val="ProductList-Body"/>
      </w:pPr>
    </w:p>
    <w:p w:rsidR="00401CD2" w:rsidRDefault="00DB0AFF">
      <w:pPr>
        <w:pStyle w:val="ProductList-ClauseHeading"/>
        <w:outlineLvl w:val="3"/>
      </w:pPr>
      <w:r>
        <w:t xml:space="preserve">3.2 Kasutamisel on nõutav </w:t>
      </w:r>
      <w:r>
        <w:t>halduslitsents</w:t>
      </w:r>
    </w:p>
    <w:p w:rsidR="00401CD2" w:rsidRDefault="00DB0AF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w:instrText>
      </w:r>
      <w:r>
        <w:instrText xml:space="preserv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w:instrText>
      </w:r>
      <w:r>
        <w:instrText xml:space="preserve">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w:instrText>
      </w:r>
      <w:r>
        <w:instrText xml:space="preserve">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puhul, mis on Advanced Threat Analyticsi hallatud Active Directory autenditud </w:t>
      </w:r>
      <w:r>
        <w:t>lõppkasutaja seadmetes või sealt juurdepääsetavad.</w:t>
      </w:r>
    </w:p>
    <w:p w:rsidR="00401CD2" w:rsidRDefault="00401CD2">
      <w:pPr>
        <w:pStyle w:val="ProductList-Body"/>
      </w:pPr>
    </w:p>
    <w:p w:rsidR="00401CD2" w:rsidRDefault="00DB0AFF">
      <w:pPr>
        <w:pStyle w:val="ProductList-ClauseHeading"/>
        <w:outlineLvl w:val="3"/>
      </w:pPr>
      <w:r>
        <w:t>3.3 GNU vähem üldise avaliku litsentsiga teegid</w:t>
      </w:r>
    </w:p>
    <w:p w:rsidR="00401CD2" w:rsidRDefault="00DB0AF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w:t>
      </w:r>
      <w:r>
        <w:t>ellega seotud) alusel litsentsitud mis tahes teekide muudatuste silumiseks vajalikus ulatuses.</w:t>
      </w:r>
    </w:p>
    <w:p w:rsidR="00401CD2" w:rsidRDefault="00DB0AFF">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w:instrText>
            </w:r>
            <w:r>
              <w:instrText xml:space="preserve">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"Avariijärgne taaste: tarkvarakindlustuse klientidele saadaolevad õigused tarkvara kasutamiseks tin</w:instrText>
            </w:r>
            <w:r>
              <w:instrText xml:space="preserve">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 xml:space="preserve">Migratsiooniõigused: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w:instrText>
            </w:r>
            <w:r>
              <w:instrText xml:space="preserve">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1HeadingNoBorder"/>
        <w:outlineLvl w:val="1"/>
      </w:pPr>
      <w:bookmarkStart w:id="42" w:name="_Sec592"/>
      <w:r>
        <w:t>BizTalk</w:t>
      </w:r>
      <w:bookmarkEnd w:id="42"/>
      <w:r>
        <w:fldChar w:fldCharType="begin"/>
      </w:r>
      <w:r>
        <w:instrText xml:space="preserve"> TC "</w:instrText>
      </w:r>
      <w:bookmarkStart w:id="43" w:name="_Toc449310254"/>
      <w:r>
        <w:instrText>BizTalk</w:instrText>
      </w:r>
      <w:bookmarkEnd w:id="43"/>
      <w:r>
        <w:instrText>" \l 2</w:instrText>
      </w:r>
      <w:r>
        <w:fldChar w:fldCharType="end"/>
      </w:r>
    </w:p>
    <w:p w:rsidR="00401CD2" w:rsidRDefault="00DB0AFF">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01CD2" w:rsidRDefault="00DB0AF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01CD2" w:rsidRDefault="00DB0AF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01CD2" w:rsidRDefault="00DB0AF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01CD2" w:rsidRDefault="00DB0A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w:instrText>
            </w:r>
            <w:r>
              <w:instrText xml:space="preserve">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1CD2" w:rsidRDefault="00DB0AF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1CD2" w:rsidRDefault="00DB0AF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BizTalk Server 2013 R2 Enterprise Edition</w:t>
            </w:r>
            <w:r>
              <w:fldChar w:fldCharType="begin"/>
            </w:r>
            <w:r>
              <w:instrText xml:space="preserve"> XE "</w:instrText>
            </w:r>
            <w:r>
              <w:instrText xml:space="preserve">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1CD2" w:rsidRDefault="00DB0AF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1CD2" w:rsidRDefault="00DB0AF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1CD2" w:rsidRDefault="00DB0AF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01CD2" w:rsidRDefault="00DB0AF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1CD2" w:rsidRDefault="00DB0AF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1CD2" w:rsidRDefault="00DB0A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1CD2" w:rsidRDefault="00DB0A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01CD2" w:rsidRDefault="00DB0A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none" w:sz="4" w:space="0" w:color="6E6E6E"/>
              <w:right w:val="none" w:sz="4" w:space="0" w:color="6E6E6E"/>
            </w:tcBorders>
          </w:tcPr>
          <w:p w:rsidR="00401CD2" w:rsidRDefault="00DB0AF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01CD2" w:rsidRDefault="00DB0AF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01CD2" w:rsidRDefault="00401CD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01CD2" w:rsidRDefault="00401CD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xml:space="preserve">: </w:t>
            </w:r>
            <w:hyperlink w:anchor="_Sec564">
              <w:r>
                <w:rPr>
                  <w:color w:val="000000"/>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"Kvalifitseeruva kasutaja erand: erand, mis kohaldub kasutajatele, kes pääsevad toodetele juurde ainult ühe sellise litsentsi al</w:instrText>
            </w:r>
            <w:r>
              <w:instrText xml:space="preserve">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593"/>
        <w:gridCol w:w="3591"/>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w:t>
            </w:r>
            <w:r>
              <w:rPr>
                <w:color w:val="0563C1"/>
              </w:rPr>
              <w:t>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w:t>
            </w:r>
            <w:r>
              <w:t>d (v.a Developer)</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"Kaasatud tehnoloogiad: näitab tootes sisalduvaid muid Microsofti komponente. Vt üksikasju üldkehtivate litsentsitingimu</w:instrText>
            </w:r>
            <w:r>
              <w:instrText xml:space="preserve">ste jaotisest Kaasatud tehnoloogiad." </w:instrText>
            </w:r>
            <w:r>
              <w:fldChar w:fldCharType="separate"/>
            </w:r>
            <w:r>
              <w:rPr>
                <w:color w:val="0563C1"/>
              </w:rPr>
              <w:t>Kaasatud tehnoloogiad</w:t>
            </w:r>
            <w:r>
              <w:fldChar w:fldCharType="end"/>
            </w:r>
            <w:r>
              <w:t>: Windowsi tarkvarakomponendid ja Office’i veebirakendused – kõik (v.a Developer)</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"näitab tootele kohalduvaid teatisi. Vt üksikasju üldkehtivate litsentsitingimust</w:instrText>
            </w:r>
            <w:r>
              <w:instrText xml:space="preserve">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3"/>
      </w:pPr>
      <w:r>
        <w:t>3.1 BizTalk Server 2013 R2 Branch ja Standard Edition</w:t>
      </w:r>
    </w:p>
    <w:p w:rsidR="00401CD2" w:rsidRDefault="00DB0AFF">
      <w:pPr>
        <w:pStyle w:val="ProductList-Body"/>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w:instrText>
      </w:r>
      <w:r>
        <w:instrText xml:space="preserve">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w:instrText>
      </w:r>
      <w:r>
        <w:instrText xml:space="preserve">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w:instrText>
      </w:r>
      <w:r>
        <w:instrText xml:space="preserve">ust)" </w:instrText>
      </w:r>
      <w:r>
        <w:fldChar w:fldCharType="separate"/>
      </w:r>
      <w:r>
        <w:rPr>
          <w:color w:val="0563C1"/>
        </w:rPr>
        <w:t>OSE-de</w:t>
      </w:r>
      <w:r>
        <w:fldChar w:fldCharType="end"/>
      </w:r>
      <w:r>
        <w:t xml:space="preserve"> võrku ühendatud klastrist.</w:t>
      </w:r>
    </w:p>
    <w:p w:rsidR="00401CD2" w:rsidRDefault="00401CD2">
      <w:pPr>
        <w:pStyle w:val="ProductList-Body"/>
      </w:pPr>
    </w:p>
    <w:p w:rsidR="00401CD2" w:rsidRDefault="00DB0AFF">
      <w:pPr>
        <w:pStyle w:val="ProductList-ClauseHeading"/>
        <w:outlineLvl w:val="3"/>
      </w:pPr>
      <w:r>
        <w:t>3.2 BizTalk Server 2013 R2 Branch Edition</w:t>
      </w:r>
    </w:p>
    <w:p w:rsidR="00401CD2" w:rsidRDefault="00DB0AFF">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w:instrText>
      </w:r>
      <w:r>
        <w:instrText xml:space="preserve">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w:instrText>
      </w:r>
      <w:r>
        <w:instrText xml:space="pre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w:instrText>
      </w:r>
      <w:r>
        <w:instrText xml:space="preserv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401CD2" w:rsidRDefault="00DB0AFF" w:rsidP="0077142C">
      <w:pPr>
        <w:pStyle w:val="ProductList-Bullet"/>
        <w:numPr>
          <w:ilvl w:val="0"/>
          <w:numId w:val="19"/>
        </w:numPr>
      </w:pPr>
      <w:r>
        <w:t>käituda „rumm-kodar”-tüüpi võrgumudeli puhul keskse sõlmpunktina;</w:t>
      </w:r>
    </w:p>
    <w:p w:rsidR="00401CD2" w:rsidRDefault="00DB0AFF" w:rsidP="0077142C">
      <w:pPr>
        <w:pStyle w:val="ProductList-Bullet"/>
        <w:numPr>
          <w:ilvl w:val="0"/>
          <w:numId w:val="19"/>
        </w:numPr>
      </w:pPr>
      <w:r>
        <w:t>olla teiste s</w:t>
      </w:r>
      <w:r>
        <w:t>erverite või seadmetega peetava tervet ettevõtet hõlmava side keskpunktiks, ega</w:t>
      </w:r>
    </w:p>
    <w:p w:rsidR="00401CD2" w:rsidRDefault="00DB0AFF" w:rsidP="0077142C">
      <w:pPr>
        <w:pStyle w:val="ProductList-Bullet"/>
        <w:numPr>
          <w:ilvl w:val="0"/>
          <w:numId w:val="19"/>
        </w:numPr>
      </w:pPr>
      <w:r>
        <w:t>automatiseerida äriprotsesse osakondade, äriüksuste või harukontorite vahel.</w:t>
      </w:r>
    </w:p>
    <w:p w:rsidR="00401CD2" w:rsidRDefault="00401CD2">
      <w:pPr>
        <w:pStyle w:val="ProductList-Body"/>
      </w:pPr>
    </w:p>
    <w:p w:rsidR="00401CD2" w:rsidRDefault="00DB0AFF">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BizTalk Server Related Sc</w:t>
            </w:r>
            <w:r>
              <w:t>hemas ja Templates</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BAM-i Event API-d ning ümbersuunajad ja administreerimistööriistad</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Arendustööriistad</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MQHelper.dll</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SOAP Receive Adapter</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UDDI</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r>
    </w:tbl>
    <w:p w:rsidR="00401CD2" w:rsidRDefault="00DB0AFF">
      <w:pPr>
        <w:pStyle w:val="ProductList-Offering1SubSection"/>
        <w:outlineLvl w:val="2"/>
      </w:pPr>
      <w:bookmarkStart w:id="47" w:name="_Sec596"/>
      <w:r>
        <w:t>4. Tarkvarakindlustus</w:t>
      </w:r>
      <w:bookmarkEnd w:id="47"/>
    </w:p>
    <w:p w:rsidR="00401CD2" w:rsidRDefault="00401CD2">
      <w:pPr>
        <w:pStyle w:val="ProductList-Body"/>
      </w:pPr>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w:instrText>
            </w:r>
            <w:r>
              <w:instrText xml:space="preserve">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"Avariijärgne taaste: tarkvarakindlustuse klientidele saadaolevad õig</w:instrText>
            </w:r>
            <w:r>
              <w:instrText xml:space="preserve">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"Migratsiooniõigused: kliendil võib olla võimalik täiendada tarkvara või muude toodete varasemat</w:instrText>
            </w:r>
            <w:r>
              <w:instrText xml:space="preserve">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0">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w:t>
            </w:r>
            <w:r>
              <w:rPr>
                <w:color w:val="404040"/>
              </w:rPr>
              <w:t>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3"/>
      </w:pPr>
      <w:r>
        <w:t>4.1 Biz Talk Server 2013 R2 Enterprise – piiramatu virtualiseerimine</w:t>
      </w:r>
    </w:p>
    <w:p w:rsidR="00401CD2" w:rsidRDefault="00DB0AFF">
      <w:pPr>
        <w:pStyle w:val="ProductList-Body"/>
      </w:pPr>
      <w:r>
        <w:t xml:space="preserve">Klient võib käitada mis tahes arvu serveritarkvara </w:t>
      </w:r>
      <w:r>
        <w:fldChar w:fldCharType="begin"/>
      </w:r>
      <w:r>
        <w:instrText xml:space="preserve"> AutoTextList   \s NoStyle \t "Eksemplar on kujutis või tarkvara, mis on </w:instrText>
      </w:r>
      <w:r>
        <w:instrText xml:space="preserve">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w:instrText>
      </w:r>
      <w:r>
        <w:instrText xml:space="preserve">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w:instrText>
      </w:r>
      <w:r>
        <w:instrText xml:space="preserve">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w:instrText>
      </w:r>
      <w:r>
        <w:instrText xml:space="preserve">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1HeadingNoBorder"/>
        <w:outlineLvl w:val="1"/>
      </w:pPr>
      <w:bookmarkStart w:id="48" w:name="_Sec597"/>
      <w:r>
        <w:t>CAL-ide komplektid</w:t>
      </w:r>
      <w:bookmarkEnd w:id="48"/>
      <w:r>
        <w:fldChar w:fldCharType="begin"/>
      </w:r>
      <w:r>
        <w:instrText xml:space="preserve"> TC "</w:instrText>
      </w:r>
      <w:bookmarkStart w:id="49" w:name="_Toc449310255"/>
      <w:r>
        <w:instrText>CAL-ide komplektid</w:instrText>
      </w:r>
      <w:bookmarkEnd w:id="49"/>
      <w:r>
        <w:instrText>" \l 2</w:instrText>
      </w:r>
      <w:r>
        <w:fldChar w:fldCharType="end"/>
      </w:r>
    </w:p>
    <w:p w:rsidR="00401CD2" w:rsidRDefault="00DB0AFF">
      <w:pPr>
        <w:pStyle w:val="ProductList-Offering1SubSection"/>
        <w:outlineLvl w:val="2"/>
      </w:pPr>
      <w:bookmarkStart w:id="50" w:name="_Sec868"/>
      <w:r>
        <w:lastRenderedPageBreak/>
        <w:t>1. Programmi saadavus</w:t>
      </w:r>
      <w:bookmarkEnd w:id="50"/>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w:instrText>
            </w:r>
            <w:r>
              <w:instrText xml:space="preserve">"Education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 xml:space="preserve">Core CAL Suite Bridge Enterprise Mobility Suite’ile </w:t>
            </w:r>
            <w:r>
              <w:fldChar w:fldCharType="begin"/>
            </w:r>
            <w:r>
              <w:instrText xml:space="preserve"> XE "</w:instrText>
            </w:r>
            <w:r>
              <w:instrText xml:space="preserve">Core CAL Suite Bridge Enterprise Mobility Suite’ile " </w:instrText>
            </w:r>
            <w:r>
              <w:fldChar w:fldCharType="end"/>
            </w:r>
            <w:r>
              <w:t>(kasutaja AL)</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Enterprise CAL-ide komplekt</w:t>
            </w:r>
            <w:r>
              <w:fldChar w:fldCharType="begin"/>
            </w:r>
            <w:r>
              <w:instrText xml:space="preserve"> XE "</w:instrText>
            </w:r>
            <w:r>
              <w:instrText xml:space="preserve">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w:instrText>
            </w:r>
            <w:r>
              <w:instrText xml:space="preserve">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Enterprise CAL Suite Bridge rakendusele Office 365 tarkvarakindlustuse põhjal</w:t>
            </w:r>
            <w:r>
              <w:fldChar w:fldCharType="begin"/>
            </w:r>
            <w:r>
              <w:instrText xml:space="preserve"> XE "</w:instrText>
            </w:r>
            <w:r>
              <w:instrText xml:space="preserve">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Enterprise CAL Suite Bridge rakendustele Office 365 ja Microsoft Intune</w:t>
            </w:r>
            <w:r>
              <w:fldChar w:fldCharType="begin"/>
            </w:r>
            <w:r>
              <w:instrText xml:space="preserve"> XE "</w:instrText>
            </w:r>
            <w:r>
              <w:instrText xml:space="preserve">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Enterprise CAL Suite Bridge rakendusele Microsoft Intune</w:t>
            </w:r>
            <w:r>
              <w:fldChar w:fldCharType="begin"/>
            </w:r>
            <w:r>
              <w:instrText xml:space="preserve"> XE "</w:instrText>
            </w:r>
            <w:r>
              <w:instrText xml:space="preserve">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Enterprise CAL Bridge Enterprise Mobility Suite’ile</w:t>
            </w:r>
            <w:r>
              <w:fldChar w:fldCharType="begin"/>
            </w:r>
            <w:r>
              <w:instrText xml:space="preserve"> XE "Enterprise CAL Bridge Enterprise Mobility Suite’ile"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t>Enterprise CAL Bridge lahendusele Enterprise Mobility Suite tarkvarakindlustuse põhjal</w:t>
            </w:r>
            <w:r>
              <w:fldChar w:fldCharType="begin"/>
            </w:r>
            <w:r>
              <w:instrText xml:space="preserve"> XE "Enterprise CAL Bridge lahendusele Enterprise Mobility Suite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401CD2">
      <w:pPr>
        <w:pStyle w:val="ProductList-Body"/>
      </w:pPr>
    </w:p>
    <w:p w:rsidR="00401CD2" w:rsidRDefault="00DB0AFF">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37"/>
        <w:gridCol w:w="3545"/>
        <w:gridCol w:w="360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w:t>
            </w:r>
            <w:r>
              <w:rPr>
                <w:color w:val="404040"/>
              </w:rPr>
              <w:t>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w:t>
            </w:r>
            <w:r>
              <w:rPr>
                <w:color w:val="0563C1"/>
              </w:rPr>
              <w:t>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w:t>
            </w:r>
            <w:hyperlink w:anchor="_Sec572">
              <w:r>
                <w:rPr>
                  <w:color w:val="00467F"/>
                  <w:u w:val="single"/>
                </w:rPr>
                <w:t>lisa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w:instrText>
            </w:r>
            <w:r>
              <w:instrText xml:space="preserv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3"/>
      </w:pPr>
      <w:r>
        <w:t>2.1 CAL-ide komplektidele kohalduvate kasutusõiguste määramine</w:t>
      </w:r>
    </w:p>
    <w:p w:rsidR="00401CD2" w:rsidRDefault="00DB0AFF">
      <w:pPr>
        <w:pStyle w:val="ProductList-Body"/>
      </w:pPr>
      <w:r>
        <w:t xml:space="preserve">CAL-ide komplekti litsents on versioonita ja juurdepääsuõigused määratakse sellel oleva tarkvarakindlustuse katte </w:t>
      </w:r>
      <w:r>
        <w:t>olekuga. Kui tarkvarakindlustuse kate aegub, määratakse püsilitsentside juurdepääsuõigused kasutusõiguste põhjal, mis kehtivad enne aegumist ajakohastele versioonidele.</w:t>
      </w:r>
    </w:p>
    <w:p w:rsidR="00401CD2" w:rsidRDefault="00401CD2">
      <w:pPr>
        <w:pStyle w:val="ProductList-Body"/>
      </w:pPr>
    </w:p>
    <w:p w:rsidR="00401CD2" w:rsidRDefault="00DB0AFF">
      <w:pPr>
        <w:pStyle w:val="ProductList-ClauseHeading"/>
        <w:outlineLvl w:val="3"/>
      </w:pPr>
      <w:r>
        <w:t>2.2 CAL-ide komplekti komponendid</w:t>
      </w:r>
    </w:p>
    <w:p w:rsidR="00401CD2" w:rsidRDefault="00DB0AFF">
      <w:pPr>
        <w:pStyle w:val="ProductList-Body"/>
      </w:pPr>
      <w:r>
        <w:t>Vaadake Core’i CAL-ide komplekti ja Enterprise’i CAL</w:t>
      </w:r>
      <w:r>
        <w:t xml:space="preserve">-ide komplekti kehtivaid komponente </w:t>
      </w:r>
      <w:hyperlink w:anchor="_Sec591">
        <w:r>
          <w:rPr>
            <w:color w:val="00467F"/>
            <w:u w:val="single"/>
          </w:rPr>
          <w:t>lisast A</w:t>
        </w:r>
      </w:hyperlink>
      <w:r>
        <w:t xml:space="preserve"> – CAL-ide/halduslitsentsidega samaväärsete litsentside tabel.</w:t>
      </w:r>
    </w:p>
    <w:p w:rsidR="00401CD2" w:rsidRDefault="00401CD2">
      <w:pPr>
        <w:pStyle w:val="ProductList-Body"/>
      </w:pPr>
    </w:p>
    <w:p w:rsidR="00401CD2" w:rsidRDefault="00DB0AFF">
      <w:pPr>
        <w:pStyle w:val="ProductList-ClauseHeading"/>
        <w:outlineLvl w:val="3"/>
      </w:pPr>
      <w:r>
        <w:t>2.3 Enterprise’i CAL-ide komplekti lisatud võrguteenused</w:t>
      </w:r>
    </w:p>
    <w:p w:rsidR="00401CD2" w:rsidRDefault="00DB0AFF">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w:instrText>
      </w:r>
      <w:r>
        <w:instrText xml:space="preserve">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w:t>
      </w:r>
      <w:r>
        <w:t>taloogi (</w:t>
      </w:r>
      <w:hyperlink r:id="rId41">
        <w:r>
          <w:rPr>
            <w:color w:val="00467F"/>
            <w:u w:val="single"/>
          </w:rPr>
          <w:t>http://go.microsoft.com/?linkid=9839207</w:t>
        </w:r>
      </w:hyperlink>
      <w:r>
        <w:t>) lisa A – programmilepingu lisatingimused jaotise „Tarkvaraga kasutatavad võrguteenused – pärandlepingud” lisatingimused.</w:t>
      </w:r>
    </w:p>
    <w:p w:rsidR="00401CD2" w:rsidRDefault="00401CD2">
      <w:pPr>
        <w:pStyle w:val="ProductList-Body"/>
      </w:pPr>
    </w:p>
    <w:p w:rsidR="00401CD2" w:rsidRDefault="00DB0AFF">
      <w:pPr>
        <w:pStyle w:val="ProductList-ClauseHeading"/>
        <w:outlineLvl w:val="3"/>
      </w:pPr>
      <w:r>
        <w:t>2.4 CAL Suite Bridge O365</w:t>
      </w:r>
      <w:r>
        <w:t>-le, O365 ja Intune’ile ning Intune’ile</w:t>
      </w:r>
    </w:p>
    <w:p w:rsidR="00401CD2" w:rsidRDefault="00DB0AFF">
      <w:pPr>
        <w:pStyle w:val="ProductList-SubClauseHeading"/>
        <w:outlineLvl w:val="4"/>
      </w:pPr>
      <w:r>
        <w:t>2.4.1 CAL Suite Bridgeʼide nõuded</w:t>
      </w:r>
    </w:p>
    <w:p w:rsidR="00401CD2" w:rsidRDefault="00DB0AFF">
      <w:pPr>
        <w:pStyle w:val="ProductList-BodyIndented"/>
      </w:pPr>
      <w:r>
        <w:t>CAL Suite Bridge võib olla vajalik, kui CAL Suite asendatakse sellega võrreldava tarkvara ja võrguteenuse kombinatsiooniga. Kui CAL Suite Bridge on vajalik, peab CAL Suite Bridge’i k</w:t>
      </w:r>
      <w:r>
        <w:t>asutaja AL-ide arv võrduma kvalifitseeruva võrguteenuse kasutaja AL-ide arvuga.</w:t>
      </w:r>
    </w:p>
    <w:p w:rsidR="00401CD2" w:rsidRDefault="00401CD2">
      <w:pPr>
        <w:pStyle w:val="ProductList-BodyIndented"/>
      </w:pPr>
    </w:p>
    <w:p w:rsidR="00401CD2" w:rsidRDefault="00DB0AFF">
      <w:pPr>
        <w:pStyle w:val="ProductList-BodyIndented"/>
      </w:pPr>
      <w:r>
        <w:t>CAL Suite Bridge on Enterprise toode ja seda saab litsentsida ainult koos selle kvalifitseeruva võrguteenusega, et olla kooskõlas CAL Suite Bridge või selle emakomplektiks ole</w:t>
      </w:r>
      <w:r>
        <w:t>va CAL Suite organisatsiooniülese nõudega.</w:t>
      </w:r>
    </w:p>
    <w:tbl>
      <w:tblPr>
        <w:tblStyle w:val="PURTable0"/>
        <w:tblW w:w="0" w:type="dxa"/>
        <w:tblLook w:val="04A0" w:firstRow="1" w:lastRow="0" w:firstColumn="1" w:lastColumn="0" w:noHBand="0" w:noVBand="1"/>
      </w:tblPr>
      <w:tblGrid>
        <w:gridCol w:w="3462"/>
        <w:gridCol w:w="3471"/>
        <w:gridCol w:w="3497"/>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Kvalifitseeruvad võrguteenused</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365 Enterprise E1</w:t>
            </w:r>
            <w:r>
              <w:fldChar w:fldCharType="begin"/>
            </w:r>
            <w:r>
              <w:instrText xml:space="preserve"> XE "Office 365 Enterprise E1" </w:instrText>
            </w:r>
            <w:r>
              <w:fldChar w:fldCharType="end"/>
            </w:r>
            <w:r>
              <w:t xml:space="preserve"> või </w:t>
            </w:r>
            <w:r>
              <w:t>Office 365 Enterprise E3</w:t>
            </w:r>
            <w:r>
              <w:fldChar w:fldCharType="begin"/>
            </w:r>
            <w:r>
              <w:instrText xml:space="preserve"> XE "Office 365 Enterprise E3" </w:instrText>
            </w:r>
            <w:r>
              <w:fldChar w:fldCharType="end"/>
            </w:r>
            <w:r>
              <w:t xml:space="preserve"> või Office 365 Enterprise </w:t>
            </w:r>
            <w:r>
              <w:fldChar w:fldCharType="begin"/>
            </w:r>
            <w:r>
              <w:instrText xml:space="preserve"> XE "Office 365 Enterprise " </w:instrText>
            </w:r>
            <w:r>
              <w:fldChar w:fldCharType="end"/>
            </w:r>
            <w:r>
              <w:t>E4</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401CD2" w:rsidRDefault="00DB0AFF">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401CD2" w:rsidRDefault="00DB0AFF">
            <w:pPr>
              <w:pStyle w:val="ProductList-TableBody"/>
            </w:pPr>
            <w:r>
              <w:t>Office 365 Enterprise E4 ja Microsoft Intune või</w:t>
            </w:r>
            <w:r>
              <w:fldChar w:fldCharType="begin"/>
            </w:r>
            <w:r>
              <w:instrText xml:space="preserve"> XE "Office 365 Enterprise E4 ja Microsoft Intun</w:instrText>
            </w:r>
            <w:r>
              <w:instrText xml:space="preserve">e või" </w:instrText>
            </w:r>
            <w:r>
              <w:fldChar w:fldCharType="end"/>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lastRenderedPageBreak/>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Intune</w:t>
            </w:r>
            <w:r>
              <w:fldChar w:fldCharType="begin"/>
            </w:r>
            <w:r>
              <w:instrText xml:space="preserve"> XE "Microsoft Intune" </w:instrText>
            </w:r>
            <w:r>
              <w:fldChar w:fldCharType="end"/>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 Mobility Suite</w:t>
            </w:r>
            <w:r>
              <w:fldChar w:fldCharType="begin"/>
            </w:r>
            <w:r>
              <w:instrText xml:space="preserve"> XE "Enterprise M</w:instrText>
            </w:r>
            <w:r>
              <w:instrText xml:space="preserve">obility Suite" </w:instrText>
            </w:r>
            <w:r>
              <w:fldChar w:fldCharType="end"/>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365 Enterprise E3</w:t>
            </w:r>
            <w:r>
              <w:fldChar w:fldCharType="begin"/>
            </w:r>
            <w:r>
              <w:instrText xml:space="preserve"> XE "Office 365 Enterprise E3" </w:instrText>
            </w:r>
            <w:r>
              <w:fldChar w:fldCharType="end"/>
            </w:r>
            <w:r>
              <w:t xml:space="preserve"> või</w:t>
            </w:r>
          </w:p>
          <w:p w:rsidR="00401CD2" w:rsidRDefault="00DB0AFF">
            <w:pPr>
              <w:pStyle w:val="ProductList-TableBody"/>
            </w:pPr>
            <w:r>
              <w:t>Office 365 Enterprise E4</w:t>
            </w:r>
            <w:r>
              <w:fldChar w:fldCharType="begin"/>
            </w:r>
            <w:r>
              <w:instrText xml:space="preserve"> XE "Office 365 Enterprise E4" </w:instrText>
            </w:r>
            <w:r>
              <w:fldChar w:fldCharType="end"/>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 CAL Suite Bridge lahend</w:t>
            </w:r>
            <w:r>
              <w:t>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401CD2" w:rsidRDefault="00DB0AFF">
            <w:pPr>
              <w:pStyle w:val="ProductList-TableBody"/>
            </w:pPr>
            <w:r>
              <w:t>Office 365 Enterprise E4 ja Microsoft Intune või</w:t>
            </w:r>
            <w:r>
              <w:fldChar w:fldCharType="begin"/>
            </w:r>
            <w:r>
              <w:instrText xml:space="preserve"> XE "Office 365 Enterprise E4 ja Micro</w:instrText>
            </w:r>
            <w:r>
              <w:instrText xml:space="preserve">soft Intune või" </w:instrText>
            </w:r>
            <w:r>
              <w:fldChar w:fldCharType="end"/>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Intune</w:t>
            </w:r>
            <w:r>
              <w:fldChar w:fldCharType="begin"/>
            </w:r>
            <w:r>
              <w:instrText xml:space="preserve"> XE "Microsoft Intune" </w:instrText>
            </w:r>
            <w:r>
              <w:fldChar w:fldCharType="end"/>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 Mobility Suite</w:t>
            </w:r>
            <w:r>
              <w:fldChar w:fldCharType="begin"/>
            </w:r>
            <w:r>
              <w:instrText xml:space="preserve"> XE "Enterprise Mobility Suite" </w:instrText>
            </w:r>
            <w:r>
              <w:fldChar w:fldCharType="end"/>
            </w:r>
          </w:p>
        </w:tc>
      </w:tr>
    </w:tbl>
    <w:p w:rsidR="00401CD2" w:rsidRDefault="00DB0AFF">
      <w:pPr>
        <w:pStyle w:val="ProductList-BodyIndented"/>
      </w:pPr>
      <w:r>
        <w:rPr>
          <w:i/>
        </w:rPr>
        <w:t>*CAL Suite Bridge’i tarkvarakindlustuse põhised kasutaja AL-id nõuavad aktiivse tarkvarakindlustusega täielikult makstud püsilitsentse samaväärsele Ema-CAL Suite’ile. Toodete abonemendilitsentsid</w:t>
      </w:r>
      <w:r>
        <w:rPr>
          <w:i/>
        </w:rPr>
        <w:t>e asemel võib osta ka CAL Suite Bridge’i tarkvarakindlustusepõhisest kasutaja AL-ist, kui abonemendilitsents osteti vähemalt kolm aastat enne tarkvarakindlustusepõhise kasutaja AL-i ostmist.</w:t>
      </w:r>
    </w:p>
    <w:p w:rsidR="00401CD2" w:rsidRDefault="00401CD2">
      <w:pPr>
        <w:pStyle w:val="ProductList-BodyIndented"/>
      </w:pPr>
    </w:p>
    <w:p w:rsidR="00401CD2" w:rsidRDefault="00DB0AFF">
      <w:pPr>
        <w:pStyle w:val="ProductList-SubClauseHeading"/>
        <w:outlineLvl w:val="4"/>
      </w:pPr>
      <w:r>
        <w:t>2.4.2 Ainult õppuri CAL-id (Academic Open License ja Academic Se</w:t>
      </w:r>
      <w:r>
        <w:t>lect)</w:t>
      </w:r>
    </w:p>
    <w:p w:rsidR="00401CD2" w:rsidRDefault="00DB0AFF">
      <w:pPr>
        <w:pStyle w:val="ProductList-BodyIndented"/>
      </w:pPr>
      <w:r>
        <w:t>Ainult (üli)õpilase CAL-id on piiratud litsentsima (üli)õpilaste arvuteid või ühele (üli)õpilasele mõeldud õppeasutuse arvuteid ning need pole mõeldud kasutamiseks laborites ega klassiruumis.</w:t>
      </w:r>
    </w:p>
    <w:p w:rsidR="00401CD2" w:rsidRDefault="00DB0AFF">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w:instrText>
            </w:r>
            <w:r>
              <w:instrText xml:space="preserve">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1">
              <w:r>
                <w:rPr>
                  <w:color w:val="00467F"/>
                  <w:u w:val="single"/>
                </w:rPr>
                <w:t>protsessori/CAL-i</w:t>
              </w:r>
            </w:hyperlink>
            <w:r>
              <w:t xml:space="preserve">, </w:t>
            </w:r>
            <w:hyperlink w:anchor="_Sec544">
              <w:r>
                <w:rPr>
                  <w:color w:val="00467F"/>
                  <w:u w:val="single"/>
                </w:rPr>
                <w:t>haldusserveri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Täiendav tarkvara: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Kaasatud tehnoloogiad: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w:instrText>
            </w:r>
            <w:r>
              <w:instrText xml:space="preserve">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Isehostimine: pole koha</w:t>
            </w:r>
            <w:r>
              <w:rPr>
                <w:color w:val="404040"/>
              </w:rPr>
              <w:t>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p w:rsidR="00401CD2" w:rsidRDefault="00DB0AFF">
      <w:pPr>
        <w:pStyle w:val="ProductList-ClauseHeading"/>
        <w:outlineLvl w:val="3"/>
      </w:pPr>
      <w:r>
        <w:t>4.1 Enterprise Cloud Suiteʼi klientide laiendatud kasutusõigused</w:t>
      </w:r>
    </w:p>
    <w:p w:rsidR="00401CD2" w:rsidRDefault="00DB0AFF">
      <w:pPr>
        <w:pStyle w:val="ProductList-Body"/>
      </w:pPr>
      <w:r>
        <w:t>Kvalifitseeruvatele klientidele annab Enterprise Cloud Suite või Office 365 ja Enterprise Mobility Suiteʼi kombinatsioon juurdepääsuõigused Exchange Online Archiving for Exchange S</w:t>
      </w:r>
      <w:r>
        <w:t>erveri komponenditeenustele. Kvalifitseeruvad kliendid on Enterprise’iga liitumise või Enterprise Subscriptioniga liitumise kliendid, kellel on aktiivne tarkvarakindlustuse kate Enterprise’i CAL-ide komplektile seisuga 30. november 2014.</w:t>
      </w:r>
    </w:p>
    <w:p w:rsidR="00401CD2" w:rsidRDefault="00401CD2">
      <w:pPr>
        <w:pStyle w:val="ProductList-Body"/>
      </w:pPr>
    </w:p>
    <w:p w:rsidR="00401CD2" w:rsidRDefault="00DB0AFF">
      <w:pPr>
        <w:pStyle w:val="ProductList-Body"/>
      </w:pPr>
      <w:r>
        <w:t>Kvalifitseeruvate</w:t>
      </w:r>
      <w:r>
        <w:t>l klientidel, kellel on Enterprise Cloud Suiteʼi või Office 365 ning Enterprise Mobility Suiteʼi kombinatsiooni litsents, on sama juurdepääs Exchange Online’i arhiveerimisteenuse Exchange Serverile nagu Enterprise’i CAL-ide komplektiga.</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10256"/>
      <w:r>
        <w:instrText>Core Infrastructure Server (CIS) Suite</w:instrText>
      </w:r>
      <w:bookmarkEnd w:id="55"/>
      <w:r>
        <w:instrText>" \l 2</w:instrText>
      </w:r>
      <w:r>
        <w:fldChar w:fldCharType="end"/>
      </w:r>
    </w:p>
    <w:p w:rsidR="00401CD2" w:rsidRDefault="00DB0AFF">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w:instrText>
            </w:r>
            <w:r>
              <w:instrText xml:space="preserve">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01CD2" w:rsidRDefault="00DB0AFF">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w:t>
            </w:r>
            <w:r>
              <w:rPr>
                <w:color w:val="404040"/>
              </w:rPr>
              <w:t>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w:instrText>
            </w:r>
            <w:r>
              <w:instrText xml:space="preserv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"Tootekohased litsentsitingimused: näitab, et toote juurutamist ja kasutamist käsitlevad tootekohased tingimused on lisatud kasutusõiguste tabe</w:instrText>
            </w:r>
            <w:r>
              <w:instrText xml:space="preserv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Täiendav tarkvara: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lastRenderedPageBreak/>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Kaasatud tehnoloogiad: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3"/>
      </w:pPr>
      <w:r>
        <w:t>3.1 Kohalduvad kasutusõigused</w:t>
      </w:r>
    </w:p>
    <w:p w:rsidR="00401CD2" w:rsidRDefault="00DB0AFF">
      <w:pPr>
        <w:pStyle w:val="ProductList-Body"/>
      </w:pPr>
      <w:r>
        <w:t xml:space="preserve">CIS-tarkvarale juurdepääsule ja selle kasutusele kehtivad CIS-tarkvara moodustavate eraldi toodete litsentsitingimused, mida on muudetud käesolevate litsentsitingimustega. Iga kahe </w:t>
      </w:r>
      <w:r>
        <w:fldChar w:fldCharType="begin"/>
      </w:r>
      <w:r>
        <w:instrText xml:space="preserve"> AutoTextList   \s NoStyle \t "Füüsiline prot</w:instrText>
      </w:r>
      <w:r>
        <w:instrText xml:space="preserve">sessor on füüsilises riistvarasüsteemis asuv protsessor." </w:instrText>
      </w:r>
      <w:r>
        <w:fldChar w:fldCharType="separate"/>
      </w:r>
      <w:r>
        <w:rPr>
          <w:color w:val="0563C1"/>
        </w:rPr>
        <w:t>füüsilise protsessori</w:t>
      </w:r>
      <w:r>
        <w:fldChar w:fldCharType="end"/>
      </w:r>
      <w:r>
        <w:t xml:space="preserve"> jaoks on nõutav üks CIS Suite’i litsents. Klient peab litsentsima iga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kus ta CIS-tarkvara käitab.</w:t>
      </w:r>
    </w:p>
    <w:p w:rsidR="00401CD2" w:rsidRDefault="00401CD2">
      <w:pPr>
        <w:pStyle w:val="ProductList-Body"/>
      </w:pPr>
    </w:p>
    <w:p w:rsidR="00401CD2" w:rsidRDefault="00DB0AFF">
      <w:pPr>
        <w:pStyle w:val="ProductList-ClauseHeading"/>
        <w:outlineLvl w:val="3"/>
      </w:pPr>
      <w:r>
        <w:t>3.2 CIS Suite Standardisse kuuluv tarkvara</w:t>
      </w:r>
    </w:p>
    <w:p w:rsidR="00401CD2" w:rsidRDefault="00DB0AFF">
      <w:pPr>
        <w:pStyle w:val="ProductList-Body"/>
      </w:pPr>
      <w:r>
        <w:t xml:space="preserve">CIS Suite Standard sisaldab Windows Server Standardi ja System Center Standardi uusimaid versioone. Iga CIS Suite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rPr>
          <w:color w:val="0563C1"/>
        </w:rPr>
        <w:t>i</w:t>
      </w:r>
      <w:r>
        <w:fldChar w:fldCharType="end"/>
      </w:r>
      <w:r>
        <w:t xml:space="preserve"> kohta võib klient käitada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 xml:space="preserve">litsentsitud </w:t>
      </w:r>
      <w:r>
        <w:rPr>
          <w:color w:val="0563C1"/>
        </w:rPr>
        <w:t>serveris</w:t>
      </w:r>
      <w:r>
        <w:fldChar w:fldCharType="end"/>
      </w:r>
      <w:r>
        <w:t xml:space="preserve"> korraga: </w:t>
      </w:r>
    </w:p>
    <w:p w:rsidR="00401CD2" w:rsidRDefault="00DB0AFF" w:rsidP="0077142C">
      <w:pPr>
        <w:pStyle w:val="ProductList-Bullet"/>
        <w:numPr>
          <w:ilvl w:val="0"/>
          <w:numId w:val="20"/>
        </w:numPr>
      </w:pPr>
      <w:r>
        <w:t xml:space="preserve">üht Windows Server Standardi eksemplari ühes </w:t>
      </w:r>
      <w:r>
        <w:fldChar w:fldCharType="begin"/>
      </w:r>
      <w:r>
        <w:instrText xml:space="preserve"> AutoTextList   \s NoStyle \t "Füüsiline OSE on OSE, mis on konfigureeritud otse füüsilises riistvarasüsteemis käitamiseks. Operatsioonisüsteemi eksemplari, mida kasutatakse riistvara virtu</w:instrText>
      </w:r>
      <w:r>
        <w:instrText xml:space="preserve">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w:t>
      </w:r>
    </w:p>
    <w:p w:rsidR="00401CD2" w:rsidRDefault="00DB0AFF" w:rsidP="0077142C">
      <w:pPr>
        <w:pStyle w:val="ProductList-Bullet"/>
        <w:numPr>
          <w:ilvl w:val="0"/>
          <w:numId w:val="20"/>
        </w:numPr>
      </w:pPr>
      <w:r>
        <w:t xml:space="preserve">üht Windows Server Standardi eksemplari kuni kahes </w:t>
      </w:r>
      <w:r>
        <w:fldChar w:fldCharType="begin"/>
      </w:r>
      <w:r>
        <w:instrText xml:space="preserve"> AutoTextList   \s NoStyle \t "Virtuaalne OSE on OSE, mis on k</w:instrText>
      </w:r>
      <w:r>
        <w:instrText xml:space="preserve">onfigureeritud otse virtuaalses riistvarasüsteemis käitamiseks" </w:instrText>
      </w:r>
      <w:r>
        <w:fldChar w:fldCharType="separate"/>
      </w:r>
      <w:r>
        <w:rPr>
          <w:color w:val="0563C1"/>
        </w:rPr>
        <w:t>virtuaalses OSE-s</w:t>
      </w:r>
      <w:r>
        <w:fldChar w:fldCharType="end"/>
      </w:r>
      <w:r>
        <w:t>.</w:t>
      </w:r>
    </w:p>
    <w:p w:rsidR="00401CD2" w:rsidRDefault="00DB0AFF">
      <w:pPr>
        <w:pStyle w:val="ProductList-Body"/>
      </w:pPr>
      <w:r>
        <w:t xml:space="preserve">Kui klient kasutab maksimaalset lubatud </w:t>
      </w:r>
      <w:r>
        <w:fldChar w:fldCharType="begin"/>
      </w:r>
      <w:r>
        <w:instrText xml:space="preserve"> AutoTextList   \s NoStyle \t "Töötav eksemplar on tarkvara eksemplar, mis on laaditud mällu ja mille kohta on täidetud üks või mi</w:instrText>
      </w:r>
      <w:r>
        <w:instrText xml:space="preserve">tu juhist. (Vt tervikdefinitsiooni sõnastikust)" </w:instrText>
      </w:r>
      <w:r>
        <w:fldChar w:fldCharType="separate"/>
      </w:r>
      <w:r>
        <w:rPr>
          <w:color w:val="0563C1"/>
        </w:rPr>
        <w:t>töötavate eksemplaride</w:t>
      </w:r>
      <w:r>
        <w:fldChar w:fldCharType="end"/>
      </w:r>
      <w:r>
        <w:t xml:space="preserve"> arvu, võib </w:t>
      </w:r>
      <w:r>
        <w:fldChar w:fldCharType="begin"/>
      </w:r>
      <w:r>
        <w:instrText xml:space="preserve"> AutoTextList   \s NoStyle \t "Füüsiline OSE on OSE, mis on konfigureeritud otse füüsilises riistvarasüsteemis käitamiseks. Operatsioonisüsteemi eksemplari, mida kasutata</w:instrText>
      </w:r>
      <w:r>
        <w:instrText xml:space="preserve">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töötavat eksemplari kasutada ainult </w:t>
      </w:r>
      <w:r>
        <w:fldChar w:fldCharType="begin"/>
      </w:r>
      <w:r>
        <w:instrText xml:space="preserve"> AutoTextList   \s NoStyle \t "Virtuaalne OSE on OSE, mis on k</w:instrText>
      </w:r>
      <w:r>
        <w:instrText xml:space="preserve">onfigureeritud otse virtuaalses riistvarasüsteemis käitamiseks" </w:instrText>
      </w:r>
      <w:r>
        <w:fldChar w:fldCharType="separate"/>
      </w:r>
      <w:r>
        <w:rPr>
          <w:color w:val="0563C1"/>
        </w:rPr>
        <w:t>virtuaalsete OSE-de</w:t>
      </w:r>
      <w:r>
        <w:fldChar w:fldCharType="end"/>
      </w:r>
      <w:r>
        <w:t xml:space="preserve"> majutamiseks ja haldamiseks.</w:t>
      </w:r>
    </w:p>
    <w:p w:rsidR="00401CD2" w:rsidRDefault="00401CD2">
      <w:pPr>
        <w:pStyle w:val="ProductList-Body"/>
      </w:pPr>
    </w:p>
    <w:p w:rsidR="00401CD2" w:rsidRDefault="00DB0AFF">
      <w:pPr>
        <w:pStyle w:val="ProductList-ClauseHeading"/>
        <w:outlineLvl w:val="3"/>
      </w:pPr>
      <w:r>
        <w:t>3.3 CIS Suite Datacenterisse kuuluv tarkvara</w:t>
      </w:r>
    </w:p>
    <w:p w:rsidR="00401CD2" w:rsidRDefault="00DB0AFF">
      <w:pPr>
        <w:pStyle w:val="ProductList-Body"/>
      </w:pPr>
      <w:r>
        <w:t>CIS Suite Datacenter sisaldab Windows Server Datacenteri ja System Center Datacenteri uusimaid</w:t>
      </w:r>
      <w:r>
        <w:t xml:space="preserve"> versioone. CIS Suite Datacenteriga võib klient käitada mis tahes arvu Windows Server Datacenteri </w:t>
      </w:r>
      <w:r>
        <w:fldChar w:fldCharType="begin"/>
      </w:r>
      <w:r>
        <w:instrText xml:space="preserve"> AutoTextList   \s NoStyle \t "Töötav eksemplar on tarkvara eksemplar, mis on laaditud mällu ja mille kohta on täidetud üks või mitu juhist. (Vt tervikdefinit</w:instrText>
      </w:r>
      <w:r>
        <w:instrText xml:space="preserve">siooni sõnastikust)" </w:instrText>
      </w:r>
      <w:r>
        <w:fldChar w:fldCharType="separate"/>
      </w:r>
      <w:r>
        <w:rPr>
          <w:color w:val="0563C1"/>
        </w:rPr>
        <w:t>töötavaid 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w:instrText>
      </w:r>
      <w:r>
        <w:instrText xml:space="preserve">t tervikdefinitsiooni sõnastikust)" </w:instrText>
      </w:r>
      <w:r>
        <w:fldChar w:fldCharType="separate"/>
      </w:r>
      <w:r>
        <w:rPr>
          <w:color w:val="0563C1"/>
        </w:rPr>
        <w:t>OSE-des</w:t>
      </w:r>
      <w:r>
        <w:fldChar w:fldCharType="end"/>
      </w:r>
      <w:r>
        <w:t xml:space="preserve"> igas </w:t>
      </w:r>
      <w:r>
        <w:fldChar w:fldCharType="begin"/>
      </w:r>
      <w:r>
        <w:instrText xml:space="preserve"> AutoTextList   \s NoStyle \t "Litsentsitud server on üks kliendile kasutamiseks mõeldud server, millele on määratud litsents. Selle definitsiooni järgi loetakse riistvarasektsiooni või plaati eraldi serv</w:instrText>
      </w:r>
      <w:r>
        <w:instrText xml:space="preserve">eriks." </w:instrText>
      </w:r>
      <w:r>
        <w:fldChar w:fldCharType="separate"/>
      </w:r>
      <w:r>
        <w:rPr>
          <w:color w:val="0563C1"/>
        </w:rPr>
        <w:t>litsentsitud serveris</w:t>
      </w:r>
      <w:r>
        <w:fldChar w:fldCharType="end"/>
      </w:r>
      <w:r>
        <w:t>.</w:t>
      </w:r>
    </w:p>
    <w:p w:rsidR="00401CD2" w:rsidRDefault="00401CD2">
      <w:pPr>
        <w:pStyle w:val="ProductList-Body"/>
      </w:pPr>
    </w:p>
    <w:p w:rsidR="00401CD2" w:rsidRDefault="00DB0AFF">
      <w:pPr>
        <w:pStyle w:val="ProductList-ClauseHeading"/>
        <w:outlineLvl w:val="3"/>
      </w:pPr>
      <w:r>
        <w:t>3.4 Halduslitsents</w:t>
      </w:r>
    </w:p>
    <w:p w:rsidR="00401CD2" w:rsidRDefault="00DB0AFF">
      <w:pPr>
        <w:pStyle w:val="ProductList-Body"/>
      </w:pPr>
      <w:r>
        <w:t xml:space="preserve">System Centeri litsentsitingimuste rakendamiseks CIS-tarkvara kasutamisele eeldatakse, et klient on määranud litsentsitud serverile System Centeri litsentse serverile määratud CIS Suite’i </w:t>
      </w:r>
      <w:r>
        <w:fldChar w:fldCharType="begin"/>
      </w:r>
      <w:r>
        <w:instrText xml:space="preserve"> AutoTextList </w:instrText>
      </w:r>
      <w:r>
        <w:instrText xml:space="preserve">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401CD2" w:rsidRDefault="00401CD2">
      <w:pPr>
        <w:pStyle w:val="ProductList-Body"/>
      </w:pPr>
    </w:p>
    <w:p w:rsidR="00401CD2" w:rsidRDefault="00DB0AFF">
      <w:pPr>
        <w:pStyle w:val="ProductList-ClauseHeading"/>
        <w:outlineLvl w:val="3"/>
      </w:pPr>
      <w:r>
        <w:t>3.5 Lisatingimused</w:t>
      </w:r>
    </w:p>
    <w:p w:rsidR="00401CD2" w:rsidRDefault="00DB0AFF">
      <w:pPr>
        <w:pStyle w:val="ProductList-Body"/>
      </w:pPr>
      <w:r>
        <w:t>Klient võib käitada CIS Suite’i kuuluva mis tahes eraldiseisva toote varasemat või madalamat v</w:t>
      </w:r>
      <w:r>
        <w:t>ersiooni, nagu on lubatud käesolevates tootetingimustes selle toote litsentsitingimustes.</w:t>
      </w:r>
    </w:p>
    <w:p w:rsidR="00401CD2" w:rsidRDefault="00401CD2">
      <w:pPr>
        <w:pStyle w:val="ProductList-Body"/>
      </w:pPr>
    </w:p>
    <w:p w:rsidR="00401CD2" w:rsidRDefault="00DB0AFF">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w:instrText>
      </w:r>
      <w:r>
        <w:instrText xml:space="preserve">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w:t>
      </w:r>
      <w:r>
        <w:t xml:space="preserv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w:t>
      </w:r>
      <w:r>
        <w:t>ing määramisele kasutajatele või seadmetele juurdepääsuks ja haldamiseks, nagu on sätestatud käesolevates tootetingimustes, jäävad täiel määral kehtima.</w:t>
      </w:r>
    </w:p>
    <w:p w:rsidR="00401CD2" w:rsidRDefault="00401CD2">
      <w:pPr>
        <w:pStyle w:val="ProductList-Body"/>
      </w:pPr>
    </w:p>
    <w:p w:rsidR="00401CD2" w:rsidRDefault="00DB0AFF">
      <w:pPr>
        <w:pStyle w:val="ProductList-ClauseHeading"/>
        <w:outlineLvl w:val="3"/>
      </w:pPr>
      <w:r>
        <w:t>3.6 Spetsiaalne versioonitaandusõigus – Core Infrastructure Server Suite Standard</w:t>
      </w:r>
    </w:p>
    <w:p w:rsidR="00401CD2" w:rsidRDefault="00DB0AFF">
      <w:pPr>
        <w:pStyle w:val="ProductList-Body"/>
      </w:pPr>
      <w:r>
        <w:t>Iga CIS Suite Standa</w:t>
      </w:r>
      <w:r>
        <w:t>rdi kohta õigesti litsentsitud serveri puhul võib klient käitada Windows Server Standardi</w:t>
      </w:r>
      <w:r>
        <w:fldChar w:fldCharType="begin"/>
      </w:r>
      <w:r>
        <w:instrText xml:space="preserve"> XE "Windows Server Standardi" </w:instrText>
      </w:r>
      <w:r>
        <w:fldChar w:fldCharType="end"/>
      </w:r>
      <w:r>
        <w:t xml:space="preserve"> asemel Windows Server 2008 R2 Enterprise’i</w:t>
      </w:r>
      <w:r>
        <w:fldChar w:fldCharType="begin"/>
      </w:r>
      <w:r>
        <w:instrText xml:space="preserve"> XE "Windows Server 2008 R2 Enterprise’i" </w:instrText>
      </w:r>
      <w:r>
        <w:fldChar w:fldCharType="end"/>
      </w:r>
      <w:r>
        <w:fldChar w:fldCharType="begin"/>
      </w:r>
      <w:r>
        <w:instrText xml:space="preserve"> AutoTextList   \s NoStyle \t "Eksemplar on kuj</w:instrText>
      </w:r>
      <w:r>
        <w:instrText xml:space="preserve">utis või tarkvara, mis on loodud tarkvara seadistus- või installiprotseduuri käivitamisega või olemasoleva eksemplari dubleerimisega." </w:instrText>
      </w:r>
      <w:r>
        <w:fldChar w:fldCharType="separate"/>
      </w:r>
      <w:r>
        <w:rPr>
          <w:color w:val="0563C1"/>
        </w:rPr>
        <w:t>eksemplari</w:t>
      </w:r>
      <w:r>
        <w:fldChar w:fldCharType="end"/>
      </w:r>
      <w:r>
        <w:t>.</w:t>
      </w:r>
    </w:p>
    <w:p w:rsidR="00401CD2" w:rsidRDefault="00DB0AFF">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43">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3"/>
      </w:pPr>
      <w:r>
        <w:t xml:space="preserve">4.1 Server and Cloud Enrollment (SCE) – õigus hallata OSE-sid Microsoft </w:t>
      </w:r>
      <w:r>
        <w:t>Azure’is CIS-i litsentside alusel</w:t>
      </w:r>
    </w:p>
    <w:p w:rsidR="00401CD2" w:rsidRDefault="00DB0AFF">
      <w:pPr>
        <w:pStyle w:val="ProductList-Body"/>
      </w:pPr>
      <w:r>
        <w:t>SCE kliendid, kes on täitnud liitumisnõuded, kellel on Core Infrastructure Server (CIS) Suite'i litsents ja kes kasutavad seda OSE-de haldamiseks oma andmekeskustes, võivad kasutada ka CIS-i alusel litsentsitud System Cent</w:t>
      </w:r>
      <w:r>
        <w:t>eri tarkvara oma kvalifitseeruvate Microsoft Azure'is töötavate virtuaalsete OSE-de haldamiseks. Iga kliendi SCE-ga kaetud CIS-i litsentsi puhul võib klient hallata kuni 10 kvalifitseeruvat Microsoft Azure'is töötavat virtuaalset OSE-d. Kvalifitseeruvad vi</w:t>
      </w:r>
      <w:r>
        <w:t>rtuaalsed OSE-d hõlmavad järgmisi.</w:t>
      </w:r>
    </w:p>
    <w:p w:rsidR="00401CD2" w:rsidRDefault="00DB0AFF">
      <w:pPr>
        <w:pStyle w:val="ProductList-Body"/>
        <w:ind w:left="720"/>
      </w:pPr>
      <w:r>
        <w:t>• Windows Serveri virtuaalarvuti eksemplarid (kaasa arvatud Azure HUB-i abil juurutatud eksemplarid)</w:t>
      </w:r>
    </w:p>
    <w:p w:rsidR="00401CD2" w:rsidRDefault="00DB0AFF">
      <w:pPr>
        <w:pStyle w:val="ProductList-Body"/>
        <w:ind w:left="720"/>
      </w:pPr>
      <w:r>
        <w:t>• Pilveteenuste eksemplarid (veebi ja töötaja roll)</w:t>
      </w:r>
    </w:p>
    <w:p w:rsidR="00401CD2" w:rsidRDefault="00DB0AFF">
      <w:pPr>
        <w:pStyle w:val="ProductList-Body"/>
        <w:ind w:left="720"/>
      </w:pPr>
      <w:r>
        <w:t>• Salvestuskontod</w:t>
      </w:r>
    </w:p>
    <w:p w:rsidR="00401CD2" w:rsidRDefault="00DB0AFF">
      <w:pPr>
        <w:pStyle w:val="ProductList-Body"/>
        <w:ind w:left="720"/>
      </w:pPr>
      <w:r>
        <w:t>• SQL-andmebaasid</w:t>
      </w:r>
    </w:p>
    <w:p w:rsidR="00401CD2" w:rsidRDefault="00DB0AFF">
      <w:pPr>
        <w:pStyle w:val="ProductList-Body"/>
        <w:ind w:left="720"/>
      </w:pPr>
      <w:r>
        <w:t>• Veebisaitide eksemplarid</w:t>
      </w:r>
    </w:p>
    <w:p w:rsidR="00401CD2" w:rsidRDefault="00401CD2">
      <w:pPr>
        <w:pStyle w:val="ProductList-Body"/>
      </w:pPr>
    </w:p>
    <w:p w:rsidR="00401CD2" w:rsidRDefault="00DB0AFF">
      <w:pPr>
        <w:pStyle w:val="ProductList-ClauseHeading"/>
        <w:outlineLvl w:val="3"/>
      </w:pPr>
      <w:r>
        <w:t xml:space="preserve">4.2 </w:t>
      </w:r>
      <w:r>
        <w:t>Microsoft Azure’i hübriidkasutuse eelis</w:t>
      </w:r>
    </w:p>
    <w:p w:rsidR="00401CD2" w:rsidRDefault="00DB0AFF">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401CD2" w:rsidRDefault="00401CD2">
      <w:pPr>
        <w:pStyle w:val="ProductList-Body"/>
      </w:pPr>
    </w:p>
    <w:p w:rsidR="00401CD2" w:rsidRDefault="00DB0AFF">
      <w:pPr>
        <w:pStyle w:val="ProductList-ClauseHeading"/>
        <w:outlineLvl w:val="3"/>
      </w:pPr>
      <w:r>
        <w:t>4.3 Tarkvarakindlustuse uuendamise pakkumi</w:t>
      </w:r>
      <w:r>
        <w:t>ne Windows Serveri ja System Centeri jaoks</w:t>
      </w:r>
    </w:p>
    <w:p w:rsidR="00401CD2" w:rsidRDefault="00DB0AFF">
      <w:pPr>
        <w:pStyle w:val="ProductList-Body"/>
      </w:pPr>
      <w:r>
        <w:t>Kliendid, kellel on aktiivse tarkvarakindlustusega litsentsid alloleva tabeli veerus A nimetatud toodetele, võivad katvuse aegumisel soetada tarkvarakindlustuse veerus B nimetatud CIS Suite’i jaoks, soetamata alus</w:t>
      </w:r>
      <w:r>
        <w:t xml:space="preserve">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3"/>
        <w:gridCol w:w="5407"/>
      </w:tblGrid>
      <w:tr w:rsidR="00401C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Veerg B</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Windows Server Standard </w:t>
            </w:r>
            <w:r>
              <w:fldChar w:fldCharType="begin"/>
            </w:r>
            <w:r>
              <w:instrText xml:space="preserve"> XE "Windows Server Standard " </w:instrText>
            </w:r>
            <w:r>
              <w:fldChar w:fldCharType="end"/>
            </w:r>
          </w:p>
          <w:p w:rsidR="00401CD2" w:rsidRDefault="00DB0AF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 Infrastructure Server Suite Standard</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Server Datacenter</w:t>
            </w:r>
            <w:r>
              <w:fldChar w:fldCharType="begin"/>
            </w:r>
            <w:r>
              <w:instrText xml:space="preserve"> XE "Windows Server Datacenter" </w:instrText>
            </w:r>
            <w:r>
              <w:fldChar w:fldCharType="end"/>
            </w:r>
          </w:p>
          <w:p w:rsidR="00401CD2" w:rsidRDefault="00DB0AF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 Infrastructure Server Suite Datacent</w:t>
            </w:r>
            <w:r>
              <w:t>er</w:t>
            </w:r>
          </w:p>
        </w:tc>
      </w:tr>
    </w:tbl>
    <w:p w:rsidR="00401CD2" w:rsidRDefault="00DB0AFF">
      <w:pPr>
        <w:pStyle w:val="ProductList-Body"/>
      </w:pPr>
      <w:r>
        <w:lastRenderedPageBreak/>
        <w:t xml:space="preserve">Iga komplekti puhul, mis sisaldab üht ülaloleva tabeli A-veeru lahtris nimetatud kvalifitseeruvat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võivad kliendid </w:t>
      </w:r>
      <w:r>
        <w:t xml:space="preserve">soetada tarkvarakindlustuse ühele sobivale B-veerus nimetatud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Kliendid, kes litsentsivad ja kasutavad se</w:t>
      </w:r>
      <w:r>
        <w:t xml:space="preserve">lle pakkumise alusel CIS Suite’i (Standard või Datacenter), ei tohi tarkvara oma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w:t>
      </w:r>
      <w:r>
        <w:t xml:space="preserve">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401CD2" w:rsidRDefault="00401CD2">
      <w:pPr>
        <w:pStyle w:val="ProductList-Body"/>
      </w:pPr>
    </w:p>
    <w:p w:rsidR="00401CD2" w:rsidRDefault="00DB0AFF">
      <w:pPr>
        <w:pStyle w:val="ProductList-ClauseHeading"/>
        <w:outlineLvl w:val="3"/>
      </w:pPr>
      <w:r>
        <w:t xml:space="preserve">4.4 Tarkvaratagatise õigused ja </w:t>
      </w:r>
      <w:r>
        <w:t>eelised abonementlitsentsidele</w:t>
      </w:r>
    </w:p>
    <w:p w:rsidR="00401CD2" w:rsidRDefault="00DB0AFF">
      <w:pPr>
        <w:pStyle w:val="ProductList-Body"/>
      </w:pPr>
      <w:r>
        <w:t>Mis tahes abonementlitsentsi klient omandab Serveri ja Cloudi liitumise õiguste järgi tellimisperioodi ajaks samad tarkvarakindlustuse õigused ja eelised, mis on tarkvarakindlustuse kattega litsentsidel.</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1HeadingNoBorder"/>
        <w:outlineLvl w:val="1"/>
      </w:pPr>
      <w:bookmarkStart w:id="60" w:name="_Sec862"/>
      <w:r>
        <w:t>Forefront</w:t>
      </w:r>
      <w:bookmarkEnd w:id="60"/>
      <w:r>
        <w:fldChar w:fldCharType="begin"/>
      </w:r>
      <w:r>
        <w:instrText xml:space="preserve"> TC "</w:instrText>
      </w:r>
      <w:bookmarkStart w:id="61" w:name="_Toc449310257"/>
      <w:r>
        <w:instrText>Forefront</w:instrText>
      </w:r>
      <w:bookmarkEnd w:id="61"/>
      <w:r>
        <w:instrText>" \l 2</w:instrText>
      </w:r>
      <w:r>
        <w:fldChar w:fldCharType="end"/>
      </w:r>
    </w:p>
    <w:p w:rsidR="00401CD2" w:rsidRDefault="00DB0AFF">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w:instrText>
            </w:r>
            <w:r>
              <w:instrText xml:space="preserve">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BFBFBF"/>
              <w:bottom w:val="none" w:sz="4" w:space="0" w:color="BFBFBF"/>
              <w:right w:val="none" w:sz="4" w:space="0" w:color="6E6E6E"/>
            </w:tcBorders>
          </w:tcPr>
          <w:p w:rsidR="00401CD2" w:rsidRDefault="00DB0AF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01CD2" w:rsidRDefault="00DB0AF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01CD2" w:rsidRDefault="00DB0AF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01CD2" w:rsidRDefault="00DB0AF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01CD2" w:rsidRDefault="00DB0A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01CD2" w:rsidRDefault="00DB0AFF">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w:instrText>
            </w:r>
            <w:r>
              <w:instrText xml:space="preserve">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3"/>
      </w:pPr>
      <w:r>
        <w:t>2.1 Forefront Identity Manager 2010 – Windows Live Edition</w:t>
      </w:r>
    </w:p>
    <w:p w:rsidR="00401CD2" w:rsidRDefault="00DB0AFF">
      <w:pPr>
        <w:pStyle w:val="ProductList-Body"/>
      </w:pPr>
      <w:r>
        <w:t>Forefront Identity Manager 2010 – Windows Live Edition on Identity Life</w:t>
      </w:r>
      <w:r>
        <w:t>cycle Manager 2007 – Windows Live Editioni järgmine versioon</w:t>
      </w:r>
    </w:p>
    <w:p w:rsidR="00401CD2" w:rsidRDefault="00DB0AFF">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4">
              <w:r>
                <w:rPr>
                  <w:color w:val="00467F"/>
                  <w:u w:val="single"/>
                </w:rPr>
                <w:t>üldkehtiv</w:t>
              </w:r>
              <w:r>
                <w:rPr>
                  <w:color w:val="00467F"/>
                  <w:u w:val="single"/>
                </w:rPr>
                <w:t>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w:t>
            </w:r>
            <w:r>
              <w:rPr>
                <w:color w:val="0563C1"/>
              </w:rPr>
              <w: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Kaasatud tehnoloogiad: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3"/>
      </w:pPr>
      <w:r>
        <w:t>3.1 Identiteediandmete importimine: Forefront Identity Manager 2010 R2 Windows Live Edition</w:t>
      </w:r>
    </w:p>
    <w:p w:rsidR="00401CD2" w:rsidRDefault="00DB0AFF">
      <w:pPr>
        <w:pStyle w:val="ProductList-Body"/>
      </w:pPr>
      <w:r>
        <w:t xml:space="preserve">Klient </w:t>
      </w:r>
      <w:r>
        <w:t>võib kasutada tarkvara identiteediandmete ja nende muudatuste importimiseks ühest või mitmest ühendatud andmeallikast ning nende andmete sünkroonimise ja edastamise hõlbustamiseks kliendi ühendatud andmeallikate ja Microsoft Passport Networki / Windows Liv</w:t>
      </w:r>
      <w:r>
        <w:t>e’i ID teenuse vahel. Klient ei tohi serveritarkvara kasutada ühelgi muul otstarbel.</w:t>
      </w:r>
    </w:p>
    <w:p w:rsidR="00401CD2" w:rsidRDefault="00401CD2">
      <w:pPr>
        <w:pStyle w:val="ProductList-Body"/>
      </w:pPr>
    </w:p>
    <w:p w:rsidR="00401CD2" w:rsidRDefault="00DB0AFF">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401C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01CD2" w:rsidRDefault="00401CD2">
            <w:pPr>
              <w:pStyle w:val="ProductList-TableBody"/>
            </w:pPr>
          </w:p>
        </w:tc>
      </w:tr>
    </w:tbl>
    <w:p w:rsidR="00401CD2" w:rsidRDefault="00DB0AFF">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49310258"/>
      <w:r>
        <w:instrText>Microsoft Dynamics</w:instrText>
      </w:r>
      <w:bookmarkEnd w:id="67"/>
      <w:r>
        <w:instrText>" \l 2</w:instrText>
      </w:r>
      <w:r>
        <w:fldChar w:fldCharType="end"/>
      </w:r>
    </w:p>
    <w:p w:rsidR="00401CD2" w:rsidRDefault="00DB0AFF">
      <w:pPr>
        <w:pStyle w:val="ProductList-Offering2HeadingNoBorder"/>
        <w:outlineLvl w:val="2"/>
      </w:pPr>
      <w:bookmarkStart w:id="68" w:name="_Sec609"/>
      <w:r>
        <w:t>Microsoft Dynamics AX</w:t>
      </w:r>
      <w:bookmarkEnd w:id="68"/>
      <w:r>
        <w:fldChar w:fldCharType="begin"/>
      </w:r>
      <w:r>
        <w:instrText xml:space="preserve"> TC "</w:instrText>
      </w:r>
      <w:bookmarkStart w:id="69" w:name="_Toc449310259"/>
      <w:r>
        <w:instrText>Microsoft Dynamics AX</w:instrText>
      </w:r>
      <w:bookmarkEnd w:id="69"/>
      <w:r>
        <w:instrText>" \l 3</w:instrText>
      </w:r>
      <w:r>
        <w:fldChar w:fldCharType="end"/>
      </w:r>
    </w:p>
    <w:p w:rsidR="00401CD2" w:rsidRDefault="00DB0AFF">
      <w:pPr>
        <w:pStyle w:val="ProductList-Offering1SubSection"/>
        <w:outlineLvl w:val="3"/>
      </w:pPr>
      <w:bookmarkStart w:id="70" w:name="_Sec678"/>
      <w:r>
        <w:t>1. Programmi saadavus</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 xml:space="preserve">Microsoft Dynamics AX 2012 R3 ülesande-CAL </w:t>
            </w:r>
            <w:r>
              <w:fldChar w:fldCharType="begin"/>
            </w:r>
            <w:r>
              <w:instrText xml:space="preserve"> XE "</w:instrText>
            </w:r>
            <w:r>
              <w:instrText xml:space="preserve">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AX 2012 R3 täiendav ülesande-CAL</w:t>
            </w:r>
            <w:r>
              <w:fldChar w:fldCharType="begin"/>
            </w:r>
            <w:r>
              <w:instrText xml:space="preserve"> XE "</w:instrText>
            </w:r>
            <w:r>
              <w:instrText xml:space="preserve">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AX 2012 R3 funktsionaalne CAL</w:t>
            </w:r>
            <w:r>
              <w:fldChar w:fldCharType="begin"/>
            </w:r>
            <w:r>
              <w:instrText xml:space="preserve"> XE "</w:instrText>
            </w:r>
            <w:r>
              <w:instrText xml:space="preserve">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AX 2012 R3 täiendav funktsionaalne CAL</w:t>
            </w:r>
            <w:r>
              <w:fldChar w:fldCharType="begin"/>
            </w:r>
            <w:r>
              <w:instrText xml:space="preserve"> XE "</w:instrText>
            </w:r>
            <w:r>
              <w:instrText xml:space="preserve">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 xml:space="preserve">Microsoft Dynamics AX 2012 R3 Enterprise CAL </w:t>
            </w:r>
            <w:r>
              <w:fldChar w:fldCharType="begin"/>
            </w:r>
            <w:r>
              <w:instrText xml:space="preserve"> XE "</w:instrText>
            </w:r>
            <w:r>
              <w:instrText xml:space="preserve">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t>Microsoft Dynamics AX 2012 R3 Enterprise täiendav CAL</w:t>
            </w:r>
            <w:r>
              <w:fldChar w:fldCharType="begin"/>
            </w:r>
            <w:r>
              <w:instrText xml:space="preserve"> XE "</w:instrText>
            </w:r>
            <w:r>
              <w:instrText xml:space="preserve">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01CD2" w:rsidRDefault="00DB0AFF">
      <w:pPr>
        <w:pStyle w:val="ProductList-Offering1SubSection"/>
        <w:outlineLvl w:val="3"/>
      </w:pPr>
      <w:bookmarkStart w:id="71" w:name="_Sec734"/>
      <w:r>
        <w:t>2. Toote tingimused</w:t>
      </w:r>
      <w:bookmarkEnd w:id="71"/>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w:instrText>
            </w:r>
            <w:r>
              <w:instrText xml:space="preserve">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3"/>
      </w:pPr>
      <w:bookmarkStart w:id="72" w:name="_Sec789"/>
      <w:r>
        <w:t>3. Kasutusõigused</w:t>
      </w:r>
      <w:bookmarkEnd w:id="72"/>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"Tootekohased litsentsitingimused: näitab, et toote juur</w:instrText>
            </w:r>
            <w:r>
              <w:instrText xml:space="preserve">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"Täiendav tarkvara: tarkvara, mis on märgitud nende serveritoodete kasutusõi</w:instrText>
            </w:r>
            <w:r>
              <w:instrText xml:space="preserve">gustes, mida kliendil on lubatud kasutada koos serveritarkvaraga mis tahes seadmes." </w:instrText>
            </w:r>
            <w:r>
              <w:fldChar w:fldCharType="separate"/>
            </w:r>
            <w:r>
              <w:rPr>
                <w:color w:val="0563C1"/>
              </w:rPr>
              <w:t>Täiendav tarkvara</w:t>
            </w:r>
            <w:r>
              <w:fldChar w:fldCharType="end"/>
            </w:r>
            <w:r>
              <w:t>: kõik väljaanded</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"Kliendipääsunõuded: näitab, kas serveritoode nõuab kasutajatele ja seadmetele juurdepääsuks CAL-e või</w:instrText>
            </w:r>
            <w:r>
              <w:instrText xml:space="preserve">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w:t>
            </w:r>
            <w:r>
              <w:rPr>
                <w:color w:val="0563C1"/>
              </w:rPr>
              <w:t>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Kaasatud tehnoloogiad: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3.1 Juurdepääs serveritarkvarale</w:t>
      </w:r>
    </w:p>
    <w:p w:rsidR="00401CD2" w:rsidRDefault="00DB0AFF">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595"/>
        <w:gridCol w:w="3625"/>
        <w:gridCol w:w="357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Microsoft Dynamics AX 2012 R3 iseteenindusega CAL</w:t>
            </w:r>
          </w:p>
        </w:tc>
        <w:tc>
          <w:tcPr>
            <w:tcW w:w="4040" w:type="dxa"/>
            <w:tcBorders>
              <w:top w:val="single" w:sz="18" w:space="0" w:color="0072C6"/>
              <w:left w:val="none" w:sz="4" w:space="0" w:color="000000"/>
              <w:bottom w:val="single" w:sz="4" w:space="0" w:color="000000"/>
              <w:right w:val="single" w:sz="4" w:space="0" w:color="000000"/>
            </w:tcBorders>
          </w:tcPr>
          <w:p w:rsidR="00401CD2" w:rsidRDefault="00DB0AFF">
            <w:pPr>
              <w:pStyle w:val="ProductList-TableBody"/>
            </w:pPr>
            <w:r>
              <w:t>Microsof</w:t>
            </w:r>
            <w:r>
              <w:t>t Dynamics AX Self Serve (kasutaja AL)</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01CD2" w:rsidRDefault="00DB0AFF">
            <w:pPr>
              <w:pStyle w:val="ProductList-TableBody"/>
            </w:pPr>
            <w:r>
              <w:t>Microsoft Dynamics AX Task (kasutaja AL)</w:t>
            </w:r>
          </w:p>
        </w:tc>
        <w:tc>
          <w:tcPr>
            <w:tcW w:w="4040" w:type="dxa"/>
            <w:tcBorders>
              <w:top w:val="single" w:sz="4" w:space="0" w:color="000000"/>
              <w:left w:val="none" w:sz="4" w:space="0" w:color="000000"/>
              <w:bottom w:val="single" w:sz="4" w:space="0" w:color="000000"/>
              <w:right w:val="single" w:sz="4" w:space="0" w:color="000000"/>
            </w:tcBorders>
          </w:tcPr>
          <w:p w:rsidR="00401CD2" w:rsidRDefault="00DB0AFF">
            <w:pPr>
              <w:pStyle w:val="ProductList-TableBody"/>
            </w:pPr>
            <w:r>
              <w:t>Microsoft Dynamics AX Enterprise (kasutaja AL)</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01CD2" w:rsidRDefault="00DB0AFF">
            <w:pPr>
              <w:pStyle w:val="ProductList-TableBody"/>
            </w:pPr>
            <w:r>
              <w:t>Microsoft Dynamics AX Device (seadme AL)</w:t>
            </w:r>
          </w:p>
        </w:tc>
        <w:tc>
          <w:tcPr>
            <w:tcW w:w="4040" w:type="dxa"/>
            <w:tcBorders>
              <w:top w:val="single" w:sz="4" w:space="0" w:color="000000"/>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
      </w:pPr>
    </w:p>
    <w:p w:rsidR="00401CD2" w:rsidRDefault="00DB0AFF">
      <w:pPr>
        <w:pStyle w:val="ProductList-SubClauseHeading"/>
        <w:outlineLvl w:val="5"/>
      </w:pPr>
      <w:r>
        <w:t>3.1.1 Microsoft Dynamics AX 2012 R3 ülesande-CAL-iga seotud lisafunktsionaalsus</w:t>
      </w:r>
    </w:p>
    <w:p w:rsidR="00401CD2" w:rsidRDefault="00DB0AFF">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500"/>
        <w:gridCol w:w="3462"/>
        <w:gridCol w:w="346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Microsoft Dynamics AX 2012 R3 ülesande-CAL</w:t>
            </w:r>
          </w:p>
        </w:tc>
        <w:tc>
          <w:tcPr>
            <w:tcW w:w="4040" w:type="dxa"/>
            <w:tcBorders>
              <w:top w:val="single" w:sz="18" w:space="0" w:color="0072C6"/>
              <w:left w:val="none" w:sz="4" w:space="0" w:color="000000"/>
              <w:bottom w:val="single" w:sz="4" w:space="0" w:color="000000"/>
              <w:right w:val="single" w:sz="4" w:space="0" w:color="000000"/>
            </w:tcBorders>
          </w:tcPr>
          <w:p w:rsidR="00401CD2" w:rsidRDefault="00DB0AFF">
            <w:pPr>
              <w:pStyle w:val="ProductList-TableBody"/>
            </w:pPr>
            <w:r>
              <w:t>Microsoft Dynamics AX 2012 R3 täiendav ülesande-CAL</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01CD2" w:rsidRDefault="00DB0AFF">
            <w:pPr>
              <w:pStyle w:val="ProductList-TableBody"/>
            </w:pPr>
            <w:r>
              <w:t>Microsoft Dynamics AX Task (kasutaja AL)</w:t>
            </w:r>
          </w:p>
        </w:tc>
        <w:tc>
          <w:tcPr>
            <w:tcW w:w="4040" w:type="dxa"/>
            <w:tcBorders>
              <w:top w:val="single" w:sz="4" w:space="0" w:color="000000"/>
              <w:left w:val="none" w:sz="4" w:space="0" w:color="000000"/>
              <w:bottom w:val="single" w:sz="4" w:space="0" w:color="000000"/>
              <w:right w:val="single" w:sz="4" w:space="0" w:color="000000"/>
            </w:tcBorders>
          </w:tcPr>
          <w:p w:rsidR="00401CD2" w:rsidRDefault="00DB0AFF">
            <w:pPr>
              <w:pStyle w:val="ProductList-TableBody"/>
            </w:pPr>
            <w:r>
              <w:t>Microsoft Dynamics AX Enterprise (kasutaja AL)</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01CD2" w:rsidRDefault="00DB0AFF">
            <w:pPr>
              <w:pStyle w:val="ProductList-TableBody"/>
            </w:pPr>
            <w:r>
              <w:t>Microsoft Dynamics AX Device (seadme AL)</w:t>
            </w:r>
          </w:p>
        </w:tc>
        <w:tc>
          <w:tcPr>
            <w:tcW w:w="4040" w:type="dxa"/>
            <w:tcBorders>
              <w:top w:val="single" w:sz="4" w:space="0" w:color="000000"/>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Indented"/>
      </w:pPr>
    </w:p>
    <w:p w:rsidR="00401CD2" w:rsidRDefault="00DB0AFF">
      <w:pPr>
        <w:pStyle w:val="ProductList-SubClauseHeading"/>
        <w:outlineLvl w:val="5"/>
      </w:pPr>
      <w:r>
        <w:lastRenderedPageBreak/>
        <w:t xml:space="preserve">3.1.2 Microsoft Dynamics </w:t>
      </w:r>
      <w:r>
        <w:t>AX 2012 R3 funktsionaalse CAL-iga seotud lisafunktsionaalsus</w:t>
      </w:r>
    </w:p>
    <w:p w:rsidR="00401CD2" w:rsidRDefault="00DB0AFF">
      <w:pPr>
        <w:pStyle w:val="ProductList-BodyIndented"/>
      </w:pPr>
      <w:r>
        <w:t>Tarkvara pakutavate väljakujunenud töötsüklite ja äriprotsesside kasutamine, (i) töökohataotluste või (ii) taotlejate, töötajate, klientide, tarnijate või osade kataloogidega seotud peamiste andm</w:t>
      </w:r>
      <w:r>
        <w:t>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464"/>
        <w:gridCol w:w="3483"/>
        <w:gridCol w:w="3483"/>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Microsoft Dynamics AX 2012 R3 funktsionaalne CAL</w:t>
            </w:r>
          </w:p>
        </w:tc>
        <w:tc>
          <w:tcPr>
            <w:tcW w:w="4040" w:type="dxa"/>
            <w:tcBorders>
              <w:top w:val="single" w:sz="18" w:space="0" w:color="0072C6"/>
              <w:left w:val="none" w:sz="4" w:space="0" w:color="000000"/>
              <w:bottom w:val="single" w:sz="4" w:space="0" w:color="000000"/>
              <w:right w:val="single" w:sz="4" w:space="0" w:color="000000"/>
            </w:tcBorders>
          </w:tcPr>
          <w:p w:rsidR="00401CD2" w:rsidRDefault="00DB0AFF">
            <w:pPr>
              <w:pStyle w:val="ProductList-TableBody"/>
            </w:pPr>
            <w:r>
              <w:t>Microsoft Dynamics AX 2012 R3 funktsionaalne täiendav CAL</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01CD2" w:rsidRDefault="00DB0AFF">
            <w:pPr>
              <w:pStyle w:val="ProductList-TableBody"/>
            </w:pPr>
            <w:r>
              <w:t>Microsoft Dynamics AX Enterprise (kasutaja AL)</w:t>
            </w:r>
          </w:p>
        </w:tc>
        <w:tc>
          <w:tcPr>
            <w:tcW w:w="4040" w:type="dxa"/>
            <w:tcBorders>
              <w:top w:val="single" w:sz="4" w:space="0" w:color="000000"/>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Indented"/>
      </w:pPr>
    </w:p>
    <w:p w:rsidR="00401CD2" w:rsidRDefault="00DB0AFF">
      <w:pPr>
        <w:pStyle w:val="ProductList-SubClauseHeading"/>
        <w:outlineLvl w:val="5"/>
      </w:pPr>
      <w:r>
        <w:t>3.1.3 Microsoft Dynamics AX 2012 R3 Enterprise CAL-iga seotud lisafunktsionaalsus</w:t>
      </w:r>
    </w:p>
    <w:p w:rsidR="00401CD2" w:rsidRDefault="00DB0AFF">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98"/>
        <w:gridCol w:w="3466"/>
        <w:gridCol w:w="346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Microsoft Dynamics AX 20</w:t>
            </w:r>
            <w:r>
              <w:t>12 R3 Enterprise CAL</w:t>
            </w:r>
          </w:p>
        </w:tc>
        <w:tc>
          <w:tcPr>
            <w:tcW w:w="4040" w:type="dxa"/>
            <w:tcBorders>
              <w:top w:val="single" w:sz="18" w:space="0" w:color="0072C6"/>
              <w:left w:val="none" w:sz="4" w:space="0" w:color="000000"/>
              <w:bottom w:val="single" w:sz="4" w:space="0" w:color="000000"/>
              <w:right w:val="single" w:sz="4" w:space="0" w:color="000000"/>
            </w:tcBorders>
          </w:tcPr>
          <w:p w:rsidR="00401CD2" w:rsidRDefault="00DB0AFF">
            <w:pPr>
              <w:pStyle w:val="ProductList-TableBody"/>
            </w:pPr>
            <w:r>
              <w:t>Microsoft Dynamics AX 2012 R3 Enterprise täiendav CAL</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01CD2" w:rsidRDefault="00DB0AFF">
            <w:pPr>
              <w:pStyle w:val="ProductList-TableBody"/>
            </w:pPr>
            <w:r>
              <w:t>Microsoft Dynamics AX Enterprise (kasutaja AL)</w:t>
            </w:r>
          </w:p>
        </w:tc>
        <w:tc>
          <w:tcPr>
            <w:tcW w:w="4040" w:type="dxa"/>
            <w:tcBorders>
              <w:top w:val="single" w:sz="4" w:space="0" w:color="000000"/>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Indented"/>
      </w:pPr>
    </w:p>
    <w:p w:rsidR="00401CD2" w:rsidRDefault="00DB0AFF">
      <w:pPr>
        <w:pStyle w:val="ProductList-ClauseHeading"/>
        <w:outlineLvl w:val="4"/>
      </w:pPr>
      <w:r>
        <w:t>3.2 Muutmisõigus</w:t>
      </w:r>
    </w:p>
    <w:p w:rsidR="00401CD2" w:rsidRDefault="00DB0AFF">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w:t>
      </w:r>
      <w:r>
        <w:t>ada, kuid üksnes kliendi siseotstarbel koos tarkvaraga.</w:t>
      </w:r>
    </w:p>
    <w:p w:rsidR="00401CD2" w:rsidRDefault="00401CD2">
      <w:pPr>
        <w:pStyle w:val="ProductList-Body"/>
      </w:pPr>
    </w:p>
    <w:p w:rsidR="00401CD2" w:rsidRDefault="00DB0AFF">
      <w:pPr>
        <w:pStyle w:val="ProductList-ClauseHeading"/>
        <w:outlineLvl w:val="4"/>
      </w:pPr>
      <w:r>
        <w:t>3.3 Täiendav tarkvara</w:t>
      </w:r>
    </w:p>
    <w:tbl>
      <w:tblPr>
        <w:tblStyle w:val="PURTable"/>
        <w:tblW w:w="0" w:type="dxa"/>
        <w:tblLook w:val="04A0" w:firstRow="1" w:lastRow="0" w:firstColumn="1" w:lastColumn="0" w:noHBand="0" w:noVBand="1"/>
      </w:tblPr>
      <w:tblGrid>
        <w:gridCol w:w="3644"/>
        <w:gridCol w:w="3613"/>
        <w:gridCol w:w="3533"/>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401CD2">
            <w:pPr>
              <w:pStyle w:val="ProductList-TableBody"/>
            </w:pPr>
          </w:p>
        </w:tc>
      </w:tr>
    </w:tbl>
    <w:p w:rsidR="00401CD2" w:rsidRDefault="00DB0AFF">
      <w:pPr>
        <w:pStyle w:val="ProductList-Offering1SubSection"/>
        <w:outlineLvl w:val="3"/>
      </w:pPr>
      <w:bookmarkStart w:id="73" w:name="_Sec817"/>
      <w:r>
        <w:t>4. Tarkvarakindlustus</w:t>
      </w:r>
      <w:bookmarkEnd w:id="73"/>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w:instrText>
            </w:r>
            <w:r>
              <w:instrText xml:space="preserve">tades tõrkesiirdesündmusi. (Vt tervikdefinitsiooni sõnastikust)" </w:instrText>
            </w:r>
            <w:r>
              <w:fldChar w:fldCharType="separate"/>
            </w:r>
            <w:r>
              <w:rPr>
                <w:color w:val="0563C1"/>
              </w:rPr>
              <w:t>Tõrkesiirdeõigused</w:t>
            </w:r>
            <w:r>
              <w:fldChar w:fldCharType="end"/>
            </w:r>
            <w:r>
              <w:t>: kõik väljaanded (ainult serveri- ja tuumalitsentsid)</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 mobiilsus: tarkvarakindlustuse klientidele saadaolevad õigused kas litsen</w:instrText>
            </w:r>
            <w:r>
              <w:instrText xml:space="preserve">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kõik väljaanded </w:t>
            </w:r>
            <w:r>
              <w:t>(ainult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w:instrText>
            </w:r>
            <w:r>
              <w:instrText xml:space="preserve">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4.1 Lokaliseerimine ja värskendused</w:t>
      </w:r>
    </w:p>
    <w:p w:rsidR="00401CD2" w:rsidRDefault="00DB0AFF">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 Selle definitsiooni järgi loetakse riistvarasektsiooni </w:instrText>
      </w:r>
      <w:r>
        <w:instrText xml:space="preserve">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kasutamiseks mõeldud server, millele on määratud litsents. Se</w:instrText>
      </w:r>
      <w:r>
        <w:instrText xml:space="preserv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74" w:name="_Sec610"/>
      <w:r>
        <w:t>Microsoft Dynamics CRM</w:t>
      </w:r>
      <w:bookmarkEnd w:id="74"/>
      <w:r>
        <w:fldChar w:fldCharType="begin"/>
      </w:r>
      <w:r>
        <w:instrText xml:space="preserve"> TC "</w:instrText>
      </w:r>
      <w:bookmarkStart w:id="75" w:name="_Toc449310260"/>
      <w:r>
        <w:instrText>Microsoft Dynamics CRM</w:instrText>
      </w:r>
      <w:bookmarkEnd w:id="75"/>
      <w:r>
        <w:instrText>" \l 3</w:instrText>
      </w:r>
      <w:r>
        <w:fldChar w:fldCharType="end"/>
      </w:r>
    </w:p>
    <w:p w:rsidR="00401CD2" w:rsidRDefault="00DB0AFF">
      <w:pPr>
        <w:pStyle w:val="ProductList-Offering1SubSection"/>
        <w:outlineLvl w:val="3"/>
      </w:pPr>
      <w:bookmarkStart w:id="76" w:name="_Sec679"/>
      <w:r>
        <w:t>1. Programmi saadavus</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CRM 2016 Essentials CAL</w:t>
            </w:r>
            <w:r>
              <w:fldChar w:fldCharType="begin"/>
            </w:r>
            <w:r>
              <w:instrText xml:space="preserve"> XE "Microsoft Dynamics CRM 2016 Essentials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 xml:space="preserve">Microsoft Dynamics CRM 2016 Basic CAL </w:t>
            </w:r>
            <w:r>
              <w:fldChar w:fldCharType="begin"/>
            </w:r>
            <w:r>
              <w:instrText xml:space="preserve"> XE "Microsoft Dynamics CRM 2016 Basic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CRM 2016 Basicu täiendav CAL</w:t>
            </w:r>
            <w:r>
              <w:fldChar w:fldCharType="begin"/>
            </w:r>
            <w:r>
              <w:instrText xml:space="preserve"> XE "Microsoft Dynamics CRM 2016 Basicu täiendav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CRM 2016 Professional CAL</w:t>
            </w:r>
            <w:r>
              <w:fldChar w:fldCharType="begin"/>
            </w:r>
            <w:r>
              <w:instrText xml:space="preserve"> XE "Microsoft Dynamics CRM 2016 Professional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t>Microsoft Dynamics CRM 2016 Professional täiendav CAL</w:t>
            </w:r>
            <w:r>
              <w:fldChar w:fldCharType="begin"/>
            </w:r>
            <w:r>
              <w:instrText xml:space="preserve"> XE "Microsoft Dynamics CRM 2016 Professional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01CD2" w:rsidRDefault="00DB0AFF">
      <w:pPr>
        <w:pStyle w:val="ProductList-Offering1SubSection"/>
        <w:outlineLvl w:val="3"/>
      </w:pPr>
      <w:bookmarkStart w:id="77" w:name="_Sec735"/>
      <w:r>
        <w:t>2. Toote tingimused</w:t>
      </w:r>
      <w:bookmarkEnd w:id="77"/>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w:t>
            </w:r>
            <w:r>
              <w:t>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w:instrText>
            </w:r>
            <w:r>
              <w:instrText xml:space="preserve">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lastRenderedPageBreak/>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3"/>
      </w:pPr>
      <w:bookmarkStart w:id="78" w:name="_Sec790"/>
      <w:r>
        <w:t>3. Kasutusõigused</w:t>
      </w:r>
      <w:bookmarkEnd w:id="78"/>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5">
              <w:r>
                <w:rPr>
                  <w:color w:val="00467F"/>
                  <w:u w:val="single"/>
                </w:rPr>
                <w:t>eriotstarbeline server</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w:t>
            </w:r>
            <w:r>
              <w:rPr>
                <w:color w:val="0563C1"/>
              </w:rPr>
              <w:t>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w:t>
            </w:r>
            <w:r>
              <w:t>d</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v.a kliendi või tema sidusettevõtte p</w:t>
            </w:r>
            <w:r>
              <w:t>eatöövõtjatele või agentidele; CAL-id on vajalikud juurdepääsuks Microsoft Dynamics CRM 2015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Kaasatud tehnoloogiad: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"näitab tootele kohalduvaid teatisi. Vt ü</w:instrText>
            </w:r>
            <w:r>
              <w:instrText xml:space="preserve">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3.1 Juurdepääs serveritarkvarale</w:t>
      </w:r>
    </w:p>
    <w:p w:rsidR="00401CD2" w:rsidRDefault="00DB0AFF">
      <w:pPr>
        <w:pStyle w:val="ProductList-Body"/>
      </w:pPr>
      <w:r>
        <w:t>Täielikud juurdepääsuõigused: tegevused, märkused, kohandatud üksused</w:t>
      </w:r>
    </w:p>
    <w:tbl>
      <w:tblPr>
        <w:tblStyle w:val="PURTable"/>
        <w:tblW w:w="0" w:type="dxa"/>
        <w:tblLook w:val="04A0" w:firstRow="1" w:lastRow="0" w:firstColumn="1" w:lastColumn="0" w:noHBand="0" w:noVBand="1"/>
      </w:tblPr>
      <w:tblGrid>
        <w:gridCol w:w="3607"/>
        <w:gridCol w:w="3583"/>
        <w:gridCol w:w="360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1CD2" w:rsidRDefault="00DB0AF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401CD2" w:rsidRDefault="00DB0AFF">
            <w:pPr>
              <w:pStyle w:val="ProductList-TableBody"/>
            </w:pPr>
            <w:r>
              <w:t>Microsoft Dynamics CRM 2016 Essentiali CAL</w:t>
            </w:r>
          </w:p>
        </w:tc>
        <w:tc>
          <w:tcPr>
            <w:tcW w:w="4040" w:type="dxa"/>
            <w:tcBorders>
              <w:top w:val="single" w:sz="18" w:space="0" w:color="0072C6"/>
              <w:left w:val="none" w:sz="4" w:space="0" w:color="000000"/>
              <w:bottom w:val="none" w:sz="4" w:space="0" w:color="000000"/>
              <w:right w:val="single" w:sz="4" w:space="0" w:color="000000"/>
            </w:tcBorders>
          </w:tcPr>
          <w:p w:rsidR="00401CD2" w:rsidRDefault="00DB0AFF">
            <w:pPr>
              <w:pStyle w:val="ProductList-TableBody"/>
            </w:pPr>
            <w:r>
              <w:t>Microsoft Dynamics CRM Online Essential (kasutaja AL)</w:t>
            </w:r>
          </w:p>
        </w:tc>
      </w:tr>
      <w:tr w:rsidR="00401C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1CD2" w:rsidRDefault="00DB0AFF">
            <w:pPr>
              <w:pStyle w:val="ProductList-TableBody"/>
            </w:pPr>
            <w:r>
              <w:t>Microsoft Dynamics CRM Online Basic (kasutaja AL)</w:t>
            </w:r>
          </w:p>
        </w:tc>
        <w:tc>
          <w:tcPr>
            <w:tcW w:w="4040" w:type="dxa"/>
            <w:tcBorders>
              <w:top w:val="none" w:sz="4" w:space="0" w:color="000000"/>
              <w:left w:val="none" w:sz="4" w:space="0" w:color="000000"/>
              <w:bottom w:val="none" w:sz="4" w:space="0" w:color="000000"/>
              <w:right w:val="single" w:sz="4" w:space="0" w:color="000000"/>
            </w:tcBorders>
          </w:tcPr>
          <w:p w:rsidR="00401CD2" w:rsidRDefault="00DB0AFF">
            <w:pPr>
              <w:pStyle w:val="ProductList-TableBody"/>
            </w:pPr>
            <w:r>
              <w:t>Microsoft Dynamics</w:t>
            </w:r>
            <w:r>
              <w:t xml:space="preserve"> CRM Online Professional (kasutaja AL)</w:t>
            </w:r>
          </w:p>
        </w:tc>
      </w:tr>
      <w:tr w:rsidR="00401C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1CD2" w:rsidRDefault="00DB0AFF">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
      </w:pPr>
    </w:p>
    <w:p w:rsidR="00401CD2" w:rsidRDefault="00DB0AFF">
      <w:pPr>
        <w:pStyle w:val="ProductList-SubClauseHeading"/>
        <w:outlineLvl w:val="5"/>
      </w:pPr>
      <w:r>
        <w:t>3.1.1 Microsoft Dynamics CRM 2016 Basicu kasutuseks mõeldud täiendava CAL-iga seotud lisafunktsionaalsus</w:t>
      </w:r>
    </w:p>
    <w:p w:rsidR="00401CD2" w:rsidRDefault="00DB0AFF">
      <w:pPr>
        <w:pStyle w:val="ProductList-BodyIndented"/>
      </w:pPr>
      <w:r>
        <w:t>Täielikud juurdepääsuõigused kontodele, kontaktidele, juhtumitele, müügivihjetele, kasutajate aruannetele, armatuurlaudadele ja diagrammidele. Kirjutuskaitsega/piiratud juurdepääsuõigused süsteemi aruannetele, süsteemi diagrammidele, süsteemi armatuurlauda</w:t>
      </w:r>
      <w:r>
        <w:t>dele, CRM-i rakenduseandmetele, teenustele, ressurssidele, töötundidele, asutusele, seadmetele, artiklitele, müügikampaaniatele, kiirkampaaniatele, turundusloenditele, hinnakirjadele, tootekataloogidele, müügivõimalustele, eesmärkidele, lepingutele, pakkum</w:t>
      </w:r>
      <w:r>
        <w:t>istele, tellimustele, arvetele, konkurentidele; töövoogude käitamine</w:t>
      </w:r>
    </w:p>
    <w:tbl>
      <w:tblPr>
        <w:tblStyle w:val="PURTable0"/>
        <w:tblW w:w="0" w:type="dxa"/>
        <w:tblLook w:val="04A0" w:firstRow="1" w:lastRow="0" w:firstColumn="1" w:lastColumn="0" w:noHBand="0" w:noVBand="1"/>
      </w:tblPr>
      <w:tblGrid>
        <w:gridCol w:w="3491"/>
        <w:gridCol w:w="3459"/>
        <w:gridCol w:w="348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1CD2" w:rsidRDefault="00DB0AF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01CD2" w:rsidRDefault="00DB0AFF">
            <w:pPr>
              <w:pStyle w:val="ProductList-TableBody"/>
            </w:pPr>
            <w:r>
              <w:t>Microsoft Dynamics CRM 2016 Basicu CAL</w:t>
            </w:r>
          </w:p>
        </w:tc>
        <w:tc>
          <w:tcPr>
            <w:tcW w:w="4040" w:type="dxa"/>
            <w:tcBorders>
              <w:top w:val="single" w:sz="18" w:space="0" w:color="0072C6"/>
              <w:left w:val="none" w:sz="4" w:space="0" w:color="000000"/>
              <w:bottom w:val="none" w:sz="4" w:space="0" w:color="000000"/>
              <w:right w:val="single" w:sz="4" w:space="0" w:color="000000"/>
            </w:tcBorders>
          </w:tcPr>
          <w:p w:rsidR="00401CD2" w:rsidRDefault="00DB0AFF">
            <w:pPr>
              <w:pStyle w:val="ProductList-TableBody"/>
            </w:pPr>
            <w:r>
              <w:t>Microsoft Dynamics CRM Online Basic (kasutaja AL)</w:t>
            </w:r>
          </w:p>
        </w:tc>
      </w:tr>
      <w:tr w:rsidR="00401C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1CD2" w:rsidRDefault="00DB0AFF">
            <w:pPr>
              <w:pStyle w:val="ProductList-TableBody"/>
            </w:pPr>
            <w:r>
              <w:t>Microsoft Dynamics CRM 2016 Basicu täiendav CAL</w:t>
            </w:r>
          </w:p>
        </w:tc>
        <w:tc>
          <w:tcPr>
            <w:tcW w:w="4040" w:type="dxa"/>
            <w:tcBorders>
              <w:top w:val="none" w:sz="4" w:space="0" w:color="000000"/>
              <w:left w:val="none" w:sz="4" w:space="0" w:color="000000"/>
              <w:bottom w:val="none" w:sz="4" w:space="0" w:color="000000"/>
              <w:right w:val="single" w:sz="4" w:space="0" w:color="000000"/>
            </w:tcBorders>
          </w:tcPr>
          <w:p w:rsidR="00401CD2" w:rsidRDefault="00DB0AFF">
            <w:pPr>
              <w:pStyle w:val="ProductList-TableBody"/>
            </w:pPr>
            <w:r>
              <w:t>Microsoft Dynamics CRM Online Professional (kasutaja AL)</w:t>
            </w:r>
          </w:p>
        </w:tc>
      </w:tr>
      <w:tr w:rsidR="00401C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1CD2" w:rsidRDefault="00DB0AFF">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Indented"/>
      </w:pPr>
    </w:p>
    <w:p w:rsidR="00401CD2" w:rsidRDefault="00DB0AFF">
      <w:pPr>
        <w:pStyle w:val="ProductList-SubClauseHeading"/>
        <w:outlineLvl w:val="5"/>
      </w:pPr>
      <w:r>
        <w:t>3.1.2 Microsoft Dynamics CRM 2016 Professionali kasutuseks mõeldud täiendava CAL-iga seotud lisafunktsionaalsus</w:t>
      </w:r>
    </w:p>
    <w:p w:rsidR="00401CD2" w:rsidRDefault="00DB0AFF">
      <w:pPr>
        <w:pStyle w:val="ProductList-BodyIndented"/>
      </w:pPr>
      <w:r>
        <w:t>Täielikud juurdepääsuõigused süsteemi aruannetele, süsteemi diagrammidele, süsteemi armatuurlaudadele, CRM-i rakenduseandmetele, teenustele, ressurssidele, töötundidele, asutusele, seadmetele, artiklitele, müügikampaaniatele, kiirkampaaniatele, turundusloe</w:t>
      </w:r>
      <w:r>
        <w:t>nditele, hinnakirjadele, tootekataloogidele, müügivõimalustele, eesmärkidele, lepingutele, pakkumistele, tellimustele, arvetele, konkurentidele; töövoogude käitamine, andmete hulgiimport ja -kohandamine mis tahes üksuses</w:t>
      </w:r>
    </w:p>
    <w:tbl>
      <w:tblPr>
        <w:tblStyle w:val="PURTable0"/>
        <w:tblW w:w="0" w:type="dxa"/>
        <w:tblLook w:val="04A0" w:firstRow="1" w:lastRow="0" w:firstColumn="1" w:lastColumn="0" w:noHBand="0" w:noVBand="1"/>
      </w:tblPr>
      <w:tblGrid>
        <w:gridCol w:w="3481"/>
        <w:gridCol w:w="3478"/>
        <w:gridCol w:w="3471"/>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1CD2" w:rsidRDefault="00DB0AFF">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Microsoft Dynami</w:t>
            </w:r>
            <w:r>
              <w:t>cs CRM 2016 Professionali CAL</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Microsoft Dynamics CRM Online Professional (kasutaja AL)</w:t>
            </w:r>
          </w:p>
        </w:tc>
      </w:tr>
      <w:tr w:rsidR="00401C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CRM 2016 Professionali täiendav CAL</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CRM Online Enterprise (kasutaja AL)</w:t>
            </w:r>
          </w:p>
        </w:tc>
      </w:tr>
    </w:tbl>
    <w:p w:rsidR="00401CD2" w:rsidRDefault="00401CD2">
      <w:pPr>
        <w:pStyle w:val="ProductList-BodyIndented"/>
      </w:pPr>
    </w:p>
    <w:p w:rsidR="00401CD2" w:rsidRDefault="00DB0AFF">
      <w:pPr>
        <w:pStyle w:val="ProductList-ClauseHeading"/>
        <w:outlineLvl w:val="4"/>
      </w:pPr>
      <w:r>
        <w:t>3.2 Yammer</w:t>
      </w:r>
    </w:p>
    <w:p w:rsidR="00401CD2" w:rsidRDefault="00DB0AFF">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rsidR="00401CD2" w:rsidRDefault="00401CD2">
      <w:pPr>
        <w:pStyle w:val="ProductList-Body"/>
      </w:pPr>
    </w:p>
    <w:p w:rsidR="00401CD2" w:rsidRDefault="00DB0AFF">
      <w:pPr>
        <w:pStyle w:val="ProductList-ClauseHeading"/>
        <w:outlineLvl w:val="4"/>
      </w:pPr>
      <w:r>
        <w:t>3.3 Tõrkesiirdeõigused</w:t>
      </w:r>
    </w:p>
    <w:p w:rsidR="00401CD2" w:rsidRDefault="00DB0AFF">
      <w:pPr>
        <w:pStyle w:val="ProductList-Body"/>
      </w:pPr>
      <w:r>
        <w:t xml:space="preserve">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puhul, kus klient </w:t>
      </w:r>
      <w:r>
        <w:t xml:space="preserve">kasutab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võib ta ajutise toe tagamise</w:t>
      </w:r>
      <w:r>
        <w:t xml:space="preserve">ks käitada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kuni sama arvu passiivseid tõrkesiirdeeksemplare. Passiivseid tõrkesiirdeeksemplare võib klient käitada ka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pole </w:t>
      </w:r>
      <w:r>
        <w:fldChar w:fldCharType="begin"/>
      </w:r>
      <w:r>
        <w:instrText xml:space="preserve"> AutoTextList   \s No</w:instrText>
      </w:r>
      <w:r>
        <w:instrText xml:space="preserve">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w:t>
      </w:r>
    </w:p>
    <w:p w:rsidR="00401CD2" w:rsidRDefault="00401CD2">
      <w:pPr>
        <w:pStyle w:val="ProductList-Body"/>
      </w:pPr>
    </w:p>
    <w:p w:rsidR="00401CD2" w:rsidRDefault="00DB0AFF">
      <w:pPr>
        <w:pStyle w:val="ProductList-ClauseHeading"/>
        <w:outlineLvl w:val="4"/>
      </w:pPr>
      <w:r>
        <w:t>3.4 Täiendav tarkvara</w:t>
      </w:r>
    </w:p>
    <w:tbl>
      <w:tblPr>
        <w:tblStyle w:val="PURTable"/>
        <w:tblW w:w="0" w:type="dxa"/>
        <w:tblLook w:val="04A0" w:firstRow="1" w:lastRow="0" w:firstColumn="1" w:lastColumn="0" w:noHBand="0" w:noVBand="1"/>
      </w:tblPr>
      <w:tblGrid>
        <w:gridCol w:w="3615"/>
        <w:gridCol w:w="3592"/>
        <w:gridCol w:w="3583"/>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MarketingPilot Con</w:t>
            </w:r>
            <w:r>
              <w:t>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Microsoft Dynamics CRM 2016 Microsoft Office Outlookile</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C</w:t>
            </w:r>
            <w:r>
              <w:t>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CRM Reporting Extensions Microsoft Dynamics CRM 2016-le</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M</w:t>
            </w:r>
            <w:r>
              <w:t>arketing Connector Microsoft Dynamics CRM-ile (mitte Workgroup Server)</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r>
    </w:tbl>
    <w:p w:rsidR="00401CD2" w:rsidRDefault="00DB0AFF">
      <w:pPr>
        <w:pStyle w:val="ProductList-Offering1SubSection"/>
        <w:outlineLvl w:val="3"/>
      </w:pPr>
      <w:bookmarkStart w:id="79" w:name="_Sec818"/>
      <w:r>
        <w:lastRenderedPageBreak/>
        <w:t>4. Tarkvarakindlustus</w:t>
      </w:r>
      <w:bookmarkEnd w:id="79"/>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 mobiilsus: tarkvarakindlustuse klientidele saadaolevad õigused kas litsentside ümbermääramiseks väljaspool standardajaskaa</w:instrText>
            </w:r>
            <w:r>
              <w:instrText xml:space="preserve">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w:instrText>
            </w:r>
            <w:r>
              <w:instrText xml:space="preserve">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w:t>
            </w:r>
            <w:r>
              <w:rPr>
                <w:color w:val="0563C1"/>
              </w:rPr>
              <w:t>sed</w:t>
            </w:r>
            <w:r>
              <w:fldChar w:fldCharType="end"/>
            </w:r>
            <w:r>
              <w:t xml:space="preserve">: </w:t>
            </w:r>
            <w:hyperlink r:id="rId46">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w:t>
            </w:r>
            <w:r>
              <w:t>.a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4.1 Microsoft Dynamics CRM 2016 Professionali täiendav CAL – ühtne teeninduskeskus</w:t>
      </w:r>
    </w:p>
    <w:p w:rsidR="00401CD2" w:rsidRDefault="00DB0AFF">
      <w:pPr>
        <w:pStyle w:val="ProductList-Body"/>
      </w:pPr>
      <w:r>
        <w:t>Iga Microsoft Dynamics CRM 2016 Professionali kasutuseks mõeldud täiendava CAL-i kohta, mille jaoks kliendil on aktiivne tarkvarakindlustus, võib klient in</w:t>
      </w:r>
      <w:r>
        <w:t xml:space="preserve">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ühtset teeni</w:t>
      </w:r>
      <w:r>
        <w:t xml:space="preserve">nduskeskust (USD).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401CD2" w:rsidRDefault="00401CD2">
      <w:pPr>
        <w:pStyle w:val="ProductList-Body"/>
      </w:pPr>
    </w:p>
    <w:p w:rsidR="00401CD2" w:rsidRDefault="00DB0AFF">
      <w:pPr>
        <w:pStyle w:val="ProductList-ClauseHeading"/>
        <w:outlineLvl w:val="4"/>
      </w:pPr>
      <w:r>
        <w:t>4.2</w:t>
      </w:r>
      <w:r>
        <w:t xml:space="preserve"> Microsoft Dynamics CustomerSource</w:t>
      </w:r>
    </w:p>
    <w:p w:rsidR="00401CD2" w:rsidRDefault="00DB0AFF">
      <w:pPr>
        <w:pStyle w:val="ProductList-Body"/>
      </w:pPr>
      <w:r>
        <w:t xml:space="preserve">Aktiivse tarkvarakindlustusega või Online’i tellimusega Microsoft Dynamicsi klientidel on juurdepääs CustomerSource’ile. </w:t>
      </w:r>
    </w:p>
    <w:p w:rsidR="00401CD2" w:rsidRDefault="00401CD2">
      <w:pPr>
        <w:pStyle w:val="PURBreadcrumb"/>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10261"/>
      <w:r>
        <w:instrText>Microsoft Identity Manager</w:instrText>
      </w:r>
      <w:bookmarkEnd w:id="81"/>
      <w:r>
        <w:instrText>" \l 2</w:instrText>
      </w:r>
      <w:r>
        <w:fldChar w:fldCharType="end"/>
      </w:r>
    </w:p>
    <w:p w:rsidR="00401CD2" w:rsidRDefault="00DB0AFF">
      <w:pPr>
        <w:pStyle w:val="ProductList-Offering1SubSection"/>
        <w:outlineLvl w:val="2"/>
      </w:pPr>
      <w:bookmarkStart w:id="82" w:name="_Sec677"/>
      <w:r>
        <w:t>1. Programmi saadavus</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BFBFBF"/>
              <w:bottom w:val="dashed" w:sz="4" w:space="0" w:color="BFBFBF"/>
              <w:right w:val="none" w:sz="4" w:space="0" w:color="6E6E6E"/>
            </w:tcBorders>
          </w:tcPr>
          <w:p w:rsidR="00401CD2" w:rsidRDefault="00DB0AFF">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none" w:sz="4" w:space="0" w:color="BFBFBF"/>
              <w:bottom w:val="none" w:sz="4" w:space="0" w:color="BFBFBF"/>
              <w:right w:val="none" w:sz="4" w:space="0" w:color="6E6E6E"/>
            </w:tcBorders>
          </w:tcPr>
          <w:p w:rsidR="00401CD2" w:rsidRDefault="00DB0AF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01CD2" w:rsidRDefault="00DB0AFF">
      <w:pPr>
        <w:pStyle w:val="ProductList-Offering1SubSection"/>
        <w:outlineLvl w:val="2"/>
      </w:pPr>
      <w:bookmarkStart w:id="83" w:name="_Sec733"/>
      <w:r>
        <w:t>2. Toote tingimused</w:t>
      </w:r>
      <w:bookmarkEnd w:id="83"/>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w:instrText>
            </w:r>
            <w:r>
              <w:instrText xml:space="preserve">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w:t>
            </w:r>
            <w:r>
              <w:rPr>
                <w:color w:val="404040"/>
              </w:rPr>
              <w:t>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2"/>
      </w:pPr>
      <w:bookmarkStart w:id="84" w:name="_Sec788"/>
      <w:r>
        <w:t>3. Kasutusõigused</w:t>
      </w:r>
      <w:bookmarkEnd w:id="84"/>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w:t>
            </w:r>
            <w:r>
              <w:t>ed</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Kaasatud tehnoloogiad: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401C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01CD2" w:rsidRDefault="00401CD2">
            <w:pPr>
              <w:pStyle w:val="ProductList-TableBody"/>
            </w:pPr>
          </w:p>
        </w:tc>
      </w:tr>
    </w:tbl>
    <w:p w:rsidR="00401CD2" w:rsidRDefault="00DB0AFF">
      <w:pPr>
        <w:pStyle w:val="ProductList-Offering1SubSection"/>
        <w:outlineLvl w:val="2"/>
      </w:pPr>
      <w:bookmarkStart w:id="85" w:name="_Sec815"/>
      <w:r>
        <w:t>4. Tarkvarakindlustus</w:t>
      </w:r>
      <w:bookmarkEnd w:id="85"/>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w:instrText>
            </w:r>
            <w:r>
              <w:instrText xml:space="preserve">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GroupHeading"/>
        <w:outlineLvl w:val="1"/>
      </w:pPr>
      <w:bookmarkStart w:id="86" w:name="_Sec611"/>
      <w:r>
        <w:t>Office’i rakendused</w:t>
      </w:r>
      <w:bookmarkEnd w:id="86"/>
      <w:r>
        <w:fldChar w:fldCharType="begin"/>
      </w:r>
      <w:r>
        <w:instrText xml:space="preserve"> TC "</w:instrText>
      </w:r>
      <w:bookmarkStart w:id="87" w:name="_Toc449310262"/>
      <w:r>
        <w:instrText>Office’i rakendused</w:instrText>
      </w:r>
      <w:bookmarkEnd w:id="87"/>
      <w:r>
        <w:instrText>" \l 2</w:instrText>
      </w:r>
      <w:r>
        <w:fldChar w:fldCharType="end"/>
      </w:r>
    </w:p>
    <w:p w:rsidR="00401CD2" w:rsidRDefault="00DB0AFF">
      <w:pPr>
        <w:pStyle w:val="ProductList-Offering2HeadingNoBorder"/>
        <w:outlineLvl w:val="2"/>
      </w:pPr>
      <w:bookmarkStart w:id="88" w:name="_Sec636"/>
      <w:r>
        <w:t>Officeʼi töölauarakendused</w:t>
      </w:r>
      <w:bookmarkEnd w:id="88"/>
      <w:r>
        <w:fldChar w:fldCharType="begin"/>
      </w:r>
      <w:r>
        <w:instrText xml:space="preserve"> TC "</w:instrText>
      </w:r>
      <w:bookmarkStart w:id="89" w:name="_Toc449310263"/>
      <w:r>
        <w:instrText>Officeʼi töölauarakendused</w:instrText>
      </w:r>
      <w:bookmarkEnd w:id="89"/>
      <w:r>
        <w:instrText>" \l 3</w:instrText>
      </w:r>
      <w:r>
        <w:fldChar w:fldCharType="end"/>
      </w:r>
    </w:p>
    <w:p w:rsidR="00401CD2" w:rsidRDefault="00DB0AFF">
      <w:pPr>
        <w:pStyle w:val="ProductList-Offering1SubSection"/>
        <w:outlineLvl w:val="3"/>
      </w:pPr>
      <w:bookmarkStart w:id="90" w:name="_Sec681"/>
      <w:r>
        <w:t>1. Programmi saadavus</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000000"/>
              <w:bottom w:val="dashed" w:sz="4" w:space="0" w:color="BFBFBF"/>
              <w:right w:val="single" w:sz="6" w:space="0" w:color="FFFFFF"/>
            </w:tcBorders>
          </w:tcPr>
          <w:p w:rsidR="00401CD2" w:rsidRDefault="00DB0AF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000000"/>
              <w:bottom w:val="dashed" w:sz="4" w:space="0" w:color="BFBFBF"/>
              <w:right w:val="single" w:sz="6" w:space="0" w:color="FFFFFF"/>
            </w:tcBorders>
          </w:tcPr>
          <w:p w:rsidR="00401CD2" w:rsidRDefault="00DB0AFF">
            <w:pPr>
              <w:pStyle w:val="ProductList-TableBody"/>
            </w:pPr>
            <w:r>
              <w:rPr>
                <w:color w:val="000000"/>
              </w:rPr>
              <w:lastRenderedPageBreak/>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000000"/>
              <w:bottom w:val="dashed" w:sz="4" w:space="0" w:color="BFBFBF"/>
              <w:right w:val="single" w:sz="6" w:space="0" w:color="FFFFFF"/>
            </w:tcBorders>
          </w:tcPr>
          <w:p w:rsidR="00401CD2" w:rsidRDefault="00DB0AF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000000"/>
              <w:bottom w:val="dashed" w:sz="4" w:space="0" w:color="BFBFBF"/>
              <w:right w:val="single" w:sz="6" w:space="0" w:color="FFFFFF"/>
            </w:tcBorders>
          </w:tcPr>
          <w:p w:rsidR="00401CD2" w:rsidRDefault="00DB0AF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w:instrText>
            </w:r>
            <w:r>
              <w:instrText xml:space="preserve">NoStyle \t "Enterprise Desktop Platformi toode" </w:instrText>
            </w:r>
            <w:r>
              <w:fldChar w:fldCharType="separate"/>
            </w:r>
            <w:r>
              <w:rPr>
                <w:color w:val="000000"/>
              </w:rPr>
              <w:t>EP</w:t>
            </w:r>
            <w:r>
              <w:fldChar w:fldCharType="end"/>
            </w:r>
            <w:r>
              <w:t>,</w:t>
            </w: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w:instrText>
            </w:r>
            <w:r>
              <w:instrText xml:space="preserve">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none" w:sz="4" w:space="0" w:color="000000"/>
              <w:bottom w:val="dashed" w:sz="4" w:space="0" w:color="BFBFBF"/>
              <w:right w:val="single" w:sz="6" w:space="0" w:color="FFFFFF"/>
            </w:tcBorders>
          </w:tcPr>
          <w:p w:rsidR="00401CD2" w:rsidRDefault="00DB0AFF">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000000"/>
              <w:bottom w:val="dashed" w:sz="4" w:space="0" w:color="BFBFBF"/>
              <w:right w:val="single" w:sz="6" w:space="0" w:color="FFFFFF"/>
            </w:tcBorders>
          </w:tcPr>
          <w:p w:rsidR="00401CD2" w:rsidRDefault="00DB0AFF">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000000"/>
              <w:bottom w:val="dashed" w:sz="4" w:space="0" w:color="BFBFBF"/>
              <w:right w:val="single" w:sz="6" w:space="0" w:color="FFFFFF"/>
            </w:tcBorders>
          </w:tcPr>
          <w:p w:rsidR="00401CD2" w:rsidRDefault="00DB0AF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000000"/>
              <w:bottom w:val="dashed" w:sz="4" w:space="0" w:color="BFBFBF"/>
              <w:right w:val="single" w:sz="6" w:space="0" w:color="FFFFFF"/>
            </w:tcBorders>
          </w:tcPr>
          <w:p w:rsidR="00401CD2" w:rsidRDefault="00DB0AF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000000"/>
              <w:bottom w:val="dashed" w:sz="4" w:space="0" w:color="BFBFBF"/>
              <w:right w:val="single" w:sz="6" w:space="0" w:color="FFFFFF"/>
            </w:tcBorders>
          </w:tcPr>
          <w:p w:rsidR="00401CD2" w:rsidRDefault="00DB0AF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000000"/>
              <w:bottom w:val="dashed" w:sz="4" w:space="0" w:color="BFBFBF"/>
              <w:right w:val="single" w:sz="6" w:space="0" w:color="FFFFFF"/>
            </w:tcBorders>
          </w:tcPr>
          <w:p w:rsidR="00401CD2" w:rsidRDefault="00DB0AF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w:instrText>
            </w:r>
            <w:r>
              <w:instrText xml:space="preserve">e pakkumine" </w:instrText>
            </w:r>
            <w:r>
              <w:fldChar w:fldCharType="separate"/>
            </w:r>
            <w:r>
              <w:rPr>
                <w:color w:val="000000"/>
              </w:rPr>
              <w:t>ST</w:t>
            </w:r>
            <w:r>
              <w:fldChar w:fldCharType="end"/>
            </w:r>
          </w:p>
        </w:tc>
      </w:tr>
      <w:tr w:rsidR="00401CD2">
        <w:tc>
          <w:tcPr>
            <w:tcW w:w="4160" w:type="dxa"/>
            <w:tcBorders>
              <w:top w:val="dashed" w:sz="4" w:space="0" w:color="BFBFBF"/>
              <w:left w:val="none" w:sz="4" w:space="0" w:color="000000"/>
              <w:bottom w:val="dashed" w:sz="4" w:space="0" w:color="BFBFBF"/>
              <w:right w:val="single" w:sz="6" w:space="0" w:color="FFFFFF"/>
            </w:tcBorders>
          </w:tcPr>
          <w:p w:rsidR="00401CD2" w:rsidRDefault="00DB0AF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000000"/>
              <w:bottom w:val="dashed" w:sz="4" w:space="0" w:color="BFBFBF"/>
              <w:right w:val="single" w:sz="6" w:space="0" w:color="FFFFFF"/>
            </w:tcBorders>
          </w:tcPr>
          <w:p w:rsidR="00401CD2" w:rsidRDefault="00DB0AFF">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none" w:sz="4" w:space="0" w:color="000000"/>
              <w:bottom w:val="dashed" w:sz="4" w:space="0" w:color="BFBFBF"/>
              <w:right w:val="single" w:sz="6" w:space="0" w:color="FFFFFF"/>
            </w:tcBorders>
          </w:tcPr>
          <w:p w:rsidR="00401CD2" w:rsidRDefault="00DB0AF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000000"/>
              <w:bottom w:val="dashed" w:sz="4" w:space="0" w:color="BFBFBF"/>
              <w:right w:val="single" w:sz="6" w:space="0" w:color="FFFFFF"/>
            </w:tcBorders>
          </w:tcPr>
          <w:p w:rsidR="00401CD2" w:rsidRDefault="00DB0AF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000000"/>
              <w:bottom w:val="dashed" w:sz="4" w:space="0" w:color="BFBFBF"/>
              <w:right w:val="single" w:sz="6" w:space="0" w:color="FFFFFF"/>
            </w:tcBorders>
          </w:tcPr>
          <w:p w:rsidR="00401CD2" w:rsidRDefault="00DB0AF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000000"/>
              <w:bottom w:val="dashed" w:sz="4" w:space="0" w:color="BFBFBF"/>
              <w:right w:val="single" w:sz="6" w:space="0" w:color="FFFFFF"/>
            </w:tcBorders>
          </w:tcPr>
          <w:p w:rsidR="00401CD2" w:rsidRDefault="00DB0AFF">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1CD2" w:rsidRDefault="00DB0AF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01CD2" w:rsidRDefault="00401CD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000000"/>
              <w:bottom w:val="none" w:sz="4" w:space="0" w:color="BFBFBF"/>
              <w:right w:val="single" w:sz="6" w:space="0" w:color="FFFFFF"/>
            </w:tcBorders>
          </w:tcPr>
          <w:p w:rsidR="00401CD2" w:rsidRDefault="00DB0AFF">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01CD2" w:rsidRDefault="00DB0AF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01CD2" w:rsidRDefault="00DB0AF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01CD2" w:rsidRDefault="00401CD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91" w:name="_Sec736"/>
      <w:r>
        <w:t>2. Toote tingimused</w:t>
      </w:r>
      <w:bookmarkEnd w:id="91"/>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w:instrText>
            </w:r>
            <w:r>
              <w:instrText xml:space="preserve">\t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w:t>
            </w:r>
            <w:r>
              <w:rPr>
                <w:color w:val="404040"/>
              </w:rPr>
              <w:t>ilik: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(tarkvarakindlustus): nä</w:instrText>
            </w:r>
            <w:r>
              <w:instrText xml:space="preserve">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w:t>
            </w:r>
            <w:r>
              <w:rPr>
                <w:color w:val="404040"/>
              </w:rPr>
              <w:t>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w:instrText>
            </w:r>
            <w:r>
              <w:instrText xml:space="preserv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Project Professional 2016</w:t>
      </w:r>
    </w:p>
    <w:p w:rsidR="00401CD2" w:rsidRDefault="00DB0AFF">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w:t>
      </w:r>
      <w:r>
        <w:t>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w:t>
      </w:r>
      <w:r>
        <w:t>el aegub, kui aegub asjakohane Project Professional 2016 litsents.</w:t>
      </w:r>
    </w:p>
    <w:p w:rsidR="00401CD2" w:rsidRDefault="00401CD2">
      <w:pPr>
        <w:pStyle w:val="ProductList-Body"/>
      </w:pPr>
    </w:p>
    <w:p w:rsidR="00401CD2" w:rsidRDefault="00DB0AFF">
      <w:pPr>
        <w:pStyle w:val="ProductList-ClauseHeading"/>
        <w:outlineLvl w:val="4"/>
      </w:pPr>
      <w:r>
        <w:t>2.2 Kodus töötamine</w:t>
      </w:r>
    </w:p>
    <w:p w:rsidR="00401CD2" w:rsidRDefault="00DB0AFF">
      <w:pPr>
        <w:pStyle w:val="ProductList-Body"/>
      </w:pPr>
      <w:r>
        <w:t>Kodus töötamise litsents on valikuline litsents, mille saab soetada ainult koos Office Standardi või Office Professional Plusi täis</w:t>
      </w:r>
      <w:r>
        <w:fldChar w:fldCharType="begin"/>
      </w:r>
      <w:r>
        <w:instrText xml:space="preserve"> AutoTextList   \s NoStyle \t "Litsen</w:instrText>
      </w:r>
      <w:r>
        <w:instrText xml:space="preserve">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w:instrText>
      </w:r>
      <w:r>
        <w:instrText xml:space="preserve">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401CD2" w:rsidRDefault="00401CD2">
      <w:pPr>
        <w:pStyle w:val="ProductList-Body"/>
      </w:pPr>
    </w:p>
    <w:p w:rsidR="00401CD2" w:rsidRDefault="00DB0AFF">
      <w:pPr>
        <w:pStyle w:val="ProductList-ClauseHeading"/>
        <w:outlineLvl w:val="4"/>
      </w:pPr>
      <w:r>
        <w:t>2.3 Platvormist sõltumatu</w:t>
      </w:r>
    </w:p>
    <w:p w:rsidR="00401CD2" w:rsidRDefault="00DB0AFF">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w:t>
      </w:r>
      <w:r>
        <w:t>elle komplekti komponente (ja ainult neid komponente), mida otsustab juurutada. Eri platvormiversioonidest pärit komponente ei tohi kombineerida. Tarkvarakindlustus platvormist sõltumatu litsentsi jaoks lubab kliendil kasutada litsentsitud toote asemel too</w:t>
      </w:r>
      <w:r>
        <w:t>te kõige uuemat platvormiversiooni, mis muutub kättesaadavaks katteperioodi jooksul.</w:t>
      </w:r>
    </w:p>
    <w:p w:rsidR="00401CD2" w:rsidRDefault="00401CD2">
      <w:pPr>
        <w:pStyle w:val="ProductList-Body"/>
      </w:pPr>
    </w:p>
    <w:p w:rsidR="00401CD2" w:rsidRDefault="00DB0AFF">
      <w:pPr>
        <w:pStyle w:val="ProductList-ClauseHeading"/>
        <w:outlineLvl w:val="4"/>
      </w:pPr>
      <w:r>
        <w:t>2.4 Järelversioonid</w:t>
      </w:r>
    </w:p>
    <w:p w:rsidR="00401CD2" w:rsidRDefault="00DB0AFF">
      <w:pPr>
        <w:pStyle w:val="ProductList-Body"/>
      </w:pPr>
      <w:r>
        <w:t>Skype’i ärirakendus 2016 on Lync 2013 järelversioon.</w:t>
      </w:r>
    </w:p>
    <w:p w:rsidR="00401CD2" w:rsidRDefault="00DB0AFF">
      <w:pPr>
        <w:pStyle w:val="ProductList-Offering1SubSection"/>
        <w:outlineLvl w:val="3"/>
      </w:pPr>
      <w:bookmarkStart w:id="92" w:name="_Sec791"/>
      <w:r>
        <w:t>3. Kasutusõigused</w:t>
      </w:r>
      <w:bookmarkEnd w:id="92"/>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w:instrText>
            </w:r>
            <w:r>
              <w:instrText xml:space="preserve">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xml:space="preserve">: Office’i komplektide ja Office kodu </w:t>
            </w:r>
            <w:r>
              <w:t>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Täiendav tarkvara: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"Kaasatud tehnoloogiad: näitab tootes sisalduvaid muid Microsofti komponen</w:instrText>
            </w:r>
            <w:r>
              <w:instrText xml:space="preserve">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3.1 Office kodu ja kool 2013 RT ärikasutusõigused</w:t>
      </w:r>
    </w:p>
    <w:p w:rsidR="00401CD2" w:rsidRDefault="00DB0AFF">
      <w:pPr>
        <w:pStyle w:val="ProductList-Body"/>
      </w:pPr>
      <w:r>
        <w:fldChar w:fldCharType="begin"/>
      </w:r>
      <w:r>
        <w:instrText xml:space="preserve"> AutoTextList   \s NoStyle \t "Litsents on õigus toodet alla laadida, installida, sellele j</w:instrText>
      </w:r>
      <w:r>
        <w:instrText xml:space="preserve">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w:t>
      </w:r>
      <w:r>
        <w:t>tupidistest sätetest.</w:t>
      </w:r>
    </w:p>
    <w:p w:rsidR="00401CD2" w:rsidRDefault="00401CD2">
      <w:pPr>
        <w:pStyle w:val="ProductList-Body"/>
      </w:pPr>
    </w:p>
    <w:p w:rsidR="00401CD2" w:rsidRDefault="00DB0AFF">
      <w:pPr>
        <w:pStyle w:val="ProductList-ClauseHeading"/>
        <w:outlineLvl w:val="4"/>
      </w:pPr>
      <w:r>
        <w:t>3.2 Office Professional Plus 2016 ja Office Standard 2016 – Office kodu ja kool 2013 RT ärikasutuseks</w:t>
      </w:r>
    </w:p>
    <w:p w:rsidR="00401CD2" w:rsidRDefault="00DB0AFF">
      <w:pPr>
        <w:pStyle w:val="ProductList-Body"/>
      </w:pPr>
      <w:r>
        <w:t xml:space="preserve">Iga </w:t>
      </w:r>
      <w:r>
        <w:fldChar w:fldCharType="begin"/>
      </w:r>
      <w:r>
        <w:instrText xml:space="preserve"> AutoTextList   \s NoStyle \t "Litsentsitud seade on üks füüsiline riistvarasüsteem, millele on määratud litsents. Selle defini</w:instrText>
      </w:r>
      <w:r>
        <w:instrText xml:space="preserve">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w:instrText>
      </w:r>
      <w:r>
        <w:instrText xml:space="preserve">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w:t>
      </w:r>
      <w:r>
        <w:t>distest sätetest.</w:t>
      </w:r>
    </w:p>
    <w:p w:rsidR="00401CD2" w:rsidRDefault="00DB0AFF">
      <w:pPr>
        <w:pStyle w:val="ProductList-Offering1SubSection"/>
        <w:outlineLvl w:val="3"/>
      </w:pPr>
      <w:bookmarkStart w:id="93" w:name="_Sec819"/>
      <w:r>
        <w:lastRenderedPageBreak/>
        <w:t>4. Tarkvarakindlustus</w:t>
      </w:r>
      <w:bookmarkEnd w:id="93"/>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w:instrText>
            </w:r>
            <w:r>
              <w:instrText xml:space="preserve">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"Rändlusõigused: tarkvarakindlustuse eelis, mis annab litse</w:instrText>
            </w:r>
            <w:r>
              <w:instrText xml:space="preserv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4.1 Project Professional 2016</w:t>
      </w:r>
    </w:p>
    <w:p w:rsidR="00401CD2" w:rsidRDefault="00DB0AFF">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401CD2" w:rsidRDefault="00401CD2">
      <w:pPr>
        <w:pStyle w:val="PURBreadcrumb"/>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94" w:name="_Sec680"/>
      <w:r>
        <w:t>Office for Mac</w:t>
      </w:r>
      <w:bookmarkEnd w:id="94"/>
      <w:r>
        <w:fldChar w:fldCharType="begin"/>
      </w:r>
      <w:r>
        <w:instrText xml:space="preserve"> TC "</w:instrText>
      </w:r>
      <w:bookmarkStart w:id="95" w:name="_Toc449310264"/>
      <w:r>
        <w:instrText>Office for Mac</w:instrText>
      </w:r>
      <w:bookmarkEnd w:id="95"/>
      <w:r>
        <w:instrText>" \l 3</w:instrText>
      </w:r>
      <w:r>
        <w:fldChar w:fldCharType="end"/>
      </w:r>
    </w:p>
    <w:p w:rsidR="00401CD2" w:rsidRDefault="00DB0AFF">
      <w:pPr>
        <w:pStyle w:val="ProductList-Offering1SubSection"/>
        <w:outlineLvl w:val="3"/>
      </w:pPr>
      <w:bookmarkStart w:id="96" w:name="_Sec682"/>
      <w:r>
        <w:t>1. Programmi saadavus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w:instrText>
            </w:r>
            <w:r>
              <w:instrText xml:space="preserv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97" w:name="_Sec737"/>
      <w:r>
        <w:t xml:space="preserve">2. Toote </w:t>
      </w:r>
      <w:r>
        <w:t>tingimused</w:t>
      </w:r>
      <w:bookmarkEnd w:id="97"/>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w:instrText>
            </w:r>
            <w:r>
              <w:instrText xml:space="preserve">"Tootegrupp: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w:instrText>
            </w:r>
            <w:r>
              <w:instrText xml:space="preserve">(tarkvarakindlustus):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w:t>
            </w:r>
            <w:r>
              <w:rPr>
                <w:color w:val="404040"/>
              </w:rPr>
              <w:t>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 xml:space="preserve">2.1 </w:t>
      </w:r>
      <w:r>
        <w:t>Järelversioonid</w:t>
      </w:r>
    </w:p>
    <w:p w:rsidR="00401CD2" w:rsidRDefault="00DB0AFF">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401CD2" w:rsidRDefault="00401CD2">
      <w:pPr>
        <w:pStyle w:val="ProductList-Body"/>
      </w:pPr>
    </w:p>
    <w:p w:rsidR="00401CD2" w:rsidRDefault="00DB0AFF">
      <w:pPr>
        <w:pStyle w:val="ProductList-ClauseHeading"/>
        <w:outlineLvl w:val="4"/>
      </w:pPr>
      <w:r>
        <w:t>2.2 Kodus töötamine</w:t>
      </w:r>
    </w:p>
    <w:p w:rsidR="00401CD2" w:rsidRDefault="00DB0AFF">
      <w:pPr>
        <w:pStyle w:val="ProductList-Body"/>
      </w:pPr>
      <w:r>
        <w:t xml:space="preserve">Kodus töötamise litsents on valikuline </w:t>
      </w:r>
      <w:r>
        <w:fldChar w:fldCharType="begin"/>
      </w:r>
      <w:r>
        <w:instrText xml:space="preserve"> A</w:instrText>
      </w:r>
      <w:r>
        <w:instrText xml:space="preserve">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w:instrText>
      </w:r>
      <w:r>
        <w:instrText xml:space="preserve">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w:instrText>
      </w:r>
      <w:r>
        <w:instrText xml:space="preserve">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401CD2" w:rsidRDefault="00401CD2">
      <w:pPr>
        <w:pStyle w:val="ProductList-Body"/>
      </w:pPr>
    </w:p>
    <w:p w:rsidR="00401CD2" w:rsidRDefault="00DB0AFF">
      <w:pPr>
        <w:pStyle w:val="ProductList-ClauseHeading"/>
        <w:outlineLvl w:val="4"/>
      </w:pPr>
      <w:r>
        <w:t>2.3 Platvormist sõltumatu</w:t>
      </w:r>
    </w:p>
    <w:p w:rsidR="00401CD2" w:rsidRDefault="00DB0AFF">
      <w:pPr>
        <w:pStyle w:val="ProductList-Body"/>
      </w:pPr>
      <w:r>
        <w:t>Klient võib litsentsitud versiooni või mõne teise platvormi versiooni käitada eeldus</w:t>
      </w:r>
      <w:r>
        <w:t xml:space="preserve">el, et teise platvormi versioon oli saadaval enne litsentsitud originaalversiooni. Kui tootekomplekti komponendid on platvormi versioonides erinevad, võib klient kasutada selle komplekti komponente (ja ainult neid komponente), mida otsustab juurutada. Eri </w:t>
      </w:r>
      <w:r>
        <w:t xml:space="preserve">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w:t>
      </w:r>
      <w:r>
        <w:t>ndil kasutada litsentsitud toote asemel toote kõige uuemat platvormiversiooni, mis muutub kättesaadavaks katteperioodi jooksul.</w:t>
      </w:r>
    </w:p>
    <w:p w:rsidR="00401CD2" w:rsidRDefault="00DB0AFF">
      <w:pPr>
        <w:pStyle w:val="ProductList-Offering1SubSection"/>
        <w:outlineLvl w:val="3"/>
      </w:pPr>
      <w:bookmarkStart w:id="98" w:name="_Sec792"/>
      <w:r>
        <w:t>3. Kasutusõigused</w:t>
      </w:r>
      <w:bookmarkEnd w:id="98"/>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w:t>
            </w:r>
            <w:r>
              <w:rPr>
                <w:color w:val="0563C1"/>
              </w:rPr>
              <w:t>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"Tootekohased litsentsitingimused: näitab, et toote juurutamist ja kasutamist käsitlevad tootekohased tingimused </w:instrText>
            </w:r>
            <w:r>
              <w:instrText xml:space="preserve">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Täiendav tarkvara: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w:t>
              </w:r>
              <w:r>
                <w:rPr>
                  <w:color w:val="00467F"/>
                  <w:u w:val="single"/>
                </w:rPr>
                <w:t>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3.1 Office kodu ja kool 2013 RT ärikasutuseks</w:t>
      </w:r>
    </w:p>
    <w:p w:rsidR="00401CD2" w:rsidRDefault="00DB0AFF">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w:instrText>
      </w:r>
      <w:r>
        <w:instrText xml:space="preserve">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w:t>
      </w:r>
      <w:r>
        <w:t>Office kodu ja kool 2013 RT litsentsitingimuste vastupidistest sätetest.</w:t>
      </w:r>
    </w:p>
    <w:p w:rsidR="00401CD2" w:rsidRDefault="00DB0AFF">
      <w:pPr>
        <w:pStyle w:val="ProductList-Offering1SubSection"/>
        <w:outlineLvl w:val="3"/>
      </w:pPr>
      <w:bookmarkStart w:id="99" w:name="_Sec821"/>
      <w:r>
        <w:lastRenderedPageBreak/>
        <w:t>4. Tarkvarakindlustus</w:t>
      </w:r>
      <w:bookmarkEnd w:id="99"/>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w:instrText>
            </w:r>
            <w:r>
              <w:instrText xml:space="preserve">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"Migr</w:instrText>
            </w:r>
            <w:r>
              <w:instrText xml:space="preserve">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GroupHeading"/>
        <w:outlineLvl w:val="1"/>
      </w:pPr>
      <w:bookmarkStart w:id="100" w:name="_Sec612"/>
      <w:r>
        <w:t>Office’i serverid</w:t>
      </w:r>
      <w:bookmarkEnd w:id="100"/>
      <w:r>
        <w:fldChar w:fldCharType="begin"/>
      </w:r>
      <w:r>
        <w:instrText xml:space="preserve"> TC "</w:instrText>
      </w:r>
      <w:bookmarkStart w:id="101" w:name="_Toc449310265"/>
      <w:r>
        <w:instrText>Office’i serverid</w:instrText>
      </w:r>
      <w:bookmarkEnd w:id="101"/>
      <w:r>
        <w:instrText>" \l 2</w:instrText>
      </w:r>
      <w:r>
        <w:fldChar w:fldCharType="end"/>
      </w:r>
    </w:p>
    <w:p w:rsidR="00401CD2" w:rsidRDefault="00DB0AFF">
      <w:pPr>
        <w:pStyle w:val="ProductList-Offering2HeadingNoBorder"/>
        <w:outlineLvl w:val="2"/>
      </w:pPr>
      <w:bookmarkStart w:id="102" w:name="_Sec638"/>
      <w:r>
        <w:t>Exchange Server</w:t>
      </w:r>
      <w:bookmarkEnd w:id="102"/>
      <w:r>
        <w:fldChar w:fldCharType="begin"/>
      </w:r>
      <w:r>
        <w:instrText xml:space="preserve"> TC "</w:instrText>
      </w:r>
      <w:bookmarkStart w:id="103" w:name="_Toc449310266"/>
      <w:r>
        <w:instrText>Exchange Server</w:instrText>
      </w:r>
      <w:bookmarkEnd w:id="103"/>
      <w:r>
        <w:instrText>" \l 3</w:instrText>
      </w:r>
      <w:r>
        <w:fldChar w:fldCharType="end"/>
      </w:r>
    </w:p>
    <w:p w:rsidR="00401CD2" w:rsidRDefault="00DB0AFF">
      <w:pPr>
        <w:pStyle w:val="ProductList-Offering1SubSection"/>
        <w:outlineLvl w:val="3"/>
      </w:pPr>
      <w:bookmarkStart w:id="104" w:name="_Sec683"/>
      <w:r>
        <w:t>1. Programmi saadavus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w:instrText>
            </w:r>
            <w:r>
              <w:instrText xml:space="preserve">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w:instrText>
            </w:r>
            <w:r>
              <w:instrText xml:space="preserve">ne" </w:instrText>
            </w:r>
            <w:r>
              <w:fldChar w:fldCharType="separate"/>
            </w:r>
            <w:r>
              <w:rPr>
                <w:color w:val="000000"/>
              </w:rPr>
              <w:t>ST</w:t>
            </w:r>
            <w:r>
              <w:fldChar w:fldCharType="end"/>
            </w:r>
          </w:p>
        </w:tc>
      </w:tr>
    </w:tbl>
    <w:p w:rsidR="00401CD2" w:rsidRDefault="00DB0AFF">
      <w:pPr>
        <w:pStyle w:val="ProductList-Offering1SubSection"/>
        <w:outlineLvl w:val="3"/>
      </w:pPr>
      <w:bookmarkStart w:id="105" w:name="_Sec738"/>
      <w:r>
        <w:t>2. Toote tingimused</w:t>
      </w:r>
      <w:bookmarkEnd w:id="105"/>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"Madalama taseme </w:instrText>
            </w:r>
            <w:r>
              <w:instrText xml:space="preserve">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w:t>
            </w:r>
            <w:r>
              <w:rPr>
                <w:color w:val="0563C1"/>
              </w:rPr>
              <w:t>adalama taseme väljaanded</w:t>
            </w:r>
            <w:r>
              <w:fldChar w:fldCharType="end"/>
            </w:r>
            <w:r>
              <w:t>: Enterprise kuni Standard</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(tarkvarakindlustus): näitab, et toote jaoks tarkvarakindlustuse katte ostmiseks p</w:instrText>
            </w:r>
            <w:r>
              <w:instrText xml:space="preserve">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3"/>
      </w:pPr>
      <w:bookmarkStart w:id="106" w:name="_Sec793"/>
      <w:r>
        <w:t>3. Kasutusõigused</w:t>
      </w:r>
      <w:bookmarkEnd w:id="106"/>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w:instrText>
            </w:r>
            <w:r>
              <w:instrText xml:space="preserve">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"Täiendav tarkvara: tarkv</w:instrText>
            </w:r>
            <w:r>
              <w:instrText xml:space="preserve">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"Kliendipääsunõuded: näitab, kas serveritoode nõuab</w:instrText>
            </w:r>
            <w:r>
              <w:instrText xml:space="preserve">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Kaasatud tehnoloogiad: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01CD2" w:rsidRDefault="00DB0AFF">
            <w:pPr>
              <w:pStyle w:val="ProductList-TableBody"/>
            </w:pPr>
            <w:r>
              <w:t>Põhi-pääsulit</w:t>
            </w:r>
            <w:r>
              <w:t>sents</w:t>
            </w:r>
          </w:p>
        </w:tc>
        <w:tc>
          <w:tcPr>
            <w:tcW w:w="4040" w:type="dxa"/>
            <w:tcBorders>
              <w:top w:val="single" w:sz="18" w:space="0" w:color="0072C6"/>
              <w:left w:val="single" w:sz="4" w:space="0" w:color="000000"/>
              <w:bottom w:val="none" w:sz="4" w:space="0" w:color="000000"/>
              <w:right w:val="none" w:sz="4" w:space="0" w:color="000000"/>
            </w:tcBorders>
          </w:tcPr>
          <w:p w:rsidR="00401CD2" w:rsidRDefault="00DB0AF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01CD2" w:rsidRDefault="00DB0AFF">
            <w:pPr>
              <w:pStyle w:val="ProductList-TableBody"/>
            </w:pPr>
            <w:r>
              <w:t>Exchange Online’i lepingu 1 kasutaja AL</w:t>
            </w:r>
          </w:p>
        </w:tc>
      </w:tr>
      <w:tr w:rsidR="00401CD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01CD2" w:rsidRDefault="00401C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1CD2" w:rsidRDefault="00DB0AFF">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401CD2" w:rsidRDefault="00DB0AFF">
            <w:pPr>
              <w:pStyle w:val="ProductList-TableBody"/>
            </w:pPr>
            <w:r>
              <w:t>Exchange Online’i lepingu 2 kasutaja AL</w:t>
            </w:r>
          </w:p>
        </w:tc>
      </w:tr>
      <w:tr w:rsidR="00401CD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01CD2" w:rsidRDefault="00401C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1CD2" w:rsidRDefault="00DB0AFF">
            <w:pPr>
              <w:pStyle w:val="ProductList-TableBody"/>
            </w:pPr>
            <w:r>
              <w:t>Exchange Online’i lepingu 2</w:t>
            </w:r>
            <w:r>
              <w:fldChar w:fldCharType="begin"/>
            </w:r>
            <w:r>
              <w:instrText xml:space="preserve"> XE "</w:instrText>
            </w:r>
            <w:r>
              <w:instrText xml:space="preserve">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401CD2" w:rsidRDefault="00DB0AFF">
            <w:pPr>
              <w:pStyle w:val="ProductList-TableBody"/>
            </w:pPr>
            <w:r>
              <w:t>Exchange Online’i lepingu 2G kasutaja AL</w:t>
            </w:r>
          </w:p>
        </w:tc>
      </w:tr>
      <w:tr w:rsidR="00401CD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01CD2" w:rsidRDefault="00401C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1CD2" w:rsidRDefault="00DB0AF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
      </w:pPr>
    </w:p>
    <w:p w:rsidR="00401CD2" w:rsidRDefault="00DB0AFF">
      <w:pPr>
        <w:pStyle w:val="ProductList-SubClauseHeading"/>
        <w:outlineLvl w:val="5"/>
      </w:pPr>
      <w:r>
        <w:t>3.1.1 Exchange Enterprise CAL-iga seotud lisafunktsionaalsus</w:t>
      </w:r>
    </w:p>
    <w:p w:rsidR="00401CD2" w:rsidRDefault="00DB0AFF">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w:t>
      </w:r>
      <w:r>
        <w:t>otsimineku vältimine</w:t>
      </w:r>
    </w:p>
    <w:tbl>
      <w:tblPr>
        <w:tblStyle w:val="PURTable0"/>
        <w:tblW w:w="0" w:type="dxa"/>
        <w:tblLook w:val="04A0" w:firstRow="1" w:lastRow="0" w:firstColumn="1" w:lastColumn="0" w:noHBand="0" w:noVBand="1"/>
      </w:tblPr>
      <w:tblGrid>
        <w:gridCol w:w="3494"/>
        <w:gridCol w:w="3483"/>
        <w:gridCol w:w="3453"/>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01CD2" w:rsidRDefault="00DB0AF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01CD2" w:rsidRDefault="00DB0AF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01CD2" w:rsidRDefault="00DB0AFF">
            <w:pPr>
              <w:pStyle w:val="ProductList-TableBody"/>
            </w:pPr>
            <w:r>
              <w:t>Exchange Online’i lepingu 2 kasutaja AL</w:t>
            </w:r>
          </w:p>
        </w:tc>
      </w:tr>
      <w:tr w:rsidR="00401CD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01CD2" w:rsidRDefault="00401C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1CD2" w:rsidRDefault="00DB0AFF">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401CD2" w:rsidRDefault="00DB0AFF">
            <w:pPr>
              <w:pStyle w:val="ProductList-TableBody"/>
            </w:pPr>
            <w:r>
              <w:t>Exchange Online’i lepingu 2G kasutaja AL</w:t>
            </w:r>
          </w:p>
        </w:tc>
      </w:tr>
      <w:tr w:rsidR="00401CD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01CD2" w:rsidRDefault="00401C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1CD2" w:rsidRDefault="00DB0AF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Indented"/>
      </w:pPr>
    </w:p>
    <w:p w:rsidR="00401CD2" w:rsidRDefault="00DB0AFF">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401C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01CD2" w:rsidRDefault="00401CD2">
            <w:pPr>
              <w:pStyle w:val="ProductList-TableBody"/>
            </w:pPr>
          </w:p>
        </w:tc>
      </w:tr>
    </w:tbl>
    <w:p w:rsidR="00401CD2" w:rsidRDefault="00DB0AFF">
      <w:pPr>
        <w:pStyle w:val="ProductList-Offering1SubSection"/>
        <w:outlineLvl w:val="3"/>
      </w:pPr>
      <w:bookmarkStart w:id="107" w:name="_Sec824"/>
      <w:r>
        <w:t>4. Tarkvarakindlustus</w:t>
      </w:r>
      <w:bookmarkEnd w:id="107"/>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 mobiilsus: tarkvarakindlustuse klientidele saadaolevad õigused kas litsentside ümbermääramiseks väljaspool standard</w:instrText>
            </w:r>
            <w:r>
              <w:instrText xml:space="preserve">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w:instrText>
            </w:r>
            <w:r>
              <w:instrText xml:space="preserve">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w:t>
            </w:r>
            <w:r>
              <w:rPr>
                <w:color w:val="0563C1"/>
              </w:rPr>
              <w:t>oniõigused</w:t>
            </w:r>
            <w:r>
              <w:fldChar w:fldCharType="end"/>
            </w:r>
            <w:r>
              <w:t xml:space="preserve">: </w:t>
            </w:r>
            <w:hyperlink r:id="rId49">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lastRenderedPageBreak/>
              <w:fldChar w:fldCharType="begin"/>
            </w:r>
            <w:r>
              <w:instrText xml:space="preserve"> AutoTextList   \s NoStyle \t "Isehostimine: tarkvarakindlustuse eelis, mis lubab toodete kasutamist tingimus</w:instrText>
            </w:r>
            <w:r>
              <w:instrText xml:space="preserve">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4.1 Exchange Enterprise CAL with Services 2016 täiendavad tingimused</w:t>
      </w:r>
    </w:p>
    <w:p w:rsidR="00401CD2" w:rsidRDefault="00DB0AFF">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w:t>
      </w:r>
      <w:r>
        <w:t>le kehtivad teenuses Exchange Enterprise CAL with Services 2016 olevate võrguteenuste ostmisele ja kasutamisele 2015. aasta juuni tootekataloogi (</w:t>
      </w:r>
      <w:hyperlink r:id="rId50">
        <w:r>
          <w:rPr>
            <w:color w:val="00467F"/>
            <w:u w:val="single"/>
          </w:rPr>
          <w:t>http://go.microsoft.com/?linkid=9839207</w:t>
        </w:r>
      </w:hyperlink>
      <w:r>
        <w:t>) lisa A – p</w:t>
      </w:r>
      <w:r>
        <w:t>rogrammilepingu lisatingimused jaotise „Tarkvaraga kasutatavad võrguteenused – pärandlepingud” lisatingimused.</w:t>
      </w:r>
    </w:p>
    <w:p w:rsidR="00401CD2" w:rsidRDefault="00401CD2">
      <w:pPr>
        <w:pStyle w:val="PURBreadcrumb"/>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108" w:name="_Sec639"/>
      <w:r>
        <w:t>Project Server</w:t>
      </w:r>
      <w:bookmarkEnd w:id="108"/>
      <w:r>
        <w:fldChar w:fldCharType="begin"/>
      </w:r>
      <w:r>
        <w:instrText xml:space="preserve"> TC "</w:instrText>
      </w:r>
      <w:bookmarkStart w:id="109" w:name="_Toc449310267"/>
      <w:r>
        <w:instrText>Pr</w:instrText>
      </w:r>
      <w:r>
        <w:instrText>oject Server</w:instrText>
      </w:r>
      <w:bookmarkEnd w:id="109"/>
      <w:r>
        <w:instrText>" \l 3</w:instrText>
      </w:r>
      <w:r>
        <w:fldChar w:fldCharType="end"/>
      </w:r>
    </w:p>
    <w:p w:rsidR="00401CD2" w:rsidRDefault="00DB0AFF">
      <w:pPr>
        <w:pStyle w:val="ProductList-Offering1SubSection"/>
        <w:outlineLvl w:val="3"/>
      </w:pPr>
      <w:bookmarkStart w:id="110" w:name="_Sec684"/>
      <w:r>
        <w:t>1. Programmi saadavus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w:instrText>
            </w:r>
            <w:r>
              <w:instrText xml:space="preserv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01CD2" w:rsidRDefault="00DB0AFF">
      <w:pPr>
        <w:pStyle w:val="ProductList-Offering1SubSection"/>
        <w:outlineLvl w:val="3"/>
      </w:pPr>
      <w:bookmarkStart w:id="111" w:name="_Sec739"/>
      <w:r>
        <w:t>2. Toote tingimused</w:t>
      </w:r>
      <w:bookmarkEnd w:id="111"/>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w:instrText>
            </w:r>
            <w:r>
              <w:instrText xml:space="preserv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3"/>
      </w:pPr>
      <w:bookmarkStart w:id="112" w:name="_Sec795"/>
      <w:r>
        <w:t>3. Kasutusõigused</w:t>
      </w:r>
      <w:bookmarkEnd w:id="112"/>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w:instrText>
            </w:r>
            <w:r>
              <w:instrText xml:space="preserve">es." </w:instrText>
            </w:r>
            <w:r>
              <w:fldChar w:fldCharType="separate"/>
            </w:r>
            <w:r>
              <w:rPr>
                <w:color w:val="0563C1"/>
              </w:rPr>
              <w:t>Täiendav tarkvara</w:t>
            </w:r>
            <w:r>
              <w:fldChar w:fldCharType="end"/>
            </w:r>
            <w:r>
              <w:t>: jah</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"Väliskasutajate juurdepää</w:instrText>
            </w:r>
            <w:r>
              <w:instrText xml:space="preserve">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Kaasatud tehnoloogiad: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3"/>
        <w:gridCol w:w="3571"/>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1CD2" w:rsidRDefault="00DB0AF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401CD2" w:rsidRDefault="00DB0AF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401CD2" w:rsidRDefault="00DB0AFF">
            <w:pPr>
              <w:pStyle w:val="ProductList-TableBody"/>
            </w:pPr>
            <w:r>
              <w:t>Project Lite’i</w:t>
            </w:r>
            <w:r>
              <w:fldChar w:fldCharType="begin"/>
            </w:r>
            <w:r>
              <w:instrText xml:space="preserve"> XE "Project Lite’i" </w:instrText>
            </w:r>
            <w:r>
              <w:fldChar w:fldCharType="end"/>
            </w:r>
            <w:r>
              <w:t xml:space="preserve"> kasutaja AL</w:t>
            </w:r>
          </w:p>
        </w:tc>
      </w:tr>
      <w:tr w:rsidR="00401C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1CD2" w:rsidRDefault="00DB0AFF">
            <w:pPr>
              <w:pStyle w:val="ProductList-TableBody"/>
            </w:pPr>
            <w:r>
              <w:t>Project Online’i</w:t>
            </w:r>
            <w:r>
              <w:fldChar w:fldCharType="begin"/>
            </w:r>
            <w:r>
              <w:instrText xml:space="preserve"> XE "Project Online’i"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401CD2" w:rsidRDefault="00DB0AFF">
            <w:pPr>
              <w:pStyle w:val="ProductList-TableBody"/>
            </w:pPr>
            <w:r>
              <w:t>Project Pro rakendusele Office 365</w:t>
            </w:r>
            <w:r>
              <w:fldChar w:fldCharType="begin"/>
            </w:r>
            <w:r>
              <w:instrText xml:space="preserve"> XE "Project Pro rakendusele Office 365" </w:instrText>
            </w:r>
            <w:r>
              <w:fldChar w:fldCharType="end"/>
            </w:r>
            <w:r>
              <w:t xml:space="preserve"> kasutaja AL</w:t>
            </w:r>
          </w:p>
        </w:tc>
      </w:tr>
    </w:tbl>
    <w:p w:rsidR="00401CD2" w:rsidRDefault="00401CD2">
      <w:pPr>
        <w:pStyle w:val="ProductList-Body"/>
      </w:pPr>
    </w:p>
    <w:p w:rsidR="00401CD2" w:rsidRDefault="00DB0AFF">
      <w:pPr>
        <w:pStyle w:val="ProductList-ClauseHeading"/>
        <w:outlineLvl w:val="4"/>
      </w:pPr>
      <w:r>
        <w:t xml:space="preserve">3.2 Täiendav </w:t>
      </w:r>
      <w:r>
        <w:t>tarkvara</w:t>
      </w:r>
    </w:p>
    <w:tbl>
      <w:tblPr>
        <w:tblStyle w:val="PURTable"/>
        <w:tblW w:w="0" w:type="dxa"/>
        <w:tblLook w:val="04A0" w:firstRow="1" w:lastRow="0" w:firstColumn="1" w:lastColumn="0" w:noHBand="0" w:noVBand="1"/>
      </w:tblPr>
      <w:tblGrid>
        <w:gridCol w:w="3744"/>
        <w:gridCol w:w="3523"/>
        <w:gridCol w:w="3523"/>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401C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01CD2" w:rsidRDefault="00401CD2">
            <w:pPr>
              <w:pStyle w:val="ProductList-TableBody"/>
            </w:pPr>
          </w:p>
        </w:tc>
      </w:tr>
    </w:tbl>
    <w:p w:rsidR="00401CD2" w:rsidRDefault="00DB0AFF">
      <w:pPr>
        <w:pStyle w:val="ProductList-Offering1SubSection"/>
        <w:outlineLvl w:val="3"/>
      </w:pPr>
      <w:bookmarkStart w:id="113" w:name="_Sec822"/>
      <w:r>
        <w:t>4. Tarkvarakindlustus</w:t>
      </w:r>
      <w:bookmarkEnd w:id="113"/>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 mobiilsus: tarkvarakindlustuse klientidele saadaolevad õigused kas litsentside ümbermääramiseks väljaspool standardajaskaal</w:instrText>
            </w:r>
            <w:r>
              <w:instrText xml:space="preserve">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w:t>
            </w:r>
            <w:r>
              <w:rPr>
                <w:color w:val="404040"/>
              </w:rPr>
              <w:t>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114" w:name="_Sec640"/>
      <w:r>
        <w:t>SharePoint Server</w:t>
      </w:r>
      <w:bookmarkEnd w:id="114"/>
      <w:r>
        <w:fldChar w:fldCharType="begin"/>
      </w:r>
      <w:r>
        <w:instrText xml:space="preserve"> TC "</w:instrText>
      </w:r>
      <w:bookmarkStart w:id="115" w:name="_Toc449310268"/>
      <w:r>
        <w:instrText>SharePoint Server</w:instrText>
      </w:r>
      <w:bookmarkEnd w:id="115"/>
      <w:r>
        <w:instrText>" \l 3</w:instrText>
      </w:r>
      <w:r>
        <w:fldChar w:fldCharType="end"/>
      </w:r>
    </w:p>
    <w:p w:rsidR="00401CD2" w:rsidRDefault="00DB0AFF">
      <w:pPr>
        <w:pStyle w:val="ProductList-Offering1SubSection"/>
        <w:outlineLvl w:val="3"/>
      </w:pPr>
      <w:bookmarkStart w:id="116" w:name="_Sec685"/>
      <w:r>
        <w:t>1. Programmi saadavus</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w:instrText>
            </w:r>
            <w:r>
              <w:instrText xml:space="preserve">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SharePoint Server 2016 Standard CAL</w:t>
            </w:r>
            <w:r>
              <w:fldChar w:fldCharType="begin"/>
            </w:r>
            <w:r>
              <w:instrText xml:space="preserve"> XE "SharePoint Server 2016 Standard CAL" </w:instrText>
            </w:r>
            <w:r>
              <w:fldChar w:fldCharType="end"/>
            </w:r>
            <w:r>
              <w:t xml:space="preserve"> (seade ja ka</w:t>
            </w:r>
            <w:r>
              <w:t>sutaja)</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w:instrText>
            </w:r>
            <w:r>
              <w:instrText xml:space="preserve">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01CD2" w:rsidRDefault="00DB0AFF">
      <w:pPr>
        <w:pStyle w:val="ProductList-Offering1SubSection"/>
        <w:outlineLvl w:val="3"/>
      </w:pPr>
      <w:bookmarkStart w:id="117" w:name="_Sec740"/>
      <w:r>
        <w:lastRenderedPageBreak/>
        <w:t>2. Toote tingimused</w:t>
      </w:r>
      <w:bookmarkEnd w:id="117"/>
    </w:p>
    <w:tbl>
      <w:tblPr>
        <w:tblStyle w:val="PURTable"/>
        <w:tblW w:w="0" w:type="dxa"/>
        <w:tblLook w:val="04A0" w:firstRow="1" w:lastRow="0" w:firstColumn="1" w:lastColumn="0" w:noHBand="0" w:noVBand="1"/>
      </w:tblPr>
      <w:tblGrid>
        <w:gridCol w:w="3624"/>
        <w:gridCol w:w="3552"/>
        <w:gridCol w:w="3614"/>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w:instrText>
            </w:r>
            <w:r>
              <w:instrText xml:space="preserve">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w:instrText>
            </w:r>
            <w:r>
              <w:instrText xml:space="preserve">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w:t>
            </w:r>
            <w:r>
              <w:rPr>
                <w:color w:val="404040"/>
              </w:rPr>
              <w:t>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3"/>
      </w:pPr>
      <w:bookmarkStart w:id="118" w:name="_Sec798"/>
      <w:r>
        <w:t>3. Kasutusõigused</w:t>
      </w:r>
      <w:bookmarkEnd w:id="118"/>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w:instrText>
            </w:r>
            <w:r>
              <w:instrText xml:space="preserve">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"Täiendav tarkvara: tarkvara, mis on mä</w:instrText>
            </w:r>
            <w:r>
              <w:instrText xml:space="preserve">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"Väliskasutajate juurdepääsunõuded: näitab spetsiaalseid l</w:instrText>
            </w:r>
            <w:r>
              <w:instrText xml:space="preserve">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Kaasatud tehnoloogiad: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 xml:space="preserve">3.1 Microsofti auditi- ja juhtimishaldusserver 2013 </w:t>
      </w:r>
      <w:r>
        <w:t>juurdepääs serveritarkvarale</w:t>
      </w:r>
    </w:p>
    <w:tbl>
      <w:tblPr>
        <w:tblStyle w:val="PURTable"/>
        <w:tblW w:w="0" w:type="dxa"/>
        <w:tblLook w:val="04A0" w:firstRow="1" w:lastRow="0" w:firstColumn="1" w:lastColumn="0" w:noHBand="0" w:noVBand="1"/>
      </w:tblPr>
      <w:tblGrid>
        <w:gridCol w:w="3607"/>
        <w:gridCol w:w="3597"/>
        <w:gridCol w:w="358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1CD2" w:rsidRDefault="00DB0AF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401CD2" w:rsidRDefault="00DB0AFF">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01CD2" w:rsidRDefault="00DB0AFF">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401C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1CD2" w:rsidRDefault="00DB0AF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1CD2" w:rsidRDefault="00DB0AF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401CD2" w:rsidRDefault="00DB0AF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01CD2" w:rsidRDefault="00DB0AFF">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401C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1CD2" w:rsidRDefault="00DB0AF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01CD2" w:rsidRDefault="00DB0AFF">
            <w:pPr>
              <w:pStyle w:val="ProductList-TableBody"/>
            </w:pPr>
            <w:r>
              <w:t>SharePoint Online’i lepingu 2 kasutaja AL</w:t>
            </w:r>
          </w:p>
        </w:tc>
      </w:tr>
    </w:tbl>
    <w:p w:rsidR="00401CD2" w:rsidRDefault="00401CD2">
      <w:pPr>
        <w:pStyle w:val="ProductList-Body"/>
      </w:pPr>
    </w:p>
    <w:p w:rsidR="00401CD2" w:rsidRDefault="00DB0AFF">
      <w:pPr>
        <w:pStyle w:val="ProductList-SubClauseHeading"/>
        <w:outlineLvl w:val="5"/>
      </w:pPr>
      <w:r>
        <w:t>3.2.1 SharePoint Enterprise’i CAL-iga seotud täiendav SharePoint Serveri funktsionaalsus</w:t>
      </w:r>
    </w:p>
    <w:p w:rsidR="00401CD2" w:rsidRDefault="00DB0AFF">
      <w:pPr>
        <w:pStyle w:val="ProductList-BodyIndented"/>
      </w:pPr>
      <w:r>
        <w:t>Business Connectivity Services Line of Business Webpa</w:t>
      </w:r>
      <w:r>
        <w:t>rts; Office 2016 Business Connectivity Services Client Integration; Access Services; Enterprise Search; E-discovery ja Compliance; InfoPath Forms Services; Excel Services, PowerPivot ja PowerView; Visio Services; PerformancePoint Services; Custom Analytics</w:t>
      </w:r>
      <w:r>
        <w:t xml:space="preserve"> Reports ning Advanced Charting.</w:t>
      </w:r>
    </w:p>
    <w:tbl>
      <w:tblPr>
        <w:tblStyle w:val="PURTable0"/>
        <w:tblW w:w="0" w:type="dxa"/>
        <w:tblLook w:val="04A0" w:firstRow="1" w:lastRow="0" w:firstColumn="1" w:lastColumn="0" w:noHBand="0" w:noVBand="1"/>
      </w:tblPr>
      <w:tblGrid>
        <w:gridCol w:w="3488"/>
        <w:gridCol w:w="3478"/>
        <w:gridCol w:w="3464"/>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1CD2" w:rsidRDefault="00DB0AF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01CD2" w:rsidRDefault="00DB0AF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01CD2" w:rsidRDefault="00DB0AFF">
            <w:pPr>
              <w:pStyle w:val="ProductList-TableBody"/>
            </w:pPr>
            <w:r>
              <w:t>SharePoint Online’i lepingu 2 kasutaja AL</w:t>
            </w:r>
          </w:p>
        </w:tc>
      </w:tr>
      <w:tr w:rsidR="00401C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1CD2" w:rsidRDefault="00DB0AF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Indented"/>
      </w:pPr>
    </w:p>
    <w:p w:rsidR="00401CD2" w:rsidRDefault="00DB0AFF">
      <w:pPr>
        <w:pStyle w:val="ProductList-ClauseHeading"/>
        <w:outlineLvl w:val="4"/>
      </w:pPr>
      <w:r>
        <w:t>3.3 CAL-ist loobumine avalikult kättesaadava sisu</w:t>
      </w:r>
      <w:r>
        <w:t xml:space="preserve"> kasutajate puhul</w:t>
      </w:r>
    </w:p>
    <w:p w:rsidR="00401CD2" w:rsidRDefault="00DB0AF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w:t>
      </w:r>
      <w:r>
        <w:t>ele avalikult saadavaks (s.t millele juurdepääs pole piiratud sise- ega suhtevõrgu stsenaariumidega).</w:t>
      </w:r>
    </w:p>
    <w:p w:rsidR="00401CD2" w:rsidRDefault="00401CD2">
      <w:pPr>
        <w:pStyle w:val="ProductList-Body"/>
      </w:pPr>
    </w:p>
    <w:p w:rsidR="00401CD2" w:rsidRDefault="00DB0AFF">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401C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01CD2" w:rsidRDefault="00401CD2">
            <w:pPr>
              <w:pStyle w:val="ProductList-TableBody"/>
            </w:pPr>
          </w:p>
        </w:tc>
      </w:tr>
    </w:tbl>
    <w:p w:rsidR="00401CD2" w:rsidRDefault="00DB0AFF">
      <w:pPr>
        <w:pStyle w:val="ProductList-Offering1SubSection"/>
        <w:outlineLvl w:val="3"/>
      </w:pPr>
      <w:bookmarkStart w:id="119" w:name="_Sec825"/>
      <w:r>
        <w:t>4. Tarkvarakindlustus</w:t>
      </w:r>
      <w:bookmarkEnd w:id="119"/>
    </w:p>
    <w:tbl>
      <w:tblPr>
        <w:tblStyle w:val="PURTable"/>
        <w:tblW w:w="0" w:type="dxa"/>
        <w:tblLook w:val="04A0" w:firstRow="1" w:lastRow="0" w:firstColumn="1" w:lastColumn="0" w:noHBand="0" w:noVBand="1"/>
      </w:tblPr>
      <w:tblGrid>
        <w:gridCol w:w="3600"/>
        <w:gridCol w:w="3603"/>
        <w:gridCol w:w="3587"/>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 mobiilsus: tarkvarakindlustuse klientidele saadaolevad õigused kas litsentsi</w:instrText>
            </w:r>
            <w:r>
              <w:instrText xml:space="preserve">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w:t>
            </w:r>
            <w:r>
              <w:t>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w:instrText>
            </w:r>
            <w:r>
              <w:instrText xml:space="preserve">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w:t>
            </w:r>
            <w:r>
              <w:rPr>
                <w:color w:val="404040"/>
              </w:rPr>
              <w:t>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URBreadcrumb"/>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120" w:name="_Sec641"/>
      <w:r>
        <w:t>Skype’i ärirakenduse server</w:t>
      </w:r>
      <w:bookmarkEnd w:id="120"/>
      <w:r>
        <w:fldChar w:fldCharType="begin"/>
      </w:r>
      <w:r>
        <w:instrText xml:space="preserve"> TC "</w:instrText>
      </w:r>
      <w:bookmarkStart w:id="121" w:name="_Toc449310269"/>
      <w:r>
        <w:instrText>Skype’i ärirakenduse server</w:instrText>
      </w:r>
      <w:bookmarkEnd w:id="121"/>
      <w:r>
        <w:instrText>" \l 3</w:instrText>
      </w:r>
      <w:r>
        <w:fldChar w:fldCharType="end"/>
      </w:r>
    </w:p>
    <w:p w:rsidR="00401CD2" w:rsidRDefault="00DB0AFF">
      <w:pPr>
        <w:pStyle w:val="ProductList-Offering1SubSection"/>
        <w:outlineLvl w:val="3"/>
      </w:pPr>
      <w:bookmarkStart w:id="122" w:name="_Sec686"/>
      <w:r>
        <w:t xml:space="preserve">1. </w:t>
      </w:r>
      <w:r>
        <w:t>Programmi saadavus</w:t>
      </w:r>
      <w:bookmarkEnd w:id="122"/>
    </w:p>
    <w:p w:rsidR="00401CD2" w:rsidRDefault="00401CD2">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w:instrText>
            </w:r>
            <w:r>
              <w:instrText xml:space="preserve">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w:instrText>
            </w:r>
            <w:r>
              <w:instrText xml:space="preserve">ne" </w:instrText>
            </w:r>
            <w:r>
              <w:fldChar w:fldCharType="separate"/>
            </w:r>
            <w:r>
              <w:rPr>
                <w:color w:val="000000"/>
              </w:rPr>
              <w:t>ST</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lastRenderedPageBreak/>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01CD2" w:rsidRDefault="00DB0AFF">
      <w:pPr>
        <w:pStyle w:val="ProductList-Offering1SubSection"/>
        <w:outlineLvl w:val="3"/>
      </w:pPr>
      <w:bookmarkStart w:id="123" w:name="_Sec741"/>
      <w:r>
        <w:t>2. Toote tingimused</w:t>
      </w:r>
      <w:bookmarkEnd w:id="123"/>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w:instrText>
            </w:r>
            <w:r>
              <w:instrText xml:space="preserve">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w:instrText>
            </w:r>
            <w:r>
              <w:instrText xml:space="preserve">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3"/>
      </w:pPr>
      <w:bookmarkStart w:id="124" w:name="_Sec799"/>
      <w:r>
        <w:t>3. Kasutusõigused</w:t>
      </w:r>
      <w:bookmarkEnd w:id="124"/>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w:t>
            </w:r>
            <w:r>
              <w:rPr>
                <w:color w:val="0563C1"/>
              </w:rPr>
              <w:t>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"Täiendav tarkvara: tarkvara, mis on märgitud nende serveritoodete kas</w:instrText>
            </w:r>
            <w:r>
              <w:instrText xml:space="preserve">utusõigustes, mida kliendil on lubatud kasutada koos serveritarkvaraga mis tahes seadmes." </w:instrText>
            </w:r>
            <w:r>
              <w:fldChar w:fldCharType="separate"/>
            </w:r>
            <w:r>
              <w:rPr>
                <w:color w:val="0563C1"/>
              </w:rPr>
              <w:t>Täiendav tarkvara</w:t>
            </w:r>
            <w:r>
              <w:fldChar w:fldCharType="end"/>
            </w:r>
            <w:r>
              <w:t>: jah</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"Kliendipääsunõuded: näitab, kas serveritoode nõuab kasutajatele ja seadmetele juurdepääsuks CAL-e või mitte</w:instrText>
            </w:r>
            <w:r>
              <w:instrText xml:space="preserv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w:instrText>
            </w:r>
            <w:r>
              <w:instrText xml:space="preserve">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1CD2" w:rsidRDefault="00DB0AF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401CD2" w:rsidRDefault="00DB0AFF">
            <w:pPr>
              <w:pStyle w:val="ProductList-TableBody"/>
            </w:pPr>
            <w:r>
              <w:t xml:space="preserve">Skype’i </w:t>
            </w:r>
            <w:r>
              <w:t>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01CD2" w:rsidRDefault="00DB0AFF">
            <w:pPr>
              <w:pStyle w:val="ProductList-TableBody"/>
            </w:pPr>
            <w:r>
              <w:t>Skype’i ärirakenduse veebiväljaande lepingu 1 kasutaja AL</w:t>
            </w:r>
          </w:p>
        </w:tc>
      </w:tr>
      <w:tr w:rsidR="00401C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1CD2" w:rsidRDefault="00DB0AFF">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401CD2" w:rsidRDefault="00DB0AFF">
            <w:pPr>
              <w:pStyle w:val="ProductList-TableBody"/>
            </w:pPr>
            <w:r>
              <w:t>Skype’i ärirakenduse veebiväljaande lepingu 2 kasutaja AL</w:t>
            </w:r>
          </w:p>
        </w:tc>
      </w:tr>
      <w:tr w:rsidR="00401C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1CD2" w:rsidRDefault="00DB0AFF">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401CD2" w:rsidRDefault="00DB0AFF">
            <w:pPr>
              <w:pStyle w:val="ProductList-TableBody"/>
            </w:pPr>
            <w:r>
              <w:t>Skype’i ärirakenduse veebiväljaande lepingu 2G kasutaja AL</w:t>
            </w:r>
          </w:p>
        </w:tc>
      </w:tr>
      <w:tr w:rsidR="00401C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1CD2" w:rsidRDefault="00DB0AF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
      </w:pPr>
    </w:p>
    <w:p w:rsidR="00401CD2" w:rsidRDefault="00DB0AFF">
      <w:pPr>
        <w:pStyle w:val="ProductList-SubClauseHeading"/>
        <w:outlineLvl w:val="5"/>
      </w:pPr>
      <w:r>
        <w:t>3.1.1 Skype’i ärirakenduse server Enterprise’i CAL-iga seotud lisafunktsionaalsus</w:t>
      </w:r>
    </w:p>
    <w:p w:rsidR="00401CD2" w:rsidRDefault="00DB0AFF">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1CD2" w:rsidRDefault="00DB0AF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01CD2" w:rsidRDefault="00DB0AFF">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401CD2" w:rsidRDefault="00DB0AFF">
            <w:pPr>
              <w:pStyle w:val="ProductList-TableBody"/>
            </w:pPr>
            <w:r>
              <w:t>Skype’i ärirakenduse veebiväljaande lepingu 2 kasutaja AL</w:t>
            </w:r>
          </w:p>
        </w:tc>
      </w:tr>
      <w:tr w:rsidR="00401C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1CD2" w:rsidRDefault="00DB0AFF">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401CD2" w:rsidRDefault="00DB0AFF">
            <w:pPr>
              <w:pStyle w:val="ProductList-TableBody"/>
            </w:pPr>
            <w:r>
              <w:t>Skype’i ärirakenduse veebiväljaande lepingu 2G kasutaja AL</w:t>
            </w:r>
          </w:p>
        </w:tc>
      </w:tr>
      <w:tr w:rsidR="00401CD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1CD2" w:rsidRDefault="00DB0AFF">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401CD2" w:rsidRDefault="00DB0AFF">
            <w:pPr>
              <w:pStyle w:val="ProductList-TableBody"/>
            </w:pPr>
            <w:r>
              <w:t>Live Meeting Professional</w:t>
            </w:r>
            <w:r>
              <w:fldChar w:fldCharType="begin"/>
            </w:r>
            <w:r>
              <w:instrText xml:space="preserve"> XE "Live Meeting Professional" </w:instrText>
            </w:r>
            <w:r>
              <w:fldChar w:fldCharType="end"/>
            </w:r>
            <w:r>
              <w:t>i kasutaja AL</w:t>
            </w:r>
          </w:p>
        </w:tc>
      </w:tr>
      <w:tr w:rsidR="00401C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1CD2" w:rsidRDefault="00DB0AF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Indented"/>
      </w:pPr>
    </w:p>
    <w:p w:rsidR="00401CD2" w:rsidRDefault="00DB0AFF">
      <w:pPr>
        <w:pStyle w:val="ProductList-SubClauseHeading"/>
        <w:outlineLvl w:val="5"/>
      </w:pPr>
      <w:r>
        <w:t xml:space="preserve">3.1.2 Skype’i ärirakenduse server Plusi </w:t>
      </w:r>
      <w:r>
        <w:t>CAL-iga seotud lisafunktsionaalsus</w:t>
      </w:r>
    </w:p>
    <w:p w:rsidR="00401CD2" w:rsidRDefault="00DB0AFF">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1CD2" w:rsidRDefault="00DB0AF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01CD2" w:rsidRDefault="00DB0AFF">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401CD2" w:rsidRDefault="00DB0AFF">
            <w:pPr>
              <w:pStyle w:val="ProductList-TableBody"/>
            </w:pPr>
            <w:r>
              <w:t xml:space="preserve">CAL-iga samaväärne litsents (vt </w:t>
            </w:r>
            <w:hyperlink w:anchor="_Sec591">
              <w:r>
                <w:rPr>
                  <w:color w:val="00467F"/>
                  <w:u w:val="single"/>
                </w:rPr>
                <w:t>lisa A</w:t>
              </w:r>
            </w:hyperlink>
            <w:r>
              <w:t>)</w:t>
            </w:r>
          </w:p>
        </w:tc>
      </w:tr>
      <w:tr w:rsidR="00401C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1CD2" w:rsidRDefault="00DB0AFF">
            <w:pPr>
              <w:pStyle w:val="ProductList-TableBody"/>
            </w:pPr>
            <w:r>
              <w:t>Skype’i ärirakenduse veebiväljaande pilve-kodukeskjaama kasu</w:t>
            </w:r>
            <w:r>
              <w:t>taja AL</w:t>
            </w:r>
          </w:p>
        </w:tc>
        <w:tc>
          <w:tcPr>
            <w:tcW w:w="4040" w:type="dxa"/>
            <w:tcBorders>
              <w:top w:val="none" w:sz="4" w:space="0" w:color="000000"/>
              <w:left w:val="none" w:sz="4" w:space="0" w:color="000000"/>
              <w:bottom w:val="single" w:sz="4" w:space="0" w:color="000000"/>
              <w:right w:val="single" w:sz="4" w:space="0" w:color="000000"/>
            </w:tcBorders>
          </w:tcPr>
          <w:p w:rsidR="00401CD2" w:rsidRDefault="00DB0AFF">
            <w:pPr>
              <w:pStyle w:val="ProductList-TableBody"/>
            </w:pPr>
            <w:r>
              <w:t>Skype’i ärirakendus Plusi CAL (kasutaja AL)</w:t>
            </w:r>
          </w:p>
        </w:tc>
      </w:tr>
    </w:tbl>
    <w:p w:rsidR="00401CD2" w:rsidRDefault="00401CD2">
      <w:pPr>
        <w:pStyle w:val="ProductList-BodyIndented"/>
      </w:pPr>
    </w:p>
    <w:p w:rsidR="00401CD2" w:rsidRDefault="00DB0AFF">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Audio/video konverentside serveri roll</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Directori roll</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Mediation Serveri roll</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Lync Server 2013 Group Chat Administration Tool</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Mobilit</w:t>
            </w:r>
            <w:r>
              <w:t>y Service Role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PowerShell Snap-in</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Survivable Branch Appliance’i roll</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Video Interop Serveri roll</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r>
    </w:tbl>
    <w:p w:rsidR="00401CD2" w:rsidRDefault="00DB0AFF">
      <w:pPr>
        <w:pStyle w:val="ProductList-Offering1SubSection"/>
        <w:outlineLvl w:val="3"/>
      </w:pPr>
      <w:bookmarkStart w:id="125" w:name="_Sec820"/>
      <w:r>
        <w:t>4. Tarkvarakindlustus</w:t>
      </w:r>
      <w:bookmarkEnd w:id="125"/>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w:instrText>
            </w:r>
            <w:r>
              <w:instrText xml:space="preserve">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 mobiilsus: tarkvarakindlustuse klientidele saadaolevad õigused kas litsentside üm</w:instrText>
            </w:r>
            <w:r>
              <w:instrText xml:space="preserve">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w:instrText>
            </w:r>
            <w:r>
              <w:instrText xml:space="preserve">kust)" </w:instrText>
            </w:r>
            <w:r>
              <w:fldChar w:fldCharType="separate"/>
            </w:r>
            <w:r>
              <w:rPr>
                <w:color w:val="0563C1"/>
              </w:rPr>
              <w:t>Migratsiooniõigused</w:t>
            </w:r>
            <w:r>
              <w:fldChar w:fldCharType="end"/>
            </w:r>
            <w:r>
              <w:t xml:space="preserve">: </w:t>
            </w:r>
            <w:hyperlink r:id="rId52">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URBreadcrumb"/>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1HeadingNoBorder"/>
        <w:outlineLvl w:val="1"/>
      </w:pPr>
      <w:bookmarkStart w:id="126" w:name="_Sec883"/>
      <w:r>
        <w:lastRenderedPageBreak/>
        <w:t>R Server</w:t>
      </w:r>
      <w:bookmarkEnd w:id="126"/>
      <w:r>
        <w:fldChar w:fldCharType="begin"/>
      </w:r>
      <w:r>
        <w:instrText xml:space="preserve"> TC "</w:instrText>
      </w:r>
      <w:bookmarkStart w:id="127" w:name="_Toc449310270"/>
      <w:r>
        <w:instrText>R Server</w:instrText>
      </w:r>
      <w:bookmarkEnd w:id="127"/>
      <w:r>
        <w:instrText xml:space="preserve"> " \l 2</w:instrText>
      </w:r>
      <w:r>
        <w:fldChar w:fldCharType="end"/>
      </w:r>
    </w:p>
    <w:p w:rsidR="00401CD2" w:rsidRDefault="00DB0AFF">
      <w:pPr>
        <w:pStyle w:val="ProductList-Offering1SubSection"/>
        <w:outlineLvl w:val="2"/>
      </w:pPr>
      <w:bookmarkStart w:id="128" w:name="_Sec884"/>
      <w:r>
        <w:t>1. Programmi saadavus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01CD2" w:rsidRDefault="00DB0AFF">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none" w:sz="4" w:space="0" w:color="FFFFFF"/>
              <w:left w:val="none" w:sz="4" w:space="0" w:color="FFFFFF"/>
              <w:bottom w:val="dashed" w:sz="4" w:space="0" w:color="BFBFBF"/>
              <w:right w:val="none" w:sz="4" w:space="0" w:color="FFFFFF"/>
            </w:tcBorders>
          </w:tcPr>
          <w:p w:rsidR="00401CD2" w:rsidRDefault="00DB0AFF">
            <w:pPr>
              <w:pStyle w:val="ProductList-TableBody"/>
            </w:pPr>
            <w:r>
              <w:t>R Server 2016 Red Hati tarkvara kasutava Hadoopi jaoks</w:t>
            </w:r>
            <w:r>
              <w:fldChar w:fldCharType="begin"/>
            </w:r>
            <w:r>
              <w:instrText xml:space="preserve"> XE "</w:instrText>
            </w:r>
            <w:r>
              <w:instrText xml:space="preserve">R Server 2016 Red Hati tarkvara kasutava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01CD2" w:rsidRDefault="00DB0AF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01CD2" w:rsidRDefault="00401CD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01CD2" w:rsidRDefault="00401CD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01CD2" w:rsidRDefault="00401CD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pPr>
            <w:r>
              <w:rPr>
                <w:color w:val="000000"/>
              </w:rPr>
              <w:t>R Server 2016 Red Hat Linuxi jaoks</w:t>
            </w:r>
            <w:r>
              <w:fldChar w:fldCharType="begin"/>
            </w:r>
            <w:r>
              <w:instrText xml:space="preserve"> XE "R Server 2016 Red Hat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01CD2" w:rsidRDefault="00401CD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01CD2" w:rsidRDefault="00401CD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01CD2" w:rsidRDefault="00401CD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pPr>
            <w:r>
              <w:t>R Server 2016 SUSE Linuxi jaoks</w:t>
            </w:r>
            <w:r>
              <w:fldChar w:fldCharType="begin"/>
            </w:r>
            <w:r>
              <w:instrText xml:space="preserve"> XE "R Server 2016 SUSE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01CD2" w:rsidRDefault="00401CD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01CD2" w:rsidRDefault="00401CD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01CD2" w:rsidRDefault="00401CD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01CD2" w:rsidRDefault="00401CD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01CD2" w:rsidRDefault="00401CD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01CD2" w:rsidRDefault="00401CD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01CD2" w:rsidRDefault="00DB0AFF">
      <w:pPr>
        <w:pStyle w:val="ProductList-Offering1SubSection"/>
        <w:outlineLvl w:val="2"/>
      </w:pPr>
      <w:bookmarkStart w:id="129" w:name="_Sec885"/>
      <w:r>
        <w:t>2. Toote tingimused</w:t>
      </w:r>
      <w:bookmarkEnd w:id="129"/>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lisa B</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w:instrText>
            </w:r>
            <w:r>
              <w:instrText xml:space="preserve">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2"/>
      </w:pPr>
      <w:bookmarkStart w:id="130" w:name="_Sec886"/>
      <w:r>
        <w:t>3. Kasutusõigused</w:t>
      </w:r>
      <w:bookmarkEnd w:id="130"/>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 xml:space="preserve">tuumapõhised </w:t>
              </w:r>
            </w:hyperlink>
            <w:r>
              <w:t xml:space="preserve">– Red Hat Linuxi ja SUSE Linuxi väljaanded, </w:t>
            </w:r>
            <w:hyperlink w:anchor="_Sec545">
              <w:r>
                <w:rPr>
                  <w:color w:val="00467F"/>
                  <w:u w:val="single"/>
                </w:rPr>
                <w:t xml:space="preserve">eriotstarbelised serverid </w:t>
              </w:r>
            </w:hyperlink>
            <w:r>
              <w:t>– Red Hati tarkvara kasutava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"Tootekohased litsentsitingimused: näitab, e</w:instrText>
            </w:r>
            <w:r>
              <w:instrText xml:space="preserve">t toote juurutamist ja kasutamist käsitlevad tootekohased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Täiendav tarkvara: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Kaasatud tehnoloogiad: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3"/>
      </w:pPr>
      <w:r>
        <w:t>3.1 R Server 2016 Red Hati tarkvara kasutava Hadoopi jaoks ja R Server Teradata DB jaoks</w:t>
      </w:r>
    </w:p>
    <w:p w:rsidR="00401CD2" w:rsidRDefault="00DB0AFF">
      <w:pPr>
        <w:pStyle w:val="ProductList-Body"/>
      </w:pPr>
      <w:r>
        <w:t>Iga serverilitsents R Server 2016 Red Hati tar</w:t>
      </w:r>
      <w:r>
        <w:t xml:space="preserve">kvara kasutava Hadoopi jaoks ja R Server 2016 Teradata DB jaoks hõlmab </w:t>
      </w:r>
      <w:r>
        <w:fldChar w:fldCharType="begin"/>
      </w:r>
      <w:r>
        <w:instrText xml:space="preserve"> AutoTextList   \s NoStyle \t "Litsentsitud server on üks kliendile kasutamiseks mõeldud server, millele on määratud litsents. Selle definitsiooni järgi loetakse riistvarasektsiooni või</w:instrText>
      </w:r>
      <w:r>
        <w:instrText xml:space="preserve"> plaati eraldi serveriks." </w:instrText>
      </w:r>
      <w:r>
        <w:fldChar w:fldCharType="separate"/>
      </w:r>
      <w:r>
        <w:rPr>
          <w:color w:val="0563C1"/>
        </w:rPr>
        <w:t>litsentsitud serveris</w:t>
      </w:r>
      <w:r>
        <w:fldChar w:fldCharType="end"/>
      </w:r>
      <w:r>
        <w:t xml:space="preserve"> kuni 16 tuuma.</w:t>
      </w:r>
    </w:p>
    <w:p w:rsidR="00401CD2" w:rsidRDefault="00DB0AFF">
      <w:pPr>
        <w:pStyle w:val="ProductList-Offering1SubSection"/>
        <w:outlineLvl w:val="2"/>
      </w:pPr>
      <w:bookmarkStart w:id="131" w:name="_Sec887"/>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"Isehostimine: tarkvarakindlustuse eelis, mis lubab to</w:instrText>
            </w:r>
            <w:r>
              <w:instrText xml:space="preserve">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URBreadcrumb"/>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1HeadingNoBorder"/>
        <w:outlineLvl w:val="1"/>
      </w:pPr>
      <w:bookmarkStart w:id="132" w:name="_Sec614"/>
      <w:r>
        <w:t>SQL Server</w:t>
      </w:r>
      <w:bookmarkEnd w:id="132"/>
      <w:r>
        <w:fldChar w:fldCharType="begin"/>
      </w:r>
      <w:r>
        <w:instrText xml:space="preserve"> TC "</w:instrText>
      </w:r>
      <w:bookmarkStart w:id="133" w:name="_Toc449310271"/>
      <w:r>
        <w:instrText>SQL Server</w:instrText>
      </w:r>
      <w:bookmarkEnd w:id="133"/>
      <w:r>
        <w:instrText>" \l 2</w:instrText>
      </w:r>
      <w:r>
        <w:fldChar w:fldCharType="end"/>
      </w:r>
    </w:p>
    <w:p w:rsidR="00401CD2" w:rsidRDefault="00DB0AFF">
      <w:pPr>
        <w:pStyle w:val="ProductList-Offering1SubSection"/>
        <w:outlineLvl w:val="2"/>
      </w:pPr>
      <w:bookmarkStart w:id="134" w:name="_Sec688"/>
      <w:r>
        <w:t>1. Programmi saadavus</w:t>
      </w:r>
      <w:bookmarkEnd w:id="134"/>
    </w:p>
    <w:tbl>
      <w:tblPr>
        <w:tblStyle w:val="PURTable"/>
        <w:tblW w:w="0" w:type="dxa"/>
        <w:tblLook w:val="04A0" w:firstRow="1" w:lastRow="0" w:firstColumn="1" w:lastColumn="0" w:noHBand="0" w:noVBand="1"/>
      </w:tblPr>
      <w:tblGrid>
        <w:gridCol w:w="3929"/>
        <w:gridCol w:w="605"/>
        <w:gridCol w:w="600"/>
        <w:gridCol w:w="604"/>
        <w:gridCol w:w="600"/>
        <w:gridCol w:w="596"/>
        <w:gridCol w:w="603"/>
        <w:gridCol w:w="611"/>
        <w:gridCol w:w="634"/>
        <w:gridCol w:w="785"/>
        <w:gridCol w:w="606"/>
        <w:gridCol w:w="611"/>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SQL Server 2014 Standard Core</w:t>
            </w:r>
            <w:r>
              <w:fldChar w:fldCharType="begin"/>
            </w:r>
            <w:r>
              <w:instrText xml:space="preserve"> XE "SQL Server 2014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SQL Server 2014 Enterprise Core</w:t>
            </w:r>
            <w:r>
              <w:fldChar w:fldCharType="begin"/>
            </w:r>
            <w:r>
              <w:instrText xml:space="preserve"> XE "SQL Server 2014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w:instrText>
            </w:r>
            <w:r>
              <w:instrText xml:space="preserve">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2"/>
      </w:pPr>
      <w:bookmarkStart w:id="135" w:name="_Sec743"/>
      <w:r>
        <w:t>2. Toote tingimused</w:t>
      </w:r>
      <w:bookmarkEnd w:id="135"/>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2012</w:t>
            </w:r>
            <w:r>
              <w:fldChar w:fldCharType="begin"/>
            </w:r>
            <w:r>
              <w:instrText xml:space="preserve"> XE "SQL Server 2012" </w:instrText>
            </w:r>
            <w:r>
              <w:fldChar w:fldCharType="end"/>
            </w:r>
            <w:r>
              <w:t xml:space="preserve"> (4/12) – kõik (v.a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w:instrText>
            </w:r>
            <w:r>
              <w:instrText xml:space="preserve">emise jaoks toodete gruppi, kuhu toode kuulub. Olemas on kolm tootegrupi kategooriat: rakendus, server ja süsteem." </w:instrText>
            </w:r>
            <w:r>
              <w:fldChar w:fldCharType="separate"/>
            </w:r>
            <w:r>
              <w:rPr>
                <w:color w:val="0563C1"/>
              </w:rPr>
              <w:t>Tootegrupp</w:t>
            </w:r>
            <w:r>
              <w:fldChar w:fldCharType="end"/>
            </w:r>
            <w:r>
              <w:t>: server – kõik väljaanded (v.a Developer), rakendus – Developer</w:t>
            </w:r>
          </w:p>
        </w:tc>
        <w:tc>
          <w:tcPr>
            <w:tcW w:w="4040" w:type="dxa"/>
            <w:tcBorders>
              <w:top w:val="single" w:sz="12"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"Madalama taseme väljaanded: lub</w:instrText>
            </w:r>
            <w:r>
              <w:instrText xml:space="preserve">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 xml:space="preserve">Madalama taseme </w:t>
            </w:r>
            <w:r>
              <w:rPr>
                <w:color w:val="0563C1"/>
              </w:rPr>
              <w:t>väljaanded</w:t>
            </w:r>
            <w:r>
              <w:fldChar w:fldCharType="end"/>
            </w:r>
            <w:r>
              <w:t xml:space="preserve">: Enterprise Core kuni Parallel Data Warehouse, Standard, Business Intelligence, Workgroup või Small Business või 2008 </w:t>
            </w:r>
            <w:r>
              <w:lastRenderedPageBreak/>
              <w:t>R2 Datacenter; Standard kuni Workgroup või Small Business; Business Intelligence kuni Standard, Workgroup või Small Business</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lastRenderedPageBreak/>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"Kvalifitseeruva kasutaja erand: erand, mis kohaldub kasutajatele, kes pääsevad toodetele juurde ainult ühe sellise l</w:instrText>
            </w:r>
            <w:r>
              <w:instrText xml:space="preserve">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3"/>
      </w:pPr>
      <w:r>
        <w:t>2.1 SQL Server 2014 Enterprise</w:t>
      </w:r>
    </w:p>
    <w:p w:rsidR="00401CD2" w:rsidRDefault="00DB0AFF">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2014 Enterprise</w:t>
      </w:r>
      <w:r>
        <w:fldChar w:fldCharType="begin"/>
      </w:r>
      <w:r>
        <w:instrText xml:space="preserve"> XE "SQL Server 2014 Enterprise" </w:instrText>
      </w:r>
      <w:r>
        <w:fldChar w:fldCharType="end"/>
      </w:r>
      <w:r>
        <w:t>’ile (Server/CAL) saadaval ei ole. Olemasolevad tarkvarakindlustuse kli</w:t>
      </w:r>
      <w:r>
        <w:t xml:space="preserve">endid, kes täiendavad versioonile 2014, leiavad oma litsentsitingimused 2014. aasta aprilli tootekasutusõigustest aadressil </w:t>
      </w:r>
      <w:hyperlink r:id="rId53">
        <w:r>
          <w:rPr>
            <w:color w:val="00467F"/>
            <w:u w:val="single"/>
          </w:rPr>
          <w:t>http://go.microsoft.com/?linkid=9839206</w:t>
        </w:r>
      </w:hyperlink>
      <w:r>
        <w:t>.</w:t>
      </w:r>
    </w:p>
    <w:p w:rsidR="00401CD2" w:rsidRDefault="00401CD2">
      <w:pPr>
        <w:pStyle w:val="ProductList-Body"/>
      </w:pPr>
    </w:p>
    <w:p w:rsidR="00401CD2" w:rsidRDefault="00DB0AFF">
      <w:pPr>
        <w:pStyle w:val="ProductList-ClauseHeading"/>
        <w:outlineLvl w:val="3"/>
      </w:pPr>
      <w:r>
        <w:t>2.2 SQL Server Parallel Data Wa</w:t>
      </w:r>
      <w:r>
        <w:t>rehouse Optional Build ilma Oracle Javata</w:t>
      </w:r>
    </w:p>
    <w:p w:rsidR="00401CD2" w:rsidRDefault="00DB0AFF">
      <w:pPr>
        <w:pStyle w:val="ProductList-Body"/>
      </w:pPr>
      <w:r>
        <w:t>Kliendid, kes hangivad SQL Server Parallel Data Warehouse’i</w:t>
      </w:r>
      <w:r>
        <w:fldChar w:fldCharType="begin"/>
      </w:r>
      <w:r>
        <w:instrText xml:space="preserve"> XE "SQL Server Parallel Data Warehouse’i" </w:instrText>
      </w:r>
      <w:r>
        <w:fldChar w:fldCharType="end"/>
      </w:r>
      <w:r>
        <w:t xml:space="preserve"> (PDW) uued </w:t>
      </w:r>
      <w:r>
        <w:fldChar w:fldCharType="begin"/>
      </w:r>
      <w:r>
        <w:instrText xml:space="preserve"> AutoTextList   \s NoStyle \t "Litsents on õigus toodet alla laadida, installida, sellele juurde p</w:instrText>
      </w:r>
      <w:r>
        <w:instrText xml:space="preserve">ääseda ja seda kasutada." </w:instrText>
      </w:r>
      <w:r>
        <w:fldChar w:fldCharType="separate"/>
      </w:r>
      <w:r>
        <w:rPr>
          <w:color w:val="0563C1"/>
        </w:rPr>
        <w:t>litsentsid</w:t>
      </w:r>
      <w:r>
        <w:fldChar w:fldCharType="end"/>
      </w:r>
      <w:r>
        <w:t xml:space="preserve"> pärast 1. seadmevärskendust (AU 1), saavad hankida toote järgu Oracle Javaga või nõudmisel ilma Oracle Javata. Lisateavet vaadake aadressilt </w:t>
      </w:r>
      <w:hyperlink r:id="rId54">
        <w:r>
          <w:rPr>
            <w:color w:val="00467F"/>
            <w:u w:val="single"/>
          </w:rPr>
          <w:t>http://www.microsoft.com/en-us/sqlserver/solutions-technologies/data-warehousing/pdw.aspx</w:t>
        </w:r>
      </w:hyperlink>
      <w:r>
        <w:t>.</w:t>
      </w:r>
    </w:p>
    <w:p w:rsidR="00401CD2" w:rsidRDefault="00401CD2">
      <w:pPr>
        <w:pStyle w:val="ProductList-Body"/>
      </w:pPr>
    </w:p>
    <w:p w:rsidR="00401CD2" w:rsidRDefault="00DB0AFF">
      <w:pPr>
        <w:pStyle w:val="ProductList-ClauseHeading"/>
        <w:outlineLvl w:val="3"/>
      </w:pPr>
      <w:r>
        <w:t>2.3 SQL Server Parallel Data Warehouse</w:t>
      </w:r>
    </w:p>
    <w:p w:rsidR="00401CD2" w:rsidRDefault="00DB0AFF">
      <w:pPr>
        <w:pStyle w:val="ProductList-Body"/>
      </w:pPr>
      <w:r>
        <w:t>SQL Server Parallel Data Warehouse’i tarkvaral pole versioone, kuid klientidel on õigus kas</w:t>
      </w:r>
      <w:r>
        <w:t xml:space="preserve">utada ainult nende tarkvarakindlustuse kehtivusajal kättesaadavaks tehtud tarkvarakooslusi. </w:t>
      </w:r>
    </w:p>
    <w:p w:rsidR="00401CD2" w:rsidRDefault="00DB0AFF">
      <w:pPr>
        <w:pStyle w:val="ProductList-Offering1SubSection"/>
        <w:outlineLvl w:val="2"/>
      </w:pPr>
      <w:bookmarkStart w:id="136" w:name="_Sec794"/>
      <w:r>
        <w:t>3. Kasutusõigused</w:t>
      </w:r>
      <w:bookmarkEnd w:id="136"/>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ja Business Intelligence, </w:t>
            </w:r>
            <w:hyperlink w:anchor="_Sec543">
              <w:r>
                <w:rPr>
                  <w:color w:val="00467F"/>
                  <w:u w:val="single"/>
                </w:rPr>
                <w:t xml:space="preserve">tuumapõhised </w:t>
              </w:r>
            </w:hyperlink>
            <w:r>
              <w:t xml:space="preserve">– Standard Core, Enterprise Core ja Parallel Data Warehouse, </w:t>
            </w:r>
            <w:hyperlink w:anchor="_Sec546">
              <w:r>
                <w:rPr>
                  <w:color w:val="00467F"/>
                  <w:u w:val="single"/>
                </w:rPr>
                <w:t>arendustööriistad</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w:t>
            </w:r>
            <w:r>
              <w:rPr>
                <w:color w:val="0563C1"/>
              </w:rPr>
              <w:t>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 (v.a Developeri väljaanded)</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w:instrText>
            </w:r>
            <w:r>
              <w:instrText xml:space="preserve">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Teatised: p</w:t>
            </w:r>
            <w:r>
              <w:rPr>
                <w:color w:val="404040"/>
              </w:rPr>
              <w:t>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01CD2" w:rsidRDefault="00DB0AF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3"/>
      </w:pPr>
      <w:r>
        <w:t>3.2 SQL Serveri varasemate versioonide automaatvärskendused</w:t>
      </w:r>
    </w:p>
    <w:p w:rsidR="00401CD2" w:rsidRDefault="00DB0AFF">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w:t>
      </w:r>
      <w:r>
        <w:t>ee tarkvara nende versioonide teatud failid või funktsioonid selle tarkvara funktsioonidega. Seda funktsiooni ei saa välja lülitada. Nende failide eemaldamine võib põhjustada tarkvaras tõrkeid ja algfailid ei pruugi olla taastatavad. Tarkvara installimiseg</w:t>
      </w:r>
      <w:r>
        <w:t xml:space="preserve">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w:t>
      </w:r>
      <w:r>
        <w:t xml:space="preserve">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401CD2" w:rsidRDefault="00401CD2">
      <w:pPr>
        <w:pStyle w:val="ProductList-Body"/>
      </w:pPr>
    </w:p>
    <w:p w:rsidR="00401CD2" w:rsidRDefault="00DB0AFF">
      <w:pPr>
        <w:pStyle w:val="ProductList-ClauseHeading"/>
        <w:outlineLvl w:val="3"/>
      </w:pPr>
      <w:r>
        <w:t>3.3 Business Intelligence’i ja Standardi väljaannete töötavad eksemplarid</w:t>
      </w:r>
    </w:p>
    <w:p w:rsidR="00401CD2" w:rsidRDefault="00DB0AFF">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w:instrText>
      </w:r>
      <w:r>
        <w:instrText xml:space="preserve">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w:instrText>
      </w:r>
      <w:r>
        <w:instrText xml:space="preserve">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w:instrText>
      </w:r>
      <w:r>
        <w:instrText xml:space="preserve">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w:instrText>
      </w:r>
      <w:r>
        <w:instrText xml:space="preserve">mällu ja mille kohta on täidetud üks või mitu juhist. (Vt tervikdefinitsiooni sõnastikust)" </w:instrText>
      </w:r>
      <w:r>
        <w:fldChar w:fldCharType="separate"/>
      </w:r>
      <w:r>
        <w:rPr>
          <w:color w:val="0563C1"/>
        </w:rPr>
        <w:t>serveritarkvara töötavaid eksemplare</w:t>
      </w:r>
      <w:r>
        <w:fldChar w:fldCharType="end"/>
      </w:r>
      <w:r>
        <w:t>.</w:t>
      </w:r>
    </w:p>
    <w:p w:rsidR="00401CD2" w:rsidRDefault="00401CD2">
      <w:pPr>
        <w:pStyle w:val="ProductList-Body"/>
      </w:pPr>
    </w:p>
    <w:p w:rsidR="00401CD2" w:rsidRDefault="00DB0AFF">
      <w:pPr>
        <w:pStyle w:val="ProductList-ClauseHeading"/>
        <w:outlineLvl w:val="3"/>
      </w:pPr>
      <w:r>
        <w:t>3.4 SQL Server Business Intelligence (2012 ja 2014): CAL-ist loobumine pakett-tööde puhul</w:t>
      </w:r>
    </w:p>
    <w:p w:rsidR="00401CD2" w:rsidRDefault="00DB0AFF">
      <w:pPr>
        <w:pStyle w:val="ProductList-Body"/>
      </w:pPr>
      <w:r>
        <w:t xml:space="preserve">Klient ei vaja </w:t>
      </w:r>
      <w:r>
        <w:fldChar w:fldCharType="begin"/>
      </w:r>
      <w:r>
        <w:instrText xml:space="preserve"> AutoTextList   \</w:instrText>
      </w:r>
      <w:r>
        <w:instrText xml:space="preserve">s NoStyle \t "CAL on kliendilitsents, mille võib määrata kas kasutaja või seade. (Vt tervikdefinitsiooni sõnastikust)" </w:instrText>
      </w:r>
      <w:r>
        <w:fldChar w:fldCharType="separate"/>
      </w:r>
      <w:r>
        <w:rPr>
          <w:color w:val="0563C1"/>
        </w:rPr>
        <w:t>CAL-e</w:t>
      </w:r>
      <w:r>
        <w:fldChar w:fldCharType="end"/>
      </w:r>
      <w:r>
        <w:t xml:space="preserve"> ühelegi kasutajale ega seadmele, kes/mis pääseb tema serveritarkvara </w:t>
      </w:r>
      <w:r>
        <w:fldChar w:fldCharType="begin"/>
      </w:r>
      <w:r>
        <w:instrText xml:space="preserve"> AutoTextList   \s NoStyle \t "Eksemplar on kujutis või tar</w:instrText>
      </w:r>
      <w:r>
        <w:instrText xml:space="preserve">kvara, mis on loodud tarkvara seadistus- või installiprotseduuri käivitamisega või olemasoleva eksemplari dubleerimisega." </w:instrText>
      </w:r>
      <w:r>
        <w:fldChar w:fldCharType="separate"/>
      </w:r>
      <w:r>
        <w:rPr>
          <w:color w:val="0563C1"/>
        </w:rPr>
        <w:t>eksemplaridele</w:t>
      </w:r>
      <w:r>
        <w:fldChar w:fldCharType="end"/>
      </w:r>
      <w:r>
        <w:t xml:space="preserve"> juurde ainult pakett-töötluse kaudu. Pakkimine on toiming, mis võimaldab erinevatel aegadel olnud toiminguid korrag</w:t>
      </w:r>
      <w:r>
        <w:t>a töödelda.</w:t>
      </w:r>
    </w:p>
    <w:p w:rsidR="00401CD2" w:rsidRDefault="00401CD2">
      <w:pPr>
        <w:pStyle w:val="ProductList-Body"/>
      </w:pPr>
    </w:p>
    <w:p w:rsidR="00401CD2" w:rsidRDefault="00DB0AFF">
      <w:pPr>
        <w:pStyle w:val="ProductList-ClauseHeading"/>
        <w:outlineLvl w:val="3"/>
      </w:pPr>
      <w:r>
        <w:t>3.5 Tõrkesiirdeserverid Parallel Data Warehouse’ile (PDW)</w:t>
      </w:r>
    </w:p>
    <w:p w:rsidR="00401CD2" w:rsidRDefault="00DB0AFF">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w:instrText>
      </w:r>
      <w:r>
        <w:instrText xml:space="preserve">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w:instrText>
      </w:r>
      <w:r>
        <w:instrText xml:space="preserve">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w:instrText>
      </w:r>
      <w:r>
        <w:instrText xml:space="preserve">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401CD2" w:rsidRDefault="00401CD2">
      <w:pPr>
        <w:pStyle w:val="ProductList-Body"/>
      </w:pPr>
    </w:p>
    <w:p w:rsidR="00401CD2" w:rsidRDefault="00DB0AFF">
      <w:pPr>
        <w:pStyle w:val="ProductList-ClauseHeading"/>
        <w:outlineLvl w:val="3"/>
      </w:pPr>
      <w:r>
        <w:t>3.6 SQL Server 2014 Developer Edition: kasutamine demonstreerimiseks</w:t>
      </w:r>
    </w:p>
    <w:p w:rsidR="00401CD2" w:rsidRDefault="00DB0AFF">
      <w:pPr>
        <w:pStyle w:val="ProductList-Body"/>
      </w:pPr>
      <w:r>
        <w:t xml:space="preserve">Peale </w:t>
      </w:r>
      <w:r>
        <w:fldChar w:fldCharType="begin"/>
      </w:r>
      <w:r>
        <w:instrText xml:space="preserve"> AutoTextList</w:instrText>
      </w:r>
      <w:r>
        <w:instrText xml:space="preserve">   \s NoStyle \t "Litsentsitud kasutaja on üks isik, kellele on määratud litsents." </w:instrText>
      </w:r>
      <w:r>
        <w:fldChar w:fldCharType="separate"/>
      </w:r>
      <w:r>
        <w:rPr>
          <w:color w:val="0563C1"/>
        </w:rPr>
        <w:t>litsentsitud kasutaja</w:t>
      </w:r>
      <w:r>
        <w:fldChar w:fldCharType="end"/>
      </w:r>
      <w:r>
        <w:t xml:space="preserve"> võib iga isik, kellel on juurdepääs kliendi sisevõrgule, installida ja kasutada tarkvara eksemplare, et demonstreerida kliendi programmide kasutami</w:t>
      </w:r>
      <w:r>
        <w:t>st koos tarkvaraga.</w:t>
      </w:r>
    </w:p>
    <w:p w:rsidR="00401CD2" w:rsidRDefault="00401CD2">
      <w:pPr>
        <w:pStyle w:val="ProductList-Body"/>
      </w:pPr>
    </w:p>
    <w:p w:rsidR="00401CD2" w:rsidRDefault="00DB0AFF">
      <w:pPr>
        <w:pStyle w:val="ProductList-ClauseHeading"/>
        <w:outlineLvl w:val="3"/>
      </w:pPr>
      <w:r>
        <w:lastRenderedPageBreak/>
        <w:t>3.7 Täiendav tarkvara – kõik (v.a Developer)</w:t>
      </w:r>
    </w:p>
    <w:p w:rsidR="00401CD2" w:rsidRDefault="00DB0AFF">
      <w:pPr>
        <w:pStyle w:val="ProductList-SubClauseHeading"/>
        <w:outlineLvl w:val="4"/>
      </w:pPr>
      <w:r>
        <w:t>3.7.1 Täiendav tarkvara – kõik väljaanded (v.a Parallel Data Warehouse ja Developer)</w:t>
      </w:r>
    </w:p>
    <w:tbl>
      <w:tblPr>
        <w:tblStyle w:val="PURTable0"/>
        <w:tblW w:w="0" w:type="dxa"/>
        <w:tblLook w:val="04A0" w:firstRow="1" w:lastRow="0" w:firstColumn="1" w:lastColumn="0" w:noHBand="0" w:noVBand="1"/>
      </w:tblPr>
      <w:tblGrid>
        <w:gridCol w:w="3467"/>
        <w:gridCol w:w="3502"/>
        <w:gridCol w:w="3461"/>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Client Tools Connectivity</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Client Tools </w:t>
            </w:r>
            <w:r>
              <w:t>SDK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Distributed Replay Client</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Management Tools — Complete</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Indented"/>
      </w:pPr>
    </w:p>
    <w:p w:rsidR="00401CD2" w:rsidRDefault="00DB0AFF">
      <w:pPr>
        <w:pStyle w:val="ProductList-SubClauseHeading"/>
        <w:outlineLvl w:val="4"/>
      </w:pPr>
      <w:r>
        <w:t xml:space="preserve">3.7.2 Täiendav tarkvara – Parallel Data </w:t>
      </w:r>
      <w:r>
        <w:t>Warehouse</w:t>
      </w:r>
    </w:p>
    <w:tbl>
      <w:tblPr>
        <w:tblStyle w:val="PURTable0"/>
        <w:tblW w:w="0" w:type="dxa"/>
        <w:tblLook w:val="04A0" w:firstRow="1" w:lastRow="0" w:firstColumn="1" w:lastColumn="0" w:noHBand="0" w:noVBand="1"/>
      </w:tblPr>
      <w:tblGrid>
        <w:gridCol w:w="3552"/>
        <w:gridCol w:w="3439"/>
        <w:gridCol w:w="343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401C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01CD2" w:rsidRDefault="00401CD2">
            <w:pPr>
              <w:pStyle w:val="ProductList-TableBody"/>
            </w:pPr>
          </w:p>
        </w:tc>
      </w:tr>
    </w:tbl>
    <w:p w:rsidR="00401CD2" w:rsidRDefault="00DB0AFF">
      <w:pPr>
        <w:pStyle w:val="ProductList-Offering1SubSection"/>
        <w:outlineLvl w:val="2"/>
      </w:pPr>
      <w:bookmarkStart w:id="137" w:name="_Sec826"/>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w:instrText>
            </w:r>
            <w:r>
              <w:instrText xml:space="preserve">tarkvaraga, ennetades tõrkesiirdesündmusi. (Vt tervikdefinitsiooni sõnastikust)" </w:instrText>
            </w:r>
            <w:r>
              <w:fldChar w:fldCharType="separate"/>
            </w:r>
            <w:r>
              <w:rPr>
                <w:color w:val="0563C1"/>
              </w:rPr>
              <w:t>Tõrkesiirdeõigused</w:t>
            </w:r>
            <w:r>
              <w:fldChar w:fldCharType="end"/>
            </w:r>
            <w:r>
              <w:t>: kõik väljaanded (v.a Developer ja Parallel Data Warehouse)</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 mobiilsus: tarkvarakindlustuse klientidele saadaole</w:instrText>
            </w:r>
            <w:r>
              <w:instrText xml:space="preserv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w:t>
            </w:r>
            <w:r>
              <w:rPr>
                <w:color w:val="0563C1"/>
              </w:rPr>
              <w:t>s</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w:instrText>
            </w:r>
            <w:r>
              <w:instrText xml:space="preserve">tootekirjes või tootekataloogis. (Vt tervikdefinitsiooni sõnastikust)" </w:instrText>
            </w:r>
            <w:r>
              <w:fldChar w:fldCharType="separate"/>
            </w:r>
            <w:r>
              <w:rPr>
                <w:color w:val="0563C1"/>
              </w:rPr>
              <w:t>Migratsiooniõigused</w:t>
            </w:r>
            <w:r>
              <w:fldChar w:fldCharType="end"/>
            </w:r>
            <w:r>
              <w:t xml:space="preserve">: </w:t>
            </w:r>
            <w:hyperlink r:id="rId55">
              <w:r>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w:instrText>
            </w:r>
            <w:r>
              <w:instrText xml:space="preserve">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URBreadcrumb"/>
      </w:pPr>
    </w:p>
    <w:p w:rsidR="00401CD2" w:rsidRDefault="00DB0AFF">
      <w:pPr>
        <w:pStyle w:val="ProductList-ClauseHeading"/>
        <w:outlineLvl w:val="3"/>
      </w:pPr>
      <w:r>
        <w:t xml:space="preserve">4.1 SQL </w:t>
      </w:r>
      <w:r>
        <w:t>Server 2014 Enterprise Core – piiramatu virtualiseerimine</w:t>
      </w:r>
    </w:p>
    <w:p w:rsidR="00401CD2" w:rsidRDefault="00DB0AFF">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w:instrText>
      </w:r>
      <w:r>
        <w:instrText xml:space="preserv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w:instrText>
      </w:r>
      <w:r>
        <w:instrText xml:space="preserve">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w:instrText>
      </w:r>
      <w:r>
        <w:instrText xml:space="preserve">ada serveritarkvara." </w:instrText>
      </w:r>
      <w:r>
        <w:fldChar w:fldCharType="separate"/>
      </w:r>
      <w:r>
        <w:rPr>
          <w:color w:val="0563C1"/>
        </w:rPr>
        <w:t>serveri</w:t>
      </w:r>
      <w:r>
        <w:fldChar w:fldCharType="end"/>
      </w:r>
      <w:r>
        <w:t xml:space="preserve"> tuumalitsentsidele.</w:t>
      </w:r>
    </w:p>
    <w:p w:rsidR="00401CD2" w:rsidRDefault="00401CD2">
      <w:pPr>
        <w:pStyle w:val="ProductList-Body"/>
      </w:pPr>
    </w:p>
    <w:p w:rsidR="00401CD2" w:rsidRDefault="00DB0AFF">
      <w:pPr>
        <w:pStyle w:val="ProductList-ClauseHeading"/>
        <w:outlineLvl w:val="3"/>
      </w:pPr>
      <w:r>
        <w:t>4.2 RRE Windowsi jaoks – SQL Server Enterprise Core ja SQL Server Enterprise</w:t>
      </w:r>
    </w:p>
    <w:p w:rsidR="00401CD2" w:rsidRDefault="00DB0AFF">
      <w:pPr>
        <w:pStyle w:val="ProductList-Body"/>
      </w:pPr>
      <w:r>
        <w:t>Kliendid, kelle serverid on litsentsitud käitama tarkvarakindlustusega SQL Server Enterprise Core’i või tarkvarakindlustusega</w:t>
      </w:r>
      <w:r>
        <w:t xml:space="preserve"> SQL Server Enterprise’i võivad SQL Server Enterprise Core’i ja SQL Server Enterprise’i kasutusõiguste kohaselt litsentsitud serverites kasutada RRE-d Windowsi jaoks. Klientidel, kes litsentsivad SQL Server Enterprise’i Serveri/CAL-i litsentsimudeli alusel</w:t>
      </w:r>
      <w:r>
        <w:t>, peab eelise saamiseks olema tarkvarakindlustus ka vastavatel CAL-idel. Klientide õigus kasutada RRE-d Windowsi jaoks aegub, kui aegub tarkvarakindlustus.</w:t>
      </w:r>
    </w:p>
    <w:p w:rsidR="00401CD2" w:rsidRDefault="00401CD2">
      <w:pPr>
        <w:pStyle w:val="ProductList-ClauseHeading"/>
        <w:outlineLvl w:val="3"/>
      </w:pPr>
    </w:p>
    <w:p w:rsidR="00401CD2" w:rsidRDefault="00DB0AFF">
      <w:pPr>
        <w:pStyle w:val="ProductList-ClauseHeading"/>
        <w:outlineLvl w:val="3"/>
      </w:pPr>
      <w:r>
        <w:t>4.3 SQL Server 2012 Parallel Data Warehouse – funktsioonivärskendused</w:t>
      </w:r>
    </w:p>
    <w:p w:rsidR="00401CD2" w:rsidRDefault="00DB0AFF">
      <w:pPr>
        <w:pStyle w:val="ProductList-Body"/>
      </w:pPr>
      <w:r>
        <w:t>Tarkvarakindlustuse kattega k</w:t>
      </w:r>
      <w:r>
        <w:t>lientidel on õigus saada suuremate tooteväljaannete vahel funktsiooniväljaandeid (nt seadmevärskendusi).</w:t>
      </w:r>
    </w:p>
    <w:p w:rsidR="00401CD2" w:rsidRDefault="00401CD2">
      <w:pPr>
        <w:pStyle w:val="ProductList-Body"/>
      </w:pPr>
    </w:p>
    <w:p w:rsidR="00401CD2" w:rsidRDefault="00DB0AFF">
      <w:pPr>
        <w:pStyle w:val="ProductList-ClauseHeading"/>
        <w:outlineLvl w:val="3"/>
      </w:pPr>
      <w:r>
        <w:t>4.4 SQL Serveri väljaostuvõimalus Enrollment for Application Platformi (EAP) alusel</w:t>
      </w:r>
    </w:p>
    <w:p w:rsidR="00401CD2" w:rsidRDefault="00DB0AFF">
      <w:pPr>
        <w:pStyle w:val="ProductList-Body"/>
      </w:pPr>
      <w:r>
        <w:t xml:space="preserve">Klient võib pikendada tarkvarakindlustust SQL Server Enterprise’i </w:t>
      </w:r>
      <w:r>
        <w:t xml:space="preserve">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w:instrText>
      </w:r>
      <w:r>
        <w:instrText xml:space="preserve">Litsents on õigus toodet alla laadida, installida, sellele juurde pääseda ja seda kasutada." </w:instrText>
      </w:r>
      <w:r>
        <w:fldChar w:fldCharType="separate"/>
      </w:r>
      <w:r>
        <w:rPr>
          <w:color w:val="0563C1"/>
        </w:rPr>
        <w:t>tuumalitsentsidele</w:t>
      </w:r>
      <w:r>
        <w:fldChar w:fldCharType="end"/>
      </w:r>
      <w:r>
        <w:t>.</w:t>
      </w:r>
    </w:p>
    <w:p w:rsidR="00401CD2" w:rsidRDefault="00401CD2">
      <w:pPr>
        <w:pStyle w:val="ProductList-Body"/>
      </w:pPr>
    </w:p>
    <w:p w:rsidR="00401CD2" w:rsidRDefault="00DB0AFF">
      <w:pPr>
        <w:pStyle w:val="ProductList-ClauseHeading"/>
        <w:outlineLvl w:val="3"/>
      </w:pPr>
      <w:r>
        <w:t>4.5 SQL Server Parallel Data Warehouse’i juurutamine SQL Server Enterprise’i tuumalitsentside alusel (vt madalama taseme väljaandeid)</w:t>
      </w:r>
    </w:p>
    <w:p w:rsidR="00401CD2" w:rsidRDefault="00DB0AFF">
      <w:pPr>
        <w:pStyle w:val="ProductList-Body"/>
      </w:pPr>
      <w:r>
        <w:t>Juurd</w:t>
      </w:r>
      <w:r>
        <w:t>epääs SQL Server Parallel Data Warehouse’i funktsioonivärskendusele nõuab tarkvarakindlustust kõigile sellisel viisil juurutatud SQL Enterprise’i tuumade arvul põhinevatele litsentsidele.</w:t>
      </w:r>
    </w:p>
    <w:p w:rsidR="00401CD2" w:rsidRDefault="00401CD2">
      <w:pPr>
        <w:pStyle w:val="ProductList-Body"/>
      </w:pPr>
    </w:p>
    <w:p w:rsidR="00401CD2" w:rsidRDefault="00DB0AFF">
      <w:pPr>
        <w:pStyle w:val="ProductList-ClauseHeading"/>
        <w:outlineLvl w:val="3"/>
      </w:pPr>
      <w:r>
        <w:t>4.6 SQL Server 2012 Parallel Data Warehouse (PDW) Optional Build il</w:t>
      </w:r>
      <w:r>
        <w:t>ma Oracle Javata</w:t>
      </w:r>
    </w:p>
    <w:p w:rsidR="00401CD2" w:rsidRDefault="00DB0AFF">
      <w:pPr>
        <w:pStyle w:val="ProductList-Body"/>
      </w:pPr>
      <w:r>
        <w:t xml:space="preserve">Kliendid, kellel on SQL Server 2012 PDW aktiivsed tarkvarakindlustuse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ajaks, mil esimene seadmevärskendus saadavale tuli (AU 1), saavad hankida toote järgu Oracle Javaga või nõudmisel ilma Oracle Javata.</w:t>
      </w:r>
    </w:p>
    <w:p w:rsidR="00401CD2" w:rsidRDefault="00401CD2">
      <w:pPr>
        <w:pStyle w:val="ProductList-Body"/>
      </w:pPr>
    </w:p>
    <w:p w:rsidR="00401CD2" w:rsidRDefault="00DB0AFF">
      <w:pPr>
        <w:pStyle w:val="ProductList-ClauseHeading"/>
        <w:outlineLvl w:val="3"/>
      </w:pPr>
      <w:r>
        <w:t>4.7 Tarkvaratagatise õigused ja eelised abonementlitsentsidele</w:t>
      </w:r>
    </w:p>
    <w:p w:rsidR="00401CD2" w:rsidRDefault="00DB0AFF">
      <w:pPr>
        <w:pStyle w:val="ProductList-Body"/>
      </w:pPr>
      <w:r>
        <w:t>Mis tahes abonementlitsentsi klient omandab Serveri ja Cl</w:t>
      </w:r>
      <w:r>
        <w:t>oudi liitumise õiguste järgi tellimisperioodi ajaks samad tarkvarakindlustuse õigused ja eelised, mis on tarkvarakindlustuse kattega litsentsidel.</w:t>
      </w:r>
    </w:p>
    <w:p w:rsidR="00401CD2" w:rsidRDefault="00401CD2">
      <w:pPr>
        <w:pStyle w:val="PURBreadcrumb"/>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GroupHeading"/>
        <w:outlineLvl w:val="1"/>
      </w:pPr>
      <w:bookmarkStart w:id="138" w:name="_Sec615"/>
      <w:r>
        <w:t>System Center</w:t>
      </w:r>
      <w:bookmarkEnd w:id="138"/>
      <w:r>
        <w:fldChar w:fldCharType="begin"/>
      </w:r>
      <w:r>
        <w:instrText xml:space="preserve"> TC "</w:instrText>
      </w:r>
      <w:bookmarkStart w:id="139" w:name="_Toc449310272"/>
      <w:r>
        <w:instrText>System Center</w:instrText>
      </w:r>
      <w:bookmarkEnd w:id="139"/>
      <w:r>
        <w:instrText>" \l 2</w:instrText>
      </w:r>
      <w:r>
        <w:fldChar w:fldCharType="end"/>
      </w:r>
    </w:p>
    <w:p w:rsidR="00401CD2" w:rsidRDefault="00DB0AFF">
      <w:pPr>
        <w:pStyle w:val="ProductList-Offering2HeadingNoBorder"/>
        <w:outlineLvl w:val="2"/>
      </w:pPr>
      <w:bookmarkStart w:id="140" w:name="_Sec642"/>
      <w:r>
        <w:t>System Center Server</w:t>
      </w:r>
      <w:bookmarkEnd w:id="140"/>
      <w:r>
        <w:fldChar w:fldCharType="begin"/>
      </w:r>
      <w:r>
        <w:instrText xml:space="preserve"> TC "</w:instrText>
      </w:r>
      <w:bookmarkStart w:id="141" w:name="_Toc449310273"/>
      <w:r>
        <w:instrText>System Center Server</w:instrText>
      </w:r>
      <w:bookmarkEnd w:id="141"/>
      <w:r>
        <w:instrText>" \l 3</w:instrText>
      </w:r>
      <w:r>
        <w:fldChar w:fldCharType="end"/>
      </w:r>
    </w:p>
    <w:p w:rsidR="00401CD2" w:rsidRDefault="00DB0AFF">
      <w:pPr>
        <w:pStyle w:val="ProductList-Offering1SubSection"/>
        <w:outlineLvl w:val="3"/>
      </w:pPr>
      <w:bookmarkStart w:id="142" w:name="_Sec689"/>
      <w:r>
        <w:t>1. Programmi saadavus</w:t>
      </w:r>
      <w:bookmarkEnd w:id="142"/>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w:instrText>
            </w:r>
            <w:r>
              <w:instrText xml:space="preserve">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w:instrText>
            </w:r>
            <w:r>
              <w:instrText xml:space="preserve">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t>System Center 2012 R2 Standard serverihalduslitsents</w:t>
            </w:r>
            <w:r>
              <w:fldChar w:fldCharType="begin"/>
            </w:r>
            <w:r>
              <w:instrText xml:space="preserve"> XE "</w:instrText>
            </w:r>
            <w:r>
              <w:instrText xml:space="preserve">System Center 2012 R2 Standard serverihalduslitsents" </w:instrText>
            </w:r>
            <w:r>
              <w:fldChar w:fldCharType="end"/>
            </w:r>
            <w:r>
              <w:t xml:space="preserve"> (2 protsessorile)</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t>System Center 2012 R2 Datacenter serverihalduslitsents</w:t>
            </w:r>
            <w:r>
              <w:fldChar w:fldCharType="begin"/>
            </w:r>
            <w:r>
              <w:instrText xml:space="preserve"> XE "System Center 2012 R2 Datacenter serverihalduslitsents" </w:instrText>
            </w:r>
            <w:r>
              <w:fldChar w:fldCharType="end"/>
            </w:r>
            <w:r>
              <w:t xml:space="preserve"> (2 protsessorile)</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w:instrText>
            </w:r>
            <w:r>
              <w:instrText xml:space="preserve">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01CD2" w:rsidRDefault="00DB0AFF">
      <w:pPr>
        <w:pStyle w:val="ProductList-Offering1SubSection"/>
        <w:outlineLvl w:val="3"/>
      </w:pPr>
      <w:bookmarkStart w:id="143" w:name="_Sec744"/>
      <w:r>
        <w:lastRenderedPageBreak/>
        <w:t xml:space="preserve">2. </w:t>
      </w:r>
      <w:r>
        <w:t>Toote tingimused</w:t>
      </w:r>
      <w:bookmarkEnd w:id="143"/>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w:instrText>
            </w:r>
            <w:r>
              <w:instrText xml:space="preserve">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Offering1SubSection"/>
        <w:outlineLvl w:val="3"/>
      </w:pPr>
      <w:bookmarkStart w:id="144" w:name="_Sec797"/>
      <w:r>
        <w:t>3. Kasutusõigused</w:t>
      </w:r>
      <w:bookmarkEnd w:id="144"/>
    </w:p>
    <w:tbl>
      <w:tblPr>
        <w:tblStyle w:val="PURTable"/>
        <w:tblW w:w="0" w:type="dxa"/>
        <w:tblLook w:val="04A0" w:firstRow="1" w:lastRow="0" w:firstColumn="1" w:lastColumn="0" w:noHBand="0" w:noVBand="1"/>
      </w:tblPr>
      <w:tblGrid>
        <w:gridCol w:w="3593"/>
        <w:gridCol w:w="3591"/>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w:t>
            </w:r>
            <w:r>
              <w:rPr>
                <w:color w:val="0563C1"/>
              </w:rPr>
              <w:t>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Täiendav tarkvara: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 xml:space="preserve">Bingi </w:t>
              </w:r>
              <w:r>
                <w:rPr>
                  <w:color w:val="00467F"/>
                  <w:u w:val="single"/>
                </w:rPr>
                <w:t>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679"/>
        <w:gridCol w:w="3617"/>
        <w:gridCol w:w="3494"/>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System Center 2012 R2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3.2 Halduslitsents – System Center 2012 R2 Datacenter</w:t>
      </w:r>
    </w:p>
    <w:tbl>
      <w:tblPr>
        <w:tblStyle w:val="PURTable"/>
        <w:tblW w:w="0" w:type="dxa"/>
        <w:tblLook w:val="04A0" w:firstRow="1" w:lastRow="0" w:firstColumn="1" w:lastColumn="0" w:noHBand="0" w:noVBand="1"/>
      </w:tblPr>
      <w:tblGrid>
        <w:gridCol w:w="3679"/>
        <w:gridCol w:w="3617"/>
        <w:gridCol w:w="3494"/>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System Center 2012 R2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3.3 SQL Server Technology</w:t>
      </w:r>
    </w:p>
    <w:p w:rsidR="00401CD2" w:rsidRDefault="00DB0AFF">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w:instrText>
      </w:r>
      <w:r>
        <w:instrText xml:space="preserve">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401CD2" w:rsidRDefault="00DB0AFF">
      <w:pPr>
        <w:pStyle w:val="ProductList-Offering1SubSection"/>
        <w:outlineLvl w:val="3"/>
      </w:pPr>
      <w:bookmarkStart w:id="145" w:name="_Sec869"/>
      <w:r>
        <w:t>4. Tarkvarakindlustus</w:t>
      </w:r>
      <w:bookmarkEnd w:id="145"/>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w:instrText>
            </w:r>
            <w:r>
              <w:instrText xml:space="preserve">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w:t>
            </w:r>
            <w:r>
              <w:t>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w:instrText>
            </w:r>
            <w:r>
              <w:instrText xml:space="preserve">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56">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"Isehostimine: tarkvarakindlustuse eelis, mis lubab toodete kasutamist tin</w:instrText>
            </w:r>
            <w:r>
              <w:instrText xml:space="preserve">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4.1 System Center Global Service Monitor</w:t>
      </w:r>
    </w:p>
    <w:p w:rsidR="00401CD2" w:rsidRDefault="00DB0AFF">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w:t>
      </w:r>
      <w:r>
        <w:t>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w:instrText>
      </w:r>
      <w:r>
        <w:instrText xml:space="preserve">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w:instrText>
      </w:r>
      <w:r>
        <w:instrText xml:space="preserve">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310274"/>
      <w:r>
        <w:instrText>System Center Client Management Suite</w:instrText>
      </w:r>
      <w:bookmarkEnd w:id="147"/>
      <w:r>
        <w:instrText>" \l 3</w:instrText>
      </w:r>
      <w:r>
        <w:fldChar w:fldCharType="end"/>
      </w:r>
    </w:p>
    <w:p w:rsidR="00401CD2" w:rsidRDefault="00DB0AFF">
      <w:pPr>
        <w:pStyle w:val="ProductList-Offering1SubSection"/>
        <w:outlineLvl w:val="3"/>
      </w:pPr>
      <w:bookmarkStart w:id="148" w:name="_Sec690"/>
      <w:r>
        <w:t>1. Programmi saadavus</w:t>
      </w:r>
      <w:bookmarkEnd w:id="148"/>
    </w:p>
    <w:tbl>
      <w:tblPr>
        <w:tblStyle w:val="PURTable"/>
        <w:tblW w:w="0" w:type="dxa"/>
        <w:tblLook w:val="04A0" w:firstRow="1" w:lastRow="0" w:firstColumn="1" w:lastColumn="0" w:noHBand="0" w:noVBand="1"/>
      </w:tblPr>
      <w:tblGrid>
        <w:gridCol w:w="3977"/>
        <w:gridCol w:w="612"/>
        <w:gridCol w:w="597"/>
        <w:gridCol w:w="605"/>
        <w:gridCol w:w="597"/>
        <w:gridCol w:w="709"/>
        <w:gridCol w:w="605"/>
        <w:gridCol w:w="611"/>
        <w:gridCol w:w="634"/>
        <w:gridCol w:w="618"/>
        <w:gridCol w:w="607"/>
        <w:gridCol w:w="612"/>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t>System Center 2012 R2 Client Management Suite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149" w:name="_Sec745"/>
      <w:r>
        <w:t>2. Toote tingimused</w:t>
      </w:r>
      <w:bookmarkEnd w:id="149"/>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Client Management Suite</w:t>
            </w:r>
            <w:r>
              <w:fldChar w:fldCharType="begin"/>
            </w:r>
            <w:r>
              <w:instrText xml:space="preserve"> XE "System Center</w:instrText>
            </w:r>
            <w:r>
              <w:instrText xml:space="preserve">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(tarkvarakindlustus): näitab, et toote jaoks tarkvarakindlustuse katte ostmiseks peavad olema</w:instrText>
            </w:r>
            <w:r>
              <w:instrText xml:space="preserve">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System Center Client Management Suite’i sooduspakkumine </w:t>
            </w:r>
            <w:hyperlink w:anchor="_Sec572">
              <w:r>
                <w:rPr>
                  <w:color w:val="00467F"/>
                  <w:u w:val="single"/>
                </w:rPr>
                <w:t>lisa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3"/>
      </w:pPr>
      <w:bookmarkStart w:id="150" w:name="_Sec801"/>
      <w:r>
        <w:lastRenderedPageBreak/>
        <w:t>3. Kasutusõigused</w:t>
      </w:r>
      <w:bookmarkEnd w:id="150"/>
    </w:p>
    <w:tbl>
      <w:tblPr>
        <w:tblStyle w:val="PURTable"/>
        <w:tblW w:w="0" w:type="dxa"/>
        <w:tblLook w:val="04A0" w:firstRow="1" w:lastRow="0" w:firstColumn="1" w:lastColumn="0" w:noHBand="0" w:noVBand="1"/>
      </w:tblPr>
      <w:tblGrid>
        <w:gridCol w:w="3593"/>
        <w:gridCol w:w="3591"/>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Täiendav ta</w:t>
            </w:r>
            <w:r>
              <w:rPr>
                <w:color w:val="404040"/>
              </w:rPr>
              <w:t>rkvara: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 xml:space="preserve">Bingi </w:t>
              </w:r>
              <w:r>
                <w:rPr>
                  <w:color w:val="00467F"/>
                  <w:u w:val="single"/>
                </w:rPr>
                <w:t>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678"/>
        <w:gridCol w:w="3616"/>
        <w:gridCol w:w="349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System Center 2012 R2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3.2 SQL Server Technology</w:t>
      </w:r>
    </w:p>
    <w:p w:rsidR="00401CD2" w:rsidRDefault="00DB0AFF">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w:instrText>
      </w:r>
      <w:r>
        <w:instrText xml:space="preserve">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401CD2" w:rsidRDefault="00DB0AFF">
      <w:pPr>
        <w:pStyle w:val="ProductList-Offering1SubSection"/>
        <w:outlineLvl w:val="3"/>
      </w:pPr>
      <w:bookmarkStart w:id="151" w:name="_Sec816"/>
      <w:r>
        <w:t>4. Tarkvarakindlustus</w:t>
      </w:r>
      <w:bookmarkEnd w:id="151"/>
    </w:p>
    <w:p w:rsidR="00401CD2" w:rsidRDefault="00401CD2">
      <w:pPr>
        <w:pStyle w:val="ProductList-ClauseHeading"/>
        <w:outlineLvl w:val="4"/>
      </w:pPr>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w:instrText>
            </w:r>
            <w:r>
              <w:instrText xml:space="preserve">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w:instrText>
            </w:r>
            <w:r>
              <w:instrText xml:space="preserve">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"Isehostimine: tarkvarakindlustuse ee</w:instrText>
            </w:r>
            <w:r>
              <w:instrText xml:space="preserv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401CD2">
      <w:pPr>
        <w:pStyle w:val="PURBreadcrumb"/>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10275"/>
      <w:r>
        <w:instrText>System Center Configuration Manager</w:instrText>
      </w:r>
      <w:bookmarkEnd w:id="153"/>
      <w:r>
        <w:instrText>" \l 3</w:instrText>
      </w:r>
      <w:r>
        <w:fldChar w:fldCharType="end"/>
      </w:r>
    </w:p>
    <w:p w:rsidR="00401CD2" w:rsidRDefault="00DB0AFF">
      <w:pPr>
        <w:pStyle w:val="ProductList-Offering1SubSection"/>
        <w:outlineLvl w:val="3"/>
      </w:pPr>
      <w:bookmarkStart w:id="154" w:name="_Sec691"/>
      <w:r>
        <w:t>1. Programmi saadavus</w:t>
      </w:r>
      <w:bookmarkEnd w:id="154"/>
    </w:p>
    <w:p w:rsidR="00401CD2" w:rsidRDefault="00401CD2">
      <w:pPr>
        <w:pStyle w:val="ProductList-Body"/>
      </w:pPr>
    </w:p>
    <w:tbl>
      <w:tblPr>
        <w:tblStyle w:val="PURTable"/>
        <w:tblW w:w="0" w:type="dxa"/>
        <w:tblLook w:val="04A0" w:firstRow="1" w:lastRow="0" w:firstColumn="1" w:lastColumn="0" w:noHBand="0" w:noVBand="1"/>
      </w:tblPr>
      <w:tblGrid>
        <w:gridCol w:w="4043"/>
        <w:gridCol w:w="615"/>
        <w:gridCol w:w="601"/>
        <w:gridCol w:w="611"/>
        <w:gridCol w:w="605"/>
        <w:gridCol w:w="605"/>
        <w:gridCol w:w="610"/>
        <w:gridCol w:w="615"/>
        <w:gridCol w:w="634"/>
        <w:gridCol w:w="618"/>
        <w:gridCol w:w="612"/>
        <w:gridCol w:w="615"/>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w:instrText>
            </w:r>
            <w:r>
              <w:instrText xml:space="preserve">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System Center 2012 R2 Configuration Manager kliendihalduslitsents</w:t>
            </w:r>
            <w:r>
              <w:fldChar w:fldCharType="begin"/>
            </w:r>
            <w:r>
              <w:instrText xml:space="preserve"> XE "System</w:instrText>
            </w:r>
            <w:r>
              <w:instrText xml:space="preserve"> Center 2012 R2 Configuration Manager kliendihalduslitsents"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155" w:name="_Sec746"/>
      <w:r>
        <w:t>2. Toote tingimused</w:t>
      </w:r>
      <w:bookmarkEnd w:id="155"/>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w:t>
            </w:r>
            <w:r>
              <w:t>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w:instrText>
            </w:r>
            <w:r>
              <w:instrText xml:space="preserve">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3"/>
      </w:pPr>
      <w:bookmarkStart w:id="156" w:name="_Sec802"/>
      <w:r>
        <w:t>3. Kasutusõigused</w:t>
      </w:r>
      <w:bookmarkEnd w:id="156"/>
    </w:p>
    <w:tbl>
      <w:tblPr>
        <w:tblStyle w:val="PURTable"/>
        <w:tblW w:w="0" w:type="dxa"/>
        <w:tblLook w:val="04A0" w:firstRow="1" w:lastRow="0" w:firstColumn="1" w:lastColumn="0" w:noHBand="0" w:noVBand="1"/>
      </w:tblPr>
      <w:tblGrid>
        <w:gridCol w:w="3591"/>
        <w:gridCol w:w="3585"/>
        <w:gridCol w:w="3614"/>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Täiendav t</w:t>
            </w:r>
            <w:r>
              <w:rPr>
                <w:color w:val="404040"/>
              </w:rPr>
              <w:t>arkvara: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 xml:space="preserve">Bingi </w:t>
              </w:r>
              <w:r>
                <w:rPr>
                  <w:color w:val="00467F"/>
                  <w:u w:val="single"/>
                </w:rPr>
                <w:t>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1CD2" w:rsidRDefault="00DB0AFF">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401CD2" w:rsidRDefault="00DB0AFF">
            <w:pPr>
              <w:pStyle w:val="ProductList-TableBody"/>
            </w:pPr>
            <w:r>
              <w:t>System Center 2012 R2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rsidR="00401CD2" w:rsidRDefault="00DB0AFF">
            <w:pPr>
              <w:pStyle w:val="ProductList-TableBody"/>
            </w:pPr>
            <w:r>
              <w:t xml:space="preserve">Halduslitsentsiga samaväärne litsents (vt </w:t>
            </w:r>
            <w:hyperlink w:anchor="_Sec591">
              <w:r>
                <w:rPr>
                  <w:color w:val="00467F"/>
                  <w:u w:val="single"/>
                </w:rPr>
                <w:t>lisa A</w:t>
              </w:r>
            </w:hyperlink>
            <w:r>
              <w:t>)</w:t>
            </w:r>
          </w:p>
        </w:tc>
      </w:tr>
      <w:tr w:rsidR="00401C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1CD2" w:rsidRDefault="00DB0AFF">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lastRenderedPageBreak/>
        <w:t>3.2 SQL Server Technology</w:t>
      </w:r>
    </w:p>
    <w:p w:rsidR="00401CD2" w:rsidRDefault="00DB0AFF">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w:instrText>
      </w:r>
      <w:r>
        <w:instrText xml:space="preserve">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401CD2" w:rsidRDefault="00DB0AFF">
      <w:pPr>
        <w:pStyle w:val="ProductList-Offering1SubSection"/>
        <w:outlineLvl w:val="3"/>
      </w:pPr>
      <w:bookmarkStart w:id="157" w:name="_Sec839"/>
      <w:r>
        <w:t>4. Tarkvarakindlustus</w:t>
      </w:r>
      <w:bookmarkEnd w:id="157"/>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"Migratsiooniõigused: kliendil võib olla võimalik täiendada tarkvara või muude toodete varasematelt versioon</w:instrText>
            </w:r>
            <w:r>
              <w:instrText xml:space="preserve">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w:t>
            </w:r>
            <w:r>
              <w:rPr>
                <w:color w:val="404040"/>
              </w:rPr>
              <w:t>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4.1 System Center Configuration Manager – VDI õigused</w:t>
      </w:r>
    </w:p>
    <w:p w:rsidR="00401CD2" w:rsidRDefault="00DB0AFF">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w:instrText>
      </w:r>
      <w:r>
        <w:instrText xml:space="preserve">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401CD2" w:rsidRDefault="00401CD2">
      <w:pPr>
        <w:pStyle w:val="ProductList-Body"/>
      </w:pPr>
    </w:p>
    <w:p w:rsidR="00401CD2" w:rsidRDefault="00DB0AFF">
      <w:pPr>
        <w:pStyle w:val="ProductList-ClauseHeading"/>
        <w:outlineLvl w:val="4"/>
      </w:pPr>
      <w:r>
        <w:t>4.2 System</w:t>
      </w:r>
      <w:r>
        <w:t xml:space="preserve"> Center Configuration Manageri (praeguse haru) õigused</w:t>
      </w:r>
    </w:p>
    <w:p w:rsidR="00401CD2" w:rsidRDefault="00DB0AFF">
      <w:pPr>
        <w:pStyle w:val="ProductList-Body"/>
      </w:pPr>
      <w:r>
        <w:t>System Center Configuration Manageri (praegust haru) võivad kasutada ainult kliendid, kellel on aktiivne System Center Configuration Manageri tarkvarakindlustus või sellega samaväärsed tellimusõigused.</w:t>
      </w:r>
      <w:r>
        <w:t xml:space="preserve"> Kliendid, kes lasevad tarkvarakindlustusel või tellimusel aeguda, peavad System Center Configuration Manageri (praeguse haru) desinstallima. Kliendid, kellel on System Center Configuration Manageri püsivad õigused võivad installida System Center Configura</w:t>
      </w:r>
      <w:r>
        <w:t>tion Manageri versiooni, mis on ajakohane aegumise hetkel.</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10276"/>
      <w:r>
        <w:instrText>System Center Data Protection M</w:instrText>
      </w:r>
      <w:r>
        <w:instrText>anager</w:instrText>
      </w:r>
      <w:bookmarkEnd w:id="159"/>
      <w:r>
        <w:instrText>" \l 3</w:instrText>
      </w:r>
      <w:r>
        <w:fldChar w:fldCharType="end"/>
      </w:r>
    </w:p>
    <w:p w:rsidR="00401CD2" w:rsidRDefault="00DB0AFF">
      <w:pPr>
        <w:pStyle w:val="ProductList-Body"/>
      </w:pPr>
      <w:r>
        <w:t>Academicu kliendid, kes soovivad saada teavet System Center Data Protection Manager 2010</w:t>
      </w:r>
      <w:r>
        <w:fldChar w:fldCharType="begin"/>
      </w:r>
      <w:r>
        <w:instrText xml:space="preserve"> XE "System Center Data Protection Manager 2010" </w:instrText>
      </w:r>
      <w:r>
        <w:fldChar w:fldCharType="end"/>
      </w:r>
      <w:r>
        <w:t xml:space="preserve"> litsentsimise ja kasutamise kohta, peaks vaatama tootekasutusõigusi aprillist 2015 </w:t>
      </w:r>
      <w:hyperlink r:id="rId59">
        <w:r>
          <w:rPr>
            <w:color w:val="00467F"/>
            <w:u w:val="single"/>
          </w:rPr>
          <w:t>http://go.microsoft.com/?linkid=9839206</w:t>
        </w:r>
      </w:hyperlink>
      <w:r>
        <w:t xml:space="preserve"> ja tootekataloogi juunist 2015 </w:t>
      </w:r>
      <w:hyperlink r:id="rId60">
        <w:r>
          <w:rPr>
            <w:color w:val="00467F"/>
            <w:u w:val="single"/>
          </w:rPr>
          <w:t>http://go.microsoft.com/?linkid=9839207</w:t>
        </w:r>
      </w:hyperlink>
      <w:r>
        <w:t>.</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10277"/>
      <w:r>
        <w:instrText>System Center Endpoint Protection</w:instrText>
      </w:r>
      <w:bookmarkEnd w:id="161"/>
      <w:r>
        <w:instrText>" \l 3</w:instrText>
      </w:r>
      <w:r>
        <w:fldChar w:fldCharType="end"/>
      </w:r>
    </w:p>
    <w:p w:rsidR="00401CD2" w:rsidRDefault="00DB0AFF">
      <w:pPr>
        <w:pStyle w:val="ProductList-Offering1SubSection"/>
        <w:outlineLvl w:val="3"/>
      </w:pPr>
      <w:bookmarkStart w:id="162" w:name="_Sec892"/>
      <w:r>
        <w:t>1. Programmi saadavus</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w:instrText>
            </w:r>
            <w:r>
              <w:instrText xml:space="preserve">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none" w:sz="4" w:space="0" w:color="BFBFBF"/>
              <w:right w:val="none" w:sz="4" w:space="0" w:color="6E6E6E"/>
            </w:tcBorders>
          </w:tcPr>
          <w:p w:rsidR="00401CD2" w:rsidRDefault="00DB0AFF">
            <w:pPr>
              <w:pStyle w:val="ProductList-TableBody"/>
            </w:pPr>
            <w:r>
              <w:t>System Center 2012 R2 Endpoint Protection</w:t>
            </w:r>
            <w:r>
              <w:fldChar w:fldCharType="begin"/>
            </w:r>
            <w:r>
              <w:instrText xml:space="preserve"> XE "</w:instrText>
            </w:r>
            <w:r>
              <w:instrText xml:space="preserve">System Center 2012 R2 Endpoint Protection"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401CD2" w:rsidRDefault="00DB0AFF">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401CD2" w:rsidRDefault="00DB0AF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01CD2" w:rsidRDefault="00401CD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w:instrText>
            </w:r>
            <w:r>
              <w:instrText xml:space="preserve">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01CD2" w:rsidRDefault="00DB0AFF">
      <w:pPr>
        <w:pStyle w:val="ProductList-Offering1SubSection"/>
        <w:outlineLvl w:val="3"/>
      </w:pPr>
      <w:bookmarkStart w:id="163" w:name="_Sec893"/>
      <w:r>
        <w:t>2. Toote tingimused</w:t>
      </w:r>
      <w:bookmarkEnd w:id="163"/>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w:t>
            </w:r>
            <w:r>
              <w:t xml:space="preserv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(tarkvarakindlustus):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3"/>
      </w:pPr>
      <w:bookmarkStart w:id="164" w:name="_Sec894"/>
      <w:r>
        <w:t>3. Kasutusõigused</w:t>
      </w:r>
      <w:bookmarkEnd w:id="164"/>
    </w:p>
    <w:tbl>
      <w:tblPr>
        <w:tblStyle w:val="PURTable"/>
        <w:tblW w:w="0" w:type="dxa"/>
        <w:tblLook w:val="04A0" w:firstRow="1" w:lastRow="0" w:firstColumn="1" w:lastColumn="0" w:noHBand="0" w:noVBand="1"/>
      </w:tblPr>
      <w:tblGrid>
        <w:gridCol w:w="3619"/>
        <w:gridCol w:w="3614"/>
        <w:gridCol w:w="3557"/>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w:instrText>
            </w:r>
            <w:r>
              <w:instrText xml:space="preserve">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Täiendav tarkvara: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Kliendipääs</w:t>
            </w:r>
            <w:r>
              <w:rPr>
                <w:color w:val="404040"/>
              </w:rPr>
              <w:t>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Kaasatud tehnoloogiad: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3.1 Seadme ja kasutaja AL-id</w:t>
      </w:r>
    </w:p>
    <w:p w:rsidR="00401CD2" w:rsidRDefault="00DB0AFF">
      <w:pPr>
        <w:pStyle w:val="ProductList-Body"/>
      </w:pPr>
      <w:r>
        <w:t>Klient võib osta seadme või kasutaja AL-e, et vastata kliendihalduslitsentsi nõudele haldusserverite litsentsimismudeli alusel.</w:t>
      </w:r>
    </w:p>
    <w:p w:rsidR="00401CD2" w:rsidRDefault="00401CD2">
      <w:pPr>
        <w:pStyle w:val="ProductList-Body"/>
      </w:pPr>
    </w:p>
    <w:p w:rsidR="00401CD2" w:rsidRDefault="00DB0AFF">
      <w:pPr>
        <w:pStyle w:val="ProductList-ClauseHeading"/>
        <w:outlineLvl w:val="4"/>
      </w:pPr>
      <w:r>
        <w:t>3.2 Serverihalduslitsentsid</w:t>
      </w:r>
    </w:p>
    <w:p w:rsidR="00401CD2" w:rsidRDefault="00DB0AFF">
      <w:pPr>
        <w:pStyle w:val="ProductList-Body"/>
      </w:pPr>
      <w:r>
        <w:t xml:space="preserve">Peale kasutaja AL-i nõuete on iga serveri kohta nõutavad serverihalduslitsentsid arvul, mis on täpsustatud System Center 2012 R2 Datacenteri ja Standardi litsentsitingimustes tootetingimustel. Selle avalduse puhul on selliseid serveri operatsioonisüsteeme </w:t>
      </w:r>
      <w:r>
        <w:t xml:space="preserve">käitavad OSE-d, mis tarkvarale </w:t>
      </w:r>
      <w:r>
        <w:lastRenderedPageBreak/>
        <w:t>System Center Endpoint Protection või seotud tarkvarale juurde pääsevad, „hallatavad OSE-d”. Selle lõigu tähenduses on „serverid” seadmed, millel klient käitab serveri operatsioonisüsteemi tarkvara.</w:t>
      </w:r>
    </w:p>
    <w:p w:rsidR="00401CD2" w:rsidRDefault="00401CD2">
      <w:pPr>
        <w:pStyle w:val="ProductList-Body"/>
      </w:pPr>
    </w:p>
    <w:p w:rsidR="00401CD2" w:rsidRDefault="00DB0AFF">
      <w:pPr>
        <w:pStyle w:val="ProductList-ClauseHeading"/>
        <w:outlineLvl w:val="4"/>
      </w:pPr>
      <w:r>
        <w:t>3.3 Skannimootorite asend</w:t>
      </w:r>
      <w:r>
        <w:t>amine</w:t>
      </w:r>
    </w:p>
    <w:p w:rsidR="00401CD2" w:rsidRDefault="00DB0AFF">
      <w:pPr>
        <w:pStyle w:val="ProductList-Body"/>
      </w:pPr>
      <w:r>
        <w:t>Microsoft võib asendada võrguteenuste võrreldavat tarkvara ja faile:</w:t>
      </w:r>
    </w:p>
    <w:p w:rsidR="00401CD2" w:rsidRDefault="00DB0AFF" w:rsidP="0077142C">
      <w:pPr>
        <w:pStyle w:val="ProductList-Bullet"/>
        <w:numPr>
          <w:ilvl w:val="0"/>
          <w:numId w:val="21"/>
        </w:numPr>
      </w:pPr>
      <w:r>
        <w:t>viiruse- ja rämpspostitõrjetarkvara, ja</w:t>
      </w:r>
    </w:p>
    <w:p w:rsidR="00401CD2" w:rsidRDefault="00DB0AFF" w:rsidP="0077142C">
      <w:pPr>
        <w:pStyle w:val="ProductList-Bullet"/>
        <w:numPr>
          <w:ilvl w:val="0"/>
          <w:numId w:val="21"/>
        </w:numPr>
      </w:pPr>
      <w:r>
        <w:t>allkirjafailid ning sisufiltreerimise andmefailid.</w:t>
      </w:r>
    </w:p>
    <w:p w:rsidR="00401CD2" w:rsidRDefault="00DB0AFF">
      <w:pPr>
        <w:pStyle w:val="ProductList-Offering1SubSection"/>
        <w:outlineLvl w:val="3"/>
      </w:pPr>
      <w:bookmarkStart w:id="165" w:name="_Sec895"/>
      <w:r>
        <w:t>4. Tarkvarakindlustus</w:t>
      </w:r>
      <w:bookmarkEnd w:id="165"/>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6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10278"/>
      <w:r>
        <w:instrText>System Center Operation Manager</w:instrText>
      </w:r>
      <w:bookmarkEnd w:id="167"/>
      <w:r>
        <w:instrText>" \l 3</w:instrText>
      </w:r>
      <w:r>
        <w:fldChar w:fldCharType="end"/>
      </w:r>
    </w:p>
    <w:p w:rsidR="00401CD2" w:rsidRDefault="00DB0AFF">
      <w:pPr>
        <w:pStyle w:val="ProductList-Body"/>
      </w:pPr>
      <w:r>
        <w:t>Academicu kliendid, kes soovivad saada teavet System Center Operation Manager 2007 R2</w:t>
      </w:r>
      <w:r>
        <w:fldChar w:fldCharType="begin"/>
      </w:r>
      <w:r>
        <w:instrText xml:space="preserve"> XE "System Center Operation Manager 2007 R</w:instrText>
      </w:r>
      <w:r>
        <w:instrText xml:space="preserve">2" </w:instrText>
      </w:r>
      <w:r>
        <w:fldChar w:fldCharType="end"/>
      </w:r>
      <w:r>
        <w:t xml:space="preserve"> litsentsimise ja kasutamise kohta, peaks vaatama tootekasutusõigusi aprillist 2015 </w:t>
      </w:r>
      <w:hyperlink r:id="rId62">
        <w:r>
          <w:rPr>
            <w:color w:val="00467F"/>
            <w:u w:val="single"/>
          </w:rPr>
          <w:t>http://go.microsoft.com/?linkid=9839206</w:t>
        </w:r>
      </w:hyperlink>
      <w:r>
        <w:t xml:space="preserve"> ja 2015. aasta juuni tootekataloogi </w:t>
      </w:r>
      <w:hyperlink r:id="rId63">
        <w:r>
          <w:rPr>
            <w:color w:val="00467F"/>
            <w:u w:val="single"/>
          </w:rPr>
          <w:t>http://go.microsoft.com/?linkid=9839207</w:t>
        </w:r>
      </w:hyperlink>
      <w:r>
        <w:t>.</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310279"/>
      <w:r>
        <w:instrText>System Center Server M</w:instrText>
      </w:r>
      <w:r>
        <w:instrText>anagement Suite</w:instrText>
      </w:r>
      <w:bookmarkEnd w:id="169"/>
      <w:r>
        <w:instrText>" \l 3</w:instrText>
      </w:r>
      <w:r>
        <w:fldChar w:fldCharType="end"/>
      </w:r>
    </w:p>
    <w:p w:rsidR="00401CD2" w:rsidRDefault="00DB0AFF">
      <w:pPr>
        <w:pStyle w:val="ProductList-Body"/>
      </w:pPr>
      <w:r>
        <w:t>Academicu kliendid, kes soovivad saada teavet System Center Server Management Suite’i</w:t>
      </w:r>
      <w:r>
        <w:fldChar w:fldCharType="begin"/>
      </w:r>
      <w:r>
        <w:instrText xml:space="preserve"> XE "System Center Server Management Suite’i" </w:instrText>
      </w:r>
      <w:r>
        <w:fldChar w:fldCharType="end"/>
      </w:r>
      <w:r>
        <w:t xml:space="preserve"> litsentsimise ja kasutamise kohta, peaks vaatama tootekasutusõigusi aprillist 2015 </w:t>
      </w:r>
      <w:hyperlink r:id="rId64">
        <w:r>
          <w:rPr>
            <w:color w:val="00467F"/>
            <w:u w:val="single"/>
          </w:rPr>
          <w:t>http://go.microsoft.com/?linkid=9839206</w:t>
        </w:r>
      </w:hyperlink>
      <w:r>
        <w:t xml:space="preserve"> ja 2015. aasta juuni tootekataloogi </w:t>
      </w:r>
      <w:hyperlink r:id="rId65">
        <w:r>
          <w:rPr>
            <w:color w:val="00467F"/>
            <w:u w:val="single"/>
          </w:rPr>
          <w:t>http://go.microsoft.com/?linkid=9839207</w:t>
        </w:r>
      </w:hyperlink>
      <w:r>
        <w:t>.</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10280"/>
      <w:r>
        <w:instrText>System Center Service Manager</w:instrText>
      </w:r>
      <w:bookmarkEnd w:id="171"/>
      <w:r>
        <w:instrText>" \l 3</w:instrText>
      </w:r>
      <w:r>
        <w:fldChar w:fldCharType="end"/>
      </w:r>
    </w:p>
    <w:p w:rsidR="00401CD2" w:rsidRDefault="00DB0AFF">
      <w:pPr>
        <w:pStyle w:val="ProductList-Body"/>
      </w:pPr>
      <w:r>
        <w:t>Academicu kliendid, kes soovivad saada teavet System Center Service Manager 2010</w:t>
      </w:r>
      <w:r>
        <w:fldChar w:fldCharType="begin"/>
      </w:r>
      <w:r>
        <w:instrText xml:space="preserve"> XE "</w:instrText>
      </w:r>
      <w:r>
        <w:instrText xml:space="preserve">System Center Service Manager 2010" </w:instrText>
      </w:r>
      <w:r>
        <w:fldChar w:fldCharType="end"/>
      </w:r>
      <w:r>
        <w:t xml:space="preserve"> litsentsimise ja kasutamise kohta, peaks vaatama tootekasutusõigusi aprillist 2015 </w:t>
      </w:r>
      <w:hyperlink r:id="rId66">
        <w:r>
          <w:rPr>
            <w:color w:val="00467F"/>
            <w:u w:val="single"/>
          </w:rPr>
          <w:t>http://go.microsoft.com/?linkid=9839206</w:t>
        </w:r>
      </w:hyperlink>
      <w:r>
        <w:t xml:space="preserve"> ja 2015. aasta juuni tootekataloogi</w:t>
      </w:r>
      <w:r>
        <w:t xml:space="preserve"> </w:t>
      </w:r>
      <w:hyperlink r:id="rId67">
        <w:r>
          <w:rPr>
            <w:color w:val="00467F"/>
            <w:u w:val="single"/>
          </w:rPr>
          <w:t>http://go.microsoft.com/?linkid=9839207</w:t>
        </w:r>
      </w:hyperlink>
      <w:r>
        <w:t>.</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1Heading"/>
        <w:outlineLvl w:val="1"/>
      </w:pPr>
      <w:bookmarkStart w:id="172" w:name="_Sec616"/>
      <w:r>
        <w:t xml:space="preserve">Virtual Desktop Infrastructure </w:t>
      </w:r>
      <w:r>
        <w:t>(VDI) Suite</w:t>
      </w:r>
      <w:bookmarkEnd w:id="172"/>
      <w:r>
        <w:fldChar w:fldCharType="begin"/>
      </w:r>
      <w:r>
        <w:instrText xml:space="preserve"> TC "</w:instrText>
      </w:r>
      <w:bookmarkStart w:id="173" w:name="_Toc449310281"/>
      <w:r>
        <w:instrText>Virtual Desktop Infrastructure (VDI) Suite</w:instrText>
      </w:r>
      <w:bookmarkEnd w:id="173"/>
      <w:r>
        <w:instrText>" \l 2</w:instrText>
      </w:r>
      <w:r>
        <w:fldChar w:fldCharType="end"/>
      </w:r>
    </w:p>
    <w:p w:rsidR="00401CD2" w:rsidRDefault="00DB0AFF">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68">
        <w:r>
          <w:rPr>
            <w:color w:val="00467F"/>
            <w:u w:val="single"/>
          </w:rPr>
          <w:t>http://go.microsoft.com/?linkid=9839206</w:t>
        </w:r>
      </w:hyperlink>
      <w:r>
        <w:t xml:space="preserve"> ja 2015. aasta juuni tootekataloogi </w:t>
      </w:r>
      <w:hyperlink r:id="rId69">
        <w:r>
          <w:rPr>
            <w:color w:val="00467F"/>
            <w:u w:val="single"/>
          </w:rPr>
          <w:t>http://go.microsoft.com/?linkid=9839207</w:t>
        </w:r>
      </w:hyperlink>
      <w:r>
        <w:t>.</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GroupHeading"/>
        <w:outlineLvl w:val="1"/>
      </w:pPr>
      <w:bookmarkStart w:id="174" w:name="_Sec617"/>
      <w:r>
        <w:t>Visual Studio</w:t>
      </w:r>
      <w:bookmarkEnd w:id="174"/>
      <w:r>
        <w:fldChar w:fldCharType="begin"/>
      </w:r>
      <w:r>
        <w:instrText xml:space="preserve"> TC "</w:instrText>
      </w:r>
      <w:bookmarkStart w:id="175" w:name="_Toc449310282"/>
      <w:r>
        <w:instrText>Visual Studio</w:instrText>
      </w:r>
      <w:bookmarkEnd w:id="175"/>
      <w:r>
        <w:instrText>" \l 2</w:instrText>
      </w:r>
      <w:r>
        <w:fldChar w:fldCharType="end"/>
      </w:r>
    </w:p>
    <w:p w:rsidR="00401CD2" w:rsidRDefault="00DB0AFF">
      <w:pPr>
        <w:pStyle w:val="ProductList-Offering2HeadingNoBorder"/>
        <w:outlineLvl w:val="2"/>
      </w:pPr>
      <w:bookmarkStart w:id="176" w:name="_Sec649"/>
      <w:r>
        <w:t>Visual Studio</w:t>
      </w:r>
      <w:bookmarkEnd w:id="176"/>
      <w:r>
        <w:fldChar w:fldCharType="begin"/>
      </w:r>
      <w:r>
        <w:instrText xml:space="preserve"> TC "</w:instrText>
      </w:r>
      <w:bookmarkStart w:id="177" w:name="_Toc449310283"/>
      <w:r>
        <w:instrText>Visual Studio</w:instrText>
      </w:r>
      <w:bookmarkEnd w:id="177"/>
      <w:r>
        <w:instrText>" \l 3</w:instrText>
      </w:r>
      <w:r>
        <w:fldChar w:fldCharType="end"/>
      </w:r>
    </w:p>
    <w:p w:rsidR="00401CD2" w:rsidRDefault="00DB0AFF">
      <w:pPr>
        <w:pStyle w:val="ProductList-Offering1SubSection"/>
        <w:outlineLvl w:val="3"/>
      </w:pPr>
      <w:bookmarkStart w:id="178" w:name="_Sec697"/>
      <w:r>
        <w:t>1. Programmi saadavus</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w:instrText>
            </w:r>
            <w:r>
              <w:instrText xml:space="preserve">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Visual Studio Professional 2015</w:t>
            </w:r>
            <w:r>
              <w:fldChar w:fldCharType="begin"/>
            </w:r>
            <w:r>
              <w:instrText xml:space="preserve"> XE "Visual Studio Professio</w:instrText>
            </w:r>
            <w:r>
              <w:instrText xml:space="preserve">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Visual Studio Professional 2015 MSDN-iga</w:t>
            </w:r>
            <w:r>
              <w:fldChar w:fldCharType="begin"/>
            </w:r>
            <w:r>
              <w:instrText xml:space="preserve"> XE "Visual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w:instrText>
            </w:r>
            <w:r>
              <w:instrText xml:space="preserve">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Visual Studio Enterprise 2015 MSDN-iga</w:t>
            </w:r>
            <w:r>
              <w:fldChar w:fldCharType="begin"/>
            </w:r>
            <w:r>
              <w:instrText xml:space="preserve"> XE "Visual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lastRenderedPageBreak/>
              <w:t>Visual Studio Test Professional 2015 MSDN-iga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t>MSDN-i platvormid</w:t>
            </w:r>
            <w:r>
              <w:fldChar w:fldCharType="begin"/>
            </w:r>
            <w:r>
              <w:instrText xml:space="preserve"> XE "MSDN-i p</w:instrText>
            </w:r>
            <w:r>
              <w:instrText xml:space="preserve">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01CD2" w:rsidRDefault="00DB0AFF">
      <w:pPr>
        <w:pStyle w:val="ProductList-Offering1SubSection"/>
        <w:outlineLvl w:val="3"/>
      </w:pPr>
      <w:bookmarkStart w:id="179" w:name="_Sec752"/>
      <w:r>
        <w:t>2. Toote tingimused</w:t>
      </w:r>
      <w:bookmarkEnd w:id="179"/>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"Madalama tas</w:instrText>
            </w:r>
            <w:r>
              <w:instrText>eme väljaanded: lubatud madalama taseme väljaanded, mis vastavad määratud kõrgema taseme väljaannetele. Klient võib kasutada lubatud madalama taseme väljaannet litsentsitud kõrgema taseme väljaande asemel, nagu on lubatud üldkehtivates litsentsitingimustes</w:instrText>
            </w:r>
            <w:r>
              <w:instrText xml:space="preserve">." </w:instrText>
            </w:r>
            <w:r>
              <w:fldChar w:fldCharType="separate"/>
            </w:r>
            <w:r>
              <w:rPr>
                <w:color w:val="0563C1"/>
              </w:rPr>
              <w:t>Madalama taseme väljaanded</w:t>
            </w:r>
            <w:r>
              <w:fldChar w:fldCharType="end"/>
            </w:r>
            <w:r>
              <w:t>: Enterprise kuni Professional</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"Eeltingimus (tarkvarakindlustus): näitab, et toote jaoks tarkvarakindlustuse katte ost</w:instrText>
            </w:r>
            <w:r>
              <w:instrText xml:space="preserve">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Visual Studio Premium 2013 MSDN-iga ja Visual Studio Premium 2013 MSDN-iga</w:t>
      </w:r>
    </w:p>
    <w:p w:rsidR="00401CD2" w:rsidRDefault="00DB0AFF">
      <w:pPr>
        <w:pStyle w:val="ProductList-Body"/>
      </w:pPr>
      <w:r>
        <w:t>Visual Studio Enterprise 2015</w:t>
      </w:r>
      <w:r>
        <w:t xml:space="preserve"> MSDN-iga on Visual Studio Premium 2013 MSDN-iga ja Visual Studio Ultimate 2013 MSDN-iga järelversioon.</w:t>
      </w:r>
    </w:p>
    <w:p w:rsidR="00401CD2" w:rsidRDefault="00401CD2">
      <w:pPr>
        <w:pStyle w:val="ProductList-Body"/>
      </w:pPr>
    </w:p>
    <w:p w:rsidR="00401CD2" w:rsidRDefault="00DB0AFF">
      <w:pPr>
        <w:pStyle w:val="ProductList-ClauseHeading"/>
        <w:outlineLvl w:val="4"/>
      </w:pPr>
      <w:r>
        <w:t>2.2 Litsentsi andmine SQL Server Parallel Data Warehouse Developeri jaoks</w:t>
      </w:r>
    </w:p>
    <w:p w:rsidR="00401CD2" w:rsidRDefault="00DB0AFF">
      <w:pPr>
        <w:pStyle w:val="ProductList-Body"/>
      </w:pPr>
      <w:r>
        <w:t>Kõigil lahenduste Visual Studio Professional MSDN 2015-ga, Visual Studio Ente</w:t>
      </w:r>
      <w:r>
        <w:t xml:space="preserv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w:t>
      </w:r>
      <w:r>
        <w:t xml:space="preserve"> Developeri litsentsile.</w:t>
      </w:r>
    </w:p>
    <w:p w:rsidR="00401CD2" w:rsidRDefault="00401CD2">
      <w:pPr>
        <w:pStyle w:val="ProductList-Body"/>
      </w:pPr>
    </w:p>
    <w:p w:rsidR="00401CD2" w:rsidRDefault="00DB0AFF">
      <w:pPr>
        <w:pStyle w:val="ProductList-ClauseHeading"/>
        <w:outlineLvl w:val="4"/>
      </w:pPr>
      <w:r>
        <w:t>2.3 Litsentsi andmine Visual Studio Team Foundation Server 2015 jaoks</w:t>
      </w:r>
    </w:p>
    <w:p w:rsidR="00401CD2" w:rsidRDefault="00DB0AFF">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w:instrText>
      </w:r>
      <w:r>
        <w:instrText xml:space="preserve">atud litsents." </w:instrText>
      </w:r>
      <w:r>
        <w:fldChar w:fldCharType="separate"/>
      </w:r>
      <w:r>
        <w:rPr>
          <w:color w:val="0563C1"/>
        </w:rPr>
        <w:t>litsentsitud kasutajatel</w:t>
      </w:r>
      <w:r>
        <w:fldChar w:fldCharType="end"/>
      </w:r>
      <w:r>
        <w:t xml:space="preserve"> on õigus ühele Visual Studio Team Foundation Server 2015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w:t>
      </w:r>
      <w:r>
        <w:t xml:space="preserve">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w:instrText>
      </w:r>
      <w:r>
        <w:instrText xml:space="preserve">ks isik, kellele on määratud litsents." </w:instrText>
      </w:r>
      <w:r>
        <w:fldChar w:fldCharType="separate"/>
      </w:r>
      <w:r>
        <w:rPr>
          <w:color w:val="0563C1"/>
        </w:rPr>
        <w:t>litsentsitud kasutajale</w:t>
      </w:r>
      <w:r>
        <w:fldChar w:fldCharType="end"/>
      </w:r>
      <w:r>
        <w:t>.</w:t>
      </w:r>
    </w:p>
    <w:p w:rsidR="00401CD2" w:rsidRDefault="00401CD2">
      <w:pPr>
        <w:pStyle w:val="ProductList-Body"/>
      </w:pPr>
    </w:p>
    <w:p w:rsidR="00401CD2" w:rsidRDefault="00DB0AFF">
      <w:pPr>
        <w:pStyle w:val="ProductList-ClauseHeading"/>
        <w:outlineLvl w:val="4"/>
      </w:pPr>
      <w:r>
        <w:t>2.4 Microsoft Azure’i platvormiteenused</w:t>
      </w:r>
    </w:p>
    <w:p w:rsidR="00401CD2" w:rsidRDefault="00DB0AFF">
      <w:pPr>
        <w:pStyle w:val="ProductList-Body"/>
      </w:pPr>
      <w:r>
        <w:t>Microsoft Azure eeliseid ei saa mitmest MSDN-tellimusest kombineerida ühele Microsoft Azureʼi kontole.</w:t>
      </w:r>
    </w:p>
    <w:p w:rsidR="00401CD2" w:rsidRDefault="00DB0AFF">
      <w:pPr>
        <w:pStyle w:val="ProductList-Offering1SubSection"/>
        <w:outlineLvl w:val="3"/>
      </w:pPr>
      <w:bookmarkStart w:id="180" w:name="_Sec810"/>
      <w:r>
        <w:t>3. Kasutusõigused</w:t>
      </w:r>
      <w:bookmarkEnd w:id="180"/>
    </w:p>
    <w:tbl>
      <w:tblPr>
        <w:tblStyle w:val="PURTable"/>
        <w:tblW w:w="0" w:type="dxa"/>
        <w:tblLook w:val="04A0" w:firstRow="1" w:lastRow="0" w:firstColumn="1" w:lastColumn="0" w:noHBand="0" w:noVBand="1"/>
      </w:tblPr>
      <w:tblGrid>
        <w:gridCol w:w="3590"/>
        <w:gridCol w:w="3589"/>
        <w:gridCol w:w="3611"/>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"To</w:instrText>
            </w:r>
            <w:r>
              <w:instrText xml:space="preserve">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Täiendav tarkvara: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Kliendipääsunõuded: pole koh</w:t>
            </w:r>
            <w:r>
              <w:rPr>
                <w:color w:val="404040"/>
              </w:rPr>
              <w:t>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 xml:space="preserve">Kaasatud </w:t>
            </w:r>
            <w:r>
              <w:rPr>
                <w:color w:val="0563C1"/>
              </w:rPr>
              <w:t>tehnoloogiad</w:t>
            </w:r>
            <w:r>
              <w:fldChar w:fldCharType="end"/>
            </w:r>
            <w:r>
              <w:t>: SQL Server Technology, Windowsi tarkvarakomponendid, Microsoft SharePoint, Windows SDK, Microsoft Office’i komponendid, Microsoft Advertising SDK</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w:t>
              </w:r>
              <w:r>
                <w:rPr>
                  <w:color w:val="00467F"/>
                  <w:u w:val="single"/>
                </w:rPr>
                <w:t>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3.1 Fail BUILDSERVER.TXT</w:t>
      </w:r>
    </w:p>
    <w:p w:rsidR="00401CD2" w:rsidRDefault="00DB0AFF">
      <w:pPr>
        <w:pStyle w:val="ProductList-Body"/>
      </w:pPr>
      <w:r>
        <w:t>Klient võib installida BuildServeri loendites (</w:t>
      </w:r>
      <w:hyperlink r:id="rId70">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w:t>
      </w:r>
      <w:r>
        <w:t>estide käitamiseks.</w:t>
      </w:r>
    </w:p>
    <w:p w:rsidR="00401CD2" w:rsidRDefault="00401CD2">
      <w:pPr>
        <w:pStyle w:val="ProductList-Body"/>
      </w:pPr>
    </w:p>
    <w:p w:rsidR="00401CD2" w:rsidRDefault="00DB0AFF">
      <w:pPr>
        <w:pStyle w:val="ProductList-ClauseHeading"/>
        <w:outlineLvl w:val="4"/>
      </w:pPr>
      <w:r>
        <w:t>3.2 Utiliidid</w:t>
      </w:r>
    </w:p>
    <w:p w:rsidR="00401CD2" w:rsidRDefault="00DB0AFF">
      <w:pPr>
        <w:pStyle w:val="ProductList-Body"/>
      </w:pPr>
      <w:r>
        <w:t xml:space="preserve">Klient võib koos tarkvaraga saadud utiliite (loend aadressil </w:t>
      </w:r>
      <w:hyperlink r:id="rId71">
        <w:r>
          <w:rPr>
            <w:color w:val="00467F"/>
            <w:u w:val="single"/>
          </w:rPr>
          <w:t>http://go.microsoft.com/fwlink/?LinkId=286955</w:t>
        </w:r>
      </w:hyperlink>
      <w:r>
        <w:t>) kopeerida ja installida kliendi teistesse kolman</w:t>
      </w:r>
      <w:r>
        <w:t>da osapoole seadmetesse ainult oma programmide ja andmebaaside, mida ta tarkvara abil arendab, silumiseks ja juurutamiseks. Klient peab kustutama kõik seadmesse installitud utiliidid pärast programmi silumist, kuid mitte hiljem kui 30 päeva pärast nende se</w:t>
      </w:r>
      <w:r>
        <w:t>admesse installimist. Microsoft ei ole vastutav, kui mis tahes kolmas osapool kliendi seadmetesse installitud utiliite kasutab või neile juurde pääseb.</w:t>
      </w:r>
    </w:p>
    <w:p w:rsidR="00401CD2" w:rsidRDefault="00401CD2">
      <w:pPr>
        <w:pStyle w:val="ProductList-Body"/>
      </w:pPr>
    </w:p>
    <w:p w:rsidR="00401CD2" w:rsidRDefault="00DB0AFF">
      <w:pPr>
        <w:pStyle w:val="ProductList-ClauseHeading"/>
        <w:outlineLvl w:val="4"/>
      </w:pPr>
      <w:r>
        <w:t>3.3 System Center – Virtual Machine Manager (SCVMM) – Visual Studio Enterprise MSDN-iga ja Visual Studi</w:t>
      </w:r>
      <w:r>
        <w:t>o Test Professional MSDN-iga</w:t>
      </w:r>
    </w:p>
    <w:p w:rsidR="00401CD2" w:rsidRDefault="00DB0AFF">
      <w:pPr>
        <w:pStyle w:val="ProductList-Body"/>
      </w:pPr>
      <w:r>
        <w:t>Iga lahenduse Visual Studio Enterprise MSDN-iga või Visual Studio Test Professional MSDN-iga litsentsitud kasutaja võib installida ja käitada SCVMM-i koos Visual Studio tarkvaraga laborikeskkondade loomiseks, juurutamiseks ja h</w:t>
      </w:r>
      <w:r>
        <w:t>aldamiseks. Laborikeskkond on virtuaalne operatsioonisüsteemikeskkond, mida kasutatakse ainult kliendi programmide arendamiseks ja testimiseks. Selleks otstarbeks ei vaja klient halduslitsentse.</w:t>
      </w:r>
    </w:p>
    <w:p w:rsidR="00401CD2" w:rsidRDefault="00401CD2">
      <w:pPr>
        <w:pStyle w:val="ProductList-Body"/>
      </w:pPr>
    </w:p>
    <w:p w:rsidR="00401CD2" w:rsidRDefault="00DB0AFF">
      <w:pPr>
        <w:pStyle w:val="ProductList-ClauseHeading"/>
        <w:outlineLvl w:val="4"/>
      </w:pPr>
      <w:r>
        <w:t>3.4 Office Professional Plus 2016 – Visual Studio Enterprise</w:t>
      </w:r>
      <w:r>
        <w:t xml:space="preserve"> MSDN-iga</w:t>
      </w:r>
    </w:p>
    <w:p w:rsidR="00401CD2" w:rsidRDefault="00DB0AFF">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w:t>
      </w:r>
      <w:r>
        <w:t>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w:instrText>
      </w:r>
      <w:r>
        <w:instrText xml:space="preserve">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401CD2" w:rsidRDefault="00401CD2">
      <w:pPr>
        <w:pStyle w:val="ProductList-Body"/>
      </w:pPr>
    </w:p>
    <w:p w:rsidR="00401CD2" w:rsidRDefault="00DB0AFF">
      <w:pPr>
        <w:pStyle w:val="ProductList-ClauseHeading"/>
        <w:outlineLvl w:val="4"/>
      </w:pPr>
      <w:r>
        <w:lastRenderedPageBreak/>
        <w:t>3.5 GNU vähem üldise avaliku litsentsiga teegid</w:t>
      </w:r>
    </w:p>
    <w:p w:rsidR="00401CD2" w:rsidRDefault="00DB0AF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w:t>
      </w:r>
      <w:r>
        <w:t>ult GNU vähem üldise avaliku litsentsi (mis võib olla tarkvarasse kaasatud ja sellega seotud) alusel litsentsitud mis tahes teekide muudatuste silumiseks vajalikus ulatuses.</w:t>
      </w:r>
    </w:p>
    <w:p w:rsidR="00401CD2" w:rsidRDefault="00DB0AFF">
      <w:pPr>
        <w:pStyle w:val="ProductList-Offering1SubSection"/>
        <w:outlineLvl w:val="3"/>
      </w:pPr>
      <w:bookmarkStart w:id="181" w:name="_Sec834"/>
      <w:r>
        <w:t>4. Tarkvarakindlustus</w:t>
      </w:r>
      <w:bookmarkEnd w:id="181"/>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w:instrText>
            </w:r>
            <w:r>
              <w:instrText xml:space="preserve">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w:t>
            </w:r>
            <w:r>
              <w:rPr>
                <w:color w:val="404040"/>
              </w:rPr>
              <w:t>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w:instrText>
            </w:r>
            <w:r>
              <w:instrText xml:space="preserve">tootekirjes või tootekataloogis. (Vt tervikdefinitsiooni sõnastikust)" </w:instrText>
            </w:r>
            <w:r>
              <w:fldChar w:fldCharType="separate"/>
            </w:r>
            <w:r>
              <w:rPr>
                <w:color w:val="0563C1"/>
              </w:rPr>
              <w:t>Migratsiooniõigused</w:t>
            </w:r>
            <w:r>
              <w:fldChar w:fldCharType="end"/>
            </w:r>
            <w:r>
              <w:t xml:space="preserve">: </w:t>
            </w:r>
            <w:hyperlink r:id="rId72">
              <w:r>
                <w:rPr>
                  <w:color w:val="00467F"/>
                  <w:u w:val="single"/>
                </w:rPr>
                <w:t xml:space="preserve">Tootekataloog – 2014. a märtsi ja 2015. a septembri tootetingimused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4.1 Tarkvarakindlustuse saamiseks sobivus</w:t>
      </w:r>
    </w:p>
    <w:p w:rsidR="00401CD2" w:rsidRDefault="00DB0AFF">
      <w:pPr>
        <w:pStyle w:val="ProductList-Body"/>
      </w:pPr>
      <w:r>
        <w:t>Kliendid, kellel on aeguv tarkvarakindlustus mis tahes Visual Studio MSDN-iga litsentsil või aktiivne jaemüügitellimus, mis vastab tootetingimuste Visual Studio pakkumistele, saava</w:t>
      </w:r>
      <w:r>
        <w:t>d uuendada katvust mis tahes Visual Studio MSDN-iga litsentsi alusel. Üleminekul teisele MSDN-tellimuse tasemele asendavad uued kasutustingimused varasemaid ja kasutada ei saa mis tahes tarkvara, mida uus MSDN-tellimus ei sisalda. Uuendamine kattele, mis v</w:t>
      </w:r>
      <w:r>
        <w:t xml:space="preserve">astab kõrgemale Visual Studio väljaandele, on võimalik versioonitäienduse litsentsidega (vt </w:t>
      </w:r>
      <w:hyperlink w:anchor="_Sec564">
        <w:r>
          <w:rPr>
            <w:color w:val="00467F"/>
            <w:u w:val="single"/>
          </w:rPr>
          <w:t>lisa B – tarkvarakindlustus</w:t>
        </w:r>
      </w:hyperlink>
      <w:r>
        <w:t>).</w:t>
      </w:r>
    </w:p>
    <w:p w:rsidR="00401CD2" w:rsidRDefault="00401CD2">
      <w:pPr>
        <w:pStyle w:val="ProductList-Body"/>
      </w:pPr>
    </w:p>
    <w:p w:rsidR="00401CD2" w:rsidRDefault="00DB0AFF">
      <w:pPr>
        <w:pStyle w:val="ProductList-ClauseHeading"/>
        <w:outlineLvl w:val="4"/>
      </w:pPr>
      <w:r>
        <w:t>4.2 MSDN-i püsiõigused</w:t>
      </w:r>
    </w:p>
    <w:p w:rsidR="00401CD2" w:rsidRDefault="00DB0AFF">
      <w:pPr>
        <w:pStyle w:val="ProductList-Body"/>
      </w:pPr>
      <w:r>
        <w:t>Kliendi õigused kasutada MSDN-i kaudu litsentsitud mis tahes tarkvara muutuvad p</w:t>
      </w:r>
      <w:r>
        <w:t>üsivaks siis, kui muutub püsivaks kliendi õigus kasutada Visual Studiot.</w:t>
      </w:r>
    </w:p>
    <w:p w:rsidR="00401CD2" w:rsidRDefault="00401CD2">
      <w:pPr>
        <w:pStyle w:val="ProductList-Body"/>
      </w:pPr>
    </w:p>
    <w:p w:rsidR="00401CD2" w:rsidRDefault="00DB0AFF">
      <w:pPr>
        <w:pStyle w:val="ProductList-ClauseHeading"/>
        <w:outlineLvl w:val="4"/>
      </w:pPr>
      <w:r>
        <w:t>4.3 Tarkvaratagatise õigused ja eelised abonementlitsentsidele</w:t>
      </w:r>
    </w:p>
    <w:p w:rsidR="00401CD2" w:rsidRDefault="00DB0AFF">
      <w:pPr>
        <w:pStyle w:val="ProductList-Body"/>
      </w:pPr>
      <w:r>
        <w:t>Mis tahes abonementlitsentsi klient omandab Serveri ja Cloudi liitumise õiguste järgi tellimisperioodi ajaks samad tark</w:t>
      </w:r>
      <w:r>
        <w:t>varakindlustuse õigused ja eelised, mis on tarkvarakindlustuse kattega litsentsidel.</w:t>
      </w:r>
    </w:p>
    <w:p w:rsidR="00401CD2" w:rsidRDefault="00401CD2">
      <w:pPr>
        <w:pStyle w:val="PURBreadcrumb"/>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10284"/>
      <w:r>
        <w:instrText>Visual Studio Team Foundation Server</w:instrText>
      </w:r>
      <w:bookmarkEnd w:id="183"/>
      <w:r>
        <w:instrText>" \l 3</w:instrText>
      </w:r>
      <w:r>
        <w:fldChar w:fldCharType="end"/>
      </w:r>
    </w:p>
    <w:p w:rsidR="00401CD2" w:rsidRDefault="00DB0AFF">
      <w:pPr>
        <w:pStyle w:val="ProductList-Offering1SubSection"/>
        <w:outlineLvl w:val="3"/>
      </w:pPr>
      <w:bookmarkStart w:id="184" w:name="_Sec698"/>
      <w:r>
        <w:t>1. Programmi saadavus</w:t>
      </w:r>
      <w:bookmarkEnd w:id="184"/>
    </w:p>
    <w:tbl>
      <w:tblPr>
        <w:tblStyle w:val="PURTable"/>
        <w:tblW w:w="0" w:type="dxa"/>
        <w:tblLook w:val="04A0" w:firstRow="1" w:lastRow="0" w:firstColumn="1" w:lastColumn="0" w:noHBand="0" w:noVBand="1"/>
      </w:tblPr>
      <w:tblGrid>
        <w:gridCol w:w="4040"/>
        <w:gridCol w:w="612"/>
        <w:gridCol w:w="603"/>
        <w:gridCol w:w="612"/>
        <w:gridCol w:w="607"/>
        <w:gridCol w:w="607"/>
        <w:gridCol w:w="612"/>
        <w:gridCol w:w="615"/>
        <w:gridCol w:w="634"/>
        <w:gridCol w:w="620"/>
        <w:gridCol w:w="613"/>
        <w:gridCol w:w="609"/>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w:instrText>
            </w:r>
            <w:r>
              <w:instrText xml:space="preserv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Visual Studio Team Foundation Server 2015 tehnoloogiaga SQL Server 2014 Technology</w:t>
            </w:r>
            <w:r>
              <w:fldChar w:fldCharType="begin"/>
            </w:r>
            <w:r>
              <w:instrText xml:space="preserve"> XE "Visual Studio Team Foundation Server 2015 tehnoloogiaga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01CD2" w:rsidRDefault="00401C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w:instrText>
            </w:r>
            <w:r>
              <w:instrText xml:space="preserve">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01CD2" w:rsidRDefault="00401C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01CD2" w:rsidRDefault="00DB0AFF">
      <w:pPr>
        <w:pStyle w:val="ProductList-Offering1SubSection"/>
        <w:outlineLvl w:val="3"/>
      </w:pPr>
      <w:bookmarkStart w:id="185" w:name="_Sec753"/>
      <w:r>
        <w:t>2. Toote tingimused</w:t>
      </w:r>
      <w:bookmarkEnd w:id="185"/>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w:instrText>
            </w:r>
            <w:r>
              <w:instrText xml:space="preserve">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(tarkvarakindlustus): näitab, et toote jaoks tarkvarakind</w:instrText>
            </w:r>
            <w:r>
              <w:instrText xml:space="preserve">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w:t>
            </w:r>
            <w:r>
              <w:rPr>
                <w:color w:val="404040"/>
              </w:rPr>
              <w:t>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3"/>
      </w:pPr>
      <w:bookmarkStart w:id="186" w:name="_Sec811"/>
      <w:r>
        <w:t>3. Kasutusõigused</w:t>
      </w:r>
      <w:bookmarkEnd w:id="186"/>
    </w:p>
    <w:tbl>
      <w:tblPr>
        <w:tblStyle w:val="PURTable"/>
        <w:tblW w:w="0" w:type="dxa"/>
        <w:tblLook w:val="04A0" w:firstRow="1" w:lastRow="0" w:firstColumn="1" w:lastColumn="0" w:noHBand="0" w:noVBand="1"/>
      </w:tblPr>
      <w:tblGrid>
        <w:gridCol w:w="3590"/>
        <w:gridCol w:w="3589"/>
        <w:gridCol w:w="3611"/>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w:instrText>
            </w:r>
            <w:r>
              <w:instrText xml:space="preserve">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"Tootekohased litsentsitingimused: näitab, et toote juurutamist ja kasutamist käsit</w:instrText>
            </w:r>
            <w:r>
              <w:instrText xml:space="preserve">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"Täiendav tarkvara: tarkvara, mis on märgitud nende serveritoodete kasutusõigustes, mida kliendil on lubatud kasut</w:instrText>
            </w:r>
            <w:r>
              <w:instrText xml:space="preserve">ada koos serveritarkvaraga mis tahes seadmes." </w:instrText>
            </w:r>
            <w:r>
              <w:fldChar w:fldCharType="separate"/>
            </w:r>
            <w:r>
              <w:rPr>
                <w:color w:val="0563C1"/>
              </w:rPr>
              <w:t>Täiendav tarkvara</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 Microsoft SharePoint Foundation 2013</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401CD2" w:rsidRDefault="00DB0AFF">
            <w:pPr>
              <w:pStyle w:val="ProductList-TableBody"/>
            </w:pPr>
            <w:r>
              <w:t>Visual Studio Team Services tasuline kasutaja</w:t>
            </w:r>
          </w:p>
        </w:tc>
      </w:tr>
    </w:tbl>
    <w:p w:rsidR="00401CD2" w:rsidRDefault="00401CD2">
      <w:pPr>
        <w:pStyle w:val="ProductList-Body"/>
      </w:pPr>
    </w:p>
    <w:p w:rsidR="00401CD2" w:rsidRDefault="00DB0AFF">
      <w:pPr>
        <w:pStyle w:val="ProductList-SubClauseHeading"/>
        <w:outlineLvl w:val="5"/>
      </w:pPr>
      <w:r>
        <w:t>3.1.1. Lisafunktsioonid</w:t>
      </w:r>
    </w:p>
    <w:p w:rsidR="00401CD2" w:rsidRDefault="00DB0AFF">
      <w:pPr>
        <w:pStyle w:val="ProductList-BodyIndented"/>
      </w:pPr>
      <w:r>
        <w:t>Väljaannete haldus</w:t>
      </w:r>
    </w:p>
    <w:tbl>
      <w:tblPr>
        <w:tblStyle w:val="PURTable0"/>
        <w:tblW w:w="0" w:type="dxa"/>
        <w:tblLook w:val="04A0" w:firstRow="1" w:lastRow="0" w:firstColumn="1" w:lastColumn="0" w:noHBand="0" w:noVBand="1"/>
      </w:tblPr>
      <w:tblGrid>
        <w:gridCol w:w="3491"/>
        <w:gridCol w:w="3480"/>
        <w:gridCol w:w="345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1CD2" w:rsidRDefault="00DB0AF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01CD2" w:rsidRDefault="00DB0AFF">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401CD2" w:rsidRDefault="00DB0AFF">
            <w:pPr>
              <w:pStyle w:val="ProductList-TableBody"/>
            </w:pPr>
            <w:r>
              <w:t>Visual Studio Enterprise 2015 MSDN-iga</w:t>
            </w:r>
          </w:p>
        </w:tc>
      </w:tr>
      <w:tr w:rsidR="00401C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1CD2" w:rsidRDefault="00DB0AFF">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Indented"/>
      </w:pPr>
    </w:p>
    <w:p w:rsidR="00401CD2" w:rsidRDefault="00DB0AFF">
      <w:pPr>
        <w:pStyle w:val="ProductList-SubClauseHeading"/>
        <w:outlineLvl w:val="5"/>
      </w:pPr>
      <w:r>
        <w:t>3.1.2. Lisafunktsioonid</w:t>
      </w:r>
    </w:p>
    <w:p w:rsidR="00401CD2" w:rsidRDefault="00DB0AFF">
      <w:pPr>
        <w:pStyle w:val="ProductList-BodyIndented"/>
      </w:pPr>
      <w:r>
        <w:t>Testihaldus</w:t>
      </w:r>
    </w:p>
    <w:tbl>
      <w:tblPr>
        <w:tblStyle w:val="PURTable0"/>
        <w:tblW w:w="0" w:type="dxa"/>
        <w:tblLook w:val="04A0" w:firstRow="1" w:lastRow="0" w:firstColumn="1" w:lastColumn="0" w:noHBand="0" w:noVBand="1"/>
      </w:tblPr>
      <w:tblGrid>
        <w:gridCol w:w="3487"/>
        <w:gridCol w:w="3476"/>
        <w:gridCol w:w="3467"/>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1CD2" w:rsidRDefault="00DB0AF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01CD2" w:rsidRDefault="00DB0AFF">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401CD2" w:rsidRDefault="00DB0AFF">
            <w:pPr>
              <w:pStyle w:val="ProductList-TableBody"/>
            </w:pPr>
            <w:r>
              <w:t>Visual Studio Enterprise 2015 MSDN-iga</w:t>
            </w:r>
          </w:p>
        </w:tc>
      </w:tr>
      <w:tr w:rsidR="00401C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1CD2" w:rsidRDefault="00DB0AFF">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401CD2" w:rsidRDefault="00DB0AFF">
            <w:pPr>
              <w:pStyle w:val="ProductList-TableBody"/>
            </w:pPr>
            <w:r>
              <w:t>Visual Studio Team Services’i testihalduri laiendus</w:t>
            </w:r>
          </w:p>
        </w:tc>
      </w:tr>
    </w:tbl>
    <w:p w:rsidR="00401CD2" w:rsidRDefault="00401CD2">
      <w:pPr>
        <w:pStyle w:val="ProductList-BodyIndented"/>
      </w:pPr>
    </w:p>
    <w:p w:rsidR="00401CD2" w:rsidRDefault="00DB0AFF">
      <w:pPr>
        <w:pStyle w:val="ProductList-ClauseHeading"/>
        <w:outlineLvl w:val="4"/>
      </w:pPr>
      <w:r>
        <w:t>3.2 CAL-e mittenõudev kasutus</w:t>
      </w:r>
    </w:p>
    <w:p w:rsidR="00401CD2" w:rsidRDefault="00DB0AF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w:t>
      </w:r>
      <w:r>
        <w:t>erver Reporting juurdepääsemine, Visual Studio Online’ile Team Foundation Server 2015 Proxy kaudu juurdepääsemine, etappide kinnitamine osana väljaannete halduse protsessist, Visual Studio Team Foundation Serverile juurdepääsemine teisest integreeritud rak</w:t>
      </w:r>
      <w:r>
        <w:t>endusest või teenusest puulitud ühenduse kaudu.</w:t>
      </w:r>
    </w:p>
    <w:p w:rsidR="00401CD2" w:rsidRDefault="00401CD2">
      <w:pPr>
        <w:pStyle w:val="ProductList-Body"/>
      </w:pPr>
    </w:p>
    <w:p w:rsidR="00401CD2" w:rsidRDefault="00DB0AFF">
      <w:pPr>
        <w:pStyle w:val="ProductList-ClauseHeading"/>
        <w:outlineLvl w:val="4"/>
      </w:pPr>
      <w:r>
        <w:t>3.3 SQL Server Technology</w:t>
      </w:r>
    </w:p>
    <w:p w:rsidR="00401CD2" w:rsidRDefault="00DB0AFF">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w:instrText>
      </w:r>
      <w:r>
        <w:instrText xml:space="preserve">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401CD2" w:rsidRDefault="00401CD2">
      <w:pPr>
        <w:pStyle w:val="ProductList-Body"/>
      </w:pPr>
    </w:p>
    <w:p w:rsidR="00401CD2" w:rsidRDefault="00DB0AFF">
      <w:pPr>
        <w:pStyle w:val="ProductList-ClauseHeading"/>
        <w:outlineLvl w:val="4"/>
      </w:pPr>
      <w:r>
        <w:t>3.4 GNU vähem üldise avaliku lit</w:t>
      </w:r>
      <w:r>
        <w:t>sentsiga teegid</w:t>
      </w:r>
    </w:p>
    <w:p w:rsidR="00401CD2" w:rsidRDefault="00DB0AF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Foundation Serveri tarkvara pöördprojekteerida, dekompileerida või osadeks võtta või Visual St</w:t>
      </w:r>
      <w:r>
        <w:t>udio Team Foundation Serveri tarkvara lähtekoodi muul viisil tuletada ainult GNU vähem üldise avaliku litsentsi (mis võib olla tarkvarasse kaasatud ja sellega seotud) alusel litsentsitud mis tahes teekide muudatuste silumiseks vajalikus ulatuses.</w:t>
      </w:r>
    </w:p>
    <w:p w:rsidR="00401CD2" w:rsidRDefault="00401CD2">
      <w:pPr>
        <w:pStyle w:val="ProductList-Body"/>
      </w:pPr>
    </w:p>
    <w:p w:rsidR="00401CD2" w:rsidRDefault="00DB0AFF">
      <w:pPr>
        <w:pStyle w:val="ProductList-ClauseHeading"/>
        <w:outlineLvl w:val="4"/>
      </w:pPr>
      <w:r>
        <w:t>3.5 Visu</w:t>
      </w:r>
      <w:r>
        <w:t>al Studio Team Foundation Server Buildi teenused</w:t>
      </w:r>
    </w:p>
    <w:p w:rsidR="00401CD2" w:rsidRDefault="00DB0AFF">
      <w:pPr>
        <w:pStyle w:val="ProductList-Body"/>
      </w:pPr>
      <w:r>
        <w:t xml:space="preserve">Kui kliendil on lahenduste puhul Visual Studio Enterprise MSDN-iga või Visual Studio Professional MSDN-iga üks või mitu </w:t>
      </w:r>
      <w:r>
        <w:fldChar w:fldCharType="begin"/>
      </w:r>
      <w:r>
        <w:instrText xml:space="preserve"> AutoTextList   \s NoStyle \t "Litsentsitud kasutaja on üks isik, kellele on määratud l</w:instrText>
      </w:r>
      <w:r>
        <w:instrText xml:space="preserve">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2015 Buildi teenustest Team Foundation Server 2015 kliendi </w:t>
      </w:r>
      <w:r>
        <w:fldChar w:fldCharType="begin"/>
      </w:r>
      <w:r>
        <w:instrText xml:space="preserve"> AutoTextList   \s NoStyle \t </w:instrText>
      </w:r>
      <w:r>
        <w:instrText xml:space="preserve">"Litsentsitud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w:instrText>
      </w:r>
      <w:r>
        <w:instrText xml:space="preserve">rasektsiooni või plaati eraldi seadmeks." </w:instrText>
      </w:r>
      <w:r>
        <w:fldChar w:fldCharType="separate"/>
      </w:r>
      <w:r>
        <w:rPr>
          <w:color w:val="0563C1"/>
        </w:rPr>
        <w:t>litsentsitud seadmetele</w:t>
      </w:r>
      <w:r>
        <w:fldChar w:fldCharType="end"/>
      </w:r>
      <w:r>
        <w:t>.</w:t>
      </w:r>
    </w:p>
    <w:p w:rsidR="00401CD2" w:rsidRDefault="00401CD2">
      <w:pPr>
        <w:pStyle w:val="ProductList-Body"/>
      </w:pPr>
    </w:p>
    <w:p w:rsidR="00401CD2" w:rsidRDefault="00DB0AFF">
      <w:pPr>
        <w:pStyle w:val="ProductList-ClauseHeading"/>
        <w:outlineLvl w:val="4"/>
      </w:pPr>
      <w:r>
        <w:t>3.6 Täiendav tarkvara</w:t>
      </w:r>
    </w:p>
    <w:tbl>
      <w:tblPr>
        <w:tblStyle w:val="PURTable"/>
        <w:tblW w:w="0" w:type="dxa"/>
        <w:tblLook w:val="04A0" w:firstRow="1" w:lastRow="0" w:firstColumn="1" w:lastColumn="0" w:noHBand="0" w:noVBand="1"/>
      </w:tblPr>
      <w:tblGrid>
        <w:gridCol w:w="3596"/>
        <w:gridCol w:w="3597"/>
        <w:gridCol w:w="3597"/>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Visual Studio Team Foundation Server Project Serveri laiendid</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Visual Studio Team Foundation Server SharePointi laiend</w:t>
            </w:r>
            <w:r>
              <w:t>id</w:t>
            </w:r>
          </w:p>
        </w:tc>
      </w:tr>
    </w:tbl>
    <w:p w:rsidR="00401CD2" w:rsidRDefault="00DB0AFF">
      <w:pPr>
        <w:pStyle w:val="ProductList-Offering1SubSection"/>
        <w:outlineLvl w:val="3"/>
      </w:pPr>
      <w:bookmarkStart w:id="187" w:name="_Sec837"/>
      <w:r>
        <w:t>4. Tarkvarakindlustus</w:t>
      </w:r>
      <w:bookmarkEnd w:id="187"/>
    </w:p>
    <w:tbl>
      <w:tblPr>
        <w:tblStyle w:val="PURTable"/>
        <w:tblW w:w="0" w:type="dxa"/>
        <w:tblLook w:val="04A0" w:firstRow="1" w:lastRow="0" w:firstColumn="1" w:lastColumn="0" w:noHBand="0" w:noVBand="1"/>
      </w:tblPr>
      <w:tblGrid>
        <w:gridCol w:w="3578"/>
        <w:gridCol w:w="3596"/>
        <w:gridCol w:w="3534"/>
        <w:gridCol w:w="82"/>
      </w:tblGrid>
      <w:tr w:rsidR="00401CD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w:t>
            </w:r>
            <w:r>
              <w:rPr>
                <w:color w:val="0563C1"/>
              </w:rPr>
              <w:t>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w:instrText>
            </w:r>
            <w:r>
              <w:instrText xml:space="preserve">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"Isehostimine: tarkvarakind</w:instrText>
            </w:r>
            <w:r>
              <w:instrText xml:space="preserve">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r w:rsidR="00401CD2">
        <w:tc>
          <w:tcPr>
            <w:tcW w:w="12240" w:type="dxa"/>
            <w:gridSpan w:val="4"/>
            <w:tcBorders>
              <w:top w:val="none" w:sz="4" w:space="0" w:color="6E6E6E"/>
              <w:left w:val="none" w:sz="4" w:space="0" w:color="6E6E6E"/>
              <w:bottom w:val="none" w:sz="4" w:space="0" w:color="6E6E6E"/>
              <w:right w:val="none" w:sz="4" w:space="0" w:color="6E6E6E"/>
            </w:tcBorders>
          </w:tcPr>
          <w:p w:rsidR="00401CD2" w:rsidRDefault="00401CD2">
            <w:pPr>
              <w:pStyle w:val="PURBreadcrumb"/>
            </w:pPr>
          </w:p>
          <w:tbl>
            <w:tblPr>
              <w:tblW w:w="0" w:type="dxa"/>
              <w:tblLook w:val="04A0" w:firstRow="1" w:lastRow="0" w:firstColumn="1" w:lastColumn="0" w:noHBand="0" w:noVBand="1"/>
            </w:tblPr>
            <w:tblGrid>
              <w:gridCol w:w="10674"/>
            </w:tblGrid>
            <w:tr w:rsidR="00401CD2">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TableBody"/>
            </w:pPr>
          </w:p>
        </w:tc>
      </w:tr>
    </w:tbl>
    <w:p w:rsidR="00401CD2" w:rsidRDefault="00401CD2">
      <w:pPr>
        <w:pStyle w:val="ProductList-Body"/>
      </w:pPr>
    </w:p>
    <w:p w:rsidR="00401CD2" w:rsidRDefault="00DB0AFF">
      <w:pPr>
        <w:pStyle w:val="ProductList-OfferingGroupHeading"/>
        <w:outlineLvl w:val="1"/>
      </w:pPr>
      <w:bookmarkStart w:id="188" w:name="_Sec618"/>
      <w:r>
        <w:t>Windows</w:t>
      </w:r>
      <w:bookmarkEnd w:id="188"/>
      <w:r>
        <w:fldChar w:fldCharType="begin"/>
      </w:r>
      <w:r>
        <w:instrText xml:space="preserve"> TC "</w:instrText>
      </w:r>
      <w:bookmarkStart w:id="189" w:name="_Toc449310285"/>
      <w:r>
        <w:instrText>Windows</w:instrText>
      </w:r>
      <w:bookmarkEnd w:id="189"/>
      <w:r>
        <w:instrText>" \l 2</w:instrText>
      </w:r>
      <w:r>
        <w:fldChar w:fldCharType="end"/>
      </w:r>
    </w:p>
    <w:p w:rsidR="00401CD2" w:rsidRDefault="00DB0AFF">
      <w:pPr>
        <w:pStyle w:val="ProductList-Offering2HeadingNoBorder"/>
        <w:outlineLvl w:val="2"/>
      </w:pPr>
      <w:bookmarkStart w:id="190" w:name="_Sec652"/>
      <w:r>
        <w:t>Windowsi lauaarvuti operatsioonisüsteem</w:t>
      </w:r>
      <w:bookmarkEnd w:id="190"/>
      <w:r>
        <w:fldChar w:fldCharType="begin"/>
      </w:r>
      <w:r>
        <w:instrText xml:space="preserve"> TC "</w:instrText>
      </w:r>
      <w:bookmarkStart w:id="191" w:name="_Toc449310286"/>
      <w:r>
        <w:instrText>Windowsi lauaarvuti operatsioonisüsteem</w:instrText>
      </w:r>
      <w:bookmarkEnd w:id="191"/>
      <w:r>
        <w:instrText>" \l 3</w:instrText>
      </w:r>
      <w:r>
        <w:fldChar w:fldCharType="end"/>
      </w:r>
    </w:p>
    <w:p w:rsidR="00401CD2" w:rsidRDefault="00DB0AFF">
      <w:pPr>
        <w:pStyle w:val="ProductList-Offering1SubSection"/>
        <w:outlineLvl w:val="3"/>
      </w:pPr>
      <w:bookmarkStart w:id="192" w:name="_Sec700"/>
      <w:r>
        <w:t>1. Programmi saadavus</w:t>
      </w:r>
      <w:bookmarkEnd w:id="192"/>
    </w:p>
    <w:tbl>
      <w:tblPr>
        <w:tblStyle w:val="PURTable"/>
        <w:tblW w:w="0" w:type="dxa"/>
        <w:tblLook w:val="04A0" w:firstRow="1" w:lastRow="0" w:firstColumn="1" w:lastColumn="0" w:noHBand="0" w:noVBand="1"/>
      </w:tblPr>
      <w:tblGrid>
        <w:gridCol w:w="3988"/>
        <w:gridCol w:w="612"/>
        <w:gridCol w:w="605"/>
        <w:gridCol w:w="607"/>
        <w:gridCol w:w="599"/>
        <w:gridCol w:w="599"/>
        <w:gridCol w:w="606"/>
        <w:gridCol w:w="612"/>
        <w:gridCol w:w="634"/>
        <w:gridCol w:w="619"/>
        <w:gridCol w:w="608"/>
        <w:gridCol w:w="689"/>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w:instrText>
            </w:r>
            <w:r>
              <w:instrText xml:space="preserve">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9" w:space="0" w:color="FFFFFF"/>
              <w:left w:val="single" w:sz="9" w:space="0" w:color="FFFFFF"/>
              <w:bottom w:val="dashed" w:sz="4" w:space="0" w:color="BFBFBF"/>
              <w:right w:val="single" w:sz="9" w:space="0" w:color="FFFFFF"/>
            </w:tcBorders>
          </w:tcPr>
          <w:p w:rsidR="00401CD2" w:rsidRDefault="00DB0AFF">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01CD2" w:rsidRDefault="00401CD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rPr>
                <w:color w:val="000000"/>
              </w:rPr>
              <w:t>Windows 10 Enterprise’i tarkvarakindlustus kasutaja kohta (AL)</w:t>
            </w:r>
            <w:r>
              <w:fldChar w:fldCharType="begin"/>
            </w:r>
            <w:r>
              <w:instrText xml:space="preserve"> XE "Windows 10 Enterprise’i tarkvarakindlustus kasutaja kohta (AL)"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1CD2" w:rsidRDefault="00401C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t>Windows 10 Enterprise’i tarkvarakindlustus kasutaja kohta tarkvarakindlustuse põhjal</w:t>
            </w:r>
            <w:r>
              <w:fldChar w:fldCharType="begin"/>
            </w:r>
            <w:r>
              <w:instrText xml:space="preserve"> XE "Windows 10 Enterprise’i tarkvarakindlustus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1CD2" w:rsidRDefault="00401C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t>Windows 10 Enterprise LTSB täiendus</w:t>
            </w:r>
            <w:r>
              <w:fldChar w:fldCharType="begin"/>
            </w:r>
            <w:r>
              <w:instrText xml:space="preserve"> XE "Windows 10 Enterprise LTSB täiendus"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t>Windows 10 Mobile Enterprise (seadme kohta)</w:t>
            </w:r>
            <w:r>
              <w:fldChar w:fldCharType="begin"/>
            </w:r>
            <w:r>
              <w:instrText xml:space="preserve"> XE "Windows 10 Mobile Enterprise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01CD2" w:rsidRDefault="00401C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01CD2" w:rsidRDefault="00401C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rPr>
                <w:color w:val="000000"/>
              </w:rPr>
              <w:t>Windowsi tarkvarakindlustuse kasutajapõhine lisalitsents (AL)</w:t>
            </w:r>
            <w:r>
              <w:fldChar w:fldCharType="begin"/>
            </w:r>
            <w:r>
              <w:instrText xml:space="preserve"> XE "Windowsi tarkvarakindlustuse kasutajapõhine lisalitsents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1CD2" w:rsidRDefault="00401C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t>Windows Virtual Desktop Access</w:t>
            </w:r>
            <w:r>
              <w:fldChar w:fldCharType="begin"/>
            </w:r>
            <w:r>
              <w:instrText xml:space="preserve"> XE "Windows Virtual Desktop Access" </w:instrText>
            </w:r>
            <w:r>
              <w:fldChar w:fldCharType="end"/>
            </w:r>
            <w:r>
              <w:t xml:space="preserve"> (seadme tarkvaralitsentsi kohta)</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01CD2" w:rsidRDefault="00401C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 Desktop Platformi toode" </w:instrText>
            </w:r>
            <w:r>
              <w:fldChar w:fldCharType="separate"/>
            </w:r>
            <w:r>
              <w:rPr>
                <w:color w:val="000000"/>
              </w:rPr>
              <w:t>EP</w:t>
            </w:r>
            <w:r>
              <w:fldChar w:fldCharType="end"/>
            </w:r>
            <w:r>
              <w:t>,</w:t>
            </w: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w:instrText>
            </w:r>
            <w:r>
              <w:instrText xml:space="preserve">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1CD2" w:rsidRDefault="00401C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single" w:sz="9" w:space="0" w:color="FFFFFF"/>
              <w:bottom w:val="none" w:sz="4" w:space="0" w:color="BFBFBF"/>
              <w:right w:val="single" w:sz="9" w:space="0" w:color="FFFFFF"/>
            </w:tcBorders>
          </w:tcPr>
          <w:p w:rsidR="00401CD2" w:rsidRDefault="00DB0AFF">
            <w:pPr>
              <w:pStyle w:val="ProductList-TableBody"/>
            </w:pPr>
            <w:r>
              <w:rPr>
                <w:color w:val="000000"/>
              </w:rPr>
              <w:lastRenderedPageBreak/>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01CD2" w:rsidRDefault="00DB0AF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01CD2" w:rsidRDefault="00DB0AF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01CD2" w:rsidRDefault="00401CD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193" w:name="_Sec755"/>
      <w:r>
        <w:t>2. Toote tingimused</w:t>
      </w:r>
      <w:bookmarkEnd w:id="193"/>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w:instrText>
            </w:r>
            <w:r>
              <w:instrText xml:space="preserve">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w:instrText>
            </w:r>
            <w:r>
              <w:instrText xml:space="preserve"> lubatud üldkehtivates litsentsitingimustes." </w:instrText>
            </w:r>
            <w:r>
              <w:fldChar w:fldCharType="separate"/>
            </w:r>
            <w:r>
              <w:rPr>
                <w:color w:val="0563C1"/>
              </w:rPr>
              <w:t>Madalama taseme väljaanded</w:t>
            </w:r>
            <w:r>
              <w:fldChar w:fldCharType="end"/>
            </w:r>
            <w:r>
              <w:t>: Enterprise kuni Pro</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näitab, et toote jaoks litsentside ostmiseks peavad olema täidetud t</w:instrText>
            </w:r>
            <w:r>
              <w:instrText xml:space="preserve">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w:t>
            </w:r>
            <w:r>
              <w:rPr>
                <w:color w:val="0563C1"/>
              </w:rPr>
              <w:t>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w:instrText>
            </w:r>
            <w:r>
              <w:instrText xml:space="preserv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w:t>
            </w:r>
            <w:r>
              <w:rPr>
                <w:color w:val="0563C1"/>
              </w:rPr>
              <w:t>ik</w:t>
            </w:r>
            <w:r>
              <w:fldChar w:fldCharType="end"/>
            </w:r>
            <w:r>
              <w:t>: Windowsi tarkvarakindlustuse kasutajapõhine lisalitsents</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w:t>
            </w:r>
            <w:r>
              <w:t xml:space="preserve"> väljaanne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w:instrText>
            </w:r>
            <w:r>
              <w:instrText xml:space="preserve">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Kvalifitseeruvad operatsioonisüsteemid</w:t>
      </w:r>
    </w:p>
    <w:p w:rsidR="00401CD2" w:rsidRDefault="00DB0AFF">
      <w:pPr>
        <w:pStyle w:val="ProductList-Body"/>
      </w:pPr>
      <w:r>
        <w:t xml:space="preserve">Kliendid võivad osta lauaarvutite operatsioonisüsteemi </w:t>
      </w:r>
      <w:r>
        <w:fldChar w:fldCharType="begin"/>
      </w:r>
      <w:r>
        <w:instrText xml:space="preserve"> AutoTextList   \s NoStyle \t "Litsents </w:instrText>
      </w:r>
      <w:r>
        <w:instrText xml:space="preserve">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w:instrText>
      </w:r>
      <w:r>
        <w:instrText xml:space="preserve">"Litsents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w:t>
      </w:r>
      <w:r>
        <w:rPr>
          <w:color w:val="0563C1"/>
        </w:rPr>
        <w:t>tsid</w:t>
      </w:r>
      <w:r>
        <w:fldChar w:fldCharType="end"/>
      </w:r>
      <w:r>
        <w:t>. Seetõttu peavad kõik seadmed, mille jaoks klient hangib ja milles kasutab Windows 10 Pro täiendust või Windows 10 Enterpriseʼi täiendust, olema litsentsitud kasutama üht alltoodud kvalifitseeruvat operatsioonisüsteemi. See nõue kehtib olenemata se</w:t>
      </w:r>
      <w:r>
        <w:t xml:space="preserv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401CD2" w:rsidRDefault="00401CD2">
      <w:pPr>
        <w:pStyle w:val="ProductList-Body"/>
      </w:pPr>
    </w:p>
    <w:p w:rsidR="00401CD2" w:rsidRDefault="00DB0AFF">
      <w:pPr>
        <w:pStyle w:val="ProductList-SubClauseHeading"/>
        <w:outlineLvl w:val="5"/>
      </w:pPr>
      <w:r>
        <w:t>2.1.1 Kvalifitseeruvate operatsioonisüsteemide tab</w:t>
      </w:r>
      <w:r>
        <w:t>el</w:t>
      </w:r>
    </w:p>
    <w:p w:rsidR="00401CD2" w:rsidRDefault="00DB0AFF">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940"/>
        <w:gridCol w:w="1660"/>
        <w:gridCol w:w="1660"/>
        <w:gridCol w:w="1589"/>
        <w:gridCol w:w="1581"/>
      </w:tblGrid>
      <w:tr w:rsidR="00401CD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Olemasolev Enterprise Agreement (EA) / Open Value, ettevõtteülene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Microsofti toodete ja teenuste leping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Academic ja Charity</w:t>
            </w:r>
          </w:p>
        </w:tc>
      </w:tr>
      <w:tr w:rsidR="00401CD2">
        <w:tc>
          <w:tcPr>
            <w:tcW w:w="4660" w:type="dxa"/>
            <w:tcBorders>
              <w:top w:val="single" w:sz="4" w:space="0" w:color="000000"/>
              <w:left w:val="single" w:sz="4" w:space="0" w:color="000000"/>
              <w:bottom w:val="single" w:sz="4" w:space="0" w:color="000000"/>
              <w:right w:val="none" w:sz="4" w:space="0" w:color="000000"/>
            </w:tcBorders>
          </w:tcPr>
          <w:p w:rsidR="00401CD2" w:rsidRDefault="00DB0AF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01CD2" w:rsidRDefault="00401CD2">
            <w:pPr>
              <w:pStyle w:val="ProductList-TableBody"/>
              <w:jc w:val="center"/>
            </w:pP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none" w:sz="4" w:space="0" w:color="000000"/>
            </w:tcBorders>
          </w:tcPr>
          <w:p w:rsidR="00401CD2" w:rsidRDefault="00DB0AFF">
            <w:pPr>
              <w:pStyle w:val="ProductList-TableBody"/>
            </w:pPr>
            <w:r>
              <w:rPr>
                <w:b/>
              </w:rPr>
              <w:t>Windows 8 ja Windows 8.1</w:t>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01CD2" w:rsidRDefault="00401CD2">
            <w:pPr>
              <w:pStyle w:val="ProductList-TableBody"/>
              <w:jc w:val="center"/>
            </w:pP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  Enterprise (N, K, KN), Pro (N, K, KN, kettata)</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  Windows 8 ja Windows 8.1 (kaasa arvatud ühekeelne)</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none" w:sz="4" w:space="0" w:color="000000"/>
            </w:tcBorders>
          </w:tcPr>
          <w:p w:rsidR="00401CD2" w:rsidRDefault="00DB0AFF">
            <w:pPr>
              <w:pStyle w:val="ProductList-TableBody"/>
            </w:pPr>
            <w:r>
              <w:rPr>
                <w:b/>
              </w:rPr>
              <w:t>Windows 7</w:t>
            </w:r>
            <w:r>
              <w:fldChar w:fldCharType="begin"/>
            </w:r>
            <w:r>
              <w:instrText xml:space="preserve"> XE "Windows 7"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01CD2" w:rsidRDefault="00401CD2">
            <w:pPr>
              <w:pStyle w:val="ProductList-TableBody"/>
              <w:jc w:val="center"/>
            </w:pP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  Enterprise (N, K, KN), Professional (N, K, KN, kettata, Ultimate</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none" w:sz="4" w:space="0" w:color="000000"/>
            </w:tcBorders>
          </w:tcPr>
          <w:p w:rsidR="00401CD2" w:rsidRDefault="00DB0AFF">
            <w:pPr>
              <w:pStyle w:val="ProductList-TableBody"/>
            </w:pPr>
            <w:r>
              <w:rPr>
                <w:b/>
              </w:rPr>
              <w:t>Windows Vista</w:t>
            </w:r>
            <w:r>
              <w:fldChar w:fldCharType="begin"/>
            </w:r>
            <w:r>
              <w:instrText xml:space="preserve"> XE "Windows Vista"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01CD2" w:rsidRDefault="00401CD2">
            <w:pPr>
              <w:pStyle w:val="ProductList-TableBody"/>
              <w:jc w:val="center"/>
            </w:pP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none" w:sz="4" w:space="0" w:color="000000"/>
            </w:tcBorders>
          </w:tcPr>
          <w:p w:rsidR="00401CD2" w:rsidRDefault="00DB0AFF">
            <w:pPr>
              <w:pStyle w:val="ProductList-TableBody"/>
            </w:pPr>
            <w:r>
              <w:rPr>
                <w:b/>
              </w:rPr>
              <w:t>Windows XP</w:t>
            </w:r>
            <w:r>
              <w:fldChar w:fldCharType="begin"/>
            </w:r>
            <w:r>
              <w:instrText xml:space="preserve"> XE "Windows XP"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01CD2" w:rsidRDefault="00401CD2">
            <w:pPr>
              <w:pStyle w:val="ProductList-TableBody"/>
              <w:jc w:val="center"/>
            </w:pP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  Home ja Starter Edition</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none" w:sz="4" w:space="0" w:color="000000"/>
            </w:tcBorders>
          </w:tcPr>
          <w:p w:rsidR="00401CD2" w:rsidRDefault="00DB0AF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01CD2" w:rsidRDefault="00401CD2">
            <w:pPr>
              <w:pStyle w:val="ProductList-TableBody"/>
              <w:jc w:val="center"/>
            </w:pP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none" w:sz="4" w:space="0" w:color="000000"/>
            </w:tcBorders>
          </w:tcPr>
          <w:p w:rsidR="00401CD2" w:rsidRDefault="00DB0AFF">
            <w:pPr>
              <w:pStyle w:val="ProductList-TableBody"/>
            </w:pPr>
            <w:r>
              <w:rPr>
                <w:b/>
              </w:rPr>
              <w:t>Operatsioonisüsteemid Windows Embedded</w:t>
            </w: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01CD2" w:rsidRDefault="00401CD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01CD2" w:rsidRDefault="00401CD2">
            <w:pPr>
              <w:pStyle w:val="ProductList-TableBody"/>
              <w:jc w:val="center"/>
            </w:pP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XP Professional manussüsteemidele</w:t>
            </w:r>
            <w:r>
              <w:fldChar w:fldCharType="begin"/>
            </w:r>
            <w:r>
              <w:instrText xml:space="preserve"> XE "</w:instrText>
            </w:r>
            <w:r>
              <w:instrText xml:space="preserve">Windows XP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Vista Business manussüsteemidele</w:t>
            </w:r>
            <w:r>
              <w:fldChar w:fldCharType="begin"/>
            </w:r>
            <w:r>
              <w:instrText xml:space="preserve"> XE "Windows Vista Business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Vista Ultimate manussüsteemidele</w:t>
            </w:r>
            <w:r>
              <w:fldChar w:fldCharType="begin"/>
            </w:r>
            <w:r>
              <w:instrText xml:space="preserve"> XE "Windows Vista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7 Professional manussüsteemidele</w:t>
            </w:r>
            <w:r>
              <w:fldChar w:fldCharType="begin"/>
            </w:r>
            <w:r>
              <w:instrText xml:space="preserve"> XE "Windows 7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7 Ultimate manussüsteemidele</w:t>
            </w:r>
            <w:r>
              <w:fldChar w:fldCharType="begin"/>
            </w:r>
            <w:r>
              <w:instrText xml:space="preserve"> XE "Windows 7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bl>
    <w:p w:rsidR="00401CD2" w:rsidRDefault="00DB0AFF">
      <w:pPr>
        <w:pStyle w:val="ProductList-BodyIndented"/>
      </w:pPr>
      <w:r>
        <w:rPr>
          <w:i/>
          <w:vertAlign w:val="superscript"/>
        </w:rPr>
        <w:t>1</w:t>
      </w:r>
      <w:r>
        <w:rPr>
          <w:i/>
        </w:rPr>
        <w:t xml:space="preserve">Hõlmab nii 32- kui ka 64-bitist operatsioonisüsteemi. </w:t>
      </w:r>
    </w:p>
    <w:p w:rsidR="00401CD2" w:rsidRDefault="00DB0AFF">
      <w:pPr>
        <w:pStyle w:val="ProductList-BodyIndented"/>
      </w:pPr>
      <w:r>
        <w:rPr>
          <w:i/>
          <w:vertAlign w:val="superscript"/>
        </w:rPr>
        <w:t>2</w:t>
      </w:r>
      <w:r>
        <w:rPr>
          <w:i/>
        </w:rPr>
        <w:t xml:space="preserve">Kehtib ka liitumise või omandamise kaudu saadud kvalifitseeruvatele seadmetele </w:t>
      </w:r>
    </w:p>
    <w:p w:rsidR="00401CD2" w:rsidRDefault="00DB0AFF">
      <w:pPr>
        <w:pStyle w:val="ProductList-BodyIndented"/>
      </w:pPr>
      <w:r>
        <w:rPr>
          <w:i/>
          <w:vertAlign w:val="superscript"/>
        </w:rPr>
        <w:t>3</w:t>
      </w:r>
      <w:r>
        <w:rPr>
          <w:i/>
        </w:rPr>
        <w:t>Veergu kasutatakse ka vastuvõetava kvalifitseeruva operatsioonisüsteemi märkimiseks kasutaja põhiseadme jaoks, kui kasutaja on litsentsitud Windowsi tarkvarakindlustusega kasutaja kohta.</w:t>
      </w:r>
    </w:p>
    <w:p w:rsidR="00401CD2" w:rsidRDefault="00DB0AFF">
      <w:pPr>
        <w:pStyle w:val="ProductList-BodyIndented"/>
      </w:pPr>
      <w:r>
        <w:rPr>
          <w:i/>
          <w:vertAlign w:val="superscript"/>
        </w:rPr>
        <w:t>4</w:t>
      </w:r>
      <w:r>
        <w:rPr>
          <w:i/>
        </w:rPr>
        <w:t>Ei kohandu litsentsidele Academic, Charity ja OV-CW.</w:t>
      </w:r>
    </w:p>
    <w:p w:rsidR="00401CD2" w:rsidRDefault="00DB0AFF">
      <w:pPr>
        <w:pStyle w:val="ProductList-BodyIndented"/>
      </w:pPr>
      <w:r>
        <w:rPr>
          <w:i/>
          <w:vertAlign w:val="superscript"/>
        </w:rPr>
        <w:t>5</w:t>
      </w:r>
      <w:r>
        <w:rPr>
          <w:i/>
        </w:rPr>
        <w:t xml:space="preserve">N, K ja KN on </w:t>
      </w:r>
      <w:r>
        <w:rPr>
          <w:i/>
        </w:rPr>
        <w:t>eriväljaanded, mis on saadaval valitud turgudel.</w:t>
      </w:r>
    </w:p>
    <w:p w:rsidR="00401CD2" w:rsidRDefault="00401CD2">
      <w:pPr>
        <w:pStyle w:val="ProductList-BodyIndented"/>
      </w:pPr>
    </w:p>
    <w:p w:rsidR="00401CD2" w:rsidRDefault="00DB0AFF">
      <w:pPr>
        <w:pStyle w:val="ProductList-SubClauseHeading"/>
        <w:outlineLvl w:val="5"/>
      </w:pPr>
      <w:r>
        <w:t>2.1.2 Piiratud kasutusega kvalifitseeruvate operatsioonisüsteemide tabel</w:t>
      </w:r>
    </w:p>
    <w:p w:rsidR="00401CD2" w:rsidRDefault="00DB0AFF">
      <w:pPr>
        <w:pStyle w:val="ProductList-BodyIndented"/>
      </w:pPr>
      <w:r>
        <w:t>Kui täiendustarkvara on installitud seadmetes, milles töötab allolev kvalifitseeruv operatsioonisüsteem („Tingimuslikud kvalifitseeru</w:t>
      </w:r>
      <w:r>
        <w:t>vad operatsioonisüsteemid”), rakenduvad kasutuspiirangud, mille üksikasjad on loetletud tabeli all jaotises Kasutamise õigused. Kasutuspiirangud püsivad seadmetel, millel on Windowsi tarkvarakindlustus või Windows VDA, olenemata käesolevas dokumendis esine</w:t>
      </w:r>
      <w:r>
        <w:t>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401CD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Microsofti toodete ja teenuste leping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Academic ja Charity</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10 IoT Enterprise jaemüügiks või õhukestele klientidele</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6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bl>
    <w:p w:rsidR="00401CD2" w:rsidRDefault="00DB0AFF">
      <w:pPr>
        <w:pStyle w:val="ProductList-BodyIndented"/>
      </w:pPr>
      <w:r>
        <w:rPr>
          <w:i/>
          <w:vertAlign w:val="superscript"/>
        </w:rPr>
        <w:t>1</w:t>
      </w:r>
      <w:r>
        <w:rPr>
          <w:i/>
        </w:rPr>
        <w:t xml:space="preserve">Hõlmab nii 32- kui ka 64-bitist operatsioonisüsteemi. </w:t>
      </w:r>
    </w:p>
    <w:p w:rsidR="00401CD2" w:rsidRDefault="00DB0AFF">
      <w:pPr>
        <w:pStyle w:val="ProductList-BodyIndented"/>
      </w:pPr>
      <w:r>
        <w:rPr>
          <w:i/>
          <w:vertAlign w:val="superscript"/>
        </w:rPr>
        <w:t>2</w:t>
      </w:r>
      <w:r>
        <w:rPr>
          <w:i/>
        </w:rPr>
        <w:t xml:space="preserve">Kehtib ka liitumise või omandamise kaudu saadud kvalifitseeruvatele seadmetele </w:t>
      </w:r>
    </w:p>
    <w:p w:rsidR="00401CD2" w:rsidRDefault="00DB0AFF">
      <w:pPr>
        <w:pStyle w:val="ProductList-BodyIndented"/>
      </w:pPr>
      <w:r>
        <w:rPr>
          <w:i/>
          <w:vertAlign w:val="superscript"/>
        </w:rPr>
        <w:t>3</w:t>
      </w:r>
      <w:r>
        <w:rPr>
          <w:i/>
        </w:rPr>
        <w:t>Ei kohandu litsentsidele Academic, Charity</w:t>
      </w:r>
      <w:r>
        <w:rPr>
          <w:i/>
        </w:rPr>
        <w:t xml:space="preserve"> ja OV-CW.</w:t>
      </w:r>
    </w:p>
    <w:p w:rsidR="00401CD2" w:rsidRDefault="00401CD2">
      <w:pPr>
        <w:pStyle w:val="ProductList-BodyIndented"/>
      </w:pPr>
    </w:p>
    <w:p w:rsidR="00401CD2" w:rsidRDefault="00DB0AFF">
      <w:pPr>
        <w:pStyle w:val="ProductList-BodyIndented"/>
      </w:pPr>
      <w:r>
        <w:rPr>
          <w:b/>
        </w:rPr>
        <w:t>2.1.2.1 Windows Embeddedi kvalifitseeruvate operatsioonisüsteemide kasutuspiirangud</w:t>
      </w:r>
    </w:p>
    <w:p w:rsidR="00401CD2" w:rsidRDefault="00DB0AFF" w:rsidP="0077142C">
      <w:pPr>
        <w:pStyle w:val="ProductList-Bullet"/>
        <w:numPr>
          <w:ilvl w:val="1"/>
          <w:numId w:val="22"/>
        </w:numPr>
      </w:pPr>
      <w:r>
        <w:t>Kui täiendustarkvara on installitud seadmetes, milles oli varem litsentsitud ja töötas tingimuslike kvalifitseeruvate operatsioonisüsteemide mis tahes eelnev ve</w:t>
      </w:r>
      <w:r>
        <w:t xml:space="preserve">rsioon, rakenduvad järgmised tingimused: </w:t>
      </w:r>
    </w:p>
    <w:p w:rsidR="00401CD2" w:rsidRDefault="00DB0AFF" w:rsidP="0077142C">
      <w:pPr>
        <w:pStyle w:val="ProductList-Bullet"/>
        <w:numPr>
          <w:ilvl w:val="2"/>
          <w:numId w:val="22"/>
        </w:numPr>
      </w:pPr>
      <w:r>
        <w:t xml:space="preserve">Konkreetne kasutus. Kliendi litsentsitud seade on mõeldud kindlaks kasutusotstarbeks. Klient võib tarkvara kasutada ainult sellel otstarbel. </w:t>
      </w:r>
    </w:p>
    <w:p w:rsidR="00401CD2" w:rsidRDefault="00DB0AFF" w:rsidP="0077142C">
      <w:pPr>
        <w:pStyle w:val="ProductList-Bullet"/>
        <w:numPr>
          <w:ilvl w:val="2"/>
          <w:numId w:val="22"/>
        </w:numPr>
      </w:pPr>
      <w:r>
        <w:t>Muu tarkvara. Klient võib koos tarkvaraga teisi programme kasutada siis,</w:t>
      </w:r>
      <w:r>
        <w:t xml:space="preserve"> kui need toetavad otseselt seadme tootja ettenähtud kasutusviisi, pakuvad süsteemiutiliite, ressursihaldust, viirusetõrjet või sarnast kaitset. Kui kliendi tööstussüsteem teostab töölauafunktsioone, peab klient tagama, et i) neid kasutatakse ainult tööstu</w:t>
      </w:r>
      <w:r>
        <w:t>se funktsioonide toeks ja ii) need töötavad ainult siis, kui need on tehniliselt integreeritud tööstusharu programmiga või rakendavad tehniliselt jõustatavaid poliitikaid või struktuure töötama ainult siis, kui neid kasutatakse tööstusharu programmi funkts</w:t>
      </w:r>
      <w:r>
        <w:t>ioonidega. „Töölauafunktsioonid” hõlmab siin: meiliteenust, tekstitöötlust, arvutustabeleid, andmebaase, plaanimist või isiklikku finantstarkvara. „Tööstusprogramm” on seade, mis rakendab ainult tööstusharule või ülesandele kohast tarkvaraprogrammi. See se</w:t>
      </w:r>
      <w:r>
        <w:t xml:space="preserve">ade võib sellisele serveris töötavale tarkvarale juurdepääsu saamiseks kasutada terminaliteenuste protokolle. Kliendi tööstussüsteem ei tohi juurutatud konfiguratsioonis olla kasutatav üldotstarbelise arvutina või äriliselt kasutatava asendusena sellisele </w:t>
      </w:r>
      <w:r>
        <w:t>süsteemile.</w:t>
      </w:r>
    </w:p>
    <w:p w:rsidR="00401CD2" w:rsidRDefault="00DB0AFF" w:rsidP="0077142C">
      <w:pPr>
        <w:pStyle w:val="ProductList-Bullet"/>
        <w:numPr>
          <w:ilvl w:val="1"/>
          <w:numId w:val="22"/>
        </w:numPr>
      </w:pPr>
      <w:r>
        <w:t xml:space="preserve">Peale selle võib klient kasutada tarkvara kohalikult ainult seadmetes, mille operatsioonisüsteemiks on Windows 10 IoT Enterprise jaemüügiks õhukestele klientidele: </w:t>
      </w:r>
    </w:p>
    <w:p w:rsidR="00401CD2" w:rsidRDefault="00DB0AFF" w:rsidP="0077142C">
      <w:pPr>
        <w:pStyle w:val="ProductList-Bullet"/>
        <w:numPr>
          <w:ilvl w:val="2"/>
          <w:numId w:val="22"/>
        </w:numPr>
      </w:pPr>
      <w:r>
        <w:t>klient peab versioonilt Windows Embedded 8.1 Industry Pro Retail (või mis tahes</w:t>
      </w:r>
      <w:r>
        <w:t xml:space="preserve"> varasemalt versioonilt) täiendades kasutama tarkvara koos müügikoha rakendusega. Müügikoha rakendus on tarkvararakendus, mis teostab järgmisi funktsioone: müügi- ja teenusetehingute töötlemine, inventuuri skannimine ja jälgimine, kliendiandmete salvestami</w:t>
      </w:r>
      <w:r>
        <w:t>ne või edastamine, seotud haldusfunktsioonid ja klientidele otseselt või kaudselt saadaolevate toodete ja teenuste kohta teabe andmine.</w:t>
      </w:r>
    </w:p>
    <w:p w:rsidR="00401CD2" w:rsidRDefault="00401CD2">
      <w:pPr>
        <w:pStyle w:val="ProductList-BodyIndented"/>
      </w:pPr>
    </w:p>
    <w:p w:rsidR="00401CD2" w:rsidRDefault="00DB0AFF">
      <w:pPr>
        <w:pStyle w:val="ProductList-SubClauseHeading"/>
        <w:outlineLvl w:val="5"/>
      </w:pPr>
      <w:r>
        <w:t>2.1.3 Kvalifitseeruva operatsioonisüsteemi reeglid Windows VL-i täienduslitsentside jaoks</w:t>
      </w:r>
    </w:p>
    <w:p w:rsidR="00401CD2" w:rsidRDefault="00DB0AFF" w:rsidP="0077142C">
      <w:pPr>
        <w:pStyle w:val="ProductList-Bullet"/>
        <w:numPr>
          <w:ilvl w:val="1"/>
          <w:numId w:val="23"/>
        </w:numPr>
      </w:pPr>
      <w:r>
        <w:t xml:space="preserve">Kvalifitseeruv operatsioonisüsteem tuleb installida seadmesse, millele määratakse VL-i täienduslitsents. </w:t>
      </w:r>
    </w:p>
    <w:p w:rsidR="00401CD2" w:rsidRDefault="00DB0AFF" w:rsidP="0077142C">
      <w:pPr>
        <w:pStyle w:val="ProductList-Bullet"/>
        <w:numPr>
          <w:ilvl w:val="1"/>
          <w:numId w:val="23"/>
        </w:numPr>
      </w:pPr>
      <w:r>
        <w:t xml:space="preserve">Apple Macintosh on kvalifitseeruv operatsioonisüsteem ainult siis, kui selle on volitatud tootja enne seadme esmast müüki seadmesse eelinstallinud. </w:t>
      </w:r>
    </w:p>
    <w:p w:rsidR="00401CD2" w:rsidRDefault="00DB0AFF" w:rsidP="0077142C">
      <w:pPr>
        <w:pStyle w:val="ProductList-Bullet"/>
        <w:numPr>
          <w:ilvl w:val="1"/>
          <w:numId w:val="23"/>
        </w:numPr>
      </w:pPr>
      <w:r>
        <w:t>V</w:t>
      </w:r>
      <w:r>
        <w:t>L-i täienduslitsentsi juurutamiseks peavad kliendid kvalifitseeruva operatsioonisüsteemi seadmest eemaldama, kui neil pole tarkvarakindlustust ka VL-i täienduslitsentsile.</w:t>
      </w:r>
    </w:p>
    <w:p w:rsidR="00401CD2" w:rsidRDefault="00DB0AFF" w:rsidP="0077142C">
      <w:pPr>
        <w:pStyle w:val="ProductList-Bullet"/>
        <w:numPr>
          <w:ilvl w:val="1"/>
          <w:numId w:val="23"/>
        </w:numPr>
      </w:pPr>
      <w:r>
        <w:t>Academic Select, Academic Open, CASA ja Open Value Subscription – Education Solution</w:t>
      </w:r>
      <w:r>
        <w:t>si kliendid, kes hangivad täienduslitsentsid, kasutades kvalifitseeruva operatsioonisüsteemina Windows XP Starter Editionit, Windows Vista Starter Editionit või Windows 7 Starter Editionit, loobuvad kõikidest õigustest viia see litsents osturiigist välja.</w:t>
      </w:r>
    </w:p>
    <w:p w:rsidR="00401CD2" w:rsidRDefault="00401CD2">
      <w:pPr>
        <w:pStyle w:val="ProductList-BodyIndented"/>
      </w:pPr>
    </w:p>
    <w:p w:rsidR="00401CD2" w:rsidRDefault="00DB0AFF">
      <w:pPr>
        <w:pStyle w:val="ProductList-ClauseHeading"/>
        <w:outlineLvl w:val="4"/>
      </w:pPr>
      <w:r>
        <w:t>2.2 Windows Enterpriseʼi täiendus (versioonita) ja Windows Professionali täiendus (versioonita)</w:t>
      </w:r>
    </w:p>
    <w:p w:rsidR="00401CD2" w:rsidRDefault="00DB0AFF">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w:instrText>
      </w:r>
      <w:r>
        <w:instrText xml:space="preserve">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w:instrText>
      </w:r>
      <w:r>
        <w:instrText xml:space="preserve">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w:instrText>
      </w:r>
      <w:r>
        <w:instrText xml:space="preserve">\t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401CD2" w:rsidRDefault="00401CD2">
      <w:pPr>
        <w:pStyle w:val="ProductList-Body"/>
      </w:pPr>
    </w:p>
    <w:p w:rsidR="00401CD2" w:rsidRDefault="00DB0AFF">
      <w:pPr>
        <w:pStyle w:val="ProductList-ClauseHeading"/>
        <w:outlineLvl w:val="4"/>
      </w:pPr>
      <w:r>
        <w:lastRenderedPageBreak/>
        <w:t>2.3 Tõmmise tegemine Windows 10 korral</w:t>
      </w:r>
    </w:p>
    <w:p w:rsidR="00401CD2" w:rsidRDefault="00DB0AFF">
      <w:pPr>
        <w:pStyle w:val="ProductList-Body"/>
      </w:pPr>
      <w:r>
        <w:t>Kui kolmas osapool k</w:t>
      </w:r>
      <w:r>
        <w:t xml:space="preserve">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w:t>
      </w:r>
      <w:r>
        <w:rPr>
          <w:color w:val="0563C1"/>
        </w:rPr>
        <w:t xml:space="preserve"> seadmes</w:t>
      </w:r>
      <w:r>
        <w:fldChar w:fldCharType="end"/>
      </w:r>
      <w:r>
        <w:t>, peab klient kõigepealt esitama kolmandale osapoolele kirjaliku dokumentatsiooni, mis tõestab, et kliendil on selle tarkvara litsentsid, mille kolmas osapool installib.</w:t>
      </w:r>
    </w:p>
    <w:p w:rsidR="00401CD2" w:rsidRDefault="00401CD2">
      <w:pPr>
        <w:pStyle w:val="ProductList-Body"/>
      </w:pPr>
    </w:p>
    <w:p w:rsidR="00401CD2" w:rsidRDefault="00DB0AFF">
      <w:pPr>
        <w:pStyle w:val="ProductList-ClauseHeading"/>
        <w:outlineLvl w:val="4"/>
      </w:pPr>
      <w:r>
        <w:t>2.4 Piirkondlikud tingimuste täitmise võimalused</w:t>
      </w:r>
    </w:p>
    <w:p w:rsidR="00401CD2" w:rsidRDefault="00DB0AFF">
      <w:pPr>
        <w:pStyle w:val="ProductList-SubClauseHeading"/>
        <w:outlineLvl w:val="5"/>
      </w:pPr>
      <w:r>
        <w:t>2.4.1 Microsoft Windows X</w:t>
      </w:r>
      <w:r>
        <w:t>P Professionali, Vista Businessi ja 7 Professionali N-versioonid (ilma Windows Media Playerita)</w:t>
      </w:r>
    </w:p>
    <w:p w:rsidR="00401CD2" w:rsidRDefault="00DB0AFF">
      <w:pPr>
        <w:pStyle w:val="ProductList-BodyIndented"/>
      </w:pPr>
      <w:r>
        <w:t>Klientidel, kes asuvad mõnes Euroopa Liidu või Euroopa Vabakaubanduse Assotsiatsiooni riigis, võib olla õigus hankida meediume Windows XP Professionali, Windows</w:t>
      </w:r>
      <w:r>
        <w:t xml:space="preserve"> Vista Businessi ja Windows 7 Professionali jaoks või laadida alla nende N-versioone. Lisateavet sobivuskriteeriumide ja tingimuste täitmise üksikasjade kohta vaadake 2014. aasta märtsi tootekataloogist aadressil </w:t>
      </w:r>
      <w:hyperlink r:id="rId73">
        <w:r>
          <w:rPr>
            <w:color w:val="00467F"/>
            <w:u w:val="single"/>
          </w:rPr>
          <w:t>http://go.microsoft.com/?linkid=9839207</w:t>
        </w:r>
      </w:hyperlink>
      <w:r>
        <w:t>.</w:t>
      </w:r>
    </w:p>
    <w:p w:rsidR="00401CD2" w:rsidRDefault="00401CD2">
      <w:pPr>
        <w:pStyle w:val="ProductList-BodyIndented"/>
      </w:pPr>
    </w:p>
    <w:p w:rsidR="00401CD2" w:rsidRDefault="00DB0AFF">
      <w:pPr>
        <w:pStyle w:val="ProductList-SubClauseHeading"/>
        <w:outlineLvl w:val="5"/>
      </w:pPr>
      <w:r>
        <w:t>2.4.2 Windows XP Professionali, Vista Businessi ja 7 Professionali K- ja KN-versioonid</w:t>
      </w:r>
    </w:p>
    <w:p w:rsidR="00401CD2" w:rsidRDefault="00DB0AFF">
      <w:pPr>
        <w:pStyle w:val="ProductList-BodyIndented"/>
      </w:pPr>
      <w:r>
        <w:t>Klientidel ja nende sidusettevõtetel on spetsiaalsed Korea-kohased meediumi- ning allalaadimisvõimalused Windows XP Professionali, Vista Businessi ja 7 Professionali kasutamiseks Koreas. Lisateavet nõuete kohta vaadake 2014. aasta märtsi tootekataloogist a</w:t>
      </w:r>
      <w:r>
        <w:t xml:space="preserve">adressil </w:t>
      </w:r>
      <w:hyperlink r:id="rId74">
        <w:r>
          <w:rPr>
            <w:color w:val="00467F"/>
            <w:u w:val="single"/>
          </w:rPr>
          <w:t>http://go.microsoft.com/?linkid=9839207</w:t>
        </w:r>
      </w:hyperlink>
      <w:r>
        <w:t>.</w:t>
      </w:r>
    </w:p>
    <w:p w:rsidR="00401CD2" w:rsidRDefault="00401CD2">
      <w:pPr>
        <w:pStyle w:val="ProductList-BodyIndented"/>
      </w:pPr>
    </w:p>
    <w:p w:rsidR="00401CD2" w:rsidRDefault="00DB0AFF">
      <w:pPr>
        <w:pStyle w:val="ProductList-SubClauseHeading"/>
        <w:outlineLvl w:val="5"/>
      </w:pPr>
      <w:r>
        <w:t>2.4.3 Windows 8/8.1 Pro KN ja Windows 10 Pro KN</w:t>
      </w:r>
    </w:p>
    <w:p w:rsidR="00401CD2" w:rsidRDefault="00DB0AFF">
      <w:pPr>
        <w:pStyle w:val="ProductList-BodyIndented"/>
      </w:pPr>
      <w:r>
        <w:t xml:space="preserve">Klientidel, kes asuvad Koreas ja kellel on aktiivne hulgilitsentsileping või Microsoft Operations </w:t>
      </w:r>
      <w:r>
        <w:t>Pte Ltd liitumine, on õigus saada meediume Windows 8/8.1 Pro KN-i ja Windows 10 Pro KN-i juurutamiseks ning kasutamiseks Koreas. Muu kasutus pole lubatud.</w:t>
      </w:r>
    </w:p>
    <w:p w:rsidR="00401CD2" w:rsidRDefault="00401CD2">
      <w:pPr>
        <w:pStyle w:val="ProductList-BodyIndented"/>
      </w:pPr>
    </w:p>
    <w:p w:rsidR="00401CD2" w:rsidRDefault="00DB0AFF">
      <w:pPr>
        <w:pStyle w:val="ProductList-SubClauseHeading"/>
        <w:outlineLvl w:val="5"/>
      </w:pPr>
      <w:r>
        <w:t>2.4.4 Windows 8/8.1 Pro N ja Windows 10 Pro N (ilma Windows Media Playerita)</w:t>
      </w:r>
    </w:p>
    <w:p w:rsidR="00401CD2" w:rsidRDefault="00DB0AFF">
      <w:pPr>
        <w:pStyle w:val="ProductList-BodyIndented"/>
      </w:pPr>
      <w:r>
        <w:t>Klientidel, kellel on a</w:t>
      </w:r>
      <w:r>
        <w:t>ktiivsed lepingud ettevõttega Microsoft Ireland Operations Ltd, on õigus saada meediume ainult Microsoft Windows 8/8.1 Pro N-i ja Windows 10 Pro N-i juurutamiseks ning kasutamiseks Euroopa Liidu või Euroopa Vabakaubanduse Assotsiatsiooni (EFTA) riikides. (</w:t>
      </w:r>
      <w:r>
        <w:t>Open Licenseʼi puhul on aktiivne leping see, mis on seotud aktiivse Open Licenseʼi autoriseerimisnumbriga.)</w:t>
      </w:r>
    </w:p>
    <w:p w:rsidR="00401CD2" w:rsidRDefault="00401CD2">
      <w:pPr>
        <w:pStyle w:val="ProductList-BodyIndented"/>
      </w:pPr>
    </w:p>
    <w:p w:rsidR="00401CD2" w:rsidRDefault="00DB0AFF">
      <w:pPr>
        <w:pStyle w:val="ProductList-ClauseHeading"/>
        <w:outlineLvl w:val="4"/>
      </w:pPr>
      <w:r>
        <w:t>2.5 Windows Embedded 8 Standard Enterpriseʼi komplekt</w:t>
      </w:r>
    </w:p>
    <w:p w:rsidR="00401CD2" w:rsidRDefault="00DB0AFF">
      <w:pPr>
        <w:pStyle w:val="ProductList-Body"/>
      </w:pPr>
      <w:r>
        <w:t>Windows Embedded 8 Standard Enterprise’i komplektiga lubatud tarkvarafunktsioonide kasutamise</w:t>
      </w:r>
      <w:r>
        <w:t>le kehtivad aluseks oleva Windows Embedded 8 Standardi tarkvara litsentsitingimused. Tarkvara kasutamise õigus aegub aluseks oleva tarkvara kasutusõiguse aegumisel. Windows Embedded 8 Standard Enterpriseʼi komplekti litsents peab olema püsivalt määratud üh</w:t>
      </w:r>
      <w:r>
        <w:t>ele seadmele ja seda ei saa kanda üle muudele seadmetele.</w:t>
      </w:r>
    </w:p>
    <w:p w:rsidR="00401CD2" w:rsidRDefault="00DB0AFF">
      <w:pPr>
        <w:pStyle w:val="ProductList-Offering1SubSection"/>
        <w:outlineLvl w:val="3"/>
      </w:pPr>
      <w:bookmarkStart w:id="194" w:name="_Sec813"/>
      <w:r>
        <w:t>3. Kasutusõigused</w:t>
      </w:r>
      <w:bookmarkEnd w:id="194"/>
    </w:p>
    <w:tbl>
      <w:tblPr>
        <w:tblStyle w:val="PURTable"/>
        <w:tblW w:w="0" w:type="dxa"/>
        <w:tblLook w:val="04A0" w:firstRow="1" w:lastRow="0" w:firstColumn="1" w:lastColumn="0" w:noHBand="0" w:noVBand="1"/>
      </w:tblPr>
      <w:tblGrid>
        <w:gridCol w:w="3636"/>
        <w:gridCol w:w="3613"/>
        <w:gridCol w:w="3541"/>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w:t>
            </w:r>
            <w:r>
              <w:rPr>
                <w:color w:val="0563C1"/>
              </w:rPr>
              <w:t>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Täiendav tarkvara: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Kaasatud tehnoloogiad: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"näitab too</w:instrText>
            </w:r>
            <w:r>
              <w:instrText xml:space="preserve">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3.1 Litsentsi määramine</w:t>
      </w:r>
    </w:p>
    <w:p w:rsidR="00401CD2" w:rsidRDefault="00DB0AF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w:t>
      </w:r>
      <w:r>
        <w:t>d juhtudel. Vaadake jaotist 4. Windowsi tarkvarakindlustuse ja Windows VDA litsentsi ümbermääramise õiguse tarkvarakindlustus.</w:t>
      </w:r>
    </w:p>
    <w:p w:rsidR="00401CD2" w:rsidRDefault="00401CD2">
      <w:pPr>
        <w:pStyle w:val="ProductList-Body"/>
      </w:pPr>
    </w:p>
    <w:p w:rsidR="00401CD2" w:rsidRDefault="00DB0AFF">
      <w:pPr>
        <w:pStyle w:val="ProductList-ClauseHeading"/>
        <w:outlineLvl w:val="4"/>
      </w:pPr>
      <w:r>
        <w:t>3.2 Windowsi rakendused</w:t>
      </w:r>
    </w:p>
    <w:p w:rsidR="00401CD2" w:rsidRDefault="00DB0AFF">
      <w:pPr>
        <w:pStyle w:val="ProductList-Body"/>
      </w:pPr>
      <w:r>
        <w:t>Kui kliendile ei kuvata ega esitata rakenduse sätetes muid tingimusi, nõustub klient, et teenustele, mil</w:t>
      </w:r>
      <w:r>
        <w:t xml:space="preserve">lele ta Windowsi rakenduste kaudu juurde pääseb, kehtib Microsofti teenuseleping aadressil </w:t>
      </w:r>
      <w:hyperlink r:id="rId75">
        <w:r>
          <w:rPr>
            <w:color w:val="00467F"/>
            <w:u w:val="single"/>
          </w:rPr>
          <w:t>http://go.microsoft.com/fwlink/?linkid=246338</w:t>
        </w:r>
      </w:hyperlink>
      <w:r>
        <w:t xml:space="preserve"> ja Xboxi teenustele juurdepääsevate Windowsi rakendust</w:t>
      </w:r>
      <w:r>
        <w:t xml:space="preserve">e korral kehtivad Xbox.com-i kasutustingimused aadressil </w:t>
      </w:r>
      <w:hyperlink r:id="rId76">
        <w:r>
          <w:rPr>
            <w:color w:val="00467F"/>
            <w:u w:val="single"/>
          </w:rPr>
          <w:t>http://xbox.com/legal/livetou</w:t>
        </w:r>
      </w:hyperlink>
      <w:r>
        <w:t>.</w:t>
      </w:r>
    </w:p>
    <w:p w:rsidR="00401CD2" w:rsidRDefault="00DB0AFF">
      <w:pPr>
        <w:pStyle w:val="ProductList-Offering1SubSection"/>
        <w:outlineLvl w:val="3"/>
      </w:pPr>
      <w:bookmarkStart w:id="195" w:name="_Sec841"/>
      <w:r>
        <w:t>4. Tarkvarakindlustus</w:t>
      </w:r>
      <w:bookmarkEnd w:id="195"/>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w:instrText>
            </w:r>
            <w:r>
              <w:instrText xml:space="preserv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w:instrText>
            </w:r>
            <w:r>
              <w:instrText xml:space="preserve">gis. (Vt tervikdefinitsiooni sõnastikust)" </w:instrText>
            </w:r>
            <w:r>
              <w:fldChar w:fldCharType="separate"/>
            </w:r>
            <w:r>
              <w:rPr>
                <w:color w:val="0563C1"/>
              </w:rPr>
              <w:t>Migratsiooniõigused</w:t>
            </w:r>
            <w:r>
              <w:fldChar w:fldCharType="end"/>
            </w:r>
            <w:r>
              <w:t xml:space="preserve">: </w:t>
            </w:r>
            <w:hyperlink r:id="rId77">
              <w:r>
                <w:rPr>
                  <w:color w:val="00467F"/>
                  <w:u w:val="single"/>
                </w:rPr>
                <w:t xml:space="preserve">juuni 2015 – tootekataloog </w:t>
              </w:r>
            </w:hyperlink>
            <w:r>
              <w:t>(Windowsi kaaslase tellimus</w:t>
            </w:r>
            <w:r>
              <w:fldChar w:fldCharType="begin"/>
            </w:r>
            <w:r>
              <w:instrText xml:space="preserve"> XE "Windowsi kaaslase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78">
              <w:r>
                <w:rPr>
                  <w:color w:val="00467F"/>
                  <w:u w:val="single"/>
                </w:rPr>
                <w:t>Veebruar 2016 – tootetingimused</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4.1 Windowsi tarkvarakindlustuse (kasutaja ja seadme kohta) ja Windows Virtual Desktop Accessi (VDA) (kasutaja ja seadme kohta) tarkvarakindlustuse kaudu antavad täien</w:t>
      </w:r>
      <w:r>
        <w:t>davad kasutamise õigused</w:t>
      </w:r>
    </w:p>
    <w:p w:rsidR="00401CD2" w:rsidRDefault="00DB0AFF">
      <w:pPr>
        <w:pStyle w:val="ProductList-Body"/>
      </w:pPr>
      <w:r>
        <w:rPr>
          <w:b/>
          <w:color w:val="00188F"/>
        </w:rPr>
        <w:t>Tarkvara</w:t>
      </w:r>
      <w:r>
        <w:t xml:space="preserve"> tähendab siin operatsioonisüsteemi Windows 10 Enterprise Current Branch või Windows Enterprise LTSB. </w:t>
      </w:r>
    </w:p>
    <w:p w:rsidR="00401CD2" w:rsidRDefault="00DB0AFF">
      <w:pPr>
        <w:pStyle w:val="ProductList-Body"/>
      </w:pPr>
      <w:r>
        <w:rPr>
          <w:b/>
          <w:color w:val="00188F"/>
        </w:rPr>
        <w:t>Litsentsitud seade</w:t>
      </w:r>
      <w:r>
        <w:t xml:space="preserve"> tähendab siin seadet, millele klient määrab aktiivse katte.</w:t>
      </w:r>
    </w:p>
    <w:p w:rsidR="00401CD2" w:rsidRDefault="00DB0AFF">
      <w:pPr>
        <w:pStyle w:val="ProductList-Body"/>
      </w:pPr>
      <w:r>
        <w:rPr>
          <w:b/>
          <w:color w:val="00188F"/>
        </w:rPr>
        <w:t>Litsentsitud kasutaja</w:t>
      </w:r>
      <w:r>
        <w:t xml:space="preserve"> tähendab siin kasut</w:t>
      </w:r>
      <w:r>
        <w:t>ajat, kellele klient määrab aktiivse katte. Kui õiguste aluseks olev kasutajalitsents edastatakse ühelt isikult teisele, jääb litsentsi algne kasutaja litsentsist ilma.</w:t>
      </w:r>
    </w:p>
    <w:p w:rsidR="00401CD2" w:rsidRDefault="00DB0AFF" w:rsidP="0077142C">
      <w:pPr>
        <w:pStyle w:val="ProductList-Bullet"/>
        <w:numPr>
          <w:ilvl w:val="0"/>
          <w:numId w:val="24"/>
        </w:numPr>
      </w:pPr>
      <w:r>
        <w:t>Litsentsitud seadme iga kasutaja või mis tahes litsentsitud kasutaja kasutatav seade võ</w:t>
      </w:r>
      <w:r>
        <w:t xml:space="preserve">ib pääseda eemalt juurde kuni neljale tarkvaraeksemplarile, mis töötavad virtuaalsetes OSE-des, või ühele tarkvaraeksemplarile, mis töötab ühes füüsilises OSE-s, mis tahes seadme(te)s, mis on mõeldud kliendile kasutamiseks. </w:t>
      </w:r>
    </w:p>
    <w:p w:rsidR="00401CD2" w:rsidRDefault="00DB0AFF" w:rsidP="0077142C">
      <w:pPr>
        <w:pStyle w:val="ProductList-Bullet"/>
        <w:numPr>
          <w:ilvl w:val="0"/>
          <w:numId w:val="24"/>
        </w:numPr>
      </w:pPr>
      <w:r>
        <w:t xml:space="preserve">Klient võib luua ja salvestada </w:t>
      </w:r>
      <w:r>
        <w:t xml:space="preserve">tarkvara Windows to Go kaudu tarkvaraeksemplari ühele või kahele USB-kettale ja kasutada neid litsentsitud seadmetes (kui on litsentsitud seadmepõhiselt) või mis tahes seadmes (kui on litsentsitud kasutajapõhiselt). </w:t>
      </w:r>
    </w:p>
    <w:p w:rsidR="00401CD2" w:rsidRDefault="00DB0AFF" w:rsidP="0077142C">
      <w:pPr>
        <w:pStyle w:val="ProductList-Bullet"/>
        <w:numPr>
          <w:ilvl w:val="0"/>
          <w:numId w:val="24"/>
        </w:numPr>
      </w:pPr>
      <w:r>
        <w:lastRenderedPageBreak/>
        <w:t>Kliendid võivad käitada operatsioonisüs</w:t>
      </w:r>
      <w:r>
        <w:t xml:space="preserve">teemi Windows 10 Pro või tarkvara mis tahes selles jaotises lubatud eksemplari asemel. </w:t>
      </w:r>
    </w:p>
    <w:p w:rsidR="00401CD2" w:rsidRDefault="00DB0AFF" w:rsidP="0077142C">
      <w:pPr>
        <w:pStyle w:val="ProductList-Bullet"/>
        <w:numPr>
          <w:ilvl w:val="0"/>
          <w:numId w:val="24"/>
        </w:numPr>
      </w:pPr>
      <w:r>
        <w:t>Ainult tarkvara haldamise eesmärgil lubatud eksemplaridele juurdepääsemiseks ei ole kliendil litsentsi vaja.</w:t>
      </w:r>
    </w:p>
    <w:p w:rsidR="00401CD2" w:rsidRDefault="00401CD2">
      <w:pPr>
        <w:pStyle w:val="ProductList-Body"/>
      </w:pPr>
    </w:p>
    <w:p w:rsidR="00401CD2" w:rsidRDefault="00DB0AFF">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401CD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01CD2" w:rsidRDefault="00401CD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01CD2" w:rsidRDefault="00DB0AF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01CD2" w:rsidRDefault="00DB0AFF">
            <w:pPr>
              <w:pStyle w:val="ProductList-TableBody"/>
              <w:jc w:val="center"/>
            </w:pPr>
            <w:r>
              <w:rPr>
                <w:color w:val="FFFFFF"/>
              </w:rPr>
              <w:t>Windows VDA</w:t>
            </w:r>
          </w:p>
        </w:tc>
      </w:tr>
      <w:tr w:rsidR="00401CD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01CD2" w:rsidRDefault="00401CD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Kasutaja</w:t>
            </w:r>
          </w:p>
        </w:tc>
      </w:tr>
      <w:tr w:rsidR="00401CD2">
        <w:tc>
          <w:tcPr>
            <w:tcW w:w="808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w:instrText>
            </w:r>
            <w:r>
              <w:instrText xml:space="preserve">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w:instrText>
            </w:r>
            <w:r>
              <w:instrText xml:space="preserve">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w:instrText>
            </w:r>
            <w:r>
              <w:instrText xml:space="preserv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w:instrText>
            </w:r>
            <w:r>
              <w:instrText xml:space="preserve">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w:instrText>
            </w:r>
            <w:r>
              <w:instrText xml:space="preserve">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w:instrText>
            </w:r>
            <w:r>
              <w:instrText xml:space="preserve">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w:instrText>
            </w:r>
            <w:r>
              <w:instrText xml:space="preserve">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w:instrText>
            </w:r>
            <w:r>
              <w:instrText xml:space="preserve">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w:instrText>
            </w:r>
            <w:r>
              <w:instrText xml:space="preserve">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r>
      <w:tr w:rsidR="00401CD2">
        <w:tc>
          <w:tcPr>
            <w:tcW w:w="808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Klient võib käitada kuni nelja </w:t>
            </w:r>
            <w:r>
              <w:fldChar w:fldCharType="begin"/>
            </w:r>
            <w:r>
              <w:instrText xml:space="preserve"> AutoTextList   \s NoStyle \t "Eksemplar</w:instrText>
            </w:r>
            <w:r>
              <w:instrText xml:space="preserve">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w:instrText>
            </w:r>
            <w:r>
              <w:instrText xml:space="preserve">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w:instrText>
            </w:r>
            <w:r>
              <w:instrText xml:space="preserve">oTextList   \s NoStyle \t "Füüsiline OSE on OSE, mis on konfigureeritud otse füüsilises riistvarasüsteemis käitamiseks. Operatsioonisüsteemi eksemplari, mida kasutatakse riistvara virtualiseerimistarkvara käitamiseks või riistvara virtualiseerimisteenuste </w:instrText>
            </w:r>
            <w:r>
              <w:instrText xml:space="preserve">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w:instrText>
            </w:r>
            <w:r>
              <w:instrText xml:space="preserve">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w:instrText>
            </w:r>
            <w:r>
              <w:instrText xml:space="preserve">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w:instrText>
            </w:r>
            <w:r>
              <w:instrText xml:space="preserv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w:instrText>
            </w:r>
            <w:r>
              <w:instrText xml:space="preserve">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w:t>
            </w:r>
            <w:r>
              <w:rPr>
                <w:color w:val="0563C1"/>
              </w:rPr>
              <w: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808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bl>
    <w:p w:rsidR="00401CD2" w:rsidRDefault="00401CD2">
      <w:pPr>
        <w:pStyle w:val="ProductList-Body"/>
      </w:pPr>
    </w:p>
    <w:p w:rsidR="00401CD2" w:rsidRDefault="00DB0AFF">
      <w:pPr>
        <w:pStyle w:val="ProductList-SubClauseHeading"/>
        <w:outlineLvl w:val="5"/>
      </w:pPr>
      <w:r>
        <w:t>4.1.1 Windows 10 Enterprise Current Branchi õigused</w:t>
      </w:r>
    </w:p>
    <w:p w:rsidR="00401CD2" w:rsidRDefault="00DB0AFF">
      <w:pPr>
        <w:pStyle w:val="ProductList-BodyIndented"/>
      </w:pPr>
      <w:r>
        <w:t>Windows 10 Enterprise Current Branchi võivad kasutada ainult kliendid, kellel on aktiivne Windowsi tarkvarakindlustus või aktiivsed VDA litsentsid. Kliendid, kes lasevad tarkvarakindlustusel aeguda, peavad Windows 10 Enterprise’i praeguse haru desinstallim</w:t>
      </w:r>
      <w:r>
        <w:t>a. Kliendid, kellel on Windows Enterprise’i püsivad õigused võivad installida Windows Enterprise LTSB versiooni, mis on ajakohane aegumise hetkel.</w:t>
      </w:r>
    </w:p>
    <w:p w:rsidR="00401CD2" w:rsidRDefault="00401CD2">
      <w:pPr>
        <w:pStyle w:val="ProductList-BodyIndented"/>
      </w:pPr>
    </w:p>
    <w:p w:rsidR="00401CD2" w:rsidRDefault="00DB0AFF">
      <w:pPr>
        <w:pStyle w:val="ProductList-ClauseHeading"/>
        <w:outlineLvl w:val="4"/>
      </w:pPr>
      <w:r>
        <w:t>4.2 Kvalifitseeruvad operatsioonisüsteemid</w:t>
      </w:r>
    </w:p>
    <w:p w:rsidR="00401CD2" w:rsidRDefault="00DB0AFF">
      <w:pPr>
        <w:pStyle w:val="ProductList-Body"/>
      </w:pPr>
      <w:r>
        <w:t>Kõik seadmed, mille jaoks klient hangib tarkvarakindlustuse ja mi</w:t>
      </w:r>
      <w:r>
        <w:t>lles kasutab Windows 10 Enterprise’i versioonitäiendust, peavad olema litsentsitud käitama üht ülaloleva jaotise Toote tingimused tabelis Kvalifitseeruvad operatsioonisüsteemid programmi tüübi järgi märgitud kvalifitseeruvat operatsioonisüsteemi.</w:t>
      </w:r>
    </w:p>
    <w:p w:rsidR="00401CD2" w:rsidRDefault="00DB0AFF" w:rsidP="0077142C">
      <w:pPr>
        <w:pStyle w:val="ProductList-Bullet"/>
        <w:numPr>
          <w:ilvl w:val="0"/>
          <w:numId w:val="25"/>
        </w:numPr>
      </w:pPr>
      <w:r>
        <w:t>Kliendid,</w:t>
      </w:r>
      <w:r>
        <w:t xml:space="preserve"> kes ostsid eelnevalt Windows Pro tarkvarakindlustuse, saavad pikendada tarkvarakindlustust kattega seadmete jaoks, ilma et oleks vaja osta Windows Enterprise’i versioonitäienduse litsentsi. </w:t>
      </w:r>
    </w:p>
    <w:p w:rsidR="00401CD2" w:rsidRDefault="00DB0AFF" w:rsidP="0077142C">
      <w:pPr>
        <w:pStyle w:val="ProductList-Bullet"/>
        <w:numPr>
          <w:ilvl w:val="0"/>
          <w:numId w:val="25"/>
        </w:numPr>
      </w:pPr>
      <w:r>
        <w:t xml:space="preserve">Kliendid, kes hangivad Windowsi tarkvarakindlustuse ning kes on </w:t>
      </w:r>
      <w:r>
        <w:t>varem ostnud Windows Pro täienduse ja tarkvarakindlustuse, saavad osta Pro täienduse ning tarkvarakindlustuse kuni liitumise või lepingu lõpuni.</w:t>
      </w:r>
    </w:p>
    <w:p w:rsidR="00401CD2" w:rsidRDefault="00401CD2">
      <w:pPr>
        <w:pStyle w:val="ProductList-Body"/>
      </w:pPr>
    </w:p>
    <w:p w:rsidR="00401CD2" w:rsidRDefault="00DB0AFF">
      <w:pPr>
        <w:pStyle w:val="ProductList-ClauseHeading"/>
        <w:outlineLvl w:val="4"/>
      </w:pPr>
      <w:r>
        <w:t>4.3 Windowsi tarkvarakindlustuse ümbermääramine seadme kohta</w:t>
      </w:r>
    </w:p>
    <w:p w:rsidR="00401CD2" w:rsidRDefault="00DB0AFF">
      <w:pPr>
        <w:pStyle w:val="ProductList-Body"/>
      </w:pPr>
      <w:r>
        <w:t>Olenemata ülalmainitud litsentsi määramise reegli</w:t>
      </w:r>
      <w:r>
        <w:t>test võib klient Windowsi tarkvarakindlustuse (seadme kohta) katte seotud Windows Enterprise’i versioonitäienduse litsentsiga ümber määrata algseadmelt asendusseadmele, aga mitte lühiajaliselt (st 90 päeva jooksul pärast viimast määramist), kui 1) klient o</w:t>
      </w:r>
      <w:r>
        <w:t>n asendusseadmes litsentsinud ja sinna installinud kvalifitseeruva operatsioonisüsteemi uusima versiooni ja määrab aluseks oleva Windows Enterprise’i litsentsi samale asendusseadmele ning 2) klient eemaldab algseadmest kõik seotud operatsioonisüsteemitäien</w:t>
      </w:r>
      <w:r>
        <w:t xml:space="preserve">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401CD2" w:rsidRDefault="00401CD2">
      <w:pPr>
        <w:pStyle w:val="ProductList-Body"/>
      </w:pPr>
    </w:p>
    <w:p w:rsidR="00401CD2" w:rsidRDefault="00DB0AFF">
      <w:pPr>
        <w:pStyle w:val="ProductList-ClauseHeading"/>
        <w:outlineLvl w:val="4"/>
      </w:pPr>
      <w:r>
        <w:t xml:space="preserve">4.4 Windowsi tarkvarakindlustuse kasutajapõhise litsentsi määramise </w:t>
      </w:r>
      <w:r>
        <w:t>reeglid</w:t>
      </w:r>
    </w:p>
    <w:p w:rsidR="00401CD2" w:rsidRDefault="00DB0AFF">
      <w:pPr>
        <w:pStyle w:val="ProductList-SubClauseHeading"/>
        <w:outlineLvl w:val="5"/>
      </w:pPr>
      <w:r>
        <w:t>4.4.1 Windows Enterprise’i tarkvarakindlustus kasutaja AL-i kohta</w:t>
      </w:r>
    </w:p>
    <w:p w:rsidR="00401CD2" w:rsidRDefault="00DB0AFF">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w:t>
      </w:r>
      <w:r>
        <w:t xml:space="preserve">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w:instrText>
      </w:r>
      <w:r>
        <w:instrText xml:space="preserve"> </w:instrText>
      </w:r>
      <w:r>
        <w:fldChar w:fldCharType="separate"/>
      </w:r>
      <w:r>
        <w:rPr>
          <w:color w:val="0563C1"/>
        </w:rPr>
        <w:t>põhikasutaja</w:t>
      </w:r>
      <w:r>
        <w:fldChar w:fldCharType="end"/>
      </w:r>
      <w:r>
        <w:t>. See seade peab olema ka põhikasutaja peamine tööseade.</w:t>
      </w:r>
    </w:p>
    <w:p w:rsidR="00401CD2" w:rsidRDefault="00401CD2">
      <w:pPr>
        <w:pStyle w:val="ProductList-BodyIndented"/>
      </w:pPr>
    </w:p>
    <w:p w:rsidR="00401CD2" w:rsidRDefault="00DB0AFF">
      <w:pPr>
        <w:pStyle w:val="ProductList-SubClauseHeading"/>
        <w:outlineLvl w:val="5"/>
      </w:pPr>
      <w:r>
        <w:t>4.4.2 Windows Enterprise’i tarkvarakindlustuse kasutajapõhine lisalitsents</w:t>
      </w:r>
    </w:p>
    <w:p w:rsidR="00401CD2" w:rsidRDefault="00DB0AFF">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w:t>
      </w:r>
      <w:r>
        <w:rPr>
          <w:color w:val="0563C1"/>
        </w:rPr>
        <w: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w:instrText>
      </w:r>
      <w:r>
        <w:instrText xml:space="preserve">use perioodi jooksul rohkem kui 50% ajast." </w:instrText>
      </w:r>
      <w:r>
        <w:fldChar w:fldCharType="separate"/>
      </w:r>
      <w:r>
        <w:rPr>
          <w:color w:val="0563C1"/>
        </w:rPr>
        <w:t>põhikasutaja</w:t>
      </w:r>
      <w:r>
        <w:fldChar w:fldCharType="end"/>
      </w:r>
      <w:r>
        <w:t>.</w:t>
      </w:r>
    </w:p>
    <w:p w:rsidR="00401CD2" w:rsidRDefault="00401CD2">
      <w:pPr>
        <w:pStyle w:val="ProductList-BodyIndented"/>
      </w:pPr>
    </w:p>
    <w:p w:rsidR="00401CD2" w:rsidRDefault="00DB0AFF">
      <w:pPr>
        <w:pStyle w:val="ProductList-ClauseHeading"/>
        <w:outlineLvl w:val="4"/>
      </w:pPr>
      <w:r>
        <w:t>4.5 Windowsi lauaarvutite operatsioonisüsteemi tarkvarakindlustuse kasutajapõhine lisalitsents</w:t>
      </w:r>
    </w:p>
    <w:p w:rsidR="00401CD2" w:rsidRDefault="00DB0AFF">
      <w:pPr>
        <w:pStyle w:val="ProductList-Body"/>
      </w:pPr>
      <w:r>
        <w:t xml:space="preserve">Windowsi lauaarvutite operatsioonisüsteemi tarkvarakindlustuse kasutajapõhine lisalitsents on abonemendilitsents, mis </w:t>
      </w:r>
    </w:p>
    <w:p w:rsidR="00401CD2" w:rsidRDefault="00DB0AFF" w:rsidP="0077142C">
      <w:pPr>
        <w:pStyle w:val="ProductList-Bullet"/>
        <w:numPr>
          <w:ilvl w:val="0"/>
          <w:numId w:val="26"/>
        </w:numPr>
      </w:pPr>
      <w:r>
        <w:t>on ostetud lisaks seadmele (ja on sellega seotud), mis on litsentsitud kas tarkvarakindlustuse kattega Windowsi lauaarvutite operatsiooni</w:t>
      </w:r>
      <w:r>
        <w:t>süsteemile („kvalifitseeruv kate”) või VDA-le („kvalifitseeruv litsents”),</w:t>
      </w:r>
    </w:p>
    <w:p w:rsidR="00401CD2" w:rsidRDefault="00DB0AFF" w:rsidP="0077142C">
      <w:pPr>
        <w:pStyle w:val="ProductList-Bullet"/>
        <w:numPr>
          <w:ilvl w:val="0"/>
          <w:numId w:val="26"/>
        </w:numPr>
      </w:pPr>
      <w:r>
        <w:t>on määratud selle seadme põhikasutajale ja (see seade on ka põhikasutaja peamine tööseade),</w:t>
      </w:r>
    </w:p>
    <w:p w:rsidR="00401CD2" w:rsidRDefault="00DB0AFF" w:rsidP="0077142C">
      <w:pPr>
        <w:pStyle w:val="ProductList-Bullet"/>
        <w:numPr>
          <w:ilvl w:val="0"/>
          <w:numId w:val="26"/>
        </w:numPr>
      </w:pPr>
      <w:r>
        <w:t>lubab Windows Enterprise’i tarkvara kasutada Windows Enterprise’i kasutajapõhiste litsent</w:t>
      </w:r>
      <w:r>
        <w:t>sitingimuste või VDA kasutajapõhiste litsentsitingimuste alusel seoses sobiva kvalifitseeruva katte või kvalifitseeruva litsentsiga ja</w:t>
      </w:r>
    </w:p>
    <w:p w:rsidR="00401CD2" w:rsidRDefault="00DB0AFF" w:rsidP="0077142C">
      <w:pPr>
        <w:pStyle w:val="ProductList-Bullet"/>
        <w:numPr>
          <w:ilvl w:val="0"/>
          <w:numId w:val="26"/>
        </w:numPr>
      </w:pPr>
      <w:r>
        <w:t xml:space="preserve">aegub kas kvalifitseeruva katte või kvalifitseeruva litsentsi aegumisel. </w:t>
      </w:r>
    </w:p>
    <w:p w:rsidR="00401CD2" w:rsidRDefault="00DB0AFF">
      <w:pPr>
        <w:pStyle w:val="ProductList-Body"/>
      </w:pPr>
      <w:r>
        <w:t>Vaatamata üldistele litsentsi ümbermääramise õi</w:t>
      </w:r>
      <w:r>
        <w:t xml:space="preserve">gustele võib neid lisalitsentse ümber määrata ainult muude seadmete, millel on kas kvalifitseeruv kate või kvalifitseeruvad litsentsid, põhikasutajatele. Windowsi lauaarvutite operatsioonisüsteemi tarkvarakindlustuse kasutajapõhist lisalitsentsi saab osta </w:t>
      </w:r>
      <w:r>
        <w:t>mis tahes koguses kuni tarkvarakindlustuse ja/või VDA-ga litsentsitud seadmete koguarvuni.</w:t>
      </w:r>
    </w:p>
    <w:p w:rsidR="00401CD2" w:rsidRDefault="00401CD2">
      <w:pPr>
        <w:pStyle w:val="ProductList-Body"/>
      </w:pPr>
    </w:p>
    <w:p w:rsidR="00401CD2" w:rsidRDefault="00DB0AFF">
      <w:pPr>
        <w:pStyle w:val="ProductList-ClauseHeading"/>
        <w:outlineLvl w:val="4"/>
      </w:pPr>
      <w:r>
        <w:lastRenderedPageBreak/>
        <w:t>4.6 Enterpriseʼiga liitumised koos Windowsi tarkvarakindlustuse või VDA kattega (kasutaja ja seadme kohta)</w:t>
      </w:r>
    </w:p>
    <w:p w:rsidR="00401CD2" w:rsidRDefault="00DB0AFF">
      <w:pPr>
        <w:pStyle w:val="ProductList-Body"/>
      </w:pPr>
      <w:r>
        <w:t>Kliendid, kes tahavad kombineerida litsentse Windowsi tar</w:t>
      </w:r>
      <w:r>
        <w:t>kvarakindlustus seadmele ja Windowsi tarkvarakindlustus kasutajale, saavad seda teha järgmistel tingimustel.</w:t>
      </w:r>
    </w:p>
    <w:p w:rsidR="00401CD2" w:rsidRDefault="00DB0AFF" w:rsidP="0077142C">
      <w:pPr>
        <w:pStyle w:val="ProductList-Bullet"/>
        <w:numPr>
          <w:ilvl w:val="0"/>
          <w:numId w:val="27"/>
        </w:numPr>
      </w:pPr>
      <w:r>
        <w:t>Kõigil kasutajatel, kes kasutavad litsentsimata kvalifitseeritud seadmeid, on litsents Windowsi tarkvarakindlustus kasutajale (kasutaja AL või täie</w:t>
      </w:r>
      <w:r>
        <w:t xml:space="preserve">ndava kasutaja AL). </w:t>
      </w:r>
    </w:p>
    <w:p w:rsidR="00401CD2" w:rsidRDefault="00DB0AFF" w:rsidP="0077142C">
      <w:pPr>
        <w:pStyle w:val="ProductList-Bullet"/>
        <w:numPr>
          <w:ilvl w:val="0"/>
          <w:numId w:val="27"/>
        </w:numPr>
      </w:pPr>
      <w:r>
        <w:t>Kõik kvalifitseeritud seadmed, mida kasutavad litsentsimata kasutajad, on litsentsitud Windowsi tarkvarakindlustusega seadmele.</w:t>
      </w:r>
    </w:p>
    <w:p w:rsidR="00401CD2" w:rsidRDefault="00401CD2">
      <w:pPr>
        <w:pStyle w:val="ProductList-Body"/>
      </w:pPr>
    </w:p>
    <w:p w:rsidR="00401CD2" w:rsidRDefault="00DB0AFF">
      <w:pPr>
        <w:pStyle w:val="ProductList-ClauseHeading"/>
        <w:outlineLvl w:val="4"/>
      </w:pPr>
      <w:r>
        <w:t>4.7 Windowsi lauaarvutite operatsioonisüsteemi tarkvarakindlustuse (kasutaja kohta) tarkvarakindlustusepõh</w:t>
      </w:r>
      <w:r>
        <w:t>iste kasutaja AL-ide ostuõigus</w:t>
      </w:r>
    </w:p>
    <w:p w:rsidR="00401CD2" w:rsidRDefault="00DB0AFF">
      <w:pPr>
        <w:pStyle w:val="ProductList-SubClauseHeading"/>
        <w:outlineLvl w:val="5"/>
      </w:pPr>
      <w:r>
        <w:t>4.7.1 Enterprise Agreementid</w:t>
      </w:r>
    </w:p>
    <w:p w:rsidR="00401CD2" w:rsidRDefault="00DB0AFF">
      <w:pPr>
        <w:pStyle w:val="ProductList-BodyIndented"/>
      </w:pPr>
      <w:r>
        <w:t xml:space="preserve">Tarkvarakindlustusepõhiseid kasutaja AL-e saab osta tarkvarakindlustuse asemel aktiivse tarkvarakindlustusega täielikult tasutud püsilitsentside eest allolevas tabelis nimetatud kvalifitseeruvate </w:t>
      </w:r>
      <w:r>
        <w:t>toodete puhul.</w:t>
      </w:r>
    </w:p>
    <w:tbl>
      <w:tblPr>
        <w:tblStyle w:val="PURTable0"/>
        <w:tblW w:w="0" w:type="dxa"/>
        <w:tblLook w:val="04A0" w:firstRow="1" w:lastRow="0" w:firstColumn="1" w:lastColumn="0" w:noHBand="0" w:noVBand="1"/>
      </w:tblPr>
      <w:tblGrid>
        <w:gridCol w:w="5194"/>
        <w:gridCol w:w="5236"/>
      </w:tblGrid>
      <w:tr w:rsidR="00401C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Vastav tarkvarakindlustusepõhine kasutaja AL</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Windowsi operatsioonisüsteemi tarkvarakindlustuse (kasutaja kohta) tarkvarakindlustusepõhine kasutaja AL</w:t>
            </w:r>
            <w:r>
              <w:rPr>
                <w:vertAlign w:val="superscript"/>
              </w:rPr>
              <w:t>1</w:t>
            </w:r>
          </w:p>
        </w:tc>
      </w:tr>
    </w:tbl>
    <w:p w:rsidR="00401CD2" w:rsidRDefault="00DB0AFF">
      <w:pPr>
        <w:pStyle w:val="ProductList-BodyIndented"/>
      </w:pPr>
      <w:r>
        <w:rPr>
          <w:i/>
          <w:vertAlign w:val="superscript"/>
        </w:rPr>
        <w:t>1</w:t>
      </w:r>
      <w:r>
        <w:rPr>
          <w:i/>
        </w:rPr>
        <w:t>Ostmiseks saadaval ainult liitumise aastapäeval või uue liitumisperioodi alguses.</w:t>
      </w:r>
    </w:p>
    <w:p w:rsidR="00401CD2" w:rsidRDefault="00401CD2">
      <w:pPr>
        <w:pStyle w:val="ProductList-BodyIndented"/>
      </w:pPr>
    </w:p>
    <w:p w:rsidR="00401CD2" w:rsidRDefault="00DB0AFF">
      <w:pPr>
        <w:pStyle w:val="ProductList-SubClauseHeading"/>
        <w:outlineLvl w:val="5"/>
      </w:pPr>
      <w:r>
        <w:t>4.7.2 Enterprise Subscriptioni lepingud</w:t>
      </w:r>
    </w:p>
    <w:p w:rsidR="00401CD2" w:rsidRDefault="00DB0AFF">
      <w:pPr>
        <w:pStyle w:val="ProductList-BodyIndented"/>
      </w:pPr>
      <w:r>
        <w:t>Windowsi lauaarvuti operatsioonisüsteemi tarkvarakindlustuse abonemendilitsentsi saab osta kliendi liitumise aastapäeval või uue lii</w:t>
      </w:r>
      <w:r>
        <w:t>tumisperioodi alguses ECS-i tarkvarakindlustusepõhise kasutaja AL-iga. Abonemendilitsents peab olema ostetud vähemalt kolm aastat enne tarkvarakindlustusepõhise kasutaja AL-i ostu.</w:t>
      </w:r>
    </w:p>
    <w:p w:rsidR="00401CD2" w:rsidRDefault="00401CD2">
      <w:pPr>
        <w:pStyle w:val="ProductList-BodyIndented"/>
      </w:pPr>
    </w:p>
    <w:p w:rsidR="00401CD2" w:rsidRDefault="00DB0AFF">
      <w:pPr>
        <w:pStyle w:val="ProductList-ClauseHeading"/>
        <w:outlineLvl w:val="4"/>
      </w:pPr>
      <w:r>
        <w:t>4.8 Microsofti lauaarvutite optimeerimispakett (MDOP)</w:t>
      </w:r>
    </w:p>
    <w:p w:rsidR="00401CD2" w:rsidRDefault="00DB0AFF">
      <w:pPr>
        <w:pStyle w:val="ProductList-Body"/>
      </w:pPr>
      <w:r>
        <w:t>Klient võib installi</w:t>
      </w:r>
      <w:r>
        <w:t>da MDOP-i haldusfunktsionaalsuse kliendi muudesse seadmetesse, mis on mõeldud talle litsentsitud seadmes või litsentsitud kasutaja seadmes tarkvara haldamiseks, ja seda neis kasutada. Oma domeenis asuvates serverites töötava tarkvara haldamiseks võib klien</w:t>
      </w:r>
      <w:r>
        <w:t>t kasutada ka komponente AGPM, DaRT and UE-V, kui selles domeenis asuvad lauaarvutid on MDOP kasutamiseks litsentsitud:</w:t>
      </w:r>
    </w:p>
    <w:p w:rsidR="00401CD2" w:rsidRDefault="00401CD2">
      <w:pPr>
        <w:pStyle w:val="ProductList-Body"/>
      </w:pPr>
    </w:p>
    <w:p w:rsidR="00401CD2" w:rsidRDefault="00DB0AFF">
      <w:pPr>
        <w:pStyle w:val="ProductList-SubClauseHeading"/>
        <w:outlineLvl w:val="5"/>
      </w:pPr>
      <w:r>
        <w:t>4.8.1 Õigus MDOP-le</w:t>
      </w:r>
    </w:p>
    <w:p w:rsidR="00401CD2" w:rsidRDefault="00DB0AFF">
      <w:pPr>
        <w:pStyle w:val="ProductList-BodyIndented"/>
      </w:pPr>
      <w:r>
        <w:t>Järgmistele klientidele on MDOP kasutamise õigused antud Windowsi tarkvarakindlustuse ja Windows VDA-ga ning nad ei</w:t>
      </w:r>
      <w:r>
        <w:t xml:space="preserve"> pea eraldi MDOP-d ostma.</w:t>
      </w:r>
    </w:p>
    <w:p w:rsidR="00401CD2" w:rsidRDefault="00DB0AFF" w:rsidP="0077142C">
      <w:pPr>
        <w:pStyle w:val="ProductList-Bullet"/>
        <w:numPr>
          <w:ilvl w:val="1"/>
          <w:numId w:val="28"/>
        </w:numPr>
      </w:pPr>
      <w:r>
        <w:t xml:space="preserve">Kõik kliendid, kellel on aktiivne Windowsi tarkvarakindlustus kasutaja AL-i kohta või VDA kasutaja AL-i kohta. </w:t>
      </w:r>
    </w:p>
    <w:p w:rsidR="00401CD2" w:rsidRDefault="00DB0AFF" w:rsidP="0077142C">
      <w:pPr>
        <w:pStyle w:val="ProductList-Bullet"/>
        <w:numPr>
          <w:ilvl w:val="1"/>
          <w:numId w:val="28"/>
        </w:numPr>
      </w:pPr>
      <w:r>
        <w:t>Kliendid, kelle lepingute jõustumiskuupäev on 1. august 2015 või pärast seda ja kellel on aktiivne Windowsi seadmepõhi</w:t>
      </w:r>
      <w:r>
        <w:t>ne tarkvarakindlustus ja/või seadmepõhine VDA.</w:t>
      </w:r>
    </w:p>
    <w:p w:rsidR="00401CD2" w:rsidRDefault="00401CD2">
      <w:pPr>
        <w:pStyle w:val="ProductList-BodyIndented"/>
      </w:pPr>
    </w:p>
    <w:p w:rsidR="00401CD2" w:rsidRDefault="00DB0AFF">
      <w:pPr>
        <w:pStyle w:val="ProductList-ClauseHeading"/>
        <w:outlineLvl w:val="4"/>
      </w:pPr>
      <w:r>
        <w:t>4.9 Õppeprogrammid</w:t>
      </w:r>
    </w:p>
    <w:p w:rsidR="00401CD2" w:rsidRDefault="00DB0AFF">
      <w:pPr>
        <w:pStyle w:val="ProductList-Body"/>
      </w:pPr>
      <w:r>
        <w:t>Järgmine kehtib klientide puhul kõikides hulgilitsentsimise õppeprogrammides:</w:t>
      </w:r>
    </w:p>
    <w:p w:rsidR="00401CD2" w:rsidRDefault="00DB0AFF">
      <w:pPr>
        <w:pStyle w:val="ProductList-SubClauseHeading"/>
        <w:outlineLvl w:val="5"/>
      </w:pPr>
      <w:r>
        <w:t>4.9.1 Windows Enterprise LTSB õigused</w:t>
      </w:r>
    </w:p>
    <w:p w:rsidR="00401CD2" w:rsidRDefault="00DB0AFF">
      <w:pPr>
        <w:pStyle w:val="ProductList-BodyIndented"/>
      </w:pPr>
      <w:r>
        <w:t>Haridusasutused, kellel on Windows Enterprise’i tarkvarakindlustus või Windows Educationi tarkvarakindlustus, võivad installida Windows 10 Enterprise LTSB mis tahes lubatud püsieksemplari asemel.</w:t>
      </w:r>
    </w:p>
    <w:p w:rsidR="00401CD2" w:rsidRDefault="00401CD2">
      <w:pPr>
        <w:pStyle w:val="ProductList-BodyIndented"/>
      </w:pPr>
    </w:p>
    <w:p w:rsidR="00401CD2" w:rsidRDefault="00DB0AFF">
      <w:pPr>
        <w:pStyle w:val="ProductList-SubClauseHeading"/>
        <w:outlineLvl w:val="5"/>
      </w:pPr>
      <w:r>
        <w:t>4.9.2 Windows 10 Enterprise’i või Windows 10 Educationi väl</w:t>
      </w:r>
      <w:r>
        <w:t>jaande õigused</w:t>
      </w:r>
    </w:p>
    <w:p w:rsidR="00401CD2" w:rsidRDefault="00DB0AFF">
      <w:pPr>
        <w:pStyle w:val="ProductList-BodyIndented"/>
      </w:pPr>
      <w:r>
        <w:t>Haridusasutustel, kellel on Windows Enterprise’i või Windows Educationi tarkvarakindlustus, on õigus installida Windows 10 Enterprise või Windows 10 Education ja seda kasutada.</w:t>
      </w:r>
    </w:p>
    <w:p w:rsidR="00401CD2" w:rsidRDefault="00401CD2">
      <w:pPr>
        <w:pStyle w:val="ProductList-BodyIndented"/>
      </w:pPr>
    </w:p>
    <w:p w:rsidR="00401CD2" w:rsidRDefault="00DB0AFF">
      <w:pPr>
        <w:pStyle w:val="ProductList-SubClauseHeading"/>
        <w:outlineLvl w:val="5"/>
      </w:pPr>
      <w:r>
        <w:t>4.9.3 Varasema versiooni kasutamise õigused</w:t>
      </w:r>
    </w:p>
    <w:p w:rsidR="00401CD2" w:rsidRDefault="00DB0AFF">
      <w:pPr>
        <w:pStyle w:val="ProductList-BodyIndented"/>
      </w:pPr>
      <w:r>
        <w:t>Haridusasutustel, k</w:t>
      </w:r>
      <w:r>
        <w:t>ellel on Windows Educationi tarkvarakindlustus, on Windows 8.1 Enterprise’i/Pro ja Windows 8.1 Enterprise’i/Pro vanemate versioonide, Windows Embedded 8.1 Industry ja Windows Embedded 8.1 Industry vanemate versioonide kasutusele võtmise õigused.</w:t>
      </w:r>
    </w:p>
    <w:p w:rsidR="00401CD2" w:rsidRDefault="00401CD2">
      <w:pPr>
        <w:pStyle w:val="ProductList-BodyIndented"/>
      </w:pPr>
    </w:p>
    <w:p w:rsidR="00401CD2" w:rsidRDefault="00DB0AFF">
      <w:pPr>
        <w:pStyle w:val="ProductList-SubClauseHeading"/>
        <w:outlineLvl w:val="5"/>
      </w:pPr>
      <w:r>
        <w:t>4.9.4 Õig</w:t>
      </w:r>
      <w:r>
        <w:t>us MDOP-le</w:t>
      </w:r>
    </w:p>
    <w:p w:rsidR="00401CD2" w:rsidRDefault="00DB0AFF">
      <w:pPr>
        <w:pStyle w:val="ProductList-BodyIndented"/>
      </w:pPr>
      <w:r>
        <w:t>Haridusasutustel, kellel on Windows Enterprise’i Windows Educationi tarkvarakindlustus, on õigus installida MDOP ja seda kasutada.</w:t>
      </w:r>
    </w:p>
    <w:p w:rsidR="00401CD2" w:rsidRDefault="00401CD2">
      <w:pPr>
        <w:pStyle w:val="ProductList-BodyIndented"/>
      </w:pPr>
    </w:p>
    <w:p w:rsidR="00401CD2" w:rsidRDefault="00DB0AFF">
      <w:pPr>
        <w:pStyle w:val="ProductList-SubClauseHeading"/>
        <w:outlineLvl w:val="5"/>
      </w:pPr>
      <w:r>
        <w:t>4.9.5 Windows To Go õppurivariant</w:t>
      </w:r>
    </w:p>
    <w:p w:rsidR="00401CD2" w:rsidRDefault="00DB0AFF">
      <w:pPr>
        <w:pStyle w:val="ProductList-BodyIndented"/>
      </w:pPr>
      <w:r>
        <w:t>Õppeasutustel, mis valivad õppurivariandi, on lubatud maksimaalselt üks Windows</w:t>
      </w:r>
      <w:r>
        <w:t xml:space="preserve"> To Go eksemplar litsentsitud õppuri seadme kohta, kui õppur on asutuses registreeritud.</w:t>
      </w:r>
    </w:p>
    <w:p w:rsidR="00401CD2" w:rsidRDefault="00401CD2">
      <w:pPr>
        <w:pStyle w:val="ProductList-BodyIndented"/>
      </w:pPr>
    </w:p>
    <w:p w:rsidR="00401CD2" w:rsidRDefault="00DB0AFF">
      <w:pPr>
        <w:pStyle w:val="ProductList-ClauseHeading"/>
        <w:outlineLvl w:val="4"/>
      </w:pPr>
      <w:r>
        <w:t>4.10 Windows 10 Mobile Enterprise</w:t>
      </w:r>
    </w:p>
    <w:p w:rsidR="00401CD2" w:rsidRDefault="00DB0AFF">
      <w:pPr>
        <w:pStyle w:val="ProductList-Body"/>
      </w:pPr>
      <w:r>
        <w:t>Kliendid, kellel on aktiivne Windowsi tarkvarakindlustus kasutaja AL-i kohta või kasutajapõhise lisalitsentsi kohta, võivad installi</w:t>
      </w:r>
      <w:r>
        <w:t>da ja kasutada Windows 10 Mobile Enterprise’i litsentsitud kasutaja sekundaarsetes seadmetes.</w:t>
      </w:r>
    </w:p>
    <w:p w:rsidR="00401CD2" w:rsidRDefault="00401CD2">
      <w:pPr>
        <w:pStyle w:val="ProductList-Body"/>
      </w:pPr>
    </w:p>
    <w:p w:rsidR="00401CD2" w:rsidRDefault="00DB0AFF">
      <w:pPr>
        <w:pStyle w:val="ProductList-ClauseHeading"/>
        <w:outlineLvl w:val="4"/>
      </w:pPr>
      <w:r>
        <w:t>4.11 Windowsi lauaarvutite operatsioonisüsteem – õigused käitada „klastrisse ühendatud HPC-rakendusi”</w:t>
      </w:r>
    </w:p>
    <w:p w:rsidR="00401CD2" w:rsidRDefault="00401CD2">
      <w:pPr>
        <w:pStyle w:val="ProductList-Body"/>
      </w:pPr>
    </w:p>
    <w:p w:rsidR="00401CD2" w:rsidRDefault="00DB0AFF">
      <w:pPr>
        <w:pStyle w:val="ProductList-Body"/>
      </w:pPr>
      <w:r>
        <w:lastRenderedPageBreak/>
        <w:t xml:space="preserve">Klient võib lubada tarkvara samaaegset kasutamist </w:t>
      </w:r>
      <w:r>
        <w:fldChar w:fldCharType="begin"/>
      </w:r>
      <w:r>
        <w:instrText xml:space="preserve"> AutoTex</w:instrText>
      </w:r>
      <w:r>
        <w:instrText xml:space="preserve">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w:instrText>
      </w:r>
      <w:r>
        <w:instrText xml:space="preserve">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w:instrText>
      </w:r>
      <w:r>
        <w:instrText xml:space="preserve">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w:instrText>
      </w:r>
      <w:r>
        <w:instrText xml:space="preserve">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w:instrText>
      </w:r>
      <w:r>
        <w:instrText xml:space="preserve">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w:instrText>
      </w:r>
      <w:r>
        <w:instrText xml:space="preserve">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401CD2" w:rsidRDefault="00401CD2">
      <w:pPr>
        <w:pStyle w:val="ProductList-Body"/>
      </w:pPr>
    </w:p>
    <w:p w:rsidR="00401CD2" w:rsidRDefault="00DB0AFF">
      <w:pPr>
        <w:pStyle w:val="ProductList-ClauseHeading"/>
        <w:outlineLvl w:val="4"/>
      </w:pPr>
      <w:r>
        <w:t>4.12 Windowsi lauaarvutite operatsioonisüsteem – Windows Thin PC</w:t>
      </w:r>
    </w:p>
    <w:p w:rsidR="00401CD2" w:rsidRDefault="00DB0AFF">
      <w:pPr>
        <w:pStyle w:val="ProductList-Body"/>
      </w:pPr>
      <w:r>
        <w:t>Klient võ</w:t>
      </w:r>
      <w:r>
        <w:t>ib kasutada Windows Thin PC tarkvara Windowsi lauaarvutite operatsioonisüsteemi tarkvara asemel, kuid ainult alltoodud rakendusetüüpide käitamiseks.</w:t>
      </w:r>
    </w:p>
    <w:p w:rsidR="00401CD2" w:rsidRDefault="00DB0AFF" w:rsidP="0077142C">
      <w:pPr>
        <w:pStyle w:val="ProductList-Bullet"/>
        <w:numPr>
          <w:ilvl w:val="0"/>
          <w:numId w:val="29"/>
        </w:numPr>
      </w:pPr>
      <w:r>
        <w:t>turvalisus;</w:t>
      </w:r>
    </w:p>
    <w:p w:rsidR="00401CD2" w:rsidRDefault="00DB0AFF" w:rsidP="0077142C">
      <w:pPr>
        <w:pStyle w:val="ProductList-Bullet"/>
        <w:numPr>
          <w:ilvl w:val="0"/>
          <w:numId w:val="29"/>
        </w:numPr>
      </w:pPr>
      <w:r>
        <w:t>haldus;</w:t>
      </w:r>
    </w:p>
    <w:p w:rsidR="00401CD2" w:rsidRDefault="00DB0AFF" w:rsidP="0077142C">
      <w:pPr>
        <w:pStyle w:val="ProductList-Bullet"/>
        <w:numPr>
          <w:ilvl w:val="0"/>
          <w:numId w:val="29"/>
        </w:numPr>
      </w:pPr>
      <w:r>
        <w:t>terminaliemuleerimine;</w:t>
      </w:r>
    </w:p>
    <w:p w:rsidR="00401CD2" w:rsidRDefault="00DB0AFF" w:rsidP="0077142C">
      <w:pPr>
        <w:pStyle w:val="ProductList-Bullet"/>
        <w:numPr>
          <w:ilvl w:val="0"/>
          <w:numId w:val="29"/>
        </w:numPr>
      </w:pPr>
      <w:r>
        <w:t>kaugtöölaud ja muud sarnased tehnoloogiad;</w:t>
      </w:r>
    </w:p>
    <w:p w:rsidR="00401CD2" w:rsidRDefault="00DB0AFF" w:rsidP="0077142C">
      <w:pPr>
        <w:pStyle w:val="ProductList-Bullet"/>
        <w:numPr>
          <w:ilvl w:val="0"/>
          <w:numId w:val="29"/>
        </w:numPr>
      </w:pPr>
      <w:r>
        <w:t>veebibrauser;</w:t>
      </w:r>
    </w:p>
    <w:p w:rsidR="00401CD2" w:rsidRDefault="00DB0AFF" w:rsidP="0077142C">
      <w:pPr>
        <w:pStyle w:val="ProductList-Bullet"/>
        <w:numPr>
          <w:ilvl w:val="0"/>
          <w:numId w:val="29"/>
        </w:numPr>
      </w:pPr>
      <w:r>
        <w:t>meediumipleier;</w:t>
      </w:r>
    </w:p>
    <w:p w:rsidR="00401CD2" w:rsidRDefault="00DB0AFF" w:rsidP="0077142C">
      <w:pPr>
        <w:pStyle w:val="ProductList-Bullet"/>
        <w:numPr>
          <w:ilvl w:val="0"/>
          <w:numId w:val="29"/>
        </w:numPr>
      </w:pPr>
      <w:r>
        <w:t>sõnumsideklient;</w:t>
      </w:r>
    </w:p>
    <w:p w:rsidR="00401CD2" w:rsidRDefault="00DB0AFF" w:rsidP="0077142C">
      <w:pPr>
        <w:pStyle w:val="ProductList-Bullet"/>
        <w:numPr>
          <w:ilvl w:val="0"/>
          <w:numId w:val="29"/>
        </w:numPr>
      </w:pPr>
      <w:r>
        <w:t>dokumendivaaturid;</w:t>
      </w:r>
    </w:p>
    <w:p w:rsidR="00401CD2" w:rsidRDefault="00DB0AFF" w:rsidP="0077142C">
      <w:pPr>
        <w:pStyle w:val="ProductList-Bullet"/>
        <w:numPr>
          <w:ilvl w:val="0"/>
          <w:numId w:val="29"/>
        </w:numPr>
      </w:pPr>
      <w:r>
        <w:t>NET Framework ja Java Virtual Machine.</w:t>
      </w:r>
    </w:p>
    <w:p w:rsidR="00401CD2" w:rsidRDefault="00DB0AFF">
      <w:pPr>
        <w:pStyle w:val="ProductList-Body"/>
      </w:pPr>
      <w:r>
        <w:t>Klient võib tarkvara kasutada mõnes muus seadmes peale selle, kuhu see algselt installiti, kui kannab teisele seadmele üle ka vastava tarkvarakindlustuse katte.</w:t>
      </w:r>
    </w:p>
    <w:p w:rsidR="00401CD2" w:rsidRDefault="00401CD2">
      <w:pPr>
        <w:pStyle w:val="ProductList-Body"/>
      </w:pPr>
    </w:p>
    <w:p w:rsidR="00401CD2" w:rsidRDefault="00DB0AFF">
      <w:pPr>
        <w:pStyle w:val="ProductList-ClauseHeading"/>
        <w:outlineLvl w:val="4"/>
      </w:pPr>
      <w:r>
        <w:t>4.1</w:t>
      </w:r>
      <w:r>
        <w:t>3 Windows Embedded Industry Enterprise’i tarkvarakindlustus</w:t>
      </w:r>
    </w:p>
    <w:p w:rsidR="00401CD2" w:rsidRDefault="00DB0AFF">
      <w:pPr>
        <w:pStyle w:val="ProductList-Body"/>
      </w:pPr>
      <w:r>
        <w:t xml:space="preserve">Windows Embedded Industry Enterprise’i tarkvarakindlustusega klientidel on samad õigused ja piirangud kui Windowsi tarkvarakindlustusega klientidel. </w:t>
      </w:r>
    </w:p>
    <w:p w:rsidR="00401CD2" w:rsidRDefault="00401CD2">
      <w:pPr>
        <w:pStyle w:val="PURBreadcrumb"/>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GroupHeading"/>
        <w:outlineLvl w:val="1"/>
      </w:pPr>
      <w:bookmarkStart w:id="196" w:name="_Sec619"/>
      <w:r>
        <w:t>Windows Server</w:t>
      </w:r>
      <w:bookmarkEnd w:id="196"/>
      <w:r>
        <w:fldChar w:fldCharType="begin"/>
      </w:r>
      <w:r>
        <w:instrText xml:space="preserve"> TC "</w:instrText>
      </w:r>
      <w:bookmarkStart w:id="197" w:name="_Toc449310287"/>
      <w:r>
        <w:instrText>Windows Server</w:instrText>
      </w:r>
      <w:bookmarkEnd w:id="197"/>
      <w:r>
        <w:instrText>" \l 2</w:instrText>
      </w:r>
      <w:r>
        <w:fldChar w:fldCharType="end"/>
      </w:r>
    </w:p>
    <w:p w:rsidR="00401CD2" w:rsidRDefault="00DB0AFF">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10288"/>
      <w:r>
        <w:instrText>Windows MultiPoint Server</w:instrText>
      </w:r>
      <w:bookmarkEnd w:id="199"/>
      <w:r>
        <w:instrText>" \l 3</w:instrText>
      </w:r>
      <w:r>
        <w:fldChar w:fldCharType="end"/>
      </w:r>
    </w:p>
    <w:p w:rsidR="00401CD2" w:rsidRDefault="00DB0AFF">
      <w:pPr>
        <w:pStyle w:val="ProductList-Offering1SubSection"/>
        <w:outlineLvl w:val="3"/>
      </w:pPr>
      <w:bookmarkStart w:id="200" w:name="_Sec702"/>
      <w:r>
        <w:t>1. Programmi saadavus</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401CD2">
        <w:tc>
          <w:tcPr>
            <w:tcW w:w="4160" w:type="dxa"/>
            <w:tcBorders>
              <w:top w:val="single" w:sz="9" w:space="0" w:color="FFFFFF"/>
              <w:left w:val="single" w:sz="9" w:space="0" w:color="FFFFFF"/>
              <w:bottom w:val="dashed" w:sz="4" w:space="0" w:color="BFBFBF"/>
              <w:right w:val="single" w:sz="9" w:space="0" w:color="FFFFFF"/>
            </w:tcBorders>
          </w:tcPr>
          <w:p w:rsidR="00401CD2" w:rsidRDefault="00DB0AF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koos Windows Server 2012 CAL-iga (5 klienti) (seade ja kas</w:t>
            </w:r>
            <w:r>
              <w:t>utaja)</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t>Windows MultiPoint Server 2012 CAL</w:t>
            </w:r>
            <w:r>
              <w:fldChar w:fldCharType="begin"/>
            </w:r>
            <w:r>
              <w:instrText xml:space="preserve"> XE "Windows MultiPoint Server 2012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p>
        </w:tc>
      </w:tr>
      <w:tr w:rsidR="00401CD2">
        <w:tc>
          <w:tcPr>
            <w:tcW w:w="4160" w:type="dxa"/>
            <w:tcBorders>
              <w:top w:val="dashed" w:sz="4" w:space="0" w:color="BFBFBF"/>
              <w:left w:val="single" w:sz="9" w:space="0" w:color="FFFFFF"/>
              <w:bottom w:val="none" w:sz="4" w:space="0" w:color="000000"/>
              <w:right w:val="single" w:sz="9" w:space="0" w:color="FFFFFF"/>
            </w:tcBorders>
          </w:tcPr>
          <w:p w:rsidR="00401CD2" w:rsidRDefault="00DB0AFF">
            <w:pPr>
              <w:pStyle w:val="ProductList-TableBody"/>
            </w:pPr>
            <w:r>
              <w:t>Windows MultiPoint Server 2012 CAL koos Windows Server 2012 CAL-iga</w:t>
            </w:r>
            <w:r>
              <w:fldChar w:fldCharType="begin"/>
            </w:r>
            <w:r>
              <w:instrText xml:space="preserve"> XE "Windows MultiPoint Server 2012 CAL koos Windows Server 2012 CAL-iga" </w:instrText>
            </w:r>
            <w:r>
              <w:fldChar w:fldCharType="end"/>
            </w:r>
            <w:r>
              <w:t xml:space="preserve"> (seade ja kasutaja)</w:t>
            </w:r>
          </w:p>
        </w:tc>
        <w:tc>
          <w:tcPr>
            <w:tcW w:w="620" w:type="dxa"/>
            <w:tcBorders>
              <w:top w:val="dashed" w:sz="4" w:space="0" w:color="BFBFBF"/>
              <w:left w:val="single" w:sz="9" w:space="0" w:color="FFFFFF"/>
              <w:bottom w:val="none" w:sz="4" w:space="0" w:color="000000"/>
              <w:right w:val="single" w:sz="9" w:space="0" w:color="FFFFFF"/>
            </w:tcBorders>
          </w:tcPr>
          <w:p w:rsidR="00401CD2" w:rsidRDefault="00DB0AF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01CD2" w:rsidRDefault="00DB0AF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01CD2" w:rsidRDefault="00DB0AF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01CD2" w:rsidRDefault="00DB0A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01CD2" w:rsidRDefault="00DB0AFF">
      <w:pPr>
        <w:pStyle w:val="ProductList-Offering1SubSection"/>
        <w:outlineLvl w:val="3"/>
      </w:pPr>
      <w:bookmarkStart w:id="201" w:name="_Sec757"/>
      <w:r>
        <w:t>2. Toote tingimused</w:t>
      </w:r>
      <w:bookmarkEnd w:id="201"/>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2011</w:t>
            </w:r>
            <w:r>
              <w:fldChar w:fldCharType="begin"/>
            </w:r>
            <w:r>
              <w:instrText xml:space="preserve"> XE "</w:instrText>
            </w:r>
            <w:r>
              <w:instrText xml:space="preserve">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w:t>
            </w:r>
            <w:r>
              <w:rPr>
                <w:color w:val="404040"/>
              </w:rPr>
              <w:t>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(tarkvarakindlustus):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w:t>
            </w:r>
            <w:r>
              <w:rPr>
                <w:color w:val="404040"/>
              </w:rPr>
              <w:t>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3"/>
      </w:pPr>
      <w:bookmarkStart w:id="202" w:name="_Sec800"/>
      <w:r>
        <w:t>3. Kasutusõigused</w:t>
      </w:r>
      <w:bookmarkEnd w:id="202"/>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w:instrText>
            </w:r>
            <w:r>
              <w:instrText xml:space="preserve">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"Täiendav tarkvara: tarkvar</w:instrText>
            </w:r>
            <w:r>
              <w:instrText xml:space="preserve">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"Kliendipääsunõuded: näitab, kas serveritoode nõuab k</w:instrText>
            </w:r>
            <w:r>
              <w:instrText xml:space="preserve">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w:t>
            </w:r>
            <w:r>
              <w:rPr>
                <w:color w:val="0563C1"/>
              </w:rPr>
              <w:t>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Kaasatud tehnoloogiad: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lastRenderedPageBreak/>
        <w:t>3.1 Juurdepääs serveritarkvarale</w:t>
      </w:r>
    </w:p>
    <w:tbl>
      <w:tblPr>
        <w:tblStyle w:val="PURTable"/>
        <w:tblW w:w="0" w:type="dxa"/>
        <w:tblLook w:val="04A0" w:firstRow="1" w:lastRow="0" w:firstColumn="1" w:lastColumn="0" w:noHBand="0" w:noVBand="1"/>
      </w:tblPr>
      <w:tblGrid>
        <w:gridCol w:w="3608"/>
        <w:gridCol w:w="3584"/>
        <w:gridCol w:w="359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01CD2" w:rsidRDefault="00DB0AFF">
            <w:pPr>
              <w:pStyle w:val="ProductList-TableBody"/>
            </w:pPr>
            <w:r>
              <w:t>Windows MultiPo</w:t>
            </w:r>
            <w:r>
              <w:t xml:space="preserve">int Server 2012 CAL ja </w:t>
            </w:r>
          </w:p>
          <w:p w:rsidR="00401CD2" w:rsidRDefault="00DB0AFF">
            <w:pPr>
              <w:pStyle w:val="ProductList-TableBody"/>
            </w:pPr>
            <w:r>
              <w:t xml:space="preserve">CAL-iga samaväärne litsents (vt </w:t>
            </w:r>
            <w:hyperlink w:anchor="_Sec591">
              <w:r>
                <w:rPr>
                  <w:color w:val="00467F"/>
                  <w:u w:val="single"/>
                </w:rPr>
                <w:t>lisa A</w:t>
              </w:r>
            </w:hyperlink>
            <w:r>
              <w:t>)</w:t>
            </w:r>
          </w:p>
        </w:tc>
      </w:tr>
    </w:tbl>
    <w:p w:rsidR="00401CD2" w:rsidRDefault="00401CD2">
      <w:pPr>
        <w:pStyle w:val="ProductList-Body"/>
      </w:pPr>
    </w:p>
    <w:p w:rsidR="00401CD2" w:rsidRDefault="00DB0AFF">
      <w:pPr>
        <w:pStyle w:val="ProductList-SubClauseHeading"/>
        <w:outlineLvl w:val="5"/>
      </w:pPr>
      <w:r>
        <w:t>3.1.1 Windows Server 2012 Active Directory õiguste halduse teenuste CAL-iga seotud lisafunktsionaalsus</w:t>
      </w:r>
    </w:p>
    <w:p w:rsidR="00401CD2" w:rsidRDefault="00DB0AFF">
      <w:pPr>
        <w:pStyle w:val="ProductList-BodyIndented"/>
      </w:pPr>
      <w:r>
        <w:t>Windows Server 2012 Rights Management Services</w:t>
      </w:r>
    </w:p>
    <w:tbl>
      <w:tblPr>
        <w:tblStyle w:val="PURTable0"/>
        <w:tblW w:w="0" w:type="dxa"/>
        <w:tblLook w:val="04A0" w:firstRow="1" w:lastRow="0" w:firstColumn="1" w:lastColumn="0" w:noHBand="0" w:noVBand="1"/>
      </w:tblPr>
      <w:tblGrid>
        <w:gridCol w:w="3495"/>
        <w:gridCol w:w="3452"/>
        <w:gridCol w:w="3483"/>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01CD2" w:rsidRDefault="00DB0AFF">
            <w:pPr>
              <w:pStyle w:val="ProductList-TableBody"/>
            </w:pPr>
            <w:r>
              <w:t xml:space="preserve">CAL-iga samaväärne litsents (vt </w:t>
            </w:r>
            <w:hyperlink w:anchor="_Sec591">
              <w:r>
                <w:rPr>
                  <w:color w:val="00467F"/>
                  <w:u w:val="single"/>
                </w:rPr>
                <w:t>lisa A</w:t>
              </w:r>
            </w:hyperlink>
            <w:r>
              <w:t>)</w:t>
            </w:r>
          </w:p>
        </w:tc>
      </w:tr>
    </w:tbl>
    <w:p w:rsidR="00401CD2" w:rsidRDefault="00401CD2">
      <w:pPr>
        <w:pStyle w:val="ProductList-BodyIndented"/>
      </w:pPr>
    </w:p>
    <w:p w:rsidR="00401CD2" w:rsidRDefault="00DB0AFF">
      <w:pPr>
        <w:pStyle w:val="ProductList-ClauseHeading"/>
        <w:outlineLvl w:val="4"/>
      </w:pPr>
      <w:r>
        <w:t xml:space="preserve">3.2 Tarkvaraeksemplaride </w:t>
      </w:r>
      <w:r>
        <w:t>käitamine</w:t>
      </w:r>
    </w:p>
    <w:p w:rsidR="00401CD2" w:rsidRDefault="00DB0AFF">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w:instrText>
      </w:r>
      <w:r>
        <w:instrText>\s NoStyle \t "Füüsiline OSE on OSE, mis on konfigureeritud otse füüsilises riistvarasüsteemis käitamiseks. Operatsioonisüsteemi eksemplari, mida kasutatakse riistvara virtualiseerimistarkvara käitamiseks või riistvara virtualiseerimisteenuste osutamiseks,</w:instrText>
      </w:r>
      <w:r>
        <w:instrText xml:space="preserve">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 klient kasutab serveritarkvara</w:t>
      </w: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w:instrText>
      </w:r>
      <w:r>
        <w:instrText xml:space="preserve">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w:t>
      </w:r>
      <w:r>
        <w:t xml:space="preserve">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401CD2" w:rsidRDefault="00401CD2">
      <w:pPr>
        <w:pStyle w:val="ProductList-Body"/>
      </w:pPr>
    </w:p>
    <w:p w:rsidR="00401CD2" w:rsidRDefault="00DB0AFF">
      <w:pPr>
        <w:pStyle w:val="ProductList-ClauseHeading"/>
        <w:outlineLvl w:val="4"/>
      </w:pPr>
      <w:r>
        <w:t>3.3 Pääsulitsentsid</w:t>
      </w:r>
    </w:p>
    <w:p w:rsidR="00401CD2" w:rsidRDefault="00DB0AFF">
      <w:pPr>
        <w:pStyle w:val="ProductList-Body"/>
      </w:pPr>
      <w:r>
        <w:fldChar w:fldCharType="begin"/>
      </w:r>
      <w:r>
        <w:instrText xml:space="preserve"> AutoTextList   \s NoStyle \t "CAL on klien</w:instrText>
      </w:r>
      <w:r>
        <w:instrText xml:space="preserve">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w:instrText>
      </w:r>
      <w:r>
        <w:instrText xml:space="preserve">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w:instrText>
      </w:r>
      <w:r>
        <w:instrText xml:space="preserve">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401CD2" w:rsidRDefault="00401CD2">
      <w:pPr>
        <w:pStyle w:val="ProductList-Body"/>
      </w:pPr>
    </w:p>
    <w:p w:rsidR="00401CD2" w:rsidRDefault="00DB0AFF">
      <w:pPr>
        <w:pStyle w:val="ProductList-ClauseHeading"/>
        <w:outlineLvl w:val="4"/>
      </w:pPr>
      <w:r>
        <w:t>3.4 Windows MultiPoint Server 2012 Connector</w:t>
      </w:r>
    </w:p>
    <w:p w:rsidR="00401CD2" w:rsidRDefault="00DB0AFF">
      <w:pPr>
        <w:pStyle w:val="ProductList-Body"/>
      </w:pPr>
      <w:r>
        <w:t xml:space="preserve">Klient võib installida Windows Server 2012 MultiPoint Connectori </w:t>
      </w:r>
      <w:r>
        <w:t>tarkvara mis tahes seadmesse (ja seda seal kasutada), millel on litsents Windows Server 2012</w:t>
      </w:r>
      <w:r>
        <w:fldChar w:fldCharType="begin"/>
      </w:r>
      <w:r>
        <w:instrText xml:space="preserve"> XE "Windows Server 2012" </w:instrText>
      </w:r>
      <w:r>
        <w:fldChar w:fldCharType="end"/>
      </w:r>
      <w:r>
        <w:t xml:space="preserve"> kasutamiseks. Klient võib seda tarkvara kasutada ainult MultiPoint Serveri tarkvarale juurdepääsemiseks. Kui klient pöördub serveritark</w:t>
      </w:r>
      <w:r>
        <w:t>vara poole sellest seadmest üksnes MultiPointi armatuurlaua kasutamiseks, ei vaja ta MultiPoint Serveri CAL-i.</w:t>
      </w:r>
    </w:p>
    <w:p w:rsidR="00401CD2" w:rsidRDefault="00401CD2">
      <w:pPr>
        <w:pStyle w:val="ProductList-Body"/>
      </w:pPr>
    </w:p>
    <w:p w:rsidR="00401CD2" w:rsidRDefault="00DB0AFF">
      <w:pPr>
        <w:pStyle w:val="ProductList-ClauseHeading"/>
        <w:outlineLvl w:val="4"/>
      </w:pPr>
      <w:r>
        <w:t>3.5 Täiendav tarkvara</w:t>
      </w:r>
    </w:p>
    <w:p w:rsidR="00401CD2" w:rsidRDefault="00DB0AFF">
      <w:pPr>
        <w:pStyle w:val="ProductList-Body"/>
      </w:pPr>
      <w:r>
        <w:t xml:space="preserve">Täiendava tarkvara loendi leiate aadressilt </w:t>
      </w:r>
      <w:hyperlink r:id="rId79">
        <w:r>
          <w:rPr>
            <w:color w:val="00467F"/>
            <w:u w:val="single"/>
          </w:rPr>
          <w:t>http://go.mic</w:t>
        </w:r>
        <w:r>
          <w:rPr>
            <w:color w:val="00467F"/>
            <w:u w:val="single"/>
          </w:rPr>
          <w:t>rosoft.com/fwlink/?LinkId=245856</w:t>
        </w:r>
      </w:hyperlink>
      <w:r>
        <w:t>.</w:t>
      </w:r>
    </w:p>
    <w:p w:rsidR="00401CD2" w:rsidRDefault="00DB0AFF">
      <w:pPr>
        <w:pStyle w:val="ProductList-Offering1SubSection"/>
        <w:outlineLvl w:val="3"/>
      </w:pPr>
      <w:bookmarkStart w:id="203" w:name="_Sec832"/>
      <w:r>
        <w:t>4. Tarkvarakindlustus</w:t>
      </w:r>
      <w:bookmarkEnd w:id="203"/>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204" w:name="_Sec655"/>
      <w:r>
        <w:t>Windows Server</w:t>
      </w:r>
      <w:bookmarkEnd w:id="204"/>
      <w:r>
        <w:fldChar w:fldCharType="begin"/>
      </w:r>
      <w:r>
        <w:instrText xml:space="preserve"> TC "</w:instrText>
      </w:r>
      <w:bookmarkStart w:id="205" w:name="_Toc449310289"/>
      <w:r>
        <w:instrText>Windows Server</w:instrText>
      </w:r>
      <w:bookmarkEnd w:id="205"/>
      <w:r>
        <w:instrText>" \l 3</w:instrText>
      </w:r>
      <w:r>
        <w:fldChar w:fldCharType="end"/>
      </w:r>
    </w:p>
    <w:p w:rsidR="00401CD2" w:rsidRDefault="00DB0AFF">
      <w:pPr>
        <w:pStyle w:val="ProductList-Offering1SubSection"/>
        <w:outlineLvl w:val="3"/>
      </w:pPr>
      <w:bookmarkStart w:id="206" w:name="_Sec703"/>
      <w:r>
        <w:t>1. Programmi saadavus</w:t>
      </w:r>
      <w:bookmarkEnd w:id="206"/>
    </w:p>
    <w:tbl>
      <w:tblPr>
        <w:tblStyle w:val="PURTable"/>
        <w:tblW w:w="0" w:type="dxa"/>
        <w:tblLook w:val="04A0" w:firstRow="1" w:lastRow="0" w:firstColumn="1" w:lastColumn="0" w:noHBand="0" w:noVBand="1"/>
      </w:tblPr>
      <w:tblGrid>
        <w:gridCol w:w="4036"/>
        <w:gridCol w:w="614"/>
        <w:gridCol w:w="608"/>
        <w:gridCol w:w="610"/>
        <w:gridCol w:w="604"/>
        <w:gridCol w:w="605"/>
        <w:gridCol w:w="610"/>
        <w:gridCol w:w="614"/>
        <w:gridCol w:w="634"/>
        <w:gridCol w:w="618"/>
        <w:gridCol w:w="611"/>
        <w:gridCol w:w="614"/>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w:instrText>
            </w:r>
            <w:r>
              <w:instrText xml:space="preserve">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single" w:sz="9" w:space="0" w:color="FFFFFF"/>
              <w:left w:val="single" w:sz="9" w:space="0" w:color="FFFFFF"/>
              <w:bottom w:val="dashed" w:sz="4" w:space="0" w:color="BFBFBF"/>
              <w:right w:val="single" w:sz="9" w:space="0" w:color="FFFFFF"/>
            </w:tcBorders>
          </w:tcPr>
          <w:p w:rsidR="00401CD2" w:rsidRDefault="00DB0AFF">
            <w:pPr>
              <w:pStyle w:val="ProductList-TableBody"/>
            </w:pPr>
            <w:r>
              <w:rPr>
                <w:color w:val="000000"/>
              </w:rPr>
              <w:t>Windows Server 2012 Active Directory õiguste halduse teenuste CAL</w:t>
            </w:r>
            <w:r>
              <w:fldChar w:fldCharType="begin"/>
            </w:r>
            <w:r>
              <w:instrText xml:space="preserve"> XE "Windows Server 2012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01CD2" w:rsidRDefault="00DB0AF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rPr>
                <w:color w:val="000000"/>
              </w:rPr>
              <w:t>Windows Server 2012 CAL</w:t>
            </w:r>
            <w:r>
              <w:fldChar w:fldCharType="begin"/>
            </w:r>
            <w:r>
              <w:instrText xml:space="preserve"> XE "</w:instrText>
            </w:r>
            <w:r>
              <w:instrText xml:space="preserve">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w:instrText>
            </w:r>
            <w:r>
              <w:instrText xml:space="preserv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t>Windows Server 2012 kaugtöölauateenuste CAL</w:t>
            </w:r>
            <w:r>
              <w:fldChar w:fldCharType="begin"/>
            </w:r>
            <w:r>
              <w:instrText xml:space="preserve"> XE "Windows Server 2012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401CD2" w:rsidRDefault="00DB0AF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rPr>
                <w:color w:val="000000"/>
              </w:rPr>
              <w:t>Rakenduse Windows Server 2012 Remote Desktop Services välisliides</w:t>
            </w:r>
            <w:r>
              <w:fldChar w:fldCharType="begin"/>
            </w:r>
            <w:r>
              <w:instrText xml:space="preserve"> XE "</w:instrText>
            </w:r>
            <w:r>
              <w:instrText xml:space="preserve">Rakenduse Windows Server 2012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rPr>
                <w:color w:val="000000"/>
              </w:rPr>
              <w:t>Windows Server 2012 Active Directory õiguste halduse teenuste välisliidesed</w:t>
            </w:r>
            <w:r>
              <w:fldChar w:fldCharType="begin"/>
            </w:r>
            <w:r>
              <w:instrText xml:space="preserve"> XE "Windows Server 2012 Active Directory õiguste halduse teenuste välisliidesed"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01CD2" w:rsidRDefault="00DB0AF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w:instrText>
            </w:r>
            <w:r>
              <w:instrText xml:space="preserve">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4160" w:type="dxa"/>
            <w:tcBorders>
              <w:top w:val="dashed" w:sz="4" w:space="0" w:color="BFBFBF"/>
              <w:left w:val="single" w:sz="9" w:space="0" w:color="FFFFFF"/>
              <w:bottom w:val="none" w:sz="4" w:space="0" w:color="000000"/>
              <w:right w:val="single" w:sz="9" w:space="0" w:color="FFFFFF"/>
            </w:tcBorders>
          </w:tcPr>
          <w:p w:rsidR="00401CD2" w:rsidRDefault="00DB0AFF">
            <w:pPr>
              <w:pStyle w:val="ProductList-TableBody"/>
            </w:pPr>
            <w:r>
              <w:rPr>
                <w:color w:val="000000"/>
              </w:rPr>
              <w:t>Windows Server 2012 välisliides (External Connector)</w:t>
            </w:r>
            <w:r>
              <w:fldChar w:fldCharType="begin"/>
            </w:r>
            <w:r>
              <w:instrText xml:space="preserve"> XE "Windows Server 2012 välisliides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01CD2" w:rsidRDefault="00DB0AF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01CD2" w:rsidRDefault="00DB0AF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01CD2" w:rsidRDefault="00DB0AF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01CD2" w:rsidRDefault="00DB0AF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01CD2" w:rsidRDefault="00DB0AFF">
      <w:pPr>
        <w:pStyle w:val="ProductList-Offering1SubSection"/>
        <w:outlineLvl w:val="3"/>
      </w:pPr>
      <w:bookmarkStart w:id="207" w:name="_Sec758"/>
      <w:r>
        <w:t>2. Toote tingimused</w:t>
      </w:r>
      <w:bookmarkEnd w:id="207"/>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CAL-idele ja välisliideste</w:t>
            </w:r>
            <w:r>
              <w:t>le (3/08)</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"Madala</w:instrText>
            </w:r>
            <w:r>
              <w:instrText>ma taseme väljaanded: lubatud madalama taseme väljaanded, mis vastavad määratud kõrgema taseme väljaannetele. Klient võib kasutada lubatud madalama taseme väljaannet litsentsitud kõrgema taseme väljaande asemel, nagu on lubatud üldkehtivates litsentsitingi</w:instrText>
            </w:r>
            <w:r>
              <w:instrText xml:space="preserve">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(tarkvarakindlustus):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"Kvalifitseeruva kasutaja erand: erand, mis kohaldub kasutajatele, kes pääsevad toodetele juurde ainult ühe sell</w:instrText>
            </w:r>
            <w:r>
              <w:instrText xml:space="preserve">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lastRenderedPageBreak/>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3"/>
      </w:pPr>
      <w:bookmarkStart w:id="208" w:name="_Sec807"/>
      <w:r>
        <w:t>3. Kasutusõigused</w:t>
      </w:r>
      <w:bookmarkEnd w:id="208"/>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 tingimused</w:t>
              </w:r>
            </w:hyperlink>
            <w:r>
              <w:t xml:space="preserve">; </w:t>
            </w:r>
            <w:hyperlink w:anchor="_Sec541">
              <w:r>
                <w:rPr>
                  <w:color w:val="00467F"/>
                  <w:u w:val="single"/>
                </w:rPr>
                <w:t>protsessor/CAL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"Tootekohased litsentsitingimused: näitab</w:instrText>
            </w:r>
            <w:r>
              <w:instrText xml:space="preserve">,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"Täiendav tarkvara: tarkvara, mis on märgitud nende serverito</w:instrText>
            </w:r>
            <w:r>
              <w:instrText xml:space="preserve">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"Kliendipääsunõuded: näitab, kas serveritoode nõuab kasutajatele ja seadmetele juurdepä</w:instrText>
            </w:r>
            <w:r>
              <w:instrText xml:space="preserve">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w:t>
            </w:r>
            <w:r>
              <w:rPr>
                <w:color w:val="0563C1"/>
              </w:rPr>
              <w:t>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Kaasatud tehnoloogiad: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401CD2" w:rsidRDefault="00DB0AFF">
            <w:pPr>
              <w:pStyle w:val="ProductList-TableBody"/>
            </w:pPr>
            <w:r>
              <w:t xml:space="preserve">CAL-iga samaväärne litsents (vt </w:t>
            </w:r>
            <w:hyperlink w:anchor="_Sec591">
              <w:r>
                <w:rPr>
                  <w:color w:val="00467F"/>
                  <w:u w:val="single"/>
                </w:rPr>
                <w:t>lisa A</w:t>
              </w:r>
            </w:hyperlink>
            <w:r>
              <w:t>)</w:t>
            </w:r>
          </w:p>
        </w:tc>
      </w:tr>
    </w:tbl>
    <w:p w:rsidR="00401CD2" w:rsidRDefault="00401CD2">
      <w:pPr>
        <w:pStyle w:val="ProductList-Body"/>
      </w:pPr>
    </w:p>
    <w:p w:rsidR="00401CD2" w:rsidRDefault="00DB0AFF">
      <w:pPr>
        <w:pStyle w:val="ProductList-SubClauseHeading"/>
        <w:outlineLvl w:val="5"/>
      </w:pPr>
      <w:r>
        <w:t>3.1.1 Windows</w:t>
      </w:r>
      <w:r>
        <w:t xml:space="preserve"> Server 2012 kaugtöölauateenuste CAL-iga seotud lisafunktsionaalsus</w:t>
      </w:r>
    </w:p>
    <w:p w:rsidR="00401CD2" w:rsidRDefault="00DB0AFF">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04"/>
        <w:gridCol w:w="3463"/>
        <w:gridCol w:w="3463"/>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 xml:space="preserve">Windows Server 2012 Remote Desktop Services </w:t>
            </w:r>
            <w:r>
              <w:t>CAL</w:t>
            </w:r>
          </w:p>
        </w:tc>
        <w:tc>
          <w:tcPr>
            <w:tcW w:w="4040" w:type="dxa"/>
            <w:tcBorders>
              <w:top w:val="single" w:sz="18" w:space="0" w:color="0072C6"/>
              <w:left w:val="none" w:sz="4" w:space="0" w:color="000000"/>
              <w:bottom w:val="single" w:sz="4" w:space="0" w:color="000000"/>
              <w:right w:val="single" w:sz="4" w:space="0" w:color="000000"/>
            </w:tcBorders>
          </w:tcPr>
          <w:p w:rsidR="00401CD2" w:rsidRDefault="00DB0AFF">
            <w:pPr>
              <w:pStyle w:val="ProductList-TableBody"/>
            </w:pPr>
            <w:r>
              <w:t>Windows Server 2012 Remote Desktop Servicesi kasutaja AL</w:t>
            </w:r>
          </w:p>
        </w:tc>
      </w:tr>
    </w:tbl>
    <w:p w:rsidR="00401CD2" w:rsidRDefault="00DB0AFF">
      <w:pPr>
        <w:pStyle w:val="ProductList-BodyIndented"/>
      </w:pPr>
      <w:r>
        <w:t>* Nõutav ka Windows Serveri kasutamisel graafilise kasutajaliidese majutamiseks (kasutades Windows Server 2012 R2 kaugtöölauateenuste funktsionaalsust või muud tehnoloogiat).</w:t>
      </w:r>
    </w:p>
    <w:p w:rsidR="00401CD2" w:rsidRDefault="00401CD2">
      <w:pPr>
        <w:pStyle w:val="ProductList-BodyIndented"/>
      </w:pPr>
    </w:p>
    <w:p w:rsidR="00401CD2" w:rsidRDefault="00DB0AFF">
      <w:pPr>
        <w:pStyle w:val="ProductList-SubClauseHeading"/>
        <w:outlineLvl w:val="5"/>
      </w:pPr>
      <w:r>
        <w:t xml:space="preserve">3.1.2 Windows </w:t>
      </w:r>
      <w:r>
        <w:t>Server 2012 õiguste halduse teenuste CAL-iga seotud lisafunktsionaalsus</w:t>
      </w:r>
    </w:p>
    <w:p w:rsidR="00401CD2" w:rsidRDefault="00DB0AFF">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474"/>
        <w:gridCol w:w="3478"/>
        <w:gridCol w:w="347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1CD2" w:rsidRDefault="00DB0AF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01CD2" w:rsidRDefault="00DB0AFF">
            <w:pPr>
              <w:pStyle w:val="ProductList-TableBody"/>
            </w:pPr>
            <w:r>
              <w:t>Windows Server 2012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401CD2" w:rsidRDefault="00DB0AFF">
            <w:pPr>
              <w:pStyle w:val="ProductList-TableBody"/>
            </w:pPr>
            <w:r>
              <w:t>Azure Rights Manageme</w:t>
            </w:r>
            <w:r>
              <w:t>nt Premiumi kasutaja AL</w:t>
            </w:r>
          </w:p>
        </w:tc>
      </w:tr>
      <w:tr w:rsidR="00401C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1CD2" w:rsidRDefault="00DB0AFF">
            <w:pPr>
              <w:pStyle w:val="ProductList-TableBody"/>
            </w:pPr>
            <w:r>
              <w:t>Azure Rights Management Premium A kasutaja AL</w:t>
            </w:r>
          </w:p>
        </w:tc>
        <w:tc>
          <w:tcPr>
            <w:tcW w:w="4040" w:type="dxa"/>
            <w:tcBorders>
              <w:top w:val="none" w:sz="4" w:space="0" w:color="000000"/>
              <w:left w:val="none" w:sz="4" w:space="0" w:color="000000"/>
              <w:bottom w:val="single" w:sz="4" w:space="0" w:color="000000"/>
              <w:right w:val="single" w:sz="4" w:space="0" w:color="000000"/>
            </w:tcBorders>
          </w:tcPr>
          <w:p w:rsidR="00401CD2" w:rsidRDefault="00DB0AFF">
            <w:pPr>
              <w:pStyle w:val="ProductList-TableBody"/>
            </w:pPr>
            <w:r>
              <w:t xml:space="preserve">CAL-iga samaväärne litsents (vt </w:t>
            </w:r>
            <w:hyperlink w:anchor="_Sec591">
              <w:r>
                <w:rPr>
                  <w:color w:val="00467F"/>
                  <w:u w:val="single"/>
                </w:rPr>
                <w:t>lisa A</w:t>
              </w:r>
            </w:hyperlink>
            <w:r>
              <w:t>)</w:t>
            </w:r>
          </w:p>
        </w:tc>
      </w:tr>
    </w:tbl>
    <w:p w:rsidR="00401CD2" w:rsidRDefault="00401CD2">
      <w:pPr>
        <w:pStyle w:val="ProductList-BodyIndented"/>
      </w:pPr>
    </w:p>
    <w:p w:rsidR="00401CD2" w:rsidRDefault="00DB0AFF">
      <w:pPr>
        <w:pStyle w:val="ProductList-SubClauseHeading"/>
        <w:outlineLvl w:val="5"/>
      </w:pPr>
      <w:r>
        <w:t>3.1.3 Microsoft Identity Manageri kasutaja CAL-iga seotud täiendav funktsionaalsus</w:t>
      </w:r>
    </w:p>
    <w:p w:rsidR="00401CD2" w:rsidRDefault="00DB0AFF">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79"/>
        <w:gridCol w:w="3468"/>
        <w:gridCol w:w="3483"/>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1CD2" w:rsidRDefault="00DB0AF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401CD2" w:rsidRDefault="00DB0AFF">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401CD2" w:rsidRDefault="00DB0AFF">
            <w:pPr>
              <w:pStyle w:val="ProductList-TableBody"/>
            </w:pPr>
            <w:r>
              <w:t>Azure Rights Management Premiumi kasutaja AL</w:t>
            </w:r>
          </w:p>
        </w:tc>
      </w:tr>
      <w:tr w:rsidR="00401CD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1CD2" w:rsidRDefault="00401C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1CD2" w:rsidRDefault="00DB0AF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DB0AFF">
      <w:pPr>
        <w:pStyle w:val="ProductList-BodyIndented"/>
      </w:pPr>
      <w:r>
        <w:t xml:space="preserve">* Nõutav ka iga isiku puhul, kelle puhul tarkvara identiteediteavet väljastab või haldab. </w:t>
      </w:r>
    </w:p>
    <w:p w:rsidR="00401CD2" w:rsidRDefault="00401CD2">
      <w:pPr>
        <w:pStyle w:val="ProductList-BodyIndented"/>
      </w:pPr>
    </w:p>
    <w:p w:rsidR="00401CD2" w:rsidRDefault="00DB0AFF">
      <w:pPr>
        <w:pStyle w:val="ProductList-SubClauseHeading"/>
        <w:outlineLvl w:val="5"/>
      </w:pPr>
      <w:r>
        <w:t>3.1.4 Sünkroonimisteenus</w:t>
      </w:r>
    </w:p>
    <w:p w:rsidR="00401CD2" w:rsidRDefault="00DB0AFF">
      <w:pPr>
        <w:pStyle w:val="ProductList-BodyIndented"/>
      </w:pPr>
      <w:r>
        <w:t>Microsoft Identity Manager 2016 CAL-e pole vaja kasutajate puhul, kes kasutavad ainult Microsoft Identity Manageri sünkroonimisteenust.</w:t>
      </w:r>
    </w:p>
    <w:p w:rsidR="00401CD2" w:rsidRDefault="00401CD2">
      <w:pPr>
        <w:pStyle w:val="ProductList-BodyIndented"/>
      </w:pPr>
    </w:p>
    <w:p w:rsidR="00401CD2" w:rsidRDefault="00DB0AFF">
      <w:pPr>
        <w:pStyle w:val="ProductList-ClauseHeading"/>
        <w:outlineLvl w:val="4"/>
      </w:pPr>
      <w:r>
        <w:t>3.</w:t>
      </w:r>
      <w:r>
        <w:t>2 Serveri väliskasutajate juurdepääs</w:t>
      </w:r>
    </w:p>
    <w:tbl>
      <w:tblPr>
        <w:tblStyle w:val="PURTable"/>
        <w:tblW w:w="0" w:type="dxa"/>
        <w:tblLook w:val="04A0" w:firstRow="1" w:lastRow="0" w:firstColumn="1" w:lastColumn="0" w:noHBand="0" w:noVBand="1"/>
      </w:tblPr>
      <w:tblGrid>
        <w:gridCol w:w="3638"/>
        <w:gridCol w:w="3623"/>
        <w:gridCol w:w="352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Windows Server 2012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
      </w:pPr>
    </w:p>
    <w:p w:rsidR="00401CD2" w:rsidRDefault="00DB0AFF">
      <w:pPr>
        <w:pStyle w:val="ProductList-SubClauseHeading"/>
        <w:outlineLvl w:val="5"/>
      </w:pPr>
      <w:r>
        <w:t>3.2.1 Windows Server 2012 kaugtöölauateenuste välisliideselitsentsiga seotud lisafunktsionaalsus</w:t>
      </w:r>
    </w:p>
    <w:p w:rsidR="00401CD2" w:rsidRDefault="00DB0AFF">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31"/>
        <w:gridCol w:w="3507"/>
        <w:gridCol w:w="3392"/>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Rakenduse Windows Server 2012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DB0AFF">
      <w:pPr>
        <w:pStyle w:val="ProductList-BodyIndented"/>
      </w:pPr>
      <w:r>
        <w:rPr>
          <w:i/>
        </w:rPr>
        <w:t>* Nõutav ka Windows Serveri kasutamisel graa</w:t>
      </w:r>
      <w:r>
        <w:rPr>
          <w:i/>
        </w:rPr>
        <w:t>filise kasutajaliidese majutamiseks (kasutades Windows Server 2012 R2 kaugtöölauateenuste funktsionaalsust või muud tehnoloogiat).</w:t>
      </w:r>
    </w:p>
    <w:p w:rsidR="00401CD2" w:rsidRDefault="00401CD2">
      <w:pPr>
        <w:pStyle w:val="ProductList-BodyIndented"/>
      </w:pPr>
    </w:p>
    <w:p w:rsidR="00401CD2" w:rsidRDefault="00DB0AFF">
      <w:pPr>
        <w:pStyle w:val="ProductList-SubClauseHeading"/>
        <w:outlineLvl w:val="5"/>
      </w:pPr>
      <w:r>
        <w:t>3.2.2 Windows Server 2012 õiguste halduse teenuste välisliideselitsentsiga seotud lisafunktsionaalsus</w:t>
      </w:r>
    </w:p>
    <w:p w:rsidR="00401CD2" w:rsidRDefault="00DB0AFF">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35"/>
        <w:gridCol w:w="3497"/>
        <w:gridCol w:w="339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Windows Server 2012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Indented"/>
      </w:pPr>
    </w:p>
    <w:p w:rsidR="00401CD2" w:rsidRDefault="00DB0AFF">
      <w:pPr>
        <w:pStyle w:val="ProductList-SubClauseHeading"/>
        <w:outlineLvl w:val="5"/>
      </w:pPr>
      <w:r>
        <w:t>3.2.3 Microsoft Identity Manageri välisliideselitsentsiga seotud täiendav funktsio</w:t>
      </w:r>
      <w:r>
        <w:t>naalsus</w:t>
      </w:r>
    </w:p>
    <w:p w:rsidR="00401CD2" w:rsidRDefault="00DB0AFF">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401CD2" w:rsidRDefault="00DB0AF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01CD2" w:rsidRDefault="00401CD2">
            <w:pPr>
              <w:pStyle w:val="ProductList-TableBody"/>
            </w:pPr>
          </w:p>
        </w:tc>
      </w:tr>
    </w:tbl>
    <w:p w:rsidR="00401CD2" w:rsidRDefault="00DB0AFF">
      <w:pPr>
        <w:pStyle w:val="ProductList-BodyIndented"/>
      </w:pPr>
      <w:r>
        <w:rPr>
          <w:i/>
        </w:rPr>
        <w:t xml:space="preserve">* Nõutav ka iga välise kasutaja puhul, kelle jaoks tarkvara identiteediteavet väljastab või haldab (Microsoft Identity Manager </w:t>
      </w:r>
      <w:r>
        <w:rPr>
          <w:i/>
        </w:rPr>
        <w:t>2016 CAL-ide puudumisel).</w:t>
      </w:r>
    </w:p>
    <w:p w:rsidR="00401CD2" w:rsidRDefault="00401CD2">
      <w:pPr>
        <w:pStyle w:val="ProductList-BodyIndented"/>
      </w:pPr>
    </w:p>
    <w:p w:rsidR="00401CD2" w:rsidRDefault="00DB0AFF">
      <w:pPr>
        <w:pStyle w:val="ProductList-ClauseHeading"/>
        <w:outlineLvl w:val="4"/>
      </w:pPr>
      <w:r>
        <w:lastRenderedPageBreak/>
        <w:t>3.3 Windows Server 2012 R2 Essentialsi lisatingimused</w:t>
      </w:r>
    </w:p>
    <w:p w:rsidR="00401CD2" w:rsidRDefault="00DB0AFF">
      <w:pPr>
        <w:pStyle w:val="ProductList-SubClauseHeading"/>
        <w:outlineLvl w:val="5"/>
      </w:pPr>
      <w:r>
        <w:t>3.3.1 Kasutuspiirangud</w:t>
      </w:r>
    </w:p>
    <w:p w:rsidR="00401CD2" w:rsidRDefault="00DB0AFF" w:rsidP="0077142C">
      <w:pPr>
        <w:pStyle w:val="ProductList-Bullet"/>
        <w:numPr>
          <w:ilvl w:val="1"/>
          <w:numId w:val="30"/>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w:instrText>
      </w:r>
      <w:r>
        <w:instrText xml:space="preserve"> OSE, mis on konfigureeritud otse füüsilises riistvarasüsteemis käitamiseks. Operatsioonisüsteemi eksemplari, mida kasutatakse riistvara virtualiseerimistarkvara käitamiseks või riistvara virtualiseerimisteenuste osutamiseks, käsitletakse füüsilise OSE osa</w:instrText>
      </w:r>
      <w:r>
        <w:instrText xml:space="preserve">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rsidR="00401CD2" w:rsidRDefault="00DB0AFF" w:rsidP="0077142C">
      <w:pPr>
        <w:pStyle w:val="ProductList-Bullet"/>
        <w:numPr>
          <w:ilvl w:val="1"/>
          <w:numId w:val="30"/>
        </w:numPr>
      </w:pPr>
      <w:r>
        <w:t>Klient peab käitama serveritarkvara domeenis, kus serveri Active</w:t>
      </w:r>
      <w:r>
        <w:t xml:space="preserve"> Directory on konfigureeritud (i) domeenikontrollerina (üksik server, mis sisaldab kõiki paindlikke ühe juhi operatsioonide (FSMO) rolle, (ii) domeenimetsa juurena, (iii) mitte tütardomeenina ja (iv) ilma ühegi usaldussuhteta teiste domeenidega. Kui server</w:t>
      </w:r>
      <w:r>
        <w:t xml:space="preserve">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w:instrText>
      </w:r>
      <w:r>
        <w:instrText xml:space="preserv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w:t>
      </w:r>
      <w:r>
        <w:t xml:space="preserve">ksemplari kasutada riistvara virtualiseerimistarkvara käitamiseks, riistvara virtuaalteenuste osutamiseks või käitada tarkvara litsentsitud serveris </w:t>
      </w:r>
      <w:r>
        <w:fldChar w:fldCharType="begin"/>
      </w:r>
      <w:r>
        <w:instrText xml:space="preserve"> AutoTextList   \s NoStyle \t "Operatsioonisüsteemi keskkond on operatsioonisüsteemi eksemplari osa või ter</w:instrText>
      </w:r>
      <w:r>
        <w:instrText xml:space="preserve">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w:t>
      </w:r>
      <w:r>
        <w:t>kuni iv esitatud nõuetele.</w:t>
      </w:r>
    </w:p>
    <w:p w:rsidR="00401CD2" w:rsidRDefault="00401CD2">
      <w:pPr>
        <w:pStyle w:val="ProductList-BodyIndented"/>
      </w:pPr>
    </w:p>
    <w:p w:rsidR="00401CD2" w:rsidRDefault="00DB0AFF">
      <w:pPr>
        <w:pStyle w:val="ProductList-SubClauseHeading"/>
        <w:outlineLvl w:val="5"/>
      </w:pPr>
      <w:r>
        <w:t>3.3.2 Serveritarkvara kasutamine</w:t>
      </w:r>
    </w:p>
    <w:p w:rsidR="00401CD2" w:rsidRDefault="00DB0AFF">
      <w:pPr>
        <w:pStyle w:val="ProductList-BodyIndented"/>
      </w:pPr>
      <w:r>
        <w:t>Kasutajakonto on kordumatu kasutajanimi koos seostuva parooliga, mis on loodud Windows Server 2012 R2 Essentialsi konsooli kaudu. Kliendil on õigus kasutada kuni 25 kasutajakontot. Iga kasutajako</w:t>
      </w:r>
      <w:r>
        <w:t>nto võimaldab nimetatud kasutajal pääseda selle serveri kaudu juurde serveritarkvarale ja seda kasutada. See võib kasutajakonto ühelt kasutajalt teisele üle anda, kui üleandmine ei toimu 90 päeva jooksul viimasest üleandmisest.</w:t>
      </w:r>
    </w:p>
    <w:p w:rsidR="00401CD2" w:rsidRDefault="00401CD2">
      <w:pPr>
        <w:pStyle w:val="ProductList-BodyIndented"/>
      </w:pPr>
    </w:p>
    <w:p w:rsidR="00401CD2" w:rsidRDefault="00DB0AFF">
      <w:pPr>
        <w:pStyle w:val="ProductList-SubClauseHeading"/>
        <w:outlineLvl w:val="5"/>
      </w:pPr>
      <w:r>
        <w:t>3.3.3 Windows Server 2012 R</w:t>
      </w:r>
      <w:r>
        <w:t>2 Essentials Connector</w:t>
      </w:r>
    </w:p>
    <w:p w:rsidR="00401CD2" w:rsidRDefault="00DB0AFF">
      <w:pPr>
        <w:pStyle w:val="ProductList-BodyIndented"/>
      </w:pPr>
      <w:r>
        <w:t>Klient võib installida Windows Server 2012 R2 Essentials Connectori tarkvara korraga kuni 50 seadmesse ja seda neis kasutada. Klient võib seda tarkvara kasutada ainult koos serveritarkvaraga.</w:t>
      </w:r>
    </w:p>
    <w:p w:rsidR="00401CD2" w:rsidRDefault="00401CD2">
      <w:pPr>
        <w:pStyle w:val="ProductList-BodyIndented"/>
      </w:pPr>
    </w:p>
    <w:p w:rsidR="00401CD2" w:rsidRDefault="00DB0AFF">
      <w:pPr>
        <w:pStyle w:val="ProductList-SubClauseHeading"/>
        <w:outlineLvl w:val="5"/>
      </w:pPr>
      <w:r>
        <w:t xml:space="preserve">3.3.4 Juurdepääs Windows Server 2012 R2 </w:t>
      </w:r>
      <w:r>
        <w:t>Active Directory õiguste halduse teenustele</w:t>
      </w:r>
    </w:p>
    <w:p w:rsidR="00401CD2" w:rsidRDefault="00DB0AFF">
      <w:pPr>
        <w:pStyle w:val="ProductList-BodyIndented"/>
      </w:pPr>
      <w:r>
        <w:t>Klient peab omandama rakenduse Windows Server 2012 R2 Active Directory õiguste halduse teenuste CAL-i igale kasutajakontole, mille kaudu kasutaja otseselt või kaudselt Windows Server 2012 R2 Active Directory õigu</w:t>
      </w:r>
      <w:r>
        <w:t>ste halduse teenustele juurde pääseb.</w:t>
      </w:r>
    </w:p>
    <w:p w:rsidR="00401CD2" w:rsidRDefault="00401CD2">
      <w:pPr>
        <w:pStyle w:val="ProductList-BodyIndented"/>
      </w:pPr>
    </w:p>
    <w:p w:rsidR="00401CD2" w:rsidRDefault="00DB0AFF">
      <w:pPr>
        <w:pStyle w:val="ProductList-ClauseHeading"/>
        <w:outlineLvl w:val="4"/>
      </w:pPr>
      <w:r>
        <w:t>3.4 Windows Server 2012 täiendav tarkvara</w:t>
      </w:r>
    </w:p>
    <w:tbl>
      <w:tblPr>
        <w:tblStyle w:val="PURTable"/>
        <w:tblW w:w="0" w:type="dxa"/>
        <w:tblLook w:val="04A0" w:firstRow="1" w:lastRow="0" w:firstColumn="1" w:lastColumn="0" w:noHBand="0" w:noVBand="1"/>
      </w:tblPr>
      <w:tblGrid>
        <w:gridCol w:w="3609"/>
        <w:gridCol w:w="3654"/>
        <w:gridCol w:w="3527"/>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
      </w:pPr>
    </w:p>
    <w:p w:rsidR="00401CD2" w:rsidRDefault="00DB0AFF">
      <w:pPr>
        <w:pStyle w:val="ProductList-Offering1SubSection"/>
        <w:outlineLvl w:val="3"/>
      </w:pPr>
      <w:bookmarkStart w:id="209" w:name="_Sec833"/>
      <w:r>
        <w:t>4. Tarkvarakindlustus</w:t>
      </w:r>
      <w:bookmarkEnd w:id="209"/>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w:instrText>
            </w:r>
            <w:r>
              <w:instrText xml:space="preserv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"Avariijärgne taaste: tarkvarakindlustuse klientidele saadaolevad õigus</w:instrText>
            </w:r>
            <w:r>
              <w:instrText xml:space="preserve">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"Migratsiooniõigused: kliendil võib olla võimalik täiendada tarkvara või muude toodete varasematelt versiooni</w:instrText>
            </w:r>
            <w:r>
              <w:instrText xml:space="preserve">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w:t>
            </w:r>
            <w:hyperlink r:id="rId80">
              <w:r>
                <w:rPr>
                  <w:color w:val="00467F"/>
                  <w:u w:val="single"/>
                </w:rPr>
                <w:t>2013. aasta oktoobri ja 2014. aasta märtsi tootekatalooge</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w:instrText>
            </w:r>
            <w:r>
              <w:instrText xml:space="preserve">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juuni 2015 – tootekataloogi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"Isehostimine: tarkvarakindlustuse eelis, mis lubab toodete kasutamist tingimusli</w:instrText>
            </w:r>
            <w:r>
              <w:instrText xml:space="preserve">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01CD2" w:rsidRDefault="00401CD2">
            <w:pPr>
              <w:pStyle w:val="ProductList-TableBody"/>
            </w:pPr>
          </w:p>
        </w:tc>
      </w:tr>
    </w:tbl>
    <w:p w:rsidR="00401CD2" w:rsidRDefault="00DB0AFF">
      <w:pPr>
        <w:pStyle w:val="ProductList-ClauseHeading"/>
        <w:outlineLvl w:val="4"/>
      </w:pPr>
      <w:r>
        <w:t>4.1 Kaugtöölauateenuste (RDS) kasutaja CAL – laiendatud õigused</w:t>
      </w:r>
    </w:p>
    <w:p w:rsidR="00401CD2" w:rsidRDefault="00DB0AFF">
      <w:pPr>
        <w:pStyle w:val="ProductList-Body"/>
      </w:pPr>
      <w:r>
        <w:t xml:space="preserve">Klient võib kasutada oma RDS-i kasutaja CAL-e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w:instrText>
      </w:r>
      <w:r>
        <w:instrText xml:space="preserve">isil emuleeritud) operatsioonisüsteemi eksemplarist (vt tervikdefinitsiooni sõnastikust)" </w:instrText>
      </w:r>
      <w:r>
        <w:fldChar w:fldCharType="separate"/>
      </w:r>
      <w:r>
        <w:rPr>
          <w:color w:val="0563C1"/>
        </w:rPr>
        <w:t>OSEs</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w:instrText>
      </w:r>
      <w:r>
        <w:instrText xml:space="preserve">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w:t>
      </w:r>
      <w:r>
        <w:t xml:space="preserve">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w:instrText>
      </w:r>
      <w:r>
        <w:instrText xml:space="preserve">)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w:instrText>
      </w:r>
      <w:r>
        <w:instrText xml:space="preserve">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w:t>
      </w:r>
      <w:r>
        <w:t xml:space="preserve">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klient võib hiljem üle minna Microsoft Azure’i platvormitee</w:t>
      </w:r>
      <w:r>
        <w:t xml:space="preserv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w:instrText>
      </w:r>
      <w:r>
        <w:instrText xml:space="preserve">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401CD2" w:rsidRDefault="00401CD2">
      <w:pPr>
        <w:pStyle w:val="ProductList-Body"/>
      </w:pPr>
    </w:p>
    <w:p w:rsidR="00401CD2" w:rsidRDefault="00DB0AFF">
      <w:pPr>
        <w:pStyle w:val="ProductList-ClauseHeading"/>
        <w:outlineLvl w:val="4"/>
      </w:pPr>
      <w:r>
        <w:t>4.2 Microsoft Azure’i hübriidkasutuse</w:t>
      </w:r>
      <w:r>
        <w:t xml:space="preserve"> eelis</w:t>
      </w:r>
    </w:p>
    <w:p w:rsidR="00401CD2" w:rsidRDefault="00DB0AFF">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401CD2" w:rsidRDefault="00401CD2">
      <w:pPr>
        <w:pStyle w:val="PURBreadcrumb"/>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w:t>
              </w:r>
              <w:r>
                <w:rPr>
                  <w:color w:val="00467F"/>
                  <w:sz w:val="14"/>
                  <w:u w:val="single"/>
                </w:rPr>
                <w:t>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10290"/>
      <w:r>
        <w:instrText>Windows Small Business Server</w:instrText>
      </w:r>
      <w:bookmarkEnd w:id="211"/>
      <w:r>
        <w:instrText>" \l 3</w:instrText>
      </w:r>
      <w:r>
        <w:fldChar w:fldCharType="end"/>
      </w:r>
    </w:p>
    <w:p w:rsidR="00401CD2" w:rsidRDefault="00DB0AFF">
      <w:pPr>
        <w:pStyle w:val="ProductList-Offering1SubSection"/>
        <w:outlineLvl w:val="3"/>
      </w:pPr>
      <w:bookmarkStart w:id="212" w:name="_Sec704"/>
      <w:r>
        <w:t>1. Programmi saadavus</w:t>
      </w:r>
      <w:bookmarkEnd w:id="212"/>
    </w:p>
    <w:tbl>
      <w:tblPr>
        <w:tblStyle w:val="PURTable"/>
        <w:tblW w:w="0" w:type="dxa"/>
        <w:tblLook w:val="04A0" w:firstRow="1" w:lastRow="0" w:firstColumn="1" w:lastColumn="0" w:noHBand="0" w:noVBand="1"/>
      </w:tblPr>
      <w:tblGrid>
        <w:gridCol w:w="3991"/>
        <w:gridCol w:w="607"/>
        <w:gridCol w:w="598"/>
        <w:gridCol w:w="606"/>
        <w:gridCol w:w="598"/>
        <w:gridCol w:w="599"/>
        <w:gridCol w:w="606"/>
        <w:gridCol w:w="612"/>
        <w:gridCol w:w="733"/>
        <w:gridCol w:w="618"/>
        <w:gridCol w:w="608"/>
        <w:gridCol w:w="602"/>
      </w:tblGrid>
      <w:tr w:rsidR="00401C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01CD2" w:rsidRDefault="00DB0AFF">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160" w:type="dxa"/>
            <w:tcBorders>
              <w:top w:val="none" w:sz="4" w:space="0" w:color="FFFFFF"/>
              <w:left w:val="none" w:sz="4" w:space="0" w:color="FFFFFF"/>
              <w:bottom w:val="dashed" w:sz="4" w:space="0" w:color="BFBFBF"/>
              <w:right w:val="none" w:sz="4" w:space="0" w:color="FFFFFF"/>
            </w:tcBorders>
          </w:tcPr>
          <w:p w:rsidR="00401CD2" w:rsidRDefault="00DB0AFF">
            <w:pPr>
              <w:pStyle w:val="ProductList-TableBody"/>
            </w:pPr>
            <w:r>
              <w:t xml:space="preserve">Windows Small Business Server 2011 kliendipääsulitsentside komplekt </w:t>
            </w:r>
            <w:r>
              <w:fldChar w:fldCharType="begin"/>
            </w:r>
            <w:r>
              <w:instrText xml:space="preserve"> XE "</w:instrText>
            </w:r>
            <w:r>
              <w:instrText xml:space="preserve">Windows Small Business Server 2011 kliendipääsulitsentside komplekt " </w:instrText>
            </w:r>
            <w:r>
              <w:fldChar w:fldCharType="end"/>
            </w:r>
            <w:r>
              <w:t>(1 klient) (seade ja kasutaja)</w:t>
            </w:r>
          </w:p>
        </w:tc>
        <w:tc>
          <w:tcPr>
            <w:tcW w:w="620" w:type="dxa"/>
            <w:tcBorders>
              <w:top w:val="none" w:sz="4" w:space="0" w:color="FFFFFF"/>
              <w:left w:val="none" w:sz="4" w:space="0" w:color="FFFFFF"/>
              <w:bottom w:val="dashed" w:sz="4" w:space="0" w:color="BFBFBF"/>
              <w:right w:val="none" w:sz="4" w:space="0" w:color="FFFFFF"/>
            </w:tcBorders>
          </w:tcPr>
          <w:p w:rsidR="00401CD2" w:rsidRDefault="00DB0AFF">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401CD2" w:rsidRDefault="00DB0AFF">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401CD2" w:rsidRDefault="00401CD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01CD2" w:rsidRDefault="00401CD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pPr>
            <w:r>
              <w:rPr>
                <w:color w:val="000000"/>
              </w:rPr>
              <w:t>Windows Small Business Server 2011 CAL-i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01CD2" w:rsidRDefault="00401CD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01CD2" w:rsidRDefault="00401CD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pPr>
            <w:r>
              <w:rPr>
                <w:color w:val="000000"/>
              </w:rPr>
              <w:lastRenderedPageBreak/>
              <w:t>Windows Small Business Server 2011 CAL-i komplekt (20 klienti) (seade ja kasutaja)</w:t>
            </w:r>
          </w:p>
        </w:tc>
        <w:tc>
          <w:tcPr>
            <w:tcW w:w="62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401CD2" w:rsidRDefault="00401CD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01CD2" w:rsidRDefault="00401CD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pPr>
            <w:r>
              <w:t>Windows Small Business Server 2011 Premium lisalitsentsi CAL-ide komplekt</w:t>
            </w:r>
            <w:r>
              <w:fldChar w:fldCharType="begin"/>
            </w:r>
            <w:r>
              <w:instrText xml:space="preserve"> XE "Windows Small Business Server 2011 Premium lisalitsentsi CAL-ide komplekt" </w:instrText>
            </w:r>
            <w:r>
              <w:fldChar w:fldCharType="end"/>
            </w:r>
            <w:r>
              <w:t xml:space="preserve"> (1 klient) (seade ja kasutaja)</w:t>
            </w:r>
          </w:p>
        </w:tc>
        <w:tc>
          <w:tcPr>
            <w:tcW w:w="62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401CD2" w:rsidRDefault="00401CD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01CD2" w:rsidRDefault="00401CD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pPr>
            <w:r>
              <w:rPr>
                <w:color w:val="000000"/>
              </w:rPr>
              <w:t>Windows Small Business Server 2011 Premium Add-oni CAL-i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01CD2" w:rsidRDefault="00DB0AF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01CD2" w:rsidRDefault="00401CD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01CD2" w:rsidRDefault="00401CD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r>
      <w:tr w:rsidR="00401CD2">
        <w:tc>
          <w:tcPr>
            <w:tcW w:w="4160" w:type="dxa"/>
            <w:tcBorders>
              <w:top w:val="dashed" w:sz="4" w:space="0" w:color="BFBFBF"/>
              <w:left w:val="none" w:sz="4" w:space="0" w:color="FFFFFF"/>
              <w:bottom w:val="none" w:sz="4" w:space="0" w:color="000000"/>
              <w:right w:val="none" w:sz="4" w:space="0" w:color="FFFFFF"/>
            </w:tcBorders>
          </w:tcPr>
          <w:p w:rsidR="00401CD2" w:rsidRDefault="00DB0AFF">
            <w:pPr>
              <w:pStyle w:val="ProductList-TableBody"/>
            </w:pPr>
            <w:r>
              <w:rPr>
                <w:color w:val="000000"/>
              </w:rPr>
              <w:t>Windows Small Business Server 2011 Premium Add-oni CAL-i komplekt (20 klienti) (seade ja kasutaja)</w:t>
            </w:r>
          </w:p>
        </w:tc>
        <w:tc>
          <w:tcPr>
            <w:tcW w:w="620" w:type="dxa"/>
            <w:tcBorders>
              <w:top w:val="dashed" w:sz="4" w:space="0" w:color="BFBFBF"/>
              <w:left w:val="none" w:sz="4" w:space="0" w:color="FFFFFF"/>
              <w:bottom w:val="none" w:sz="4" w:space="0" w:color="000000"/>
              <w:right w:val="none" w:sz="4" w:space="0" w:color="FFFFFF"/>
            </w:tcBorders>
          </w:tcPr>
          <w:p w:rsidR="00401CD2" w:rsidRDefault="00DB0AFF">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401CD2" w:rsidRDefault="00DB0AFF">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401CD2" w:rsidRDefault="00401CD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401CD2" w:rsidRDefault="00401CD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213" w:name="_Sec759"/>
      <w:r>
        <w:t>2. Toote tingimused</w:t>
      </w:r>
      <w:bookmarkEnd w:id="213"/>
    </w:p>
    <w:tbl>
      <w:tblPr>
        <w:tblStyle w:val="PURTable"/>
        <w:tblW w:w="0" w:type="dxa"/>
        <w:tblLook w:val="04A0" w:firstRow="1" w:lastRow="0" w:firstColumn="1" w:lastColumn="0" w:noHBand="0" w:noVBand="1"/>
      </w:tblPr>
      <w:tblGrid>
        <w:gridCol w:w="3613"/>
        <w:gridCol w:w="3558"/>
        <w:gridCol w:w="3619"/>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w:instrText>
            </w:r>
            <w:r>
              <w:instrText xml:space="preserve">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Madalama taseme väljaanded: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(tarkvarakindlustus):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w:t>
            </w:r>
            <w:r>
              <w:rPr>
                <w:color w:val="404040"/>
              </w:rPr>
              <w:t>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3"/>
      </w:pPr>
      <w:bookmarkStart w:id="214" w:name="_Sec808"/>
      <w:r>
        <w:t>3. Kasutusõigused</w:t>
      </w:r>
      <w:bookmarkEnd w:id="214"/>
    </w:p>
    <w:tbl>
      <w:tblPr>
        <w:tblStyle w:val="PURTable"/>
        <w:tblW w:w="0" w:type="dxa"/>
        <w:tblLook w:val="04A0" w:firstRow="1" w:lastRow="0" w:firstColumn="1" w:lastColumn="0" w:noHBand="0" w:noVBand="1"/>
      </w:tblPr>
      <w:tblGrid>
        <w:gridCol w:w="3622"/>
        <w:gridCol w:w="3620"/>
        <w:gridCol w:w="354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Täiendav tarkvara: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Kaasatud tehnoloo</w:t>
            </w:r>
            <w:r>
              <w:rPr>
                <w:color w:val="404040"/>
              </w:rPr>
              <w:t>giad: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DB0AFF">
      <w:pPr>
        <w:pStyle w:val="ProductList-Offering1SubSection"/>
        <w:outlineLvl w:val="3"/>
      </w:pPr>
      <w:bookmarkStart w:id="215" w:name="_Sec835"/>
      <w:r>
        <w:t>4. Tarkvarakindlustus</w:t>
      </w:r>
      <w:bookmarkEnd w:id="215"/>
    </w:p>
    <w:tbl>
      <w:tblPr>
        <w:tblStyle w:val="PURTable"/>
        <w:tblW w:w="0" w:type="dxa"/>
        <w:tblLook w:val="04A0" w:firstRow="1" w:lastRow="0" w:firstColumn="1" w:lastColumn="0" w:noHBand="0" w:noVBand="1"/>
      </w:tblPr>
      <w:tblGrid>
        <w:gridCol w:w="3594"/>
        <w:gridCol w:w="3606"/>
        <w:gridCol w:w="359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Tõrkesiirdeõigused: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"Migratsiooniõigused: kliendil võib olla võimalik täiendada tarkvara või muude toodete varasematelt versi</w:instrText>
            </w:r>
            <w:r>
              <w:instrText xml:space="preserve">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2">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Rändlusõigused: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401CD2">
      <w:pPr>
        <w:sectPr w:rsidR="00401CD2">
          <w:headerReference w:type="default" r:id="rId83"/>
          <w:footerReference w:type="default" r:id="rId84"/>
          <w:type w:val="continuous"/>
          <w:pgSz w:w="12240" w:h="15840" w:code="1"/>
          <w:pgMar w:top="1170" w:right="720" w:bottom="720" w:left="720" w:header="432" w:footer="288" w:gutter="0"/>
          <w:cols w:space="360"/>
        </w:sectPr>
      </w:pPr>
    </w:p>
    <w:p w:rsidR="00401CD2" w:rsidRDefault="00DB0AFF">
      <w:pPr>
        <w:pStyle w:val="ProductList-SectionHeading"/>
        <w:pageBreakBefore/>
        <w:outlineLvl w:val="0"/>
      </w:pPr>
      <w:bookmarkStart w:id="216" w:name="_Sec548"/>
      <w:bookmarkEnd w:id="34"/>
      <w:r>
        <w:lastRenderedPageBreak/>
        <w:t>Võrguteenused</w:t>
      </w:r>
      <w:r>
        <w:fldChar w:fldCharType="begin"/>
      </w:r>
      <w:r>
        <w:instrText xml:space="preserve"> TC "</w:instrText>
      </w:r>
      <w:bookmarkStart w:id="217" w:name="_Toc449310291"/>
      <w:r>
        <w:instrText>Võrguteenused</w:instrText>
      </w:r>
      <w:bookmarkEnd w:id="217"/>
      <w:r>
        <w:instrText>" \l 1</w:instrText>
      </w:r>
      <w:r>
        <w:fldChar w:fldCharType="end"/>
      </w:r>
    </w:p>
    <w:p w:rsidR="00401CD2" w:rsidRDefault="00DB0AFF">
      <w:pPr>
        <w:pStyle w:val="ProductList-Body"/>
      </w:pPr>
      <w:r>
        <w:t xml:space="preserve">Microsofti võrguteenuste ostmisele ja kasutamisele kehtivad käesolevad tootetingimused ja Microsofti võrguteenuste tingimused (OST), mis asuvad veebilehel </w:t>
      </w:r>
      <w:hyperlink r:id="rId85">
        <w:r>
          <w:rPr>
            <w:color w:val="00467F"/>
            <w:u w:val="single"/>
          </w:rPr>
          <w:t>http://go.microsoft.com/?linkid=9840733</w:t>
        </w:r>
      </w:hyperlink>
      <w:r>
        <w:t xml:space="preserve"> ja on lisatud siia viiteks.</w:t>
      </w:r>
    </w:p>
    <w:p w:rsidR="00401CD2" w:rsidRDefault="00DB0AFF">
      <w:pPr>
        <w:pStyle w:val="ProductList-Offering1Heading"/>
        <w:outlineLvl w:val="1"/>
      </w:pPr>
      <w:bookmarkStart w:id="218" w:name="_Sec620"/>
      <w:r>
        <w:t>Võrguteenuse piirkondlik kättesaadavus</w:t>
      </w:r>
      <w:bookmarkEnd w:id="218"/>
      <w:r>
        <w:fldChar w:fldCharType="begin"/>
      </w:r>
      <w:r>
        <w:instrText xml:space="preserve"> TC "</w:instrText>
      </w:r>
      <w:bookmarkStart w:id="219" w:name="_Toc449310292"/>
      <w:r>
        <w:instrText>Võrguteenuse piirkondlik kättesaadavus</w:instrText>
      </w:r>
      <w:bookmarkEnd w:id="219"/>
      <w:r>
        <w:instrText>" \l 2</w:instrText>
      </w:r>
      <w:r>
        <w:fldChar w:fldCharType="end"/>
      </w:r>
    </w:p>
    <w:p w:rsidR="00401CD2" w:rsidRDefault="00DB0AFF">
      <w:pPr>
        <w:pStyle w:val="ProductList-Body"/>
      </w:pPr>
      <w:r>
        <w:t>Loendi riikidest ja piirkondadest, kus võ</w:t>
      </w:r>
      <w:r>
        <w:t xml:space="preserve">rguteenused on saadaval, leiate aadressilt </w:t>
      </w:r>
      <w:hyperlink r:id="rId86" w:anchor="international">
        <w:r>
          <w:rPr>
            <w:color w:val="00467F"/>
            <w:u w:val="single"/>
          </w:rPr>
          <w:t>http://www.microsoft.com/online/faq.aspx#international</w:t>
        </w:r>
      </w:hyperlink>
      <w:r>
        <w:t>.</w:t>
      </w:r>
    </w:p>
    <w:p w:rsidR="00401CD2" w:rsidRDefault="00DB0AFF">
      <w:pPr>
        <w:pStyle w:val="ProductList-Offering1Heading"/>
        <w:outlineLvl w:val="1"/>
      </w:pPr>
      <w:bookmarkStart w:id="220" w:name="_Sec621"/>
      <w:r>
        <w:t>Võrguteenuste ostureeglid</w:t>
      </w:r>
      <w:bookmarkEnd w:id="220"/>
      <w:r>
        <w:fldChar w:fldCharType="begin"/>
      </w:r>
      <w:r>
        <w:instrText xml:space="preserve"> TC "</w:instrText>
      </w:r>
      <w:bookmarkStart w:id="221" w:name="_Toc449310293"/>
      <w:r>
        <w:instrText>Võrguteenuste ostureeglid</w:instrText>
      </w:r>
      <w:bookmarkEnd w:id="221"/>
      <w:r>
        <w:instrText>" \l 2</w:instrText>
      </w:r>
      <w:r>
        <w:fldChar w:fldCharType="end"/>
      </w:r>
    </w:p>
    <w:p w:rsidR="00401CD2" w:rsidRDefault="00DB0AFF">
      <w:pPr>
        <w:pStyle w:val="ProductList-Body"/>
      </w:pPr>
      <w:r>
        <w:t xml:space="preserve">Võrguteenuste </w:t>
      </w:r>
      <w:r>
        <w:t>ostmisele kehtivad järgmised ostureeglid.</w:t>
      </w:r>
    </w:p>
    <w:p w:rsidR="00401CD2" w:rsidRDefault="00DB0AFF" w:rsidP="0077142C">
      <w:pPr>
        <w:pStyle w:val="ProductList-Bullet"/>
        <w:numPr>
          <w:ilvl w:val="0"/>
          <w:numId w:val="31"/>
        </w:numPr>
      </w:pPr>
      <w:r>
        <w:t>Tellimistingimused erinevad olenevalt ostuprogrammist. Enterprise Agreementi alusel peavad võrguteenuste (v.a Microsoft Azure) tellimuse tähtajad olema samaulatuslikud, lõppedes kliendi registreerumise lõppkuupäeval.</w:t>
      </w:r>
    </w:p>
    <w:p w:rsidR="00401CD2" w:rsidRDefault="00DB0AFF" w:rsidP="0077142C">
      <w:pPr>
        <w:pStyle w:val="ProductList-Bullet"/>
        <w:numPr>
          <w:ilvl w:val="0"/>
          <w:numId w:val="31"/>
        </w:numPr>
      </w:pPr>
      <w:r>
        <w:t>Kui klient ostab täiendavaid võrguteenu</w:t>
      </w:r>
      <w:r>
        <w:t>seid, peab täiendava ostu tellimuse lõpptähtaeg kattuma sama võrguteenuse olemasoleva tellimuse tähtajaga.</w:t>
      </w:r>
    </w:p>
    <w:p w:rsidR="00401CD2" w:rsidRDefault="00DB0AFF" w:rsidP="0077142C">
      <w:pPr>
        <w:pStyle w:val="ProductList-Bullet"/>
        <w:numPr>
          <w:ilvl w:val="0"/>
          <w:numId w:val="31"/>
        </w:numPr>
      </w:pPr>
      <w:r>
        <w:t>Kliendid ei saa võrguteenuste tellimusperioodi ajal vähendada kasutajate ega seadmete arvu, mida nende võrguteenuste tellimus katab, v.a juhul, kui s</w:t>
      </w:r>
      <w:r>
        <w:t>ee on lubatud kliendi hulgilitsentsilepingus.</w:t>
      </w:r>
    </w:p>
    <w:p w:rsidR="00401CD2" w:rsidRDefault="00DB0AFF" w:rsidP="0077142C">
      <w:pPr>
        <w:pStyle w:val="ProductList-Bullet"/>
        <w:numPr>
          <w:ilvl w:val="0"/>
          <w:numId w:val="31"/>
        </w:numPr>
      </w:pPr>
      <w:r>
        <w:t xml:space="preserve">Microsoft Azure’i tingimused on toodud Microsoft Azure’i tootekirjes. </w:t>
      </w:r>
    </w:p>
    <w:p w:rsidR="00401CD2" w:rsidRDefault="00DB0AFF" w:rsidP="0077142C">
      <w:pPr>
        <w:pStyle w:val="ProductList-Bullet"/>
        <w:numPr>
          <w:ilvl w:val="0"/>
          <w:numId w:val="31"/>
        </w:numPr>
      </w:pPr>
      <w:r>
        <w:t xml:space="preserve">Täiendavad ja versioonitäienduse kasutaja AL-id tuleb osta sama hulgilitsentsi lepingu ja liitumise alusel (kui on saadaval), mille alusel </w:t>
      </w:r>
      <w:r>
        <w:t>osteti nende kvalifitseeruv litsents või peamine kasutaja AL. Täiendavad litsentsid aeguvad kas kvalifitseeruva litsentsi tarkvarakindlustuse katte aegumisel või täiendava kasutaja AL-i aegumisel (arvestades varasemat). Versioonitäiendused aeguvad kas vers</w:t>
      </w:r>
      <w:r>
        <w:t>ioonitäienduse kasutaja AL-i aegumisel või peamise kasutaja AL-i aegumisel (arvestades varasemat).</w:t>
      </w:r>
    </w:p>
    <w:p w:rsidR="00401CD2" w:rsidRDefault="00DB0AFF">
      <w:pPr>
        <w:pStyle w:val="ProductList-Offering1Heading"/>
        <w:outlineLvl w:val="1"/>
      </w:pPr>
      <w:bookmarkStart w:id="222" w:name="_Sec623"/>
      <w:r>
        <w:t>Võrguteenuste pikendamine</w:t>
      </w:r>
      <w:bookmarkEnd w:id="222"/>
      <w:r>
        <w:fldChar w:fldCharType="begin"/>
      </w:r>
      <w:r>
        <w:instrText xml:space="preserve"> TC "</w:instrText>
      </w:r>
      <w:bookmarkStart w:id="223" w:name="_Toc449310294"/>
      <w:r>
        <w:instrText>Võrguteenuste pikendamine</w:instrText>
      </w:r>
      <w:bookmarkEnd w:id="223"/>
      <w:r>
        <w:instrText>" \l 2</w:instrText>
      </w:r>
      <w:r>
        <w:fldChar w:fldCharType="end"/>
      </w:r>
    </w:p>
    <w:p w:rsidR="00401CD2" w:rsidRDefault="00DB0AFF">
      <w:pPr>
        <w:pStyle w:val="ProductList-Body"/>
      </w:pPr>
      <w:r>
        <w:t>Automaatse pikendamisega võrguteenuseid pikendatakse automaatselt päev pärast tellimusperiood</w:t>
      </w:r>
      <w:r>
        <w:t xml:space="preserve">i aegumist, kui klient ei otsusta loobuda automaatsest pikendamisest vähemalt 30 päeva enne tellimuse aegumist, esitades edasimüüjale tellimuse või kasutades vormi, mille leiab aadressilt </w:t>
      </w:r>
      <w:hyperlink r:id="rId87">
        <w:r>
          <w:rPr>
            <w:color w:val="00467F"/>
            <w:u w:val="single"/>
          </w:rPr>
          <w:t>http://m</w:t>
        </w:r>
        <w:r>
          <w:rPr>
            <w:color w:val="00467F"/>
            <w:u w:val="single"/>
          </w:rPr>
          <w:t>icrosoft.com/licensing/contracts</w:t>
        </w:r>
      </w:hyperlink>
      <w:r>
        <w:t>. Riigiasutuse ja akadeemiliste klientide võrguteenuste tellimusi ei pikendata automaatselt, kui klient pole automaatse uuendamise valikut valinud.</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w:t>
              </w:r>
              <w:r>
                <w:rPr>
                  <w:color w:val="00467F"/>
                  <w:sz w:val="14"/>
                  <w:u w:val="single"/>
                </w:rPr>
                <w:t>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GroupHeading"/>
        <w:outlineLvl w:val="1"/>
      </w:pPr>
      <w:bookmarkStart w:id="224" w:name="_Sec624"/>
      <w:r>
        <w:t>Microsoft Azure’i teenused</w:t>
      </w:r>
      <w:bookmarkEnd w:id="224"/>
      <w:r>
        <w:fldChar w:fldCharType="begin"/>
      </w:r>
      <w:r>
        <w:instrText xml:space="preserve"> TC "</w:instrText>
      </w:r>
      <w:bookmarkStart w:id="225" w:name="_Toc449310295"/>
      <w:r>
        <w:instrText>Microsoft Azure’i teenused</w:instrText>
      </w:r>
      <w:bookmarkEnd w:id="225"/>
      <w:r>
        <w:instrText>" \l 2</w:instrText>
      </w:r>
      <w:r>
        <w:fldChar w:fldCharType="end"/>
      </w:r>
    </w:p>
    <w:p w:rsidR="00401CD2" w:rsidRDefault="00DB0AFF">
      <w:pPr>
        <w:pStyle w:val="ProductList-ClauseHeading"/>
        <w:outlineLvl w:val="2"/>
      </w:pPr>
      <w:r>
        <w:t>1. Definitsioonid</w:t>
      </w:r>
    </w:p>
    <w:p w:rsidR="00401CD2" w:rsidRDefault="00DB0AFF">
      <w:pPr>
        <w:pStyle w:val="ProductList-Body"/>
      </w:pPr>
      <w:r>
        <w:rPr>
          <w:b/>
          <w:color w:val="00188F"/>
        </w:rPr>
        <w:t>Määratud iga-aastane kohustus</w:t>
      </w:r>
      <w:r>
        <w:t xml:space="preserve"> on rahalise kohustuse osa, mis määratakse igal aastal liitumise tingimustega.</w:t>
      </w:r>
    </w:p>
    <w:p w:rsidR="00401CD2" w:rsidRDefault="00DB0AFF">
      <w:pPr>
        <w:pStyle w:val="ProductList-Body"/>
      </w:pPr>
      <w:r>
        <w:rPr>
          <w:b/>
          <w:color w:val="00188F"/>
        </w:rPr>
        <w:t>Kohustuste hinnad</w:t>
      </w:r>
      <w:r>
        <w:t xml:space="preserve"> on kõigi Microsoft Azure’i teenuste kasutuse (v.a Microsoft Azure’i teenuste lepingute) hinnad kuni määratud iga-aastase kohustuseni.</w:t>
      </w:r>
    </w:p>
    <w:p w:rsidR="00401CD2" w:rsidRDefault="00DB0AFF">
      <w:pPr>
        <w:pStyle w:val="ProductList-Body"/>
      </w:pPr>
      <w:r>
        <w:rPr>
          <w:b/>
          <w:color w:val="00188F"/>
        </w:rPr>
        <w:t>Tarbimisõigus</w:t>
      </w:r>
      <w:r>
        <w:t xml:space="preserve"> on võrdne viiekümne protsendiga määratud iga-aastasest kohustusest. Näiteks kui määratud i</w:t>
      </w:r>
      <w:r>
        <w:t>ga-aastane kohustus on 100 000 dollarit, on selle aasta tarbimisõigus 50 000 dollarit.</w:t>
      </w:r>
    </w:p>
    <w:p w:rsidR="00401CD2" w:rsidRDefault="00DB0AFF">
      <w:pPr>
        <w:pStyle w:val="ProductList-Body"/>
      </w:pPr>
      <w:r>
        <w:rPr>
          <w:b/>
          <w:color w:val="00188F"/>
        </w:rPr>
        <w:t xml:space="preserve">Tarbimishinnad </w:t>
      </w:r>
      <w:r>
        <w:t xml:space="preserve">on hinnad iga-aastast kohustust ületavate Microsoft Azure’i teenuste eest või teatud Microsoft Azure’i teenuste lepingute puhul määratud koguseid ületava </w:t>
      </w:r>
      <w:r>
        <w:t>kasutuse eest. Tarbimishindu nimetatakse teistes Microsofti või Microsoft Azure dokumentides ka ületamise hindadeks või ületamiseks. Kohustuste hinnad on võrdsed tarbimishindadega.</w:t>
      </w:r>
    </w:p>
    <w:p w:rsidR="00401CD2" w:rsidRDefault="00DB0AFF">
      <w:pPr>
        <w:pStyle w:val="ProductList-Body"/>
      </w:pPr>
      <w:r>
        <w:rPr>
          <w:b/>
          <w:color w:val="00188F"/>
        </w:rPr>
        <w:t>Microsoft Azure’i teenuste leping</w:t>
      </w:r>
      <w:r>
        <w:t xml:space="preserve"> tähendab allpool Microsoft Azure’i teenus</w:t>
      </w:r>
      <w:r>
        <w:t>te lepinguna määratud ühe üksiku Microsoft Azure’i teenuse tellimust. Microsoft Azure teenuste lepinguga ostetud teenuseid ei saa võrguteenuste tingimustes kasutada majutuserandi või hallatava teenuse erandina.</w:t>
      </w:r>
    </w:p>
    <w:p w:rsidR="00401CD2" w:rsidRDefault="00DB0AFF">
      <w:pPr>
        <w:pStyle w:val="ProductList-Body"/>
      </w:pPr>
      <w:r>
        <w:rPr>
          <w:b/>
          <w:color w:val="00188F"/>
        </w:rPr>
        <w:t>Rahaline kohustus</w:t>
      </w:r>
      <w:r>
        <w:t xml:space="preserve"> on kogu rahasumma, mille pe</w:t>
      </w:r>
      <w:r>
        <w:t>ab klient maksma Microsoft Azure’i teenuste tellimusperioodi jooksul.</w:t>
      </w:r>
    </w:p>
    <w:p w:rsidR="00401CD2" w:rsidRDefault="00401CD2">
      <w:pPr>
        <w:pStyle w:val="ProductList-Body"/>
      </w:pPr>
    </w:p>
    <w:p w:rsidR="00401CD2" w:rsidRDefault="00DB0AFF">
      <w:pPr>
        <w:pStyle w:val="ProductList-ClauseHeading"/>
        <w:outlineLvl w:val="2"/>
      </w:pPr>
      <w:r>
        <w:t>2. Tellimusperiood</w:t>
      </w:r>
    </w:p>
    <w:p w:rsidR="00401CD2" w:rsidRDefault="00DB0AFF">
      <w:pPr>
        <w:pStyle w:val="ProductList-Body"/>
      </w:pPr>
      <w:r>
        <w:t>Kliendid saavad tellida ainult Microsoft Azure teenuseid (sh Microsoft Azureʼi teenuste lepinguid) tellimusperioodiks, mis lõppeb kliendi liitumise lõppkuupäeval (sam</w:t>
      </w:r>
      <w:r>
        <w:t>aulatuslik). Microsoft Azure teenuste tellimiseks peab kliendi liitumine kestma veel vähemalt kaks kuud.</w:t>
      </w:r>
    </w:p>
    <w:p w:rsidR="00401CD2" w:rsidRDefault="00401CD2">
      <w:pPr>
        <w:pStyle w:val="ProductList-Body"/>
      </w:pPr>
    </w:p>
    <w:p w:rsidR="00401CD2" w:rsidRDefault="00DB0AFF">
      <w:pPr>
        <w:pStyle w:val="ProductList-ClauseHeading"/>
        <w:outlineLvl w:val="2"/>
      </w:pPr>
      <w:r>
        <w:t>3. Teenuste ostmine</w:t>
      </w:r>
    </w:p>
    <w:p w:rsidR="00401CD2" w:rsidRDefault="00DB0AFF">
      <w:pPr>
        <w:pStyle w:val="ProductList-Body"/>
      </w:pPr>
      <w:r>
        <w:t>Microsoft Azure teenuseid saab osta ühekaupa või koos järgmiselt.</w:t>
      </w:r>
    </w:p>
    <w:p w:rsidR="00401CD2" w:rsidRDefault="00DB0AFF" w:rsidP="0077142C">
      <w:pPr>
        <w:pStyle w:val="ProductList-Bullet"/>
        <w:numPr>
          <w:ilvl w:val="0"/>
          <w:numId w:val="32"/>
        </w:numPr>
      </w:pPr>
      <w:r>
        <w:rPr>
          <w:b/>
          <w:color w:val="00188F"/>
        </w:rPr>
        <w:t>Kohustus</w:t>
      </w:r>
      <w:r>
        <w:t>: rahalised kohustused määratakse proportsionaalselt lii</w:t>
      </w:r>
      <w:r>
        <w:t>tumisperioodi ajaks. Kliendid saavad suurendada rahalist kohustust igal ajal, esitades täiendavaid tellimusi. Kui täiendav tellimus esitatakse, suurendatakse selle aasta määratud iga-aastast kohustust tellimuse summa võrra. Iga liitumisperioodi järelejäänu</w:t>
      </w:r>
      <w:r>
        <w:t>d järgneva aasta eest suureneb määratud iga-aastane kohustus selle summa või lisatellimuse võrra, mis korrutatakse kaheteistkümnega ja jagatakse täiskuude arvuga täiendava tellimuse esitamisest ning täiendavale tellimusele järgneva aasta möödumise kuupäeva</w:t>
      </w:r>
      <w:r>
        <w:t xml:space="preserve"> vahel.</w:t>
      </w:r>
    </w:p>
    <w:p w:rsidR="00401CD2" w:rsidRDefault="00DB0AFF" w:rsidP="0077142C">
      <w:pPr>
        <w:pStyle w:val="ProductList-Bullet"/>
        <w:numPr>
          <w:ilvl w:val="1"/>
          <w:numId w:val="32"/>
        </w:numPr>
      </w:pPr>
      <w:r>
        <w:t>Kliendid saavad vähendada rahalist kohustust tulevasteks liitumise aastapäevadeks, teavitades sellest edasimüüjat, kes peab vähendamist menetlema Microsoftiga enne liitumisest aasta möödumist.</w:t>
      </w:r>
    </w:p>
    <w:p w:rsidR="00401CD2" w:rsidRDefault="00DB0AFF" w:rsidP="0077142C">
      <w:pPr>
        <w:pStyle w:val="ProductList-Bullet"/>
        <w:numPr>
          <w:ilvl w:val="1"/>
          <w:numId w:val="32"/>
        </w:numPr>
      </w:pPr>
      <w:r>
        <w:lastRenderedPageBreak/>
        <w:t>Kliendid peavad määratud iga-aastase kohustuse ära kasu</w:t>
      </w:r>
      <w:r>
        <w:t>tama selle kuu viimaseks päevaks, mis eelneb liitumise aastapäevale igal aastal, pärast mida enam kasutamata määratud iga-aastased kohustused ei kehti. Kliendid võivad kasutada iga-aastast tarbimisõigust selle kuu viimase päevani, mis eelneb liitumise aast</w:t>
      </w:r>
      <w:r>
        <w:t>apäevale igal aastal, pärast mida enam kasutamata tarbimisõigused ei kehti.</w:t>
      </w:r>
    </w:p>
    <w:p w:rsidR="00401CD2" w:rsidRDefault="00DB0AFF" w:rsidP="0077142C">
      <w:pPr>
        <w:pStyle w:val="ProductList-Bullet"/>
        <w:numPr>
          <w:ilvl w:val="0"/>
          <w:numId w:val="32"/>
        </w:numPr>
      </w:pPr>
      <w:r>
        <w:rPr>
          <w:b/>
          <w:color w:val="00188F"/>
        </w:rPr>
        <w:t>Tarbimine</w:t>
      </w:r>
      <w:r>
        <w:t>: kliendid maksavad arveldusperioodil kasutatud Microsoft Azure teenuste hulga alusel. Mõnda Microsoft Azure teenust võidakse müüa ainult tarbitava hulga alusel.</w:t>
      </w:r>
    </w:p>
    <w:p w:rsidR="00401CD2" w:rsidRDefault="00DB0AFF" w:rsidP="0077142C">
      <w:pPr>
        <w:pStyle w:val="ProductList-Bullet"/>
        <w:numPr>
          <w:ilvl w:val="0"/>
          <w:numId w:val="32"/>
        </w:numPr>
      </w:pPr>
      <w:r>
        <w:rPr>
          <w:b/>
          <w:color w:val="00188F"/>
        </w:rPr>
        <w:t>Microsoft</w:t>
      </w:r>
      <w:r>
        <w:rPr>
          <w:b/>
          <w:color w:val="00188F"/>
        </w:rPr>
        <w:t xml:space="preserve"> Azure’i teenuste leping</w:t>
      </w:r>
      <w:r>
        <w:t>: klientidel võib olla õigus tellida Microsoft Azure teenust Microsoft Azureʼi teenuste lepinguna.</w:t>
      </w:r>
    </w:p>
    <w:p w:rsidR="00401CD2" w:rsidRDefault="00DB0AFF" w:rsidP="0077142C">
      <w:pPr>
        <w:pStyle w:val="ProductList-Bullet"/>
        <w:numPr>
          <w:ilvl w:val="0"/>
          <w:numId w:val="32"/>
        </w:numPr>
      </w:pPr>
      <w:r>
        <w:rPr>
          <w:b/>
          <w:color w:val="00188F"/>
        </w:rPr>
        <w:t>Automaatne soetamine</w:t>
      </w:r>
      <w:r>
        <w:t>: serveri ja pilveteenustega liitumise lepinguga võivad kliendid, kes on tellinud Microsoft Azure’i teenused osan</w:t>
      </w:r>
      <w:r>
        <w:t>a liitumisest, saada Microsoftilt aktiveerimiskirja, mis kutsub neid soetama Microsoft Azureʼi teenuseid liitumise raames ilma rahalise kohustuseta.</w:t>
      </w:r>
    </w:p>
    <w:p w:rsidR="00401CD2" w:rsidRDefault="00401CD2">
      <w:pPr>
        <w:pStyle w:val="ProductList-Body"/>
      </w:pPr>
    </w:p>
    <w:p w:rsidR="00401CD2" w:rsidRDefault="00DB0AFF">
      <w:pPr>
        <w:pStyle w:val="ProductList-ClauseHeading"/>
        <w:outlineLvl w:val="2"/>
      </w:pPr>
      <w:r>
        <w:t>4. Hind</w:t>
      </w:r>
    </w:p>
    <w:p w:rsidR="00401CD2" w:rsidRDefault="00DB0AFF">
      <w:pPr>
        <w:pStyle w:val="ProductList-Body"/>
      </w:pPr>
      <w:r>
        <w:t>Kui kliendil pole Enterprise’iga liitumist, Enterprise Subscriptioniga liitumist, Selecti lepingut</w:t>
      </w:r>
      <w:r>
        <w:t>, Select Plusi lepingut või serveri ja pilveteenustega liitumist, kehtib hinnatase A.</w:t>
      </w:r>
    </w:p>
    <w:p w:rsidR="00401CD2" w:rsidRDefault="00401CD2">
      <w:pPr>
        <w:pStyle w:val="ProductList-Body"/>
      </w:pPr>
    </w:p>
    <w:p w:rsidR="00401CD2" w:rsidRDefault="00DB0AFF">
      <w:pPr>
        <w:pStyle w:val="ProductList-Body"/>
      </w:pPr>
      <w:r>
        <w:t>Microsoft võib kliendi liitumise perioodil pakkuda kliendile või kliendi edasimüüjale üksikute Microsoft Azure’i teenuste eest püsivalt või ajutiselt (sooduspakkumisena) madalamaid hindu.</w:t>
      </w:r>
    </w:p>
    <w:p w:rsidR="00401CD2" w:rsidRDefault="00401CD2">
      <w:pPr>
        <w:pStyle w:val="ProductList-Body"/>
      </w:pPr>
    </w:p>
    <w:p w:rsidR="00401CD2" w:rsidRDefault="00DB0AFF">
      <w:pPr>
        <w:pStyle w:val="ProductList-ClauseHeading"/>
        <w:outlineLvl w:val="2"/>
      </w:pPr>
      <w:r>
        <w:t>5. Maksed ja tasud</w:t>
      </w:r>
    </w:p>
    <w:p w:rsidR="00401CD2" w:rsidRDefault="00DB0AFF">
      <w:pPr>
        <w:pStyle w:val="ProductList-Body"/>
      </w:pPr>
      <w:r>
        <w:t>Ilma rahalise kohustuseta Microsoft Azure’i teenused soetanud klientidele esitatakse tarbimishindadega arve kord kvartalis.</w:t>
      </w:r>
    </w:p>
    <w:p w:rsidR="00401CD2" w:rsidRDefault="00401CD2">
      <w:pPr>
        <w:pStyle w:val="ProductList-Body"/>
      </w:pPr>
    </w:p>
    <w:p w:rsidR="00401CD2" w:rsidRDefault="00DB0AFF">
      <w:pPr>
        <w:pStyle w:val="ProductList-Body"/>
      </w:pPr>
      <w:r>
        <w:t>Rahalise kohustusega klientidele esitatakse esimene määratud iga-aastase kohustuse arve kohe ja edaspidi esitatakse selle eest arve</w:t>
      </w:r>
      <w:r>
        <w:t xml:space="preserve"> liitumise jõustumiskuupäeval kord aastas. Kliendid võivad maksta ka kogu rahalise kohustuse korraga algse tellimuse esitamisel.</w:t>
      </w:r>
    </w:p>
    <w:p w:rsidR="00401CD2" w:rsidRDefault="00401CD2">
      <w:pPr>
        <w:pStyle w:val="ProductList-Body"/>
      </w:pPr>
    </w:p>
    <w:p w:rsidR="00401CD2" w:rsidRDefault="00DB0AFF">
      <w:pPr>
        <w:pStyle w:val="ProductList-Body"/>
      </w:pPr>
      <w:r>
        <w:t>Iga kuu arvestab Microsoft määratud iga-aastasest kohustusest maha kliendi sobilike Microsoft Azure’i teenuste kasutamise raha</w:t>
      </w:r>
      <w:r>
        <w:t xml:space="preserve">lise väärtuse. Kui kliendi määratud iga-aastane kohustus on otsas, võetakse iga täiendava kasutuse eest raha tarbimishindade järgi. </w:t>
      </w:r>
    </w:p>
    <w:p w:rsidR="00401CD2" w:rsidRDefault="00401CD2">
      <w:pPr>
        <w:pStyle w:val="ProductList-Body"/>
      </w:pPr>
    </w:p>
    <w:p w:rsidR="00401CD2" w:rsidRDefault="00DB0AFF">
      <w:pPr>
        <w:pStyle w:val="ProductList-Body"/>
      </w:pPr>
      <w:r>
        <w:t>Kui otsene Enterpriseʼiga liitumise kliendikasutus on väiksem kui määratud iga-aastane kohustus koos tarbimisõigusega, esi</w:t>
      </w:r>
      <w:r>
        <w:t>tatakse kliendile või edasimüüjale arve määratud iga-aastase kohustuse ületamise eest tarbimishindade alusel aasta möödumisel liitumise jõustumispäevast 1. ja 2. aasta eest ning tellimusperioodi lõpus 3. aastal.</w:t>
      </w:r>
    </w:p>
    <w:p w:rsidR="00401CD2" w:rsidRDefault="00401CD2">
      <w:pPr>
        <w:pStyle w:val="ProductList-Body"/>
      </w:pPr>
    </w:p>
    <w:p w:rsidR="00401CD2" w:rsidRDefault="00DB0AFF">
      <w:pPr>
        <w:pStyle w:val="ProductList-Body"/>
      </w:pPr>
      <w:r>
        <w:t>Kui otsene Enterpriseʼiga liitumise kliendi</w:t>
      </w:r>
      <w:r>
        <w:t>kasutus on suurem kui määratud iga-aastane kohustus koos tarbimisõigusega, esitatakse kliendile või edasimüüjale arve tarbimishindade alusel liitumise iga kvartali lõpus.</w:t>
      </w:r>
    </w:p>
    <w:p w:rsidR="00401CD2" w:rsidRDefault="00401CD2">
      <w:pPr>
        <w:pStyle w:val="ProductList-Body"/>
      </w:pPr>
    </w:p>
    <w:p w:rsidR="00401CD2" w:rsidRDefault="00DB0AFF">
      <w:pPr>
        <w:pStyle w:val="ProductList-Body"/>
      </w:pPr>
      <w:r>
        <w:t>Microsoft Azure’i teenuste kasutuse eest pärast kliendi tellimuse aegumist või lõppu</w:t>
      </w:r>
      <w:r>
        <w:t xml:space="preserve"> esitatakse kliendile või edasimüüjale arve sel hetkel kehtivate tarbimishindade alusel kord kvartalis.</w:t>
      </w:r>
    </w:p>
    <w:p w:rsidR="00401CD2" w:rsidRDefault="00401CD2">
      <w:pPr>
        <w:pStyle w:val="ProductList-Body"/>
      </w:pPr>
    </w:p>
    <w:p w:rsidR="00401CD2" w:rsidRDefault="00DB0AFF">
      <w:pPr>
        <w:pStyle w:val="ProductList-Body"/>
      </w:pPr>
      <w:r>
        <w:t>Microsoft Azure’i teenuste lepingu ostu eest esitatakse kliendile või edasimüüjale arve kliendi hulgilitsentsilepingu alusel, millega kehtestatakse võr</w:t>
      </w:r>
      <w:r>
        <w:t>guteenuste tellimise üldised tingimused. Rahalist kohustust ei saa rakendada Microsoft Azure’i lepingu ostmisele; kuid eeldusel, et Microsoft Azureʼi teenuste leping sisaldab teenuse algse koguse ostu, esitatakse algset kogust ületava kasutuse eest arve ta</w:t>
      </w:r>
      <w:r>
        <w:t>rbimishindade alusel ja sellisel juhul saab niisugusele kasutusele rakendada kliendile määratud iga-aastast kohustust.</w:t>
      </w:r>
    </w:p>
    <w:p w:rsidR="00401CD2" w:rsidRDefault="00401CD2">
      <w:pPr>
        <w:pStyle w:val="ProductList-Body"/>
      </w:pPr>
    </w:p>
    <w:p w:rsidR="00401CD2" w:rsidRDefault="00DB0AFF">
      <w:pPr>
        <w:pStyle w:val="ProductList-ClauseHeading"/>
        <w:outlineLvl w:val="2"/>
      </w:pPr>
      <w:r>
        <w:t>6. Open Licenseʼi, Open Value ja Open Value Subscriptioni programmid</w:t>
      </w:r>
    </w:p>
    <w:p w:rsidR="00401CD2" w:rsidRDefault="00DB0AFF">
      <w:pPr>
        <w:pStyle w:val="ProductList-SubClauseHeading"/>
        <w:outlineLvl w:val="3"/>
      </w:pPr>
      <w:r>
        <w:t>6.1 Definitsioonid</w:t>
      </w:r>
    </w:p>
    <w:p w:rsidR="00401CD2" w:rsidRDefault="00DB0AFF">
      <w:pPr>
        <w:pStyle w:val="ProductList-BodyIndented"/>
      </w:pPr>
      <w:r>
        <w:rPr>
          <w:b/>
          <w:color w:val="00188F"/>
        </w:rPr>
        <w:t>Tarbimishinnad</w:t>
      </w:r>
      <w:r>
        <w:t xml:space="preserve"> on Open License’i, Open Value’ ja</w:t>
      </w:r>
      <w:r>
        <w:t xml:space="preserve"> Open Value Subscriptioni lepingutes kõigi Microsoft Azure’i teenuste hinnad.</w:t>
      </w:r>
    </w:p>
    <w:p w:rsidR="00401CD2" w:rsidRDefault="00DB0AFF">
      <w:pPr>
        <w:pStyle w:val="ProductList-BodyIndented"/>
      </w:pPr>
      <w:r>
        <w:rPr>
          <w:b/>
          <w:color w:val="00188F"/>
        </w:rPr>
        <w:t>Portaal</w:t>
      </w:r>
      <w:r>
        <w:t xml:space="preserve"> on võrguportaal, mille kaudu klient oma tellimust haldab.</w:t>
      </w:r>
    </w:p>
    <w:p w:rsidR="00401CD2" w:rsidRDefault="00DB0AFF">
      <w:pPr>
        <w:pStyle w:val="ProductList-BodyIndented"/>
      </w:pPr>
      <w:r>
        <w:rPr>
          <w:b/>
          <w:color w:val="00188F"/>
        </w:rPr>
        <w:t>Tellimus</w:t>
      </w:r>
      <w:r>
        <w:t xml:space="preserve"> on tellimise hetkel määratud väärtusega tellimus, mille saab lunastada Microsoft Azure’i teenuste kogus</w:t>
      </w:r>
      <w:r>
        <w:t>e eest.</w:t>
      </w:r>
    </w:p>
    <w:p w:rsidR="00401CD2" w:rsidRDefault="00401CD2">
      <w:pPr>
        <w:pStyle w:val="ProductList-BodyIndented"/>
      </w:pPr>
    </w:p>
    <w:p w:rsidR="00401CD2" w:rsidRDefault="00DB0AFF">
      <w:pPr>
        <w:pStyle w:val="ProductList-SubClauseHeading"/>
        <w:outlineLvl w:val="3"/>
      </w:pPr>
      <w:r>
        <w:t>6.2 Tellimusperiood</w:t>
      </w:r>
    </w:p>
    <w:p w:rsidR="00401CD2" w:rsidRDefault="00DB0AFF">
      <w:pPr>
        <w:pStyle w:val="ProductList-BodyIndented"/>
      </w:pPr>
      <w:r>
        <w:t>Tellimusperiood algab tootenumbri lunastamisel, mitte tellimuse esitamisel. Kui tootenumber on lunastatud, ei võta Microsoft oma partnerite esitatud tagastustaotlusi vastu. Tellimused kehtivad 12 kuud või kuni väärtus on tarbit</w:t>
      </w:r>
      <w:r>
        <w:t>ud. Tellimusi ei saa ühendada. Kliendil võib olla mitu aktiivset tellimust. Uusi tellimusi saab osta igal ajal.</w:t>
      </w:r>
    </w:p>
    <w:p w:rsidR="00401CD2" w:rsidRDefault="00401CD2">
      <w:pPr>
        <w:pStyle w:val="ProductList-BodyIndented"/>
      </w:pPr>
    </w:p>
    <w:p w:rsidR="00401CD2" w:rsidRDefault="00DB0AFF">
      <w:pPr>
        <w:pStyle w:val="ProductList-ClauseHeading"/>
        <w:outlineLvl w:val="2"/>
      </w:pPr>
      <w:r>
        <w:t>7. Microsoft Azure’i hübriidkasutuse eelis</w:t>
      </w:r>
    </w:p>
    <w:p w:rsidR="00401CD2" w:rsidRDefault="00DB0AFF">
      <w:pPr>
        <w:pStyle w:val="ProductList-Body"/>
      </w:pPr>
      <w:r>
        <w:t>Microsoft Azure’i hübriidkasutuse eelise („HUB”) alusel võib klient, kellel on tarkvarakindlustusega</w:t>
      </w:r>
      <w:r>
        <w:t xml:space="preserve"> (SA) kaetud Windows Serveri litsentsid, Microsoft Azure’is üles laadida oma Windows Serveri kujutise.</w:t>
      </w:r>
    </w:p>
    <w:p w:rsidR="00401CD2" w:rsidRDefault="00401CD2">
      <w:pPr>
        <w:pStyle w:val="ProductList-Body"/>
      </w:pPr>
    </w:p>
    <w:p w:rsidR="00401CD2" w:rsidRDefault="00DB0AFF">
      <w:pPr>
        <w:pStyle w:val="ProductList-Body"/>
      </w:pPr>
      <w:r>
        <w:t>Windows Serveri tarkvara kasutamine HUB-i alusel on lubatud läbi Azure’i virtuaalmasinate, mis ei sisalda Windows Serverit („aluseksemplarid”). Üks Wind</w:t>
      </w:r>
      <w:r>
        <w:t xml:space="preserve">ows Serveri protsessoripõhine litsents, mis sisaldab tarkvarakindlustust, võimaldab kliendil kasutada Windows Serverit Microsoft Azure’is kuni 16 virtuaalsel tuumal, mis on jaotatud kahe või vähema Azure’i baaseksemplari vahel. Azure’i aluseksemplari kulu </w:t>
      </w:r>
      <w:r>
        <w:t>ei sisaldu HUB-is.</w:t>
      </w:r>
    </w:p>
    <w:p w:rsidR="00401CD2" w:rsidRDefault="00401CD2">
      <w:pPr>
        <w:pStyle w:val="ProductList-Body"/>
      </w:pPr>
    </w:p>
    <w:p w:rsidR="00401CD2" w:rsidRDefault="00DB0AFF">
      <w:pPr>
        <w:pStyle w:val="ProductList-Body"/>
      </w:pPr>
      <w:r>
        <w:t>Kui klient konfigureerib Azure’is üleslaaditud kujutist/kujutisi, peab ta näitama, et kasutab Windows Serverit HUB-i alusel. Klient võib kasutada oma üleslaaditud kujutist/kujutisi võrguteenuste tingimuste kohaselt.</w:t>
      </w:r>
    </w:p>
    <w:p w:rsidR="00401CD2" w:rsidRDefault="00401CD2">
      <w:pPr>
        <w:pStyle w:val="ProductList-Body"/>
      </w:pPr>
    </w:p>
    <w:p w:rsidR="00401CD2" w:rsidRDefault="00DB0AFF">
      <w:pPr>
        <w:pStyle w:val="ProductList-Body"/>
      </w:pPr>
      <w:r>
        <w:t>HUB annab tarkvara juurutamiseks ja kasutamiseks täiendavad õigused, kui seda kasutatakse koos andmekeskuse litsentsidega, ja alternatiivsed õigused, kui seda kasutatakse koos standardlitsentsidega. Standardlitsentse peetakse „Azure’i määratuks”, kui klien</w:t>
      </w:r>
      <w:r>
        <w:t>t kasutab Windows Serverit HUB-i alusel ja neile kehtivad litsentsi ümbermääramise piirangud üldkehtivate litsentsitingimuste kohaselt.</w:t>
      </w:r>
    </w:p>
    <w:p w:rsidR="00401CD2" w:rsidRDefault="00DB0AFF">
      <w:pPr>
        <w:pStyle w:val="ProductList-Offering2HeadingNoBorder"/>
        <w:outlineLvl w:val="2"/>
      </w:pPr>
      <w:bookmarkStart w:id="226" w:name="_Sec625"/>
      <w:r>
        <w:t>Microsoft Azure’i teenused</w:t>
      </w:r>
      <w:bookmarkEnd w:id="226"/>
      <w:r>
        <w:fldChar w:fldCharType="begin"/>
      </w:r>
      <w:r>
        <w:instrText xml:space="preserve"> TC "</w:instrText>
      </w:r>
      <w:bookmarkStart w:id="227" w:name="_Toc449310296"/>
      <w:r>
        <w:instrText>Microsoft Azure’i teenused</w:instrText>
      </w:r>
      <w:bookmarkEnd w:id="227"/>
      <w:r>
        <w:instrText>" \l 3</w:instrText>
      </w:r>
      <w:r>
        <w:fldChar w:fldCharType="end"/>
      </w:r>
    </w:p>
    <w:p w:rsidR="00401CD2" w:rsidRDefault="00DB0AFF">
      <w:pPr>
        <w:pStyle w:val="ProductList-Offering1SubSection"/>
        <w:outlineLvl w:val="3"/>
      </w:pPr>
      <w:bookmarkStart w:id="228" w:name="_Sec705"/>
      <w:r>
        <w:t>1. Programmi saadavus</w:t>
      </w:r>
      <w:bookmarkEnd w:id="228"/>
    </w:p>
    <w:tbl>
      <w:tblPr>
        <w:tblStyle w:val="PURTable"/>
        <w:tblW w:w="0" w:type="dxa"/>
        <w:tblLook w:val="04A0" w:firstRow="1" w:lastRow="0" w:firstColumn="1" w:lastColumn="0" w:noHBand="0" w:noVBand="1"/>
      </w:tblPr>
      <w:tblGrid>
        <w:gridCol w:w="4406"/>
        <w:gridCol w:w="801"/>
        <w:gridCol w:w="772"/>
        <w:gridCol w:w="788"/>
        <w:gridCol w:w="803"/>
        <w:gridCol w:w="825"/>
        <w:gridCol w:w="817"/>
        <w:gridCol w:w="793"/>
        <w:gridCol w:w="779"/>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w:instrText>
            </w:r>
            <w:r>
              <w:instrText xml:space="preserve">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none" w:sz="4" w:space="0" w:color="BFBFBF"/>
              <w:right w:val="none" w:sz="4" w:space="0" w:color="6E6E6E"/>
            </w:tcBorders>
          </w:tcPr>
          <w:p w:rsidR="00401CD2" w:rsidRDefault="00DB0AFF">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01CD2" w:rsidRDefault="00DB0AFF">
      <w:pPr>
        <w:pStyle w:val="ProductList-Offering1SubSection"/>
        <w:outlineLvl w:val="3"/>
      </w:pPr>
      <w:bookmarkStart w:id="229" w:name="_Sec760"/>
      <w:r>
        <w:t>2. Toote tingimused</w:t>
      </w:r>
      <w:bookmarkEnd w:id="229"/>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w:t>
            </w:r>
            <w:r>
              <w:rPr>
                <w:color w:val="404040"/>
              </w:rPr>
              <w:t>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w:instrText>
            </w:r>
            <w:r>
              <w:instrText xml:space="preserve">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(SCE): tooted, mille puhul saa</w:instrText>
            </w:r>
            <w:r>
              <w:instrText xml:space="preserve">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Microsoft Azure’i teenuste lepingud</w:t>
      </w:r>
    </w:p>
    <w:p w:rsidR="00401CD2" w:rsidRDefault="00DB0AFF">
      <w:pPr>
        <w:pStyle w:val="ProductList-Body"/>
      </w:pPr>
      <w:r>
        <w:t xml:space="preserve">Kui klient tellib Microsoft Azure teenuseid teenuselepinguna, võib Microsoft Azureʼi teenustel olla saadaval mitu programmi või </w:t>
      </w:r>
      <w:r>
        <w:t>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01CD2" w:rsidRDefault="00401CD2">
            <w:pPr>
              <w:pStyle w:val="PURBreadcrumb"/>
            </w:pPr>
          </w:p>
          <w:tbl>
            <w:tblPr>
              <w:tblW w:w="0" w:type="dxa"/>
              <w:tblLook w:val="04A0" w:firstRow="1" w:lastRow="0" w:firstColumn="1" w:lastColumn="0" w:noHBand="0" w:noVBand="1"/>
            </w:tblPr>
            <w:tblGrid>
              <w:gridCol w:w="10684"/>
            </w:tblGrid>
            <w:tr w:rsidR="00401CD2">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TableBody"/>
            </w:pPr>
          </w:p>
        </w:tc>
      </w:tr>
    </w:tbl>
    <w:p w:rsidR="00401CD2" w:rsidRDefault="00DB0AFF">
      <w:pPr>
        <w:pStyle w:val="ProductList-Offering2HeadingNoBorder"/>
        <w:outlineLvl w:val="2"/>
      </w:pPr>
      <w:bookmarkStart w:id="230" w:name="_Sec626"/>
      <w:r>
        <w:t xml:space="preserve">Microsoft </w:t>
      </w:r>
      <w:r>
        <w:t>Azure tugi (leping)</w:t>
      </w:r>
      <w:bookmarkEnd w:id="230"/>
      <w:r>
        <w:fldChar w:fldCharType="begin"/>
      </w:r>
      <w:r>
        <w:instrText xml:space="preserve"> TC "</w:instrText>
      </w:r>
      <w:bookmarkStart w:id="231" w:name="_Toc449310297"/>
      <w:r>
        <w:instrText>Microsoft Azure tugi (leping)</w:instrText>
      </w:r>
      <w:bookmarkEnd w:id="231"/>
      <w:r>
        <w:instrText>" \l 3</w:instrText>
      </w:r>
      <w:r>
        <w:fldChar w:fldCharType="end"/>
      </w:r>
    </w:p>
    <w:p w:rsidR="00401CD2" w:rsidRDefault="00DB0AFF">
      <w:pPr>
        <w:pStyle w:val="ProductList-Offering1SubSection"/>
        <w:outlineLvl w:val="3"/>
      </w:pPr>
      <w:bookmarkStart w:id="232" w:name="_Sec706"/>
      <w:r>
        <w:t>1. Programmi saadavus</w:t>
      </w:r>
      <w:bookmarkEnd w:id="232"/>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w:instrText>
            </w:r>
            <w:r>
              <w:instrText xml:space="preserv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t>Azure Active Professionali otsetugi</w:t>
            </w:r>
            <w:r>
              <w:fldChar w:fldCharType="begin"/>
            </w:r>
            <w:r>
              <w:instrText xml:space="preserve"> XE "</w:instrText>
            </w:r>
            <w:r>
              <w:instrText xml:space="preserve">Azure Active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01CD2" w:rsidRDefault="00DB0AFF">
      <w:pPr>
        <w:pStyle w:val="ProductList-Offering1SubSection"/>
        <w:outlineLvl w:val="3"/>
      </w:pPr>
      <w:bookmarkStart w:id="233" w:name="_Sec761"/>
      <w:r>
        <w:t>2. Toote tingimused</w:t>
      </w:r>
      <w:bookmarkEnd w:id="233"/>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 xml:space="preserve">Vähendamiseks sobilik: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Microsoft Azure’i toepakkumise</w:t>
      </w:r>
      <w:r>
        <w:t>d</w:t>
      </w:r>
    </w:p>
    <w:p w:rsidR="00401CD2" w:rsidRDefault="00DB0AFF">
      <w:pPr>
        <w:pStyle w:val="ProductList-Body"/>
      </w:pPr>
      <w:r>
        <w:t xml:space="preserve">Üksikasju Microsoft Azure’i toepakkumiste kohta vaadake aadressilt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01CD2" w:rsidRDefault="00401CD2">
            <w:pPr>
              <w:pStyle w:val="PURBreadcrumb"/>
            </w:pPr>
          </w:p>
          <w:tbl>
            <w:tblPr>
              <w:tblW w:w="0" w:type="dxa"/>
              <w:tblLook w:val="04A0" w:firstRow="1" w:lastRow="0" w:firstColumn="1" w:lastColumn="0" w:noHBand="0" w:noVBand="1"/>
            </w:tblPr>
            <w:tblGrid>
              <w:gridCol w:w="10684"/>
            </w:tblGrid>
            <w:tr w:rsidR="00401CD2">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w:t>
                    </w:r>
                    <w:r>
                      <w:rPr>
                        <w:color w:val="00467F"/>
                        <w:sz w:val="14"/>
                        <w:u w:val="single"/>
                      </w:rPr>
                      <w:t>stik</w:t>
                    </w:r>
                  </w:hyperlink>
                  <w:r>
                    <w:rPr>
                      <w:sz w:val="14"/>
                    </w:rPr>
                    <w:t xml:space="preserve"> / </w:t>
                  </w:r>
                  <w:hyperlink w:anchor="_Sec844">
                    <w:r>
                      <w:rPr>
                        <w:color w:val="00467F"/>
                        <w:sz w:val="14"/>
                        <w:u w:val="single"/>
                      </w:rPr>
                      <w:t>register</w:t>
                    </w:r>
                  </w:hyperlink>
                </w:p>
              </w:tc>
            </w:tr>
          </w:tbl>
          <w:p w:rsidR="00401CD2" w:rsidRDefault="00401CD2">
            <w:pPr>
              <w:pStyle w:val="ProductList-TableBody"/>
            </w:pPr>
          </w:p>
        </w:tc>
      </w:tr>
    </w:tbl>
    <w:p w:rsidR="00401CD2" w:rsidRDefault="00DB0AFF">
      <w:pPr>
        <w:pStyle w:val="ProductList-Offering2HeadingNoBorder"/>
        <w:outlineLvl w:val="2"/>
      </w:pPr>
      <w:bookmarkStart w:id="234" w:name="_Sec628"/>
      <w:r>
        <w:t>Microsoft Azure saidi taaste (leping)</w:t>
      </w:r>
      <w:bookmarkEnd w:id="234"/>
      <w:r>
        <w:fldChar w:fldCharType="begin"/>
      </w:r>
      <w:r>
        <w:instrText xml:space="preserve"> TC "</w:instrText>
      </w:r>
      <w:bookmarkStart w:id="235" w:name="_Toc449310298"/>
      <w:r>
        <w:instrText>Microsoft Azure saidi taaste (leping)</w:instrText>
      </w:r>
      <w:bookmarkEnd w:id="235"/>
      <w:r>
        <w:instrText>" \l 3</w:instrText>
      </w:r>
      <w:r>
        <w:fldChar w:fldCharType="end"/>
      </w:r>
    </w:p>
    <w:p w:rsidR="00401CD2" w:rsidRDefault="00DB0AFF">
      <w:pPr>
        <w:pStyle w:val="ProductList-Offering1SubSection"/>
        <w:outlineLvl w:val="3"/>
      </w:pPr>
      <w:bookmarkStart w:id="236" w:name="_Sec708"/>
      <w:r>
        <w:t>1. Programmi saadavus</w:t>
      </w:r>
      <w:bookmarkEnd w:id="236"/>
    </w:p>
    <w:p w:rsidR="00401CD2" w:rsidRDefault="00401CD2">
      <w:pPr>
        <w:pStyle w:val="ProductList-Body"/>
      </w:pPr>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none" w:sz="4" w:space="0" w:color="BFBFBF"/>
              <w:right w:val="none" w:sz="4" w:space="0" w:color="6E6E6E"/>
            </w:tcBorders>
          </w:tcPr>
          <w:p w:rsidR="00401CD2" w:rsidRDefault="00DB0AFF">
            <w:pPr>
              <w:pStyle w:val="ProductList-TableBody"/>
            </w:pPr>
            <w:r>
              <w:t>Microsoft Azure’i saiditaaste</w:t>
            </w:r>
            <w:r>
              <w:fldChar w:fldCharType="begin"/>
            </w:r>
            <w:r>
              <w:instrText xml:space="preserve"> XE "Microsoft Azure’i saiditaaste" </w:instrText>
            </w:r>
            <w:r>
              <w:fldChar w:fldCharType="end"/>
            </w:r>
            <w:r>
              <w:t xml:space="preserve"> (kliendile kuuluvale saidile)</w:t>
            </w:r>
          </w:p>
        </w:tc>
        <w:tc>
          <w:tcPr>
            <w:tcW w:w="860" w:type="dxa"/>
            <w:tcBorders>
              <w:top w:val="single" w:sz="6" w:space="0" w:color="FFFFF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01CD2" w:rsidRDefault="00DB0AFF">
      <w:pPr>
        <w:pStyle w:val="ProductList-Offering1SubSection"/>
        <w:outlineLvl w:val="3"/>
      </w:pPr>
      <w:bookmarkStart w:id="237" w:name="_Sec763"/>
      <w:r>
        <w:t>2. Toote tingimused</w:t>
      </w:r>
      <w:bookmarkEnd w:id="237"/>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 xml:space="preserve">Eeltingimus: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kõik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w:instrText>
            </w:r>
            <w:r>
              <w:instrText xml:space="preserve">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(SCE): tooted, mille puhul saab Serveri ja Cloudi liitumise klient teavitada abonemendilitsen</w:instrText>
            </w:r>
            <w:r>
              <w:instrText xml:space="preserve">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lastRenderedPageBreak/>
        <w:t>2.1 Algne kogus</w:t>
      </w:r>
    </w:p>
    <w:p w:rsidR="00401CD2" w:rsidRDefault="00DB0AFF">
      <w:pPr>
        <w:pStyle w:val="ProductList-Body"/>
      </w:pPr>
      <w:r>
        <w:t>Microsoft Azure sai</w:t>
      </w:r>
      <w:r>
        <w:t>tide taaste iga tellimus Microsoft Azure teenuste lepinguna sisaldab algse koguse ostmist. Algset kogust ületava kasutuse ees esitatakse arve tarbimishindade alusel. Algset kogust ületava kasutuse eest tasumiseks võidakse kasutada rahalist kohustust.</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238" w:name="_Sec657"/>
      <w:r>
        <w:t>Enterprise Mobility Suite (leping)</w:t>
      </w:r>
      <w:bookmarkEnd w:id="238"/>
      <w:r>
        <w:fldChar w:fldCharType="begin"/>
      </w:r>
      <w:r>
        <w:instrText xml:space="preserve"> TC "</w:instrText>
      </w:r>
      <w:bookmarkStart w:id="239" w:name="_Toc449310299"/>
      <w:r>
        <w:instrText>Enterprise Mobility Suite (leping)</w:instrText>
      </w:r>
      <w:bookmarkEnd w:id="239"/>
      <w:r>
        <w:instrText>" \l 3</w:instrText>
      </w:r>
      <w:r>
        <w:fldChar w:fldCharType="end"/>
      </w:r>
    </w:p>
    <w:p w:rsidR="00401CD2" w:rsidRDefault="00DB0AFF">
      <w:pPr>
        <w:pStyle w:val="ProductList-Offering1SubSection"/>
        <w:outlineLvl w:val="3"/>
      </w:pPr>
      <w:bookmarkStart w:id="240" w:name="_Sec709"/>
      <w:r>
        <w:t>1. Programmi saadavus</w:t>
      </w:r>
      <w:bookmarkEnd w:id="240"/>
    </w:p>
    <w:tbl>
      <w:tblPr>
        <w:tblStyle w:val="PURTable"/>
        <w:tblW w:w="0" w:type="dxa"/>
        <w:tblLook w:val="04A0" w:firstRow="1" w:lastRow="0" w:firstColumn="1" w:lastColumn="0" w:noHBand="0" w:noVBand="1"/>
      </w:tblPr>
      <w:tblGrid>
        <w:gridCol w:w="4422"/>
        <w:gridCol w:w="799"/>
        <w:gridCol w:w="767"/>
        <w:gridCol w:w="784"/>
        <w:gridCol w:w="800"/>
        <w:gridCol w:w="823"/>
        <w:gridCol w:w="815"/>
        <w:gridCol w:w="790"/>
        <w:gridCol w:w="784"/>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w:instrText>
            </w:r>
            <w:r>
              <w:instrText xml:space="preserve">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t>Enterprise Mobility Suite</w:t>
            </w:r>
            <w:r>
              <w:fldChar w:fldCharType="begin"/>
            </w:r>
            <w:r>
              <w:instrText xml:space="preserve"> XE "Enterprise Mobility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Enterprise Mobility Suite lisalitsents</w:t>
            </w:r>
            <w:r>
              <w:fldChar w:fldCharType="begin"/>
            </w:r>
            <w:r>
              <w:instrText xml:space="preserve"> XE "Enterprise Mobility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t>Enterprise Mobility Suite tarkvarakindlustuse põhjal</w:t>
            </w:r>
            <w:r>
              <w:fldChar w:fldCharType="begin"/>
            </w:r>
            <w:r>
              <w:instrText xml:space="preserve"> XE "Enterprise Mobility Suite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241" w:name="_Sec764"/>
      <w:r>
        <w:t>2. Toote tingimused</w:t>
      </w:r>
      <w:bookmarkEnd w:id="241"/>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w:t>
            </w:r>
            <w:r>
              <w:rPr>
                <w:color w:val="404040"/>
              </w:rPr>
              <w:t>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w:t>
            </w:r>
            <w:hyperlink w:anchor="_Sec572">
              <w:r>
                <w:rPr>
                  <w:color w:val="00467F"/>
                  <w:u w:val="single"/>
                </w:rPr>
                <w:t>lisa E</w:t>
              </w:r>
            </w:hyperlink>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w:instrText>
            </w:r>
            <w:r>
              <w:instrText xml:space="preserve">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"Õpilase kasutuseelis: võimalus õppeasutustel, kes</w:instrText>
            </w:r>
            <w:r>
              <w:instrText xml:space="preserve">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"Koguse suurendamiseks sobilik: võrguteenuse abone</w:instrText>
            </w:r>
            <w:r>
              <w:instrText xml:space="preserv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Täiendava kasutaja AL-i ostuõigus</w:t>
      </w:r>
    </w:p>
    <w:p w:rsidR="00401CD2" w:rsidRDefault="00DB0AFF">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w:t>
      </w:r>
      <w:r>
        <w:t>ioon, peavad allkirjastama võrguteenuste lisatingimused.</w:t>
      </w:r>
    </w:p>
    <w:p w:rsidR="00401CD2" w:rsidRDefault="00401CD2">
      <w:pPr>
        <w:pStyle w:val="ProductList-Body"/>
      </w:pPr>
    </w:p>
    <w:p w:rsidR="00401CD2" w:rsidRDefault="00DB0AFF">
      <w:pPr>
        <w:pStyle w:val="ProductList-ClauseHeading"/>
        <w:outlineLvl w:val="4"/>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401C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Täiendav kasutaja AL</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401CD2" w:rsidRDefault="00401CD2">
            <w:pPr>
              <w:pStyle w:val="ProductList-TableBody"/>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Enterprise’i CAL-ide</w:t>
            </w:r>
            <w:r>
              <w:fldChar w:fldCharType="begin"/>
            </w:r>
            <w:r>
              <w:instrText xml:space="preserve"> XE "Enterprise’i C</w:instrText>
            </w:r>
            <w:r>
              <w:instrText xml:space="preserve">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401CD2" w:rsidRDefault="00401CD2">
            <w:pPr>
              <w:pStyle w:val="ProductList-TableBody"/>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01CD2" w:rsidRDefault="00401CD2">
            <w:pPr>
              <w:pStyle w:val="ProductList-TableBody"/>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 CAL Suite Bridge lahendustele Office 365 ja Microsoft Intune</w:t>
            </w:r>
            <w:r>
              <w:fldChar w:fldCharType="begin"/>
            </w:r>
            <w:r>
              <w:instrText xml:space="preserve"> XE "</w:instrText>
            </w:r>
            <w:r>
              <w:instrText xml:space="preserve">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01CD2" w:rsidRDefault="00DB0AFF">
            <w:pPr>
              <w:pStyle w:val="ProductList-TableBody"/>
            </w:pPr>
            <w:r>
              <w:t>Enterprise Mobility Suite</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01CD2" w:rsidRDefault="00401CD2">
            <w:pPr>
              <w:pStyle w:val="ProductList-TableBody"/>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 CAL Suite Bridge lahendustele Office</w:t>
            </w:r>
            <w:r>
              <w:t xml:space="preserv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2.3 Täiendava kasutaja AL-i ostupiirangud</w:t>
      </w:r>
    </w:p>
    <w:p w:rsidR="00401CD2" w:rsidRDefault="00DB0AFF">
      <w:pPr>
        <w:pStyle w:val="ProductList-Body"/>
      </w:pPr>
      <w:r>
        <w:t>Iga kvalifitseeruva litsentsi (või kvalifitseeruvate litsentside komplekti) kohta saab osta ainult ühe täiendava kasutaja AL-i.</w:t>
      </w:r>
    </w:p>
    <w:p w:rsidR="00401CD2" w:rsidRDefault="00401CD2">
      <w:pPr>
        <w:pStyle w:val="ProductList-Body"/>
      </w:pPr>
    </w:p>
    <w:p w:rsidR="00401CD2" w:rsidRDefault="00DB0AFF">
      <w:pPr>
        <w:pStyle w:val="ProductList-Body"/>
      </w:pPr>
      <w:r>
        <w:t>Kliendid võivad osta täiendavaid kasutaja AL-e kasutajatele või Enterprise’iga liitumisele lisatud seadmete kasutajale või sead</w:t>
      </w:r>
      <w:r>
        <w:t>mete arvule koguse täpsustamise tähtaegade vahel (s.t enne kvalifitseeruvate litsentside ostmist), arvestades sama piirangut: üks täiendav kasutaja AL kvalifitseeruva litsentsi (või kvalifitseeruvate litsentside komplekti) kohta.</w:t>
      </w:r>
    </w:p>
    <w:p w:rsidR="00401CD2" w:rsidRDefault="00401CD2">
      <w:pPr>
        <w:pStyle w:val="ProductList-Body"/>
      </w:pPr>
    </w:p>
    <w:p w:rsidR="00401CD2" w:rsidRDefault="00DB0AFF">
      <w:pPr>
        <w:pStyle w:val="ProductList-Body"/>
      </w:pPr>
      <w:r>
        <w:t>Campuse ja Schooli leping</w:t>
      </w:r>
      <w:r>
        <w:t>u kliendid võivad osta vastava kasutaja abonemendilitsentsi Enterprise Mobility Suite’i kasutaja AL-ide jaoks oma kasutajatele kuni sobilike arvutite arvuga samas koguses, kui neil on kvalifitseeruvate litsentside kate.</w:t>
      </w:r>
    </w:p>
    <w:p w:rsidR="00401CD2" w:rsidRDefault="00401CD2">
      <w:pPr>
        <w:pStyle w:val="ProductList-Body"/>
      </w:pPr>
    </w:p>
    <w:p w:rsidR="00401CD2" w:rsidRDefault="00DB0AFF">
      <w:pPr>
        <w:pStyle w:val="ProductList-ClauseHeading"/>
        <w:outlineLvl w:val="4"/>
      </w:pPr>
      <w:r>
        <w:t xml:space="preserve">2.4 Enterprise Mobility Suite’i </w:t>
      </w:r>
      <w:r>
        <w:t>tarkvarakindlustusepõhiste kasutaja AL-ide ostuõigus</w:t>
      </w:r>
    </w:p>
    <w:p w:rsidR="00401CD2" w:rsidRDefault="00DB0AFF">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pääseda </w:instrText>
      </w:r>
      <w:r>
        <w:instrText xml:space="preserve">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w:t>
      </w:r>
      <w:r>
        <w:t>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Vastav tarkvarakindlustusepõhine kasutaja</w:t>
            </w:r>
            <w:r>
              <w:rPr>
                <w:color w:val="FFFFFF"/>
              </w:rPr>
              <w:t xml:space="preserve">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Nõutav CAL Suite Bridge</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 CAL Bridge Enterprise Mobility Suite’ile</w:t>
            </w:r>
            <w:r>
              <w:rPr>
                <w:vertAlign w:val="superscript"/>
              </w:rPr>
              <w:t>2,3</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 CAL Bridge Enterprise Mobility Suite’ile</w:t>
            </w:r>
            <w:r>
              <w:rPr>
                <w:vertAlign w:val="superscript"/>
              </w:rPr>
              <w:t>2,4</w:t>
            </w:r>
          </w:p>
        </w:tc>
      </w:tr>
    </w:tbl>
    <w:p w:rsidR="00401CD2" w:rsidRDefault="00DB0AFF">
      <w:pPr>
        <w:pStyle w:val="ProductList-Body"/>
      </w:pPr>
      <w:r>
        <w:rPr>
          <w:i/>
          <w:vertAlign w:val="superscript"/>
        </w:rPr>
        <w:t>1</w:t>
      </w:r>
      <w:r>
        <w:rPr>
          <w:i/>
        </w:rPr>
        <w:t>Ostmiseks saadaval ainult liitumise aastapäeval või uue liitumisperioodi alguses.</w:t>
      </w:r>
    </w:p>
    <w:p w:rsidR="00401CD2" w:rsidRDefault="00DB0AFF">
      <w:pPr>
        <w:pStyle w:val="ProductList-Body"/>
      </w:pPr>
      <w:r>
        <w:rPr>
          <w:i/>
          <w:vertAlign w:val="superscript"/>
        </w:rPr>
        <w:t>2</w:t>
      </w:r>
      <w:r>
        <w:rPr>
          <w:i/>
        </w:rPr>
        <w:t>Ostmiseks nõutav ainult liitumise aastapäeval.</w:t>
      </w:r>
    </w:p>
    <w:p w:rsidR="00401CD2" w:rsidRDefault="00DB0AFF">
      <w:pPr>
        <w:pStyle w:val="ProductList-Body"/>
      </w:pPr>
      <w:r>
        <w:rPr>
          <w:i/>
          <w:vertAlign w:val="superscript"/>
        </w:rPr>
        <w:t>3</w:t>
      </w:r>
      <w:r>
        <w:rPr>
          <w:i/>
        </w:rPr>
        <w:t xml:space="preserve">Ostmine pole nõutav kasutajate puhul, kellel on Office 365 litsents </w:t>
      </w:r>
      <w:r>
        <w:rPr>
          <w:i/>
        </w:rPr>
        <w:t xml:space="preserve">(Enterprise ja Government E1, E3, E4) </w:t>
      </w:r>
    </w:p>
    <w:p w:rsidR="00401CD2" w:rsidRDefault="00DB0AFF">
      <w:pPr>
        <w:pStyle w:val="ProductList-Body"/>
      </w:pPr>
      <w:r>
        <w:rPr>
          <w:i/>
          <w:vertAlign w:val="superscript"/>
        </w:rPr>
        <w:t>4</w:t>
      </w:r>
      <w:r>
        <w:rPr>
          <w:i/>
        </w:rPr>
        <w:t>Ostmine pole nõutav kasutajate puhul, kellel on Office 365 litsents (Enterprise ja Government E3, E4)</w:t>
      </w:r>
    </w:p>
    <w:p w:rsidR="00401CD2" w:rsidRDefault="00401CD2">
      <w:pPr>
        <w:pStyle w:val="ProductList-Body"/>
      </w:pPr>
    </w:p>
    <w:p w:rsidR="00401CD2" w:rsidRDefault="00DB0AFF">
      <w:pPr>
        <w:pStyle w:val="ProductList-ClauseHeading"/>
        <w:outlineLvl w:val="4"/>
      </w:pPr>
      <w:r>
        <w:lastRenderedPageBreak/>
        <w:t>2.5 Tarkvarakindlustusepõhiste kasutaja AL-ide ostud</w:t>
      </w:r>
    </w:p>
    <w:p w:rsidR="00401CD2" w:rsidRDefault="00DB0AFF">
      <w:pPr>
        <w:pStyle w:val="ProductList-Body"/>
      </w:pPr>
      <w:r>
        <w:t>Iga seadmekohase kvalifitseeruva litsentsi kohta jaotises 2.</w:t>
      </w:r>
      <w:r>
        <w:t>4 saab osta ainult ühe tarkvarakindlustusepõhise kasutaja AL-i. Ühekordse erandina seadmete puhul, millele on määratud kvalifitseeruv litsents, mida kasutab rohkem kui üks kasutaja, võib klient osta tarkvarakindlustusepõhise kasutaja AL-i igale sellisele k</w:t>
      </w:r>
      <w:r>
        <w:t>asutajale, kuid ainult juhul, kui ostab tarkvarakindlustusepõhise kasutaja AL-i kõigile kvalifitseeruvate seadmete kasutajatele.</w:t>
      </w:r>
    </w:p>
    <w:p w:rsidR="00401CD2" w:rsidRDefault="00401CD2">
      <w:pPr>
        <w:pStyle w:val="ProductList-Body"/>
      </w:pPr>
    </w:p>
    <w:p w:rsidR="00401CD2" w:rsidRDefault="00DB0AFF">
      <w:pPr>
        <w:pStyle w:val="ProductList-ClauseHeading"/>
        <w:outlineLvl w:val="4"/>
      </w:pPr>
      <w:r>
        <w:t>2.6 Enterprise Mobility Suite’i tarkvarakindlustusepõhiste kasutaja AL-ide tarkvarakindlustuse eelised</w:t>
      </w:r>
    </w:p>
    <w:p w:rsidR="00401CD2" w:rsidRDefault="00DB0AFF">
      <w:pPr>
        <w:pStyle w:val="ProductList-Body"/>
      </w:pPr>
      <w:r>
        <w:t>Enterprise Mobility Sui</w:t>
      </w:r>
      <w:r>
        <w:t>te’i tarkvarakindlustusepõhised kasutaja AL-id annavad kliendile õiguse tarkvarakindlustuse eeliste saamiseks kvalifitseeruvate litsentside põhjal jaotises 2.4.</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242" w:name="_Sec658"/>
      <w:r>
        <w:t>Azure Active Directory (leping)</w:t>
      </w:r>
      <w:bookmarkEnd w:id="242"/>
      <w:r>
        <w:fldChar w:fldCharType="begin"/>
      </w:r>
      <w:r>
        <w:instrText xml:space="preserve"> TC "</w:instrText>
      </w:r>
      <w:bookmarkStart w:id="243" w:name="_Toc449310300"/>
      <w:r>
        <w:instrText>Azure Active Directory (leping)</w:instrText>
      </w:r>
      <w:bookmarkEnd w:id="243"/>
      <w:r>
        <w:instrText>" \l 3</w:instrText>
      </w:r>
      <w:r>
        <w:fldChar w:fldCharType="end"/>
      </w:r>
    </w:p>
    <w:p w:rsidR="00401CD2" w:rsidRDefault="00DB0AFF">
      <w:pPr>
        <w:pStyle w:val="ProductList-Offering1SubSection"/>
        <w:outlineLvl w:val="3"/>
      </w:pPr>
      <w:bookmarkStart w:id="244" w:name="_Sec710"/>
      <w:r>
        <w:t>1. Programmi saadavus</w:t>
      </w:r>
      <w:bookmarkEnd w:id="244"/>
    </w:p>
    <w:tbl>
      <w:tblPr>
        <w:tblStyle w:val="PURTable"/>
        <w:tblW w:w="0" w:type="dxa"/>
        <w:tblLook w:val="04A0" w:firstRow="1" w:lastRow="0" w:firstColumn="1" w:lastColumn="0" w:noHBand="0" w:noVBand="1"/>
      </w:tblPr>
      <w:tblGrid>
        <w:gridCol w:w="4404"/>
        <w:gridCol w:w="801"/>
        <w:gridCol w:w="770"/>
        <w:gridCol w:w="787"/>
        <w:gridCol w:w="802"/>
        <w:gridCol w:w="824"/>
        <w:gridCol w:w="817"/>
        <w:gridCol w:w="792"/>
        <w:gridCol w:w="787"/>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Azure Active Directory Basic (kasutaja AL)</w:t>
            </w:r>
            <w:r>
              <w:fldChar w:fldCharType="begin"/>
            </w:r>
            <w:r>
              <w:instrText xml:space="preserve"> XE "Azure Active Directory Basic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t>Azure Active Directory Premium (kasutaja AL)</w:t>
            </w:r>
            <w:r>
              <w:fldChar w:fldCharType="begin"/>
            </w:r>
            <w:r>
              <w:instrText xml:space="preserve"> XE "Azure Active Directory Premium (kasutaja 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01CD2" w:rsidRDefault="00DB0AFF">
      <w:pPr>
        <w:pStyle w:val="ProductList-Offering1SubSection"/>
        <w:outlineLvl w:val="3"/>
      </w:pPr>
      <w:bookmarkStart w:id="245" w:name="_Sec765"/>
      <w:r>
        <w:t>2. Toote tingimused</w:t>
      </w:r>
      <w:bookmarkEnd w:id="245"/>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w:instrText>
            </w:r>
            <w:r>
              <w:instrText xml:space="preserve">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w:instrText>
            </w:r>
            <w:r>
              <w:instrText xml:space="preserve">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w:instrText>
            </w:r>
            <w:r>
              <w:instrText xml:space="preserve">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Ühekordne sisselogimine (SSO)</w:t>
      </w:r>
    </w:p>
    <w:p w:rsidR="00401CD2" w:rsidRDefault="00DB0AFF">
      <w:pPr>
        <w:pStyle w:val="ProductList-Body"/>
      </w:pPr>
      <w:r>
        <w:t>Microsoft Azure Active Directory Basicu kliendid võivad kasutada SSO-d kuni 10 SaaS-i rakenduse / kohandatud rakenduse eelintegreerimiseks kasutaja kohta.</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246" w:name="_Sec659"/>
      <w:r>
        <w:t>Azure Rights Management Premium (leping)</w:t>
      </w:r>
      <w:bookmarkEnd w:id="246"/>
      <w:r>
        <w:fldChar w:fldCharType="begin"/>
      </w:r>
      <w:r>
        <w:instrText xml:space="preserve"> TC "</w:instrText>
      </w:r>
      <w:bookmarkStart w:id="247" w:name="_Toc449310301"/>
      <w:r>
        <w:instrText>Azure Rights Management Premium (leping)</w:instrText>
      </w:r>
      <w:bookmarkEnd w:id="247"/>
      <w:r>
        <w:instrText>" \l 3</w:instrText>
      </w:r>
      <w:r>
        <w:fldChar w:fldCharType="end"/>
      </w:r>
    </w:p>
    <w:p w:rsidR="00401CD2" w:rsidRDefault="00DB0AFF">
      <w:pPr>
        <w:pStyle w:val="ProductList-Offering1SubSection"/>
        <w:outlineLvl w:val="3"/>
      </w:pPr>
      <w:bookmarkStart w:id="248" w:name="_Sec711"/>
      <w:r>
        <w:t>1. Programmi saadavus</w:t>
      </w:r>
      <w:bookmarkEnd w:id="248"/>
    </w:p>
    <w:tbl>
      <w:tblPr>
        <w:tblStyle w:val="PURTable"/>
        <w:tblW w:w="0" w:type="dxa"/>
        <w:tblLook w:val="04A0" w:firstRow="1" w:lastRow="0" w:firstColumn="1" w:lastColumn="0" w:noHBand="0" w:noVBand="1"/>
      </w:tblPr>
      <w:tblGrid>
        <w:gridCol w:w="4403"/>
        <w:gridCol w:w="802"/>
        <w:gridCol w:w="771"/>
        <w:gridCol w:w="787"/>
        <w:gridCol w:w="802"/>
        <w:gridCol w:w="824"/>
        <w:gridCol w:w="816"/>
        <w:gridCol w:w="792"/>
        <w:gridCol w:w="787"/>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Azure Rights Management Premium (kasutaja AL)</w:t>
            </w:r>
          </w:p>
        </w:tc>
        <w:tc>
          <w:tcPr>
            <w:tcW w:w="86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w:instrText>
            </w:r>
            <w:r>
              <w:instrText xml:space="preserve">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t>Teenuse Azure Rights Management Premium lisalitsents (kasutaja AL)</w:t>
            </w:r>
          </w:p>
        </w:tc>
        <w:tc>
          <w:tcPr>
            <w:tcW w:w="860" w:type="dxa"/>
            <w:tcBorders>
              <w:top w:val="dashed" w:sz="4" w:space="0" w:color="BFBFBF"/>
              <w:left w:val="none" w:sz="4" w:space="0" w:color="6E6E6E"/>
              <w:bottom w:val="none"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249" w:name="_Sec766"/>
      <w:r>
        <w:t>2. Toote tingimused</w:t>
      </w:r>
      <w:bookmarkEnd w:id="249"/>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Azure Rights Management Premium (kasutaja AL)</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Azure’iga liitu</w:instrText>
            </w:r>
            <w:r>
              <w:instrText xml:space="preserve">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Rights Management Premium (kasutaja AL)</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(SCE):</w:instrText>
            </w:r>
            <w:r>
              <w:instrText xml:space="preserv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w:t>
            </w:r>
            <w:r>
              <w:rPr>
                <w:color w:val="404040"/>
              </w:rPr>
              <w:t>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w:t>
            </w:r>
            <w:r>
              <w:rPr>
                <w:color w:val="0563C1"/>
              </w:rPr>
              <w:t>k</w:t>
            </w:r>
            <w:r>
              <w:fldChar w:fldCharType="end"/>
            </w:r>
            <w:r>
              <w:t>: Azure Rights Management Premium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250" w:name="_Sec660"/>
      <w:r>
        <w:t>Azure RemoteApp (leping)</w:t>
      </w:r>
      <w:bookmarkEnd w:id="250"/>
      <w:r>
        <w:fldChar w:fldCharType="begin"/>
      </w:r>
      <w:r>
        <w:instrText xml:space="preserve"> TC "</w:instrText>
      </w:r>
      <w:bookmarkStart w:id="251" w:name="_Toc449310302"/>
      <w:r>
        <w:instrText>Azure RemoteApp (leping)</w:instrText>
      </w:r>
      <w:bookmarkEnd w:id="251"/>
      <w:r>
        <w:instrText>" \l 3</w:instrText>
      </w:r>
      <w:r>
        <w:fldChar w:fldCharType="end"/>
      </w:r>
    </w:p>
    <w:p w:rsidR="00401CD2" w:rsidRDefault="00DB0AFF">
      <w:pPr>
        <w:pStyle w:val="ProductList-Offering1SubSection"/>
        <w:outlineLvl w:val="3"/>
      </w:pPr>
      <w:bookmarkStart w:id="252" w:name="_Sec712"/>
      <w:r>
        <w:t xml:space="preserve">1. Programmi </w:t>
      </w:r>
      <w:r>
        <w:t>saadavus</w:t>
      </w:r>
      <w:bookmarkEnd w:id="252"/>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none" w:sz="4" w:space="0" w:color="BFBFBF"/>
              <w:right w:val="none" w:sz="4" w:space="0" w:color="6E6E6E"/>
            </w:tcBorders>
          </w:tcPr>
          <w:p w:rsidR="00401CD2" w:rsidRDefault="00DB0AFF">
            <w:pPr>
              <w:pStyle w:val="ProductList-TableBody"/>
            </w:pPr>
            <w:r>
              <w:t>Azure RemoteApp</w:t>
            </w:r>
            <w:r>
              <w:fldChar w:fldCharType="begin"/>
            </w:r>
            <w:r>
              <w:instrText xml:space="preserve"> XE "</w:instrText>
            </w:r>
            <w:r>
              <w:instrText xml:space="preserve">Azure RemoteApp"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01CD2" w:rsidRDefault="00DB0AFF">
      <w:pPr>
        <w:pStyle w:val="ProductList-Offering1SubSection"/>
        <w:outlineLvl w:val="3"/>
      </w:pPr>
      <w:bookmarkStart w:id="253" w:name="_Sec767"/>
      <w:r>
        <w:lastRenderedPageBreak/>
        <w:t>2. Toote tingimused</w:t>
      </w:r>
      <w:bookmarkEnd w:id="253"/>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w:instrText>
            </w:r>
            <w:r>
              <w:instrText xml:space="preserve">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(SCE): tooted, mille puhul saab Serveri ja Cloudi liitumise klient teavitada abon</w:instrText>
            </w:r>
            <w:r>
              <w:instrText xml:space="preserve">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254" w:name="_Sec854"/>
      <w:r>
        <w:t>Operations Management Suite (leping)</w:t>
      </w:r>
      <w:bookmarkEnd w:id="254"/>
      <w:r>
        <w:fldChar w:fldCharType="begin"/>
      </w:r>
      <w:r>
        <w:instrText xml:space="preserve"> TC "</w:instrText>
      </w:r>
      <w:bookmarkStart w:id="255" w:name="_Toc449310303"/>
      <w:r>
        <w:instrText>Operations Management Suite (leping)</w:instrText>
      </w:r>
      <w:bookmarkEnd w:id="255"/>
      <w:r>
        <w:instrText>" \l 3</w:instrText>
      </w:r>
      <w:r>
        <w:fldChar w:fldCharType="end"/>
      </w:r>
    </w:p>
    <w:p w:rsidR="00401CD2" w:rsidRDefault="00DB0AFF">
      <w:pPr>
        <w:pStyle w:val="ProductList-Offering1SubSection"/>
        <w:outlineLvl w:val="3"/>
      </w:pPr>
      <w:bookmarkStart w:id="256" w:name="_Sec855"/>
      <w:r>
        <w:t>1. Programmi saadavus</w:t>
      </w:r>
      <w:bookmarkEnd w:id="256"/>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Operations Management Suite Standard Editioni lisalitsents</w:t>
            </w:r>
            <w:r>
              <w:fldChar w:fldCharType="begin"/>
            </w:r>
            <w:r>
              <w:instrText xml:space="preserve"> XE "Operations Management Suite Standard Editioni lisalitsents"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t>Operations Management Suite Datacenter Editioni lisalitsents</w:t>
            </w:r>
            <w:r>
              <w:fldChar w:fldCharType="begin"/>
            </w:r>
            <w:r>
              <w:instrText xml:space="preserve"> XE "Operations Management Suite Datacenter Editioni lisalitsents"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01CD2" w:rsidRDefault="00DB0AFF">
      <w:pPr>
        <w:pStyle w:val="ProductList-Offering1SubSection"/>
        <w:outlineLvl w:val="3"/>
      </w:pPr>
      <w:bookmarkStart w:id="257" w:name="_Sec856"/>
      <w:r>
        <w:t>2. Toote tingimused</w:t>
      </w:r>
      <w:bookmarkEnd w:id="257"/>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w:instrText>
            </w:r>
            <w:r>
              <w:instrText xml:space="preserve">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"Vähendamiseks sobilik (SCE): tooted, mille puhul saab Serveri ja Cloudi liitumise klient teavitada abone</w:instrText>
            </w:r>
            <w:r>
              <w:instrText xml:space="preserv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Täiendavad AL-id</w:t>
      </w:r>
    </w:p>
    <w:tbl>
      <w:tblPr>
        <w:tblStyle w:val="PURTable"/>
        <w:tblW w:w="0" w:type="dxa"/>
        <w:tblLook w:val="04A0" w:firstRow="1" w:lastRow="0" w:firstColumn="1" w:lastColumn="0" w:noHBand="0" w:noVBand="1"/>
      </w:tblPr>
      <w:tblGrid>
        <w:gridCol w:w="5413"/>
        <w:gridCol w:w="5377"/>
      </w:tblGrid>
      <w:tr w:rsidR="00401C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Kva</w:t>
            </w:r>
            <w:r>
              <w:rPr>
                <w:color w:val="FFFFFF"/>
              </w:rPr>
              <w:t>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Täiendav SL</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 Infrastructure Server Standard</w:t>
            </w:r>
            <w:r>
              <w:rPr>
                <w:vertAlign w:val="superscript"/>
              </w:rPr>
              <w:t>1</w:t>
            </w:r>
          </w:p>
          <w:p w:rsidR="00401CD2" w:rsidRDefault="00DB0AF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Operations Management Suite Standard Editioni lisalitsents</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 Infrastructure Server Suite Datacenter</w:t>
            </w:r>
            <w:r>
              <w:rPr>
                <w:vertAlign w:val="superscript"/>
              </w:rPr>
              <w:t>1</w:t>
            </w:r>
          </w:p>
          <w:p w:rsidR="00401CD2" w:rsidRDefault="00DB0AF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Operations Management Suite Datacenter Editioni lisalitsents</w:t>
            </w:r>
          </w:p>
        </w:tc>
      </w:tr>
    </w:tbl>
    <w:p w:rsidR="00401CD2" w:rsidRDefault="00DB0AFF">
      <w:pPr>
        <w:pStyle w:val="ProductList-Body"/>
      </w:pPr>
      <w:r>
        <w:rPr>
          <w:i/>
          <w:vertAlign w:val="superscript"/>
        </w:rPr>
        <w:t>1</w:t>
      </w:r>
      <w:r>
        <w:rPr>
          <w:i/>
        </w:rPr>
        <w:t>Aktiivse tarkvarakindlustusega</w:t>
      </w:r>
    </w:p>
    <w:p w:rsidR="00401CD2" w:rsidRDefault="00401CD2">
      <w:pPr>
        <w:pStyle w:val="ProductList-Body"/>
      </w:pPr>
    </w:p>
    <w:p w:rsidR="00401CD2" w:rsidRDefault="00DB0AFF">
      <w:pPr>
        <w:pStyle w:val="ProductList-ClauseHeading"/>
        <w:outlineLvl w:val="4"/>
      </w:pPr>
      <w:r>
        <w:t>2.2 Azure’i saiditaaste koos Operations Management Suite’iga</w:t>
      </w:r>
    </w:p>
    <w:p w:rsidR="00401CD2" w:rsidRDefault="00DB0AFF">
      <w:pPr>
        <w:pStyle w:val="ProductList-Body"/>
      </w:pPr>
      <w:r>
        <w:t xml:space="preserve">Iga Microsoft Azure’i saiditaaste tellimus Microsoft Azure’i teenuste lepinguna hõlmab algse koguse </w:t>
      </w:r>
      <w:r>
        <w:t>ostmist. Algset kogust ületava kasutuse ees esitatakse arve tarbimishindade alusel. Algset kogust ületava kasutuse eest tasumiseks võidakse kasutada rahalist kohustust.</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258" w:name="_Sec888"/>
      <w:r>
        <w:t>Microsofti mitmikautentimine (plaan)</w:t>
      </w:r>
      <w:bookmarkEnd w:id="258"/>
      <w:r>
        <w:fldChar w:fldCharType="begin"/>
      </w:r>
      <w:r>
        <w:instrText xml:space="preserve"> TC "</w:instrText>
      </w:r>
      <w:bookmarkStart w:id="259" w:name="_Toc449310304"/>
      <w:r>
        <w:instrText>Microsofti mitmikautentimine (plaan)</w:instrText>
      </w:r>
      <w:bookmarkEnd w:id="259"/>
      <w:r>
        <w:instrText>" \l 3</w:instrText>
      </w:r>
      <w:r>
        <w:fldChar w:fldCharType="end"/>
      </w:r>
    </w:p>
    <w:p w:rsidR="00401CD2" w:rsidRDefault="00DB0AFF">
      <w:pPr>
        <w:pStyle w:val="ProductList-Offering1SubSection"/>
        <w:outlineLvl w:val="3"/>
      </w:pPr>
      <w:bookmarkStart w:id="260" w:name="_Sec889"/>
      <w:r>
        <w:t>1. Programmi saadavus</w:t>
      </w:r>
      <w:bookmarkEnd w:id="260"/>
    </w:p>
    <w:tbl>
      <w:tblPr>
        <w:tblStyle w:val="PURTable"/>
        <w:tblW w:w="0" w:type="dxa"/>
        <w:tblLook w:val="04A0" w:firstRow="1" w:lastRow="0" w:firstColumn="1" w:lastColumn="0" w:noHBand="0" w:noVBand="1"/>
      </w:tblPr>
      <w:tblGrid>
        <w:gridCol w:w="4476"/>
        <w:gridCol w:w="805"/>
        <w:gridCol w:w="775"/>
        <w:gridCol w:w="792"/>
        <w:gridCol w:w="704"/>
        <w:gridCol w:w="826"/>
        <w:gridCol w:w="819"/>
        <w:gridCol w:w="796"/>
        <w:gridCol w:w="791"/>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w:instrText>
            </w:r>
            <w:r>
              <w:instrText xml:space="preserve">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none" w:sz="4" w:space="0" w:color="BFBFBF"/>
              <w:right w:val="none" w:sz="4" w:space="0" w:color="6E6E6E"/>
            </w:tcBorders>
          </w:tcPr>
          <w:p w:rsidR="00401CD2" w:rsidRDefault="00DB0AFF">
            <w:pPr>
              <w:pStyle w:val="ProductList-TableBody"/>
            </w:pPr>
            <w:r>
              <w:rPr>
                <w:color w:val="000000"/>
              </w:rPr>
              <w:t>Mitmikautentimine</w:t>
            </w:r>
            <w:r>
              <w:fldChar w:fldCharType="begin"/>
            </w:r>
            <w:r>
              <w:instrText xml:space="preserve"> XE "Mitmikautentimine"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01CD2" w:rsidRDefault="00DB0AFF">
      <w:pPr>
        <w:pStyle w:val="ProductList-Offering1SubSection"/>
        <w:outlineLvl w:val="3"/>
      </w:pPr>
      <w:bookmarkStart w:id="261" w:name="_Sec890"/>
      <w:r>
        <w:t>2. Toote tingimused</w:t>
      </w:r>
      <w:bookmarkEnd w:id="261"/>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Azure’iga liitu</w:instrText>
            </w:r>
            <w:r>
              <w:instrText xml:space="preserve">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(SCE): tooted, mille puhul saab Serveri ja Clou</w:instrText>
            </w:r>
            <w:r>
              <w:instrText xml:space="preserve">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"Koguse s</w:instrText>
            </w:r>
            <w:r>
              <w:instrText xml:space="preserve">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262" w:name="_Sec913"/>
      <w:r>
        <w:lastRenderedPageBreak/>
        <w:t>Microsofti pilverakenduse turve</w:t>
      </w:r>
      <w:bookmarkEnd w:id="262"/>
      <w:r>
        <w:fldChar w:fldCharType="begin"/>
      </w:r>
      <w:r>
        <w:instrText xml:space="preserve"> TC "</w:instrText>
      </w:r>
      <w:bookmarkStart w:id="263" w:name="_Toc449310305"/>
      <w:r>
        <w:instrText>Microsofti pilverakenduse turve</w:instrText>
      </w:r>
      <w:bookmarkEnd w:id="263"/>
      <w:r>
        <w:instrText>" \l 3</w:instrText>
      </w:r>
      <w:r>
        <w:fldChar w:fldCharType="end"/>
      </w:r>
    </w:p>
    <w:p w:rsidR="00401CD2" w:rsidRDefault="00DB0AFF">
      <w:pPr>
        <w:pStyle w:val="ProductList-Offering1SubSection"/>
        <w:outlineLvl w:val="3"/>
      </w:pPr>
      <w:bookmarkStart w:id="264" w:name="_Sec914"/>
      <w:r>
        <w:t>1. Programmi saadavus</w:t>
      </w:r>
      <w:bookmarkEnd w:id="264"/>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w:instrText>
            </w:r>
            <w:r>
              <w:instrText xml:space="preserve">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t>Pilverakenduse turve (kasutaja AL)</w:t>
            </w:r>
          </w:p>
        </w:tc>
        <w:tc>
          <w:tcPr>
            <w:tcW w:w="860" w:type="dxa"/>
            <w:tcBorders>
              <w:top w:val="single" w:sz="6" w:space="0" w:color="FFFFF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t>Pilverakenduse turve K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401CD2">
      <w:pPr>
        <w:pStyle w:val="ProductList-Body"/>
      </w:pPr>
    </w:p>
    <w:p w:rsidR="00401CD2" w:rsidRDefault="00401CD2">
      <w:pPr>
        <w:pStyle w:val="ProductList-Body"/>
      </w:pPr>
    </w:p>
    <w:p w:rsidR="00401CD2" w:rsidRDefault="00DB0AFF">
      <w:pPr>
        <w:pStyle w:val="ProductList-Offering1SubSection"/>
        <w:outlineLvl w:val="3"/>
      </w:pPr>
      <w:bookmarkStart w:id="265" w:name="_Sec916"/>
      <w:r>
        <w:t>2. Toote tingimused</w:t>
      </w:r>
      <w:bookmarkEnd w:id="265"/>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w:instrText>
            </w:r>
            <w:r>
              <w:instrText xml:space="preserve">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(SCE): tooted, mille puhul saab Serveri ja Cloudi liitumise klient teavitada abone</w:instrText>
            </w:r>
            <w:r>
              <w:instrText xml:space="preserv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"Koguse suurendamiseks sobilik: võrguteenuse</w:instrText>
            </w:r>
            <w:r>
              <w:instrText xml:space="preserv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10306"/>
      <w:r>
        <w:instrText>Microsoft Azure StorSimple</w:instrText>
      </w:r>
      <w:bookmarkEnd w:id="267"/>
      <w:r>
        <w:instrText>" \l 3</w:instrText>
      </w:r>
      <w:r>
        <w:fldChar w:fldCharType="end"/>
      </w:r>
    </w:p>
    <w:p w:rsidR="00401CD2" w:rsidRDefault="00DB0AFF">
      <w:pPr>
        <w:pStyle w:val="ProductList-Offering1SubSection"/>
        <w:outlineLvl w:val="3"/>
      </w:pPr>
      <w:bookmarkStart w:id="268" w:name="_Sec910"/>
      <w:r>
        <w:t>1. Programmi saadavus</w:t>
      </w:r>
      <w:bookmarkEnd w:id="268"/>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w:instrText>
            </w:r>
            <w:r>
              <w:instrText xml:space="preserve">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t>StorSimple’i rahaline kohustus</w:t>
            </w:r>
            <w:r>
              <w:fldChar w:fldCharType="begin"/>
            </w:r>
            <w:r>
              <w:instrText xml:space="preserve"> XE "StorSimple’i rahaline kohustus" </w:instrText>
            </w:r>
            <w:r>
              <w:fldChar w:fldCharType="end"/>
            </w:r>
            <w:r>
              <w:t>–1 (8100 seade)</w:t>
            </w:r>
          </w:p>
        </w:tc>
        <w:tc>
          <w:tcPr>
            <w:tcW w:w="860" w:type="dxa"/>
            <w:tcBorders>
              <w:top w:val="single" w:sz="6" w:space="0" w:color="FFFFF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w:instrText>
            </w:r>
            <w:r>
              <w:instrText xml:space="preserve">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StorSimple’i rahaline kohustus</w:t>
            </w:r>
            <w:r>
              <w:fldChar w:fldCharType="begin"/>
            </w:r>
            <w:r>
              <w:instrText xml:space="preserve"> XE "StorSimple’i rahaline kohustus" </w:instrText>
            </w:r>
            <w:r>
              <w:fldChar w:fldCharType="end"/>
            </w:r>
            <w:r>
              <w:t>–2 (8600 seade)</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StorSimple’i standardtugi</w:t>
            </w:r>
            <w:r>
              <w:fldChar w:fldCharType="begin"/>
            </w:r>
            <w:r>
              <w:instrText xml:space="preserve"> XE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StorSimple’i standardtugi tipptasemel toeks</w:t>
            </w:r>
            <w:r>
              <w:fldChar w:fldCharType="begin"/>
            </w:r>
            <w:r>
              <w:instrText xml:space="preserve"> XE "StorSimple’i standardtugi tipptasemel toeks"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StorSimple’i tipptasemel tugi</w:t>
            </w:r>
            <w:r>
              <w:fldChar w:fldCharType="begin"/>
            </w:r>
            <w:r>
              <w:instrText xml:space="preserve"> XE "StorSimple’i tipptasemel tugi"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01CD2" w:rsidRDefault="00DB0AFF">
      <w:pPr>
        <w:pStyle w:val="ProductList-Offering1SubSection"/>
        <w:outlineLvl w:val="3"/>
      </w:pPr>
      <w:bookmarkStart w:id="269" w:name="_Sec911"/>
      <w:r>
        <w:t>2. Toote tingimused</w:t>
      </w:r>
      <w:bookmarkEnd w:id="269"/>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w:t>
            </w:r>
            <w:r>
              <w:rPr>
                <w:color w:val="0563C1"/>
              </w:rPr>
              <w:t>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w:t>
            </w:r>
            <w:r>
              <w:rPr>
                <w:color w:val="404040"/>
              </w:rPr>
              <w:t>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w:instrText>
            </w:r>
            <w:r>
              <w:instrText xml:space="preserve">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w:instrText>
            </w:r>
            <w:r>
              <w:instrText xml:space="preserve">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r>
    </w:tbl>
    <w:p w:rsidR="00401CD2" w:rsidRDefault="00401CD2">
      <w:pPr>
        <w:pStyle w:val="ProductList-Body"/>
      </w:pPr>
    </w:p>
    <w:p w:rsidR="00401CD2" w:rsidRDefault="00DB0AFF">
      <w:pPr>
        <w:pStyle w:val="ProductList-ClauseHeading"/>
        <w:outlineLvl w:val="4"/>
      </w:pPr>
      <w:r>
        <w:t>2.1 StorSimple’i rahalise kohustuse pakkumised</w:t>
      </w:r>
    </w:p>
    <w:p w:rsidR="00401CD2" w:rsidRDefault="00DB0AFF">
      <w:pPr>
        <w:pStyle w:val="ProductList-Body"/>
      </w:pPr>
      <w:r>
        <w:t>Iga ostetud StorSimple’i rahalise kohustuse pakkumise eest saab klient tasuta salves</w:t>
      </w:r>
      <w:r>
        <w:t xml:space="preserve">tusmassiivi seadme. Geograafiline kättesaadavus ja salvestusmassiivile kehtivad tingimused, sh garantii, tarnimine ja käsitsemine ning kaasnevad kohustused, on toodud jaotises </w:t>
      </w:r>
      <w:hyperlink w:anchor="_Sec899">
        <w:r>
          <w:rPr>
            <w:color w:val="00467F"/>
            <w:u w:val="single"/>
          </w:rPr>
          <w:t>Lisa F – salvestusmassiivi tingimused</w:t>
        </w:r>
      </w:hyperlink>
      <w:r>
        <w:t>.</w:t>
      </w:r>
    </w:p>
    <w:p w:rsidR="00401CD2" w:rsidRDefault="00401CD2">
      <w:pPr>
        <w:pStyle w:val="ProductList-Body"/>
      </w:pPr>
    </w:p>
    <w:p w:rsidR="00401CD2" w:rsidRDefault="00DB0AFF">
      <w:pPr>
        <w:pStyle w:val="ProductList-ClauseHeading"/>
        <w:outlineLvl w:val="4"/>
      </w:pPr>
      <w:r>
        <w:t>2.2 Micros</w:t>
      </w:r>
      <w:r>
        <w:t>oft StorSimple’i toepakkumised</w:t>
      </w:r>
    </w:p>
    <w:p w:rsidR="00401CD2" w:rsidRDefault="00DB0AFF">
      <w:pPr>
        <w:pStyle w:val="ProductList-Body"/>
      </w:pPr>
      <w:r>
        <w:t>Üksikasjad StorSimple’i toepakkumiste kohta leiate aadressilt https://msdn.microsoft.com/en-US/library/mt433077(TechNet.10).aspx.</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10307"/>
      <w:r>
        <w:instrText>Enterprise Cloud Suite</w:instrText>
      </w:r>
      <w:bookmarkEnd w:id="271"/>
      <w:r>
        <w:instrText>" \l 2</w:instrText>
      </w:r>
      <w:r>
        <w:fldChar w:fldCharType="end"/>
      </w:r>
    </w:p>
    <w:p w:rsidR="00401CD2" w:rsidRDefault="00DB0AFF">
      <w:pPr>
        <w:pStyle w:val="ProductList-Offering1SubSection"/>
        <w:outlineLvl w:val="2"/>
      </w:pPr>
      <w:bookmarkStart w:id="272" w:name="_Sec713"/>
      <w:r>
        <w:t>1. Programmi saadavus</w:t>
      </w:r>
      <w:bookmarkEnd w:id="272"/>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t>Enterprise Cloud Suite</w:t>
            </w:r>
            <w:r>
              <w:fldChar w:fldCharType="begin"/>
            </w:r>
            <w:r>
              <w:instrText xml:space="preserve"> XE "Enterprise Cloud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Enterprise Cloud Suite lisalitsents</w:t>
            </w:r>
            <w:r>
              <w:fldChar w:fldCharType="begin"/>
            </w:r>
            <w:r>
              <w:instrText xml:space="preserve"> XE "Enterprise Cloud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Enterprise Cloud Suite tarkvarakindlustuse põhjal</w:t>
            </w:r>
            <w:r>
              <w:fldChar w:fldCharType="begin"/>
            </w:r>
            <w:r>
              <w:instrText xml:space="preserve"> XE "Enterprise Cloud Suite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w:instrText>
            </w:r>
            <w:r>
              <w:instrText xml:space="preserve">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t>Lync Voice’i lisalitsents Enterprise Cloud Suite’ile</w:t>
            </w:r>
            <w:r>
              <w:fldChar w:fldCharType="begin"/>
            </w:r>
            <w:r>
              <w:instrText xml:space="preserve"> XE "Lync Voice’i lisalitsents Enterprise Cloud Suite’ile"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2"/>
      </w:pPr>
      <w:bookmarkStart w:id="273" w:name="_Sec768"/>
      <w:r>
        <w:lastRenderedPageBreak/>
        <w:t>2. Toote tingimused</w:t>
      </w:r>
      <w:bookmarkEnd w:id="273"/>
    </w:p>
    <w:tbl>
      <w:tblPr>
        <w:tblStyle w:val="PURTable"/>
        <w:tblW w:w="0" w:type="dxa"/>
        <w:tblLook w:val="04A0" w:firstRow="1" w:lastRow="0" w:firstColumn="1" w:lastColumn="0" w:noHBand="0" w:noVBand="1"/>
      </w:tblPr>
      <w:tblGrid>
        <w:gridCol w:w="3606"/>
        <w:gridCol w:w="3590"/>
        <w:gridCol w:w="3594"/>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 xml:space="preserve">Kvalifitseeruva kasutaja </w:t>
            </w:r>
            <w:r>
              <w:rPr>
                <w:color w:val="404040"/>
              </w:rPr>
              <w:t>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w:instrText>
            </w:r>
            <w:r>
              <w:instrText xml:space="preserve">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Enterprise Cloud Suite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3"/>
      </w:pPr>
      <w:r>
        <w:t>2.1 Täiendavad kasutaja AL-id ja tarkvarakindlustusepõhised kasutaja AL-id</w:t>
      </w:r>
    </w:p>
    <w:p w:rsidR="00401CD2" w:rsidRDefault="00DB0AFF">
      <w:pPr>
        <w:pStyle w:val="ProductList-Body"/>
      </w:pPr>
      <w:r>
        <w:t xml:space="preserve">Enterprise Cloud Suite’i täiendava kasutaja AL-i või Enterprise Cloud Suite’i tarkvarakindlustusepõhise kasutaja </w:t>
      </w:r>
      <w:r>
        <w:t xml:space="preserve">AL-i soetamiseks peab klient vastama Enterprise Cloud Suite’i iga komponendi sobivus-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määramisnõuetele. Komponendid o</w:t>
      </w:r>
      <w:r>
        <w:t>n järgmised. Windowsi tarkvarakindlustus kasutajale</w:t>
      </w:r>
      <w:r>
        <w:fldChar w:fldCharType="begin"/>
      </w:r>
      <w:r>
        <w:instrText xml:space="preserve"> XE "Windowsi tarkvarakindlustus kasutajale"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Vaadake teavet Enterprise Cloud Su</w:t>
      </w:r>
      <w:r>
        <w:t>ite’i komponentide lisateabe jaotiste Enterprise Cloud Suiteʼi täiendavate kasutaja AL-ide ja Enterprise Cloud Suiteʼi tarkvarakindlustusepõhiste kasutaja AL-ide alajaotistest.</w:t>
      </w:r>
    </w:p>
    <w:p w:rsidR="00401CD2" w:rsidRDefault="00401CD2">
      <w:pPr>
        <w:pStyle w:val="ProductList-Body"/>
      </w:pPr>
    </w:p>
    <w:p w:rsidR="00401CD2" w:rsidRDefault="00DB0AFF">
      <w:pPr>
        <w:pStyle w:val="ProductList-ClauseHeading"/>
        <w:outlineLvl w:val="3"/>
      </w:pPr>
      <w:r>
        <w:t>2.2 Tarkvarakindlustusepõhiste kasutaja AL-ide ostud</w:t>
      </w:r>
    </w:p>
    <w:p w:rsidR="00401CD2" w:rsidRDefault="00DB0AFF">
      <w:pPr>
        <w:pStyle w:val="ProductList-Body"/>
      </w:pPr>
      <w:r>
        <w:t>Klient ei saa osta rohkem</w:t>
      </w:r>
      <w:r>
        <w:t xml:space="preserve"> tarkvarakindlustusepõhise kasutaja AL-e, kui on kvalifitseeruvate seadmete arv. Ühekordse erandina võib klient osta suurema arvu tarkvarakindlustusepõhiseid kasutaja AL-e, kuid ainult juhul, kui 1) klient ostab tarkvarakindlustusepõhise kasutaja AL-i kõig</w:t>
      </w:r>
      <w:r>
        <w:t>ile kvalifitseeruvate seadmete kasutajatele ja kui 2) klient peab vajaduse korral lisama seadmeid, et täita jaotises 4.4.1 (Windowsi lauaarvuti operatsioonisüsteem) toodud põhikasutamise nõudeid.</w:t>
      </w:r>
    </w:p>
    <w:p w:rsidR="00401CD2" w:rsidRDefault="00401CD2">
      <w:pPr>
        <w:pStyle w:val="ProductList-Body"/>
      </w:pPr>
    </w:p>
    <w:p w:rsidR="00401CD2" w:rsidRDefault="00DB0AFF">
      <w:pPr>
        <w:pStyle w:val="ProductList-ClauseHeading"/>
        <w:outlineLvl w:val="3"/>
      </w:pPr>
      <w:r>
        <w:t>2.3 Enterprise Cloud Suite’i tarkvarakindlustusepõhiste kas</w:t>
      </w:r>
      <w:r>
        <w:t>utaja AL-ide tarkvarakindlustuse eelised</w:t>
      </w:r>
    </w:p>
    <w:p w:rsidR="00401CD2" w:rsidRDefault="00DB0AFF">
      <w:pPr>
        <w:pStyle w:val="ProductList-Body"/>
      </w:pPr>
      <w:r>
        <w:t>Enterprise Cloud Suite’i tarkvarakindlustusepõhised kasutaja AL-id annavad samad eelised, mis Enterprise Cloud Suite’i tarkvarakindlustusepõhise kasutaja AL-i tarkvarakindlustusepõhised komponendid (Office 365 E3 ta</w:t>
      </w:r>
      <w:r>
        <w:t>rkvarakindlustuse põhjal</w:t>
      </w:r>
      <w:r>
        <w:fldChar w:fldCharType="begin"/>
      </w:r>
      <w:r>
        <w:instrText xml:space="preserve"> XE "Office 365 E3 tarkvarakindlustuse põhjal" </w:instrText>
      </w:r>
      <w:r>
        <w:fldChar w:fldCharType="end"/>
      </w:r>
      <w:r>
        <w:t>, Enterprise Mobility Suite tarkvarakindlustuse põhjal</w:t>
      </w:r>
      <w:r>
        <w:fldChar w:fldCharType="begin"/>
      </w:r>
      <w:r>
        <w:instrText xml:space="preserve"> XE "Enterprise Mobility Suite tarkvarakindlustuse põhjal" </w:instrText>
      </w:r>
      <w:r>
        <w:fldChar w:fldCharType="end"/>
      </w:r>
      <w:r>
        <w:t xml:space="preserve"> ning Windows 8.1 Enterprise’i täiendus ja tarkvarakindlustus kasuta</w:t>
      </w:r>
      <w:r>
        <w:t>ja kohta (tarkvarakindlustuse põhjal)</w:t>
      </w:r>
      <w:r>
        <w:fldChar w:fldCharType="begin"/>
      </w:r>
      <w:r>
        <w:instrText xml:space="preserve"> XE "Windows 8.1 Enterprise’i täiendus ja tarkvarakindlustus kasutaja kohta (tarkvarakindlustuse põhjal)" </w:instrText>
      </w:r>
      <w:r>
        <w:fldChar w:fldCharType="end"/>
      </w:r>
      <w:r>
        <w:t>).</w:t>
      </w:r>
    </w:p>
    <w:p w:rsidR="00401CD2" w:rsidRDefault="00401CD2">
      <w:pPr>
        <w:pStyle w:val="ProductList-Body"/>
      </w:pPr>
    </w:p>
    <w:p w:rsidR="00401CD2" w:rsidRDefault="00DB0AFF">
      <w:pPr>
        <w:pStyle w:val="ProductList-ClauseHeading"/>
        <w:outlineLvl w:val="3"/>
      </w:pPr>
      <w:r>
        <w:t>2.4 Ameerika Ühendriikide riikliku kogukonna pilveteenus</w:t>
      </w:r>
    </w:p>
    <w:p w:rsidR="00401CD2" w:rsidRDefault="00DB0AFF">
      <w:pPr>
        <w:pStyle w:val="ProductList-Body"/>
      </w:pPr>
      <w:r>
        <w:t>Office 365 Governmenti komplektide (</w:t>
      </w:r>
      <w:r>
        <w:fldChar w:fldCharType="begin"/>
      </w:r>
      <w:r>
        <w:instrText xml:space="preserve"> AutoTextList </w:instrText>
      </w:r>
      <w:r>
        <w:instrText xml:space="preserve">  \s NoStyle \t "Ameerika Ühendriikide riikliku kogukonna pilveteenus" </w:instrText>
      </w:r>
      <w:r>
        <w:fldChar w:fldCharType="separate"/>
      </w:r>
      <w:r>
        <w:rPr>
          <w:color w:val="0563C1"/>
        </w:rPr>
        <w:t>UC</w:t>
      </w:r>
      <w:r>
        <w:fldChar w:fldCharType="end"/>
      </w:r>
      <w:r>
        <w:t xml:space="preserv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w:t>
      </w:r>
      <w:r>
        <w:t>teenused.</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1HeadingNoBorder"/>
        <w:outlineLvl w:val="1"/>
      </w:pPr>
      <w:bookmarkStart w:id="274" w:name="_Sec630"/>
      <w:r>
        <w:t>Microsoft Intune</w:t>
      </w:r>
      <w:bookmarkEnd w:id="274"/>
      <w:r>
        <w:fldChar w:fldCharType="begin"/>
      </w:r>
      <w:r>
        <w:instrText xml:space="preserve"> TC "</w:instrText>
      </w:r>
      <w:bookmarkStart w:id="275" w:name="_Toc449310308"/>
      <w:r>
        <w:instrText>Microsoft Intune</w:instrText>
      </w:r>
      <w:bookmarkEnd w:id="275"/>
      <w:r>
        <w:instrText>" \l 2</w:instrText>
      </w:r>
      <w:r>
        <w:fldChar w:fldCharType="end"/>
      </w:r>
    </w:p>
    <w:p w:rsidR="00401CD2" w:rsidRDefault="00DB0AFF">
      <w:pPr>
        <w:pStyle w:val="ProductList-Offering1SubSection"/>
        <w:outlineLvl w:val="2"/>
      </w:pPr>
      <w:bookmarkStart w:id="276" w:name="_Sec714"/>
      <w:r>
        <w:t>1. Programmi saadavus</w:t>
      </w:r>
      <w:bookmarkEnd w:id="276"/>
    </w:p>
    <w:tbl>
      <w:tblPr>
        <w:tblStyle w:val="PURTable"/>
        <w:tblW w:w="0" w:type="dxa"/>
        <w:tblLook w:val="04A0" w:firstRow="1" w:lastRow="0" w:firstColumn="1" w:lastColumn="0" w:noHBand="0" w:noVBand="1"/>
      </w:tblPr>
      <w:tblGrid>
        <w:gridCol w:w="4366"/>
        <w:gridCol w:w="908"/>
        <w:gridCol w:w="777"/>
        <w:gridCol w:w="793"/>
        <w:gridCol w:w="704"/>
        <w:gridCol w:w="827"/>
        <w:gridCol w:w="820"/>
        <w:gridCol w:w="797"/>
        <w:gridCol w:w="792"/>
      </w:tblGrid>
      <w:tr w:rsidR="00401CD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01CD2" w:rsidRDefault="00DB0AFF">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4900" w:type="dxa"/>
            <w:tcBorders>
              <w:top w:val="none" w:sz="4" w:space="0" w:color="BFBFBF"/>
              <w:left w:val="none" w:sz="4" w:space="0" w:color="000000"/>
              <w:bottom w:val="dashed" w:sz="4" w:space="0" w:color="7F7F7F"/>
              <w:right w:val="none" w:sz="4" w:space="0" w:color="000000"/>
            </w:tcBorders>
          </w:tcPr>
          <w:p w:rsidR="00401CD2" w:rsidRDefault="00DB0AFF">
            <w:pPr>
              <w:pStyle w:val="ProductList-TableBody"/>
            </w:pPr>
            <w:r>
              <w:t>Microsoft Intune</w:t>
            </w:r>
            <w:r>
              <w:fldChar w:fldCharType="begin"/>
            </w:r>
            <w:r>
              <w:instrText xml:space="preserve"> XE "Microsoft Intune"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900" w:type="dxa"/>
            <w:tcBorders>
              <w:top w:val="dashed" w:sz="4" w:space="0" w:color="7F7F7F"/>
              <w:left w:val="none" w:sz="4" w:space="0" w:color="6E6E6E"/>
              <w:bottom w:val="dashed" w:sz="4" w:space="0" w:color="7F7F7F"/>
              <w:right w:val="none" w:sz="4" w:space="0" w:color="6E6E6E"/>
            </w:tcBorders>
          </w:tcPr>
          <w:p w:rsidR="00401CD2" w:rsidRDefault="00DB0AFF">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4900" w:type="dxa"/>
            <w:tcBorders>
              <w:top w:val="dashed" w:sz="4" w:space="0" w:color="7F7F7F"/>
              <w:left w:val="none" w:sz="4" w:space="0" w:color="6E6E6E"/>
              <w:bottom w:val="none" w:sz="4" w:space="0" w:color="BFBFBF"/>
              <w:right w:val="none" w:sz="4" w:space="0" w:color="6E6E6E"/>
            </w:tcBorders>
          </w:tcPr>
          <w:p w:rsidR="00401CD2" w:rsidRDefault="00DB0AFF">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01CD2" w:rsidRDefault="00DB0AFF">
      <w:pPr>
        <w:pStyle w:val="ProductList-Offering1SubSection"/>
        <w:outlineLvl w:val="2"/>
      </w:pPr>
      <w:bookmarkStart w:id="277" w:name="_Sec769"/>
      <w:r>
        <w:t>2. Toote tingimused</w:t>
      </w:r>
      <w:bookmarkEnd w:id="277"/>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w:instrText>
            </w:r>
            <w:r>
              <w:instrText xml:space="preserve">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"Õpilase kasutuseelis: võimalus õppeasutustel, kes ostavad</w:instrText>
            </w:r>
            <w:r>
              <w:instrText xml:space="preserve">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GroupHeading"/>
        <w:outlineLvl w:val="1"/>
      </w:pPr>
      <w:bookmarkStart w:id="278" w:name="_Sec631"/>
      <w:r>
        <w:t>Microsoft Dynamics Online’i teenused</w:t>
      </w:r>
      <w:bookmarkEnd w:id="278"/>
      <w:r>
        <w:fldChar w:fldCharType="begin"/>
      </w:r>
      <w:r>
        <w:instrText xml:space="preserve"> TC "</w:instrText>
      </w:r>
      <w:bookmarkStart w:id="279" w:name="_Toc449310309"/>
      <w:r>
        <w:instrText>Microsoft Dynamics Online’i teenused</w:instrText>
      </w:r>
      <w:bookmarkEnd w:id="279"/>
      <w:r>
        <w:instrText>" \l 2</w:instrText>
      </w:r>
      <w:r>
        <w:fldChar w:fldCharType="end"/>
      </w:r>
    </w:p>
    <w:p w:rsidR="00401CD2" w:rsidRDefault="00DB0AFF">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10310"/>
      <w:r>
        <w:instrText>Microsoft Dynamics AX</w:instrText>
      </w:r>
      <w:bookmarkEnd w:id="281"/>
      <w:r>
        <w:instrText>" \l 3</w:instrText>
      </w:r>
      <w:r>
        <w:fldChar w:fldCharType="end"/>
      </w:r>
    </w:p>
    <w:p w:rsidR="00401CD2" w:rsidRDefault="00DB0AFF">
      <w:pPr>
        <w:pStyle w:val="ProductList-Offering1SubSection"/>
        <w:outlineLvl w:val="3"/>
      </w:pPr>
      <w:bookmarkStart w:id="282" w:name="_Sec897"/>
      <w:r>
        <w:t>1. Programmi saadavus</w:t>
      </w:r>
      <w:bookmarkEnd w:id="282"/>
    </w:p>
    <w:tbl>
      <w:tblPr>
        <w:tblStyle w:val="PURTable"/>
        <w:tblW w:w="0" w:type="dxa"/>
        <w:tblLook w:val="04A0" w:firstRow="1" w:lastRow="0" w:firstColumn="1" w:lastColumn="0" w:noHBand="0" w:noVBand="1"/>
      </w:tblPr>
      <w:tblGrid>
        <w:gridCol w:w="4485"/>
        <w:gridCol w:w="804"/>
        <w:gridCol w:w="773"/>
        <w:gridCol w:w="790"/>
        <w:gridCol w:w="703"/>
        <w:gridCol w:w="826"/>
        <w:gridCol w:w="818"/>
        <w:gridCol w:w="795"/>
        <w:gridCol w:w="790"/>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t>Microsoft Dynamics AX Enterprise</w:t>
            </w:r>
            <w:r>
              <w:fldChar w:fldCharType="begin"/>
            </w:r>
            <w:r>
              <w:instrText xml:space="preserve"> XE "Microsoft Dynamics AX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AX Enterprise tarkvarakindlustusele</w:t>
            </w:r>
            <w:r>
              <w:fldChar w:fldCharType="begin"/>
            </w:r>
            <w:r>
              <w:instrText xml:space="preserve"> XE "Microsoft Dynamics AX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AX Task</w:t>
            </w:r>
            <w:r>
              <w:fldChar w:fldCharType="begin"/>
            </w:r>
            <w:r>
              <w:instrText xml:space="preserve"> XE "Microsoft Dynamics AX Task"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lastRenderedPageBreak/>
              <w:t>Microsoft Dynamics AX Task tarkvarakindlustusele</w:t>
            </w:r>
            <w:r>
              <w:fldChar w:fldCharType="begin"/>
            </w:r>
            <w:r>
              <w:instrText xml:space="preserve"> XE "Microsoft Dynamics AX Task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w:instrText>
            </w:r>
            <w:r>
              <w:instrText xml:space="preserve">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AX Self Serve</w:t>
            </w:r>
            <w:r>
              <w:fldChar w:fldCharType="begin"/>
            </w:r>
            <w:r>
              <w:instrText xml:space="preserve"> XE "Microsoft Dynamics AX Self Serve"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AX Self Serve tarkvarakindlustusele</w:t>
            </w:r>
            <w:r>
              <w:fldChar w:fldCharType="begin"/>
            </w:r>
            <w:r>
              <w:instrText xml:space="preserve"> XE "</w:instrText>
            </w:r>
            <w:r>
              <w:instrText xml:space="preserve">Microsoft Dynamics AX Self Serve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AX Device</w:t>
            </w:r>
            <w:r>
              <w:fldChar w:fldCharType="begin"/>
            </w:r>
            <w:r>
              <w:instrText xml:space="preserve"> XE "Microsoft Dynamics AX Device"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 xml:space="preserve">Microsoft Dynamics AX Device tarkvarakindlustusele </w:t>
            </w:r>
            <w:r>
              <w:fldChar w:fldCharType="begin"/>
            </w:r>
            <w:r>
              <w:instrText xml:space="preserve"> XE "Microsoft Dynamics AX Device tarkvarakindlustusele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AX-i täiendav salvestusruum</w:t>
            </w:r>
            <w:r>
              <w:fldChar w:fldCharType="begin"/>
            </w:r>
            <w:r>
              <w:instrText xml:space="preserve"> XE "Microsoft Dynamics AX-i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AX-i liivakasti tasand 1: arendaja ja proovieksemplar</w:t>
            </w:r>
            <w:r>
              <w:fldChar w:fldCharType="begin"/>
            </w:r>
            <w:r>
              <w:instrText xml:space="preserve"> XE "Microsoft Dynamics AX-i liivakasti tasand 1: arendaja ja proovieksemp</w:instrText>
            </w:r>
            <w:r>
              <w:instrText xml:space="preserve">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AX-i liivakasti tasand 2: standardne kinnitustestimine</w:t>
            </w:r>
            <w:r>
              <w:fldChar w:fldCharType="begin"/>
            </w:r>
            <w:r>
              <w:instrText xml:space="preserve"> XE "Microsoft Dynamics AX-i liivakasti tasand 2: standardne kinnitustestimine"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AX-i liivakasti tasand 3: tipptasemel kinnitustestimine</w:t>
            </w:r>
            <w:r>
              <w:fldChar w:fldCharType="begin"/>
            </w:r>
            <w:r>
              <w:instrText xml:space="preserve"> XE "Microsoft Dynamics AX-i liivakasti tasand 3: tipptasemel kinnituste</w:instrText>
            </w:r>
            <w:r>
              <w:instrText xml:space="preserv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Microsoft Dynamics AX-i liivakasti tasand 4: standardne jõudlustestimine (täiendav AL)</w:t>
            </w:r>
            <w:r>
              <w:fldChar w:fldCharType="begin"/>
            </w:r>
            <w:r>
              <w:instrText xml:space="preserve"> XE "Microsoft Dynamics AX-i liivakasti tasand 4: standardne jõudlustestimine (täiendav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AX-i liivakasti tasand 5: tipptasemel jõudlustestimine</w:t>
            </w:r>
            <w:r>
              <w:fldChar w:fldCharType="begin"/>
            </w:r>
            <w:r>
              <w:instrText xml:space="preserve"> XE "Microsoft Dynamics AX-i liivakasti tasand 5: tipptasemel jõudlustest</w:instrText>
            </w:r>
            <w:r>
              <w:instrText xml:space="preserve">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AX Professionali otsetugi</w:t>
            </w:r>
            <w:r>
              <w:fldChar w:fldCharType="begin"/>
            </w:r>
            <w:r>
              <w:instrText xml:space="preserve"> XE "</w:instrText>
            </w:r>
            <w:r>
              <w:instrText xml:space="preserve">Microsoft Dynamics AX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01CD2" w:rsidRDefault="00DB0AFF">
      <w:pPr>
        <w:pStyle w:val="ProductList-Offering1SubSection"/>
        <w:outlineLvl w:val="3"/>
      </w:pPr>
      <w:bookmarkStart w:id="283" w:name="_Sec898"/>
      <w:r>
        <w:t>2. Toote tingimused</w:t>
      </w:r>
      <w:bookmarkEnd w:id="283"/>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w:instrText>
            </w:r>
            <w:r>
              <w:instrText>extList   \s NoStyle \t "Vähendamiseks sobilik: võrguteenus, mille puhul saab Enterprise’iga liitumise, Enterprise Subscriptioniga liitumise, Microsoft Azure’iga liitumise või Enrollment for Education Solutionsi klient teavitada litsentside või määratud ig</w:instrText>
            </w:r>
            <w:r>
              <w:instrText xml:space="preserve">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75"/>
        <w:gridCol w:w="5415"/>
      </w:tblGrid>
      <w:tr w:rsidR="00401C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Täiendav kasutaja AL</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AX Self Serve'i CAL</w:t>
            </w:r>
            <w:r>
              <w:fldChar w:fldCharType="begin"/>
            </w:r>
            <w:r>
              <w:instrText xml:space="preserve"> XE "Microsoft Dynamics AX Self Serve'i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AX Self Serve tarkvaraki</w:t>
            </w:r>
            <w:r>
              <w:t>ndlustusele (kasutaja AL)</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AX Taski kasutaja CAL</w:t>
            </w:r>
            <w:r>
              <w:fldChar w:fldCharType="begin"/>
            </w:r>
            <w:r>
              <w:instrText xml:space="preserve"> XE "Microsoft Dynamics AX Taski kasutaja CAL" </w:instrText>
            </w:r>
            <w:r>
              <w:fldChar w:fldCharType="end"/>
            </w:r>
            <w:r>
              <w:rPr>
                <w:i/>
                <w:vertAlign w:val="superscript"/>
              </w:rPr>
              <w:t>1</w:t>
            </w:r>
            <w:r>
              <w:t xml:space="preserve"> või</w:t>
            </w:r>
          </w:p>
          <w:p w:rsidR="00401CD2" w:rsidRDefault="00DB0AFF">
            <w:pPr>
              <w:pStyle w:val="ProductList-TableBody"/>
            </w:pPr>
            <w:r>
              <w:t>Microsoft Dynamics AX Taski täiendav kasutaja CAL</w:t>
            </w:r>
            <w:r>
              <w:fldChar w:fldCharType="begin"/>
            </w:r>
            <w:r>
              <w:instrText xml:space="preserve"> XE "Microsoft Dynamics AX Taski täiendav kasutaja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AX Task tarkvarakindlustuse kasutaja AL-ile</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AX Taski seadme CAL</w:t>
            </w:r>
            <w:r>
              <w:fldChar w:fldCharType="begin"/>
            </w:r>
            <w:r>
              <w:instrText xml:space="preserve"> XE "Microsoft Dynamics AX Taski seadme CAL" </w:instrText>
            </w:r>
            <w:r>
              <w:fldChar w:fldCharType="end"/>
            </w:r>
            <w:r>
              <w:rPr>
                <w:i/>
                <w:vertAlign w:val="superscript"/>
              </w:rPr>
              <w:t>1</w:t>
            </w:r>
            <w:r>
              <w:t xml:space="preserve"> või</w:t>
            </w:r>
          </w:p>
          <w:p w:rsidR="00401CD2" w:rsidRDefault="00DB0AFF">
            <w:pPr>
              <w:pStyle w:val="ProductList-TableBody"/>
            </w:pPr>
            <w:r>
              <w:t>Microsoft Dynamics AX Taski täiendav seadme CAL</w:t>
            </w:r>
            <w:r>
              <w:fldChar w:fldCharType="begin"/>
            </w:r>
            <w:r>
              <w:instrText xml:space="preserve"> XE "Microsoft Dynamics AX Taski täiendav seadme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AX Task tarkvarakindlustuse seadme AL-ile</w:t>
            </w:r>
          </w:p>
          <w:p w:rsidR="00401CD2" w:rsidRDefault="00401CD2">
            <w:pPr>
              <w:pStyle w:val="ProductList-TableBody"/>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AX-i funktsionaalne CAL</w:t>
            </w:r>
            <w:r>
              <w:fldChar w:fldCharType="begin"/>
            </w:r>
            <w:r>
              <w:instrText xml:space="preserve"> XE "Microsoft Dynamics AX-i funktsionaalne CAL" </w:instrText>
            </w:r>
            <w:r>
              <w:fldChar w:fldCharType="end"/>
            </w:r>
            <w:r>
              <w:rPr>
                <w:i/>
                <w:vertAlign w:val="superscript"/>
              </w:rPr>
              <w:t>1</w:t>
            </w:r>
            <w:r>
              <w:t xml:space="preserve"> või </w:t>
            </w:r>
          </w:p>
          <w:p w:rsidR="00401CD2" w:rsidRDefault="00DB0AFF">
            <w:pPr>
              <w:pStyle w:val="ProductList-TableBody"/>
            </w:pPr>
            <w:r>
              <w:t>Microsoft Dynamics AX-i funktsionaalne täiendav CAL</w:t>
            </w:r>
            <w:r>
              <w:fldChar w:fldCharType="begin"/>
            </w:r>
            <w:r>
              <w:instrText xml:space="preserve"> XE "Microsoft Dynamics AX-i funktsion</w:instrText>
            </w:r>
            <w:r>
              <w:instrText xml:space="preserve">aalne täiendav CAL" </w:instrText>
            </w:r>
            <w:r>
              <w:fldChar w:fldCharType="end"/>
            </w:r>
            <w:r>
              <w:rPr>
                <w:i/>
                <w:vertAlign w:val="superscript"/>
              </w:rPr>
              <w:t>1</w:t>
            </w:r>
            <w:r>
              <w:t xml:space="preserve"> või</w:t>
            </w:r>
          </w:p>
          <w:p w:rsidR="00401CD2" w:rsidRDefault="00DB0AFF">
            <w:pPr>
              <w:pStyle w:val="ProductList-TableBody"/>
            </w:pPr>
            <w:r>
              <w:t>Microsoft Dynamics AX Enterprise'i CAL</w:t>
            </w:r>
            <w:r>
              <w:fldChar w:fldCharType="begin"/>
            </w:r>
            <w:r>
              <w:instrText xml:space="preserve"> XE "Microsoft Dynamics AX Enterprise'i CAL" </w:instrText>
            </w:r>
            <w:r>
              <w:fldChar w:fldCharType="end"/>
            </w:r>
            <w:r>
              <w:rPr>
                <w:i/>
                <w:vertAlign w:val="superscript"/>
              </w:rPr>
              <w:t>1</w:t>
            </w:r>
            <w:r>
              <w:t xml:space="preserve"> või</w:t>
            </w:r>
          </w:p>
          <w:p w:rsidR="00401CD2" w:rsidRDefault="00DB0AFF">
            <w:pPr>
              <w:pStyle w:val="ProductList-TableBody"/>
            </w:pPr>
            <w:r>
              <w:t>Microsoft Dynamics AX Enterprise'i täiendav CAL</w:t>
            </w:r>
            <w:r>
              <w:fldChar w:fldCharType="begin"/>
            </w:r>
            <w:r>
              <w:instrText xml:space="preserve"> XE "Microsoft Dynamics AX Enterprise'i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Dynamics AX Enterprise tarkvarak</w:t>
            </w:r>
            <w:r>
              <w:t>indlustuse kasutaja AL-ile</w:t>
            </w:r>
          </w:p>
        </w:tc>
      </w:tr>
    </w:tbl>
    <w:p w:rsidR="00401CD2" w:rsidRDefault="00DB0AFF">
      <w:pPr>
        <w:pStyle w:val="ProductList-Body"/>
      </w:pPr>
      <w:r>
        <w:rPr>
          <w:i/>
          <w:vertAlign w:val="superscript"/>
        </w:rPr>
        <w:t>1</w:t>
      </w:r>
      <w:r>
        <w:rPr>
          <w:i/>
        </w:rPr>
        <w:t>Aktiivse tarkvarakindlustusega</w:t>
      </w:r>
    </w:p>
    <w:p w:rsidR="00401CD2" w:rsidRDefault="00401CD2">
      <w:pPr>
        <w:pStyle w:val="ProductList-Body"/>
      </w:pPr>
    </w:p>
    <w:p w:rsidR="00401CD2" w:rsidRDefault="00DB0AFF">
      <w:pPr>
        <w:pStyle w:val="ProductList-ClauseHeading"/>
        <w:outlineLvl w:val="4"/>
      </w:pPr>
      <w:r>
        <w:t>2.2 Microsoft Dynamics AX-i toepakkumised</w:t>
      </w:r>
    </w:p>
    <w:p w:rsidR="00401CD2" w:rsidRDefault="00DB0AFF">
      <w:pPr>
        <w:pStyle w:val="ProductList-Body"/>
      </w:pPr>
      <w:r>
        <w:t xml:space="preserve">Üksikasju Microsoft Dynamics AX-i toepakkumiste kohta leiate veebilehelt </w:t>
      </w:r>
      <w:hyperlink r:id="rId103">
        <w:r>
          <w:rPr>
            <w:color w:val="00467F"/>
            <w:u w:val="single"/>
          </w:rPr>
          <w:t>http://www.microsoft.com/en-us/dynamics/dynamics-online-support.aspx</w:t>
        </w:r>
      </w:hyperlink>
      <w:r>
        <w:t xml:space="preserve">. </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10311"/>
      <w:r>
        <w:instrText>Microsoft Dynamics CRM Online</w:instrText>
      </w:r>
      <w:bookmarkEnd w:id="285"/>
      <w:r>
        <w:instrText>" \l 3</w:instrText>
      </w:r>
      <w:r>
        <w:fldChar w:fldCharType="end"/>
      </w:r>
    </w:p>
    <w:p w:rsidR="00401CD2" w:rsidRDefault="00DB0AFF">
      <w:pPr>
        <w:pStyle w:val="ProductList-Offering1SubSection"/>
        <w:outlineLvl w:val="3"/>
      </w:pPr>
      <w:bookmarkStart w:id="286" w:name="_Sec715"/>
      <w:r>
        <w:t>1. Programmi saadavus</w:t>
      </w:r>
      <w:bookmarkEnd w:id="286"/>
    </w:p>
    <w:tbl>
      <w:tblPr>
        <w:tblStyle w:val="PURTable"/>
        <w:tblW w:w="0" w:type="dxa"/>
        <w:tblLook w:val="04A0" w:firstRow="1" w:lastRow="0" w:firstColumn="1" w:lastColumn="0" w:noHBand="0" w:noVBand="1"/>
      </w:tblPr>
      <w:tblGrid>
        <w:gridCol w:w="4494"/>
        <w:gridCol w:w="802"/>
        <w:gridCol w:w="773"/>
        <w:gridCol w:w="789"/>
        <w:gridCol w:w="702"/>
        <w:gridCol w:w="825"/>
        <w:gridCol w:w="817"/>
        <w:gridCol w:w="794"/>
        <w:gridCol w:w="788"/>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t>Microsoft Dynamics CRM Online Essential</w:t>
            </w:r>
            <w:r>
              <w:fldChar w:fldCharType="begin"/>
            </w:r>
            <w:r>
              <w:instrText xml:space="preserve"> XE "Microsoft Dynamics CRM Online Essential"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CRM Online Essential tarkvarakindlustusele</w:t>
            </w:r>
            <w:r>
              <w:fldChar w:fldCharType="begin"/>
            </w:r>
            <w:r>
              <w:instrText xml:space="preserve"> XE "Microsoft Dynamics CRM Online Essential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CRM Online Basic</w:t>
            </w:r>
            <w:r>
              <w:fldChar w:fldCharType="begin"/>
            </w:r>
            <w:r>
              <w:instrText xml:space="preserve"> XE "</w:instrText>
            </w:r>
            <w:r>
              <w:instrText xml:space="preserve">Microsoft Dynamics CRM Online Basic"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CRM Online Basic tarkvarakindlustusele</w:t>
            </w:r>
            <w:r>
              <w:fldChar w:fldCharType="begin"/>
            </w:r>
            <w:r>
              <w:instrText xml:space="preserve"> XE "Microsoft Dynamics CRM Online Basic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w:instrText>
            </w:r>
            <w:r>
              <w:instrText xml:space="preserve">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CRM Online Professional</w:t>
            </w:r>
            <w:r>
              <w:fldChar w:fldCharType="begin"/>
            </w:r>
            <w:r>
              <w:instrText xml:space="preserve"> XE "Microsoft Dynamics CRM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w:instrText>
            </w:r>
            <w:r>
              <w:instrText xml:space="preserve">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CRM Online Professionali lisalitsents lahendusele Office 365</w:t>
            </w:r>
            <w:r>
              <w:fldChar w:fldCharType="begin"/>
            </w:r>
            <w:r>
              <w:instrText xml:space="preserve"> XE "Microsoft Dynamics CRM Online Professionali lisalitsents lahendusele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w:instrText>
            </w:r>
            <w:r>
              <w:instrText xml:space="preserve">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CRM Online Professionali lisalitsents lahendusele Office 365 tarkvarakindlustusele</w:t>
            </w:r>
            <w:r>
              <w:fldChar w:fldCharType="begin"/>
            </w:r>
            <w:r>
              <w:instrText xml:space="preserve"> XE "Microsoft Dynamics CRM Online Professionali lisalitsents lahendusele Office 365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w:instrText>
            </w:r>
            <w:r>
              <w:instrText xml:space="preserve">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lastRenderedPageBreak/>
              <w:t>Microsoft Dynamics CRM Online Professional tarkvarakindlustusele</w:t>
            </w:r>
            <w:r>
              <w:fldChar w:fldCharType="begin"/>
            </w:r>
            <w:r>
              <w:instrText xml:space="preserve"> XE "Microsoft Dynamics CRM Online Professional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w:instrText>
            </w:r>
            <w:r>
              <w:instrText xml:space="preserve">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Microsoft Dynamics CRM Online Professionali otsetugi</w:t>
            </w:r>
            <w:r>
              <w:fldChar w:fldCharType="begin"/>
            </w:r>
            <w:r>
              <w:instrText xml:space="preserve"> XE "Microsoft Dynamics CRM Online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CRM Online Enterprise</w:t>
            </w:r>
            <w:r>
              <w:fldChar w:fldCharType="begin"/>
            </w:r>
            <w:r>
              <w:instrText xml:space="preserve"> XE "Microsoft Dynamics CRM Online Enterprise"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CRM Online Enterprise tarkvarakindlustusele</w:t>
            </w:r>
            <w:r>
              <w:fldChar w:fldCharType="begin"/>
            </w:r>
            <w:r>
              <w:instrText xml:space="preserve"> XE "</w:instrText>
            </w:r>
            <w:r>
              <w:instrText xml:space="preserve">Microsoft Dynamics CRM Online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Microsoft Dynamics CRM Online’i täiustatud tugi</w:t>
            </w:r>
            <w:r>
              <w:fldChar w:fldCharType="begin"/>
            </w:r>
            <w:r>
              <w:instrText xml:space="preserve"> XE "Microsoft Dynamics CRM Online’i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Microsoft Dynamics CRM Online’i portaali lisa-lehekülastused (täiendav AL)</w:t>
            </w:r>
            <w:r>
              <w:fldChar w:fldCharType="begin"/>
            </w:r>
            <w:r>
              <w:instrText xml:space="preserve"> XE "Microsoft Dynamics CRM Online’i portaali lisa-lehekülastused (täiendav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CRM Online’i täiendav tootmiseksemplar</w:t>
            </w:r>
            <w:r>
              <w:fldChar w:fldCharType="begin"/>
            </w:r>
            <w:r>
              <w:instrText xml:space="preserve"> XE "Microsoft Dynamics CRM Online’i täiendav 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CRM Online’i täiendav mittetootmiseksemplar</w:t>
            </w:r>
            <w:r>
              <w:fldChar w:fldCharType="begin"/>
            </w:r>
            <w:r>
              <w:instrText xml:space="preserve"> XE "Microsoft Dynamics CRM Online’i täiendav mittetootmiseksemplar</w:instrText>
            </w:r>
            <w:r>
              <w:instrText xml:space="preserv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w:instrText>
            </w:r>
            <w:r>
              <w:instrText xml:space="preserv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CRM Online’i täiendav salvestusruum</w:t>
            </w:r>
            <w:r>
              <w:fldChar w:fldCharType="begin"/>
            </w:r>
            <w:r>
              <w:instrText xml:space="preserve"> XE "Microsoft Dynamics CRM Online’i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w:instrText>
            </w:r>
            <w:r>
              <w:instrText xml:space="preserve">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w:instrText>
            </w:r>
            <w:r>
              <w:instrText xml:space="preserve">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CRM Online Field Service (kasutaja AL)</w:t>
            </w:r>
            <w:r>
              <w:fldChar w:fldCharType="begin"/>
            </w:r>
            <w:r>
              <w:instrText xml:space="preserve"> XE "Microsoft Dynamics CRM Online Field Service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CRM Online’i portaal</w:t>
            </w:r>
            <w:r>
              <w:fldChar w:fldCharType="begin"/>
            </w:r>
            <w:r>
              <w:instrText xml:space="preserve"> XE "Microsoft Dynamics CRM Online’i portaal"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t>Microsoft Dynamics Employee Self Service (kasutaja AL)</w:t>
            </w:r>
            <w:r>
              <w:fldChar w:fldCharType="begin"/>
            </w:r>
            <w:r>
              <w:instrText xml:space="preserve"> XE "Microsoft Dynamics Employee Self Service (kasutaja 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287" w:name="_Sec770"/>
      <w:r>
        <w:t>2. Toote tingimused</w:t>
      </w:r>
      <w:bookmarkEnd w:id="287"/>
    </w:p>
    <w:tbl>
      <w:tblPr>
        <w:tblStyle w:val="PURTable"/>
        <w:tblW w:w="0" w:type="dxa"/>
        <w:tblLook w:val="04A0" w:firstRow="1" w:lastRow="0" w:firstColumn="1" w:lastColumn="0" w:noHBand="0" w:noVBand="1"/>
      </w:tblPr>
      <w:tblGrid>
        <w:gridCol w:w="3600"/>
        <w:gridCol w:w="3603"/>
        <w:gridCol w:w="3587"/>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w:instrText>
            </w:r>
            <w:r>
              <w:instrText xml:space="preserve"> käsitlevad tingimused." </w:instrText>
            </w:r>
            <w:r>
              <w:fldChar w:fldCharType="separate"/>
            </w:r>
            <w:r>
              <w:rPr>
                <w:color w:val="0563C1"/>
              </w:rPr>
              <w:t>Teenusetingimused</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w:instrText>
            </w:r>
            <w:r>
              <w:instrText xml:space="preserve">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Microsoft Dynamics CRM Online Professionali lisalitsents rakendusele Office 365, Microsoft Dynamics CRM O</w:t>
            </w:r>
            <w:r>
              <w:t>nline Professionali lisalitsents rakendusele Office 365 tarkvarakindlustusele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w:instrText>
            </w:r>
            <w:r>
              <w:instrText xml:space="preserv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 xml:space="preserve">Vähendamiseks sobilik </w:t>
            </w:r>
            <w:r>
              <w:rPr>
                <w:color w:val="404040"/>
              </w:rPr>
              <w:t>(SCE):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w:instrText>
            </w:r>
            <w:r>
              <w:instrText xml:space="preserv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84"/>
        <w:gridCol w:w="5406"/>
      </w:tblGrid>
      <w:tr w:rsidR="00401C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Täiendav kasutaja AL</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CRM Essentiali CAL</w:t>
            </w:r>
            <w:r>
              <w:fldChar w:fldCharType="begin"/>
            </w:r>
            <w:r>
              <w:instrText xml:space="preserve"> XE "</w:instrText>
            </w:r>
            <w:r>
              <w:instrText xml:space="preserve">Microsoft Dynamics CRM Essentiali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Dynamics CRM Online Essentials tarkvarakindlustuse kasutaja AL-ile</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CRM Basicu CAL</w:t>
            </w:r>
            <w:r>
              <w:fldChar w:fldCharType="begin"/>
            </w:r>
            <w:r>
              <w:instrText xml:space="preserve"> XE "Microsoft Dynamics CRM Basicu CAL" </w:instrText>
            </w:r>
            <w:r>
              <w:fldChar w:fldCharType="end"/>
            </w:r>
            <w:r>
              <w:rPr>
                <w:i/>
                <w:vertAlign w:val="superscript"/>
              </w:rPr>
              <w:t>1</w:t>
            </w:r>
            <w:r>
              <w:t xml:space="preserve"> või</w:t>
            </w:r>
          </w:p>
          <w:p w:rsidR="00401CD2" w:rsidRDefault="00DB0AFF">
            <w:pPr>
              <w:pStyle w:val="ProductList-TableBody"/>
            </w:pPr>
            <w:r>
              <w:t>Microsoft Dynamics CRM Basicu täiendav CAL</w:t>
            </w:r>
            <w:r>
              <w:fldChar w:fldCharType="begin"/>
            </w:r>
            <w:r>
              <w:instrText xml:space="preserve"> XE "Microsoft Dynamic</w:instrText>
            </w:r>
            <w:r>
              <w:instrText xml:space="preserve">s CRM Basicu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Dynamics CRM Online Basic tarkvarakindlustuse kasutaja AL-ile</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CRM Professionali CAL</w:t>
            </w:r>
            <w:r>
              <w:fldChar w:fldCharType="begin"/>
            </w:r>
            <w:r>
              <w:instrText xml:space="preserve"> XE "Microsoft Dynamics CRM Professionali CAL" </w:instrText>
            </w:r>
            <w:r>
              <w:fldChar w:fldCharType="end"/>
            </w:r>
            <w:r>
              <w:rPr>
                <w:i/>
                <w:vertAlign w:val="superscript"/>
              </w:rPr>
              <w:t>1</w:t>
            </w:r>
            <w:r>
              <w:t xml:space="preserve"> või</w:t>
            </w:r>
          </w:p>
          <w:p w:rsidR="00401CD2" w:rsidRDefault="00DB0AFF">
            <w:pPr>
              <w:pStyle w:val="ProductList-TableBody"/>
            </w:pPr>
            <w:r>
              <w:t>Microsoft Dynamics CRM Professionali täiendav CAL</w:t>
            </w:r>
            <w:r>
              <w:fldChar w:fldCharType="begin"/>
            </w:r>
            <w:r>
              <w:instrText xml:space="preserve"> XE "Microsoft Dyn</w:instrText>
            </w:r>
            <w:r>
              <w:instrText xml:space="preserve">amics CRM Professionali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Dynamics CRM Online Professional tarkvarakindlustuse kasutaja AL-ile</w:t>
            </w:r>
          </w:p>
          <w:p w:rsidR="00401CD2" w:rsidRDefault="00DB0AFF">
            <w:pPr>
              <w:pStyle w:val="ProductList-TableBody"/>
            </w:pPr>
            <w:r>
              <w:t>Dynamics CRM Online Enterprise tarkvarakindlustuse kasutaja AL-ile</w:t>
            </w:r>
          </w:p>
        </w:tc>
      </w:tr>
    </w:tbl>
    <w:p w:rsidR="00401CD2" w:rsidRDefault="00DB0AFF">
      <w:pPr>
        <w:pStyle w:val="ProductList-Body"/>
      </w:pPr>
      <w:r>
        <w:rPr>
          <w:i/>
          <w:vertAlign w:val="superscript"/>
        </w:rPr>
        <w:t>1</w:t>
      </w:r>
      <w:r>
        <w:rPr>
          <w:i/>
        </w:rPr>
        <w:t>Aktiivse tarkvarakindlustusega</w:t>
      </w:r>
    </w:p>
    <w:p w:rsidR="00401CD2" w:rsidRDefault="00401CD2">
      <w:pPr>
        <w:pStyle w:val="ProductList-Body"/>
      </w:pPr>
    </w:p>
    <w:p w:rsidR="00401CD2" w:rsidRDefault="00DB0AFF">
      <w:pPr>
        <w:pStyle w:val="ProductList-ClauseHeading"/>
        <w:outlineLvl w:val="4"/>
      </w:pPr>
      <w:r>
        <w:t xml:space="preserve">2.2 Microsoft Dynamics CRM Online </w:t>
      </w:r>
      <w:r>
        <w:t>Professional riigiasutustele</w:t>
      </w:r>
    </w:p>
    <w:p w:rsidR="00401CD2" w:rsidRDefault="00DB0AFF">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pole lahenduses Microsoft Dynamics CRM Online Professi</w:t>
      </w:r>
      <w:r>
        <w:t>onal riigiasutustele saadaval.</w:t>
      </w:r>
    </w:p>
    <w:p w:rsidR="00401CD2" w:rsidRDefault="00401CD2">
      <w:pPr>
        <w:pStyle w:val="ProductList-Body"/>
      </w:pPr>
    </w:p>
    <w:p w:rsidR="00401CD2" w:rsidRDefault="00DB0AFF">
      <w:pPr>
        <w:pStyle w:val="ProductList-ClauseHeading"/>
        <w:outlineLvl w:val="4"/>
      </w:pPr>
      <w:r>
        <w:t>2.3 Microsoft Dynamics CRM Online’i toepakkumised</w:t>
      </w:r>
    </w:p>
    <w:p w:rsidR="00401CD2" w:rsidRDefault="00DB0AFF">
      <w:pPr>
        <w:pStyle w:val="ProductList-Body"/>
      </w:pPr>
      <w:r>
        <w:t xml:space="preserve">Üksikasju Microsoft Dynamics CRM Online’i toepakkumiste kohta leiate veebilehelt </w:t>
      </w:r>
      <w:hyperlink r:id="rId105">
        <w:r>
          <w:rPr>
            <w:color w:val="00467F"/>
            <w:u w:val="single"/>
          </w:rPr>
          <w:t>http:</w:t>
        </w:r>
        <w:r>
          <w:rPr>
            <w:color w:val="00467F"/>
            <w:u w:val="single"/>
          </w:rPr>
          <w:t>//www.microsoft.com/en-us/dynamics/dynamics-online-support.aspx</w:t>
        </w:r>
      </w:hyperlink>
      <w:r>
        <w:t xml:space="preserve">. </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10312"/>
      <w:r>
        <w:instrText>Microsoft Dynamics Marketing</w:instrText>
      </w:r>
      <w:bookmarkEnd w:id="289"/>
      <w:r>
        <w:instrText>" \l 3</w:instrText>
      </w:r>
      <w:r>
        <w:fldChar w:fldCharType="end"/>
      </w:r>
    </w:p>
    <w:p w:rsidR="00401CD2" w:rsidRDefault="00DB0AFF">
      <w:pPr>
        <w:pStyle w:val="ProductList-Offering1SubSection"/>
        <w:outlineLvl w:val="3"/>
      </w:pPr>
      <w:bookmarkStart w:id="290" w:name="_Sec716"/>
      <w:r>
        <w:t>1. Programmi saadavus</w:t>
      </w:r>
      <w:bookmarkEnd w:id="290"/>
    </w:p>
    <w:tbl>
      <w:tblPr>
        <w:tblStyle w:val="PURTable"/>
        <w:tblW w:w="0" w:type="dxa"/>
        <w:tblLook w:val="04A0" w:firstRow="1" w:lastRow="0" w:firstColumn="1" w:lastColumn="0" w:noHBand="0" w:noVBand="1"/>
      </w:tblPr>
      <w:tblGrid>
        <w:gridCol w:w="4470"/>
        <w:gridCol w:w="805"/>
        <w:gridCol w:w="776"/>
        <w:gridCol w:w="793"/>
        <w:gridCol w:w="704"/>
        <w:gridCol w:w="827"/>
        <w:gridCol w:w="820"/>
        <w:gridCol w:w="797"/>
        <w:gridCol w:w="792"/>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t>Microsoft Dynamics Marketing Enterprise</w:t>
            </w:r>
            <w:r>
              <w:fldChar w:fldCharType="begin"/>
            </w:r>
            <w:r>
              <w:instrText xml:space="preserve"> XE "Microsoft Dynamics Marketing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w:instrText>
            </w:r>
            <w:r>
              <w:instrText xml:space="preserve">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Marketingi lisaTeatised</w:t>
            </w:r>
            <w:r>
              <w:fldChar w:fldCharType="begin"/>
            </w:r>
            <w:r>
              <w:instrText xml:space="preserve"> XE "Microsoft Dynamics Marketingi lisaTeatised"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Dynamics Marketing Enterprise’i lisasalvestusruum</w:t>
            </w:r>
            <w:r>
              <w:fldChar w:fldCharType="begin"/>
            </w:r>
            <w:r>
              <w:instrText xml:space="preserve"> XE "Microsoft Dynamics Marketing Enterprise’i lisasalvestusruum"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Microsoft Dynamics Marketingi täiustatud tugi</w:t>
            </w:r>
            <w:r>
              <w:fldChar w:fldCharType="begin"/>
            </w:r>
            <w:r>
              <w:instrText xml:space="preserve"> XE "Microsoft Dynamics Marketingi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Microsoft Dynamics Marketingi professionaalne otsetugi</w:t>
            </w:r>
            <w:r>
              <w:fldChar w:fldCharType="begin"/>
            </w:r>
            <w:r>
              <w:instrText xml:space="preserve"> XE "Microsoft Dynamics Marketingi professi</w:instrText>
            </w:r>
            <w:r>
              <w:instrText xml:space="preserve">onaalne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t>Microsoft Dynamics Marketing Sales Collaboration</w:t>
            </w:r>
            <w:r>
              <w:fldChar w:fldCharType="begin"/>
            </w:r>
            <w:r>
              <w:instrText xml:space="preserve"> XE "</w:instrText>
            </w:r>
            <w:r>
              <w:instrText xml:space="preserve">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none"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lastRenderedPageBreak/>
              <w:t>Microsoft Dynamics Marketingi SMS-kreedit (täiendav AL)</w:t>
            </w:r>
            <w:r>
              <w:fldChar w:fldCharType="begin"/>
            </w:r>
            <w:r>
              <w:instrText xml:space="preserve"> XE "Microsoft Dynamics Marketingi SMS-kreedit (täiendav AL)"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291" w:name="_Sec771"/>
      <w:r>
        <w:t>2. Toote tingimused</w:t>
      </w:r>
      <w:bookmarkEnd w:id="291"/>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w:instrText>
            </w:r>
            <w:r>
              <w:instrText xml:space="preserve">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w:t>
            </w:r>
            <w:r>
              <w:rPr>
                <w:color w:val="404040"/>
              </w:rPr>
              <w:t xml:space="preserv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Õpilase kasutuseelis: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Microsoft Dynamics Marketingi toepakkumised</w:t>
      </w:r>
    </w:p>
    <w:p w:rsidR="00401CD2" w:rsidRDefault="00DB0AFF">
      <w:pPr>
        <w:pStyle w:val="ProductList-Body"/>
      </w:pPr>
      <w:r>
        <w:t xml:space="preserve">Üksikasju Microsoft Dynamics Marketingi toepakkumiste kohta leiate veebilehelt </w:t>
      </w:r>
      <w:hyperlink r:id="rId107">
        <w:r>
          <w:rPr>
            <w:color w:val="00467F"/>
            <w:u w:val="single"/>
          </w:rPr>
          <w:t>http://www.microsoft.com/en-us/dynamics/dynamics-online-support.aspx</w:t>
        </w:r>
      </w:hyperlink>
      <w:r>
        <w:t xml:space="preserve">. </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10313"/>
      <w:r>
        <w:instrText>Microsoft Social Engagement</w:instrText>
      </w:r>
      <w:bookmarkEnd w:id="293"/>
      <w:r>
        <w:instrText>" \l 3</w:instrText>
      </w:r>
      <w:r>
        <w:fldChar w:fldCharType="end"/>
      </w:r>
    </w:p>
    <w:p w:rsidR="00401CD2" w:rsidRDefault="00DB0AFF">
      <w:pPr>
        <w:pStyle w:val="ProductList-Offering1SubSection"/>
        <w:outlineLvl w:val="3"/>
      </w:pPr>
      <w:bookmarkStart w:id="294" w:name="_Sec717"/>
      <w:r>
        <w:t>1. Programmi saadavus</w:t>
      </w:r>
      <w:bookmarkEnd w:id="294"/>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t>Microsoft Social Engagement Professional</w:t>
            </w:r>
            <w:r>
              <w:fldChar w:fldCharType="begin"/>
            </w:r>
            <w:r>
              <w:instrText xml:space="preserve"> XE "</w:instrText>
            </w:r>
            <w:r>
              <w:instrText xml:space="preserve">Microsoft Social Engagement Professional"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Social Engagement Professionali lisalitsents</w:t>
            </w:r>
            <w:r>
              <w:fldChar w:fldCharType="begin"/>
            </w:r>
            <w:r>
              <w:instrText xml:space="preserve"> XE "Microsoft Social Engagement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Social Engagementi lisapostitused</w:t>
            </w:r>
            <w:r>
              <w:fldChar w:fldCharType="begin"/>
            </w:r>
            <w:r>
              <w:instrText xml:space="preserve"> XE "Microsoft Social Engagementi lisapostitused"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Microsoft Social Engagementi täiustatud tugi</w:t>
            </w:r>
            <w:r>
              <w:fldChar w:fldCharType="begin"/>
            </w:r>
            <w:r>
              <w:instrText xml:space="preserve"> XE "Microsoft Social Engagementi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Microsoft Social Engagement Professionali otsetugi</w:t>
            </w:r>
            <w:r>
              <w:fldChar w:fldCharType="begin"/>
            </w:r>
            <w:r>
              <w:instrText xml:space="preserve"> XE "Microsoft Social Engagement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t>Microsoft Social Engagement Enterprise</w:t>
            </w:r>
            <w:r>
              <w:fldChar w:fldCharType="begin"/>
            </w:r>
            <w:r>
              <w:instrText xml:space="preserve"> XE "Microsoft Social Engagement Enterprise"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01CD2" w:rsidRDefault="00DB0AFF">
      <w:pPr>
        <w:pStyle w:val="ProductList-Offering1SubSection"/>
        <w:outlineLvl w:val="3"/>
      </w:pPr>
      <w:bookmarkStart w:id="295" w:name="_Sec772"/>
      <w:r>
        <w:t>2. Toote tingimused</w:t>
      </w:r>
      <w:bookmarkEnd w:id="295"/>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w:t>
            </w:r>
            <w:r>
              <w:rPr>
                <w:color w:val="404040"/>
              </w:rPr>
              <w:t>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w:instrText>
            </w:r>
            <w:r>
              <w:instrText xml:space="preserve">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93"/>
        <w:gridCol w:w="5397"/>
      </w:tblGrid>
      <w:tr w:rsidR="00401C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Kvalifitseeruv litsents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Täiendav kasutaja AL</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CRM Professionali CAL</w:t>
            </w:r>
            <w:r>
              <w:fldChar w:fldCharType="begin"/>
            </w:r>
            <w:r>
              <w:instrText xml:space="preserve"> XE "Microsoft Dynamics CRM Professionali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Social Engagement Professionali lisalitsents</w:t>
            </w:r>
          </w:p>
          <w:p w:rsidR="00401CD2" w:rsidRDefault="00DB0AFF">
            <w:pPr>
              <w:pStyle w:val="ProductList-TableBody"/>
            </w:pPr>
            <w:r>
              <w:t>Microsoft Social Engagement Professionali lisapostitused</w:t>
            </w:r>
          </w:p>
          <w:p w:rsidR="00401CD2" w:rsidRDefault="00DB0AFF">
            <w:pPr>
              <w:pStyle w:val="ProductList-TableBody"/>
            </w:pPr>
            <w:r>
              <w:t>Microsoft Social Engagement Professional Educationi lisapostitused</w:t>
            </w:r>
          </w:p>
        </w:tc>
      </w:tr>
    </w:tbl>
    <w:p w:rsidR="00401CD2" w:rsidRDefault="00DB0AFF">
      <w:pPr>
        <w:pStyle w:val="ProductList-Body"/>
      </w:pPr>
      <w:r>
        <w:rPr>
          <w:i/>
          <w:vertAlign w:val="superscript"/>
        </w:rPr>
        <w:t>1</w:t>
      </w:r>
      <w:r>
        <w:rPr>
          <w:i/>
        </w:rPr>
        <w:t>Igal kvalifitseeruval litsentsil peab olema aktiivne tarkvarakindlustus</w:t>
      </w:r>
    </w:p>
    <w:p w:rsidR="00401CD2" w:rsidRDefault="00401CD2">
      <w:pPr>
        <w:pStyle w:val="ProductList-Body"/>
      </w:pPr>
    </w:p>
    <w:p w:rsidR="00401CD2" w:rsidRDefault="00DB0AFF">
      <w:pPr>
        <w:pStyle w:val="ProductList-ClauseHeading"/>
        <w:outlineLvl w:val="4"/>
      </w:pPr>
      <w:r>
        <w:t>2.</w:t>
      </w:r>
      <w:r>
        <w:t>2 Microsoft Social Engagementi toepakkumised</w:t>
      </w:r>
    </w:p>
    <w:p w:rsidR="00401CD2" w:rsidRDefault="00DB0AFF">
      <w:pPr>
        <w:pStyle w:val="ProductList-Body"/>
      </w:pPr>
      <w:r>
        <w:t xml:space="preserve">Üksikasju Microsoft Social Engagementi toepakkumiste kohta leiate veebilehelt </w:t>
      </w:r>
      <w:hyperlink r:id="rId109">
        <w:r>
          <w:rPr>
            <w:color w:val="00467F"/>
            <w:u w:val="single"/>
          </w:rPr>
          <w:t>http://www.microsoft.com/en-us/dynamics/dynam</w:t>
        </w:r>
        <w:r>
          <w:rPr>
            <w:color w:val="00467F"/>
            <w:u w:val="single"/>
          </w:rPr>
          <w:t>ics-online-support.aspx</w:t>
        </w:r>
      </w:hyperlink>
      <w:r>
        <w:t xml:space="preserve">. </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296" w:name="_Sec664"/>
      <w:r>
        <w:t>Parature Microsoftilt</w:t>
      </w:r>
      <w:bookmarkEnd w:id="296"/>
      <w:r>
        <w:fldChar w:fldCharType="begin"/>
      </w:r>
      <w:r>
        <w:instrText xml:space="preserve"> TC "</w:instrText>
      </w:r>
      <w:bookmarkStart w:id="297" w:name="_Toc449310314"/>
      <w:r>
        <w:instrText>Parature Microsoftilt</w:instrText>
      </w:r>
      <w:bookmarkEnd w:id="297"/>
      <w:r>
        <w:instrText>" \l 3</w:instrText>
      </w:r>
      <w:r>
        <w:fldChar w:fldCharType="end"/>
      </w:r>
    </w:p>
    <w:p w:rsidR="00401CD2" w:rsidRDefault="00DB0AFF">
      <w:pPr>
        <w:pStyle w:val="ProductList-Offering1SubSection"/>
        <w:outlineLvl w:val="3"/>
      </w:pPr>
      <w:bookmarkStart w:id="298" w:name="_Sec718"/>
      <w:r>
        <w:t>1. Programmi saadavus</w:t>
      </w:r>
      <w:bookmarkEnd w:id="298"/>
    </w:p>
    <w:tbl>
      <w:tblPr>
        <w:tblStyle w:val="PURTable"/>
        <w:tblW w:w="0" w:type="dxa"/>
        <w:tblLook w:val="04A0" w:firstRow="1" w:lastRow="0" w:firstColumn="1" w:lastColumn="0" w:noHBand="0" w:noVBand="1"/>
      </w:tblPr>
      <w:tblGrid>
        <w:gridCol w:w="4471"/>
        <w:gridCol w:w="805"/>
        <w:gridCol w:w="776"/>
        <w:gridCol w:w="792"/>
        <w:gridCol w:w="704"/>
        <w:gridCol w:w="827"/>
        <w:gridCol w:w="820"/>
        <w:gridCol w:w="797"/>
        <w:gridCol w:w="792"/>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t>Parature Enterprise</w:t>
            </w:r>
            <w:r>
              <w:fldChar w:fldCharType="begin"/>
            </w:r>
            <w:r>
              <w:instrText xml:space="preserve"> XE "Parature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Parature’i lisakirjed</w:t>
            </w:r>
            <w:r>
              <w:fldChar w:fldCharType="begin"/>
            </w:r>
            <w:r>
              <w:instrText xml:space="preserve"> XE "Parature’i lisakirjed"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Parature’i lisa-lehekülastused</w:t>
            </w:r>
            <w:r>
              <w:fldChar w:fldCharType="begin"/>
            </w:r>
            <w:r>
              <w:instrText xml:space="preserve"> XE "Parature’i lisa-lehekülastused"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Parature’i lisaosakonnad</w:t>
            </w:r>
            <w:r>
              <w:fldChar w:fldCharType="begin"/>
            </w:r>
            <w:r>
              <w:instrText xml:space="preserve"> XE "Parature’i lisaosakonnad"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Parature’i lisa-failisalvestusruum</w:t>
            </w:r>
            <w:r>
              <w:fldChar w:fldCharType="begin"/>
            </w:r>
            <w:r>
              <w:instrText xml:space="preserve"> XE "Parature’i lisa-failisalvestusruum"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Parature’i täiustatud tugi</w:t>
            </w:r>
            <w:r>
              <w:fldChar w:fldCharType="begin"/>
            </w:r>
            <w:r>
              <w:instrText xml:space="preserve"> XE "Parature’i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t>Parature Professionali otsetugi</w:t>
            </w:r>
            <w:r>
              <w:fldChar w:fldCharType="begin"/>
            </w:r>
            <w:r>
              <w:instrText xml:space="preserve"> XE "Parature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01CD2" w:rsidRDefault="00DB0AFF">
      <w:pPr>
        <w:pStyle w:val="ProductList-Offering1SubSection"/>
        <w:outlineLvl w:val="3"/>
      </w:pPr>
      <w:bookmarkStart w:id="299" w:name="_Sec773"/>
      <w:r>
        <w:lastRenderedPageBreak/>
        <w:t>2. Toote tingimused</w:t>
      </w:r>
      <w:bookmarkEnd w:id="299"/>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w:instrText>
            </w:r>
            <w:r>
              <w:instrText xml:space="preserve">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w:instrText>
            </w:r>
            <w:r>
              <w:instrText xml:space="preserve">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w:instrText>
            </w:r>
            <w:r>
              <w:instrText xml:space="preserve">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Parature’i toepakkumised</w:t>
      </w:r>
    </w:p>
    <w:p w:rsidR="00401CD2" w:rsidRDefault="00DB0AFF">
      <w:pPr>
        <w:pStyle w:val="ProductList-Body"/>
      </w:pPr>
      <w:r>
        <w:t xml:space="preserve">Üksikasju Microsoft Social Parature’i toepakkumiste kohta leiate veebilehelt </w:t>
      </w:r>
      <w:hyperlink r:id="rId111">
        <w:r>
          <w:rPr>
            <w:color w:val="00467F"/>
            <w:u w:val="single"/>
          </w:rPr>
          <w:t>http://www.microsoft.com/en-us/dynamics/dynamics-online-suppor</w:t>
        </w:r>
        <w:r>
          <w:rPr>
            <w:color w:val="00467F"/>
            <w:u w:val="single"/>
          </w:rPr>
          <w:t>t.aspx</w:t>
        </w:r>
      </w:hyperlink>
      <w:r>
        <w:t xml:space="preserve">. </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GroupHeading"/>
        <w:outlineLvl w:val="1"/>
      </w:pPr>
      <w:bookmarkStart w:id="300" w:name="_Sec632"/>
      <w:r>
        <w:t>Office 365 teenused</w:t>
      </w:r>
      <w:bookmarkEnd w:id="300"/>
      <w:r>
        <w:fldChar w:fldCharType="begin"/>
      </w:r>
      <w:r>
        <w:instrText xml:space="preserve"> TC "</w:instrText>
      </w:r>
      <w:bookmarkStart w:id="301" w:name="_Toc449310315"/>
      <w:r>
        <w:instrText>Office 365 teenused</w:instrText>
      </w:r>
      <w:bookmarkEnd w:id="301"/>
      <w:r>
        <w:instrText>" \l 2</w:instrText>
      </w:r>
      <w:r>
        <w:fldChar w:fldCharType="end"/>
      </w:r>
    </w:p>
    <w:p w:rsidR="00401CD2" w:rsidRDefault="00DB0AFF">
      <w:pPr>
        <w:pStyle w:val="ProductList-Offering2HeadingNoBorder"/>
        <w:outlineLvl w:val="2"/>
      </w:pPr>
      <w:bookmarkStart w:id="302" w:name="_Sec633"/>
      <w:r>
        <w:t>Office 365 rakendused</w:t>
      </w:r>
      <w:bookmarkEnd w:id="302"/>
      <w:r>
        <w:fldChar w:fldCharType="begin"/>
      </w:r>
      <w:r>
        <w:instrText xml:space="preserve"> TC "</w:instrText>
      </w:r>
      <w:bookmarkStart w:id="303" w:name="_Toc449310316"/>
      <w:r>
        <w:instrText>Office 365 rakendused</w:instrText>
      </w:r>
      <w:bookmarkEnd w:id="303"/>
      <w:r>
        <w:instrText>" \l 3</w:instrText>
      </w:r>
      <w:r>
        <w:fldChar w:fldCharType="end"/>
      </w:r>
    </w:p>
    <w:p w:rsidR="00401CD2" w:rsidRDefault="00DB0AFF">
      <w:pPr>
        <w:pStyle w:val="ProductList-Offering1SubSection"/>
        <w:outlineLvl w:val="3"/>
      </w:pPr>
      <w:bookmarkStart w:id="304" w:name="_Sec719"/>
      <w:r>
        <w:t xml:space="preserve">1. Programmi </w:t>
      </w:r>
      <w:r>
        <w:t>saadavus</w:t>
      </w:r>
      <w:bookmarkEnd w:id="304"/>
    </w:p>
    <w:tbl>
      <w:tblPr>
        <w:tblStyle w:val="PURTable"/>
        <w:tblW w:w="0" w:type="dxa"/>
        <w:tblLook w:val="04A0" w:firstRow="1" w:lastRow="0" w:firstColumn="1" w:lastColumn="0" w:noHBand="0" w:noVBand="1"/>
      </w:tblPr>
      <w:tblGrid>
        <w:gridCol w:w="4469"/>
        <w:gridCol w:w="804"/>
        <w:gridCol w:w="775"/>
        <w:gridCol w:w="790"/>
        <w:gridCol w:w="703"/>
        <w:gridCol w:w="826"/>
        <w:gridCol w:w="818"/>
        <w:gridCol w:w="795"/>
        <w:gridCol w:w="804"/>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w:instrText>
            </w:r>
            <w:r>
              <w:instrText xml:space="preserve">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w:instrText>
            </w:r>
            <w:r>
              <w:instrText xml:space="preserve">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w:instrText>
            </w:r>
            <w:r>
              <w:instrText xml:space="preserve">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Project Online koos Project Proga rakendusele Office 365</w:t>
            </w:r>
            <w:r>
              <w:fldChar w:fldCharType="begin"/>
            </w:r>
            <w:r>
              <w:instrText xml:space="preserve"> XE "Project Online koos Project Proga rakendusele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Project Online koos Project Proga rakendusele Office 365 tarkvarakindlustuse põhjal</w:t>
            </w:r>
            <w:r>
              <w:fldChar w:fldCharType="begin"/>
            </w:r>
            <w:r>
              <w:instrText xml:space="preserve"> XE "Project Online koos Project Proga rakendusele Office 365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Project Pro rakendusele Office 365</w:t>
            </w:r>
            <w:r>
              <w:fldChar w:fldCharType="begin"/>
            </w:r>
            <w:r>
              <w:instrText xml:space="preserve"> XE "Project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Project Pro lahendusele Office 365 tarkvarakindlustuse põhjal</w:t>
            </w:r>
            <w:r>
              <w:fldChar w:fldCharType="begin"/>
            </w:r>
            <w:r>
              <w:instrText xml:space="preserve"> XE "Project Pro lahendusele Office 365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w:instrText>
            </w:r>
            <w:r>
              <w:instrText xml:space="preserve">\t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t>Visio Pro lahendusele Office 365 tarkvarakindlustuse põhjal</w:t>
            </w:r>
            <w:r>
              <w:fldChar w:fldCharType="begin"/>
            </w:r>
            <w:r>
              <w:instrText xml:space="preserve"> XE "</w:instrText>
            </w:r>
            <w:r>
              <w:instrText xml:space="preserve">Visio Pro lahendusele Office 365 tarkvarakindlustuse põhjal"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305" w:name="_Sec774"/>
      <w:r>
        <w:t>2. Toote tingimused</w:t>
      </w:r>
      <w:bookmarkEnd w:id="305"/>
    </w:p>
    <w:tbl>
      <w:tblPr>
        <w:tblStyle w:val="PURTable"/>
        <w:tblW w:w="0" w:type="dxa"/>
        <w:tblLook w:val="04A0" w:firstRow="1" w:lastRow="0" w:firstColumn="1" w:lastColumn="0" w:noHBand="0" w:noVBand="1"/>
      </w:tblPr>
      <w:tblGrid>
        <w:gridCol w:w="3579"/>
        <w:gridCol w:w="3646"/>
        <w:gridCol w:w="3565"/>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"Pikendatud tähtajaks sobilik: pikendatud tähtajaks sobilikud võr</w:instrText>
            </w:r>
            <w:r>
              <w:instrText xml:space="preserve">guteenused, nagu on kirjeldatud Enterprise’i ja Enterprise Subscriptioni litsentsilepingutes." </w:instrText>
            </w:r>
            <w:r>
              <w:fldChar w:fldCharType="separate"/>
            </w:r>
            <w:r>
              <w:rPr>
                <w:color w:val="0563C1"/>
              </w:rPr>
              <w:t>Pikendatud tähtajaks sobilik</w:t>
            </w:r>
            <w:r>
              <w:fldChar w:fldCharType="end"/>
            </w:r>
            <w:r>
              <w:t>: Project Pro rakendusele Office 365 ja Visio Pro rakendusele Office 365</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w:instrText>
            </w:r>
            <w:r>
              <w:instrText xml:space="preserve">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w:instrText>
            </w:r>
            <w:r>
              <w:instrText xml:space="preserve">\s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 xml:space="preserve">2.1 </w:t>
      </w:r>
      <w:r>
        <w:t>Office 365 rakenduste ostuõigus tarkvarakindlustusepõhiste kasutajate AL-idelt</w:t>
      </w:r>
    </w:p>
    <w:p w:rsidR="00401CD2" w:rsidRDefault="00DB0AFF">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w:instrText>
      </w:r>
      <w:r>
        <w:instrText xml:space="preserve">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w:t>
      </w:r>
      <w:r>
        <w:t>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1"/>
        <w:gridCol w:w="5449"/>
      </w:tblGrid>
      <w:tr w:rsidR="00401C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Vastav tarkvarakindlustusepõhine kasutaja AL</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365 ProPlus tarkvarakindlustuse põhjal</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Project Pro rakendusele Office 365</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Visio Pro rakendusele Office 365</w:t>
            </w:r>
          </w:p>
        </w:tc>
      </w:tr>
    </w:tbl>
    <w:p w:rsidR="00401CD2" w:rsidRDefault="00401CD2">
      <w:pPr>
        <w:pStyle w:val="ProductList-Body"/>
      </w:pPr>
    </w:p>
    <w:p w:rsidR="00401CD2" w:rsidRDefault="00DB0AFF">
      <w:pPr>
        <w:pStyle w:val="ProductList-ClauseHeading"/>
        <w:outlineLvl w:val="4"/>
      </w:pPr>
      <w:r>
        <w:t>2.2 Kliendid, kes on varem rakendanud kand</w:t>
      </w:r>
      <w:r>
        <w:t>ja kasutamise õigust koos kaugtöölaua teenuste (RDS) õigusega lahenduste Office 365 Pro Plus, Visio Pro rakendusele Office 365 või Project Pro rakendusele Office 365 puhul</w:t>
      </w:r>
    </w:p>
    <w:p w:rsidR="00401CD2" w:rsidRDefault="00DB0AFF">
      <w:pPr>
        <w:pStyle w:val="ProductList-Body"/>
      </w:pPr>
      <w:r>
        <w:t>Kui klient on varem installinud asjakohase 2013 asutusesisese tarkvara võrguserveris</w:t>
      </w:r>
      <w:r>
        <w:t xml:space="preserve">se, et kasutada seda võrguserveris lubatud RDS-i rolliga, võib ta nii jätkata kuni 31. märtsini 2016, mille järel peab võtma selle asemel kasutusele sobiva Office 365 tarkvara, nagu on kirjeldatud allpool jaotises „Rakenduste kasutamine võrguserveris” või </w:t>
      </w:r>
      <w:r>
        <w:t>„Microsoft Azure’i platvormil ühiskasutuses arvuti aktiveerimisega”.</w:t>
      </w:r>
    </w:p>
    <w:p w:rsidR="00401CD2" w:rsidRDefault="00401CD2">
      <w:pPr>
        <w:pStyle w:val="ProductList-Body"/>
      </w:pPr>
    </w:p>
    <w:p w:rsidR="00401CD2" w:rsidRDefault="00DB0AFF">
      <w:pPr>
        <w:pStyle w:val="ProductList-ClauseHeading"/>
        <w:outlineLvl w:val="4"/>
      </w:pPr>
      <w:r>
        <w:t>2.3 Kandja kasutamise õigus Office 365 Pro Plusi puhul koos Windows To Go õigustega</w:t>
      </w:r>
    </w:p>
    <w:p w:rsidR="00401CD2" w:rsidRDefault="00DB0AFF">
      <w:pPr>
        <w:pStyle w:val="ProductList-Body"/>
      </w:pPr>
      <w:r>
        <w:t>Kui kasutaja, kellele klient on määranud Office 365 ProPlusi litsentsi, kasutab tarkvara Windows to Go</w:t>
      </w:r>
      <w:r>
        <w:t xml:space="preserve">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w:instrText>
      </w:r>
      <w:r>
        <w:instrText xml:space="preserve">Plus 2013" </w:instrText>
      </w:r>
      <w:r>
        <w:fldChar w:fldCharType="end"/>
      </w:r>
      <w:r>
        <w:t xml:space="preserve"> tarkvarast USB-draivile, mida Windows to Go õiguste jaoks kasutatakse, ja 2) kasutada sellel USB-draivil </w:t>
      </w:r>
      <w:r>
        <w:lastRenderedPageBreak/>
        <w:t>olevat Office Professional Plus 2013 tarkvara mis tahes seadmes. Kliendi Office 365 ProPlusi tellimuse lõpetamisel peab klient USB-draivi</w:t>
      </w:r>
      <w:r>
        <w:t>lt Office Professional Plus 2013 tarkvara eemaldama.</w:t>
      </w:r>
    </w:p>
    <w:p w:rsidR="00401CD2" w:rsidRDefault="00401CD2">
      <w:pPr>
        <w:pStyle w:val="ProductList-Body"/>
      </w:pPr>
    </w:p>
    <w:p w:rsidR="00401CD2" w:rsidRDefault="00DB0AFF">
      <w:pPr>
        <w:pStyle w:val="ProductList-ClauseHeading"/>
        <w:outlineLvl w:val="4"/>
      </w:pPr>
      <w:r>
        <w:t>2.4 Campuse ja Schooli leping, Enrollment for Education Solutions ja Open Value Subscriptions – Education Solutions</w:t>
      </w:r>
    </w:p>
    <w:p w:rsidR="00401CD2" w:rsidRDefault="00DB0AFF">
      <w:pPr>
        <w:pStyle w:val="ProductList-Body"/>
      </w:pPr>
      <w:r>
        <w:t>Kui klient on Campuse ja Schooli lepingus kirjeldatud õppeasutus ning tellib Office 36</w:t>
      </w:r>
      <w:r>
        <w:t xml:space="preserve">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w:instrText>
      </w:r>
      <w:r>
        <w:instrText xml:space="preserve">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401CD2" w:rsidRDefault="00401CD2">
      <w:pPr>
        <w:pStyle w:val="ProductList-Body"/>
      </w:pPr>
    </w:p>
    <w:p w:rsidR="00401CD2" w:rsidRDefault="00DB0AFF">
      <w:pPr>
        <w:pStyle w:val="ProductList-Body"/>
      </w:pPr>
      <w:r>
        <w:t>Õppeasutused, kus Office 365 ProPlusi kasutaja AL-id on määratud kõigile teaduskonna liikmetele ja töötaj</w:t>
      </w:r>
      <w:r>
        <w:t>atele, võivad installida Office Professional Plus 2016 tarkvara igasse avatud juurdepääsuga laborisse või raamatukogusse õppeasutuse organisatsioonis. Muus olukorras kehtivad tarkvara kasutamisele Office Professional Plus 2016 litsentsitingimused.</w:t>
      </w:r>
    </w:p>
    <w:p w:rsidR="00401CD2" w:rsidRDefault="00401CD2">
      <w:pPr>
        <w:pStyle w:val="ProductList-Body"/>
      </w:pPr>
    </w:p>
    <w:p w:rsidR="00401CD2" w:rsidRDefault="00DB0AFF">
      <w:pPr>
        <w:pStyle w:val="ProductList-Body"/>
      </w:pPr>
      <w:r>
        <w:t>Õppeasu</w:t>
      </w:r>
      <w:r>
        <w:t>tustel, kus Office Professional Plusi tarkvarakindlustus on määratud kõigile teaduskonna liikmetele ja töötajatele, on õigus osta Office 365 ProPlus kõigile õppeasutuse teaduskonna liikmetele ning töötajatele lisatasuta. Selle pakkumisega tasuta saadud lit</w:t>
      </w:r>
      <w:r>
        <w:t>sentse ei arvestata õppeasutuse minimaalse tellimuse nõude rahuldamise üle otsustamisel.</w:t>
      </w:r>
    </w:p>
    <w:p w:rsidR="00401CD2" w:rsidRDefault="00401CD2">
      <w:pPr>
        <w:pStyle w:val="ProductList-Body"/>
      </w:pPr>
    </w:p>
    <w:p w:rsidR="00401CD2" w:rsidRDefault="00DB0AFF">
      <w:pPr>
        <w:pStyle w:val="ProductList-ClauseHeading"/>
        <w:outlineLvl w:val="4"/>
      </w:pPr>
      <w:r>
        <w:t>2.5 Office Multi Language Pack</w:t>
      </w:r>
    </w:p>
    <w:p w:rsidR="00401CD2" w:rsidRDefault="00DB0AFF">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w:t>
      </w:r>
      <w:r>
        <w:t xml:space="preserve"> õigused. </w:t>
      </w:r>
    </w:p>
    <w:p w:rsidR="00401CD2" w:rsidRDefault="00401CD2">
      <w:pPr>
        <w:pStyle w:val="ProductList-Body"/>
      </w:pPr>
    </w:p>
    <w:p w:rsidR="00401CD2" w:rsidRDefault="00DB0AFF">
      <w:pPr>
        <w:pStyle w:val="ProductList-ClauseHeading"/>
        <w:outlineLvl w:val="4"/>
      </w:pPr>
      <w:r>
        <w:t>2.6 E-õpe</w:t>
      </w:r>
    </w:p>
    <w:p w:rsidR="00401CD2" w:rsidRDefault="00DB0AFF">
      <w:pPr>
        <w:pStyle w:val="ProductList-Body"/>
      </w:pPr>
      <w:r>
        <w:t>Kliendil on juurdepääs majutatud e-õppe kursustele, kui tal on üks või rohkem Office 365 ProPlusi litsents (SCORM-ile vastav sisu ei ole sobilik). Office 365 ProPlusi teenuseid puudutavatele majutatud e-õppe kursustele saavad veebis j</w:t>
      </w:r>
      <w:r>
        <w:t>uurdepääsu ainult kliendi kasutajad, kellel on aktiivsed Office 365 ProPlusi litsentsid, logides sisse võrgukoolituse saidile oma Office 365 ProPlusi identimisteabega. Majutatud e-õppe kursuste kasutamisel kehtivad kliendile e-õppe veebisaidi kasutustingim</w:t>
      </w:r>
      <w:r>
        <w:t xml:space="preserve">used. </w:t>
      </w:r>
    </w:p>
    <w:p w:rsidR="00401CD2" w:rsidRDefault="00401CD2">
      <w:pPr>
        <w:pStyle w:val="ProductList-Body"/>
      </w:pPr>
    </w:p>
    <w:p w:rsidR="00401CD2" w:rsidRDefault="00DB0AFF">
      <w:pPr>
        <w:pStyle w:val="ProductList-ClauseHeading"/>
        <w:outlineLvl w:val="4"/>
      </w:pPr>
      <w:r>
        <w:t>2.7 Office Online</w:t>
      </w:r>
    </w:p>
    <w:p w:rsidR="00401CD2" w:rsidRDefault="00DB0AFF">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w:t>
      </w:r>
      <w:r>
        <w:t xml:space="preserve">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w:t>
      </w:r>
      <w:r>
        <w:t>ääseda, kui tal on ka SharePoint Online’i või OneDrive for Businessi litsents.</w:t>
      </w:r>
    </w:p>
    <w:p w:rsidR="00401CD2" w:rsidRDefault="00401CD2">
      <w:pPr>
        <w:pStyle w:val="ProductList-Body"/>
      </w:pPr>
    </w:p>
    <w:p w:rsidR="00401CD2" w:rsidRDefault="00DB0AFF">
      <w:pPr>
        <w:pStyle w:val="ProductList-ClauseHeading"/>
        <w:outlineLvl w:val="4"/>
      </w:pPr>
      <w:r>
        <w:t>2.8 Open Value Subscriptioni migratsiooniperiood</w:t>
      </w:r>
    </w:p>
    <w:p w:rsidR="00401CD2" w:rsidRDefault="00DB0AFF">
      <w:pPr>
        <w:pStyle w:val="ProductList-Body"/>
      </w:pPr>
      <w:r>
        <w:t>Iga Office 365 ProPlusi, Midsize Businessi, Enterprise E3–E4 või Education E3–E4 kasutaja AL-i ühiku kohta, mille klient Open Value Subscriptioni lepingu aegumisel („aegumiskuupäev”) või enne seda aktiveerib, võib klient jätkata talle Open Value Subscripti</w:t>
      </w:r>
      <w:r>
        <w:t>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w:t>
      </w:r>
      <w:r>
        <w:t>tamisele sellel perioodil kehtivad aegumiskuupäeval kehtinud kasutusõigused.</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306" w:name="_Sec634"/>
      <w:r>
        <w:t>Office 365 komplektid</w:t>
      </w:r>
      <w:bookmarkEnd w:id="306"/>
      <w:r>
        <w:fldChar w:fldCharType="begin"/>
      </w:r>
      <w:r>
        <w:instrText xml:space="preserve"> TC "</w:instrText>
      </w:r>
      <w:bookmarkStart w:id="307" w:name="_Toc449310317"/>
      <w:r>
        <w:instrText>Office 365 komplektid</w:instrText>
      </w:r>
      <w:bookmarkEnd w:id="307"/>
      <w:r>
        <w:instrText>" \l 3</w:instrText>
      </w:r>
      <w:r>
        <w:fldChar w:fldCharType="end"/>
      </w:r>
    </w:p>
    <w:p w:rsidR="00401CD2" w:rsidRDefault="00DB0AFF">
      <w:pPr>
        <w:pStyle w:val="ProductList-Offering1SubSection"/>
        <w:outlineLvl w:val="3"/>
      </w:pPr>
      <w:bookmarkStart w:id="308" w:name="_Sec720"/>
      <w:r>
        <w:t>1. Programmi saadavus</w:t>
      </w:r>
      <w:bookmarkEnd w:id="308"/>
    </w:p>
    <w:tbl>
      <w:tblPr>
        <w:tblStyle w:val="PURTable"/>
        <w:tblW w:w="0" w:type="dxa"/>
        <w:tblLook w:val="04A0" w:firstRow="1" w:lastRow="0" w:firstColumn="1" w:lastColumn="0" w:noHBand="0" w:noVBand="1"/>
      </w:tblPr>
      <w:tblGrid>
        <w:gridCol w:w="4468"/>
        <w:gridCol w:w="804"/>
        <w:gridCol w:w="774"/>
        <w:gridCol w:w="790"/>
        <w:gridCol w:w="703"/>
        <w:gridCol w:w="826"/>
        <w:gridCol w:w="818"/>
        <w:gridCol w:w="795"/>
        <w:gridCol w:w="806"/>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Office 365 Business Essentials</w:t>
            </w:r>
            <w:r>
              <w:fldChar w:fldCharType="begin"/>
            </w:r>
            <w:r>
              <w:instrText xml:space="preserve"> </w:instrText>
            </w:r>
            <w:r>
              <w:instrText xml:space="preserve">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Education E5</w:t>
            </w:r>
            <w:r>
              <w:fldChar w:fldCharType="begin"/>
            </w:r>
            <w:r>
              <w:instrText xml:space="preserve"> XE "Office 365 Education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Education E5 lisalitsents</w:t>
            </w:r>
            <w:r>
              <w:fldChar w:fldCharType="begin"/>
            </w:r>
            <w:r>
              <w:instrText xml:space="preserve"> XE "Office 365 Education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Education E5 ilma PSTN-i lisalitsentsita</w:t>
            </w:r>
            <w:r>
              <w:fldChar w:fldCharType="begin"/>
            </w:r>
            <w:r>
              <w:instrText xml:space="preserve"> XE "Office 365 Education E5 ilma PSTN-i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w:instrText>
            </w:r>
            <w:r>
              <w:instrText xml:space="preserv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w:instrText>
            </w:r>
            <w:r>
              <w:instrText xml:space="preserve">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w:instrText>
            </w:r>
            <w:r>
              <w:instrText xml:space="preserve">\s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w:instrText>
            </w:r>
            <w:r>
              <w:instrText xml:space="preserv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w:instrText>
            </w:r>
            <w:r>
              <w:instrText xml:space="preserve">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Enterprise E5 tarkvarakindlustuse põhjal</w:t>
            </w:r>
            <w:r>
              <w:fldChar w:fldCharType="begin"/>
            </w:r>
            <w:r>
              <w:instrText xml:space="preserve"> XE "</w:instrText>
            </w:r>
            <w:r>
              <w:instrText xml:space="preserve">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w:instrText>
            </w:r>
            <w:r>
              <w:instrText xml:space="preserv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lastRenderedPageBreak/>
              <w:t>Office 365 Enterprise E5 lisalitsents</w:t>
            </w:r>
            <w:r>
              <w:fldChar w:fldCharType="begin"/>
            </w:r>
            <w:r>
              <w:instrText xml:space="preserve"> XE "Office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Enterprise E3, E4 ilma ProPlusi lisalitsentsita</w:t>
            </w:r>
            <w:r>
              <w:fldChar w:fldCharType="begin"/>
            </w:r>
            <w:r>
              <w:instrText xml:space="preserve"> XE "Office 365 Enterprise E3,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309" w:name="_Sec775"/>
      <w:r>
        <w:t>2. Toote tingimused</w:t>
      </w:r>
      <w:bookmarkEnd w:id="309"/>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K1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w:instrText>
            </w:r>
            <w:r>
              <w:instrText xml:space="preserve">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"Kvalifitseeruva kasutaja erand: erand, mis kohaldub kasutajatele, kes pääsevad toodetele juurde ainult ühe sellise litsentsi</w:instrText>
            </w:r>
            <w:r>
              <w:instrText xml:space="preserve">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w:instrText>
            </w:r>
            <w:r>
              <w:instrText xml:space="preserve">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w:instrText>
            </w:r>
            <w:r>
              <w:instrText xml:space="preserve">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Ameerika Ühendriikide riikliku kogukonna pilveteenus</w:t>
      </w:r>
    </w:p>
    <w:p w:rsidR="00401CD2" w:rsidRDefault="00DB0AFF">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-n</w:t>
      </w:r>
      <w:r>
        <w:t xml:space="preserve">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401CD2" w:rsidRDefault="00401CD2">
      <w:pPr>
        <w:pStyle w:val="ProductList-Body"/>
      </w:pPr>
    </w:p>
    <w:p w:rsidR="00401CD2" w:rsidRDefault="00DB0AFF">
      <w:pPr>
        <w:pStyle w:val="ProductList-ClauseHeading"/>
        <w:outlineLvl w:val="4"/>
      </w:pPr>
      <w:r>
        <w:t>2.2 Campuse ja School</w:t>
      </w:r>
      <w:r>
        <w:t>i omandamised</w:t>
      </w:r>
    </w:p>
    <w:p w:rsidR="00401CD2" w:rsidRDefault="00DB0AFF">
      <w:pPr>
        <w:pStyle w:val="ProductList-Body"/>
      </w:pPr>
      <w:r>
        <w:t>Campuse ja Schooli lepingu alusel tuleb Office 365 komplektide abonemendilitsentsid omandada kasutaja kohta kas kogu õppeasutusele või mitte kogu õppeasutusele. Kui lepingu kehtivusajal on Office 365 komplektidele juurdepääsuks vaja täiendava</w:t>
      </w:r>
      <w:r>
        <w:t xml:space="preserve">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w:t>
      </w:r>
      <w:r>
        <w:t xml:space="preserve">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w:t>
      </w:r>
      <w:r>
        <w:rPr>
          <w:color w:val="0563C1"/>
        </w:rPr>
        <w:t>tse</w:t>
      </w:r>
      <w:r>
        <w:fldChar w:fldCharType="end"/>
      </w:r>
      <w:r>
        <w:t xml:space="preserve"> kui algses tellimuses, kui aastapäevatellimus vastab platvormi võrguteenuste miinimumnõuetele, mis on sätestatud kliendi hulgilitsentsilepingus.</w:t>
      </w:r>
    </w:p>
    <w:p w:rsidR="00401CD2" w:rsidRDefault="00401CD2">
      <w:pPr>
        <w:pStyle w:val="ProductList-Body"/>
      </w:pPr>
    </w:p>
    <w:p w:rsidR="00401CD2" w:rsidRDefault="00DB0AFF">
      <w:pPr>
        <w:pStyle w:val="ProductList-ClauseHeading"/>
        <w:outlineLvl w:val="4"/>
      </w:pPr>
      <w:r>
        <w:t>2.3 Tasuta Office 365 ProPlusi õppuri litsents teaduskonna/personali katte alusel</w:t>
      </w:r>
    </w:p>
    <w:p w:rsidR="00401CD2" w:rsidRDefault="00DB0AFF">
      <w:pPr>
        <w:pStyle w:val="ProductList-Body"/>
      </w:pPr>
      <w:r>
        <w:t>Kui õppeasutus on litsentsinud Office Professional Plusi või Office 365 ProPlusi oma määratletud organisatsioonis Open Value Subscriptioni lepingu Education Solutionsile või Campuse ja Schooli lepingu Enrollment for Education Solutionsi alusel kogu teadusk</w:t>
      </w:r>
      <w:r>
        <w:t>onnale ja personalile, on õppeasutusel õigus saada Office 365 ProPlusi litsentsid kõigile mis tahes õppeasutuse määratletud organisatsiooni kuuluvas õppeasutuses liitunud täis- või osalise õppeajaga õppuritele õppeasutuse jaoks lisakuluta. Selle pakkumiseg</w:t>
      </w:r>
      <w:r>
        <w:t xml:space="preserve">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401CD2" w:rsidRDefault="00401CD2">
      <w:pPr>
        <w:pStyle w:val="ProductList-Body"/>
      </w:pPr>
    </w:p>
    <w:p w:rsidR="00401CD2" w:rsidRDefault="00DB0AFF">
      <w:pPr>
        <w:pStyle w:val="ProductList-ClauseHeading"/>
        <w:outlineLvl w:val="4"/>
      </w:pPr>
      <w:r>
        <w:t xml:space="preserve">2.4 Campuse ja </w:t>
      </w:r>
      <w:r>
        <w:t>Schooli kasutamine laboris või raamatukogus</w:t>
      </w:r>
    </w:p>
    <w:p w:rsidR="00401CD2" w:rsidRDefault="00DB0AFF">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w:t>
      </w:r>
      <w:r>
        <w:t>urdepääsuga laboris või raamatukogus õppeasutuste puhul, kus Office 365 ProPlusi kasutaja AL-id on määratud kogu teaduskonnale ja personalile.</w:t>
      </w:r>
    </w:p>
    <w:p w:rsidR="00401CD2" w:rsidRDefault="00401CD2">
      <w:pPr>
        <w:pStyle w:val="ProductList-Body"/>
      </w:pPr>
    </w:p>
    <w:p w:rsidR="00401CD2" w:rsidRDefault="00DB0AFF">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401C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Täiendav kasutaja AL</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Office 365 Enterprise E1 lisalitsents</w:t>
            </w:r>
            <w:r>
              <w:rPr>
                <w:vertAlign w:val="superscript"/>
              </w:rPr>
              <w:t>2</w:t>
            </w:r>
          </w:p>
          <w:p w:rsidR="00401CD2" w:rsidRDefault="00DB0AFF">
            <w:pPr>
              <w:pStyle w:val="ProductList-TableBody"/>
            </w:pPr>
            <w:r>
              <w:t>- Office 365 Enterprise E1 koos Exchange Online’i arhiivimise lisalitsentsiga</w:t>
            </w:r>
            <w:r>
              <w:rPr>
                <w:vertAlign w:val="superscript"/>
              </w:rPr>
              <w:t>2,3,4</w:t>
            </w:r>
          </w:p>
          <w:p w:rsidR="00401CD2" w:rsidRDefault="00DB0AFF">
            <w:pPr>
              <w:pStyle w:val="ProductList-TableBody"/>
            </w:pPr>
            <w:r>
              <w:t>- Office 365 Government E1 lisalitsents</w:t>
            </w:r>
          </w:p>
          <w:p w:rsidR="00401CD2" w:rsidRDefault="00DB0AFF">
            <w:pPr>
              <w:pStyle w:val="ProductList-TableBody"/>
            </w:pPr>
            <w:r>
              <w:t>- Office 365 Enterprise ja Government E3 ilma ProPlusi li</w:t>
            </w:r>
            <w:r>
              <w:t>salitsentsideta</w:t>
            </w:r>
          </w:p>
          <w:p w:rsidR="00401CD2" w:rsidRDefault="00DB0AFF">
            <w:pPr>
              <w:pStyle w:val="ProductList-TableBody"/>
            </w:pPr>
            <w:r>
              <w:t>- Office 365 Enterprise ja Government E4 ilma ProPlusi lisalitsentsideta</w:t>
            </w:r>
          </w:p>
          <w:p w:rsidR="00401CD2" w:rsidRDefault="00DB0AFF">
            <w:pPr>
              <w:pStyle w:val="ProductList-TableBody"/>
            </w:pPr>
            <w:r>
              <w:t>- Office 365 Education E5 lisalitsents</w:t>
            </w:r>
          </w:p>
          <w:p w:rsidR="00401CD2" w:rsidRDefault="00DB0AFF">
            <w:pPr>
              <w:pStyle w:val="ProductList-TableBody"/>
            </w:pPr>
            <w:r>
              <w:t>- Exchange Online’i lepingu 1 lisalitsents</w:t>
            </w:r>
            <w:r>
              <w:fldChar w:fldCharType="begin"/>
            </w:r>
            <w:r>
              <w:instrText xml:space="preserve"> XE "Exchange Online’i lepingu 1 lisalitsents" </w:instrText>
            </w:r>
            <w:r>
              <w:fldChar w:fldCharType="end"/>
            </w:r>
          </w:p>
          <w:p w:rsidR="00401CD2" w:rsidRDefault="00DB0AFF">
            <w:pPr>
              <w:pStyle w:val="ProductList-TableBody"/>
            </w:pPr>
            <w:r>
              <w:t>- Skype’i ärirakenduse veebiväljaand</w:t>
            </w:r>
            <w:r>
              <w:t>e lepingu 1 lisalitsents</w:t>
            </w:r>
            <w:r>
              <w:fldChar w:fldCharType="begin"/>
            </w:r>
            <w:r>
              <w:instrText xml:space="preserve"> XE "Skype’i ärirakenduse veebiväljaande lepingu 1 lisalitsents" </w:instrText>
            </w:r>
            <w:r>
              <w:fldChar w:fldCharType="end"/>
            </w:r>
          </w:p>
          <w:p w:rsidR="00401CD2" w:rsidRDefault="00DB0AFF">
            <w:pPr>
              <w:pStyle w:val="ProductList-TableBody"/>
            </w:pPr>
            <w:r>
              <w:t>- SharePoint Online’i lepingu 1 lisalitsents</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Office 365 Enterprise E1 / Government E1 lisalitsentsid</w:t>
            </w:r>
          </w:p>
          <w:p w:rsidR="00401CD2" w:rsidRDefault="00DB0AFF">
            <w:pPr>
              <w:pStyle w:val="ProductList-TableBody"/>
            </w:pPr>
            <w:r>
              <w:t>- Office 365 Enterprise E3 lisalitsents</w:t>
            </w:r>
            <w:r>
              <w:rPr>
                <w:vertAlign w:val="superscript"/>
              </w:rPr>
              <w:t>2</w:t>
            </w:r>
          </w:p>
          <w:p w:rsidR="00401CD2" w:rsidRDefault="00DB0AFF">
            <w:pPr>
              <w:pStyle w:val="ProductList-TableBody"/>
            </w:pPr>
            <w:r>
              <w:t>- Office 365 Government E3 lisalitsents</w:t>
            </w:r>
            <w:r>
              <w:rPr>
                <w:vertAlign w:val="superscript"/>
              </w:rPr>
              <w:t>4</w:t>
            </w:r>
          </w:p>
          <w:p w:rsidR="00401CD2" w:rsidRDefault="00DB0AFF">
            <w:pPr>
              <w:pStyle w:val="ProductList-TableBody"/>
            </w:pPr>
            <w:r>
              <w:t>- Office 365 Enterprise ja Government E4, E5 lisalitsentsid</w:t>
            </w:r>
          </w:p>
          <w:p w:rsidR="00401CD2" w:rsidRDefault="00DB0AFF">
            <w:pPr>
              <w:pStyle w:val="ProductList-TableBody"/>
            </w:pPr>
            <w:r>
              <w:t>- Office 365 Enterprise ja Government E3 ilma ProPlusi lisalitsentsideta</w:t>
            </w:r>
          </w:p>
          <w:p w:rsidR="00401CD2" w:rsidRDefault="00DB0AFF">
            <w:pPr>
              <w:pStyle w:val="ProductList-TableBody"/>
            </w:pPr>
            <w:r>
              <w:t xml:space="preserve">- Office 365 Enterprise ja Government E4 </w:t>
            </w:r>
            <w:r>
              <w:t>ilma ProPlusi lisalitsentsideta</w:t>
            </w:r>
          </w:p>
          <w:p w:rsidR="00401CD2" w:rsidRDefault="00DB0AFF">
            <w:pPr>
              <w:pStyle w:val="ProductList-TableBody"/>
            </w:pPr>
            <w:r>
              <w:t>- Office 365 Education E5 lisalitsents</w:t>
            </w:r>
          </w:p>
          <w:p w:rsidR="00401CD2" w:rsidRDefault="00DB0AFF">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401CD2" w:rsidRDefault="00DB0AFF">
            <w:pPr>
              <w:pStyle w:val="ProductList-TableBody"/>
            </w:pPr>
            <w:r>
              <w:t xml:space="preserve">- Exchange Online’i lepingu 1 lisalitsents </w:t>
            </w:r>
          </w:p>
          <w:p w:rsidR="00401CD2" w:rsidRDefault="00DB0AFF">
            <w:pPr>
              <w:pStyle w:val="ProductList-TableBody"/>
            </w:pPr>
            <w:r>
              <w:t xml:space="preserve">- Skype’i ärirakenduse veebiväljaande lepingu </w:t>
            </w:r>
            <w:r>
              <w:t>1 lisalitsents</w:t>
            </w:r>
          </w:p>
          <w:p w:rsidR="00401CD2" w:rsidRDefault="00DB0AFF">
            <w:pPr>
              <w:pStyle w:val="ProductList-TableBody"/>
            </w:pPr>
            <w:r>
              <w:t>- SharePoint Online’i lepingu 1 lisalitsents</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Office 365 Enterprise ja Government E3 ilma ProPlusi lisalitsentsideta</w:t>
            </w:r>
          </w:p>
          <w:p w:rsidR="00401CD2" w:rsidRDefault="00DB0AFF">
            <w:pPr>
              <w:pStyle w:val="ProductList-TableBody"/>
            </w:pPr>
            <w:r>
              <w:t>- Office 365 Enterprise ja Government E4 ilma ProPlusi lisalitsentsideta</w:t>
            </w:r>
          </w:p>
          <w:p w:rsidR="00401CD2" w:rsidRDefault="00DB0AFF">
            <w:pPr>
              <w:pStyle w:val="ProductList-TableBody"/>
            </w:pPr>
            <w:r>
              <w:t xml:space="preserve">- Office 365 Education E5 lisalitsents </w:t>
            </w:r>
          </w:p>
          <w:p w:rsidR="00401CD2" w:rsidRDefault="00DB0AFF">
            <w:pPr>
              <w:pStyle w:val="ProductList-TableBody"/>
            </w:pPr>
            <w:r>
              <w:t>- Azure Rights Management Premiumi lisalitsents</w:t>
            </w:r>
            <w:r>
              <w:fldChar w:fldCharType="begin"/>
            </w:r>
            <w:r>
              <w:instrText xml:space="preserve"> XE "Azure Rights Management Premiumi lisalitsents" </w:instrText>
            </w:r>
            <w:r>
              <w:fldChar w:fldCharType="end"/>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Office 365 Enterprise ja Government E3</w:t>
            </w:r>
            <w:r>
              <w:rPr>
                <w:vertAlign w:val="superscript"/>
              </w:rPr>
              <w:t>2</w:t>
            </w:r>
            <w:r>
              <w:t>, E4 või E5 l</w:t>
            </w:r>
            <w:r>
              <w:t>isalitsentsid</w:t>
            </w:r>
          </w:p>
          <w:p w:rsidR="00401CD2" w:rsidRDefault="00DB0AFF">
            <w:pPr>
              <w:pStyle w:val="ProductList-TableBody"/>
            </w:pPr>
            <w:r>
              <w:lastRenderedPageBreak/>
              <w:t xml:space="preserve">- Office 365 Education E5 lisalitsents </w:t>
            </w:r>
          </w:p>
          <w:p w:rsidR="00401CD2" w:rsidRDefault="00DB0AFF">
            <w:pPr>
              <w:pStyle w:val="ProductList-TableBody"/>
            </w:pPr>
            <w:r>
              <w:t>- Office 365 Enterprise ja Government E3</w:t>
            </w:r>
            <w:r>
              <w:rPr>
                <w:vertAlign w:val="superscript"/>
              </w:rPr>
              <w:t>2</w:t>
            </w:r>
            <w:r>
              <w:t xml:space="preserve"> või E4 ilma ProPlusi lisalitsentsideta</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Office 365 Midsize Businessi lisalitsents</w:t>
            </w:r>
            <w:r>
              <w:rPr>
                <w:vertAlign w:val="superscript"/>
              </w:rPr>
              <w:t>2,3</w:t>
            </w:r>
          </w:p>
          <w:p w:rsidR="00401CD2" w:rsidRDefault="00DB0AFF">
            <w:pPr>
              <w:pStyle w:val="ProductList-TableBody"/>
            </w:pPr>
            <w:r>
              <w:t>- Office 365 Enterprise E3 lisalitsents</w:t>
            </w:r>
            <w:r>
              <w:rPr>
                <w:vertAlign w:val="superscript"/>
              </w:rPr>
              <w:t>2,3</w:t>
            </w:r>
          </w:p>
          <w:p w:rsidR="00401CD2" w:rsidRDefault="00DB0AFF">
            <w:pPr>
              <w:pStyle w:val="ProductList-TableBody"/>
            </w:pPr>
            <w:r>
              <w:t xml:space="preserve">- Office 365 Education E5 lisalitsents </w:t>
            </w:r>
          </w:p>
        </w:tc>
      </w:tr>
    </w:tbl>
    <w:p w:rsidR="00401CD2" w:rsidRDefault="00DB0AFF">
      <w:pPr>
        <w:pStyle w:val="ProductList-Body"/>
      </w:pPr>
      <w:r>
        <w:rPr>
          <w:i/>
          <w:vertAlign w:val="superscript"/>
        </w:rPr>
        <w:t>1</w:t>
      </w:r>
      <w:r>
        <w:rPr>
          <w:i/>
        </w:rPr>
        <w:t>1Igal kvalifitseeruval litsentsil peab olema aktiivne tarkvarakindlustus</w:t>
      </w:r>
    </w:p>
    <w:p w:rsidR="00401CD2" w:rsidRDefault="00DB0AFF">
      <w:pPr>
        <w:pStyle w:val="ProductList-Body"/>
      </w:pPr>
      <w:r>
        <w:rPr>
          <w:i/>
          <w:vertAlign w:val="superscript"/>
        </w:rPr>
        <w:t>2</w:t>
      </w:r>
      <w:r>
        <w:rPr>
          <w:i/>
        </w:rPr>
        <w:t>Need on lahenduste Open Value ja Open Value Subscription klientidele ainsad saadaolevad pakkumise</w:t>
      </w:r>
      <w:r>
        <w:rPr>
          <w:i/>
        </w:rPr>
        <w:t>d.</w:t>
      </w:r>
    </w:p>
    <w:p w:rsidR="00401CD2" w:rsidRDefault="00DB0AFF">
      <w:pPr>
        <w:pStyle w:val="ProductList-Body"/>
      </w:pPr>
      <w:r>
        <w:rPr>
          <w:i/>
          <w:vertAlign w:val="superscript"/>
        </w:rPr>
        <w:t>3</w:t>
      </w:r>
      <w:r>
        <w:rPr>
          <w:i/>
        </w:rPr>
        <w:t>Seda täiendavat kasutaja AL-i saab osta ainult Open Value’ (organisatsiooniülese) või Open Value Subscriptioni lepingu alusel.</w:t>
      </w:r>
    </w:p>
    <w:p w:rsidR="00401CD2" w:rsidRDefault="00DB0AFF">
      <w:pPr>
        <w:pStyle w:val="ProductList-Body"/>
      </w:pPr>
      <w:r>
        <w:rPr>
          <w:i/>
          <w:vertAlign w:val="superscript"/>
        </w:rPr>
        <w:t>4</w:t>
      </w:r>
      <w:r>
        <w:rPr>
          <w:i/>
        </w:rPr>
        <w:t>Seda täiendavat kasutaja AL-i saavad osta ainult kliendi hulgilitsentsilepingus määratletud riiklikud kliendid.</w:t>
      </w:r>
    </w:p>
    <w:p w:rsidR="00401CD2" w:rsidRDefault="00401CD2">
      <w:pPr>
        <w:pStyle w:val="ProductList-Body"/>
      </w:pPr>
    </w:p>
    <w:p w:rsidR="00401CD2" w:rsidRDefault="00DB0AFF">
      <w:pPr>
        <w:pStyle w:val="ProductList-Body"/>
      </w:pPr>
      <w:r>
        <w:t>Täiendavate</w:t>
      </w:r>
      <w:r>
        <w:t>l kasutaja AL-idel (muud kui Office 365 Midsize Businessi lisalitsents) on kvalifitseeruva litsentsiga samaväärsed juurdepääsuõigused ja need lubavad litsentsitud kasutajal mis tahes seadmest juurde pääseda kliendi vastavate asutusesiseste serveritoodete s</w:t>
      </w:r>
      <w:r>
        <w:t xml:space="preserve">amadele funktsioonidele, mis kvalifitseeruv litsents. </w:t>
      </w:r>
    </w:p>
    <w:p w:rsidR="00401CD2" w:rsidRDefault="00401CD2">
      <w:pPr>
        <w:pStyle w:val="ProductList-Body"/>
      </w:pPr>
    </w:p>
    <w:p w:rsidR="00401CD2" w:rsidRDefault="00DB0AFF">
      <w:pPr>
        <w:pStyle w:val="ProductList-ClauseHeading"/>
        <w:outlineLvl w:val="4"/>
      </w:pPr>
      <w:r>
        <w:t>2.6 Ostupiirangud</w:t>
      </w:r>
    </w:p>
    <w:p w:rsidR="00401CD2" w:rsidRDefault="00DB0AFF">
      <w:pPr>
        <w:pStyle w:val="ProductList-Body"/>
      </w:pPr>
      <w:r>
        <w:t xml:space="preserve">Iga kvalifitseeruva litsentsi (või kvalifitseeruvate litsentside komplekti) kohta saab osta ainult ühe täiendava kasutaja AL-i. </w:t>
      </w:r>
    </w:p>
    <w:p w:rsidR="00401CD2" w:rsidRDefault="00401CD2">
      <w:pPr>
        <w:pStyle w:val="ProductList-Body"/>
      </w:pPr>
    </w:p>
    <w:p w:rsidR="00401CD2" w:rsidRDefault="00DB0AFF">
      <w:pPr>
        <w:pStyle w:val="ProductList-Body"/>
      </w:pPr>
      <w:r>
        <w:t>Kliendid võivad soetada täiendavaid kasutaja AL-e En</w:t>
      </w:r>
      <w:r>
        <w:t>terprise’iga liitumisele kasutajate või seadmete arvule lisatud kasutajate või seadmete jaoks või Open Value Subscriptioni lepingule koguse täpsustamise tähtaegade vahel (st enne kvalifitseeruvate litsentside ostmist), arvestades sama piirangut: üks täiend</w:t>
      </w:r>
      <w:r>
        <w:t>av kasutaja AL kvalifitseeruva litsentsi (või kvalifitseeruvate litsentside komplekti) kohta.</w:t>
      </w:r>
    </w:p>
    <w:p w:rsidR="00401CD2" w:rsidRDefault="00401CD2">
      <w:pPr>
        <w:pStyle w:val="ProductList-Body"/>
      </w:pPr>
    </w:p>
    <w:p w:rsidR="00401CD2" w:rsidRDefault="00DB0AFF">
      <w:pPr>
        <w:pStyle w:val="ProductList-ClauseHeading"/>
        <w:outlineLvl w:val="4"/>
      </w:pPr>
      <w:r>
        <w:t>2.7 Hulgilitsentsimise programmi tingimused</w:t>
      </w:r>
    </w:p>
    <w:p w:rsidR="00401CD2" w:rsidRDefault="00DB0AFF">
      <w:pPr>
        <w:pStyle w:val="ProductList-Body"/>
      </w:pPr>
      <w:r>
        <w:t xml:space="preserve">Täiendavatele kasutaja AL-idele kehtivad ka vastava võrguteenuse kasutaja AL-ile kehtivad programmitingimused. </w:t>
      </w:r>
    </w:p>
    <w:p w:rsidR="00401CD2" w:rsidRDefault="00401CD2">
      <w:pPr>
        <w:pStyle w:val="ProductList-Body"/>
      </w:pPr>
    </w:p>
    <w:p w:rsidR="00401CD2" w:rsidRDefault="00DB0AFF">
      <w:pPr>
        <w:pStyle w:val="ProductList-ClauseHeading"/>
        <w:outlineLvl w:val="4"/>
      </w:pPr>
      <w:r>
        <w:t xml:space="preserve">2.8 </w:t>
      </w:r>
      <w:r>
        <w:t>Office 365 tarkvarakindlustusepõhiste kasutaja AL-ide ostuõigus</w:t>
      </w:r>
    </w:p>
    <w:p w:rsidR="00401CD2" w:rsidRDefault="00DB0AFF">
      <w:pPr>
        <w:pStyle w:val="ProductList-Body"/>
      </w:pPr>
      <w:r>
        <w:t>Tarkvarakindlustusepõhiseid kasutaja AL-e saab osta tarkvarakindlustuse asemel aktiivse tarkvarakindlustusega täielikult tasutud püsilitsentside eest allolevas tabelis nimetatud kvalifitseeruv</w:t>
      </w:r>
      <w:r>
        <w:t>ate 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Nõutav CAL Suite Bridge</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 CAL Bridge lahendusele Office 365</w:t>
            </w:r>
            <w:r>
              <w:fldChar w:fldCharType="begin"/>
            </w:r>
            <w:r>
              <w:instrText xml:space="preserve"> XE "Core CAL Bridge lahendu</w:instrText>
            </w:r>
            <w:r>
              <w:instrText xml:space="preserve">sele Office 365" </w:instrText>
            </w:r>
            <w:r>
              <w:fldChar w:fldCharType="end"/>
            </w:r>
            <w:r>
              <w:rPr>
                <w:vertAlign w:val="superscript"/>
              </w:rPr>
              <w:t>2,3</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365 (Enterprise E3, E4,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 CAL Bridge lahendusele Office 365</w:t>
            </w:r>
            <w:r>
              <w:rPr>
                <w:vertAlign w:val="superscript"/>
              </w:rPr>
              <w:t>2,3</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Office Professional </w:t>
            </w:r>
            <w:r>
              <w:t>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365 (Enterprise E3, E4,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rsidR="00401CD2" w:rsidRDefault="00DB0AFF">
      <w:pPr>
        <w:pStyle w:val="ProductList-Body"/>
      </w:pPr>
      <w:r>
        <w:rPr>
          <w:i/>
          <w:vertAlign w:val="superscript"/>
        </w:rPr>
        <w:t>1</w:t>
      </w:r>
      <w:r>
        <w:rPr>
          <w:i/>
        </w:rPr>
        <w:t>Ostmiseks saadaval ainult liitumise aastapäeval või uue liitumisperioodi alguses.</w:t>
      </w:r>
    </w:p>
    <w:p w:rsidR="00401CD2" w:rsidRDefault="00DB0AFF">
      <w:pPr>
        <w:pStyle w:val="ProductList-Body"/>
      </w:pPr>
      <w:r>
        <w:rPr>
          <w:i/>
          <w:vertAlign w:val="superscript"/>
        </w:rPr>
        <w:t>2</w:t>
      </w:r>
      <w:r>
        <w:rPr>
          <w:i/>
        </w:rPr>
        <w:t>Ostmiseks nõutav ainult liitumise aastapäeval.</w:t>
      </w:r>
    </w:p>
    <w:p w:rsidR="00401CD2" w:rsidRDefault="00DB0AFF">
      <w:pPr>
        <w:pStyle w:val="ProductList-Body"/>
      </w:pPr>
      <w:r>
        <w:rPr>
          <w:i/>
          <w:vertAlign w:val="superscript"/>
        </w:rPr>
        <w:t>3</w:t>
      </w:r>
      <w:r>
        <w:rPr>
          <w:i/>
        </w:rPr>
        <w:t>Ostmine pole nõutav kasutajate puhul, kellel on Enterprise Mobility Suite</w:t>
      </w:r>
      <w:r>
        <w:fldChar w:fldCharType="begin"/>
      </w:r>
      <w:r>
        <w:instrText xml:space="preserve"> XE "Enterprise Mobility Suite" </w:instrText>
      </w:r>
      <w:r>
        <w:fldChar w:fldCharType="end"/>
      </w:r>
      <w:r>
        <w:rPr>
          <w:i/>
        </w:rPr>
        <w:t>’i litsents.</w:t>
      </w:r>
    </w:p>
    <w:p w:rsidR="00401CD2" w:rsidRDefault="00401CD2">
      <w:pPr>
        <w:pStyle w:val="ProductList-Body"/>
      </w:pPr>
    </w:p>
    <w:p w:rsidR="00401CD2" w:rsidRDefault="00DB0AFF">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w:t>
      </w:r>
      <w:r>
        <w:t>satud nende kehtival liitumisperioodil.</w:t>
      </w:r>
    </w:p>
    <w:p w:rsidR="00401CD2" w:rsidRDefault="00401CD2">
      <w:pPr>
        <w:pStyle w:val="ProductList-Body"/>
      </w:pPr>
    </w:p>
    <w:p w:rsidR="00401CD2" w:rsidRDefault="00DB0AFF">
      <w:pPr>
        <w:pStyle w:val="ProductList-ClauseHeading"/>
        <w:outlineLvl w:val="4"/>
      </w:pPr>
      <w:r>
        <w:t>2.9 Tarkvarakindlustusepõhiste kasutaja AL-ide ostud</w:t>
      </w:r>
    </w:p>
    <w:p w:rsidR="00401CD2" w:rsidRDefault="00DB0AFF">
      <w:pPr>
        <w:pStyle w:val="ProductList-Body"/>
      </w:pPr>
      <w:r>
        <w:t>Iga seadmekohase kvalifitseeruva litsentsi kohta jaotises 2.8 saab osta ainult ühe tarkvarakindlustusepõhise kasutaja AL-i. Ühekordse erandina seadmete puhul, mil</w:t>
      </w:r>
      <w:r>
        <w:t>lele on määratud kvalifitseeruvad litsentsid, mida kasutab rohkem kui üks kasutaja, võib klient osta tarkvarakindlustusepõhise kasutaja AL-i igale sellisele kasutajale, kuid ainult juhul, kui ostab tarkvarakindlustusepõhise kasutaja AL-i kõigile litsentsit</w:t>
      </w:r>
      <w:r>
        <w:t>ud kvalifitseeruvate seadmete kasutajatele.</w:t>
      </w:r>
    </w:p>
    <w:p w:rsidR="00401CD2" w:rsidRDefault="00401CD2">
      <w:pPr>
        <w:pStyle w:val="ProductList-Body"/>
      </w:pPr>
    </w:p>
    <w:p w:rsidR="00401CD2" w:rsidRDefault="00DB0AFF">
      <w:pPr>
        <w:pStyle w:val="ProductList-ClauseHeading"/>
        <w:outlineLvl w:val="4"/>
      </w:pPr>
      <w:r>
        <w:t>2.10 Office 365 tarkvarakindlustusepõhiste kasutaja AL-ide tarkvarakindlustuse eelised</w:t>
      </w:r>
    </w:p>
    <w:p w:rsidR="00401CD2" w:rsidRDefault="00DB0AFF">
      <w:pPr>
        <w:pStyle w:val="ProductList-Body"/>
      </w:pPr>
      <w:r>
        <w:t>Office 365 (Enterprise ja Government E1, E3, E4) tarkvarapõhised kasutaja AL-id annavad samasugused tarkvarakindlustuse eeli</w:t>
      </w:r>
      <w:r>
        <w:t>sed, nagu kvalifitseeruvad tooted ülalolevas jaotises 2.8.</w:t>
      </w:r>
    </w:p>
    <w:p w:rsidR="00401CD2" w:rsidRDefault="00401CD2">
      <w:pPr>
        <w:pStyle w:val="ProductList-Body"/>
      </w:pPr>
    </w:p>
    <w:p w:rsidR="00401CD2" w:rsidRDefault="00DB0AFF">
      <w:pPr>
        <w:pStyle w:val="ProductList-ClauseHeading"/>
        <w:outlineLvl w:val="4"/>
      </w:pPr>
      <w:r>
        <w:t>2.11 Office 365 Enterprise K1</w:t>
      </w:r>
    </w:p>
    <w:p w:rsidR="00401CD2" w:rsidRDefault="00DB0AFF">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w:t>
      </w:r>
      <w:r>
        <w:t xml:space="preserve"> Tšiilis asuvatele klientidele, kes ostavad Office 365 Enterprise K1, pakutakse teenust BPOS Deskless. Need kliendid võivad üle minna Office 365 Enterprise K1-le.</w:t>
      </w:r>
    </w:p>
    <w:p w:rsidR="00401CD2" w:rsidRDefault="00401CD2">
      <w:pPr>
        <w:pStyle w:val="ProductList-Body"/>
      </w:pPr>
    </w:p>
    <w:p w:rsidR="00401CD2" w:rsidRDefault="00DB0AFF">
      <w:pPr>
        <w:pStyle w:val="ProductList-ClauseHeading"/>
        <w:outlineLvl w:val="4"/>
      </w:pPr>
      <w:r>
        <w:t>2.12 Office Multi Language Pack</w:t>
      </w:r>
    </w:p>
    <w:p w:rsidR="00401CD2" w:rsidRDefault="00DB0AFF">
      <w:pPr>
        <w:pStyle w:val="ProductList-Body"/>
      </w:pPr>
      <w:r>
        <w:t>Office 365 ProPlusi sisaldava Office 365 komplektiga kliendi</w:t>
      </w:r>
      <w:r>
        <w:t>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401CD2" w:rsidRDefault="00401CD2">
      <w:pPr>
        <w:pStyle w:val="ProductList-Body"/>
      </w:pPr>
    </w:p>
    <w:p w:rsidR="00401CD2" w:rsidRDefault="00DB0AFF">
      <w:pPr>
        <w:pStyle w:val="ProductList-ClauseHeading"/>
        <w:outlineLvl w:val="4"/>
      </w:pPr>
      <w:r>
        <w:lastRenderedPageBreak/>
        <w:t>2.13 E-õpe</w:t>
      </w:r>
    </w:p>
    <w:p w:rsidR="00401CD2" w:rsidRDefault="00DB0AFF">
      <w:pPr>
        <w:pStyle w:val="ProductList-Body"/>
      </w:pPr>
      <w:r>
        <w:t>Kliendil on juurdep</w:t>
      </w:r>
      <w:r>
        <w:t>ääs majutatud e-õppe kursustele, kui tal on üks või rohkem Office 365 ProPlusi litsents (SCORM-ile vastav sisu ei ole sobilik). Office 365 ProPlusi teenuseid puudutavatele majutatud e-õppe kursustele saavad veebis juurdepääsu ainult kliendi kasutajad, kell</w:t>
      </w:r>
      <w:r>
        <w:t>el on aktiivsed Office 365 ProPlusi litsentsid, logides sisse võrgukoolituse saidile oma Office 365 ProPlusi identimisteabega. Majutatud e-õppe kursuste kasutamisel kehtivad kliendile e-õppe veebisaidi kasutustingimused.</w:t>
      </w:r>
    </w:p>
    <w:p w:rsidR="00401CD2" w:rsidRDefault="00401CD2">
      <w:pPr>
        <w:pStyle w:val="ProductList-Body"/>
      </w:pPr>
    </w:p>
    <w:p w:rsidR="00401CD2" w:rsidRDefault="00DB0AFF">
      <w:pPr>
        <w:pStyle w:val="ProductList-ClauseHeading"/>
        <w:outlineLvl w:val="4"/>
      </w:pPr>
      <w:r>
        <w:t xml:space="preserve">2.14 Office 365 Midsize Businessi </w:t>
      </w:r>
      <w:r>
        <w:t>tootenumbri lunastamine</w:t>
      </w:r>
    </w:p>
    <w:p w:rsidR="00401CD2" w:rsidRDefault="00DB0AFF">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w:t>
              </w:r>
              <w:r>
                <w:rPr>
                  <w:color w:val="00467F"/>
                  <w:sz w:val="14"/>
                  <w:u w:val="single"/>
                </w:rPr>
                <w:t>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310318"/>
      <w:r>
        <w:instrText>Office 365 Customer Lockbox</w:instrText>
      </w:r>
      <w:bookmarkEnd w:id="311"/>
      <w:r>
        <w:instrText>" \l 3</w:instrText>
      </w:r>
      <w:r>
        <w:fldChar w:fldCharType="end"/>
      </w:r>
    </w:p>
    <w:p w:rsidR="00401CD2" w:rsidRDefault="00DB0AFF">
      <w:pPr>
        <w:pStyle w:val="ProductList-Offering1SubSection"/>
        <w:outlineLvl w:val="3"/>
      </w:pPr>
      <w:bookmarkStart w:id="312" w:name="_Sec875"/>
      <w:r>
        <w:t>1. Programmi saadavus</w:t>
      </w:r>
      <w:bookmarkEnd w:id="312"/>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none" w:sz="4" w:space="0" w:color="BFBFBF"/>
              <w:right w:val="none" w:sz="4" w:space="0" w:color="6E6E6E"/>
            </w:tcBorders>
          </w:tcPr>
          <w:p w:rsidR="00401CD2" w:rsidRDefault="00DB0AFF">
            <w:pPr>
              <w:pStyle w:val="ProductList-TableBody"/>
            </w:pPr>
            <w:r>
              <w:t>Office 365 Customer Lockbox</w:t>
            </w:r>
            <w:r>
              <w:fldChar w:fldCharType="begin"/>
            </w:r>
            <w:r>
              <w:instrText xml:space="preserve"> XE "Office 365 Customer Lockbox"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01CD2" w:rsidRDefault="00401CD2">
      <w:pPr>
        <w:pStyle w:val="ProductList-Body"/>
      </w:pPr>
    </w:p>
    <w:p w:rsidR="00401CD2" w:rsidRDefault="00DB0AFF">
      <w:pPr>
        <w:pStyle w:val="ProductList-Offering1SubSection"/>
        <w:outlineLvl w:val="3"/>
      </w:pPr>
      <w:bookmarkStart w:id="313" w:name="_Sec876"/>
      <w:r>
        <w:t>2. Toote tingimused</w:t>
      </w:r>
      <w:bookmarkEnd w:id="313"/>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w:instrText>
            </w:r>
            <w:r>
              <w:instrText xml:space="preserve">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w:instrText>
            </w:r>
            <w:r>
              <w:instrText xml:space="preserve">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314" w:name="_Sec877"/>
      <w:r>
        <w:t>Rakenduse Office 365 Delve’i analüütika</w:t>
      </w:r>
      <w:bookmarkEnd w:id="314"/>
      <w:r>
        <w:fldChar w:fldCharType="begin"/>
      </w:r>
      <w:r>
        <w:instrText xml:space="preserve"> TC "</w:instrText>
      </w:r>
      <w:bookmarkStart w:id="315" w:name="_Toc449310319"/>
      <w:r>
        <w:instrText>Rakenduse Office 365 Delve’i analüütika</w:instrText>
      </w:r>
      <w:bookmarkEnd w:id="315"/>
      <w:r>
        <w:instrText>" \l 3</w:instrText>
      </w:r>
      <w:r>
        <w:fldChar w:fldCharType="end"/>
      </w:r>
    </w:p>
    <w:p w:rsidR="00401CD2" w:rsidRDefault="00DB0AFF">
      <w:pPr>
        <w:pStyle w:val="ProductList-Offering1SubSection"/>
        <w:outlineLvl w:val="3"/>
      </w:pPr>
      <w:bookmarkStart w:id="316" w:name="_Sec878"/>
      <w:r>
        <w:t>1. Programmi saadavus</w:t>
      </w:r>
      <w:bookmarkEnd w:id="316"/>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w:instrText>
            </w:r>
            <w:r>
              <w:instrText xml:space="preserve">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none" w:sz="4" w:space="0" w:color="BFBFBF"/>
              <w:right w:val="none" w:sz="4" w:space="0" w:color="6E6E6E"/>
            </w:tcBorders>
          </w:tcPr>
          <w:p w:rsidR="00401CD2" w:rsidRDefault="00DB0AFF">
            <w:pPr>
              <w:pStyle w:val="ProductList-TableBody"/>
            </w:pPr>
            <w:r>
              <w:t>Rakenduse Office 365 Delve’i analüütika</w:t>
            </w:r>
            <w:r>
              <w:fldChar w:fldCharType="begin"/>
            </w:r>
            <w:r>
              <w:instrText xml:space="preserve"> XE "</w:instrText>
            </w:r>
            <w:r>
              <w:instrText xml:space="preserve">Rakenduse Office 365 Delve’i analüütika"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01CD2" w:rsidRDefault="00DB0AFF">
      <w:pPr>
        <w:pStyle w:val="ProductList-Offering1SubSection"/>
        <w:outlineLvl w:val="3"/>
      </w:pPr>
      <w:bookmarkStart w:id="317" w:name="_Sec879"/>
      <w:r>
        <w:t>2. Toote tingimused</w:t>
      </w:r>
      <w:bookmarkEnd w:id="317"/>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w:t>
            </w:r>
            <w:r>
              <w:rPr>
                <w:color w:val="404040"/>
              </w:rPr>
              <w:t>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w:t>
            </w:r>
            <w:r>
              <w:rPr>
                <w:color w:val="0563C1"/>
              </w:rPr>
              <w:t>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w:instrText>
            </w:r>
            <w:r>
              <w:instrText xml:space="preserve">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318" w:name="_Sec880"/>
      <w:r>
        <w:t>Office 365 täiustatud e-juurdlus</w:t>
      </w:r>
      <w:bookmarkEnd w:id="318"/>
      <w:r>
        <w:fldChar w:fldCharType="begin"/>
      </w:r>
      <w:r>
        <w:instrText xml:space="preserve"> TC "</w:instrText>
      </w:r>
      <w:bookmarkStart w:id="319" w:name="_Toc449310320"/>
      <w:r>
        <w:instrText>Office 365 täiustatud e-juurdlus</w:instrText>
      </w:r>
      <w:bookmarkEnd w:id="319"/>
      <w:r>
        <w:instrText>" \l 3</w:instrText>
      </w:r>
      <w:r>
        <w:fldChar w:fldCharType="end"/>
      </w:r>
    </w:p>
    <w:p w:rsidR="00401CD2" w:rsidRDefault="00DB0AFF">
      <w:pPr>
        <w:pStyle w:val="ProductList-Offering1SubSection"/>
        <w:outlineLvl w:val="3"/>
      </w:pPr>
      <w:bookmarkStart w:id="320" w:name="_Sec881"/>
      <w:r>
        <w:t>1. Programmi saadavus</w:t>
      </w:r>
      <w:bookmarkEnd w:id="320"/>
    </w:p>
    <w:tbl>
      <w:tblPr>
        <w:tblStyle w:val="PURTable"/>
        <w:tblW w:w="0" w:type="dxa"/>
        <w:tblLook w:val="04A0" w:firstRow="1" w:lastRow="0" w:firstColumn="1" w:lastColumn="0" w:noHBand="0" w:noVBand="1"/>
      </w:tblPr>
      <w:tblGrid>
        <w:gridCol w:w="4466"/>
        <w:gridCol w:w="806"/>
        <w:gridCol w:w="778"/>
        <w:gridCol w:w="793"/>
        <w:gridCol w:w="704"/>
        <w:gridCol w:w="827"/>
        <w:gridCol w:w="820"/>
        <w:gridCol w:w="798"/>
        <w:gridCol w:w="792"/>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none" w:sz="4" w:space="0" w:color="BFBFBF"/>
              <w:right w:val="none" w:sz="4" w:space="0" w:color="6E6E6E"/>
            </w:tcBorders>
          </w:tcPr>
          <w:p w:rsidR="00401CD2" w:rsidRDefault="00DB0AFF">
            <w:pPr>
              <w:pStyle w:val="ProductList-TableBody"/>
            </w:pPr>
            <w:r>
              <w:t>Office 365 täiustatud e-juurdlus</w:t>
            </w:r>
            <w:r>
              <w:fldChar w:fldCharType="begin"/>
            </w:r>
            <w:r>
              <w:instrText xml:space="preserve"> XE "Office 365 täiustatud e-juurdlus" </w:instrText>
            </w:r>
            <w:r>
              <w:fldChar w:fldCharType="end"/>
            </w:r>
            <w:r>
              <w:rPr>
                <w:color w:val="000000"/>
              </w:rPr>
              <w:t>(kasutaja AL)</w:t>
            </w:r>
          </w:p>
        </w:tc>
        <w:tc>
          <w:tcPr>
            <w:tcW w:w="860" w:type="dxa"/>
            <w:tcBorders>
              <w:top w:val="single" w:sz="6" w:space="0" w:color="FFFFFF"/>
              <w:left w:val="none" w:sz="4" w:space="0" w:color="6E6E6E"/>
              <w:bottom w:val="none"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01CD2" w:rsidRDefault="00DB0AFF">
      <w:pPr>
        <w:pStyle w:val="ProductList-Offering1SubSection"/>
        <w:outlineLvl w:val="3"/>
      </w:pPr>
      <w:bookmarkStart w:id="321" w:name="_Sec882"/>
      <w:r>
        <w:t>2. Toote tingimused</w:t>
      </w:r>
      <w:bookmarkEnd w:id="321"/>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w:t>
            </w:r>
            <w:r>
              <w:rPr>
                <w:color w:val="404040"/>
              </w:rPr>
              <w:t>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w:t>
            </w:r>
            <w:r>
              <w:rPr>
                <w:color w:val="0563C1"/>
              </w:rPr>
              <w:t>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w:instrText>
            </w:r>
            <w:r>
              <w:instrText xml:space="preserve">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322" w:name="_Sec665"/>
      <w:r>
        <w:t>Exchange Online</w:t>
      </w:r>
      <w:bookmarkEnd w:id="322"/>
      <w:r>
        <w:fldChar w:fldCharType="begin"/>
      </w:r>
      <w:r>
        <w:instrText xml:space="preserve"> TC "</w:instrText>
      </w:r>
      <w:bookmarkStart w:id="323" w:name="_Toc449310321"/>
      <w:r>
        <w:instrText>Exchange Online</w:instrText>
      </w:r>
      <w:bookmarkEnd w:id="323"/>
      <w:r>
        <w:instrText>" \l 3</w:instrText>
      </w:r>
      <w:r>
        <w:fldChar w:fldCharType="end"/>
      </w:r>
    </w:p>
    <w:p w:rsidR="00401CD2" w:rsidRDefault="00DB0AFF">
      <w:pPr>
        <w:pStyle w:val="ProductList-Offering1SubSection"/>
        <w:outlineLvl w:val="3"/>
      </w:pPr>
      <w:bookmarkStart w:id="324" w:name="_Sec721"/>
      <w:r>
        <w:t>1. Programmi saadavus</w:t>
      </w:r>
      <w:bookmarkEnd w:id="324"/>
    </w:p>
    <w:tbl>
      <w:tblPr>
        <w:tblStyle w:val="PURTable"/>
        <w:tblW w:w="0" w:type="dxa"/>
        <w:tblLook w:val="04A0" w:firstRow="1" w:lastRow="0" w:firstColumn="1" w:lastColumn="0" w:noHBand="0" w:noVBand="1"/>
      </w:tblPr>
      <w:tblGrid>
        <w:gridCol w:w="4475"/>
        <w:gridCol w:w="805"/>
        <w:gridCol w:w="776"/>
        <w:gridCol w:w="792"/>
        <w:gridCol w:w="704"/>
        <w:gridCol w:w="826"/>
        <w:gridCol w:w="819"/>
        <w:gridCol w:w="796"/>
        <w:gridCol w:w="791"/>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Exchange Online’i lepingu 1 lisalitsents</w:t>
            </w:r>
            <w:r>
              <w:fldChar w:fldCharType="begin"/>
            </w:r>
            <w:r>
              <w:instrText xml:space="preserve"> XE "</w:instrText>
            </w:r>
            <w:r>
              <w:instrText xml:space="preserve">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w:instrText>
            </w:r>
            <w:r>
              <w:instrText xml:space="preserve">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Exchang</w:t>
            </w:r>
            <w:r>
              <w:t>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Täiustatud ohutõrje</w:t>
            </w:r>
            <w:r>
              <w:fldChar w:fldCharType="begin"/>
            </w:r>
            <w:r>
              <w:instrText xml:space="preserve"> XE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w:instrText>
            </w:r>
            <w:r>
              <w:instrText xml:space="preserve">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325" w:name="_Sec776"/>
      <w:r>
        <w:t>2. Toote tingimused</w:t>
      </w:r>
      <w:bookmarkEnd w:id="325"/>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118">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"Kvalifitseeruva kasu</w:instrText>
            </w:r>
            <w:r>
              <w:instrText xml:space="preserve">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w:instrText>
            </w:r>
            <w:r>
              <w:instrText xml:space="preserv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w:t>
            </w:r>
            <w:r>
              <w:rPr>
                <w:color w:val="0563C1"/>
              </w:rPr>
              <w:t>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Exchange Online Archiving for Exchange Server</w:t>
      </w:r>
    </w:p>
    <w:p w:rsidR="00401CD2" w:rsidRDefault="00DB0AFF">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401CD2" w:rsidRDefault="00401CD2">
      <w:pPr>
        <w:pStyle w:val="ProductList-Body"/>
      </w:pPr>
    </w:p>
    <w:p w:rsidR="00401CD2" w:rsidRDefault="00DB0AFF">
      <w:pPr>
        <w:pStyle w:val="ProductList-ClauseHeading"/>
        <w:outlineLvl w:val="4"/>
      </w:pPr>
      <w:r>
        <w:t>2.2 Exchange Online Archiving for Exchange Server A</w:t>
      </w:r>
    </w:p>
    <w:p w:rsidR="00401CD2" w:rsidRDefault="00DB0AFF">
      <w:pPr>
        <w:pStyle w:val="ProductList-Body"/>
      </w:pPr>
      <w:r>
        <w:t>Lepi</w:t>
      </w:r>
      <w:r>
        <w:t>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w:t>
      </w:r>
      <w:r>
        <w:t xml:space="preserve">enuse Exchange Online Archiving for Exchange Server A vastavat arvu kasutaja AL-e organisatsiooni kasutajate ja (üli)õpilaste koguarvu kasutajate kohta. </w:t>
      </w:r>
    </w:p>
    <w:p w:rsidR="00401CD2" w:rsidRDefault="00401CD2">
      <w:pPr>
        <w:pStyle w:val="ProductList-Body"/>
      </w:pPr>
    </w:p>
    <w:p w:rsidR="00401CD2" w:rsidRDefault="00DB0AFF">
      <w:pPr>
        <w:pStyle w:val="ProductList-ClauseHeading"/>
        <w:outlineLvl w:val="4"/>
      </w:pPr>
      <w:r>
        <w:t>2.3 Exchange Online Protection</w:t>
      </w:r>
    </w:p>
    <w:p w:rsidR="00401CD2" w:rsidRDefault="00DB0AFF">
      <w:pPr>
        <w:pStyle w:val="ProductList-Body"/>
      </w:pPr>
      <w:r>
        <w:t>Kuna seda võrguteenust pakutakse domeeni alusel, peab klient määrama i</w:t>
      </w:r>
      <w:r>
        <w:t>ga kaetud domeeni (või alamdomeeni) kõigile kasutajatele kasutaja AL-id.</w:t>
      </w:r>
    </w:p>
    <w:p w:rsidR="00401CD2" w:rsidRDefault="00401CD2">
      <w:pPr>
        <w:pStyle w:val="ProductList-Body"/>
      </w:pPr>
    </w:p>
    <w:p w:rsidR="00401CD2" w:rsidRDefault="00DB0AFF">
      <w:pPr>
        <w:pStyle w:val="ProductList-Body"/>
      </w:pPr>
      <w:r>
        <w:t>Lepingu EES või OVS-ES sõlminud õppeasutustel, kellel on Enterprise’i CAL-ide komplekt või teenuse Exchange Enterprise CAL with Services</w:t>
      </w:r>
      <w:r>
        <w:fldChar w:fldCharType="begin"/>
      </w:r>
      <w:r>
        <w:instrText xml:space="preserve"> XE "Exchange Enterprise CAL with Services" </w:instrText>
      </w:r>
      <w:r>
        <w:fldChar w:fldCharType="end"/>
      </w:r>
      <w:r>
        <w:t xml:space="preserve"> litsents ja aktiivne tarkvarakindlustuse kate, on täielik litsents Exchange Online Protectioni kasutamiseks, olenemata nende Enterprise’i CAL-ide komplektide või teenuse Exchange Enterprise CAL with Services litsentside arvust. </w:t>
      </w:r>
    </w:p>
    <w:p w:rsidR="00401CD2" w:rsidRDefault="00401CD2">
      <w:pPr>
        <w:pStyle w:val="ProductList-Body"/>
      </w:pPr>
    </w:p>
    <w:p w:rsidR="00401CD2" w:rsidRDefault="00DB0AFF">
      <w:pPr>
        <w:pStyle w:val="ProductList-ClauseHeading"/>
        <w:outlineLvl w:val="4"/>
      </w:pPr>
      <w:r>
        <w:t xml:space="preserve">2.4 Eeltingimus: </w:t>
      </w:r>
      <w:r>
        <w:t>täiendavad kasutaja AL-id</w:t>
      </w:r>
    </w:p>
    <w:p w:rsidR="00401CD2" w:rsidRDefault="00DB0AFF">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326" w:name="_Sec666"/>
      <w:r>
        <w:t>OneDrive for Business</w:t>
      </w:r>
      <w:bookmarkEnd w:id="326"/>
      <w:r>
        <w:fldChar w:fldCharType="begin"/>
      </w:r>
      <w:r>
        <w:instrText xml:space="preserve"> TC "</w:instrText>
      </w:r>
      <w:bookmarkStart w:id="327" w:name="_Toc449310322"/>
      <w:r>
        <w:instrText>OneDrive for Business</w:instrText>
      </w:r>
      <w:bookmarkEnd w:id="327"/>
      <w:r>
        <w:instrText>" \l 3</w:instrText>
      </w:r>
      <w:r>
        <w:fldChar w:fldCharType="end"/>
      </w:r>
    </w:p>
    <w:p w:rsidR="00401CD2" w:rsidRDefault="00DB0AFF">
      <w:pPr>
        <w:pStyle w:val="ProductList-Offering1SubSection"/>
        <w:outlineLvl w:val="3"/>
      </w:pPr>
      <w:bookmarkStart w:id="328" w:name="_Sec722"/>
      <w:r>
        <w:t>1. Programmi saadavus</w:t>
      </w:r>
      <w:bookmarkEnd w:id="328"/>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w:instrText>
            </w:r>
            <w:r>
              <w:instrText xml:space="preserve">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7F7F7F"/>
              <w:right w:val="none" w:sz="4" w:space="0" w:color="6E6E6E"/>
            </w:tcBorders>
          </w:tcPr>
          <w:p w:rsidR="00401CD2" w:rsidRDefault="00DB0AFF">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w:instrText>
            </w:r>
            <w:r>
              <w:instrText xml:space="preserv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w:instrText>
            </w:r>
            <w:r>
              <w:instrText xml:space="preserve">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7F7F7F"/>
              <w:left w:val="none" w:sz="4" w:space="0" w:color="6E6E6E"/>
              <w:bottom w:val="none" w:sz="4" w:space="0" w:color="BFBFBF"/>
              <w:right w:val="none" w:sz="4" w:space="0" w:color="6E6E6E"/>
            </w:tcBorders>
          </w:tcPr>
          <w:p w:rsidR="00401CD2" w:rsidRDefault="00DB0AFF">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329" w:name="_Sec777"/>
      <w:r>
        <w:t>2. Toote tingimused</w:t>
      </w:r>
      <w:bookmarkEnd w:id="329"/>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w:instrText>
            </w:r>
            <w:r>
              <w:instrText xml:space="preserve">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lastRenderedPageBreak/>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"Koguse suurendamiseks sobilik: võrguteenuse abonemendilitsents, mil</w:instrText>
            </w:r>
            <w:r>
              <w:instrText xml:space="preserve">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330" w:name="_Sec667"/>
      <w:r>
        <w:t>Project Online</w:t>
      </w:r>
      <w:bookmarkEnd w:id="330"/>
      <w:r>
        <w:fldChar w:fldCharType="begin"/>
      </w:r>
      <w:r>
        <w:instrText xml:space="preserve"> TC "</w:instrText>
      </w:r>
      <w:bookmarkStart w:id="331" w:name="_Toc449310323"/>
      <w:r>
        <w:instrText>Project Online</w:instrText>
      </w:r>
      <w:bookmarkEnd w:id="331"/>
      <w:r>
        <w:instrText>" \l 3</w:instrText>
      </w:r>
      <w:r>
        <w:fldChar w:fldCharType="end"/>
      </w:r>
    </w:p>
    <w:p w:rsidR="00401CD2" w:rsidRDefault="00DB0AFF">
      <w:pPr>
        <w:pStyle w:val="ProductList-Offering1SubSection"/>
        <w:outlineLvl w:val="3"/>
      </w:pPr>
      <w:bookmarkStart w:id="332" w:name="_Sec723"/>
      <w:r>
        <w:t>1. Programmi saadavus</w:t>
      </w:r>
      <w:bookmarkEnd w:id="332"/>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w:instrText>
            </w:r>
            <w:r>
              <w:instrText xml:space="preserve">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w:instrText>
            </w:r>
            <w:r>
              <w:instrText xml:space="preserve">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w:instrText>
            </w:r>
            <w:r>
              <w:instrText xml:space="preserv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t>Project Online</w:t>
            </w:r>
            <w:r>
              <w:fldChar w:fldCharType="begin"/>
            </w:r>
            <w:r>
              <w:instrText xml:space="preserve"> XE "Project Online"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t>Project Lite</w:t>
            </w:r>
            <w:r>
              <w:fldChar w:fldCharType="begin"/>
            </w:r>
            <w:r>
              <w:instrText xml:space="preserve"> XE "Project Lite"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333" w:name="_Sec778"/>
      <w:r>
        <w:t>2. Toote tingimused</w:t>
      </w:r>
      <w:bookmarkEnd w:id="333"/>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w:instrText>
            </w:r>
            <w:r>
              <w:instrText xml:space="preserve">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"Koguse suurendamise</w:instrText>
            </w:r>
            <w:r>
              <w:instrText xml:space="preserv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334" w:name="_Sec668"/>
      <w:r>
        <w:t>SharePoint Online</w:t>
      </w:r>
      <w:bookmarkEnd w:id="334"/>
      <w:r>
        <w:fldChar w:fldCharType="begin"/>
      </w:r>
      <w:r>
        <w:instrText xml:space="preserve"> TC "</w:instrText>
      </w:r>
      <w:bookmarkStart w:id="335" w:name="_Toc449310324"/>
      <w:r>
        <w:instrText>SharePoint Online</w:instrText>
      </w:r>
      <w:bookmarkEnd w:id="335"/>
      <w:r>
        <w:instrText>" \l 3</w:instrText>
      </w:r>
      <w:r>
        <w:fldChar w:fldCharType="end"/>
      </w:r>
    </w:p>
    <w:p w:rsidR="00401CD2" w:rsidRDefault="00DB0AFF">
      <w:pPr>
        <w:pStyle w:val="ProductList-Offering1SubSection"/>
        <w:outlineLvl w:val="3"/>
      </w:pPr>
      <w:bookmarkStart w:id="336" w:name="_Sec724"/>
      <w:r>
        <w:t>1. Programmi saadavus</w:t>
      </w:r>
      <w:bookmarkEnd w:id="336"/>
    </w:p>
    <w:tbl>
      <w:tblPr>
        <w:tblStyle w:val="PURTable"/>
        <w:tblW w:w="0" w:type="dxa"/>
        <w:tblLook w:val="04A0" w:firstRow="1" w:lastRow="0" w:firstColumn="1" w:lastColumn="0" w:noHBand="0" w:noVBand="1"/>
      </w:tblPr>
      <w:tblGrid>
        <w:gridCol w:w="4471"/>
        <w:gridCol w:w="805"/>
        <w:gridCol w:w="777"/>
        <w:gridCol w:w="792"/>
        <w:gridCol w:w="704"/>
        <w:gridCol w:w="827"/>
        <w:gridCol w:w="819"/>
        <w:gridCol w:w="797"/>
        <w:gridCol w:w="792"/>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w:instrText>
            </w:r>
            <w:r>
              <w:instrText xml:space="preserve">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7F7F7F"/>
              <w:right w:val="none" w:sz="4" w:space="0" w:color="6E6E6E"/>
            </w:tcBorders>
          </w:tcPr>
          <w:p w:rsidR="00401CD2" w:rsidRDefault="00DB0AFF">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w:instrText>
            </w:r>
            <w:r>
              <w:instrText xml:space="preserve">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7F7F7F"/>
              <w:left w:val="none" w:sz="4" w:space="0" w:color="6E6E6E"/>
              <w:bottom w:val="dashed" w:sz="4" w:space="0" w:color="7F7F7F"/>
              <w:right w:val="none" w:sz="4" w:space="0" w:color="6E6E6E"/>
            </w:tcBorders>
          </w:tcPr>
          <w:p w:rsidR="00401CD2" w:rsidRDefault="00DB0AFF">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7F7F7F"/>
              <w:left w:val="none" w:sz="4" w:space="0" w:color="6E6E6E"/>
              <w:bottom w:val="dashed" w:sz="4" w:space="0" w:color="7F7F7F"/>
              <w:right w:val="none" w:sz="4" w:space="0" w:color="6E6E6E"/>
            </w:tcBorders>
          </w:tcPr>
          <w:p w:rsidR="00401CD2" w:rsidRDefault="00DB0AFF">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7F7F7F"/>
              <w:left w:val="none" w:sz="4" w:space="0" w:color="6E6E6E"/>
              <w:bottom w:val="none" w:sz="4" w:space="0" w:color="BFBFBF"/>
              <w:right w:val="none" w:sz="4" w:space="0" w:color="6E6E6E"/>
            </w:tcBorders>
          </w:tcPr>
          <w:p w:rsidR="00401CD2" w:rsidRDefault="00DB0AFF">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01CD2" w:rsidRDefault="00DB0AFF">
      <w:pPr>
        <w:pStyle w:val="ProductList-Offering1SubSection"/>
        <w:outlineLvl w:val="3"/>
      </w:pPr>
      <w:bookmarkStart w:id="337" w:name="_Sec779"/>
      <w:r>
        <w:t xml:space="preserve">2. </w:t>
      </w:r>
      <w:r>
        <w:t>Toote tingimused</w:t>
      </w:r>
      <w:bookmarkEnd w:id="337"/>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w:instrText>
            </w:r>
            <w:r>
              <w:instrText xml:space="preserve">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"Pikendatud tähtajaks sobilik: pikendatud tähtajaks </w:instrText>
            </w:r>
            <w:r>
              <w:instrText xml:space="preserve">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w:instrText>
            </w:r>
            <w:r>
              <w:instrText>ist   \s NoStyle \t "Vähendamiseks sobilik: võrguteenus, mille puhul saab Enterprise’iga liitumise, Enterprise Subscriptioniga liitumise, Microsoft Azure’iga liitumise või Enrollment for Education Solutionsi klient teavitada litsentside või määratud iga-aa</w:instrText>
            </w:r>
            <w:r>
              <w:instrText xml:space="preserve">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"Koguse suurendamiseks sobilik: võrguteenuse abonemendilitsents, mille Enterpr</w:instrText>
            </w:r>
            <w:r>
              <w:instrText xml:space="preserve">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Eeltingimus: täiendavad kasutaja AL-id</w:t>
      </w:r>
    </w:p>
    <w:p w:rsidR="00401CD2" w:rsidRDefault="00DB0AFF">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401CD2" w:rsidRDefault="00401CD2">
      <w:pPr>
        <w:pStyle w:val="ProductList-Body"/>
      </w:pPr>
    </w:p>
    <w:p w:rsidR="00401CD2" w:rsidRDefault="00DB0AFF">
      <w:pPr>
        <w:pStyle w:val="ProductList-ClauseHeading"/>
        <w:outlineLvl w:val="4"/>
      </w:pPr>
      <w:r>
        <w:t>2.2 SharePoint Online’i leping 1 koos Yammeriga ja SharePoint Online’i leping 2 koos Yammeri võtme lunastamisega</w:t>
      </w:r>
    </w:p>
    <w:p w:rsidR="00401CD2" w:rsidRDefault="00DB0AFF">
      <w:pPr>
        <w:pStyle w:val="ProductList-Body"/>
      </w:pPr>
      <w:r>
        <w:t>SharePoint Online’i lepingu 1 koos Yammeriga või SharePoin</w:t>
      </w:r>
      <w:r>
        <w:t>t Online’i lepingu 2 koos Yammeriga tellimusi, mis on litsentsitud Openi, Open Value’ või Open Value Subscriptioni lepingutega, saab lunastada 31. oktoobrini 2015, pärast mida on lunastamata tellimusi võimalik kasutada neid teenuseid sisaldava tootega.</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338" w:name="_Sec669"/>
      <w:r>
        <w:t>Skype’i ärirakenduse veebiväljaanne</w:t>
      </w:r>
      <w:bookmarkEnd w:id="338"/>
      <w:r>
        <w:fldChar w:fldCharType="begin"/>
      </w:r>
      <w:r>
        <w:instrText xml:space="preserve"> TC "</w:instrText>
      </w:r>
      <w:bookmarkStart w:id="339" w:name="_Toc449310325"/>
      <w:r>
        <w:instrText>Skype’i ärirakenduse veebiväljaanne</w:instrText>
      </w:r>
      <w:bookmarkEnd w:id="339"/>
      <w:r>
        <w:instrText>" \l 3</w:instrText>
      </w:r>
      <w:r>
        <w:fldChar w:fldCharType="end"/>
      </w:r>
    </w:p>
    <w:p w:rsidR="00401CD2" w:rsidRDefault="00DB0AFF">
      <w:pPr>
        <w:pStyle w:val="ProductList-Offering1SubSection"/>
        <w:outlineLvl w:val="3"/>
      </w:pPr>
      <w:bookmarkStart w:id="340" w:name="_Sec725"/>
      <w:r>
        <w:t>1. Programmi saadavus</w:t>
      </w:r>
      <w:bookmarkEnd w:id="340"/>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A5A5A5"/>
              <w:right w:val="none" w:sz="4" w:space="0" w:color="6E6E6E"/>
            </w:tcBorders>
          </w:tcPr>
          <w:p w:rsidR="00401CD2" w:rsidRDefault="00DB0AFF">
            <w:pPr>
              <w:pStyle w:val="ProductList-TableBody"/>
            </w:pPr>
            <w:r>
              <w:t>Skype’i ärirakenduse veebiväljaande leping 1</w:t>
            </w:r>
            <w:r>
              <w:fldChar w:fldCharType="begin"/>
            </w:r>
            <w:r>
              <w:instrText xml:space="preserve"> XE "Skype’i ärirakenduse vee</w:instrText>
            </w:r>
            <w:r>
              <w:instrText xml:space="preserv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A5A5A5"/>
              <w:left w:val="none" w:sz="4" w:space="0" w:color="6E6E6E"/>
              <w:bottom w:val="dashed" w:sz="4" w:space="0" w:color="A5A5A5"/>
              <w:right w:val="none" w:sz="4" w:space="0" w:color="6E6E6E"/>
            </w:tcBorders>
          </w:tcPr>
          <w:p w:rsidR="00401CD2" w:rsidRDefault="00DB0AFF">
            <w:pPr>
              <w:pStyle w:val="ProductList-TableBody"/>
            </w:pPr>
            <w:r>
              <w:t>Skype’i ärirakenduse veebivä</w:t>
            </w:r>
            <w:r>
              <w:t>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A5A5A5"/>
              <w:left w:val="none" w:sz="4" w:space="0" w:color="6E6E6E"/>
              <w:bottom w:val="dashed" w:sz="4" w:space="0" w:color="A5A5A5"/>
              <w:right w:val="none" w:sz="4" w:space="0" w:color="6E6E6E"/>
            </w:tcBorders>
          </w:tcPr>
          <w:p w:rsidR="00401CD2" w:rsidRDefault="00DB0AFF">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A5A5A5"/>
              <w:left w:val="none" w:sz="4" w:space="0" w:color="6E6E6E"/>
              <w:bottom w:val="dashed" w:sz="4" w:space="0" w:color="A5A5A5"/>
              <w:right w:val="none" w:sz="4" w:space="0" w:color="6E6E6E"/>
            </w:tcBorders>
          </w:tcPr>
          <w:p w:rsidR="00401CD2" w:rsidRDefault="00DB0AFF">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w:instrText>
            </w:r>
            <w:r>
              <w:instrText xml:space="preserve">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A5A5A5"/>
              <w:left w:val="none" w:sz="4" w:space="0" w:color="6E6E6E"/>
              <w:bottom w:val="dashed" w:sz="4" w:space="0" w:color="A5A5A5"/>
              <w:right w:val="none" w:sz="4" w:space="0" w:color="6E6E6E"/>
            </w:tcBorders>
          </w:tcPr>
          <w:p w:rsidR="00401CD2" w:rsidRDefault="00DB0AFF">
            <w:pPr>
              <w:pStyle w:val="ProductList-TableBody"/>
            </w:pPr>
            <w:r>
              <w:lastRenderedPageBreak/>
              <w:t xml:space="preserve">Skype’i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A5A5A5"/>
              <w:left w:val="none" w:sz="4" w:space="0" w:color="6E6E6E"/>
              <w:bottom w:val="dashed" w:sz="4" w:space="0" w:color="A5A5A5"/>
              <w:right w:val="none" w:sz="4" w:space="0" w:color="6E6E6E"/>
            </w:tcBorders>
          </w:tcPr>
          <w:p w:rsidR="00401CD2" w:rsidRDefault="00DB0AFF">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401CD2">
        <w:tc>
          <w:tcPr>
            <w:tcW w:w="5020" w:type="dxa"/>
            <w:tcBorders>
              <w:top w:val="dashed" w:sz="4" w:space="0" w:color="A5A5A5"/>
              <w:left w:val="none" w:sz="4" w:space="0" w:color="6E6E6E"/>
              <w:bottom w:val="none" w:sz="4" w:space="0" w:color="BFBFBF"/>
              <w:right w:val="none" w:sz="4" w:space="0" w:color="6E6E6E"/>
            </w:tcBorders>
          </w:tcPr>
          <w:p w:rsidR="00401CD2" w:rsidRDefault="00DB0AFF">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860" w:type="dxa"/>
            <w:tcBorders>
              <w:top w:val="dashed" w:sz="4" w:space="0" w:color="A5A5A5"/>
              <w:left w:val="none" w:sz="4" w:space="0" w:color="6E6E6E"/>
              <w:bottom w:val="none"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341" w:name="_Sec780"/>
      <w:r>
        <w:t>2. Toote tingimused</w:t>
      </w:r>
      <w:bookmarkEnd w:id="341"/>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"Vähendamiseks sobilik: võrguteenus, mille puhul saab Enterprise’iga liitumis</w:instrText>
            </w:r>
            <w:r>
              <w:instrText xml:space="preserve">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w:t>
            </w:r>
            <w:r>
              <w:rPr>
                <w:color w:val="404040"/>
              </w:rPr>
              <w:t xml:space="preserv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w:instrText>
            </w:r>
            <w:r>
              <w:instrText xml:space="preserve">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Lync for Mac 2011</w:t>
      </w:r>
    </w:p>
    <w:p w:rsidR="00401CD2" w:rsidRDefault="00DB0AFF">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w:t>
      </w:r>
      <w:r>
        <w:t>seda juurde Skype’i ärirakenduse veebiväljaande lepingute 1 ja 2 täielikule funktsioonikomplektile. Piiratud aja jooksul saavad Skype’i ärirakenduse veebiväljaande litsentsiga kliendid tasuta ühe Lync for Mac 2011 eksemplari iga Skype’i ärirakenduse veebiv</w:t>
      </w:r>
      <w:r>
        <w:t>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w:t>
      </w:r>
      <w:r>
        <w:t xml:space="preserve">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w:t>
      </w:r>
      <w:r>
        <w:t>sele versioonile üleminekuga (olenevalt sellest, kumb toimub esimesena). Kliendid võivad kasutada Windowsi-põhiste lõppkasutajate jaoks tasuta Skype’i ärirakendus Basic 2015 klientrakendust.</w:t>
      </w:r>
    </w:p>
    <w:p w:rsidR="00401CD2" w:rsidRDefault="00401CD2">
      <w:pPr>
        <w:pStyle w:val="ProductList-Body"/>
      </w:pPr>
    </w:p>
    <w:p w:rsidR="00401CD2" w:rsidRDefault="00DB0AFF">
      <w:pPr>
        <w:pStyle w:val="ProductList-ClauseHeading"/>
        <w:outlineLvl w:val="4"/>
      </w:pPr>
      <w:r>
        <w:t>2.2 Eeltingimus: täiendavad kasutaja AL-id</w:t>
      </w:r>
    </w:p>
    <w:p w:rsidR="00401CD2" w:rsidRDefault="00DB0AFF">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GroupHeading"/>
        <w:outlineLvl w:val="1"/>
      </w:pPr>
      <w:bookmarkStart w:id="342" w:name="_Sec635"/>
      <w:r>
        <w:t>Muud võrgu</w:t>
      </w:r>
      <w:r>
        <w:t>teenused</w:t>
      </w:r>
      <w:bookmarkEnd w:id="342"/>
      <w:r>
        <w:fldChar w:fldCharType="begin"/>
      </w:r>
      <w:r>
        <w:instrText xml:space="preserve"> TC "</w:instrText>
      </w:r>
      <w:bookmarkStart w:id="343" w:name="_Toc449310326"/>
      <w:r>
        <w:instrText>Muud võrguteenused</w:instrText>
      </w:r>
      <w:bookmarkEnd w:id="343"/>
      <w:r>
        <w:instrText>" \l 2</w:instrText>
      </w:r>
      <w:r>
        <w:fldChar w:fldCharType="end"/>
      </w:r>
    </w:p>
    <w:p w:rsidR="00401CD2" w:rsidRDefault="00DB0AFF">
      <w:pPr>
        <w:pStyle w:val="ProductList-Offering2HeadingNoBorder"/>
        <w:outlineLvl w:val="2"/>
      </w:pPr>
      <w:bookmarkStart w:id="344" w:name="_Sec670"/>
      <w:r>
        <w:t>Bingi kaardid</w:t>
      </w:r>
      <w:bookmarkEnd w:id="344"/>
      <w:r>
        <w:fldChar w:fldCharType="begin"/>
      </w:r>
      <w:r>
        <w:instrText xml:space="preserve"> TC "</w:instrText>
      </w:r>
      <w:bookmarkStart w:id="345" w:name="_Toc449310327"/>
      <w:r>
        <w:instrText>Bingi kaardid</w:instrText>
      </w:r>
      <w:bookmarkEnd w:id="345"/>
      <w:r>
        <w:instrText>" \l 3</w:instrText>
      </w:r>
      <w:r>
        <w:fldChar w:fldCharType="end"/>
      </w:r>
    </w:p>
    <w:p w:rsidR="00401CD2" w:rsidRDefault="00DB0AFF">
      <w:pPr>
        <w:pStyle w:val="ProductList-Offering1SubSection"/>
        <w:outlineLvl w:val="3"/>
      </w:pPr>
      <w:bookmarkStart w:id="346" w:name="_Sec726"/>
      <w:r>
        <w:t>1. Programmi saadavus</w:t>
      </w:r>
      <w:bookmarkEnd w:id="346"/>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Teenuse Bing Maps Enterprise’i tasuline kuutellimus</w:t>
            </w:r>
            <w:r>
              <w:fldChar w:fldCharType="begin"/>
            </w:r>
            <w:r>
              <w:instrText xml:space="preserve"> XE "</w:instrText>
            </w:r>
            <w:r>
              <w:instrText xml:space="preserve">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Teenuse Bing Maps Internal Website Usage 500 000 (ja rohkema) üleviimise kuutellimus</w:t>
            </w:r>
            <w:r>
              <w:fldChar w:fldCharType="begin"/>
            </w:r>
            <w:r>
              <w:instrText xml:space="preserve"> XE "</w:instrText>
            </w:r>
            <w:r>
              <w:instrText xml:space="preserve">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w:instrText>
            </w:r>
            <w:r>
              <w:instrText xml:space="preserve">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Teenuse Bing Maps Lighti teadaoleva 500 kasutaja kuu</w:t>
            </w:r>
            <w:r>
              <w:rPr>
                <w:color w:val="000000"/>
              </w:rPr>
              <w:t>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Bing Maps Asset Management Windowsile Euroopas või Põhja-Ameerikas</w:t>
            </w:r>
            <w:r>
              <w:fldChar w:fldCharType="begin"/>
            </w:r>
            <w:r>
              <w:instrText xml:space="preserve"> XE "Bing Maps Asset Management Windowsile Euroopas v</w:instrText>
            </w:r>
            <w:r>
              <w:instrText xml:space="preserve">õi Põhja-Ameerikas"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rPr>
                <w:color w:val="000000"/>
              </w:rPr>
              <w:t>Teenuse Bing Maps Public Website Usage 100 000 üleviimise kuutellimus</w:t>
            </w:r>
            <w:r>
              <w:fldChar w:fldCharType="begin"/>
            </w:r>
            <w:r>
              <w:instrText xml:space="preserve"> XE "</w:instrText>
            </w:r>
            <w:r>
              <w:instrText xml:space="preserve">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w:instrText>
            </w:r>
            <w:r>
              <w:instrText xml:space="preserve">\t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347" w:name="_Sec781"/>
      <w:r>
        <w:t>2. Toote tingimused</w:t>
      </w:r>
      <w:bookmarkEnd w:id="347"/>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w:t>
            </w:r>
            <w:r>
              <w:rPr>
                <w:color w:val="404040"/>
              </w:rPr>
              <w:t xml:space="preserve">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lastRenderedPageBreak/>
        <w:t>2.1 Arveldatavad tehingud</w:t>
      </w:r>
    </w:p>
    <w:p w:rsidR="00401CD2" w:rsidRDefault="00DB0AFF">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w:t>
      </w:r>
      <w:r>
        <w:t>eldatavad tehingud kaotsi.</w:t>
      </w:r>
    </w:p>
    <w:p w:rsidR="00401CD2" w:rsidRDefault="00401CD2">
      <w:pPr>
        <w:pStyle w:val="ProductList-Body"/>
      </w:pPr>
    </w:p>
    <w:p w:rsidR="00401CD2" w:rsidRDefault="00DB0AFF">
      <w:pPr>
        <w:pStyle w:val="ProductList-ClauseHeading"/>
        <w:outlineLvl w:val="4"/>
      </w:pPr>
      <w:r>
        <w:t>2.2 Bing Maps Platinumi täiendav AL</w:t>
      </w:r>
    </w:p>
    <w:p w:rsidR="00401CD2" w:rsidRDefault="00DB0AFF">
      <w:pPr>
        <w:pStyle w:val="ProductList-Body"/>
      </w:pPr>
      <w:r>
        <w:t>Bing Maps Platinumi täiendavaid AL-e saab osta liitumise kohta ainult üks kord ning selle kasutuspiir on 400 miljonit arveldatavat tehingut aastas. Seda piirangut ületavad kliendid peavad ostm</w:t>
      </w:r>
      <w:r>
        <w:t>a täiendavaid arveldatavaid tehinguid.</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348" w:name="_Sec672"/>
      <w:r>
        <w:t>Microsoft Learning</w:t>
      </w:r>
      <w:bookmarkEnd w:id="348"/>
      <w:r>
        <w:fldChar w:fldCharType="begin"/>
      </w:r>
      <w:r>
        <w:instrText xml:space="preserve"> TC "</w:instrText>
      </w:r>
      <w:bookmarkStart w:id="349" w:name="_Toc449310328"/>
      <w:r>
        <w:instrText>Microsoft Learning</w:instrText>
      </w:r>
      <w:bookmarkEnd w:id="349"/>
      <w:r>
        <w:instrText>" \l 3</w:instrText>
      </w:r>
      <w:r>
        <w:fldChar w:fldCharType="end"/>
      </w:r>
    </w:p>
    <w:p w:rsidR="00401CD2" w:rsidRDefault="00DB0AFF">
      <w:pPr>
        <w:pStyle w:val="ProductList-Offering1SubSection"/>
        <w:outlineLvl w:val="3"/>
      </w:pPr>
      <w:bookmarkStart w:id="350" w:name="_Sec728"/>
      <w:r>
        <w:t>1. Programmi saadavus</w:t>
      </w:r>
      <w:bookmarkEnd w:id="350"/>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Microsoft Learning E-Reference Library</w:t>
            </w:r>
            <w:r>
              <w:fldChar w:fldCharType="begin"/>
            </w:r>
            <w:r>
              <w:instrText xml:space="preserve"> XE "</w:instrText>
            </w:r>
            <w:r>
              <w:instrText xml:space="preserve">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Learning MCP 1 eksamikupong</w:t>
            </w:r>
            <w:r>
              <w:fldChar w:fldCharType="begin"/>
            </w:r>
            <w:r>
              <w:instrText xml:space="preserve"> XE "</w:instrText>
            </w:r>
            <w:r>
              <w:instrText xml:space="preserve">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Learning MCP 30 eksamikupong</w:t>
            </w:r>
            <w:r>
              <w:fldChar w:fldCharType="begin"/>
            </w:r>
            <w:r>
              <w:instrText xml:space="preserve"> XE "</w:instrText>
            </w:r>
            <w:r>
              <w:instrText xml:space="preserve">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5020" w:type="dxa"/>
            <w:tcBorders>
              <w:top w:val="dashed" w:sz="4" w:space="0" w:color="BFBFBF"/>
              <w:left w:val="none" w:sz="4" w:space="0" w:color="6E6E6E"/>
              <w:bottom w:val="dashed" w:sz="4" w:space="0" w:color="BFBFBF"/>
              <w:right w:val="none" w:sz="4" w:space="0" w:color="6E6E6E"/>
            </w:tcBorders>
          </w:tcPr>
          <w:p w:rsidR="00401CD2" w:rsidRDefault="00DB0AFF">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401CD2" w:rsidRDefault="00DB0AFF">
      <w:pPr>
        <w:pStyle w:val="ProductList-Offering1SubSection"/>
        <w:outlineLvl w:val="3"/>
      </w:pPr>
      <w:bookmarkStart w:id="351" w:name="_Sec783"/>
      <w:r>
        <w:t>2. Toote tingimused</w:t>
      </w:r>
      <w:bookmarkEnd w:id="351"/>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pPr>
    </w:p>
    <w:p w:rsidR="00401CD2" w:rsidRDefault="00DB0AFF">
      <w:pPr>
        <w:pStyle w:val="ProductList-ClauseHeading"/>
        <w:outlineLvl w:val="4"/>
      </w:pPr>
      <w:r>
        <w:t>2.1 Kupongid</w:t>
      </w:r>
    </w:p>
    <w:p w:rsidR="00401CD2" w:rsidRDefault="00DB0AFF">
      <w:pPr>
        <w:pStyle w:val="ProductList-Body"/>
      </w:pPr>
      <w:r>
        <w:t xml:space="preserve">Kupongid antakse üle ostmisel ja aeguvad 12 kuud pärast ostukuupäeva. </w:t>
      </w:r>
    </w:p>
    <w:p w:rsidR="00401CD2" w:rsidRDefault="00401CD2">
      <w:pPr>
        <w:pStyle w:val="ProductList-Body"/>
      </w:pPr>
    </w:p>
    <w:p w:rsidR="00401CD2" w:rsidRDefault="00DB0AFF">
      <w:pPr>
        <w:pStyle w:val="ProductList-ClauseHeading"/>
        <w:outlineLvl w:val="4"/>
      </w:pPr>
      <w:r>
        <w:t xml:space="preserve">2.2 Microsoft Office Specialisti (MOS), Microsoft Technology Associate’i (MTA) ja Microsoft Certification Educator Exam </w:t>
      </w:r>
      <w:r>
        <w:t>Site’i litsents</w:t>
      </w:r>
    </w:p>
    <w:p w:rsidR="00401CD2" w:rsidRDefault="00DB0AF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Asukohalitsentsi</w:t>
      </w:r>
      <w:r>
        <w:fldChar w:fldCharType="end"/>
      </w:r>
      <w:r>
        <w:t xml:space="preserve"> saamiseks peab klient olema Certiporti volitatud testimiskeskus. </w:t>
      </w:r>
      <w:r>
        <w:fldChar w:fldCharType="begin"/>
      </w:r>
      <w:r>
        <w:instrText xml:space="preserve"> AutoTextList   \s NoStyle \t "</w:instrText>
      </w:r>
      <w:r>
        <w:instrText xml:space="preserve">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Kasutamata sertifitseerimiseksamid lähevad kaotsi.</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w:t>
            </w:r>
            <w:r>
              <w:rPr>
                <w:sz w:val="14"/>
              </w:rPr>
              <w:t xml:space="preserve">/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352" w:name="_Sec673"/>
      <w:r>
        <w:t>Microsoft Translator</w:t>
      </w:r>
      <w:bookmarkEnd w:id="352"/>
      <w:r>
        <w:fldChar w:fldCharType="begin"/>
      </w:r>
      <w:r>
        <w:instrText xml:space="preserve"> TC "</w:instrText>
      </w:r>
      <w:bookmarkStart w:id="353" w:name="_Toc449310329"/>
      <w:r>
        <w:instrText>Microsoft Translator</w:instrText>
      </w:r>
      <w:bookmarkEnd w:id="353"/>
      <w:r>
        <w:instrText>" \l 3</w:instrText>
      </w:r>
      <w:r>
        <w:fldChar w:fldCharType="end"/>
      </w:r>
    </w:p>
    <w:p w:rsidR="00401CD2" w:rsidRDefault="00DB0AFF">
      <w:pPr>
        <w:pStyle w:val="ProductList-Offering1SubSection"/>
        <w:outlineLvl w:val="3"/>
      </w:pPr>
      <w:bookmarkStart w:id="354" w:name="_Sec729"/>
      <w:r>
        <w:t>1. Programmi saadavus</w:t>
      </w:r>
      <w:bookmarkEnd w:id="354"/>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w:instrText>
            </w:r>
            <w:r>
              <w:instrText xml:space="preserve">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w:instrText>
            </w:r>
            <w:r>
              <w:instrText xml:space="preserv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none" w:sz="4" w:space="0" w:color="BFBFBF"/>
              <w:right w:val="none" w:sz="4" w:space="0" w:color="6E6E6E"/>
            </w:tcBorders>
          </w:tcPr>
          <w:p w:rsidR="00401CD2" w:rsidRDefault="00DB0AF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355" w:name="_Sec784"/>
      <w:r>
        <w:t>2. Toote tingimused</w:t>
      </w:r>
      <w:bookmarkEnd w:id="355"/>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"Vähendamiseks sobilik: võrguteenus, mille puhul saab Enterprise’iga liitumis</w:instrText>
            </w:r>
            <w:r>
              <w:instrText xml:space="preserve">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 xml:space="preserve">Vähendamiseks sobilik (SCE): pole </w:t>
            </w:r>
            <w:r>
              <w:rPr>
                <w:color w:val="404040"/>
              </w:rPr>
              <w:t>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356" w:name="_Sec674"/>
      <w:r>
        <w:lastRenderedPageBreak/>
        <w:t>Power BI Pro</w:t>
      </w:r>
      <w:bookmarkEnd w:id="356"/>
      <w:r>
        <w:fldChar w:fldCharType="begin"/>
      </w:r>
      <w:r>
        <w:instrText xml:space="preserve"> TC "</w:instrText>
      </w:r>
      <w:bookmarkStart w:id="357" w:name="_Toc449310330"/>
      <w:r>
        <w:instrText>Power BI Pro</w:instrText>
      </w:r>
      <w:bookmarkEnd w:id="357"/>
      <w:r>
        <w:instrText>" \l 3</w:instrText>
      </w:r>
      <w:r>
        <w:fldChar w:fldCharType="end"/>
      </w:r>
    </w:p>
    <w:p w:rsidR="00401CD2" w:rsidRDefault="00DB0AFF">
      <w:pPr>
        <w:pStyle w:val="ProductList-Offering1SubSection"/>
        <w:outlineLvl w:val="3"/>
      </w:pPr>
      <w:bookmarkStart w:id="358" w:name="_Sec730"/>
      <w:r>
        <w:t>1. Programmi saadavus</w:t>
      </w:r>
      <w:bookmarkEnd w:id="358"/>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w:instrText>
            </w:r>
            <w:r>
              <w:instrText xml:space="preserve">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w:instrText>
            </w:r>
            <w:r>
              <w:instrText xml:space="preserve">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dashed" w:sz="4" w:space="0" w:color="BFBFBF"/>
              <w:right w:val="none" w:sz="4" w:space="0" w:color="6E6E6E"/>
            </w:tcBorders>
          </w:tcPr>
          <w:p w:rsidR="00401CD2" w:rsidRDefault="00DB0AF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5020" w:type="dxa"/>
            <w:tcBorders>
              <w:top w:val="dashed" w:sz="4" w:space="0" w:color="BFBFBF"/>
              <w:left w:val="none" w:sz="4" w:space="0" w:color="6E6E6E"/>
              <w:bottom w:val="none" w:sz="4" w:space="0" w:color="BFBFBF"/>
              <w:right w:val="none" w:sz="4" w:space="0" w:color="6E6E6E"/>
            </w:tcBorders>
          </w:tcPr>
          <w:p w:rsidR="00401CD2" w:rsidRDefault="00DB0AF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401CD2" w:rsidRDefault="00DB0AFF">
      <w:pPr>
        <w:pStyle w:val="ProductList-Offering1SubSection"/>
        <w:outlineLvl w:val="3"/>
      </w:pPr>
      <w:bookmarkStart w:id="359" w:name="_Sec785"/>
      <w:r>
        <w:t>2. Toote tingimused</w:t>
      </w:r>
      <w:bookmarkEnd w:id="359"/>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Pikendatud tähtajaks sobilik: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"Kvalifitseeruva kasutaja erand: erand, mis kohaldub kasutajatel</w:instrText>
            </w:r>
            <w:r>
              <w:instrText xml:space="preserve">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2HeadingNoBorder"/>
        <w:outlineLvl w:val="2"/>
      </w:pPr>
      <w:bookmarkStart w:id="360" w:name="_Sec676"/>
      <w:r>
        <w:t>Yammer Enterprise</w:t>
      </w:r>
      <w:bookmarkEnd w:id="360"/>
      <w:r>
        <w:fldChar w:fldCharType="begin"/>
      </w:r>
      <w:r>
        <w:instrText xml:space="preserve"> TC "</w:instrText>
      </w:r>
      <w:bookmarkStart w:id="361" w:name="_Toc449310331"/>
      <w:r>
        <w:instrText>Yammer Enterprise</w:instrText>
      </w:r>
      <w:bookmarkEnd w:id="361"/>
      <w:r>
        <w:instrText>" \l 3</w:instrText>
      </w:r>
      <w:r>
        <w:fldChar w:fldCharType="end"/>
      </w:r>
    </w:p>
    <w:p w:rsidR="00401CD2" w:rsidRDefault="00DB0AFF">
      <w:pPr>
        <w:pStyle w:val="ProductList-Offering1SubSection"/>
        <w:outlineLvl w:val="3"/>
      </w:pPr>
      <w:bookmarkStart w:id="362" w:name="_Sec732"/>
      <w:r>
        <w:t>1. Programmi saadavus</w:t>
      </w:r>
      <w:bookmarkEnd w:id="362"/>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401CD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w:instrText>
            </w:r>
            <w:r>
              <w:instrText xml:space="preserve">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"Enterpr</w:instrText>
            </w:r>
            <w:r>
              <w:instrText xml:space="preserve">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1CD2" w:rsidRDefault="00DB0AF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1CD2">
        <w:tc>
          <w:tcPr>
            <w:tcW w:w="5020" w:type="dxa"/>
            <w:tcBorders>
              <w:top w:val="single" w:sz="6" w:space="0" w:color="FFFFFF"/>
              <w:left w:val="none" w:sz="4" w:space="0" w:color="6E6E6E"/>
              <w:bottom w:val="none" w:sz="4" w:space="0" w:color="BFBFBF"/>
              <w:right w:val="none" w:sz="4" w:space="0" w:color="6E6E6E"/>
            </w:tcBorders>
          </w:tcPr>
          <w:p w:rsidR="00401CD2" w:rsidRDefault="00DB0AFF">
            <w:pPr>
              <w:pStyle w:val="ProductList-TableBody"/>
            </w:pPr>
            <w:r>
              <w:rPr>
                <w:color w:val="000000"/>
              </w:rPr>
              <w:t>Yammer Enterprise</w:t>
            </w:r>
            <w:r>
              <w:fldChar w:fldCharType="begin"/>
            </w:r>
            <w:r>
              <w:instrText xml:space="preserve"> XE "</w:instrText>
            </w:r>
            <w:r>
              <w:instrText xml:space="preserve">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01CD2" w:rsidRDefault="00DB0AF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1CD2" w:rsidRDefault="00DB0AF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bl>
    <w:p w:rsidR="00401CD2" w:rsidRDefault="00DB0AFF">
      <w:pPr>
        <w:pStyle w:val="ProductList-Offering1SubSection"/>
        <w:outlineLvl w:val="3"/>
      </w:pPr>
      <w:bookmarkStart w:id="363" w:name="_Sec787"/>
      <w:r>
        <w:t>2. Toote tingimused</w:t>
      </w:r>
      <w:bookmarkEnd w:id="363"/>
    </w:p>
    <w:tbl>
      <w:tblPr>
        <w:tblStyle w:val="PURTable"/>
        <w:tblW w:w="0" w:type="dxa"/>
        <w:tblLook w:val="04A0" w:firstRow="1" w:lastRow="0" w:firstColumn="1" w:lastColumn="0" w:noHBand="0" w:noVBand="1"/>
      </w:tblPr>
      <w:tblGrid>
        <w:gridCol w:w="3618"/>
        <w:gridCol w:w="3566"/>
        <w:gridCol w:w="3606"/>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Sooduspakkumised: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1CD2" w:rsidRDefault="00DB0AF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w:t>
            </w:r>
            <w:r>
              <w:rPr>
                <w:color w:val="404040"/>
              </w:rPr>
              <w:t>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Vähendamiseks sobilik (SCE): pole kohaldatav</w:t>
            </w:r>
          </w:p>
        </w:tc>
      </w:tr>
      <w:tr w:rsidR="00401C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DB0AF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1CD2" w:rsidRDefault="00401CD2">
            <w:pPr>
              <w:pStyle w:val="ProductList-TableBody"/>
            </w:pPr>
          </w:p>
        </w:tc>
      </w:tr>
    </w:tbl>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401CD2">
      <w:pPr>
        <w:sectPr w:rsidR="00401CD2">
          <w:headerReference w:type="default" r:id="rId128"/>
          <w:footerReference w:type="default" r:id="rId129"/>
          <w:type w:val="continuous"/>
          <w:pgSz w:w="12240" w:h="15840" w:code="1"/>
          <w:pgMar w:top="1170" w:right="720" w:bottom="720" w:left="720" w:header="432" w:footer="288" w:gutter="0"/>
          <w:cols w:space="360"/>
        </w:sectPr>
      </w:pPr>
    </w:p>
    <w:p w:rsidR="00401CD2" w:rsidRDefault="00DB0AFF">
      <w:pPr>
        <w:pStyle w:val="ProductList-SectionHeading"/>
        <w:pageBreakBefore/>
        <w:outlineLvl w:val="0"/>
      </w:pPr>
      <w:bookmarkStart w:id="364" w:name="_Sec549"/>
      <w:bookmarkEnd w:id="216"/>
      <w:r>
        <w:lastRenderedPageBreak/>
        <w:t>Sõnastik</w:t>
      </w:r>
      <w:r>
        <w:fldChar w:fldCharType="begin"/>
      </w:r>
      <w:r>
        <w:instrText xml:space="preserve"> TC "</w:instrText>
      </w:r>
      <w:bookmarkStart w:id="365" w:name="_Toc449310332"/>
      <w:r>
        <w:instrText>Sõnastik</w:instrText>
      </w:r>
      <w:bookmarkEnd w:id="365"/>
      <w:r>
        <w:instrText>" \l 1</w:instrText>
      </w:r>
      <w:r>
        <w:fldChar w:fldCharType="end"/>
      </w:r>
    </w:p>
    <w:p w:rsidR="00401CD2" w:rsidRDefault="00DB0AFF">
      <w:pPr>
        <w:pStyle w:val="ProductList-Offering1Heading"/>
        <w:outlineLvl w:val="1"/>
      </w:pPr>
      <w:bookmarkStart w:id="366" w:name="_Sec550"/>
      <w:r>
        <w:t>Atribuudid</w:t>
      </w:r>
      <w:bookmarkEnd w:id="366"/>
      <w:r>
        <w:fldChar w:fldCharType="begin"/>
      </w:r>
      <w:r>
        <w:instrText xml:space="preserve"> TC "</w:instrText>
      </w:r>
      <w:bookmarkStart w:id="367" w:name="_Toc449310333"/>
      <w:r>
        <w:instrText>Atribuudid</w:instrText>
      </w:r>
      <w:bookmarkEnd w:id="367"/>
      <w:r>
        <w:instrText>" \l 2</w:instrText>
      </w:r>
      <w:r>
        <w:fldChar w:fldCharType="end"/>
      </w:r>
    </w:p>
    <w:p w:rsidR="00401CD2" w:rsidRDefault="00DB0AFF">
      <w:pPr>
        <w:pStyle w:val="ProductList-BodySpaced"/>
      </w:pPr>
      <w:r>
        <w:t>Atribuudid on märgitud iga tootekirje tabelites ning need näitavad toodetele kehtivaid õigusi või tingimusi.</w:t>
      </w:r>
    </w:p>
    <w:p w:rsidR="00401CD2" w:rsidRDefault="00401CD2">
      <w:pPr>
        <w:pStyle w:val="ProductList-BodySpaced"/>
      </w:pPr>
    </w:p>
    <w:p w:rsidR="00401CD2" w:rsidRDefault="00DB0AFF">
      <w:pPr>
        <w:pStyle w:val="ProductList-BodySpaced"/>
      </w:pPr>
      <w:r>
        <w:rPr>
          <w:b/>
          <w:color w:val="00188F"/>
        </w:rPr>
        <w:t>Täiendav tarkvara</w:t>
      </w:r>
      <w:r>
        <w:t>: tarkvara, mis on märgitud nende serveritoodete kasutusõigustes, mida kliendil on lubatud kasu</w:t>
      </w:r>
      <w:r>
        <w:t>tada koos serveritarkvaraga mis tahes seadmes.</w:t>
      </w:r>
    </w:p>
    <w:p w:rsidR="00401CD2" w:rsidRDefault="00DB0AFF">
      <w:pPr>
        <w:pStyle w:val="ProductList-BodySpaced"/>
      </w:pPr>
      <w:r>
        <w:rPr>
          <w:b/>
          <w:color w:val="00188F"/>
        </w:rPr>
        <w:t>Kliendipääsunõue</w:t>
      </w:r>
      <w:r>
        <w:t>: näitab, kas serveritoode nõuab kasutajatele ja seadmetele juurdepääsuks CAL-e või mitte.</w:t>
      </w:r>
    </w:p>
    <w:p w:rsidR="00401CD2" w:rsidRDefault="00DB0AFF">
      <w:pPr>
        <w:pStyle w:val="ProductList-BodySpaced"/>
      </w:pPr>
      <w:r>
        <w:rPr>
          <w:b/>
          <w:color w:val="00188F"/>
        </w:rPr>
        <w:t>Avariijärgne taaste</w:t>
      </w:r>
      <w:r>
        <w:t>: tarkvarakindlustuse klientidele saadaolevad õigused tarkvara kasutamiseks tingimu</w:t>
      </w:r>
      <w:r>
        <w:t xml:space="preserve">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401CD2" w:rsidRDefault="00DB0AFF">
      <w:pPr>
        <w:pStyle w:val="ProductList-BodySpaced"/>
      </w:pPr>
      <w:r>
        <w:rPr>
          <w:b/>
          <w:color w:val="00188F"/>
        </w:rPr>
        <w:t>Madalama taseme väljaanded</w:t>
      </w:r>
      <w:r>
        <w:t>: lubatud madalama taseme väljaanded, mis</w:t>
      </w:r>
      <w:r>
        <w:t xml:space="preserve"> vastavad määratud kõrgema taseme väljaannetele. Klient võib kasutada lubatud madalama taseme väljaannet litsentsitud kõrgema taseme väljaande asemel, nagu on lubatud üldkehtivates litsentsitingimustes.</w:t>
      </w:r>
    </w:p>
    <w:p w:rsidR="00401CD2" w:rsidRDefault="00DB0AFF">
      <w:pPr>
        <w:pStyle w:val="ProductList-BodySpaced"/>
      </w:pPr>
      <w:r>
        <w:rPr>
          <w:b/>
          <w:color w:val="00188F"/>
        </w:rPr>
        <w:t>Pikendatud tähtajaks sobilik</w:t>
      </w:r>
      <w:r>
        <w:t>: pikendatud tähtajaks so</w:t>
      </w:r>
      <w:r>
        <w:t>bilikud võrguteenused, nagu on kirjeldatud Enterprise’i ja Enterprise Subscriptioni litsentsilepingutes.</w:t>
      </w:r>
    </w:p>
    <w:p w:rsidR="00401CD2" w:rsidRDefault="00DB0AFF">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w:instrText>
      </w:r>
      <w:r>
        <w:instrText xml:space="preserve">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401CD2" w:rsidRDefault="00DB0AFF">
      <w:pPr>
        <w:pStyle w:val="ProductList-BodySpaced"/>
      </w:pPr>
      <w:r>
        <w:rPr>
          <w:b/>
          <w:color w:val="00188F"/>
        </w:rPr>
        <w:t>Tõrkesiirdeõigused</w:t>
      </w:r>
      <w:r>
        <w:t>: tarkvarakindlustuse eelis, mis võimaldab kliendil käitada passiivseid toote tõrkesiird</w:t>
      </w:r>
      <w:r>
        <w:t xml:space="preserve">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w:t>
      </w:r>
      <w:r>
        <w:t xml:space="preserve">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w:instrText>
      </w:r>
      <w:r>
        <w:instrText xml:space="preserv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w:instrText>
      </w:r>
      <w:r>
        <w:instrText xml:space="preserve">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w:t>
      </w:r>
      <w:r>
        <w:t>ad ainult juhul, kui litsentside arv, mis muul juhul oleks passiivsete tõrkesiirdeeksemplaride käitamiseks nõutav, ei ületa vastava tootmiseksemplari käitamiseks vajalike litsentside arvu.</w:t>
      </w:r>
    </w:p>
    <w:p w:rsidR="00401CD2" w:rsidRDefault="00DB0AFF">
      <w:pPr>
        <w:pStyle w:val="ProductList-BodySpaced"/>
      </w:pPr>
      <w:r>
        <w:rPr>
          <w:b/>
          <w:color w:val="00188F"/>
        </w:rPr>
        <w:t>Riigiasutuse kogukonna pilv (ainult USA-s)</w:t>
      </w:r>
      <w:r>
        <w:t>: võrguteenused, mis on s</w:t>
      </w:r>
      <w:r>
        <w:t>aadaval ainult kvalifitseeruvatele Ameerika Ühendriikide föderaalsetele, osariigi, kohaliku või hõimu riigiasutuste üksustele. Riigiasutuse kogukonna pilveteenuste kasutusõigused on samaväärsed standardsete mitme haldajaga teenuste kasutusõigustega, kui po</w:t>
      </w:r>
      <w:r>
        <w:t>le teisiti märgitud. Riikliku kogukonna pilveteenustena pakutavad võrguteenused ei ole litsentside reserveerimiseks sobilikud. Kvalifitseeruvaid võrguteenuseid pakutakse riigiasutuse kogukonna pilveteenustena ja mitteriigiasutuse kogukonna pilveteenustena.</w:t>
      </w:r>
      <w:r>
        <w:t xml:space="preserve"> Kliendid võivad kasutada üht või teist, aga mitte mõlemat koos. Riigiasutuse kogukonna pilveteenustena määratud võrguteenuseid ei saa juurutada spetsiifiliste mitteriigiasutuse kogukonna pilveteenustega samasse domeeni. </w:t>
      </w:r>
    </w:p>
    <w:p w:rsidR="00401CD2" w:rsidRDefault="00DB0AFF">
      <w:pPr>
        <w:pStyle w:val="ProductList-BodySpaced"/>
      </w:pPr>
      <w:r>
        <w:rPr>
          <w:b/>
          <w:color w:val="00188F"/>
        </w:rPr>
        <w:t>Kaasatud tehnoloogiad</w:t>
      </w:r>
      <w:r>
        <w:t>: näitab toot</w:t>
      </w:r>
      <w:r>
        <w:t>es sisalduvaid muid Microsofti komponente. Vt üksikasju üldkehtivate litsentsitingimuste jaotisest Kaasatud tehnoloogiad.</w:t>
      </w:r>
    </w:p>
    <w:p w:rsidR="00401CD2" w:rsidRDefault="00DB0AFF">
      <w:pPr>
        <w:pStyle w:val="ProductList-BodySpaced"/>
      </w:pPr>
      <w:r>
        <w:rPr>
          <w:b/>
          <w:color w:val="00188F"/>
        </w:rPr>
        <w:t>Litsentsi mobiilsus</w:t>
      </w:r>
      <w:r>
        <w:t>: tarkvarakindlustuse klientidele saadaolevad õigused kas litsentside ümbermääramiseks väljaspool standardajaskaala</w:t>
      </w:r>
      <w:r>
        <w:t xml:space="preserve">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401CD2" w:rsidRDefault="00DB0AFF">
      <w:pPr>
        <w:pStyle w:val="ProductList-BodySpaced"/>
      </w:pPr>
      <w:r>
        <w:rPr>
          <w:b/>
          <w:color w:val="00188F"/>
        </w:rPr>
        <w:t>Litsentsitingimused</w:t>
      </w:r>
      <w:r>
        <w:t xml:space="preserve">: toote juurutamist ja kasutamist käsitlevad </w:t>
      </w:r>
      <w:r>
        <w:t>tingimused.</w:t>
      </w:r>
    </w:p>
    <w:p w:rsidR="00401CD2" w:rsidRDefault="00DB0AFF">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w:t>
      </w:r>
      <w:r>
        <w:t>aandeõigused sama või muude toodete varasemate versioonide kasutamiseks litsentsitud versiooni asemel.</w:t>
      </w:r>
    </w:p>
    <w:p w:rsidR="00401CD2" w:rsidRDefault="00DB0AFF">
      <w:pPr>
        <w:pStyle w:val="ProductList-BodySpaced"/>
      </w:pPr>
      <w:r>
        <w:rPr>
          <w:b/>
          <w:color w:val="00188F"/>
        </w:rPr>
        <w:t>Eeltingimus</w:t>
      </w:r>
      <w:r>
        <w:t>: näitab, et toote jaoks litsentside ostmiseks peavad olema täidetud teatud lisatingimused.</w:t>
      </w:r>
    </w:p>
    <w:p w:rsidR="00401CD2" w:rsidRDefault="00DB0AFF">
      <w:pPr>
        <w:pStyle w:val="ProductList-BodySpaced"/>
      </w:pPr>
      <w:r>
        <w:rPr>
          <w:b/>
          <w:color w:val="00188F"/>
        </w:rPr>
        <w:t>Eeltingimus (tarkvarakindlustus)</w:t>
      </w:r>
      <w:r>
        <w:t xml:space="preserve">:näitab, et toote </w:t>
      </w:r>
      <w:r>
        <w:t>jaoks tarkvarakindlustuse katte ostmiseks peavad olema täidetud teatud lisatingimused.</w:t>
      </w:r>
    </w:p>
    <w:p w:rsidR="00401CD2" w:rsidRDefault="00DB0AFF">
      <w:pPr>
        <w:pStyle w:val="ProductList-BodySpaced"/>
      </w:pPr>
      <w:r>
        <w:rPr>
          <w:b/>
          <w:color w:val="00188F"/>
        </w:rPr>
        <w:t>Varasem versioon</w:t>
      </w:r>
      <w:r>
        <w:t>: toote varasemad versioonid ja nende saadavuskuupäevad.</w:t>
      </w:r>
    </w:p>
    <w:p w:rsidR="00401CD2" w:rsidRDefault="00DB0AFF">
      <w:pPr>
        <w:pStyle w:val="ProductList-BodySpaced"/>
      </w:pPr>
      <w:r>
        <w:rPr>
          <w:b/>
          <w:color w:val="00188F"/>
        </w:rPr>
        <w:t>Teatised</w:t>
      </w:r>
      <w:r>
        <w:t xml:space="preserve">: näitab tootele kohalduvaid teatisi. Vt üksikasju </w:t>
      </w:r>
      <w:hyperlink w:anchor="_Sec537">
        <w:r>
          <w:rPr>
            <w:color w:val="00467F"/>
            <w:u w:val="single"/>
          </w:rPr>
          <w:t>üldkeht</w:t>
        </w:r>
        <w:r>
          <w:rPr>
            <w:color w:val="00467F"/>
            <w:u w:val="single"/>
          </w:rPr>
          <w:t>ivate litsentsitingimuste</w:t>
        </w:r>
      </w:hyperlink>
      <w:r>
        <w:t xml:space="preserve"> jaotisest Teatised.</w:t>
      </w:r>
    </w:p>
    <w:p w:rsidR="00401CD2" w:rsidRDefault="00DB0AFF">
      <w:pPr>
        <w:pStyle w:val="ProductList-BodySpaced"/>
      </w:pPr>
      <w:r>
        <w:rPr>
          <w:b/>
          <w:color w:val="00188F"/>
        </w:rPr>
        <w:t>Võrguteenuste tellimisprogramm (OSP)</w:t>
      </w:r>
      <w:r>
        <w:t>: toode on saadaval võrguteenuste tellimisprogrammis.</w:t>
      </w:r>
    </w:p>
    <w:p w:rsidR="00401CD2" w:rsidRDefault="00DB0AFF">
      <w:pPr>
        <w:pStyle w:val="ProductList-BodySpaced"/>
      </w:pPr>
      <w:r>
        <w:rPr>
          <w:b/>
          <w:color w:val="00188F"/>
        </w:rPr>
        <w:t>Tootegrupp</w:t>
      </w:r>
      <w:r>
        <w:t>: näitab allahindluste määratlemise jaoks toodete gruppi, kuhu toode kuulub. Olemas on kolm tootegrupi kategooriat: rakendus, server ja süsteem.</w:t>
      </w:r>
    </w:p>
    <w:p w:rsidR="00401CD2" w:rsidRDefault="00DB0AFF">
      <w:pPr>
        <w:pStyle w:val="ProductList-BodySpaced"/>
      </w:pPr>
      <w:r>
        <w:rPr>
          <w:b/>
          <w:color w:val="00188F"/>
        </w:rPr>
        <w:t>Tootekohased litsentsitingimused</w:t>
      </w:r>
      <w:r>
        <w:t>: näitab, et toote juurutamist ja kasutamist käsitlevad tootekohased tingimused</w:t>
      </w:r>
      <w:r>
        <w:t xml:space="preserve"> on lisatud kasutusõiguste tabeli alla.</w:t>
      </w:r>
    </w:p>
    <w:p w:rsidR="00401CD2" w:rsidRDefault="00DB0AFF">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401CD2" w:rsidRDefault="00DB0AFF">
      <w:pPr>
        <w:pStyle w:val="ProductList-BodySpaced"/>
      </w:pPr>
      <w:r>
        <w:rPr>
          <w:b/>
          <w:color w:val="00188F"/>
        </w:rPr>
        <w:t>Kvalifitseeruva kasutaja erand</w:t>
      </w:r>
      <w:r>
        <w:t>: erand, mis kohaldub kasutajatele, kes</w:t>
      </w:r>
      <w:r>
        <w:t xml:space="preserve"> pääsevad toodetele juurde ainult ühe sellise litsentsi alusel. Neid kasutajaid ei arvestata kliendi hulgilitsentsilepingus kvalifitseeruva kasutajana, olenemata lepingus olevatest vastupidistest tingimustest. </w:t>
      </w:r>
    </w:p>
    <w:p w:rsidR="00401CD2" w:rsidRDefault="00DB0AFF">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401CD2" w:rsidRDefault="00DB0AFF">
      <w:pPr>
        <w:pStyle w:val="ProductList-BodySpaced"/>
      </w:pPr>
      <w:r>
        <w:rPr>
          <w:b/>
          <w:color w:val="00188F"/>
        </w:rPr>
        <w:t>Vähendamise</w:t>
      </w:r>
      <w:r>
        <w:rPr>
          <w:b/>
          <w:color w:val="00188F"/>
        </w:rPr>
        <w:t>ks sobilik (SCE)</w:t>
      </w:r>
      <w:r>
        <w:t>: tooted, mille puhul saab Serveri ja Cloudi liitumise klient teavitada abonemendilitsentside või tulevaste määratud iga-aastase kohustuse vähendamisest pärast 12 järjestikust kuud.</w:t>
      </w:r>
    </w:p>
    <w:p w:rsidR="00401CD2" w:rsidRDefault="00DB0AFF">
      <w:pPr>
        <w:pStyle w:val="ProductList-BodySpaced"/>
      </w:pPr>
      <w:r>
        <w:rPr>
          <w:b/>
          <w:color w:val="00188F"/>
        </w:rPr>
        <w:t>Rändlusõigused</w:t>
      </w:r>
      <w:r>
        <w:t xml:space="preserve">: tarkvarakindlustuse eelis, mis annab </w:t>
      </w:r>
      <w:r>
        <w:fldChar w:fldCharType="begin"/>
      </w:r>
      <w:r>
        <w:instrText xml:space="preserve"> Auto</w:instrText>
      </w:r>
      <w:r>
        <w:instrText xml:space="preserve">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w:instrText>
      </w:r>
      <w:r>
        <w:instrText xml:space="preserve">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w:instrText>
      </w:r>
      <w:r>
        <w:instrText xml:space="preserve">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 Kvalifitseeruv kolmanda osapoole seade on seade, mida klient ega kliendi sidusettevõtted otseselt ega kauds</w:instrText>
      </w:r>
      <w:r>
        <w:instrText xml:space="preserve">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w:t>
      </w:r>
      <w:r>
        <w:t xml:space="preserve">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w:instrText>
      </w:r>
      <w:r>
        <w:instrText xml:space="preserve">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w:t>
      </w:r>
      <w:r>
        <w:t xml:space="preserve">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w:t>
      </w:r>
      <w:r>
        <w:t xml:space="preserve">s olevatest vastupidistest sätetest, ei hõlma mõiste kvalifitseeruvad lauaarvutid ja seadmed ühtegi </w:t>
      </w:r>
      <w:r>
        <w:lastRenderedPageBreak/>
        <w:t xml:space="preserve">kvalifitseeruvat muu osapoole seadet, millest kliendi kasutajad tarkvarale juurde pääsevad ja seda kasutavad, ega ühtegi (muud) ettevõttetoodet, mis kuulub </w:t>
      </w:r>
      <w:r>
        <w:t>üksnes rändluskasutusõiguste alla.</w:t>
      </w:r>
    </w:p>
    <w:p w:rsidR="00401CD2" w:rsidRDefault="00DB0AFF">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401CD2" w:rsidRDefault="00DB0AFF">
      <w:pPr>
        <w:pStyle w:val="ProductList-BodySpaced"/>
      </w:pPr>
      <w:r>
        <w:rPr>
          <w:b/>
          <w:color w:val="00188F"/>
        </w:rPr>
        <w:t>Ta</w:t>
      </w:r>
      <w:r>
        <w:rPr>
          <w:b/>
          <w:color w:val="00188F"/>
        </w:rPr>
        <w:t>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401CD2" w:rsidRDefault="00DB0AFF">
      <w:pPr>
        <w:pStyle w:val="ProductList-BodySpaced"/>
      </w:pPr>
      <w:r>
        <w:rPr>
          <w:b/>
          <w:color w:val="00188F"/>
        </w:rPr>
        <w:t>Õpilase kasutuseelis</w:t>
      </w:r>
      <w:r>
        <w:t>: võima</w:t>
      </w:r>
      <w:r>
        <w:t>lus õppeasutustel, kes ostavad kvalifitseeruva toote litsentsi oma organisatsiooni kasutajate koguarvule, soetada toote litsents õpilastele lisatasuta. Kvalifitseeruv toode ja õpilase kasutuseelise jaoks sobilik toode on märgitud tootekirjes. Selliseid õpi</w:t>
      </w:r>
      <w:r>
        <w:t>laslitsentse ei või arvestada minimaalse tellimuse nõude rahuldamise üle otsustamisel.</w:t>
      </w:r>
    </w:p>
    <w:p w:rsidR="00401CD2" w:rsidRDefault="00DB0AFF">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w:instrText>
      </w:r>
      <w:r>
        <w:instrText xml:space="preserve">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w:t>
      </w:r>
      <w:r>
        <w:t>nente ei saa eraldada ega kasutada eraldi seadmetes ega eraldi kasutajad.</w:t>
      </w:r>
    </w:p>
    <w:p w:rsidR="00401CD2" w:rsidRDefault="00DB0AFF">
      <w:pPr>
        <w:pStyle w:val="ProductList-BodySpaced"/>
      </w:pPr>
      <w:r>
        <w:rPr>
          <w:b/>
          <w:color w:val="00188F"/>
        </w:rPr>
        <w:t>Koguse suurendamiseks sobilik</w:t>
      </w:r>
      <w:r>
        <w:t>: võrguteenuse abonemendilitsents, mille Enterprise’i või Enterprise Subscriptioni klient saab tellida koguse suurendamise või aastatellimusega kuutellim</w:t>
      </w:r>
      <w:r>
        <w:t>use asemel.</w:t>
      </w:r>
    </w:p>
    <w:p w:rsidR="00401CD2" w:rsidRDefault="00DB0AFF">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w:instrText>
      </w:r>
      <w:r>
        <w:instrText xml:space="preserve">alla laadida, installida, sellele juurde pääseda ja seda kasutada." </w:instrText>
      </w:r>
      <w:r>
        <w:fldChar w:fldCharType="separate"/>
      </w:r>
      <w:r>
        <w:rPr>
          <w:color w:val="0563C1"/>
        </w:rPr>
        <w:t>litsents</w:t>
      </w:r>
      <w:r>
        <w:fldChar w:fldCharType="end"/>
      </w:r>
      <w:r>
        <w:t xml:space="preserve"> sobiva kvalifitseeruva toote jaoks.</w:t>
      </w:r>
    </w:p>
    <w:p w:rsidR="00401CD2" w:rsidRDefault="00401CD2">
      <w:pPr>
        <w:pStyle w:val="ProductList-BodySpaced"/>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Spaced"/>
      </w:pPr>
    </w:p>
    <w:p w:rsidR="00401CD2" w:rsidRDefault="00DB0AFF">
      <w:pPr>
        <w:pStyle w:val="ProductList-Offering1Heading"/>
        <w:outlineLvl w:val="1"/>
      </w:pPr>
      <w:bookmarkStart w:id="368" w:name="_Sec551"/>
      <w:r>
        <w:t>Rea väärtused</w:t>
      </w:r>
      <w:bookmarkEnd w:id="368"/>
      <w:r>
        <w:fldChar w:fldCharType="begin"/>
      </w:r>
      <w:r>
        <w:instrText xml:space="preserve"> TC "</w:instrText>
      </w:r>
      <w:bookmarkStart w:id="369" w:name="_Toc449310334"/>
      <w:r>
        <w:instrText>Rea väärtused</w:instrText>
      </w:r>
      <w:bookmarkEnd w:id="369"/>
      <w:r>
        <w:instrText>" \l 2</w:instrText>
      </w:r>
      <w:r>
        <w:fldChar w:fldCharType="end"/>
      </w:r>
    </w:p>
    <w:p w:rsidR="00401CD2" w:rsidRDefault="00DB0AFF">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401CD2" w:rsidRDefault="00401CD2">
      <w:pPr>
        <w:pStyle w:val="ProductList-BodySpaced"/>
      </w:pPr>
    </w:p>
    <w:p w:rsidR="00401CD2" w:rsidRDefault="00DB0AFF">
      <w:pPr>
        <w:pStyle w:val="ProductList-BodySpaced"/>
      </w:pPr>
      <w:r>
        <w:rPr>
          <w:b/>
          <w:color w:val="00188F"/>
        </w:rPr>
        <w:t>A</w:t>
      </w:r>
      <w:r>
        <w:t xml:space="preserve">= </w:t>
      </w:r>
      <w:r>
        <w:rPr>
          <w:color w:val="00188F"/>
        </w:rPr>
        <w:t>lisato</w:t>
      </w:r>
      <w:r>
        <w:rPr>
          <w:color w:val="00188F"/>
        </w:rPr>
        <w:t>ode</w:t>
      </w:r>
      <w:r>
        <w:t xml:space="preserve"> Toodet pakutakse lisatootena.</w:t>
      </w:r>
    </w:p>
    <w:p w:rsidR="00401CD2" w:rsidRDefault="00DB0AFF">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rsidR="00401CD2" w:rsidRDefault="00DB0AFF">
      <w:pPr>
        <w:pStyle w:val="ProductList-BodySpaced"/>
      </w:pPr>
      <w:r>
        <w:rPr>
          <w:b/>
          <w:color w:val="00188F"/>
        </w:rPr>
        <w:t>AP</w:t>
      </w:r>
      <w:r>
        <w:t xml:space="preserve"> = </w:t>
      </w:r>
      <w:r>
        <w:rPr>
          <w:color w:val="00188F"/>
        </w:rPr>
        <w:t>rakendusplatvormi toode</w:t>
      </w:r>
      <w:r>
        <w:t xml:space="preserve"> Toodet pakutakse rakendusplatvormi tootena.</w:t>
      </w:r>
    </w:p>
    <w:p w:rsidR="00401CD2" w:rsidRDefault="00DB0AFF">
      <w:pPr>
        <w:pStyle w:val="ProductList-BodySpaced"/>
      </w:pPr>
      <w:r>
        <w:rPr>
          <w:b/>
          <w:color w:val="00188F"/>
        </w:rPr>
        <w:t>C</w:t>
      </w:r>
      <w:r>
        <w:t xml:space="preserve"> = </w:t>
      </w:r>
      <w:r>
        <w:rPr>
          <w:color w:val="00188F"/>
        </w:rPr>
        <w:t>Core Infrastructure</w:t>
      </w:r>
      <w:r>
        <w:t xml:space="preserve"> Toodet pakutak</w:t>
      </w:r>
      <w:r>
        <w:t>se Core Infrastructure tootena.</w:t>
      </w:r>
    </w:p>
    <w:p w:rsidR="00401CD2" w:rsidRDefault="00DB0AFF">
      <w:pPr>
        <w:pStyle w:val="ProductList-BodySpaced"/>
      </w:pPr>
      <w:r>
        <w:rPr>
          <w:b/>
          <w:color w:val="00188F"/>
        </w:rPr>
        <w:t>CP</w:t>
      </w:r>
      <w:r>
        <w:t xml:space="preserve"> = </w:t>
      </w:r>
      <w:r>
        <w:rPr>
          <w:color w:val="00188F"/>
        </w:rPr>
        <w:t>kohandatud töölauaplatvorm</w:t>
      </w:r>
      <w:r>
        <w:t xml:space="preserve"> Toodet pakutakse kohandatud töölauaplatvormina Open või Open Value Subscriptioni tellimuse osana äri- või riigiasutusest klientidele, kes valivad organisatsiooni- või ettevõtteülese variandi.</w:t>
      </w:r>
    </w:p>
    <w:p w:rsidR="00401CD2" w:rsidRDefault="00DB0AFF">
      <w:pPr>
        <w:pStyle w:val="ProductList-BodySpaced"/>
      </w:pPr>
      <w:r>
        <w:rPr>
          <w:b/>
          <w:color w:val="00188F"/>
        </w:rPr>
        <w:t>E</w:t>
      </w:r>
      <w:r>
        <w:t xml:space="preserve"> = </w:t>
      </w:r>
      <w:r>
        <w:rPr>
          <w:color w:val="00188F"/>
        </w:rPr>
        <w:t>Enterprise’i toode</w:t>
      </w:r>
      <w:r>
        <w:t xml:space="preserve"> Toodet pakutakse Enterprise tootena, aga mitte töölaua tootena.</w:t>
      </w:r>
    </w:p>
    <w:p w:rsidR="00401CD2" w:rsidRDefault="00DB0AFF">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w:t>
      </w:r>
      <w:r>
        <w:t>for Education Solutions ja Open Value Subscription – Education Solutions osana.</w:t>
      </w:r>
    </w:p>
    <w:p w:rsidR="00401CD2" w:rsidRDefault="00DB0AFF">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w:t>
      </w:r>
      <w:r>
        <w:t xml:space="preserve">i CAL-ide komplekti jaoks on vaja vastavat CAL Suite Bridge. </w:t>
      </w:r>
    </w:p>
    <w:p w:rsidR="00401CD2" w:rsidRDefault="00DB0AFF">
      <w:pPr>
        <w:pStyle w:val="ProductList-BodySpaced"/>
      </w:pPr>
      <w:r>
        <w:rPr>
          <w:b/>
          <w:color w:val="00188F"/>
        </w:rPr>
        <w:t>EP</w:t>
      </w:r>
      <w:r>
        <w:t xml:space="preserve"> = </w:t>
      </w:r>
      <w:r>
        <w:rPr>
          <w:color w:val="00188F"/>
        </w:rPr>
        <w:t>Enterprise’i töölauaplatvormi toode</w:t>
      </w:r>
      <w:r>
        <w:t xml:space="preserve"> Toodet pakutakse Enterprise tootena, mis on ühtlasi Enterprise Desktop Platformi toode.</w:t>
      </w:r>
    </w:p>
    <w:p w:rsidR="00401CD2" w:rsidRDefault="00DB0AFF">
      <w:pPr>
        <w:pStyle w:val="ProductList-BodySpaced"/>
      </w:pPr>
      <w:r>
        <w:rPr>
          <w:b/>
          <w:color w:val="00188F"/>
        </w:rPr>
        <w:t>ID</w:t>
      </w:r>
      <w:r>
        <w:t xml:space="preserve">= </w:t>
      </w:r>
      <w:r>
        <w:rPr>
          <w:color w:val="00188F"/>
        </w:rPr>
        <w:t>Industry Device</w:t>
      </w:r>
      <w:r>
        <w:t xml:space="preserve"> Toodet pakutakse Industry Device’i programmi </w:t>
      </w:r>
      <w:r>
        <w:t>tootena.</w:t>
      </w:r>
    </w:p>
    <w:p w:rsidR="00401CD2" w:rsidRDefault="00DB0AFF">
      <w:pPr>
        <w:pStyle w:val="ProductList-BodySpaced"/>
      </w:pPr>
      <w:r>
        <w:rPr>
          <w:b/>
          <w:color w:val="00188F"/>
        </w:rPr>
        <w:t>OA</w:t>
      </w:r>
      <w:r>
        <w:t xml:space="preserve"> = </w:t>
      </w:r>
      <w:r>
        <w:rPr>
          <w:color w:val="00188F"/>
        </w:rPr>
        <w:t>Open License SA-le ja L/SA-le</w:t>
      </w:r>
      <w:r>
        <w:t xml:space="preserve"> Saadaval ainult lahendustes Open License for L&amp;SA ja SA. Programmis Open License ja/või programmis Open Value vastab iga litsents algse tellimuse miinimumi määramisel vaid 5 litsentsile.</w:t>
      </w:r>
    </w:p>
    <w:p w:rsidR="00401CD2" w:rsidRDefault="00DB0AFF">
      <w:pPr>
        <w:pStyle w:val="ProductList-BodySpaced"/>
      </w:pPr>
      <w:r>
        <w:rPr>
          <w:b/>
          <w:color w:val="00188F"/>
        </w:rPr>
        <w:t>OF</w:t>
      </w:r>
      <w:r>
        <w:t xml:space="preserve"> = </w:t>
      </w:r>
      <w:r>
        <w:rPr>
          <w:color w:val="00188F"/>
        </w:rPr>
        <w:t>Open License ja Open</w:t>
      </w:r>
      <w:r>
        <w:rPr>
          <w:color w:val="00188F"/>
        </w:rPr>
        <w:t xml:space="preserve"> Value</w:t>
      </w:r>
      <w:r>
        <w:t xml:space="preserve"> Saadaval ainult lahendustes Open License ja Open Value. Programmis Open License ja/või programmis Open Value vastab iga litsents algse tellimuse miinimumi määramisel vaid 5 litsentsile.</w:t>
      </w:r>
    </w:p>
    <w:p w:rsidR="00401CD2" w:rsidRDefault="00DB0AFF">
      <w:pPr>
        <w:pStyle w:val="ProductList-BodySpaced"/>
      </w:pPr>
      <w:r>
        <w:rPr>
          <w:b/>
          <w:color w:val="00188F"/>
        </w:rPr>
        <w:t>OS</w:t>
      </w:r>
      <w:r>
        <w:t xml:space="preserve">= </w:t>
      </w:r>
      <w:r>
        <w:rPr>
          <w:color w:val="00188F"/>
        </w:rPr>
        <w:t>Open License ja Open Value SA-le ning L/SA-le</w:t>
      </w:r>
      <w:r>
        <w:t xml:space="preserve"> Saadaval ainu</w:t>
      </w:r>
      <w:r>
        <w:t>lt lahendustes Open License ja Open Value for L&amp;SA ja SA. Programmis Open License ja/või programmis Open Value vastab iga litsents algse tellimuse miinimumi määramisel vaid 5 litsentsile.</w:t>
      </w:r>
    </w:p>
    <w:p w:rsidR="00401CD2" w:rsidRDefault="00DB0AFF">
      <w:pPr>
        <w:pStyle w:val="ProductList-BodySpaced"/>
      </w:pPr>
      <w:r>
        <w:rPr>
          <w:b/>
          <w:color w:val="00188F"/>
        </w:rPr>
        <w:t>OVS</w:t>
      </w:r>
      <w:r>
        <w:t xml:space="preserve"> = </w:t>
      </w:r>
      <w:r>
        <w:rPr>
          <w:color w:val="00188F"/>
        </w:rPr>
        <w:t>ainult Open Value Subscription</w:t>
      </w:r>
      <w:r>
        <w:t xml:space="preserve"> Saadaval ainult Open Value Subs</w:t>
      </w:r>
      <w:r>
        <w:t>criptionis.</w:t>
      </w:r>
    </w:p>
    <w:p w:rsidR="00401CD2" w:rsidRDefault="00DB0AFF">
      <w:pPr>
        <w:pStyle w:val="ProductList-BodySpaced"/>
      </w:pPr>
      <w:r>
        <w:rPr>
          <w:b/>
          <w:color w:val="00188F"/>
        </w:rPr>
        <w:t>OW</w:t>
      </w:r>
      <w:r>
        <w:t xml:space="preserve"> = </w:t>
      </w:r>
      <w:r>
        <w:rPr>
          <w:color w:val="00188F"/>
        </w:rPr>
        <w:t>organisatsiooniülene</w:t>
      </w:r>
      <w:r>
        <w:t xml:space="preserve"> Saadaval organisatsiooniüleses valikus.</w:t>
      </w:r>
    </w:p>
    <w:p w:rsidR="00401CD2" w:rsidRDefault="00DB0AFF">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 </w:t>
      </w:r>
    </w:p>
    <w:p w:rsidR="00401CD2" w:rsidRDefault="00DB0AFF">
      <w:pPr>
        <w:pStyle w:val="ProductList-BodySpaced"/>
      </w:pPr>
      <w:r>
        <w:rPr>
          <w:b/>
          <w:color w:val="00188F"/>
        </w:rPr>
        <w:t>PP</w:t>
      </w:r>
      <w:r>
        <w:t xml:space="preserve">= </w:t>
      </w:r>
      <w:r>
        <w:rPr>
          <w:color w:val="00188F"/>
        </w:rPr>
        <w:t>Professionali töölauaplatvormi toode</w:t>
      </w:r>
      <w:r>
        <w:t xml:space="preserve"> Toodet pakutakse Enterprise tootena, mis on ühtlasi Professional Desktop Platformi toode. </w:t>
      </w:r>
    </w:p>
    <w:p w:rsidR="00401CD2" w:rsidRDefault="00DB0AFF">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w:t>
      </w:r>
      <w:r>
        <w:t>ooli lepingu osana. SD-d arvestatakse kolme üksusena.</w:t>
      </w:r>
    </w:p>
    <w:p w:rsidR="00401CD2" w:rsidRDefault="00DB0AFF">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401CD2" w:rsidRDefault="00DB0AFF">
      <w:pPr>
        <w:pStyle w:val="ProductList-BodySpaced"/>
      </w:pPr>
      <w:r>
        <w:rPr>
          <w:b/>
          <w:color w:val="00188F"/>
        </w:rPr>
        <w:t>SP</w:t>
      </w:r>
      <w:r>
        <w:t xml:space="preserve"> = </w:t>
      </w:r>
      <w:r>
        <w:rPr>
          <w:color w:val="00188F"/>
        </w:rPr>
        <w:t>serveri ja tööriistade toode</w:t>
      </w:r>
      <w:r>
        <w:t xml:space="preserve"> Toode on serveri ja tööriistade toode, mida pakutakse Server</w:t>
      </w:r>
      <w:r>
        <w:t>i ning Cloudiga liitumisel.</w:t>
      </w:r>
    </w:p>
    <w:p w:rsidR="00401CD2" w:rsidRDefault="00DB0AFF">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401CD2" w:rsidRDefault="00401CD2">
      <w:pPr>
        <w:pStyle w:val="ProductList-BodySpaced"/>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Spaced"/>
      </w:pPr>
    </w:p>
    <w:p w:rsidR="00401CD2" w:rsidRDefault="00DB0AFF">
      <w:pPr>
        <w:pStyle w:val="ProductList-Offering1Heading"/>
        <w:outlineLvl w:val="1"/>
      </w:pPr>
      <w:bookmarkStart w:id="370" w:name="_Sec552"/>
      <w:r>
        <w:lastRenderedPageBreak/>
        <w:t>Veerupäised</w:t>
      </w:r>
      <w:bookmarkEnd w:id="370"/>
      <w:r>
        <w:fldChar w:fldCharType="begin"/>
      </w:r>
      <w:r>
        <w:instrText xml:space="preserve"> TC "</w:instrText>
      </w:r>
      <w:bookmarkStart w:id="371" w:name="_Toc449310335"/>
      <w:r>
        <w:instrText>Veerupäised</w:instrText>
      </w:r>
      <w:bookmarkEnd w:id="371"/>
      <w:r>
        <w:instrText>" \l 2</w:instrText>
      </w:r>
      <w:r>
        <w:fldChar w:fldCharType="end"/>
      </w:r>
    </w:p>
    <w:p w:rsidR="00401CD2" w:rsidRDefault="00DB0AFF">
      <w:pPr>
        <w:pStyle w:val="ProductList-BodySpaced"/>
      </w:pPr>
      <w:r>
        <w:t>Veerupäised kuvatakse programmi saadavustabelis iga tootekirje puhul ning need korraldavad programmi saadavusteavet programmi, pakkumise tüübi, punktide ja saadavuse kuupäevade järgi.</w:t>
      </w:r>
    </w:p>
    <w:p w:rsidR="00401CD2" w:rsidRDefault="00401CD2">
      <w:pPr>
        <w:pStyle w:val="ProductList-BodySpaced"/>
      </w:pPr>
    </w:p>
    <w:p w:rsidR="00401CD2" w:rsidRDefault="00DB0AFF">
      <w:pPr>
        <w:pStyle w:val="ProductList-BodySpaced"/>
      </w:pPr>
      <w:r>
        <w:rPr>
          <w:b/>
          <w:color w:val="00188F"/>
        </w:rPr>
        <w:t>DA</w:t>
      </w:r>
      <w:r>
        <w:t xml:space="preserve">= </w:t>
      </w:r>
      <w:r>
        <w:rPr>
          <w:color w:val="00188F"/>
        </w:rPr>
        <w:t>saadavuskuupäev</w:t>
      </w:r>
      <w:r>
        <w:t xml:space="preserve"> Kuupäev, millal toode saadavale tuleb; näidatud on </w:t>
      </w:r>
      <w:r>
        <w:t>kuu/aasta. Tarkvara puhul on see varaseim kuupäev, millal Microsoft muudab litsentsid tellimiseks kättesaadavaks või allalaadimiseks kättesaadavaks hulgilitsentsimise teeninduskeskusest (VLSC).</w:t>
      </w:r>
    </w:p>
    <w:p w:rsidR="00401CD2" w:rsidRDefault="00DB0AFF">
      <w:pPr>
        <w:pStyle w:val="ProductList-BodySpaced"/>
      </w:pPr>
      <w:r>
        <w:rPr>
          <w:b/>
          <w:color w:val="00188F"/>
        </w:rPr>
        <w:t>EA/EAS</w:t>
      </w:r>
      <w:r>
        <w:t xml:space="preserve"> = </w:t>
      </w:r>
      <w:r>
        <w:rPr>
          <w:color w:val="00188F"/>
        </w:rPr>
        <w:t>Enterprise Agreement ja Enterprise Subscriptioni lepi</w:t>
      </w:r>
      <w:r>
        <w:rPr>
          <w:color w:val="00188F"/>
        </w:rPr>
        <w:t>ng</w:t>
      </w:r>
      <w:r>
        <w:t xml:space="preserve"> Hõlmab Enterprise’i ja Enterprise Subscriptioniga liitumisi, sh serveri ja pilvega liitumist.</w:t>
      </w:r>
    </w:p>
    <w:p w:rsidR="00401CD2" w:rsidRDefault="00DB0AFF">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401CD2" w:rsidRDefault="00DB0AFF">
      <w:pPr>
        <w:pStyle w:val="ProductList-BodySpaced"/>
      </w:pPr>
      <w:r>
        <w:rPr>
          <w:b/>
          <w:color w:val="00188F"/>
        </w:rPr>
        <w:t>L</w:t>
      </w:r>
      <w:r>
        <w:t xml:space="preserve"> =</w:t>
      </w:r>
      <w:r>
        <w:t xml:space="preserve"> </w:t>
      </w:r>
      <w:r>
        <w:rPr>
          <w:color w:val="00188F"/>
        </w:rPr>
        <w:t>litsents</w:t>
      </w:r>
      <w:r>
        <w:t xml:space="preserve"> Näidatud tarkvaralitsentsile määratud punktväärtus. Sulgudes toodud punktväärtus on CASA väärtus.</w:t>
      </w:r>
    </w:p>
    <w:p w:rsidR="00401CD2" w:rsidRDefault="00DB0AFF">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401CD2" w:rsidRDefault="00DB0AFF">
      <w:pPr>
        <w:pStyle w:val="ProductList-BodySpaced"/>
      </w:pPr>
      <w:r>
        <w:rPr>
          <w:b/>
          <w:color w:val="00188F"/>
        </w:rPr>
        <w:t>MPSA</w:t>
      </w:r>
      <w:r>
        <w:t xml:space="preserve"> = </w:t>
      </w:r>
      <w:r>
        <w:rPr>
          <w:color w:val="00188F"/>
        </w:rPr>
        <w:t>Micro</w:t>
      </w:r>
      <w:r>
        <w:rPr>
          <w:color w:val="00188F"/>
        </w:rPr>
        <w:t>softi toodete ja teenuste leping</w:t>
      </w:r>
      <w:r>
        <w:t>.</w:t>
      </w:r>
    </w:p>
    <w:p w:rsidR="00401CD2" w:rsidRDefault="00DB0AFF">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401CD2" w:rsidRDefault="00DB0AFF">
      <w:pPr>
        <w:pStyle w:val="ProductList-BodySpaced"/>
      </w:pPr>
      <w:r>
        <w:rPr>
          <w:b/>
        </w:rPr>
        <w:t>OV/OVS</w:t>
      </w:r>
      <w:r>
        <w:rPr>
          <w:color w:val="000000"/>
        </w:rPr>
        <w:t xml:space="preserve">= </w:t>
      </w:r>
      <w:r>
        <w:t>Open Value ja Open Value Subscription</w:t>
      </w:r>
      <w:r>
        <w:t xml:space="preserve">: sisaldab osasid Open Value, Open Value Subscription, Open Value for Government ja Open Value Subscription for Government. </w:t>
      </w:r>
    </w:p>
    <w:p w:rsidR="00401CD2" w:rsidRDefault="00DB0AFF">
      <w:pPr>
        <w:pStyle w:val="ProductList-BodySpaced"/>
      </w:pPr>
      <w:r>
        <w:rPr>
          <w:b/>
          <w:color w:val="00188F"/>
        </w:rPr>
        <w:t>OVS-ES</w:t>
      </w:r>
      <w:r>
        <w:t xml:space="preserve"> = </w:t>
      </w:r>
      <w:r>
        <w:rPr>
          <w:color w:val="00188F"/>
        </w:rPr>
        <w:t>Open Value Subscription – hariduslahendused</w:t>
      </w:r>
      <w:r>
        <w:t>.</w:t>
      </w:r>
    </w:p>
    <w:p w:rsidR="00401CD2" w:rsidRDefault="00DB0AFF">
      <w:pPr>
        <w:pStyle w:val="ProductList-BodySpaced"/>
      </w:pPr>
      <w:r>
        <w:rPr>
          <w:b/>
          <w:color w:val="00188F"/>
        </w:rPr>
        <w:t>Punkt</w:t>
      </w:r>
      <w:r>
        <w:t xml:space="preserve"> = tootele määratud väärtus, mida kasutatakse kliendi hulgilitsentsilepi</w:t>
      </w:r>
      <w:r>
        <w:t>ngule kehtiva hulgihinna taseme arvutamiseks.</w:t>
      </w:r>
    </w:p>
    <w:p w:rsidR="00401CD2" w:rsidRDefault="00DB0AFF">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401CD2" w:rsidRDefault="00DB0AFF">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w:t>
      </w:r>
      <w:r>
        <w:t>nment ja Select Plus for Government.</w:t>
      </w:r>
    </w:p>
    <w:p w:rsidR="00401CD2" w:rsidRDefault="00401CD2">
      <w:pPr>
        <w:pStyle w:val="ProductList-BodySpaced"/>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Spaced"/>
      </w:pPr>
    </w:p>
    <w:p w:rsidR="00401CD2" w:rsidRDefault="00DB0AFF">
      <w:pPr>
        <w:pStyle w:val="ProductList-Offering1Heading"/>
        <w:outlineLvl w:val="1"/>
      </w:pPr>
      <w:bookmarkStart w:id="372" w:name="_Sec553"/>
      <w:r>
        <w:t>Definitsioonid</w:t>
      </w:r>
      <w:bookmarkEnd w:id="372"/>
      <w:r>
        <w:fldChar w:fldCharType="begin"/>
      </w:r>
      <w:r>
        <w:instrText xml:space="preserve"> TC "</w:instrText>
      </w:r>
      <w:bookmarkStart w:id="373" w:name="_Toc449310336"/>
      <w:r>
        <w:instrText>Definitsioonid</w:instrText>
      </w:r>
      <w:bookmarkEnd w:id="373"/>
      <w:r>
        <w:instrText>" \l 2</w:instrText>
      </w:r>
      <w:r>
        <w:fldChar w:fldCharType="end"/>
      </w:r>
    </w:p>
    <w:p w:rsidR="00401CD2" w:rsidRDefault="00DB0AFF">
      <w:pPr>
        <w:pStyle w:val="ProductList-BodySpaced"/>
      </w:pPr>
      <w:r>
        <w:rPr>
          <w:b/>
        </w:rPr>
        <w:t xml:space="preserve">Täiendav litsents </w:t>
      </w:r>
      <w:r>
        <w:t>on litsents, mis ostetakse lisaks v</w:t>
      </w:r>
      <w:r>
        <w:t xml:space="preserve">arem hangitud kvalifitseeruvale litsentsile (või kvalifitseeruvate litsentside komplektile) (ja seostatakse sellega) ning määratakse ühele kvalifitseeruvale kasutajale (nagu on määratletud kliendi liitumises). Iga täiendava kasutaja AL-i puhul, mida OST-s </w:t>
      </w:r>
      <w:r>
        <w:t xml:space="preserve">eraldi ei nimetata, kehtivad sama teenuse täielikule kasutaja AL-ile kohalduvad litsentsitingimused.  </w:t>
      </w:r>
    </w:p>
    <w:p w:rsidR="00401CD2" w:rsidRDefault="00DB0AFF">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w:t>
      </w:r>
      <w:r>
        <w:rPr>
          <w:color w:val="0563C1"/>
        </w:rPr>
        <w:t>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401CD2" w:rsidRDefault="00DB0AFF">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w:t>
      </w:r>
      <w:r>
        <w:rPr>
          <w:color w:val="0563C1"/>
        </w:rPr>
        <w:t>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w:instrText>
      </w:r>
      <w:r>
        <w:instrText xml:space="preserve">a varasematele versioonidele." </w:instrText>
      </w:r>
      <w:r>
        <w:fldChar w:fldCharType="separate"/>
      </w:r>
      <w:r>
        <w:rPr>
          <w:color w:val="0563C1"/>
        </w:rPr>
        <w:t>välisliidese litsentsiga</w:t>
      </w:r>
      <w:r>
        <w:fldChar w:fldCharType="end"/>
      </w:r>
      <w:r>
        <w:t>.</w:t>
      </w:r>
    </w:p>
    <w:p w:rsidR="00401CD2" w:rsidRDefault="00DB0AFF">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w:t>
      </w:r>
      <w:r>
        <w:t xml:space="preserve"> seadmest ühele kasutajale. Seadme CAL võimaldab juurdepääsu serveritarkvara vastavatele versioonidele või serveritarkvara varasematele versioonidele ühest seadmest mitmele kasutajale. CAL-id võimaldavad juurdepääsu ainult kliendi litsentsitud serverites t</w:t>
      </w:r>
      <w:r>
        <w:t>öötavale serveritarkvarale.</w:t>
      </w:r>
    </w:p>
    <w:p w:rsidR="00401CD2" w:rsidRDefault="00DB0AFF">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w:instrText>
      </w:r>
      <w:r>
        <w:instrText xml:space="preserve">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w:instrText>
      </w:r>
      <w:r>
        <w:instrText xml:space="preserve">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w:instrText>
      </w:r>
      <w:r>
        <w:instrText xml:space="preserve">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w:t>
      </w:r>
      <w:r>
        <w:t xml:space="preserve"> kui kliendil oli saadavuskuupäeval aktiivne tarkvarakindlustuse kate.</w:t>
      </w:r>
    </w:p>
    <w:p w:rsidR="00401CD2" w:rsidRDefault="00DB0AFF">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w:instrText>
      </w:r>
      <w:r>
        <w:instrText xml:space="preserve">süsteemi eksemplarist (vt tervikdefinitsiooni sõnastikust)" </w:instrText>
      </w:r>
      <w:r>
        <w:fldChar w:fldCharType="separate"/>
      </w:r>
      <w:r>
        <w:rPr>
          <w:color w:val="0563C1"/>
        </w:rPr>
        <w:t>OSE</w:t>
      </w:r>
      <w:r>
        <w:fldChar w:fldCharType="end"/>
      </w:r>
      <w:r>
        <w:t>, mis käitab kliendi operatsioonisüsteemi.</w:t>
      </w:r>
    </w:p>
    <w:p w:rsidR="00401CD2" w:rsidRDefault="00DB0AFF">
      <w:pPr>
        <w:pStyle w:val="ProductList-BodySpaced"/>
      </w:pPr>
      <w:r>
        <w:rPr>
          <w:b/>
          <w:color w:val="00188F"/>
        </w:rPr>
        <w:t>Klastrisse ühendatud HPC-rakendus</w:t>
      </w:r>
      <w:r>
        <w:t xml:space="preserve"> on suure jõudlusega andmetöötlusrakendus, mis lahendab paralleelselt keerukaid arvutusülesandeid või üht omavahel</w:t>
      </w:r>
      <w:r>
        <w:t xml:space="preserve"> tihedalt seotud arvutusülesannete kogumit. Klastrisse ühendatud HPC-rakendused jaotavad keeruka arvutusülesande tööde ja ülesannete komplektiks, mida koordineerib näiteks Microsoft HPC Packi või sarnase HPC vahetarkvara pakutav tööplaanija, mis levitab ne</w:t>
      </w:r>
      <w:r>
        <w:t>ed paralleelselt ühte või enamasse HPC-klastris töötavasse arvutisse.</w:t>
      </w:r>
    </w:p>
    <w:p w:rsidR="00401CD2" w:rsidRDefault="00DB0AFF">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w:instrText>
      </w:r>
      <w:r>
        <w:instrText xml:space="preserve">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w:instrText>
      </w:r>
      <w:r>
        <w:instrText xml:space="preserve">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401CD2" w:rsidRDefault="00DB0AFF">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w:t>
      </w:r>
      <w:r>
        <w:rPr>
          <w:color w:val="0563C1"/>
        </w:rPr>
        <w:t>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401CD2" w:rsidRDefault="00DB0AFF">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w:instrText>
      </w:r>
      <w:r>
        <w:instrText xml:space="preserve">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w:instrText>
      </w:r>
      <w:r>
        <w:instrText xml:space="preserve">lesandeid. (Vt tervikdefinitsiooni sõnastikust)" </w:instrText>
      </w:r>
      <w:r>
        <w:fldChar w:fldCharType="separate"/>
      </w:r>
      <w:r>
        <w:rPr>
          <w:color w:val="0563C1"/>
        </w:rPr>
        <w:t>klastrisse ühendatud HPC-rakenduste</w:t>
      </w:r>
      <w:r>
        <w:fldChar w:fldCharType="end"/>
      </w:r>
      <w:r>
        <w:t xml:space="preserve"> tööplaanimisteenuste pakkumiseks.</w:t>
      </w:r>
    </w:p>
    <w:p w:rsidR="00401CD2" w:rsidRDefault="00DB0AFF">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w:instrText>
      </w:r>
      <w:r>
        <w:instrText xml:space="preserve">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401CD2" w:rsidRDefault="00DB0AFF">
      <w:pPr>
        <w:pStyle w:val="ProductList-BodySpaced"/>
      </w:pPr>
      <w:r>
        <w:rPr>
          <w:b/>
          <w:color w:val="00188F"/>
        </w:rPr>
        <w:t>Väliskasutajad</w:t>
      </w:r>
      <w:r>
        <w:t xml:space="preserve"> on kasutajad, kes pole ei kliendi ega selle sidusettevõtete töötajad, samuti teie ega teie sidusettevõtete kohapealsed peatöövõtjad</w:t>
      </w:r>
      <w:r>
        <w:t>.</w:t>
      </w:r>
    </w:p>
    <w:p w:rsidR="00401CD2" w:rsidRDefault="00DB0AFF">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w:t>
      </w:r>
      <w:r>
        <w:rPr>
          <w:color w:val="0563C1"/>
        </w:rPr>
        <w:t>ris</w:t>
      </w:r>
      <w:r>
        <w:fldChar w:fldCharType="end"/>
      </w:r>
      <w:r>
        <w:t>.</w:t>
      </w:r>
    </w:p>
    <w:p w:rsidR="00401CD2" w:rsidRDefault="00DB0AFF">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w:instrText>
      </w:r>
      <w:r>
        <w:instrText xml:space="preserve">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w:instrText>
      </w:r>
      <w:r>
        <w:instrText xml:space="preserve">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w:instrText>
      </w:r>
      <w:r>
        <w:instrText xml:space="preserve">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401CD2" w:rsidRDefault="00DB0AFF">
      <w:pPr>
        <w:pStyle w:val="ProductList-BodySpaced"/>
      </w:pPr>
      <w:r>
        <w:rPr>
          <w:b/>
          <w:color w:val="00188F"/>
        </w:rPr>
        <w:lastRenderedPageBreak/>
        <w:t>Eksemplar</w:t>
      </w:r>
      <w:r>
        <w:t xml:space="preserve"> on kujutis või tarkvara, mis on loodud tarkvara seadistus- või installiprotseduuri käivitamisega või olemasol</w:t>
      </w:r>
      <w:r>
        <w:t xml:space="preserve">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401CD2" w:rsidRDefault="00DB0AFF">
      <w:pPr>
        <w:pStyle w:val="ProductList-BodySpaced"/>
      </w:pPr>
      <w:r>
        <w:rPr>
          <w:b/>
          <w:color w:val="00188F"/>
        </w:rPr>
        <w:t xml:space="preserve">Litsents </w:t>
      </w:r>
      <w:r>
        <w:t>on õigus toodet alla laadida, i</w:t>
      </w:r>
      <w:r>
        <w:t>nstallida, sellele juurde pääseda ja seda kasutada.</w:t>
      </w:r>
    </w:p>
    <w:p w:rsidR="00401CD2" w:rsidRDefault="00DB0AFF">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401CD2" w:rsidRDefault="00DB0AFF">
      <w:pPr>
        <w:pStyle w:val="ProductList-BodySpaced"/>
      </w:pPr>
      <w:r>
        <w:rPr>
          <w:b/>
          <w:color w:val="00188F"/>
        </w:rPr>
        <w:t>Programmi Litsentsi mobiilsus tarkvar</w:t>
      </w:r>
      <w:r>
        <w:rPr>
          <w:b/>
          <w:color w:val="00188F"/>
        </w:rPr>
        <w:t xml:space="preserve">akindlustuse kaudu kvalifitseeruv partner </w:t>
      </w:r>
      <w:r>
        <w:t xml:space="preserve">on loendis </w:t>
      </w:r>
      <w:hyperlink r:id="rId130">
        <w:r>
          <w:rPr>
            <w:color w:val="00467F"/>
            <w:u w:val="single"/>
          </w:rPr>
          <w:t>http://www.microsoft.com/licensing/software-assurance/license-mobility.aspx</w:t>
        </w:r>
      </w:hyperlink>
      <w:r>
        <w:t xml:space="preserve"> nimetatud juriidiline isik, kelle Microsoft on volitanud majutama ühisserverites klientide tarkvara. </w:t>
      </w:r>
    </w:p>
    <w:p w:rsidR="00401CD2" w:rsidRDefault="00DB0AFF">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w:instrText>
      </w:r>
      <w:r>
        <w:instrText xml:space="preserve">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w:t>
      </w:r>
      <w:r>
        <w:t>iks.</w:t>
      </w:r>
    </w:p>
    <w:p w:rsidR="00401CD2" w:rsidRDefault="00DB0AFF">
      <w:pPr>
        <w:pStyle w:val="ProductList-BodySpaced"/>
      </w:pPr>
      <w:r>
        <w:rPr>
          <w:b/>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401CD2" w:rsidRDefault="00DB0AFF">
      <w:pPr>
        <w:pStyle w:val="ProductList-BodySpaced"/>
      </w:pPr>
      <w:r>
        <w:rPr>
          <w:b/>
          <w:color w:val="00188F"/>
        </w:rPr>
        <w:t>Halduslitsents (ML)</w:t>
      </w:r>
      <w:r>
        <w:t xml:space="preserve"> on litsents, mis lubab ühe või mitme </w:t>
      </w:r>
      <w:r>
        <w:fldChar w:fldCharType="begin"/>
      </w:r>
      <w:r>
        <w:instrText xml:space="preserve"> A</w:instrText>
      </w:r>
      <w:r>
        <w:instrText xml:space="preserve">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w:t>
      </w:r>
      <w:r>
        <w:t>kvara sobiva versiooni või serveritarkvara mis tahes varasema versiooniga. Halduslitsentside kategooriaid on kaks: serverihalduslitsents ja kliendihalduslitsents. Kliendihalduslitsentse on kolme tüüpi: kasutaja, OSE ja seadme litsentsid. Kasutaja halduslit</w:t>
      </w:r>
      <w:r>
        <w:t xml:space="preserve">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w:instrText>
      </w:r>
      <w:r>
        <w:instrText xml:space="preserv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w:instrText>
      </w:r>
      <w:r>
        <w:instrText xml:space="preserve">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401CD2" w:rsidRDefault="00DB0AFF">
      <w:pPr>
        <w:pStyle w:val="ProductList-BodySpaced"/>
      </w:pPr>
      <w:r>
        <w:rPr>
          <w:b/>
          <w:color w:val="00188F"/>
        </w:rPr>
        <w:t>Halduslitsentsiga samaväärne litsents</w:t>
      </w:r>
      <w:r>
        <w:t xml:space="preserve"> on toote haldu</w:t>
      </w:r>
      <w:r>
        <w:t xml:space="preserve">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w:instrText>
      </w:r>
      <w:r>
        <w:instrText xml:space="preserve">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w:instrText>
      </w:r>
      <w:r>
        <w:instrText xml:space="preserv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w:t>
      </w:r>
      <w:r>
        <w:t>avuskuupäeval aktiivne tarkvarakindlustuse kate.</w:t>
      </w:r>
    </w:p>
    <w:p w:rsidR="00401CD2" w:rsidRDefault="00DB0AFF">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w:instrText>
      </w:r>
      <w:r>
        <w:instrText xml:space="preserve">(vt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w:instrText>
      </w:r>
      <w:r>
        <w:instrText xml:space="preserve">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401CD2" w:rsidRDefault="00DB0AFF">
      <w:pPr>
        <w:pStyle w:val="ProductList-BodySpaced"/>
      </w:pPr>
      <w:r>
        <w:rPr>
          <w:b/>
          <w:color w:val="00188F"/>
        </w:rPr>
        <w:t>Operatsioonisüsteemikeskkond (OSE)</w:t>
      </w:r>
      <w:r>
        <w:t xml:space="preserve"> on o</w:t>
      </w:r>
      <w:r>
        <w:t xml:space="preserve">peratsioonisüsteemi eksemplar või selle osa või virtuaalse (või muul viisil emuleeritud) operatsioonisüsteemi eksemplar või selle osa, mis võimaldab eraldi arvutiidentiteeti (esmase arvuti nimi või muu sarnane kordumatu tunnus) või eraldi haldusõigusi, ja </w:t>
      </w:r>
      <w:r>
        <w:t xml:space="preserve">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w:instrText>
      </w:r>
      <w:r>
        <w:instrText xml:space="preserve">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w:t>
      </w:r>
      <w:r>
        <w:t xml:space="preserve">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401CD2" w:rsidRDefault="00DB0AFF">
      <w:pPr>
        <w:pStyle w:val="ProductList-BodySpaced"/>
      </w:pPr>
      <w:r>
        <w:rPr>
          <w:b/>
          <w:color w:val="00188F"/>
        </w:rPr>
        <w:t>Füüsiline tuum</w:t>
      </w:r>
      <w:r>
        <w:t xml:space="preserve"> on </w:t>
      </w:r>
      <w:r>
        <w:fldChar w:fldCharType="begin"/>
      </w:r>
      <w:r>
        <w:instrText xml:space="preserve"> AutoTextList   \s NoStyle \t "Füüsiline protsessor on füüsilises riistvarasü</w:instrText>
      </w:r>
      <w:r>
        <w:instrText xml:space="preserve">steemis asuv protsessor." </w:instrText>
      </w:r>
      <w:r>
        <w:fldChar w:fldCharType="separate"/>
      </w:r>
      <w:r>
        <w:rPr>
          <w:color w:val="0563C1"/>
        </w:rPr>
        <w:t>füüsilise protsessori</w:t>
      </w:r>
      <w:r>
        <w:fldChar w:fldCharType="end"/>
      </w:r>
      <w:r>
        <w:t xml:space="preserve"> tuum.</w:t>
      </w:r>
    </w:p>
    <w:p w:rsidR="00401CD2" w:rsidRDefault="00DB0AFF">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w:instrText>
      </w:r>
      <w:r>
        <w:instrText xml:space="preserve">semplarist (vt tervikdefinitsiooni sõnastikust)" </w:instrText>
      </w:r>
      <w:r>
        <w:fldChar w:fldCharType="separate"/>
      </w:r>
      <w:r>
        <w:rPr>
          <w:color w:val="0563C1"/>
        </w:rPr>
        <w:t>OSE</w:t>
      </w:r>
      <w:r>
        <w:fldChar w:fldCharType="end"/>
      </w:r>
      <w:r>
        <w:t>, mis on konfigureeritud otse füüsilises riistvarasüsteemis käitamiseks. Operatsioonisüsteemi eksemplari, mida kasutatakse riistvara virtualiseerimistarkvara käitamiseks või riistvara virtualiseerimist</w:t>
      </w:r>
      <w:r>
        <w:t xml:space="preserve">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w:instrText>
      </w:r>
      <w:r>
        <w:instrText xml:space="preserve">õi riistvara virtualiseerimisteenuste osutamiseks, käsitletakse füüsilise OSE osana." </w:instrText>
      </w:r>
      <w:r>
        <w:fldChar w:fldCharType="separate"/>
      </w:r>
      <w:r>
        <w:rPr>
          <w:color w:val="0563C1"/>
        </w:rPr>
        <w:t>füüsilise OSE</w:t>
      </w:r>
      <w:r>
        <w:fldChar w:fldCharType="end"/>
      </w:r>
      <w:r>
        <w:t xml:space="preserve"> osana.</w:t>
      </w:r>
    </w:p>
    <w:p w:rsidR="00401CD2" w:rsidRDefault="00DB0AFF">
      <w:pPr>
        <w:pStyle w:val="ProductList-BodySpaced"/>
      </w:pPr>
      <w:r>
        <w:rPr>
          <w:b/>
          <w:color w:val="00188F"/>
        </w:rPr>
        <w:t xml:space="preserve">Füüsiline protsessor </w:t>
      </w:r>
      <w:r>
        <w:t>on füüsilises riistvarasüsteemis asuv protsessor.</w:t>
      </w:r>
    </w:p>
    <w:p w:rsidR="00401CD2" w:rsidRDefault="00DB0AFF">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w:t>
      </w:r>
      <w:r>
        <w:t>i jooksul rohkem kui 50% ajast.</w:t>
      </w:r>
    </w:p>
    <w:p w:rsidR="00401CD2" w:rsidRDefault="00DB0AFF">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w:instrText>
      </w:r>
      <w:r>
        <w:instrText xml:space="preserve">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w:instrText>
      </w:r>
      <w:r>
        <w:instrText xml:space="preserve">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401CD2" w:rsidRDefault="00DB0AFF">
      <w:pPr>
        <w:pStyle w:val="ProductList-BodySpaced"/>
      </w:pPr>
      <w:r>
        <w:rPr>
          <w:b/>
          <w:color w:val="00188F"/>
        </w:rPr>
        <w:t>Kvalifitseeruv kolmanda osapoole seade</w:t>
      </w:r>
      <w:r>
        <w:t xml:space="preserve"> on</w:t>
      </w:r>
      <w:r>
        <w:t xml:space="preserve"> seade, mida klient ega kliendi sidusettevõtted otseselt ega kaudselt ei kontrolli (nt kolmanda osapoole avalik kiosk).</w:t>
      </w:r>
    </w:p>
    <w:p w:rsidR="00401CD2" w:rsidRDefault="00DB0AFF">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w:instrText>
      </w:r>
      <w:r>
        <w:instrText xml:space="preserve">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w:t>
      </w:r>
      <w:r>
        <w:t>äitmist.) Kui eksemplar on käitatud, käsitletakse eksemplari käitatavana (olenemata sellest, kas selle juhiste täitmist jätkatakse või mitte) seni, kuni see mälust eemaldatakse.</w:t>
      </w:r>
    </w:p>
    <w:p w:rsidR="00401CD2" w:rsidRDefault="00DB0AFF">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401CD2" w:rsidRDefault="00DB0AFF">
      <w:pPr>
        <w:pStyle w:val="ProductList-BodySpaced"/>
      </w:pPr>
      <w:r>
        <w:rPr>
          <w:b/>
          <w:color w:val="00188F"/>
        </w:rPr>
        <w:t>Server</w:t>
      </w:r>
      <w:r>
        <w:t xml:space="preserve"> on füüsiline riistvarasüs</w:t>
      </w:r>
      <w:r>
        <w:t>teem, kus saab käitada serveritarkvara.</w:t>
      </w:r>
    </w:p>
    <w:p w:rsidR="00401CD2" w:rsidRDefault="00DB0AFF">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w:t>
      </w:r>
      <w:r>
        <w:t>ise, kuid mitte lühiajaliselt. (EL – Euroopa Liit; EFTA – Euroopa Vabakaubanduse Assotsiatsioon).</w:t>
      </w:r>
    </w:p>
    <w:p w:rsidR="00401CD2" w:rsidRDefault="00DB0AFF">
      <w:pPr>
        <w:pStyle w:val="ProductList-BodySpaced"/>
      </w:pPr>
      <w:r>
        <w:rPr>
          <w:b/>
        </w:rPr>
        <w:t>Versioonitäiendus</w:t>
      </w:r>
      <w:r>
        <w:t xml:space="preserve"> on litsents, mis ostetakse lisaks varem hangitud põhilitsentsile (ja seostatakse sellega). Iga versioonitäienduse kasutaja AL-i puhul, mida </w:t>
      </w:r>
      <w:r>
        <w:t>OST-s eraldi ei nimetata, kehtivad samaväärsele täielikule kasutaja AL-ile kohalduvad litsentsitingimused.</w:t>
      </w:r>
    </w:p>
    <w:p w:rsidR="00401CD2" w:rsidRDefault="00DB0AFF">
      <w:pPr>
        <w:pStyle w:val="ProductList-BodySpaced"/>
      </w:pPr>
      <w:r>
        <w:rPr>
          <w:b/>
          <w:color w:val="00188F"/>
        </w:rPr>
        <w:t>Virtuaalne tuum</w:t>
      </w:r>
      <w:r>
        <w:t xml:space="preserve"> on seade, mis töötleb võimsust virtuaalses riistvarasüsteemis. Virtuaalne tuum on ühe või mitme riistvaralõime virtuaalne kuju.</w:t>
      </w:r>
    </w:p>
    <w:p w:rsidR="00401CD2" w:rsidRDefault="00DB0AFF">
      <w:pPr>
        <w:pStyle w:val="ProductList-BodySpaced"/>
      </w:pPr>
      <w:r>
        <w:rPr>
          <w:b/>
          <w:color w:val="00188F"/>
        </w:rPr>
        <w:t>Virtu</w:t>
      </w:r>
      <w:r>
        <w:rPr>
          <w:b/>
          <w:color w:val="00188F"/>
        </w:rPr>
        <w:t>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w:t>
      </w:r>
      <w:r>
        <w:t>on konfigureeritud otse virtuaalses riistvarasüsteemis käitamiseks.</w:t>
      </w:r>
    </w:p>
    <w:p w:rsidR="00401CD2" w:rsidRDefault="00DB0AFF">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w:t>
      </w:r>
      <w:r>
        <w:t>es ei ole Interneti veebilahenduses juurdepääs tarkvarateenuse sisule, teabele ja rakendustele piiratud ainult kliendi ega selle sidusettevõtete töötajatega.</w:t>
      </w:r>
    </w:p>
    <w:p w:rsidR="00401CD2" w:rsidRDefault="00DB0AFF">
      <w:pPr>
        <w:pStyle w:val="ProductList-BodySpaced"/>
      </w:pPr>
      <w:r>
        <w:t>Interneti veebilahenduste tarkvara kasutatakse järgmiste rakenduste käitamiseks:</w:t>
      </w:r>
    </w:p>
    <w:p w:rsidR="00401CD2" w:rsidRDefault="00DB0AFF" w:rsidP="0077142C">
      <w:pPr>
        <w:pStyle w:val="ProductList-Bullet"/>
        <w:numPr>
          <w:ilvl w:val="0"/>
          <w:numId w:val="33"/>
        </w:numPr>
      </w:pPr>
      <w:r>
        <w:t>veebiserveri tark</w:t>
      </w:r>
      <w:r>
        <w:t>vara (näiteks Microsoft Internet Information Services) ja haldus- või turbeagendid (näiteks System Center Operations Manageri agent);</w:t>
      </w:r>
    </w:p>
    <w:p w:rsidR="00401CD2" w:rsidRDefault="00DB0AFF" w:rsidP="0077142C">
      <w:pPr>
        <w:pStyle w:val="ProductList-Bullet"/>
        <w:numPr>
          <w:ilvl w:val="0"/>
          <w:numId w:val="33"/>
        </w:numPr>
      </w:pPr>
      <w:r>
        <w:t>andmebaasimootori tarkvara (näiteks Microsoft SQL Server) ainult Interneti veebilahenduste toetamiseks; või</w:t>
      </w:r>
    </w:p>
    <w:p w:rsidR="00401CD2" w:rsidRDefault="00DB0AFF" w:rsidP="0077142C">
      <w:pPr>
        <w:pStyle w:val="ProductList-Bullet"/>
        <w:numPr>
          <w:ilvl w:val="0"/>
          <w:numId w:val="33"/>
        </w:numPr>
      </w:pPr>
      <w:r>
        <w:t xml:space="preserve">domeeninimede </w:t>
      </w:r>
      <w:r>
        <w:t>süsteemi (DNS) Interneti-nimede lahendamiseks IP-aadressidele, kui see ei ole tarkvaraeksemplari ainus funktsioon.</w:t>
      </w:r>
    </w:p>
    <w:p w:rsidR="00401CD2" w:rsidRDefault="00DB0AFF">
      <w:pPr>
        <w:pStyle w:val="ProductList-BodySpaced"/>
      </w:pPr>
      <w:r>
        <w:rPr>
          <w:b/>
          <w:color w:val="00188F"/>
        </w:rPr>
        <w:t>Windowsi tarkvara komponendid</w:t>
      </w:r>
      <w:r>
        <w:t xml:space="preserve"> on tootes sisalduvad Windowsi tarkvara komponendid. Windowsi tarkvarakomponendid on nii Microsoft .NET Framewor</w:t>
      </w:r>
      <w:r>
        <w:t>k, Microsofti andmepääsukomponendid, PowerShelli tarkvara ja teatud dll-id, mis on seotud Microsoft Buildi, Windows Identity Foundationi, Windowsi JAVAScripti teegi, Debghelp.dll-i ja veebijuurutustehnoloogiatega.</w:t>
      </w:r>
    </w:p>
    <w:p w:rsidR="00401CD2" w:rsidRDefault="00401CD2">
      <w:pPr>
        <w:pStyle w:val="ProductList-BodySpaced"/>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Spaced"/>
      </w:pPr>
    </w:p>
    <w:p w:rsidR="00401CD2" w:rsidRDefault="00401CD2">
      <w:pPr>
        <w:sectPr w:rsidR="00401CD2">
          <w:headerReference w:type="default" r:id="rId131"/>
          <w:footerReference w:type="default" r:id="rId132"/>
          <w:type w:val="continuous"/>
          <w:pgSz w:w="12240" w:h="15840" w:code="1"/>
          <w:pgMar w:top="1170" w:right="720" w:bottom="720" w:left="720" w:header="432" w:footer="288" w:gutter="0"/>
          <w:cols w:space="360"/>
        </w:sectPr>
      </w:pPr>
    </w:p>
    <w:p w:rsidR="00401CD2" w:rsidRDefault="00DB0AFF">
      <w:pPr>
        <w:pStyle w:val="ProductList-SectionHeading"/>
        <w:pageBreakBefore/>
        <w:outlineLvl w:val="0"/>
      </w:pPr>
      <w:bookmarkStart w:id="374" w:name="_Sec591"/>
      <w:bookmarkEnd w:id="364"/>
      <w:r>
        <w:lastRenderedPageBreak/>
        <w:t>Lisa A – CAL-i/ML-iga samaväärsed litsentsid</w:t>
      </w:r>
      <w:r>
        <w:fldChar w:fldCharType="begin"/>
      </w:r>
      <w:r>
        <w:instrText xml:space="preserve"> TC "</w:instrText>
      </w:r>
      <w:bookmarkStart w:id="375" w:name="_Toc449310337"/>
      <w:r>
        <w:instrText>Lisa A – CAL-i/ML-iga samaväärsed lit</w:instrText>
      </w:r>
      <w:r>
        <w:instrText>sentsid</w:instrText>
      </w:r>
      <w:bookmarkEnd w:id="375"/>
      <w:r>
        <w:instrText>" \l 1</w:instrText>
      </w:r>
      <w:r>
        <w:fldChar w:fldCharType="end"/>
      </w:r>
    </w:p>
    <w:p w:rsidR="00401CD2" w:rsidRDefault="00DB0AFF">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w:instrText>
      </w:r>
      <w:r>
        <w:instrText xml:space="preserve">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w:instrText>
      </w:r>
      <w:r>
        <w:instrText xml:space="preserve">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w:t>
      </w:r>
      <w:r>
        <w:t xml:space="preserve">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w:instrText>
      </w:r>
      <w:r>
        <w:instrText xml:space="preserve">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w:instrText>
      </w:r>
      <w:r>
        <w:instrText xml:space="preserv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w:instrText>
      </w:r>
      <w:r>
        <w:instrText xml:space="preserve">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w:instrText>
      </w:r>
      <w:r>
        <w:instrText xml:space="preserve">"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401CD2" w:rsidRDefault="00401CD2">
      <w:pPr>
        <w:pStyle w:val="ProductList-Body"/>
      </w:pPr>
    </w:p>
    <w:tbl>
      <w:tblPr>
        <w:tblStyle w:val="PURTable"/>
        <w:tblW w:w="0" w:type="dxa"/>
        <w:tblLook w:val="04A0" w:firstRow="1" w:lastRow="0" w:firstColumn="1" w:lastColumn="0" w:noHBand="0" w:noVBand="1"/>
      </w:tblPr>
      <w:tblGrid>
        <w:gridCol w:w="1017"/>
        <w:gridCol w:w="571"/>
        <w:gridCol w:w="571"/>
        <w:gridCol w:w="571"/>
        <w:gridCol w:w="571"/>
        <w:gridCol w:w="736"/>
        <w:gridCol w:w="663"/>
        <w:gridCol w:w="666"/>
        <w:gridCol w:w="666"/>
        <w:gridCol w:w="663"/>
        <w:gridCol w:w="736"/>
        <w:gridCol w:w="663"/>
        <w:gridCol w:w="666"/>
        <w:gridCol w:w="590"/>
        <w:gridCol w:w="663"/>
        <w:gridCol w:w="779"/>
      </w:tblGrid>
      <w:tr w:rsidR="00401CD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01CD2" w:rsidRDefault="00401CD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01CD2" w:rsidRDefault="00DB0AFF">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01CD2" w:rsidRDefault="00DB0AFF">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01CD2" w:rsidRDefault="00DB0AFF">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01CD2" w:rsidRDefault="00DB0AFF">
            <w:pPr>
              <w:pStyle w:val="ProductList-TableBody"/>
              <w:jc w:val="center"/>
            </w:pPr>
            <w:r>
              <w:rPr>
                <w:color w:val="FFFFFF"/>
              </w:rPr>
              <w:t>Enterprise Mobility</w:t>
            </w:r>
          </w:p>
        </w:tc>
      </w:tr>
      <w:tr w:rsidR="00401CD2">
        <w:tc>
          <w:tcPr>
            <w:tcW w:w="620" w:type="dxa"/>
            <w:tcBorders>
              <w:top w:val="none" w:sz="4" w:space="0" w:color="BFBFBF"/>
              <w:left w:val="none" w:sz="24" w:space="0" w:color="808080"/>
              <w:bottom w:val="single" w:sz="4" w:space="0" w:color="FFFFFF"/>
              <w:right w:val="single" w:sz="6" w:space="0" w:color="FFFFFF"/>
            </w:tcBorders>
          </w:tcPr>
          <w:p w:rsidR="00401CD2" w:rsidRDefault="00DB0AFF">
            <w:pPr>
              <w:pStyle w:val="ProductList-TableBody"/>
            </w:pPr>
            <w:r>
              <w:t>Serverid</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01CD2" w:rsidRDefault="00DB0AFF">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01CD2" w:rsidRDefault="00DB0AFF">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01CD2" w:rsidRDefault="00DB0AFF">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01CD2" w:rsidRDefault="00DB0AFF">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01CD2" w:rsidRDefault="00DB0AFF">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01CD2" w:rsidRDefault="00DB0AF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01CD2" w:rsidRDefault="00DB0AFF">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01CD2" w:rsidRDefault="00DB0AFF">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01CD2" w:rsidRDefault="00DB0AF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01CD2" w:rsidRDefault="00DB0AFF">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01CD2" w:rsidRDefault="00DB0AF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01CD2" w:rsidRDefault="00DB0AF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01CD2" w:rsidRDefault="00DB0AFF">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01CD2" w:rsidRDefault="00DB0AF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01CD2" w:rsidRDefault="00DB0AFF">
            <w:pPr>
              <w:pStyle w:val="ProductList-TableBody"/>
              <w:jc w:val="center"/>
            </w:pPr>
            <w:r>
              <w:rPr>
                <w:color w:val="FFFFFF"/>
              </w:rPr>
              <w:t>Komplekt</w:t>
            </w:r>
          </w:p>
        </w:tc>
      </w:tr>
      <w:tr w:rsidR="00401CD2">
        <w:tc>
          <w:tcPr>
            <w:tcW w:w="620" w:type="dxa"/>
            <w:gridSpan w:val="16"/>
            <w:tcBorders>
              <w:top w:val="single" w:sz="4" w:space="0" w:color="FFFFFF"/>
              <w:left w:val="single" w:sz="6" w:space="0" w:color="FFFFFF"/>
              <w:bottom w:val="single" w:sz="4" w:space="0" w:color="FFFFFF"/>
              <w:right w:val="single" w:sz="6" w:space="0" w:color="FFFFFF"/>
            </w:tcBorders>
          </w:tcPr>
          <w:p w:rsidR="00401CD2" w:rsidRDefault="00DB0AFF">
            <w:pPr>
              <w:pStyle w:val="ProductList-TableBody"/>
            </w:pPr>
            <w:r>
              <w:rPr>
                <w:b/>
              </w:rPr>
              <w:t>Exchange Server 2016 Standard</w:t>
            </w:r>
          </w:p>
        </w:tc>
      </w:tr>
      <w:tr w:rsidR="00401CD2">
        <w:tc>
          <w:tcPr>
            <w:tcW w:w="620" w:type="dxa"/>
            <w:tcBorders>
              <w:top w:val="dashed" w:sz="4" w:space="0" w:color="BFBFBF"/>
              <w:left w:val="none" w:sz="24" w:space="0" w:color="808080"/>
              <w:bottom w:val="dashed" w:sz="4" w:space="0" w:color="BFBFBF"/>
              <w:right w:val="single" w:sz="6" w:space="0" w:color="FFFFFF"/>
            </w:tcBorders>
          </w:tcPr>
          <w:p w:rsidR="00401CD2" w:rsidRDefault="00DB0AFF">
            <w:pPr>
              <w:pStyle w:val="ProductList-TableBody"/>
            </w:pPr>
            <w:hyperlink w:anchor="_Sec793">
              <w:r>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620" w:type="dxa"/>
            <w:tcBorders>
              <w:top w:val="dashed" w:sz="4" w:space="0" w:color="BFBFBF"/>
              <w:left w:val="none" w:sz="24" w:space="0" w:color="808080"/>
              <w:bottom w:val="single" w:sz="4" w:space="0" w:color="FFFFFF"/>
              <w:right w:val="single" w:sz="6" w:space="0" w:color="FFFFFF"/>
            </w:tcBorders>
          </w:tcPr>
          <w:p w:rsidR="00401CD2" w:rsidRDefault="00DB0AFF">
            <w:pPr>
              <w:pStyle w:val="ProductList-TableBody"/>
            </w:pPr>
            <w:hyperlink w:anchor="_Sec793">
              <w:r>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r>
      <w:tr w:rsidR="00401CD2">
        <w:tc>
          <w:tcPr>
            <w:tcW w:w="620" w:type="dxa"/>
            <w:gridSpan w:val="16"/>
            <w:tcBorders>
              <w:top w:val="single" w:sz="4" w:space="0" w:color="FFFFFF"/>
              <w:left w:val="single" w:sz="6" w:space="0" w:color="FFFFFF"/>
              <w:bottom w:val="single" w:sz="4" w:space="0" w:color="FFFFFF"/>
              <w:right w:val="single" w:sz="6" w:space="0" w:color="FFFFFF"/>
            </w:tcBorders>
          </w:tcPr>
          <w:p w:rsidR="00401CD2" w:rsidRDefault="00DB0AFF">
            <w:pPr>
              <w:pStyle w:val="ProductList-TableBody"/>
            </w:pPr>
            <w:r>
              <w:rPr>
                <w:b/>
              </w:rPr>
              <w:t>Exchange Server 2016 Enterprise</w:t>
            </w:r>
          </w:p>
        </w:tc>
      </w:tr>
      <w:tr w:rsidR="00401CD2">
        <w:tc>
          <w:tcPr>
            <w:tcW w:w="620" w:type="dxa"/>
            <w:tcBorders>
              <w:top w:val="dashed" w:sz="4" w:space="0" w:color="BFBFBF"/>
              <w:left w:val="none" w:sz="24" w:space="0" w:color="808080"/>
              <w:bottom w:val="dashed" w:sz="4" w:space="0" w:color="BFBFBF"/>
              <w:right w:val="single" w:sz="6" w:space="0" w:color="FFFFFF"/>
            </w:tcBorders>
          </w:tcPr>
          <w:p w:rsidR="00401CD2" w:rsidRDefault="00DB0AFF">
            <w:pPr>
              <w:pStyle w:val="ProductList-TableBody"/>
            </w:pPr>
            <w:hyperlink w:anchor="_Sec793">
              <w:r>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620" w:type="dxa"/>
            <w:tcBorders>
              <w:top w:val="dashed" w:sz="4" w:space="0" w:color="BFBFBF"/>
              <w:left w:val="none" w:sz="24" w:space="0" w:color="808080"/>
              <w:bottom w:val="single" w:sz="4" w:space="0" w:color="FFFFFF"/>
              <w:right w:val="single" w:sz="6" w:space="0" w:color="FFFFFF"/>
            </w:tcBorders>
          </w:tcPr>
          <w:p w:rsidR="00401CD2" w:rsidRDefault="00DB0AFF">
            <w:pPr>
              <w:pStyle w:val="ProductList-TableBody"/>
            </w:pPr>
            <w:hyperlink w:anchor="_Sec793">
              <w:r>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r>
      <w:tr w:rsidR="00401CD2">
        <w:tc>
          <w:tcPr>
            <w:tcW w:w="620" w:type="dxa"/>
            <w:gridSpan w:val="16"/>
            <w:tcBorders>
              <w:top w:val="single" w:sz="4" w:space="0" w:color="FFFFFF"/>
              <w:left w:val="single" w:sz="6" w:space="0" w:color="FFFFFF"/>
              <w:bottom w:val="single" w:sz="4" w:space="0" w:color="FFFFFF"/>
              <w:right w:val="single" w:sz="6" w:space="0" w:color="FFFFFF"/>
            </w:tcBorders>
          </w:tcPr>
          <w:p w:rsidR="00401CD2" w:rsidRDefault="00DB0AFF">
            <w:pPr>
              <w:pStyle w:val="ProductList-TableBody"/>
            </w:pPr>
            <w:r>
              <w:rPr>
                <w:b/>
              </w:rPr>
              <w:t>SharePoint Server 2016</w:t>
            </w:r>
          </w:p>
        </w:tc>
      </w:tr>
      <w:tr w:rsidR="00401CD2">
        <w:tc>
          <w:tcPr>
            <w:tcW w:w="620" w:type="dxa"/>
            <w:tcBorders>
              <w:top w:val="dashed" w:sz="4" w:space="0" w:color="BFBFBF"/>
              <w:left w:val="none" w:sz="24" w:space="0" w:color="808080"/>
              <w:bottom w:val="dashed" w:sz="4" w:space="0" w:color="BFBFBF"/>
              <w:right w:val="single" w:sz="6" w:space="0" w:color="FFFFFF"/>
            </w:tcBorders>
          </w:tcPr>
          <w:p w:rsidR="00401CD2" w:rsidRDefault="00DB0AFF">
            <w:pPr>
              <w:pStyle w:val="ProductList-TableBody"/>
            </w:pPr>
            <w:hyperlink w:anchor="_Sec798">
              <w:r>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620" w:type="dxa"/>
            <w:tcBorders>
              <w:top w:val="dashed" w:sz="4" w:space="0" w:color="BFBFBF"/>
              <w:left w:val="none" w:sz="24" w:space="0" w:color="808080"/>
              <w:bottom w:val="single" w:sz="4" w:space="0" w:color="FFFFFF"/>
              <w:right w:val="single" w:sz="6" w:space="0" w:color="FFFFFF"/>
            </w:tcBorders>
          </w:tcPr>
          <w:p w:rsidR="00401CD2" w:rsidRDefault="00DB0AFF">
            <w:pPr>
              <w:pStyle w:val="ProductList-TableBody"/>
            </w:pPr>
            <w:hyperlink w:anchor="_Sec798">
              <w:r>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r>
      <w:tr w:rsidR="00401CD2">
        <w:tc>
          <w:tcPr>
            <w:tcW w:w="620" w:type="dxa"/>
            <w:gridSpan w:val="16"/>
            <w:tcBorders>
              <w:top w:val="single" w:sz="4" w:space="0" w:color="FFFFFF"/>
              <w:left w:val="single" w:sz="6" w:space="0" w:color="FFFFFF"/>
              <w:bottom w:val="single" w:sz="4" w:space="0" w:color="FFFFFF"/>
              <w:right w:val="single" w:sz="6" w:space="0" w:color="FFFFFF"/>
            </w:tcBorders>
          </w:tcPr>
          <w:p w:rsidR="00401CD2" w:rsidRDefault="00DB0AFF">
            <w:pPr>
              <w:pStyle w:val="ProductList-TableBody"/>
            </w:pPr>
            <w:r>
              <w:rPr>
                <w:b/>
              </w:rPr>
              <w:t>Microsoft Audit and Control Management Server 2013</w:t>
            </w:r>
          </w:p>
        </w:tc>
      </w:tr>
      <w:tr w:rsidR="00401CD2">
        <w:tc>
          <w:tcPr>
            <w:tcW w:w="620" w:type="dxa"/>
            <w:tcBorders>
              <w:top w:val="dashed" w:sz="4" w:space="0" w:color="BFBFBF"/>
              <w:left w:val="none" w:sz="24" w:space="0" w:color="808080"/>
              <w:bottom w:val="single" w:sz="4" w:space="0" w:color="FFFFFF"/>
              <w:right w:val="single" w:sz="6" w:space="0" w:color="FFFFFF"/>
            </w:tcBorders>
          </w:tcPr>
          <w:p w:rsidR="00401CD2" w:rsidRDefault="00DB0AFF">
            <w:pPr>
              <w:pStyle w:val="ProductList-TableBody"/>
            </w:pPr>
            <w:hyperlink w:anchor="_Sec798">
              <w:r>
                <w:rPr>
                  <w:color w:val="00467F"/>
                  <w:u w:val="single"/>
                </w:rPr>
                <w:t>Põhilitsents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r>
      <w:tr w:rsidR="00401CD2">
        <w:tc>
          <w:tcPr>
            <w:tcW w:w="620" w:type="dxa"/>
            <w:gridSpan w:val="16"/>
            <w:tcBorders>
              <w:top w:val="single" w:sz="4" w:space="0" w:color="FFFFFF"/>
              <w:left w:val="single" w:sz="6" w:space="0" w:color="FFFFFF"/>
              <w:bottom w:val="single" w:sz="4" w:space="0" w:color="FFFFFF"/>
              <w:right w:val="single" w:sz="6" w:space="0" w:color="FFFFFF"/>
            </w:tcBorders>
          </w:tcPr>
          <w:p w:rsidR="00401CD2" w:rsidRDefault="00DB0AFF">
            <w:pPr>
              <w:pStyle w:val="ProductList-TableBody"/>
            </w:pPr>
            <w:r>
              <w:rPr>
                <w:b/>
              </w:rPr>
              <w:t>Skype'i ärirakenduse server 2015</w:t>
            </w:r>
          </w:p>
        </w:tc>
      </w:tr>
      <w:tr w:rsidR="00401CD2">
        <w:tc>
          <w:tcPr>
            <w:tcW w:w="620" w:type="dxa"/>
            <w:tcBorders>
              <w:top w:val="dashed" w:sz="4" w:space="0" w:color="BFBFBF"/>
              <w:left w:val="none" w:sz="24" w:space="0" w:color="808080"/>
              <w:bottom w:val="dashed" w:sz="4" w:space="0" w:color="BFBFBF"/>
              <w:right w:val="single" w:sz="6" w:space="0" w:color="FFFFFF"/>
            </w:tcBorders>
          </w:tcPr>
          <w:p w:rsidR="00401CD2" w:rsidRDefault="00DB0AFF">
            <w:pPr>
              <w:pStyle w:val="ProductList-TableBody"/>
            </w:pPr>
            <w:hyperlink w:anchor="_Sec799">
              <w:r>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620" w:type="dxa"/>
            <w:tcBorders>
              <w:top w:val="dashed" w:sz="4" w:space="0" w:color="BFBFBF"/>
              <w:left w:val="none" w:sz="24" w:space="0" w:color="808080"/>
              <w:bottom w:val="dashed" w:sz="4" w:space="0" w:color="BFBFBF"/>
              <w:right w:val="single" w:sz="6" w:space="0" w:color="FFFFFF"/>
            </w:tcBorders>
          </w:tcPr>
          <w:p w:rsidR="00401CD2" w:rsidRDefault="00DB0AFF">
            <w:pPr>
              <w:pStyle w:val="ProductList-TableBody"/>
            </w:pPr>
            <w:hyperlink w:anchor="_Sec799">
              <w:r>
                <w:rPr>
                  <w:color w:val="00467F"/>
                  <w:u w:val="single"/>
                </w:rPr>
                <w:t>Lisalitsents</w:t>
              </w:r>
            </w:hyperlink>
            <w:r>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r>
      <w:tr w:rsidR="00401CD2">
        <w:tc>
          <w:tcPr>
            <w:tcW w:w="620" w:type="dxa"/>
            <w:tcBorders>
              <w:top w:val="dashed" w:sz="4" w:space="0" w:color="BFBFBF"/>
              <w:left w:val="none" w:sz="24" w:space="0" w:color="808080"/>
              <w:bottom w:val="single" w:sz="4" w:space="0" w:color="FFFFFF"/>
              <w:right w:val="single" w:sz="6" w:space="0" w:color="FFFFFF"/>
            </w:tcBorders>
          </w:tcPr>
          <w:p w:rsidR="00401CD2" w:rsidRDefault="00DB0AFF">
            <w:pPr>
              <w:pStyle w:val="ProductList-TableBody"/>
            </w:pPr>
            <w:hyperlink w:anchor="_Sec799">
              <w:r>
                <w:rPr>
                  <w:color w:val="00467F"/>
                  <w:u w:val="single"/>
                </w:rPr>
                <w:t>Lisalitsents</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r>
      <w:tr w:rsidR="00401CD2">
        <w:tc>
          <w:tcPr>
            <w:tcW w:w="620" w:type="dxa"/>
            <w:gridSpan w:val="16"/>
            <w:tcBorders>
              <w:top w:val="single" w:sz="4" w:space="0" w:color="FFFFFF"/>
              <w:left w:val="single" w:sz="6" w:space="0" w:color="FFFFFF"/>
              <w:bottom w:val="single" w:sz="4" w:space="0" w:color="FFFFFF"/>
              <w:right w:val="single" w:sz="6" w:space="0" w:color="FFFFFF"/>
            </w:tcBorders>
          </w:tcPr>
          <w:p w:rsidR="00401CD2" w:rsidRDefault="00DB0AFF">
            <w:pPr>
              <w:pStyle w:val="ProductList-TableBody"/>
            </w:pPr>
            <w:r>
              <w:rPr>
                <w:b/>
              </w:rPr>
              <w:t>Windows MultiPoint Server 2012 Standard</w:t>
            </w:r>
          </w:p>
        </w:tc>
      </w:tr>
      <w:tr w:rsidR="00401CD2">
        <w:tc>
          <w:tcPr>
            <w:tcW w:w="620" w:type="dxa"/>
            <w:tcBorders>
              <w:top w:val="dashed" w:sz="4" w:space="0" w:color="BFBFBF"/>
              <w:left w:val="none" w:sz="24" w:space="0" w:color="808080"/>
              <w:bottom w:val="dashed" w:sz="4" w:space="0" w:color="BFBFBF"/>
              <w:right w:val="single" w:sz="6" w:space="0" w:color="FFFFFF"/>
            </w:tcBorders>
          </w:tcPr>
          <w:p w:rsidR="00401CD2" w:rsidRDefault="00DB0AFF">
            <w:pPr>
              <w:pStyle w:val="ProductList-TableBody"/>
            </w:pPr>
            <w:hyperlink w:anchor="_Sec800">
              <w:r>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r>
      <w:tr w:rsidR="00401CD2">
        <w:tc>
          <w:tcPr>
            <w:tcW w:w="620" w:type="dxa"/>
            <w:tcBorders>
              <w:top w:val="dashed" w:sz="4" w:space="0" w:color="BFBFBF"/>
              <w:left w:val="none" w:sz="24" w:space="0" w:color="808080"/>
              <w:bottom w:val="single" w:sz="4" w:space="0" w:color="FFFFFF"/>
              <w:right w:val="single" w:sz="6" w:space="0" w:color="FFFFFF"/>
            </w:tcBorders>
          </w:tcPr>
          <w:p w:rsidR="00401CD2" w:rsidRDefault="00DB0AFF">
            <w:pPr>
              <w:pStyle w:val="ProductList-TableBody"/>
            </w:pPr>
            <w:hyperlink w:anchor="_Sec800">
              <w:r>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r>
      <w:tr w:rsidR="00401CD2">
        <w:tc>
          <w:tcPr>
            <w:tcW w:w="620" w:type="dxa"/>
            <w:gridSpan w:val="16"/>
            <w:tcBorders>
              <w:top w:val="single" w:sz="4" w:space="0" w:color="FFFFFF"/>
              <w:left w:val="single" w:sz="6" w:space="0" w:color="FFFFFF"/>
              <w:bottom w:val="single" w:sz="4" w:space="0" w:color="FFFFFF"/>
              <w:right w:val="single" w:sz="6" w:space="0" w:color="FFFFFF"/>
            </w:tcBorders>
          </w:tcPr>
          <w:p w:rsidR="00401CD2" w:rsidRDefault="00DB0AFF">
            <w:pPr>
              <w:pStyle w:val="ProductList-TableBody"/>
            </w:pPr>
            <w:r>
              <w:rPr>
                <w:b/>
              </w:rPr>
              <w:t>Windows MultiPoint Server 2012 Premium</w:t>
            </w:r>
          </w:p>
        </w:tc>
      </w:tr>
      <w:tr w:rsidR="00401CD2">
        <w:tc>
          <w:tcPr>
            <w:tcW w:w="620" w:type="dxa"/>
            <w:tcBorders>
              <w:top w:val="dashed" w:sz="4" w:space="0" w:color="BFBFBF"/>
              <w:left w:val="none" w:sz="24" w:space="0" w:color="808080"/>
              <w:bottom w:val="dashed" w:sz="4" w:space="0" w:color="BFBFBF"/>
              <w:right w:val="single" w:sz="6" w:space="0" w:color="FFFFFF"/>
            </w:tcBorders>
          </w:tcPr>
          <w:p w:rsidR="00401CD2" w:rsidRDefault="00DB0AFF">
            <w:pPr>
              <w:pStyle w:val="ProductList-TableBody"/>
            </w:pPr>
            <w:hyperlink w:anchor="_Sec800">
              <w:r>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r>
      <w:tr w:rsidR="00401CD2">
        <w:tc>
          <w:tcPr>
            <w:tcW w:w="620" w:type="dxa"/>
            <w:tcBorders>
              <w:top w:val="dashed" w:sz="4" w:space="0" w:color="BFBFBF"/>
              <w:left w:val="none" w:sz="24" w:space="0" w:color="808080"/>
              <w:bottom w:val="single" w:sz="4" w:space="0" w:color="FFFFFF"/>
              <w:right w:val="single" w:sz="6" w:space="0" w:color="FFFFFF"/>
            </w:tcBorders>
          </w:tcPr>
          <w:p w:rsidR="00401CD2" w:rsidRDefault="00DB0AFF">
            <w:pPr>
              <w:pStyle w:val="ProductList-TableBody"/>
            </w:pPr>
            <w:hyperlink w:anchor="_Sec800">
              <w:r>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r>
      <w:tr w:rsidR="00401CD2">
        <w:tc>
          <w:tcPr>
            <w:tcW w:w="620" w:type="dxa"/>
            <w:gridSpan w:val="16"/>
            <w:tcBorders>
              <w:top w:val="single" w:sz="4" w:space="0" w:color="FFFFFF"/>
              <w:left w:val="single" w:sz="6" w:space="0" w:color="FFFFFF"/>
              <w:bottom w:val="single" w:sz="4" w:space="0" w:color="FFFFFF"/>
              <w:right w:val="single" w:sz="6" w:space="0" w:color="FFFFFF"/>
            </w:tcBorders>
          </w:tcPr>
          <w:p w:rsidR="00401CD2" w:rsidRDefault="00DB0AFF">
            <w:pPr>
              <w:pStyle w:val="ProductList-TableBody"/>
            </w:pPr>
            <w:r>
              <w:rPr>
                <w:b/>
              </w:rPr>
              <w:t>Windows Server 2012 R2 Standard</w:t>
            </w:r>
          </w:p>
        </w:tc>
      </w:tr>
      <w:tr w:rsidR="00401CD2">
        <w:tc>
          <w:tcPr>
            <w:tcW w:w="620" w:type="dxa"/>
            <w:tcBorders>
              <w:top w:val="dashed" w:sz="4" w:space="0" w:color="BFBFBF"/>
              <w:left w:val="none" w:sz="24" w:space="0" w:color="808080"/>
              <w:bottom w:val="dashed" w:sz="4" w:space="0" w:color="BFBFBF"/>
              <w:right w:val="single" w:sz="6" w:space="0" w:color="FFFFFF"/>
            </w:tcBorders>
          </w:tcPr>
          <w:p w:rsidR="00401CD2" w:rsidRDefault="00DB0AFF">
            <w:pPr>
              <w:pStyle w:val="ProductList-TableBody"/>
            </w:pPr>
            <w:hyperlink w:anchor="_Sec807">
              <w:r>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r>
      <w:tr w:rsidR="00401CD2">
        <w:tc>
          <w:tcPr>
            <w:tcW w:w="620" w:type="dxa"/>
            <w:tcBorders>
              <w:top w:val="dashed" w:sz="4" w:space="0" w:color="BFBFBF"/>
              <w:left w:val="none" w:sz="24" w:space="0" w:color="808080"/>
              <w:bottom w:val="dashed" w:sz="4" w:space="0" w:color="BFBFBF"/>
              <w:right w:val="single" w:sz="6" w:space="0" w:color="FFFFFF"/>
            </w:tcBorders>
          </w:tcPr>
          <w:p w:rsidR="00401CD2" w:rsidRDefault="00DB0AFF">
            <w:pPr>
              <w:pStyle w:val="ProductList-TableBody"/>
            </w:pPr>
            <w:hyperlink w:anchor="_Sec807">
              <w:r>
                <w:rPr>
                  <w:color w:val="00467F"/>
                  <w:u w:val="single"/>
                </w:rPr>
                <w:t>Lisalitsents</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r>
      <w:tr w:rsidR="00401CD2">
        <w:tc>
          <w:tcPr>
            <w:tcW w:w="620" w:type="dxa"/>
            <w:tcBorders>
              <w:top w:val="dashed" w:sz="4" w:space="0" w:color="BFBFBF"/>
              <w:left w:val="none" w:sz="24" w:space="0" w:color="808080"/>
              <w:bottom w:val="single" w:sz="4" w:space="0" w:color="FFFFFF"/>
              <w:right w:val="single" w:sz="6" w:space="0" w:color="FFFFFF"/>
            </w:tcBorders>
          </w:tcPr>
          <w:p w:rsidR="00401CD2" w:rsidRDefault="00DB0AFF">
            <w:pPr>
              <w:pStyle w:val="ProductList-TableBody"/>
            </w:pPr>
            <w:hyperlink w:anchor="_Sec807">
              <w:r>
                <w:rPr>
                  <w:color w:val="00467F"/>
                  <w:u w:val="single"/>
                </w:rPr>
                <w:t>Lisalitsents</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r>
      <w:tr w:rsidR="00401CD2">
        <w:tc>
          <w:tcPr>
            <w:tcW w:w="620" w:type="dxa"/>
            <w:gridSpan w:val="16"/>
            <w:tcBorders>
              <w:top w:val="single" w:sz="4" w:space="0" w:color="FFFFFF"/>
              <w:left w:val="single" w:sz="6" w:space="0" w:color="FFFFFF"/>
              <w:bottom w:val="single" w:sz="4" w:space="0" w:color="FFFFFF"/>
              <w:right w:val="single" w:sz="6" w:space="0" w:color="FFFFFF"/>
            </w:tcBorders>
          </w:tcPr>
          <w:p w:rsidR="00401CD2" w:rsidRDefault="00DB0AFF">
            <w:pPr>
              <w:pStyle w:val="ProductList-TableBody"/>
            </w:pPr>
            <w:r>
              <w:rPr>
                <w:b/>
              </w:rPr>
              <w:t>Windows Server 2012 R2 Data Center</w:t>
            </w:r>
          </w:p>
        </w:tc>
      </w:tr>
      <w:tr w:rsidR="00401CD2">
        <w:tc>
          <w:tcPr>
            <w:tcW w:w="620" w:type="dxa"/>
            <w:tcBorders>
              <w:top w:val="dashed" w:sz="4" w:space="0" w:color="BFBFBF"/>
              <w:left w:val="none" w:sz="24" w:space="0" w:color="808080"/>
              <w:bottom w:val="dashed" w:sz="4" w:space="0" w:color="BFBFBF"/>
              <w:right w:val="single" w:sz="6" w:space="0" w:color="FFFFFF"/>
            </w:tcBorders>
          </w:tcPr>
          <w:p w:rsidR="00401CD2" w:rsidRDefault="00DB0AFF">
            <w:pPr>
              <w:pStyle w:val="ProductList-TableBody"/>
            </w:pPr>
            <w:hyperlink w:anchor="_Sec807">
              <w:r>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r>
      <w:tr w:rsidR="00401CD2">
        <w:tc>
          <w:tcPr>
            <w:tcW w:w="620" w:type="dxa"/>
            <w:tcBorders>
              <w:top w:val="dashed" w:sz="4" w:space="0" w:color="BFBFBF"/>
              <w:left w:val="none" w:sz="24" w:space="0" w:color="808080"/>
              <w:bottom w:val="dashed" w:sz="4" w:space="0" w:color="BFBFBF"/>
              <w:right w:val="single" w:sz="6" w:space="0" w:color="FFFFFF"/>
            </w:tcBorders>
          </w:tcPr>
          <w:p w:rsidR="00401CD2" w:rsidRDefault="00DB0AFF">
            <w:pPr>
              <w:pStyle w:val="ProductList-TableBody"/>
            </w:pPr>
            <w:hyperlink w:anchor="_Sec807">
              <w:r>
                <w:rPr>
                  <w:color w:val="00467F"/>
                  <w:u w:val="single"/>
                </w:rPr>
                <w:t>Lisalitsents</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r>
      <w:tr w:rsidR="00401CD2">
        <w:tc>
          <w:tcPr>
            <w:tcW w:w="620" w:type="dxa"/>
            <w:tcBorders>
              <w:top w:val="dashed" w:sz="4" w:space="0" w:color="BFBFBF"/>
              <w:left w:val="none" w:sz="24" w:space="0" w:color="808080"/>
              <w:bottom w:val="single" w:sz="4" w:space="0" w:color="FFFFFF"/>
              <w:right w:val="single" w:sz="6" w:space="0" w:color="FFFFFF"/>
            </w:tcBorders>
          </w:tcPr>
          <w:p w:rsidR="00401CD2" w:rsidRDefault="00DB0AFF">
            <w:pPr>
              <w:pStyle w:val="ProductList-TableBody"/>
            </w:pPr>
            <w:hyperlink w:anchor="_Sec807">
              <w:r>
                <w:rPr>
                  <w:color w:val="00467F"/>
                  <w:u w:val="single"/>
                </w:rPr>
                <w:t>Lisalitsents</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r>
      <w:tr w:rsidR="00401CD2">
        <w:tc>
          <w:tcPr>
            <w:tcW w:w="620" w:type="dxa"/>
            <w:gridSpan w:val="16"/>
            <w:tcBorders>
              <w:top w:val="single" w:sz="4" w:space="0" w:color="FFFFFF"/>
              <w:left w:val="single" w:sz="6" w:space="0" w:color="FFFFFF"/>
              <w:bottom w:val="single" w:sz="4" w:space="0" w:color="FFFFFF"/>
              <w:right w:val="single" w:sz="6" w:space="0" w:color="FFFFFF"/>
            </w:tcBorders>
          </w:tcPr>
          <w:p w:rsidR="00401CD2" w:rsidRDefault="00DB0AFF">
            <w:pPr>
              <w:pStyle w:val="ProductList-TableBody"/>
            </w:pPr>
            <w:r>
              <w:rPr>
                <w:b/>
              </w:rPr>
              <w:t>Advanced Threat Analytics 2016</w:t>
            </w:r>
          </w:p>
        </w:tc>
      </w:tr>
      <w:tr w:rsidR="00401CD2">
        <w:tc>
          <w:tcPr>
            <w:tcW w:w="620" w:type="dxa"/>
            <w:tcBorders>
              <w:top w:val="dashed" w:sz="4" w:space="0" w:color="BFBFBF"/>
              <w:left w:val="none" w:sz="24" w:space="0" w:color="808080"/>
              <w:bottom w:val="single" w:sz="4" w:space="0" w:color="FFFFFF"/>
              <w:right w:val="single" w:sz="6" w:space="0" w:color="FFFFFF"/>
            </w:tcBorders>
          </w:tcPr>
          <w:p w:rsidR="00401CD2" w:rsidRDefault="00DB0AFF">
            <w:pPr>
              <w:pStyle w:val="ProductList-TableBody"/>
            </w:pPr>
            <w:hyperlink w:anchor="_Sec801">
              <w:r>
                <w:rPr>
                  <w:color w:val="00467F"/>
                  <w:u w:val="single"/>
                </w:rPr>
                <w:t>Halduslitsents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01CD2" w:rsidRDefault="00401CD2">
            <w:pPr>
              <w:pStyle w:val="ProductList-TableBody"/>
              <w:jc w:val="center"/>
            </w:pPr>
          </w:p>
        </w:tc>
      </w:tr>
      <w:tr w:rsidR="00401CD2">
        <w:tc>
          <w:tcPr>
            <w:tcW w:w="620" w:type="dxa"/>
            <w:gridSpan w:val="16"/>
            <w:tcBorders>
              <w:top w:val="single" w:sz="4" w:space="0" w:color="FFFFFF"/>
              <w:left w:val="single" w:sz="6" w:space="0" w:color="FFFFFF"/>
              <w:bottom w:val="single" w:sz="4" w:space="0" w:color="FFFFFF"/>
              <w:right w:val="single" w:sz="6" w:space="0" w:color="FFFFFF"/>
            </w:tcBorders>
          </w:tcPr>
          <w:p w:rsidR="00401CD2" w:rsidRDefault="00DB0AFF">
            <w:pPr>
              <w:pStyle w:val="ProductList-TableBody"/>
            </w:pPr>
            <w:r>
              <w:rPr>
                <w:b/>
              </w:rPr>
              <w:t>System Center 2012 R2 Configuration Manager</w:t>
            </w:r>
          </w:p>
        </w:tc>
      </w:tr>
      <w:tr w:rsidR="00401CD2">
        <w:tc>
          <w:tcPr>
            <w:tcW w:w="620" w:type="dxa"/>
            <w:tcBorders>
              <w:top w:val="dashed" w:sz="4" w:space="0" w:color="BFBFBF"/>
              <w:left w:val="none" w:sz="24" w:space="0" w:color="808080"/>
              <w:bottom w:val="none" w:sz="4" w:space="0" w:color="6E6E6E"/>
              <w:right w:val="single" w:sz="6" w:space="0" w:color="FFFFFF"/>
            </w:tcBorders>
          </w:tcPr>
          <w:p w:rsidR="00401CD2" w:rsidRDefault="00DB0AFF">
            <w:pPr>
              <w:pStyle w:val="ProductList-TableBody"/>
            </w:pPr>
            <w:hyperlink w:anchor="_Sec802">
              <w:r>
                <w:rPr>
                  <w:color w:val="00467F"/>
                  <w:u w:val="single"/>
                </w:rPr>
                <w:t>Halduslitsents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01CD2" w:rsidRDefault="00401CD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01CD2" w:rsidRDefault="00401CD2">
            <w:pPr>
              <w:pStyle w:val="ProductList-TableBody"/>
              <w:jc w:val="center"/>
            </w:pPr>
          </w:p>
        </w:tc>
      </w:tr>
    </w:tbl>
    <w:p w:rsidR="00401CD2" w:rsidRDefault="00DB0AFF">
      <w:pPr>
        <w:pStyle w:val="ProductList-Body"/>
      </w:pPr>
      <w:r>
        <w:rPr>
          <w:b/>
          <w:i/>
        </w:rPr>
        <w:t>Märkus</w:t>
      </w:r>
      <w:r>
        <w:rPr>
          <w:i/>
        </w:rPr>
        <w:t>. Office 365 Education E1 ja Office 365 Nonprofit E1 ei täida litsentsinõuet juurdepääsuks selles tabelis olevatele toodetele (ega nende haldamiseks). Core CAL-i ja Enterprise’i CAL-ide komplekti aktiivse tarkvarakindlustuse kattega litsents pakub System C</w:t>
      </w:r>
      <w:r>
        <w:rPr>
          <w:i/>
        </w:rPr>
        <w:t>enter 2012 R2 lõpp-punkti kaitsega samaväärseid õigusi. Enterprise’i CAL-ide komplekti aktiivse tarkvarakindlustuse kattega litsents pakub Data Loss Preventioni ja Exchange Online Protectioniga samaväärseid õigusi.</w:t>
      </w:r>
    </w:p>
    <w:p w:rsidR="00401CD2" w:rsidRDefault="00DB0AFF">
      <w:pPr>
        <w:pStyle w:val="ProductList-SectionHeading"/>
        <w:pageBreakBefore/>
        <w:outlineLvl w:val="0"/>
      </w:pPr>
      <w:bookmarkStart w:id="376" w:name="_Sec564"/>
      <w:bookmarkEnd w:id="374"/>
      <w:r>
        <w:lastRenderedPageBreak/>
        <w:t>Lisa B – tarkvarakindlustus</w:t>
      </w:r>
      <w:r>
        <w:fldChar w:fldCharType="begin"/>
      </w:r>
      <w:r>
        <w:instrText xml:space="preserve"> TC "</w:instrText>
      </w:r>
      <w:bookmarkStart w:id="377" w:name="_Toc449310338"/>
      <w:r>
        <w:instrText xml:space="preserve">Lisa B – </w:instrText>
      </w:r>
      <w:r>
        <w:instrText>tarkvarakindlustus</w:instrText>
      </w:r>
      <w:bookmarkEnd w:id="377"/>
      <w:r>
        <w:instrText>" \l 1</w:instrText>
      </w:r>
      <w:r>
        <w:fldChar w:fldCharType="end"/>
      </w:r>
    </w:p>
    <w:p w:rsidR="00401CD2" w:rsidRDefault="00DB0AFF">
      <w:pPr>
        <w:pStyle w:val="ProductList-Offering1Heading"/>
        <w:outlineLvl w:val="1"/>
      </w:pPr>
      <w:bookmarkStart w:id="378" w:name="_Sec573"/>
      <w:r>
        <w:t>Tarkvarakindlustuse ostmine</w:t>
      </w:r>
      <w:bookmarkEnd w:id="378"/>
      <w:r>
        <w:fldChar w:fldCharType="begin"/>
      </w:r>
      <w:r>
        <w:instrText xml:space="preserve"> TC "</w:instrText>
      </w:r>
      <w:bookmarkStart w:id="379" w:name="_Toc449310339"/>
      <w:r>
        <w:instrText>Tarkvarakindlustuse ostmine</w:instrText>
      </w:r>
      <w:bookmarkEnd w:id="379"/>
      <w:r>
        <w:instrText>" \l 2</w:instrText>
      </w:r>
      <w:r>
        <w:fldChar w:fldCharType="end"/>
      </w:r>
    </w:p>
    <w:p w:rsidR="00401CD2" w:rsidRDefault="00DB0AFF">
      <w:pPr>
        <w:pStyle w:val="ProductList-Body"/>
      </w:pPr>
      <w:r>
        <w:t xml:space="preserve">Tarkvarakindlustuse ostmisel saab klient valida kolme taseme vahel, mis võivad programmide lõikes erineda. Klient saab teha järgmist: </w:t>
      </w:r>
    </w:p>
    <w:p w:rsidR="00401CD2" w:rsidRDefault="00DB0AFF" w:rsidP="0077142C">
      <w:pPr>
        <w:pStyle w:val="ProductList-Bullet"/>
        <w:numPr>
          <w:ilvl w:val="0"/>
          <w:numId w:val="34"/>
        </w:numPr>
      </w:pPr>
      <w:r>
        <w:t>lisada tarkvarakindlustuse</w:t>
      </w:r>
      <w:r>
        <w:t xml:space="preserve"> kõigile platvormi toodetele;</w:t>
      </w:r>
    </w:p>
    <w:p w:rsidR="00401CD2" w:rsidRDefault="00DB0AFF" w:rsidP="0077142C">
      <w:pPr>
        <w:pStyle w:val="ProductList-Bullet"/>
        <w:numPr>
          <w:ilvl w:val="0"/>
          <w:numId w:val="34"/>
        </w:numPr>
      </w:pPr>
      <w:r>
        <w:t>lisada tarkvarakindlustuse kõigile konkreetse tootegrupi ostudele (rakendused, süsteemid või serverid) – nimetatakse tarkvarakindlustuse liikmestaatuseks (SAM).</w:t>
      </w:r>
    </w:p>
    <w:p w:rsidR="00401CD2" w:rsidRDefault="00DB0AFF" w:rsidP="0077142C">
      <w:pPr>
        <w:pStyle w:val="ProductList-Bullet"/>
        <w:numPr>
          <w:ilvl w:val="0"/>
          <w:numId w:val="34"/>
        </w:numPr>
      </w:pPr>
      <w:r>
        <w:t>osta tarkvarakindlustuse eraldi toodetele, laiendamata tarkvarakindlustust teistele toodetele.</w:t>
      </w:r>
    </w:p>
    <w:p w:rsidR="00401CD2" w:rsidRDefault="00401CD2">
      <w:pPr>
        <w:pStyle w:val="ProductList-Body"/>
      </w:pPr>
    </w:p>
    <w:p w:rsidR="00401CD2" w:rsidRDefault="00DB0AFF">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w:t>
      </w:r>
      <w:r>
        <w:rPr>
          <w:color w:val="0563C1"/>
        </w:rPr>
        <w:t>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w:instrText>
      </w:r>
      <w:r>
        <w:instrText xml:space="preserve">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w:instrText>
      </w:r>
      <w:r>
        <w:instrText xml:space="preserve">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401CD2" w:rsidRDefault="00401CD2">
      <w:pPr>
        <w:pStyle w:val="ProductList-Body"/>
      </w:pPr>
    </w:p>
    <w:p w:rsidR="00401CD2" w:rsidRDefault="00DB0AFF">
      <w:pPr>
        <w:pStyle w:val="ProductList-Body"/>
      </w:pPr>
      <w:r>
        <w:t>Kliendid võivad hankida tarkvarakindlustuse teatud jaemüügikanalist ostetud toote (karbitoote) või arvutitootjalt (OEM-ilt) oste</w:t>
      </w:r>
      <w:r>
        <w:t>tud toote litsentsidele allolevas tabelis kirjeldatu järgi. Open Value lepingu alusel kehtib see võimalus mitteorganisatsiooniüleste/ettevõtteüleste toodete puhul. Enterprise Agreementite alusel kehtib see võimalus ainult lisatoodetele 90 päeva jooksul ala</w:t>
      </w:r>
      <w:r>
        <w:t>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1497"/>
        <w:gridCol w:w="1591"/>
        <w:gridCol w:w="1591"/>
        <w:gridCol w:w="6111"/>
      </w:tblGrid>
      <w:tr w:rsidR="00401CD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Programmid</w:t>
            </w:r>
          </w:p>
        </w:tc>
      </w:tr>
      <w:tr w:rsidR="00401CD2">
        <w:tc>
          <w:tcPr>
            <w:tcW w:w="24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Rakendusegrupp</w:t>
            </w:r>
          </w:p>
        </w:tc>
        <w:tc>
          <w:tcPr>
            <w:tcW w:w="24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Tarkvarakindlustus on saad</w:t>
            </w:r>
            <w:r>
              <w:t>aval ainult allkirjeldatud tingimustel</w:t>
            </w:r>
          </w:p>
        </w:tc>
        <w:tc>
          <w:tcPr>
            <w:tcW w:w="4660" w:type="dxa"/>
            <w:vMerge w:val="restart"/>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Kehtib Open License’ile, Selectile, Select Plusile ja mitteorganisatsiooniülestele toodetele Open Value alusel ning täiendavatele toodetele Enterprise Agreementite alusel. Ei kehti Enterprise’i toodetele Open Value eg</w:t>
            </w:r>
            <w:r>
              <w:t xml:space="preserve">a Enterprise Agreementite alusel. Microsofti toodete ja teenuste lepingut (MPSA) vaadake MPSA litsentsijuhendist aadressil </w:t>
            </w:r>
            <w:hyperlink r:id="rId133">
              <w:r>
                <w:rPr>
                  <w:color w:val="00467F"/>
                  <w:u w:val="single"/>
                </w:rPr>
                <w:t>http://microsoftvolumelicensi</w:t>
              </w:r>
              <w:r>
                <w:rPr>
                  <w:color w:val="00467F"/>
                  <w:u w:val="single"/>
                </w:rPr>
                <w:t>ng.com/DocumentSearch.aspx?Mode=3&amp;DocumentTypeId=44</w:t>
              </w:r>
            </w:hyperlink>
            <w:r>
              <w:t>.</w:t>
            </w:r>
          </w:p>
        </w:tc>
      </w:tr>
      <w:tr w:rsidR="00401CD2">
        <w:tc>
          <w:tcPr>
            <w:tcW w:w="24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Tarkvarakindlustus on saadaval</w:t>
            </w:r>
          </w:p>
        </w:tc>
        <w:tc>
          <w:tcPr>
            <w:tcW w:w="0" w:type="auto"/>
            <w:vMerge/>
          </w:tcPr>
          <w:p w:rsidR="00401CD2" w:rsidRDefault="00401CD2"/>
        </w:tc>
      </w:tr>
    </w:tbl>
    <w:p w:rsidR="00401CD2" w:rsidRDefault="00401CD2">
      <w:pPr>
        <w:pStyle w:val="ProductList-Body"/>
      </w:pPr>
    </w:p>
    <w:p w:rsidR="00401CD2" w:rsidRDefault="00DB0AFF">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w:t>
      </w:r>
      <w:r>
        <w:t>l alates OEM-ilt ostmise kuupäevast.</w:t>
      </w:r>
    </w:p>
    <w:p w:rsidR="00401CD2" w:rsidRDefault="00401CD2">
      <w:pPr>
        <w:pStyle w:val="ProductList-Body"/>
      </w:pPr>
    </w:p>
    <w:p w:rsidR="00401CD2" w:rsidRDefault="00DB0AFF">
      <w:pPr>
        <w:pStyle w:val="ProductList-Body"/>
      </w:pPr>
      <w:r>
        <w:t>Enterprise Agreementi kliendid, kes läksid tarkvarakindlustuse pikendamise asemel üle võrguteenusele või ostsid tarkvarakindlustusepõhise abonemendilitsentsi, võivad tarkvarakindlustuse tellimusele uuesti lisada aastap</w:t>
      </w:r>
      <w:r>
        <w:t>äeval või pikendamisel ilma uut litsentsi ostmata. Tarkvarakindlustus tuleb selle litsentsi juurde tellida liitumise järelejäänud perioodiks. Tarkvarakindlustuse kate ei tohi ületada püsilitsentside arvu, millele tarkvarakindlustus kehtis üleviimis- või pi</w:t>
      </w:r>
      <w:r>
        <w:t>kendamiseelsel ajal ja seda ei tohi liita üleantud litsentsidele.</w:t>
      </w:r>
    </w:p>
    <w:p w:rsidR="00401CD2" w:rsidRDefault="00401CD2">
      <w:pPr>
        <w:pStyle w:val="ProductList-Body"/>
      </w:pPr>
    </w:p>
    <w:p w:rsidR="00401CD2" w:rsidRDefault="00DB0AFF">
      <w:pPr>
        <w:pStyle w:val="ProductList-Body"/>
      </w:pPr>
      <w:r>
        <w:t>Kliendid, kes ostavad Microsofti toodete ja teenuste lepingu (MPSA) alusel, peavad vaatama MPSA kaudu tarkvarakindlustuse ostmisega seotud üksikasju ja MPSA programmi kohaseid tarkvarakindl</w:t>
      </w:r>
      <w:r>
        <w:t>ustuse eeliseid MPSA litsentsijuhendist.</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1Heading"/>
        <w:outlineLvl w:val="1"/>
      </w:pPr>
      <w:bookmarkStart w:id="380" w:name="_Sec574"/>
      <w:r>
        <w:t>Tarkvarakindlustuse uuendamine</w:t>
      </w:r>
      <w:bookmarkEnd w:id="380"/>
      <w:r>
        <w:fldChar w:fldCharType="begin"/>
      </w:r>
      <w:r>
        <w:instrText xml:space="preserve"> TC "</w:instrText>
      </w:r>
      <w:bookmarkStart w:id="381" w:name="_Toc449310340"/>
      <w:r>
        <w:instrText>Tarkvarakindlustuse uuendamine</w:instrText>
      </w:r>
      <w:bookmarkEnd w:id="381"/>
      <w:r>
        <w:instrText>" \l 2</w:instrText>
      </w:r>
      <w:r>
        <w:fldChar w:fldCharType="end"/>
      </w:r>
    </w:p>
    <w:p w:rsidR="00401CD2" w:rsidRDefault="00DB0AFF">
      <w:pPr>
        <w:pStyle w:val="ProductList-ClauseHeading"/>
        <w:outlineLvl w:val="2"/>
      </w:pPr>
      <w:r>
        <w:t xml:space="preserve">Kindlustuskatte </w:t>
      </w:r>
      <w:r>
        <w:t>uuendamine sama lepingu alusel</w:t>
      </w:r>
    </w:p>
    <w:p w:rsidR="00401CD2" w:rsidRDefault="00DB0AFF">
      <w:pPr>
        <w:pStyle w:val="ProductList-Body"/>
      </w:pPr>
      <w:r>
        <w:t>Tingimused tarkvarakindlustuse uuendamiseks sama programmilepingu alusel, millega see algselt telliti, on kliendi hulgilitsentsilepingutes. Kliendid võivad tarkvarakindlustust uuendada, ilma vajaduseta samaaegselt litsentsi t</w:t>
      </w:r>
      <w:r>
        <w:t>ellida, kuni tarkvarakindlustuse kate pole aegunud. Peale selle kehtivad konkreetsete programmide puhul järgmised tingimused.</w:t>
      </w:r>
    </w:p>
    <w:p w:rsidR="00401CD2" w:rsidRDefault="00401CD2">
      <w:pPr>
        <w:pStyle w:val="ProductList-Body"/>
      </w:pPr>
    </w:p>
    <w:p w:rsidR="00401CD2" w:rsidRDefault="00DB0AFF">
      <w:pPr>
        <w:pStyle w:val="ProductList-SubClauseHeading"/>
        <w:outlineLvl w:val="3"/>
      </w:pPr>
      <w:r>
        <w:t>Open License</w:t>
      </w:r>
    </w:p>
    <w:p w:rsidR="00401CD2" w:rsidRDefault="00DB0AFF">
      <w:pPr>
        <w:pStyle w:val="ProductList-BodyIndented"/>
      </w:pPr>
      <w:r>
        <w:t>Open License’i autoriseerimisnumbri alusel tellitud tarkvarakindlustuse kate lõppeb selle numbri aegumisel. Uuendami</w:t>
      </w:r>
      <w:r>
        <w:t>seks peab klient esitama tarkvarakindlustuse pikendustellimuse 90 päeva jooksul pärast autoriseerimisnumbri aegumiskuupäeva.</w:t>
      </w:r>
    </w:p>
    <w:p w:rsidR="00401CD2" w:rsidRDefault="00401CD2">
      <w:pPr>
        <w:pStyle w:val="ProductList-BodyIndented"/>
      </w:pPr>
    </w:p>
    <w:p w:rsidR="00401CD2" w:rsidRDefault="00DB0AFF">
      <w:pPr>
        <w:pStyle w:val="ProductList-SubClauseHeading"/>
        <w:outlineLvl w:val="3"/>
      </w:pPr>
      <w:r>
        <w:t>Enterprise Agreement;</w:t>
      </w:r>
    </w:p>
    <w:p w:rsidR="00401CD2" w:rsidRDefault="00DB0AFF">
      <w:pPr>
        <w:pStyle w:val="ProductList-BodyIndented"/>
      </w:pPr>
      <w:r>
        <w:t>tarkvarakindlustuse katte uuendamiseks sama liitumise alusel Enterprise Agreementi põhjal peab klient allkir</w:t>
      </w:r>
      <w:r>
        <w:t>jastama uue Enterprise’iga liitumise ja lepingu 2011 või uuema versiooni (kui nad seda veel teinud pole) ning esitama tarkvarakindlustuse pikendustellimuse (kohaldataval viisil) 1) kõigi Enterprise’i toodete, rakendusplatvormi toodete, Core Infrastructure’</w:t>
      </w:r>
      <w:r>
        <w:t>i toodete ja lisatoodete kohta, mida nad uuendada soovivad, ning 2) kõigi võrguteenuste kohta, arvestades üleminekuid (kui see on kohaldatav).</w:t>
      </w:r>
    </w:p>
    <w:p w:rsidR="00401CD2" w:rsidRDefault="00401CD2">
      <w:pPr>
        <w:pStyle w:val="ProductList-BodyIndented"/>
      </w:pPr>
    </w:p>
    <w:p w:rsidR="00401CD2" w:rsidRDefault="00DB0AFF">
      <w:pPr>
        <w:pStyle w:val="ProductList-SubClauseHeading"/>
        <w:outlineLvl w:val="3"/>
      </w:pPr>
      <w:r>
        <w:t>Enrollment for Application Platform</w:t>
      </w:r>
    </w:p>
    <w:p w:rsidR="00401CD2" w:rsidRDefault="00DB0AFF">
      <w:pPr>
        <w:pStyle w:val="ProductList-BodyIndented"/>
      </w:pPr>
      <w:r>
        <w:t xml:space="preserve">EAP kliendid, kes on varem tarkvarakindlustuse kaudu varasemate SKU-de </w:t>
      </w:r>
      <w:r>
        <w:fldChar w:fldCharType="begin"/>
      </w:r>
      <w:r>
        <w:instrText xml:space="preserve"> Auto</w:instrText>
      </w:r>
      <w:r>
        <w:instrText xml:space="preserve">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w:instrText>
      </w:r>
      <w:r>
        <w:instrText xml:space="preserve">, sellele juurde pääseda ja seda kasutada." </w:instrText>
      </w:r>
      <w:r>
        <w:fldChar w:fldCharType="separate"/>
      </w:r>
      <w:r>
        <w:rPr>
          <w:color w:val="0563C1"/>
        </w:rPr>
        <w:t>litsentsid</w:t>
      </w:r>
      <w:r>
        <w:fldChar w:fldCharType="end"/>
      </w:r>
      <w:r>
        <w:t xml:space="preserve"> välja enne tarkvarakindlustuse uuendamist.</w:t>
      </w:r>
    </w:p>
    <w:p w:rsidR="00401CD2" w:rsidRDefault="00401CD2">
      <w:pPr>
        <w:pStyle w:val="ProductList-BodyIndented"/>
      </w:pPr>
    </w:p>
    <w:p w:rsidR="00401CD2" w:rsidRDefault="00DB0AFF">
      <w:pPr>
        <w:pStyle w:val="ProductList-ClauseHeading"/>
        <w:outlineLvl w:val="2"/>
      </w:pPr>
      <w:r>
        <w:t>Kindlustuskatte pikendamine eraldi lepingu alusel</w:t>
      </w:r>
    </w:p>
    <w:p w:rsidR="00401CD2" w:rsidRDefault="00DB0AFF">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w:instrText>
      </w:r>
      <w:r>
        <w:instrText xml:space="preserv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w:t>
      </w:r>
      <w:r>
        <w:t>limus esitatakse enne varasema tarkvarakindlustuse katte aegumist, kui sellist kindlustuskatet Open License’i lepingu alusel ei pikendata. Sellisel juhul on klientidel tellimuse esitamiseks aega 90 päeva alates aegumisest.</w:t>
      </w:r>
    </w:p>
    <w:p w:rsidR="00401CD2" w:rsidRDefault="00401CD2">
      <w:pPr>
        <w:pStyle w:val="ProductList-Body"/>
      </w:pPr>
    </w:p>
    <w:p w:rsidR="00401CD2" w:rsidRDefault="00DB0AFF">
      <w:pPr>
        <w:pStyle w:val="ProductList-Body"/>
      </w:pPr>
      <w:r>
        <w:t>Klient võib ka uuendada ühe hulg</w:t>
      </w:r>
      <w:r>
        <w:t>ilitsentsimise programmi tarkvarakindlustuse teiseks hulgilitsentsimise programmi tarkvarakindluseks. Enterprise’i toodete puhul, mis algselt osteti ettevõtteülese kattenõudega programmi alusel, kehtib see erand ainult siis, kui klient uuendab tarkvarakind</w:t>
      </w:r>
      <w:r>
        <w:t>lustuse MPSA-ks või programmiks, millel on Enterprise’i toodetele ettevõtteülene kattenõue. Lepinguversiooni 2008 ja varasemate versioonide puhul, kuni kindlustuskatet pikendatakse 30 päeva (Open License’i programmi pikendamisel 90 päeva) jooksul, arvestat</w:t>
      </w:r>
      <w:r>
        <w:t>akse, et klientidel on olemas tarkvarakindlustuse kate kõigil perioodidel, mis jäävad tarkvarakindlustuse katte aegumise ja uue kindlustuskatte alguse vahele.</w:t>
      </w:r>
    </w:p>
    <w:p w:rsidR="00401CD2" w:rsidRDefault="00401CD2">
      <w:pPr>
        <w:pStyle w:val="ProductList-Body"/>
      </w:pPr>
    </w:p>
    <w:p w:rsidR="00401CD2" w:rsidRDefault="00DB0AFF">
      <w:pPr>
        <w:pStyle w:val="ProductList-ClauseHeading"/>
        <w:outlineLvl w:val="2"/>
      </w:pPr>
      <w:r>
        <w:t xml:space="preserve">Tarkvarakindlustuse katte pikendamine kliendilitsentside (CAL-ide) ja kliendihalduslitsentside </w:t>
      </w:r>
      <w:r>
        <w:t>(ML-ide) puhul</w:t>
      </w:r>
    </w:p>
    <w:p w:rsidR="00401CD2" w:rsidRDefault="00DB0AFF">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401CD2" w:rsidRDefault="00DB0AFF">
      <w:pPr>
        <w:pStyle w:val="ProductList-Body"/>
      </w:pPr>
      <w:r>
        <w:rPr>
          <w:b/>
          <w:color w:val="00188F"/>
        </w:rPr>
        <w:t>Üleminek kasutaja ja OSE kli</w:t>
      </w:r>
      <w:r>
        <w:rPr>
          <w:b/>
          <w:color w:val="00188F"/>
        </w:rPr>
        <w:t>endi ML-ide vahel</w:t>
      </w:r>
      <w:r>
        <w:t xml:space="preserve"> Kliendid, kes pikendavad kliendi ML-ide tarkvarakindlustust, saavad vahetada kasutaja ja OSE litsentse.</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1Heading"/>
        <w:outlineLvl w:val="1"/>
      </w:pPr>
      <w:bookmarkStart w:id="382" w:name="_Sec575"/>
      <w:r>
        <w:t>Siirdelits</w:t>
      </w:r>
      <w:r>
        <w:t>ents kasutusest eemaldatud või lõppevate toodete puhul</w:t>
      </w:r>
      <w:bookmarkEnd w:id="382"/>
      <w:r>
        <w:fldChar w:fldCharType="begin"/>
      </w:r>
      <w:r>
        <w:instrText xml:space="preserve"> TC "</w:instrText>
      </w:r>
      <w:bookmarkStart w:id="383" w:name="_Toc449310341"/>
      <w:r>
        <w:instrText>Siirdelitsents kasutusest eemaldatud või lõppevate toodete puhul</w:instrText>
      </w:r>
      <w:bookmarkEnd w:id="383"/>
      <w:r>
        <w:instrText>" \l 2</w:instrText>
      </w:r>
      <w:r>
        <w:fldChar w:fldCharType="end"/>
      </w:r>
    </w:p>
    <w:p w:rsidR="00401CD2" w:rsidRDefault="00DB0AFF">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w:instrText>
      </w:r>
      <w:r>
        <w:instrText xml:space="preserve">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401CD2" w:rsidRDefault="00DB0AFF">
      <w:pPr>
        <w:pStyle w:val="ProductList-Body"/>
      </w:pPr>
      <w:r>
        <w:rPr>
          <w:b/>
          <w:color w:val="00188F"/>
        </w:rPr>
        <w:t>Siirdelitsents</w:t>
      </w:r>
      <w:r>
        <w:t xml:space="preserve"> tähendab siin sellele jaotisele viitavas tootekirjes antud õi</w:t>
      </w:r>
      <w:r>
        <w:t>gusi.</w:t>
      </w:r>
    </w:p>
    <w:p w:rsidR="00401CD2" w:rsidRDefault="00401CD2">
      <w:pPr>
        <w:pStyle w:val="ProductList-Body"/>
      </w:pPr>
    </w:p>
    <w:p w:rsidR="00401CD2" w:rsidRDefault="00DB0AFF">
      <w:pPr>
        <w:pStyle w:val="ProductList-Body"/>
      </w:pPr>
      <w:r>
        <w:t>Kui tootekirjes pole öeldud teisiti, kehtivad järgmised sätted.</w:t>
      </w:r>
    </w:p>
    <w:p w:rsidR="00401CD2" w:rsidRDefault="00DB0AFF" w:rsidP="0077142C">
      <w:pPr>
        <w:pStyle w:val="ProductList-Bullet"/>
        <w:numPr>
          <w:ilvl w:val="0"/>
          <w:numId w:val="35"/>
        </w:numPr>
      </w:pPr>
      <w:r>
        <w:t>Klient võib teha versioonitäienduse ja kasutada tarkvara siirdelitsentsi alusel kvalifitseeruva litsentsi alla kuuluva tarkvara asemel. Klient ei tohi kasutada tarkvara üheaegselt mõlem</w:t>
      </w:r>
      <w:r>
        <w:t>a litsentsi alusel.</w:t>
      </w:r>
    </w:p>
    <w:p w:rsidR="00401CD2" w:rsidRDefault="00DB0AFF" w:rsidP="0077142C">
      <w:pPr>
        <w:pStyle w:val="ProductList-Bullet"/>
        <w:numPr>
          <w:ilvl w:val="0"/>
          <w:numId w:val="35"/>
        </w:numPr>
      </w:pPr>
      <w:r>
        <w:t>Siirdelitsentsid antakse suhtega 1 : 1 iga kliendi kvalifitseeruva litsentsi kohta.</w:t>
      </w:r>
    </w:p>
    <w:p w:rsidR="00401CD2" w:rsidRDefault="00DB0AFF" w:rsidP="0077142C">
      <w:pPr>
        <w:pStyle w:val="ProductList-Bullet"/>
        <w:numPr>
          <w:ilvl w:val="0"/>
          <w:numId w:val="35"/>
        </w:numPr>
      </w:pPr>
      <w:r>
        <w:t>Kui klient soetas püsiva õiguse tarkvara kasutamiseks kvalifitseeruva litsentsi alusel, on õigus kasutada soetatud tarkvara siirdelitsentsi alusel samam</w:t>
      </w:r>
      <w:r>
        <w:t>oodi püsiv. Muidu aeguvad siirdelitsentsi alusel saadud õigused nende aluseks oleva kvalifitseeruva litsentsi aegumisel.</w:t>
      </w:r>
    </w:p>
    <w:p w:rsidR="00401CD2" w:rsidRDefault="00DB0AFF" w:rsidP="0077142C">
      <w:pPr>
        <w:pStyle w:val="ProductList-Bullet"/>
        <w:numPr>
          <w:ilvl w:val="0"/>
          <w:numId w:val="35"/>
        </w:numPr>
      </w:pPr>
      <w:r>
        <w:t>Kvalifitseeruva litsentsi tarkvarakindlustuse katte aegumisel võib klient soetada tarkvarakindlustuse siirdelitsentsiga kaetud sama too</w:t>
      </w:r>
      <w:r>
        <w:t>teversiooni ja -väljalaske jaoks, ilma et oleks vaja soetada esmalt eraldi uusi litsentse. See võimalus ei kehti klientide puhul, kes ostavad litsentsid abonemendiprogrammide alusel (nt Enterprise Subscriptioni lepingud või Open Value Subscriptioni lepingu</w:t>
      </w:r>
      <w:r>
        <w:t>d).</w:t>
      </w:r>
    </w:p>
    <w:p w:rsidR="00401CD2" w:rsidRDefault="00DB0AFF" w:rsidP="0077142C">
      <w:pPr>
        <w:pStyle w:val="ProductList-Bullet"/>
        <w:numPr>
          <w:ilvl w:val="0"/>
          <w:numId w:val="35"/>
        </w:numPr>
      </w:pPr>
      <w:r>
        <w:t>Klient ei tohi siirdelitsentse kvalifitseeruvatest litsentsidest eraldi üle viia.</w:t>
      </w:r>
    </w:p>
    <w:p w:rsidR="00401CD2" w:rsidRDefault="00DB0AFF" w:rsidP="0077142C">
      <w:pPr>
        <w:pStyle w:val="ProductList-Bullet"/>
        <w:numPr>
          <w:ilvl w:val="0"/>
          <w:numId w:val="35"/>
        </w:numPr>
      </w:pPr>
      <w:r>
        <w:t>Enterprise’i, Enterprise Subscriptioni lepingu, Open Value Subscriptioni lepingu või Enrollment for Education Solutionsi alusel sama kasutusest eemaldatud toote jaoks kli</w:t>
      </w:r>
      <w:r>
        <w:t xml:space="preserve">endi plaanitud koguse suurendamise protsessi käigus edaspidi soetatud litsentsid on selle litsentsi raames samuti kvalifitseeruvad litsentsid. Toodete kindlustuskate abonemendilepingute alusel peab olema pidev. </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Offering1Heading"/>
        <w:outlineLvl w:val="1"/>
      </w:pPr>
      <w:bookmarkStart w:id="384" w:name="_Sec576"/>
      <w:r>
        <w:t>Tarkvarakindlustuse eelised</w:t>
      </w:r>
      <w:bookmarkEnd w:id="384"/>
      <w:r>
        <w:fldChar w:fldCharType="begin"/>
      </w:r>
      <w:r>
        <w:instrText xml:space="preserve"> TC "</w:instrText>
      </w:r>
      <w:bookmarkStart w:id="385" w:name="_Toc449310342"/>
      <w:r>
        <w:instrText>Tarkvarakindlustuse eelised</w:instrText>
      </w:r>
      <w:bookmarkEnd w:id="385"/>
      <w:r>
        <w:instrText>" \l 2</w:instrText>
      </w:r>
      <w:r>
        <w:fldChar w:fldCharType="end"/>
      </w:r>
    </w:p>
    <w:p w:rsidR="00401CD2" w:rsidRDefault="00DB0AFF">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Välja arvatud uue</w:t>
      </w:r>
      <w:r>
        <w:t xml:space="preserve"> versiooni õiguste puhul, nõuavad serveritoodete jaoks saadaolevad eelised katet nii serverilitsentsile kui ka juurdepääsulitsentsidele (kui üldse) (nt CAL-id). Serverilitsentside või juurdepääsulitsentside uue versiooni õigused antakse nende litsentside k</w:t>
      </w:r>
      <w:r>
        <w:t>atte raames eraldi. Mõned eelised antakse kliendi tarkvarakindlustuse kulutuste põhjal, mis on tehtud kindlasse gruppi kuuluvatele kvalifitseeruvatele toodetele komplektis. Selles tähenduses ei ole „tarkvarakindlustuse kulutused” otseselt kliendi kulutatud</w:t>
      </w:r>
      <w:r>
        <w:t xml:space="preserve"> raha, vaid ligikaudne hinnang kliendi kulutustele nende toodete tarkvarakindlustuse katte soetamiseks Selecti või Enterprise’iga liitumise, Select Plusi registreerumise või Openi lepingu alusel (nt ainult tarkvarakindlustuse ostud või litsentsi ja tarkvar</w:t>
      </w:r>
      <w:r>
        <w:t>akindlustuse ostude tarkvarakindlustuse komponent). Abonemendiprogrammide klientide puhul hõlmab see kogu summat, mille klient on oma liitumise või lepingu alusel toodete litsentsidele kulutanud. Teised eelised vastavad tarkvarakindlustuse liikmesusele; ta</w:t>
      </w:r>
      <w:r>
        <w:t>rkvarakindlustuse liikmesus vastava tootegrupi puhul annab kliendile nende eeliste kasutamise õiguse. Kliendi juurdepääs ja õigused tarkvarakindlustuse eeliseid kasutada aegub üldjuhul tema tarkvarakindlustuse katte aegumisel, kui allpool või tootekirjetes</w:t>
      </w:r>
      <w:r>
        <w:t xml:space="preserve"> pole teisi märgitud. Eeliseid võidakse muuta ja nende pakkumine võidakse mis tahes hetkel etteteatamiseta lõpetada. Eeliste saadavus erineb programmide, regioonide, täitmisvõimaluste ja keelte lõikes.</w:t>
      </w:r>
    </w:p>
    <w:p w:rsidR="00401CD2" w:rsidRDefault="00DB0AFF">
      <w:pPr>
        <w:pStyle w:val="ProductList-Body"/>
      </w:pPr>
      <w:r>
        <w:t>Kliendid, kes ostavad Microsofti toodete ja teenuste l</w:t>
      </w:r>
      <w:r>
        <w:t xml:space="preserve">epingu (MPSA) alusel, peavad lugema MPSA kaudu tarkvarakindlustuse ostudega seotud üksikasju MPSA litsentsijuhendist. </w:t>
      </w:r>
    </w:p>
    <w:tbl>
      <w:tblPr>
        <w:tblStyle w:val="PURTable"/>
        <w:tblW w:w="0" w:type="dxa"/>
        <w:tblLook w:val="04A0" w:firstRow="1" w:lastRow="0" w:firstColumn="1" w:lastColumn="0" w:noHBand="0" w:noVBand="1"/>
      </w:tblPr>
      <w:tblGrid>
        <w:gridCol w:w="5412"/>
        <w:gridCol w:w="1789"/>
        <w:gridCol w:w="1789"/>
        <w:gridCol w:w="1800"/>
      </w:tblGrid>
      <w:tr w:rsidR="00401C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lastRenderedPageBreak/>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Serverigrupp</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577">
              <w:r>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580">
              <w:r>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581">
              <w:r>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651">
              <w:r>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582">
              <w:r>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583">
              <w:r>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584">
              <w:r>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585">
              <w:r>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586">
              <w:r>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818">
              <w:r>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587">
              <w:r>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588">
              <w:r>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589">
              <w:r>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590">
              <w:r>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841">
              <w:r>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hyperlink w:anchor="_Sec652">
              <w:r>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jc w:val="center"/>
            </w:pPr>
          </w:p>
        </w:tc>
      </w:tr>
    </w:tbl>
    <w:p w:rsidR="00401CD2" w:rsidRDefault="00DB0AFF">
      <w:pPr>
        <w:pStyle w:val="ProductList-Body"/>
      </w:pPr>
      <w:r>
        <w:rPr>
          <w:vertAlign w:val="superscript"/>
        </w:rPr>
        <w:t>1</w:t>
      </w:r>
      <w:r>
        <w:rPr>
          <w:i/>
        </w:rPr>
        <w:t xml:space="preserve">Tarkvarakindlustuse eeliste arvutamise jaoks võetakse Office’i rakendusegrupi toodetena arvesse järgmisi võrguteenuseid: Enterprise Cloud Suite tarkvarakindlustuse põhjal, Office 365 E1 tarkvarakindlustuse põhjal, Office 365 E3 tarkvarakindlustuse põhjal, </w:t>
      </w:r>
      <w:r>
        <w:rPr>
          <w:i/>
        </w:rPr>
        <w:t>Office 365 E4 tarkvarakindlustuse põhjal ja EMS tarkvarakindlustuse põhjal.</w:t>
      </w:r>
    </w:p>
    <w:p w:rsidR="00401CD2" w:rsidRDefault="00DB0AFF">
      <w:pPr>
        <w:pStyle w:val="ProductList-Body"/>
      </w:pPr>
      <w:r>
        <w:rPr>
          <w:vertAlign w:val="superscript"/>
        </w:rPr>
        <w:t xml:space="preserve">2 </w:t>
      </w:r>
      <w:r>
        <w:rPr>
          <w:i/>
        </w:rPr>
        <w:t>Olemasolevad kliendid tarkvarakindlustusega Windows Pro täienduse või Windows Embedded Industry Pro täiendusele saavad jätkuvalt Enterprise Editioni õigused.</w:t>
      </w:r>
    </w:p>
    <w:p w:rsidR="00401CD2" w:rsidRDefault="00DB0AFF">
      <w:pPr>
        <w:pStyle w:val="ProductList-ClauseHeading"/>
        <w:outlineLvl w:val="2"/>
      </w:pPr>
      <w:bookmarkStart w:id="386" w:name="_Sec577"/>
      <w:r>
        <w:t xml:space="preserve">Uue versiooni </w:t>
      </w:r>
      <w:r>
        <w:t>õigused</w:t>
      </w:r>
      <w:bookmarkEnd w:id="386"/>
    </w:p>
    <w:p w:rsidR="00401CD2" w:rsidRDefault="00DB0AFF">
      <w:pPr>
        <w:pStyle w:val="ProductList-Body"/>
      </w:pPr>
      <w:r>
        <w:t>Klient võib täiendada saadaoleva toote uusimale versioonile. Kui klient omandab tarkvarakindlustuse kaudu püsilitsentsid, võib see pärast kindlustuskatte lõppemist nendele litsentsidele juurutada uuema versiooni, kuid ainult versioonidele, mis last</w:t>
      </w:r>
      <w:r>
        <w:t xml:space="preserve">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p>
    <w:p w:rsidR="00401CD2" w:rsidRDefault="00401CD2">
      <w:pPr>
        <w:pStyle w:val="ProductList-Body"/>
      </w:pPr>
    </w:p>
    <w:p w:rsidR="00401CD2" w:rsidRDefault="00DB0AFF">
      <w:pPr>
        <w:pStyle w:val="ProductList-ClauseHeading"/>
        <w:outlineLvl w:val="2"/>
      </w:pPr>
      <w:bookmarkStart w:id="387" w:name="_Sec579"/>
      <w:r>
        <w:t>Office Online’i teenu</w:t>
      </w:r>
      <w:r>
        <w:t>sed ja Office Online Server</w:t>
      </w:r>
      <w:bookmarkEnd w:id="387"/>
    </w:p>
    <w:p w:rsidR="00401CD2" w:rsidRDefault="00DB0AFF">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w:instrText>
      </w:r>
      <w:r>
        <w:instrText xml:space="preserve">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w:instrText>
      </w:r>
      <w:r>
        <w:instrText xml:space="preserve">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w:t>
      </w:r>
      <w:r>
        <w:t>dud teenustele juurde iga seadme kaudu.</w:t>
      </w:r>
    </w:p>
    <w:tbl>
      <w:tblPr>
        <w:tblStyle w:val="PURTable"/>
        <w:tblW w:w="0" w:type="dxa"/>
        <w:tblLook w:val="04A0" w:firstRow="1" w:lastRow="0" w:firstColumn="1" w:lastColumn="0" w:noHBand="0" w:noVBand="1"/>
      </w:tblPr>
      <w:tblGrid>
        <w:gridCol w:w="5363"/>
        <w:gridCol w:w="5427"/>
      </w:tblGrid>
      <w:tr w:rsidR="00401CD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Office Online’i õigused</w:t>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Standard</w:t>
            </w:r>
            <w:r>
              <w:fldChar w:fldCharType="begin"/>
            </w:r>
            <w:r>
              <w:instrText xml:space="preserve"> XE "Office Standard" </w:instrText>
            </w:r>
            <w:r>
              <w:fldChar w:fldCharType="end"/>
            </w:r>
          </w:p>
          <w:p w:rsidR="00401CD2" w:rsidRDefault="00DB0AFF">
            <w:pPr>
              <w:pStyle w:val="ProductList-TableBody"/>
            </w:pPr>
            <w:r>
              <w:t>Office Professional Plus</w:t>
            </w:r>
            <w:r>
              <w:fldChar w:fldCharType="begin"/>
            </w:r>
            <w:r>
              <w:instrText xml:space="preserve"> XE "Office Professional Plus" </w:instrText>
            </w:r>
            <w:r>
              <w:fldChar w:fldCharType="end"/>
            </w:r>
          </w:p>
          <w:p w:rsidR="00401CD2" w:rsidRDefault="00DB0AF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Online lahendusele Office 365</w:t>
            </w:r>
            <w:r>
              <w:fldChar w:fldCharType="begin"/>
            </w:r>
            <w:r>
              <w:instrText xml:space="preserve"> XE "Office Online lahendusele Office 365" </w:instrText>
            </w:r>
            <w:r>
              <w:fldChar w:fldCharType="end"/>
            </w:r>
          </w:p>
          <w:p w:rsidR="00401CD2" w:rsidRDefault="00DB0AFF">
            <w:pPr>
              <w:pStyle w:val="ProductList-TableBody"/>
            </w:pPr>
            <w:r>
              <w:t>Office Online Server</w:t>
            </w:r>
          </w:p>
        </w:tc>
      </w:tr>
    </w:tbl>
    <w:p w:rsidR="00401CD2" w:rsidRDefault="00DB0AFF">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w:t>
      </w:r>
      <w:r>
        <w:rPr>
          <w:i/>
        </w:rPr>
        <w:t xml:space="preserve"> litsents.</w:t>
      </w:r>
    </w:p>
    <w:p w:rsidR="00401CD2" w:rsidRDefault="00401CD2">
      <w:pPr>
        <w:pStyle w:val="ProductList-Body"/>
      </w:pPr>
    </w:p>
    <w:p w:rsidR="00401CD2" w:rsidRDefault="00DB0AFF">
      <w:pPr>
        <w:pStyle w:val="ProductList-ClauseHeading"/>
        <w:outlineLvl w:val="2"/>
      </w:pPr>
      <w:bookmarkStart w:id="388" w:name="_Sec580"/>
      <w:r>
        <w:t>Plaanimisteenused</w:t>
      </w:r>
      <w:bookmarkEnd w:id="388"/>
    </w:p>
    <w:p w:rsidR="00401CD2" w:rsidRDefault="00DB0AFF">
      <w:pPr>
        <w:pStyle w:val="ProductList-Body"/>
      </w:pPr>
      <w:r>
        <w:t>Selle eelise kasutamise õigus on klientidel (v.a Academic Selecti litsents, Select Plus Academic, Campuse ja Schooli leping ja Open Value Subscription – Education Solutions) SAM-iga rakenduse- ja serverigruppides. Plaanimistee</w:t>
      </w:r>
      <w:r>
        <w:t>nuste eelis edastab kvalifitseeruvatele klientidele eelmääratud kohandatud teenusepakkumisi.</w:t>
      </w:r>
    </w:p>
    <w:p w:rsidR="00401CD2" w:rsidRDefault="00401CD2">
      <w:pPr>
        <w:pStyle w:val="ProductList-Body"/>
      </w:pPr>
    </w:p>
    <w:p w:rsidR="00401CD2" w:rsidRDefault="00DB0AFF">
      <w:pPr>
        <w:pStyle w:val="ProductList-Body"/>
      </w:pPr>
      <w:r>
        <w:t>Kvalifitseeruvad kliendid saavad plaanimisteenuste päevade arvu kvalifitseeruvate litsentside arvu põhjal. Päevade arv, mille klient olemasolevate plaanimisteenus</w:t>
      </w:r>
      <w:r>
        <w:t>te jaoks saab, koondatakse plaanimisteenuste päevade gruppi. Järgmises tabelis on kvalifitseeruvad rakenduse ja serveri litsentsid ning neist igaühega seotud punktid.</w:t>
      </w:r>
    </w:p>
    <w:tbl>
      <w:tblPr>
        <w:tblStyle w:val="PURTable"/>
        <w:tblW w:w="0" w:type="dxa"/>
        <w:tblLook w:val="04A0" w:firstRow="1" w:lastRow="0" w:firstColumn="1" w:lastColumn="0" w:noHBand="0" w:noVBand="1"/>
      </w:tblPr>
      <w:tblGrid>
        <w:gridCol w:w="9007"/>
        <w:gridCol w:w="1783"/>
      </w:tblGrid>
      <w:tr w:rsidR="00401CD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Punktid</w:t>
            </w:r>
          </w:p>
        </w:tc>
      </w:tr>
      <w:tr w:rsidR="00401CD2">
        <w:tc>
          <w:tcPr>
            <w:tcW w:w="101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Office’i rakendusegrupi tooted (sh Offi</w:t>
            </w:r>
            <w:r>
              <w:t>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w:instrText>
            </w:r>
            <w:r>
              <w:instrText xml:space="preserve">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1</w:t>
            </w:r>
          </w:p>
        </w:tc>
      </w:tr>
      <w:tr w:rsidR="00401CD2">
        <w:tc>
          <w:tcPr>
            <w:tcW w:w="101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SQL Serveri standard</w:t>
            </w:r>
            <w:r>
              <w:fldChar w:fldCharType="begin"/>
            </w:r>
            <w:r>
              <w:instrText xml:space="preserve"> XE "SQL Serveri standard" </w:instrText>
            </w:r>
            <w:r>
              <w:fldChar w:fldCharType="end"/>
            </w:r>
            <w:r>
              <w:t xml:space="preserve">väljaanne, </w:t>
            </w:r>
            <w:r>
              <w:t>Windows Serveri standard</w:t>
            </w:r>
            <w:r>
              <w:fldChar w:fldCharType="begin"/>
            </w:r>
            <w:r>
              <w:instrText xml:space="preserve"> XE "Windows Serveri 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w:t>
            </w:r>
            <w:r>
              <w:t>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w:instrText>
            </w:r>
            <w:r>
              <w:instrText xml:space="preserve">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25</w:t>
            </w:r>
          </w:p>
        </w:tc>
      </w:tr>
      <w:tr w:rsidR="00401CD2">
        <w:tc>
          <w:tcPr>
            <w:tcW w:w="101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SQL Server Enterprise</w:t>
            </w:r>
            <w:r>
              <w:fldChar w:fldCharType="begin"/>
            </w:r>
            <w:r>
              <w:instrText xml:space="preserve"> XE "SQL Server Enterprise" </w:instrText>
            </w:r>
            <w:r>
              <w:fldChar w:fldCharType="end"/>
            </w:r>
            <w:r>
              <w:t xml:space="preserve">’i väljaanne, </w:t>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50</w:t>
            </w:r>
          </w:p>
        </w:tc>
      </w:tr>
      <w:tr w:rsidR="00401CD2">
        <w:tc>
          <w:tcPr>
            <w:tcW w:w="101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SQL Server Data Center</w:t>
            </w:r>
            <w:r>
              <w:fldChar w:fldCharType="begin"/>
            </w:r>
            <w:r>
              <w:instrText xml:space="preserve"> XE </w:instrText>
            </w:r>
            <w:r>
              <w:instrText xml:space="preserve">"SQL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w:instrText>
            </w:r>
            <w:r>
              <w:instrText xml:space="preserve">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75</w:t>
            </w:r>
          </w:p>
        </w:tc>
      </w:tr>
    </w:tbl>
    <w:p w:rsidR="00401CD2" w:rsidRDefault="00DB0AFF">
      <w:pPr>
        <w:pStyle w:val="ProductList-Body"/>
      </w:pPr>
      <w:r>
        <w:rPr>
          <w:b/>
          <w:i/>
        </w:rPr>
        <w:t>Märkus:</w:t>
      </w:r>
      <w:r>
        <w:rPr>
          <w:i/>
        </w:rPr>
        <w:t xml:space="preserve"> SQL-i CAL-ide puhul vt selles jaotises olevat tabelit CAL-ide komplektid</w:t>
      </w:r>
    </w:p>
    <w:p w:rsidR="00401CD2" w:rsidRDefault="00DB0AFF">
      <w:pPr>
        <w:pStyle w:val="ProductList-Body"/>
      </w:pPr>
      <w:r>
        <w:rPr>
          <w:vertAlign w:val="superscript"/>
        </w:rPr>
        <w:lastRenderedPageBreak/>
        <w:t>1</w:t>
      </w:r>
      <w:r>
        <w:rPr>
          <w:i/>
        </w:rPr>
        <w:t xml:space="preserve"> M</w:t>
      </w:r>
      <w:r>
        <w:rPr>
          <w:i/>
        </w:rPr>
        <w:t>icrosoft Dynamics CRM Professional CAL-iga teenitakse 2 punkti</w:t>
      </w:r>
    </w:p>
    <w:p w:rsidR="00401CD2" w:rsidRDefault="00401CD2">
      <w:pPr>
        <w:pStyle w:val="ProductList-Body"/>
      </w:pPr>
    </w:p>
    <w:p w:rsidR="00401CD2" w:rsidRDefault="00DB0AFF">
      <w:pPr>
        <w:pStyle w:val="ProductList-Body"/>
      </w:pPr>
      <w:r>
        <w:t>SCE alusel ostetud nõuetele vastavad tooted teenivad juurutuse plaanimise teenuste (DPS) puhul sama arvu punkte, nagu teiste programmide raames. Punktide koguarv, millele kliendil on õigus, mä</w:t>
      </w:r>
      <w:r>
        <w:t>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401CD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600,000+</w:t>
            </w:r>
          </w:p>
        </w:tc>
      </w:tr>
      <w:tr w:rsidR="00401CD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01CD2" w:rsidRDefault="00DB0AFF">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75</w:t>
            </w:r>
          </w:p>
        </w:tc>
      </w:tr>
    </w:tbl>
    <w:p w:rsidR="00401CD2" w:rsidRDefault="00401CD2">
      <w:pPr>
        <w:pStyle w:val="ProductList-Body"/>
      </w:pPr>
    </w:p>
    <w:p w:rsidR="00401CD2" w:rsidRDefault="00DB0AFF">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401CD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01CD2" w:rsidRDefault="00DB0AFF">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01CD2" w:rsidRDefault="00DB0AFF">
            <w:pPr>
              <w:pStyle w:val="ProductList-TableBody"/>
            </w:pPr>
            <w:r>
              <w:t>→600,000+</w:t>
            </w:r>
          </w:p>
        </w:tc>
      </w:tr>
      <w:tr w:rsidR="00401CD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01CD2" w:rsidRDefault="00DB0AFF">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12</w:t>
            </w:r>
          </w:p>
        </w:tc>
      </w:tr>
    </w:tbl>
    <w:p w:rsidR="00401CD2" w:rsidRDefault="00DB0AFF">
      <w:pPr>
        <w:pStyle w:val="ProductList-Body"/>
      </w:pPr>
      <w:r>
        <w:t xml:space="preserve">Kliendid saavad teha valiku saadaolevatest plaanimisteenuste pakkumistest kvalifitseeritud Microsofti partneritelt või Microsofti konsultatsiooniteenustelt. Saadaolevate teenuste loendi leiate aadressilt </w:t>
      </w:r>
      <w:hyperlink r:id="rId134">
        <w:r>
          <w:rPr>
            <w:color w:val="00467F"/>
            <w:u w:val="single"/>
          </w:rPr>
          <w:t>http://www.microsoft.com/licensing/software-assurance/planning-services-overview.aspx</w:t>
        </w:r>
      </w:hyperlink>
      <w:r>
        <w:t xml:space="preserve">. </w:t>
      </w:r>
    </w:p>
    <w:p w:rsidR="00401CD2" w:rsidRDefault="00401CD2">
      <w:pPr>
        <w:pStyle w:val="ProductList-Body"/>
      </w:pPr>
    </w:p>
    <w:p w:rsidR="00401CD2" w:rsidRDefault="00DB0AFF">
      <w:pPr>
        <w:pStyle w:val="ProductList-Body"/>
      </w:pPr>
      <w:r>
        <w:t>Olemasolevate teenuste ja seotud teenusetasemete loendit võidakse igal ajal muuta. Kvalifitseeritud teenusepakkuja</w:t>
      </w:r>
      <w:r>
        <w:t>d edastavad klientidele nõudmisel töömahu kava iga ülal nimetatud teenusepakkumise kohta. Kliendid saavad ka teisendada (ja tagasi teisendada) kasutamata koolituskupongi päevad (vt koolituskupongi eeliseid) suhtega kolm koolituskupongi päeva ühele plaanimi</w:t>
      </w:r>
      <w:r>
        <w:t>steenuste päevale, kui (i) neil on õigus kasutada koolituskupongi eelist, (ii) nad on oma koolituskupongi eelise aktiveerinud ja (iii) neil on koolituskupongi eelisest jäänud vähemalt 3 kasutamata koolituspäeva, mille saab teisendada.</w:t>
      </w:r>
    </w:p>
    <w:p w:rsidR="00401CD2" w:rsidRDefault="00DB0AFF" w:rsidP="0077142C">
      <w:pPr>
        <w:pStyle w:val="ProductList-Bullet"/>
        <w:numPr>
          <w:ilvl w:val="0"/>
          <w:numId w:val="36"/>
        </w:numPr>
      </w:pPr>
      <w:r>
        <w:t>Plaanimisteenuseid võ</w:t>
      </w:r>
      <w:r>
        <w:t>idakse osutada kliendile kvalifitseeritud Microsofti partnerite või Microsofti konsultatsiooniteenuste kaudu. Kupongide alusel osutatud teenuseid osutatakse kliendi ja kvalifitseeritud teenusepakkuja vahelise kokkuleppe alusel. Klient saab kvalifitseeritud</w:t>
      </w:r>
      <w:r>
        <w:t xml:space="preserve"> teenusepakkujate loendit vaadata siin: </w:t>
      </w:r>
      <w:hyperlink r:id="rId135">
        <w:r>
          <w:rPr>
            <w:color w:val="00467F"/>
            <w:u w:val="single"/>
          </w:rPr>
          <w:t>http://directory.partners.extranet.microsoft.com/psbproviders</w:t>
        </w:r>
      </w:hyperlink>
    </w:p>
    <w:p w:rsidR="00401CD2" w:rsidRDefault="00DB0AFF" w:rsidP="0077142C">
      <w:pPr>
        <w:pStyle w:val="ProductList-Bullet"/>
        <w:numPr>
          <w:ilvl w:val="0"/>
          <w:numId w:val="36"/>
        </w:numPr>
      </w:pPr>
      <w:r>
        <w:t>Plaanimisteenuste tööülesannete hulka kuulub konsultatsioon, mis hõlmab e</w:t>
      </w:r>
      <w:r>
        <w:t>elmääratud tööde valikut, mille tulemuseks on kõrgetasemeline juurutusplaan; tegelik tarkvara juurutamine nende hulka ei kuulu.</w:t>
      </w:r>
    </w:p>
    <w:p w:rsidR="00401CD2" w:rsidRDefault="00DB0AFF" w:rsidP="0077142C">
      <w:pPr>
        <w:pStyle w:val="ProductList-Bullet"/>
        <w:numPr>
          <w:ilvl w:val="0"/>
          <w:numId w:val="36"/>
        </w:numPr>
      </w:pPr>
      <w:r>
        <w:t>Plaanimisteenuste kuponge saab lunastada ainult eelise kasutamise õigusega klient.</w:t>
      </w:r>
    </w:p>
    <w:p w:rsidR="00401CD2" w:rsidRDefault="00DB0AFF" w:rsidP="0077142C">
      <w:pPr>
        <w:pStyle w:val="ProductList-Bullet"/>
        <w:numPr>
          <w:ilvl w:val="0"/>
          <w:numId w:val="36"/>
        </w:numPr>
      </w:pPr>
      <w:r>
        <w:t>Plaanimisteenuste kuponge ei saa vahetada sul</w:t>
      </w:r>
      <w:r>
        <w:t>araha ega muude väärtuste vastu.</w:t>
      </w:r>
    </w:p>
    <w:p w:rsidR="00401CD2" w:rsidRDefault="00DB0AFF" w:rsidP="0077142C">
      <w:pPr>
        <w:pStyle w:val="ProductList-Bullet"/>
        <w:numPr>
          <w:ilvl w:val="0"/>
          <w:numId w:val="36"/>
        </w:numPr>
      </w:pPr>
      <w:r>
        <w:t>Kvalifitseeruva tarkvarakindlustuse katte vähendamine tagastuste ja muude arvelduste kohanduste tõttu, kui need on lubatud, võivad vähendada plaanimisteenuste päevade arvu, mida kliendil on õigus kasutada.</w:t>
      </w:r>
    </w:p>
    <w:p w:rsidR="00401CD2" w:rsidRDefault="00DB0AFF" w:rsidP="0077142C">
      <w:pPr>
        <w:pStyle w:val="ProductList-Bullet"/>
        <w:numPr>
          <w:ilvl w:val="0"/>
          <w:numId w:val="36"/>
        </w:numPr>
      </w:pPr>
      <w:r>
        <w:t>Erinevat tüüpe ku</w:t>
      </w:r>
      <w:r>
        <w:t>ponge ei saa ühendada. Plaanimisteenuste tööülesanded ei tohi ületada maksimaalset määratud kestust tööülesande tüübi kohta.</w:t>
      </w:r>
    </w:p>
    <w:p w:rsidR="00401CD2" w:rsidRDefault="00DB0AFF" w:rsidP="0077142C">
      <w:pPr>
        <w:pStyle w:val="ProductList-Bullet"/>
        <w:numPr>
          <w:ilvl w:val="0"/>
          <w:numId w:val="36"/>
        </w:numPr>
      </w:pPr>
      <w:r>
        <w:t>Kupongid kehtivad ainult kvalifitseeritud teenusepakkujate puhul konkreetse teenusetüübi kohta, mille eest kupong lunastatakse.</w:t>
      </w:r>
    </w:p>
    <w:p w:rsidR="00401CD2" w:rsidRDefault="00DB0AFF" w:rsidP="0077142C">
      <w:pPr>
        <w:pStyle w:val="ProductList-Bullet"/>
        <w:numPr>
          <w:ilvl w:val="0"/>
          <w:numId w:val="36"/>
        </w:numPr>
      </w:pPr>
      <w:r>
        <w:t>Kup</w:t>
      </w:r>
      <w:r>
        <w:t>ongid tuleb määrata tarkvarakindlustuse katte perioodil.</w:t>
      </w:r>
    </w:p>
    <w:p w:rsidR="00401CD2" w:rsidRDefault="00DB0AFF" w:rsidP="0077142C">
      <w:pPr>
        <w:pStyle w:val="ProductList-Bullet"/>
        <w:numPr>
          <w:ilvl w:val="0"/>
          <w:numId w:val="36"/>
        </w:numPr>
      </w:pPr>
      <w:r>
        <w:t>Kupongid aeguvad 180 päeva jooksul alates kupongi määramise kuupäevast ja olenemata tarkvarakindlustuse katte aegumisest. Kõik teenused tuleb osutada (kupong lunastada) enne kupongi aegumist. Kupongi</w:t>
      </w:r>
      <w:r>
        <w:t>d, mis aeguvad enne tarkvarakindlustuse katte aegumist, viiakse olemasolevasse plaanimisteenuste päevade gruppi. Ülal olevates tabelites on näidatud kasutatavad teenusepäevad täieliku 3-aastase liitumise või lepingu alusel. Kliendid, kes ostavad tarkvaraki</w:t>
      </w:r>
      <w:r>
        <w:t xml:space="preserve">ndlustuse katte üheks aastaks, saavad ühe kolmandiku nimetatud teeninduspäevadest. Kliendid, kes ostavad tarkvarakindlustuse katte kaheks aastaks, saavad kaks kolmandikku nimetatud teeninduspäevadest. </w:t>
      </w:r>
    </w:p>
    <w:p w:rsidR="00401CD2" w:rsidRDefault="00401CD2">
      <w:pPr>
        <w:pStyle w:val="ProductList-Body"/>
      </w:pPr>
    </w:p>
    <w:p w:rsidR="00401CD2" w:rsidRDefault="00DB0AFF">
      <w:pPr>
        <w:pStyle w:val="ProductList-Body"/>
      </w:pPr>
      <w:r>
        <w:t>Microsoft võib kasutada kvalifitseeritud teenusepakkuja edastatud täidetud tööülesandeid koostöö lõppemisel kvaliteedikontrolli eesmärgil ja jagada neid selleks kliendi Microsofti konto meeskonnaga.</w:t>
      </w:r>
    </w:p>
    <w:p w:rsidR="00401CD2" w:rsidRDefault="00401CD2">
      <w:pPr>
        <w:pStyle w:val="ProductList-Body"/>
      </w:pPr>
    </w:p>
    <w:p w:rsidR="00401CD2" w:rsidRDefault="00DB0AFF">
      <w:pPr>
        <w:pStyle w:val="ProductList-ClauseHeading"/>
        <w:outlineLvl w:val="2"/>
      </w:pPr>
      <w:bookmarkStart w:id="389" w:name="_Sec581"/>
      <w:r>
        <w:t>Programm Enterprise Source Licensing</w:t>
      </w:r>
      <w:bookmarkEnd w:id="389"/>
    </w:p>
    <w:p w:rsidR="00401CD2" w:rsidRDefault="00DB0AFF">
      <w:pPr>
        <w:pStyle w:val="ProductList-Body"/>
      </w:pPr>
      <w:r>
        <w:t>Klientidel, kelle s</w:t>
      </w:r>
      <w:r>
        <w:t xml:space="preserve">üsteemide grupis on vähemalt 10 000 litsentsitud tarkvarakindlustuse kattega lauaarvutit, võib olla õigus juurde pääseda Microsoft Windowsi lähtekoodile ettevõttesisese arenduse ja toe jaoks. Academicu programmide puhul on olemas õigus programmi Microsoft </w:t>
      </w:r>
      <w:r>
        <w:t>Research Source Licensing kasutamiseks.</w:t>
      </w:r>
    </w:p>
    <w:p w:rsidR="00401CD2" w:rsidRDefault="00401CD2">
      <w:pPr>
        <w:pStyle w:val="ProductList-Body"/>
      </w:pPr>
    </w:p>
    <w:p w:rsidR="00401CD2" w:rsidRDefault="00DB0AFF">
      <w:pPr>
        <w:pStyle w:val="ProductList-ClauseHeading"/>
        <w:outlineLvl w:val="2"/>
      </w:pPr>
      <w:bookmarkStart w:id="390" w:name="_Sec582"/>
      <w:r>
        <w:t>Koolituskupongid</w:t>
      </w:r>
      <w:bookmarkEnd w:id="390"/>
    </w:p>
    <w:p w:rsidR="00401CD2" w:rsidRDefault="00DB0AFF">
      <w:pPr>
        <w:pStyle w:val="ProductList-Body"/>
      </w:pPr>
      <w:r>
        <w:t>Microsofti koolituskupongide kasutamise õigus on klientidel (v.a Academic Selecti litsentsi, Select Plus Academicu, Open Value Subscription – Education Solutionsi ning Campuse ja Schooli lepingu kli</w:t>
      </w:r>
      <w:r>
        <w:t>endid) SAM-iga rakenduse ja või süsteemide tootegruppides ning see annab neile kindla koolituspäevade arvu, mis põhineb kolmeaastasel liitumisel või lepingutingimustel, nagu allpool kirjeldatud.</w:t>
      </w:r>
    </w:p>
    <w:tbl>
      <w:tblPr>
        <w:tblStyle w:val="PURTable"/>
        <w:tblW w:w="0" w:type="dxa"/>
        <w:tblLook w:val="04A0" w:firstRow="1" w:lastRow="0" w:firstColumn="1" w:lastColumn="0" w:noHBand="0" w:noVBand="1"/>
      </w:tblPr>
      <w:tblGrid>
        <w:gridCol w:w="3578"/>
        <w:gridCol w:w="3624"/>
        <w:gridCol w:w="3588"/>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Süsteemide grup</w:t>
            </w:r>
            <w:r>
              <w:rPr>
                <w:color w:val="FFFFFF"/>
              </w:rPr>
              <w:t>p</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 päev 50 litsentsi kohta (max 10 päeva)</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 päeva 50 litsentsi kohta</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 päev 50 litsentsi kohta</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20 päeva sobiliku liitumise kohta</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10 päeva sobiliku liitumise kohta</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15 päeva*</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lastRenderedPageBreak/>
              <w:t>SAM 6000 – 14 999</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25 päeva*</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55 päeva*</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80 päeva*</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125 päeva*</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200 päeva*</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300 päeva*</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400 päeva*</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700 päeva*</w:t>
            </w:r>
          </w:p>
        </w:tc>
      </w:tr>
    </w:tbl>
    <w:p w:rsidR="00401CD2" w:rsidRDefault="00DB0AFF">
      <w:pPr>
        <w:pStyle w:val="ProductList-Body"/>
      </w:pPr>
      <w:r>
        <w:t>*</w:t>
      </w:r>
      <w:r>
        <w:rPr>
          <w:i/>
        </w:rPr>
        <w:t>Päevade arv sobiliku liitumise või lepingu kohta.</w:t>
      </w:r>
    </w:p>
    <w:p w:rsidR="00401CD2" w:rsidRDefault="00401CD2">
      <w:pPr>
        <w:pStyle w:val="ProductList-Body"/>
      </w:pPr>
    </w:p>
    <w:p w:rsidR="00401CD2" w:rsidRDefault="00DB0AFF" w:rsidP="0077142C">
      <w:pPr>
        <w:pStyle w:val="ProductList-Bullet"/>
        <w:numPr>
          <w:ilvl w:val="0"/>
          <w:numId w:val="37"/>
        </w:numPr>
      </w:pPr>
      <w:r>
        <w:t>Kupongide alusel osutatavaid teenuseid osutatakse kliendi ja kvalifitseeritu</w:t>
      </w:r>
      <w:r>
        <w:t xml:space="preserve">d Microsoft Learningu partneri vahelise lepingu alusel. </w:t>
      </w:r>
    </w:p>
    <w:p w:rsidR="00401CD2" w:rsidRDefault="00DB0AFF" w:rsidP="0077142C">
      <w:pPr>
        <w:pStyle w:val="ProductList-Bullet"/>
        <w:numPr>
          <w:ilvl w:val="0"/>
          <w:numId w:val="37"/>
        </w:numPr>
      </w:pPr>
      <w:r>
        <w:t xml:space="preserve">Kiirkursused nõuavad kupongi päevade arvu, mis on võrdväärsed kursuse korraldamise päevade arvuga, mis on määratud SATV kupongi kinnituses ja reserveerimissüsteemis. </w:t>
      </w:r>
    </w:p>
    <w:p w:rsidR="00401CD2" w:rsidRDefault="00DB0AFF" w:rsidP="0077142C">
      <w:pPr>
        <w:pStyle w:val="ProductList-Bullet"/>
        <w:numPr>
          <w:ilvl w:val="0"/>
          <w:numId w:val="37"/>
        </w:numPr>
      </w:pPr>
      <w:r>
        <w:t>Kupongi saab lunastada ainult ju</w:t>
      </w:r>
      <w:r>
        <w:t>hendaja läbiviidavate päevade kohta kvalifitseeritud Microsofti õppepartnerite juures kinnitatud kursustel. Kohandatud kursusi (peale kinnitatud kursuste kiirendatud korraldamise või ainult kinnitatud kursustest koostatud kohandatud kursuste või eelkinnita</w:t>
      </w:r>
      <w:r>
        <w:t xml:space="preserve">tud erandite, mis põhinevad süsteemi probleemidel või pilootprogrammidel) need kupongid ei hõlma.   </w:t>
      </w:r>
    </w:p>
    <w:p w:rsidR="00401CD2" w:rsidRDefault="00DB0AFF" w:rsidP="0077142C">
      <w:pPr>
        <w:pStyle w:val="ProductList-Bullet"/>
        <w:numPr>
          <w:ilvl w:val="0"/>
          <w:numId w:val="37"/>
        </w:numPr>
      </w:pPr>
      <w:r>
        <w:t>Kuponge ei saa kasutada ühegi tasu katteks, mis on seotud sellega, et klient ei ilmu broneeritud kursusele.</w:t>
      </w:r>
    </w:p>
    <w:p w:rsidR="00401CD2" w:rsidRDefault="00DB0AFF" w:rsidP="0077142C">
      <w:pPr>
        <w:pStyle w:val="ProductList-Bullet"/>
        <w:numPr>
          <w:ilvl w:val="0"/>
          <w:numId w:val="37"/>
        </w:numPr>
      </w:pPr>
      <w:r>
        <w:t>Kuponge saab lunastada ainult isik, kellele klient on selle kasutamise õiguse andnud.</w:t>
      </w:r>
    </w:p>
    <w:p w:rsidR="00401CD2" w:rsidRDefault="00DB0AFF" w:rsidP="0077142C">
      <w:pPr>
        <w:pStyle w:val="ProductList-Bullet"/>
        <w:numPr>
          <w:ilvl w:val="0"/>
          <w:numId w:val="37"/>
        </w:numPr>
      </w:pPr>
      <w:r>
        <w:t xml:space="preserve">Kuponge ei saa vahetada sularaha ega muude väärtuste vastu. </w:t>
      </w:r>
    </w:p>
    <w:p w:rsidR="00401CD2" w:rsidRDefault="00DB0AFF" w:rsidP="0077142C">
      <w:pPr>
        <w:pStyle w:val="ProductList-Bullet"/>
        <w:numPr>
          <w:ilvl w:val="0"/>
          <w:numId w:val="37"/>
        </w:numPr>
      </w:pPr>
      <w:r>
        <w:t xml:space="preserve">Kupongid tuleb määrata tarkvarakindlustuse katte perioodil. </w:t>
      </w:r>
    </w:p>
    <w:p w:rsidR="00401CD2" w:rsidRDefault="00DB0AFF" w:rsidP="0077142C">
      <w:pPr>
        <w:pStyle w:val="ProductList-Bullet"/>
        <w:numPr>
          <w:ilvl w:val="0"/>
          <w:numId w:val="37"/>
        </w:numPr>
      </w:pPr>
      <w:r>
        <w:t>Kupongid aeguvad 180 päeva jooksul alates kupong</w:t>
      </w:r>
      <w:r>
        <w:t xml:space="preserve">i määramise kuupäevast. Kupongid, mis aeguvad enne tarkvarakindlustuse katte aegumist, viiakse üle olemasolevasse koolituskupongi päevade gruppi. </w:t>
      </w:r>
    </w:p>
    <w:p w:rsidR="00401CD2" w:rsidRDefault="00DB0AFF" w:rsidP="0077142C">
      <w:pPr>
        <w:pStyle w:val="ProductList-Bullet"/>
        <w:numPr>
          <w:ilvl w:val="0"/>
          <w:numId w:val="37"/>
        </w:numPr>
      </w:pPr>
      <w:r>
        <w:t xml:space="preserve">Üks koolituskupongi päev võrdub ühe koolitussessiooni päevaga. </w:t>
      </w:r>
    </w:p>
    <w:p w:rsidR="00401CD2" w:rsidRDefault="00DB0AFF" w:rsidP="0077142C">
      <w:pPr>
        <w:pStyle w:val="ProductList-Bullet"/>
        <w:numPr>
          <w:ilvl w:val="0"/>
          <w:numId w:val="37"/>
        </w:numPr>
      </w:pPr>
      <w:r>
        <w:t>Kuponge saab kasutada koolituse broneerimisek</w:t>
      </w:r>
      <w:r>
        <w:t xml:space="preserve">s ainult ühe kvalifitseeritud Microsofti õppepartneri juures korraga. </w:t>
      </w:r>
    </w:p>
    <w:p w:rsidR="00401CD2" w:rsidRDefault="00DB0AFF" w:rsidP="0077142C">
      <w:pPr>
        <w:pStyle w:val="ProductList-Bullet"/>
        <w:numPr>
          <w:ilvl w:val="0"/>
          <w:numId w:val="37"/>
        </w:numPr>
      </w:pPr>
      <w:r>
        <w:t>Kvalifitseeruvate litsentside (millele on ostetud tarkvarakindlustus) arvu vähendamine tagastuste ja muude arvelduste kohanduste tõttu, kui need on lubatud, võivad alandada koolituskupo</w:t>
      </w:r>
      <w:r>
        <w:t xml:space="preserve">ngide teenusetaset, mida kliendil on õigus kasutada. </w:t>
      </w:r>
    </w:p>
    <w:p w:rsidR="00401CD2" w:rsidRDefault="00DB0AFF" w:rsidP="0077142C">
      <w:pPr>
        <w:pStyle w:val="ProductList-Bullet"/>
        <w:numPr>
          <w:ilvl w:val="0"/>
          <w:numId w:val="37"/>
        </w:numPr>
      </w:pPr>
      <w:r>
        <w:t>Ülal olevas tabelis on näidatud kasutatavad koolituspunktid täieliku 3-aastase liitumise või lepingu alusel. Kliendid, kes ostavad tarkvarakindlustuse katte üheks aastaks, saavad ühe kolmandiku nimetatu</w:t>
      </w:r>
      <w:r>
        <w:t xml:space="preserve">d koolituspunktidest. Kliendid, kes ostavad tarkvarakindlustuse katte kaheks aastaks, saavad kaks kolmandikku nimetatud koolituspunktidest. </w:t>
      </w:r>
    </w:p>
    <w:p w:rsidR="00401CD2" w:rsidRDefault="00401CD2">
      <w:pPr>
        <w:pStyle w:val="ProductList-Body"/>
      </w:pPr>
    </w:p>
    <w:p w:rsidR="00401CD2" w:rsidRDefault="00DB0AFF">
      <w:pPr>
        <w:pStyle w:val="ProductList-ClauseHeading"/>
        <w:outlineLvl w:val="2"/>
      </w:pPr>
      <w:bookmarkStart w:id="391" w:name="_Sec583"/>
      <w:r>
        <w:t>E-õpe</w:t>
      </w:r>
      <w:bookmarkEnd w:id="391"/>
    </w:p>
    <w:p w:rsidR="00401CD2" w:rsidRDefault="00DB0AFF">
      <w:pPr>
        <w:pStyle w:val="ProductList-Body"/>
      </w:pPr>
      <w:r>
        <w:t>See eelis erineb rakenduste, süsteemide ja serverite lõikes. Sobilikud kasutajad saavad ühe pääsukoodi (rake</w:t>
      </w:r>
      <w:r>
        <w:t>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w:instrText>
      </w:r>
      <w:r>
        <w:instrText xml:space="preserve"> 365 Pro Plus" </w:instrText>
      </w:r>
      <w:r>
        <w:fldChar w:fldCharType="end"/>
      </w:r>
      <w:r>
        <w:t>iga klientidel on õigus kasutada ainult hostitud Office 365-ga seotud e-õppe kursusi (SCORM-ile vastav sisu ei ole sobilik).</w:t>
      </w:r>
    </w:p>
    <w:p w:rsidR="00401CD2" w:rsidRDefault="00401CD2">
      <w:pPr>
        <w:pStyle w:val="ProductList-Body"/>
      </w:pPr>
    </w:p>
    <w:p w:rsidR="00401CD2" w:rsidRDefault="00DB0AFF">
      <w:pPr>
        <w:pStyle w:val="ProductList-Body"/>
      </w:pPr>
      <w:r>
        <w:t>Maksimaalne kasutajate arv, mille puhul klient võib e-õppe koolitust kasutada, võrdub kvalifitseeruvate toodete l</w:t>
      </w:r>
      <w:r>
        <w:t>itsentsitud eksemplaride arvuga, mille klient on tarkvarakindlustuse alusel tellinud. Kliendid peavad määrama ühe kasutaja igale kvalifitseeruvale litsentsile. Juurdepääsu ei saa ühelt kasutajalt teisele määrata.</w:t>
      </w:r>
    </w:p>
    <w:p w:rsidR="00401CD2" w:rsidRDefault="00401CD2">
      <w:pPr>
        <w:pStyle w:val="ProductList-Body"/>
      </w:pPr>
    </w:p>
    <w:p w:rsidR="00401CD2" w:rsidRDefault="00DB0AFF">
      <w:pPr>
        <w:pStyle w:val="ProductList-ClauseHeading"/>
        <w:outlineLvl w:val="2"/>
      </w:pPr>
      <w:bookmarkStart w:id="392" w:name="_Sec584"/>
      <w:r>
        <w:t>Kodukasutuseks mõeldud programm</w:t>
      </w:r>
      <w:bookmarkEnd w:id="392"/>
    </w:p>
    <w:p w:rsidR="00401CD2" w:rsidRDefault="00DB0AFF">
      <w:pPr>
        <w:pStyle w:val="ProductList-Body"/>
      </w:pPr>
      <w:r>
        <w:t>Kliendi tö</w:t>
      </w:r>
      <w:r>
        <w:t xml:space="preserve">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w:t>
      </w:r>
      <w:r>
        <w:t>ava kodukasutusprogrammi tarkvara jaoks, mis installitakse ühte seadmesse (olenevalt ostetavast tarkvarast kas PC või Mac). Academic Selecti (ilma SAM-ita), Academic Select Plusi (ilma SAM-ita) ja Academic Openi programmid ei ole selle eelise saamiseks sob</w:t>
      </w:r>
      <w:r>
        <w:t>ilikud.</w:t>
      </w:r>
    </w:p>
    <w:p w:rsidR="00401CD2" w:rsidRDefault="00401CD2">
      <w:pPr>
        <w:pStyle w:val="ProductList-Body"/>
      </w:pPr>
    </w:p>
    <w:p w:rsidR="00401CD2" w:rsidRDefault="00DB0AFF">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w:t>
      </w:r>
      <w:r>
        <w:t>llib sellest töölauarakendusest varasema või hilisema versiooni, kodukasutusprogrammi litsentsi kohaselt.</w:t>
      </w:r>
    </w:p>
    <w:p w:rsidR="00401CD2" w:rsidRDefault="00401CD2">
      <w:pPr>
        <w:pStyle w:val="ProductList-Body"/>
      </w:pPr>
    </w:p>
    <w:p w:rsidR="00401CD2" w:rsidRDefault="00DB0AFF">
      <w:pPr>
        <w:pStyle w:val="ProductList-Body"/>
      </w:pPr>
      <w:r>
        <w:t>Kodukasutusprogrammi tarkvara kasutustingimused on Microsofti ja kliendi töötaja vaheline kokkulepe ning neile pääseb juurde kodukasutusprogrammi vee</w:t>
      </w:r>
      <w:r>
        <w:t>bisaidilt.</w:t>
      </w:r>
    </w:p>
    <w:p w:rsidR="00401CD2" w:rsidRDefault="00401CD2">
      <w:pPr>
        <w:pStyle w:val="ProductList-Body"/>
      </w:pPr>
    </w:p>
    <w:p w:rsidR="00401CD2" w:rsidRDefault="00DB0AFF">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401CD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Vastav kodukasutusprogrammi litsents</w:t>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Standard 2010/2013/2016</w:t>
            </w:r>
          </w:p>
          <w:p w:rsidR="00401CD2" w:rsidRDefault="00DB0AFF">
            <w:pPr>
              <w:pStyle w:val="ProductList-TableBody"/>
            </w:pPr>
            <w:r>
              <w:t xml:space="preserve">Office Professional Plus 2010/2013/2016 </w:t>
            </w:r>
          </w:p>
          <w:p w:rsidR="00401CD2" w:rsidRDefault="00DB0AF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Professional Plus 2016 HUP või Office 2016 for Mac Home &amp; Business koos Lync DL HUP-ga</w:t>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Access 2010/2013/2016</w:t>
            </w:r>
          </w:p>
          <w:p w:rsidR="00401CD2" w:rsidRDefault="00DB0AFF">
            <w:pPr>
              <w:pStyle w:val="ProductList-TableBody"/>
            </w:pPr>
            <w:r>
              <w:t>Excel 201</w:t>
            </w:r>
            <w:r>
              <w:t>0/2013/2016</w:t>
            </w:r>
          </w:p>
          <w:p w:rsidR="00401CD2" w:rsidRDefault="00DB0AFF">
            <w:pPr>
              <w:pStyle w:val="ProductList-TableBody"/>
            </w:pPr>
            <w:r>
              <w:t>PowerPoint 2010/2013/2016</w:t>
            </w:r>
          </w:p>
          <w:p w:rsidR="00401CD2" w:rsidRDefault="00DB0AFF">
            <w:pPr>
              <w:pStyle w:val="ProductList-TableBody"/>
            </w:pPr>
            <w:r>
              <w:t>InfoPath 2010/2013/2016</w:t>
            </w:r>
          </w:p>
          <w:p w:rsidR="00401CD2" w:rsidRDefault="00DB0AFF">
            <w:pPr>
              <w:pStyle w:val="ProductList-TableBody"/>
            </w:pPr>
            <w:r>
              <w:t>Lync 2010/2013/2015</w:t>
            </w:r>
          </w:p>
          <w:p w:rsidR="00401CD2" w:rsidRDefault="00DB0AFF">
            <w:pPr>
              <w:pStyle w:val="ProductList-TableBody"/>
            </w:pPr>
            <w:r>
              <w:lastRenderedPageBreak/>
              <w:t>OneNote 2010/2013/2016</w:t>
            </w:r>
          </w:p>
          <w:p w:rsidR="00401CD2" w:rsidRDefault="00DB0AFF">
            <w:pPr>
              <w:pStyle w:val="ProductList-TableBody"/>
            </w:pPr>
            <w:r>
              <w:t>Outlook 2010/2013/2016</w:t>
            </w:r>
          </w:p>
          <w:p w:rsidR="00401CD2" w:rsidRDefault="00DB0AFF">
            <w:pPr>
              <w:pStyle w:val="ProductList-TableBody"/>
            </w:pPr>
            <w:r>
              <w:t>Publisher 2010/2013/2016</w:t>
            </w:r>
          </w:p>
          <w:p w:rsidR="00401CD2" w:rsidRDefault="00DB0AFF">
            <w:pPr>
              <w:pStyle w:val="ProductList-TableBody"/>
            </w:pPr>
            <w:r>
              <w:t>Skype’i ärirakendus 2015</w:t>
            </w:r>
          </w:p>
          <w:p w:rsidR="00401CD2" w:rsidRDefault="00DB0AF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lastRenderedPageBreak/>
              <w:t xml:space="preserve">Office Professional Plus 2016 HUP või Office 2016 for Mac Home &amp; Business koos Lync DL HUP-ga </w:t>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Visio Standard 2010/2013/2016 </w:t>
            </w:r>
          </w:p>
          <w:p w:rsidR="00401CD2" w:rsidRDefault="00DB0AF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Visio Professional 2016 HUP</w:t>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Project Standard 2010/2013/2016</w:t>
            </w:r>
          </w:p>
          <w:p w:rsidR="00401CD2" w:rsidRDefault="00DB0AFF">
            <w:pPr>
              <w:pStyle w:val="ProductList-TableBody"/>
            </w:pPr>
            <w:r>
              <w:t>Project Professional 2010/2013/201</w:t>
            </w:r>
            <w:r>
              <w:t>6</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Project Professional 2016 HUP</w:t>
            </w:r>
          </w:p>
        </w:tc>
      </w:tr>
    </w:tbl>
    <w:p w:rsidR="00401CD2" w:rsidRDefault="00DB0AFF">
      <w:pPr>
        <w:pStyle w:val="ProductList-Body"/>
      </w:pPr>
      <w:r>
        <w:rPr>
          <w:i/>
        </w:rPr>
        <w:t xml:space="preserve">Lisateavet, sh teavet täiendava kodukasutusprogrammi tarkvara saadavuse kohta tulevikus, vt aadressilt </w:t>
      </w:r>
      <w:hyperlink r:id="rId136">
        <w:r>
          <w:rPr>
            <w:i/>
            <w:color w:val="00467F"/>
            <w:u w:val="single"/>
          </w:rPr>
          <w:t>http://www.microsoft.com/licensing</w:t>
        </w:r>
      </w:hyperlink>
      <w:r>
        <w:rPr>
          <w:i/>
        </w:rPr>
        <w:t>.</w:t>
      </w:r>
    </w:p>
    <w:p w:rsidR="00401CD2" w:rsidRDefault="00401CD2">
      <w:pPr>
        <w:pStyle w:val="ProductList-Body"/>
      </w:pPr>
    </w:p>
    <w:p w:rsidR="00401CD2" w:rsidRDefault="00DB0AFF">
      <w:pPr>
        <w:pStyle w:val="ProductList-Body"/>
      </w:pPr>
      <w:r>
        <w:t>Microsoft võib lõpetada klien</w:t>
      </w:r>
      <w:r>
        <w:t>di osaluse kodukasutusprogrammis kohe ja mingit teadet edastamata, seoses lubamatu juurdepääsuga kodukasutusprogrammi veebisaidile või selle kaudu litsentsimisele seoses selle kliendi programmikoodiga.</w:t>
      </w:r>
    </w:p>
    <w:p w:rsidR="00401CD2" w:rsidRDefault="00401CD2">
      <w:pPr>
        <w:pStyle w:val="ProductList-Body"/>
        <w:jc w:val="right"/>
      </w:pPr>
    </w:p>
    <w:p w:rsidR="00401CD2" w:rsidRDefault="00DB0AFF">
      <w:pPr>
        <w:pStyle w:val="ProductList-ClauseHeading"/>
        <w:outlineLvl w:val="2"/>
      </w:pPr>
      <w:bookmarkStart w:id="393" w:name="_Sec585"/>
      <w:r>
        <w:t>Ööpäevaringne tugi probleemide lahendamiseks</w:t>
      </w:r>
      <w:bookmarkEnd w:id="393"/>
    </w:p>
    <w:p w:rsidR="00401CD2" w:rsidRDefault="00DB0AFF">
      <w:pPr>
        <w:pStyle w:val="ProductList-Body"/>
      </w:pPr>
      <w:r>
        <w:t>Tarkvara</w:t>
      </w:r>
      <w:r>
        <w:t xml:space="preserve">tagatisega klientidel (v.a Academic Selecti litsents, Select Plus Academic, Academic Openi litsents, Campuse ja Schooli lepingud ning Open Value Subscription – Education Solutionsi kliendid) on õigus kasutada ööpäevaringset probleemide lahendamise tuge. </w:t>
      </w:r>
    </w:p>
    <w:p w:rsidR="00401CD2" w:rsidRDefault="00401CD2">
      <w:pPr>
        <w:pStyle w:val="ProductList-Body"/>
      </w:pPr>
    </w:p>
    <w:p w:rsidR="00401CD2" w:rsidRDefault="00DB0AFF">
      <w:pPr>
        <w:pStyle w:val="ProductList-Body"/>
      </w:pPr>
      <w:r>
        <w:t>Ööpäevaringne probleemide lahendamise tugi aitab lahendada teatud sümptomitega probleeme, mis tekkisid Microsofti toodete kasutamisel. Microsoft teeb mõistlikke pingutusi kliendi aitamiseks toetaotluste korral kooskõlas Microsofti tootetoe põhimõtetega. Mi</w:t>
      </w:r>
      <w:r>
        <w:t xml:space="preserve">crosoft jätab endale õiguse keelduda põhjendamatutest toetaotlustest ja võib pakkuda klientidele täiendavat teenusetaseme lepingut, millega võib kaasneda lisatasu. </w:t>
      </w:r>
    </w:p>
    <w:p w:rsidR="00401CD2" w:rsidRDefault="00401CD2">
      <w:pPr>
        <w:pStyle w:val="ProductList-Body"/>
      </w:pPr>
    </w:p>
    <w:p w:rsidR="00401CD2" w:rsidRDefault="00DB0AFF">
      <w:pPr>
        <w:pStyle w:val="ProductList-Body"/>
      </w:pPr>
      <w:r>
        <w:t>Toodete puhul, mille puhul kehtib tavatugi Microsofti toetsükli poliitika järgi, on olemas</w:t>
      </w:r>
      <w:r>
        <w:t xml:space="preserve"> õigus ööpäevaringsele probleemilahenduse toele. Microsoft võib lisada tuge uutele toodetele või olemasolevate toodete toe pakkumise lõpetada. Microsoft teavitab klienti, kui Microsofti toodete juurutamist kliendi juures ei saa toetada. Kui klient ei tee j</w:t>
      </w:r>
      <w:r>
        <w:t xml:space="preserve">uurutamises muudatusi, et see oleks 30 päeva pärast teavitamist tõhusalt toetatav, ei ole Microsoft kohustatud sellele juurutusele lisatugiteenuseid pakkuma. </w:t>
      </w:r>
    </w:p>
    <w:p w:rsidR="00401CD2" w:rsidRDefault="00401CD2">
      <w:pPr>
        <w:pStyle w:val="ProductList-Body"/>
      </w:pPr>
    </w:p>
    <w:p w:rsidR="00401CD2" w:rsidRDefault="00DB0AFF">
      <w:pPr>
        <w:pStyle w:val="ProductList-Body"/>
      </w:pPr>
      <w:r>
        <w:t>Abi osutamisega probleemilahenduse taotlus, mida nimetatakse ka juhtumiks, on määratletud kui üh</w:t>
      </w:r>
      <w:r>
        <w:t>ekordne toeprobleem ja selle lahendamiseks vajalik mõistlik pingutus. Ühekordne toeprobleem on probleem, mida ei saa alamprobleemideks jagada. Kui probleem koosneb alamprobleemidest, tuleb neist igaüht käsitleda eraldi juhtumina. Teatud olukordades võib Mi</w:t>
      </w:r>
      <w:r>
        <w:t>crosoft pakkuda abi osutamisega probleemilahenduse taotluse korral müügil oleva Microsofti toote tarkvarakoodi muudatusi (kiirparandusi). Kiirparandused on mõeldud kliendi kindla probleemi lahendamiseks ja neid pole katsetatud muude programmiversioonidega.</w:t>
      </w:r>
    </w:p>
    <w:p w:rsidR="00401CD2" w:rsidRDefault="00401CD2">
      <w:pPr>
        <w:pStyle w:val="ProductList-Body"/>
      </w:pPr>
    </w:p>
    <w:p w:rsidR="00401CD2" w:rsidRDefault="00DB0AFF">
      <w:pPr>
        <w:pStyle w:val="ProductList-SubClauseHeading"/>
        <w:outlineLvl w:val="3"/>
      </w:pPr>
      <w:r>
        <w:t>Telefonitoe juhtumite preemiad</w:t>
      </w:r>
    </w:p>
    <w:p w:rsidR="00401CD2" w:rsidRDefault="00DB0AFF">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w:t>
      </w:r>
      <w:r>
        <w:t>eeruva Selecti või Enterprise’iga liitumise, Select Plusi registreerumise, Open Value lepingu või Open License’i autoriseerimisnumbri põhjal. Microsoft kingib ühe juhtumi iga 20 000 dollarit ületava serveri tarkvarakindlustuse või CAL-i tarkvarakindlustuse</w:t>
      </w:r>
      <w:r>
        <w:t xml:space="preserve"> kulutuse eest. Microsoft kingib ühe juhtumi iga 200 000 dollarit ületava süsteemide grupi või rakenduste grupi tarkvarakindlustuse kulutuse eest. Allolevas tabelis on tarkvarakindlustuse kulutustel põhinevate preemiate ligikaudne rahaline väärtus lepingut</w:t>
      </w:r>
      <w:r>
        <w: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401CD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IW/klientrakendus – juhtumipreemia sammud</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$200,000</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300,000</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270,000</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 Fr. 330,000</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CRC 1 650 000</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kr 1 600 000</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215,000</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£135,000</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JPY 24 000 000</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KWD 240 000 000</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kr 1 650 000</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350,000</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kr 2 000 000</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NTD 7 000 000</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INR 10 000 000</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RUB 6 600 000</w:t>
            </w:r>
          </w:p>
        </w:tc>
      </w:tr>
    </w:tbl>
    <w:p w:rsidR="00401CD2" w:rsidRDefault="00401CD2">
      <w:pPr>
        <w:pStyle w:val="ProductList-BodyIndented"/>
        <w:ind w:left="720"/>
      </w:pPr>
    </w:p>
    <w:p w:rsidR="00401CD2" w:rsidRDefault="00DB0AFF">
      <w:pPr>
        <w:pStyle w:val="ProductList-BodyIndented"/>
      </w:pPr>
      <w:r>
        <w:t>Kasutamata telefonitoe juhtumid aeguvad tarkvarakindlustuse katte aegumisel. Telefonitoe juhtumeid ei saa liitumiste või lepingute vahel üle kanda.</w:t>
      </w:r>
    </w:p>
    <w:p w:rsidR="00401CD2" w:rsidRDefault="00401CD2">
      <w:pPr>
        <w:pStyle w:val="ProductList-BodyIndented"/>
      </w:pPr>
    </w:p>
    <w:p w:rsidR="00401CD2" w:rsidRDefault="00DB0AFF">
      <w:pPr>
        <w:pStyle w:val="ProductList-BodyIndented"/>
      </w:pPr>
      <w:r>
        <w:t xml:space="preserve">Juurdepääs kohalikule telefonitoele on saadaval tööajal, teave veebilehelt </w:t>
      </w:r>
      <w:hyperlink r:id="rId137">
        <w:r>
          <w:rPr>
            <w:color w:val="00467F"/>
            <w:u w:val="single"/>
          </w:rPr>
          <w:t>http://support.microsoft.com/gp/saphone</w:t>
        </w:r>
      </w:hyperlink>
      <w:r>
        <w:t xml:space="preserve">. Telefonituge väljaspool tööaega võidakse osutada piirkondlike ja rahvusvaheliste </w:t>
      </w:r>
      <w:r>
        <w:t>tugikeskuste kaudu. Telefonituge väljaspool tööaega saab kasutada ainult ärikriitiliste toetaotluste algatamiseks. Tööaeg määratakse piirkondade kaupa. Telefonitugi pole kõigis piirkondades saadaval kõigis keeltes.</w:t>
      </w:r>
    </w:p>
    <w:p w:rsidR="00401CD2" w:rsidRDefault="00401CD2">
      <w:pPr>
        <w:pStyle w:val="ProductList-BodyIndented"/>
        <w:ind w:left="720"/>
      </w:pPr>
    </w:p>
    <w:p w:rsidR="00401CD2" w:rsidRDefault="00DB0AFF">
      <w:pPr>
        <w:pStyle w:val="ProductList-SubClauseHeading"/>
        <w:outlineLvl w:val="3"/>
      </w:pPr>
      <w:r>
        <w:t>Veebipõhised juhtumid</w:t>
      </w:r>
    </w:p>
    <w:p w:rsidR="00401CD2" w:rsidRDefault="00DB0AFF">
      <w:pPr>
        <w:pStyle w:val="ProductList-BodyIndented"/>
      </w:pPr>
      <w:r>
        <w:t xml:space="preserve">Kliendid (muu kui </w:t>
      </w:r>
      <w:r>
        <w:t>Academic Selecti litsentsiga, Select Plus Academicu, Academic Openi litsentsi, Campuse ja Schooli lepingu, Open Value Subscription – Education Solutionsi ja Openi litsentsiga kliendid), kellel on tarkvarakindlustuse kattega Standardi, Enterprise’i ja Datac</w:t>
      </w:r>
      <w:r>
        <w:t>enteri serveritarkvara versioonid, pääsevad vajaduse korral juurde elektroonilistele veebipõhistele probleemilahenduse toe teenustele. Juurdepääs elektroonilise toe saitidele on saadaval 24 tundi päevas ja 7 päeva nädalas, kuigi lahendamine toimub tööajal.</w:t>
      </w:r>
      <w:r>
        <w:t xml:space="preserve"> Veebi kaudu algatatud juhtumid, mille klient teisendab telefoni teel lahendatavateks juhtumiteks, arvestatakse lahendamisel olemasolevast telefonijuhtumite saldost maha. Veebi kaudu algatatud juhtumeid, mille järeltegevusi Microsoft teeb telefoni teel, ei</w:t>
      </w:r>
      <w:r>
        <w:t xml:space="preserve"> arvestata olemasolevast telefonijuhtumite saldost maha, kui lahendamine jätkub veebi, meili ja muude elektrooniliste vahendite kaudu.</w:t>
      </w:r>
    </w:p>
    <w:p w:rsidR="00401CD2" w:rsidRDefault="00401CD2">
      <w:pPr>
        <w:pStyle w:val="ProductList-BodyIndented"/>
      </w:pPr>
    </w:p>
    <w:p w:rsidR="00401CD2" w:rsidRDefault="00DB0AFF">
      <w:pPr>
        <w:pStyle w:val="ProductList-BodyIndented"/>
      </w:pPr>
      <w:r>
        <w:t xml:space="preserve">Veebitoe juhtumite puhul on tarkvarakindlustus vajalik nii serveritarkvara kui ka seotud </w:t>
      </w:r>
      <w:r>
        <w:fldChar w:fldCharType="begin"/>
      </w:r>
      <w:r>
        <w:instrText xml:space="preserve"> AutoTextList   \s NoStyle \t "</w:instrText>
      </w:r>
      <w:r>
        <w:instrText xml:space="preserve">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w:t>
      </w:r>
      <w:r>
        <w:t xml:space="preserve"> eksemplaride kohta.</w:t>
      </w:r>
    </w:p>
    <w:p w:rsidR="00401CD2" w:rsidRDefault="00401CD2">
      <w:pPr>
        <w:pStyle w:val="ProductList-BodyIndented"/>
        <w:ind w:left="720"/>
      </w:pPr>
    </w:p>
    <w:p w:rsidR="00401CD2" w:rsidRDefault="00DB0AFF">
      <w:pPr>
        <w:pStyle w:val="ProductList-SubClauseHeading"/>
        <w:outlineLvl w:val="3"/>
      </w:pPr>
      <w:r>
        <w:t>Toekontaktid</w:t>
      </w:r>
    </w:p>
    <w:p w:rsidR="00401CD2" w:rsidRDefault="00DB0AFF">
      <w:pPr>
        <w:pStyle w:val="ProductList-BodyIndented"/>
      </w:pPr>
      <w:r>
        <w:t>Lubatud toekontaktide arv erineb hulgilitsentsimise programmide lõikes ja tarkvarakindlustuse kattega litsentside arvu järgi, nagu on näidatud allpool. Kontaktid peavad olema nimelised ning nende hulka võivad kuuluda inim</w:t>
      </w:r>
      <w:r>
        <w:t>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401CD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S/S+: EA tase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S/S+: EA tase D</w:t>
            </w:r>
          </w:p>
        </w:tc>
      </w:tr>
      <w:tr w:rsidR="00401CD2">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Vajaduse järgi</w:t>
            </w:r>
          </w:p>
        </w:tc>
      </w:tr>
      <w:tr w:rsidR="00401CD2">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16</w:t>
            </w:r>
          </w:p>
        </w:tc>
      </w:tr>
    </w:tbl>
    <w:p w:rsidR="00401CD2" w:rsidRDefault="00401CD2">
      <w:pPr>
        <w:pStyle w:val="ProductList-BodyIndented"/>
      </w:pPr>
    </w:p>
    <w:p w:rsidR="00401CD2" w:rsidRDefault="00DB0AFF">
      <w:pPr>
        <w:pStyle w:val="ProductList-SubClauseHeading"/>
        <w:outlineLvl w:val="3"/>
      </w:pPr>
      <w:r>
        <w:t>Teenusetase tarkvarakindlustusega klientidele</w:t>
      </w:r>
    </w:p>
    <w:p w:rsidR="00401CD2" w:rsidRDefault="00DB0AFF">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401CD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Kliendi eeldatav reageerimine</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Oluline mõju äritegevusele: </w:t>
            </w:r>
          </w:p>
          <w:p w:rsidR="00401CD2" w:rsidRDefault="00DB0AFF">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Esimesele kõnele reageerimine kahe tunni jooksul või kiiremini olenevalt toepakkumisest</w:t>
            </w:r>
          </w:p>
          <w:p w:rsidR="00401CD2" w:rsidRDefault="00DB0AFF">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Eraldatakse vajalikud ressursid, et probleemiga saaks tegeleda ööpäevaringselt2</w:t>
            </w:r>
          </w:p>
          <w:p w:rsidR="00401CD2" w:rsidRDefault="00DB0AFF">
            <w:pPr>
              <w:pStyle w:val="ProductList-TableBody"/>
            </w:pPr>
            <w:r>
              <w:t>Kiire juurdepääs ja reageerimine juhtimise üleandmisel</w:t>
            </w:r>
          </w:p>
          <w:p w:rsidR="00401CD2" w:rsidRDefault="00DB0AFF">
            <w:pPr>
              <w:pStyle w:val="ProductList-TableBody"/>
            </w:pPr>
            <w:r>
              <w:t>Probleemist teatatakse juhtkonnale</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Keskmine mõju äritegevusele: </w:t>
            </w:r>
          </w:p>
          <w:p w:rsidR="00401CD2" w:rsidRDefault="00DB0AFF">
            <w:pPr>
              <w:pStyle w:val="ProductList-TableBody"/>
            </w:pPr>
            <w:r>
              <w:t>kliendi äritegevuse osaline</w:t>
            </w:r>
            <w:r>
              <w:t xml:space="preserv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Esimesele kõnele reageerimine nelja tunni jooksul või kiiremini olenevalt toepakkumisest</w:t>
            </w:r>
          </w:p>
          <w:p w:rsidR="00401CD2" w:rsidRDefault="00DB0AFF">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Eraldatakse vajalikud ressursid, et prob</w:t>
            </w:r>
            <w:r>
              <w:t>leemiga saaks tööpäeva jooksul pidevalt tegeleda.</w:t>
            </w:r>
          </w:p>
          <w:p w:rsidR="00401CD2" w:rsidRDefault="00DB0AFF">
            <w:pPr>
              <w:pStyle w:val="ProductList-TableBody"/>
            </w:pPr>
            <w:r>
              <w:t>Juurdepääs ja reageerimine juhtimise üleandmisel tööpäeva kestel nelja tunni jooksul.</w:t>
            </w:r>
          </w:p>
        </w:tc>
      </w:tr>
      <w:tr w:rsidR="00401CD2">
        <w:tc>
          <w:tcPr>
            <w:tcW w:w="29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Vähene mõju äritegevusele: </w:t>
            </w:r>
          </w:p>
          <w:p w:rsidR="00401CD2" w:rsidRDefault="00DB0AFF">
            <w:pPr>
              <w:pStyle w:val="ProductList-TableBody"/>
            </w:pPr>
            <w:r>
              <w:t>kliendi äritegevus saab olulisel määral jätkuda ja t</w:t>
            </w:r>
            <w:r>
              <w: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Esimesele kõnele reageerimine ühe tööpäeva jooksul või kiiremini olenevalt toepakkumisest</w:t>
            </w:r>
          </w:p>
          <w:p w:rsidR="00401CD2" w:rsidRDefault="00DB0AFF">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Juhtumi haldaja täpsed kontaktandmed</w:t>
            </w:r>
          </w:p>
          <w:p w:rsidR="00401CD2" w:rsidRDefault="00DB0AFF">
            <w:pPr>
              <w:pStyle w:val="ProductList-TableBody"/>
            </w:pPr>
            <w:r>
              <w:t xml:space="preserve">Reageerimine ühe </w:t>
            </w:r>
            <w:r>
              <w:t>tööpäeva jooksul.</w:t>
            </w:r>
          </w:p>
        </w:tc>
      </w:tr>
    </w:tbl>
    <w:p w:rsidR="00401CD2" w:rsidRDefault="00DB0AFF">
      <w:pPr>
        <w:pStyle w:val="ProductList-BodyIndented"/>
      </w:pPr>
      <w:r>
        <w:rPr>
          <w:i/>
        </w:rPr>
        <w:t>1 Microsofti kontaktisik kohaliku tööpäeva jooksul.</w:t>
      </w:r>
    </w:p>
    <w:p w:rsidR="00401CD2" w:rsidRDefault="00DB0AFF">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401CD2" w:rsidRDefault="00401CD2">
      <w:pPr>
        <w:pStyle w:val="ProductList-BodyIndented"/>
        <w:ind w:left="720"/>
      </w:pPr>
    </w:p>
    <w:p w:rsidR="00401CD2" w:rsidRDefault="00DB0AFF">
      <w:pPr>
        <w:pStyle w:val="ProductList-SubClauseHeading"/>
        <w:outlineLvl w:val="3"/>
      </w:pPr>
      <w:r>
        <w:t>Tarkvarakindlustuse ööpäevaringse probleemilahenduse toe</w:t>
      </w:r>
      <w:r>
        <w:t xml:space="preserve"> juhtumite teisendamine tipptasemel klienditoe teenusteks</w:t>
      </w:r>
    </w:p>
    <w:p w:rsidR="00401CD2" w:rsidRDefault="00DB0AFF">
      <w:pPr>
        <w:pStyle w:val="ProductList-BodyIndented"/>
      </w:pPr>
      <w:r>
        <w:t>Kliendid võivad teisendada tarkvarakindlustuse ööpäevaringse probleemilahenduse toe juhtumid („SA PRS-i juhtumid” või „SAB”) kõrgetasemelise probleemilahenduse tugiteenuse („PRS”) tundideks või määr</w:t>
      </w:r>
      <w:r>
        <w:t>atud klienditoe spetsialisti (DSE) tundideks (kehtib ainult reaktiivsete tugiteenuste puhul).</w:t>
      </w:r>
    </w:p>
    <w:p w:rsidR="00401CD2" w:rsidRDefault="00401CD2">
      <w:pPr>
        <w:pStyle w:val="ProductList-BodyIndented"/>
      </w:pPr>
    </w:p>
    <w:p w:rsidR="00401CD2" w:rsidRDefault="00DB0AFF">
      <w:pPr>
        <w:pStyle w:val="ProductList-BodyIndented"/>
      </w:pPr>
      <w:r>
        <w:t>Neid teenuseid saab kasutada nende ülekandmise ajal kehtiva tipptasemel teenustelepingu järgi. Teisendamine põhineb kohalikul teenustasul, mille esitab tippklien</w:t>
      </w:r>
      <w:r>
        <w:t>tide teenindusmeeskond. Enne SA PRS-i juhtumite teisendamist võidakse nõuda klientidelt täiendavate klienditoe kontohalduse tundide ostmist. Tipptasemele teisendatud SA PRS-i juhtumeid käsitletakse tipptasemel probleemilahenduse toe tundidena ja nende puhu</w:t>
      </w:r>
      <w:r>
        <w:t>l kehtib tipptasemel teenuste kirjeldus. Kui juhtumid on teisendatud, ei saa neid kliendi tarkvarakindlustuse arvestusse uuesti lisada.</w:t>
      </w:r>
    </w:p>
    <w:p w:rsidR="00401CD2" w:rsidRDefault="00401CD2">
      <w:pPr>
        <w:pStyle w:val="ProductList-BodyIndented"/>
        <w:ind w:left="720"/>
      </w:pPr>
    </w:p>
    <w:p w:rsidR="00401CD2" w:rsidRDefault="00DB0AFF">
      <w:pPr>
        <w:pStyle w:val="ProductList-SubClauseHeading"/>
        <w:outlineLvl w:val="3"/>
      </w:pPr>
      <w:r>
        <w:lastRenderedPageBreak/>
        <w:t>Täiendavad ettevõtte sätted</w:t>
      </w:r>
    </w:p>
    <w:p w:rsidR="00401CD2" w:rsidRDefault="00DB0AFF">
      <w:pPr>
        <w:pStyle w:val="ProductList-BodyIndented"/>
      </w:pPr>
      <w:r>
        <w:t>Tarkvarakindlustuse kulutusi ei saa kombineerida Selecti või Enterprise’i liitumiste, Selec</w:t>
      </w:r>
      <w:r>
        <w:t>t Plusi registreerumise või Open Value lepingute vahel, et kvalifitseeruda täiendava preemia saamiseks. Iga liitumise või lepingu põhiste kulutuste alusel määratakse preemia selle liitumise või lepingu kohta.</w:t>
      </w:r>
    </w:p>
    <w:p w:rsidR="00401CD2" w:rsidRDefault="00401CD2">
      <w:pPr>
        <w:pStyle w:val="ProductList-BodyIndented"/>
      </w:pPr>
    </w:p>
    <w:p w:rsidR="00401CD2" w:rsidRDefault="00DB0AFF">
      <w:pPr>
        <w:pStyle w:val="ProductList-BodyIndented"/>
      </w:pPr>
      <w:r>
        <w:t>Tarkvarakindlustuse kulutuste vähendamine taga</w:t>
      </w:r>
      <w:r>
        <w:t xml:space="preserve">stuste ja muude arvelduste kohanduste tõttu, kui need on lubatud, võib vähendada tugiteenuse või telefonijuhtumite preemia kasutamise õigust jooksva või tulevase preemiaperioodi kestel. </w:t>
      </w:r>
    </w:p>
    <w:p w:rsidR="00401CD2" w:rsidRDefault="00401CD2">
      <w:pPr>
        <w:pStyle w:val="ProductList-BodyIndented"/>
        <w:ind w:left="720"/>
      </w:pPr>
    </w:p>
    <w:p w:rsidR="00401CD2" w:rsidRDefault="00DB0AFF">
      <w:pPr>
        <w:pStyle w:val="ProductList-SubClauseHeading"/>
        <w:outlineLvl w:val="3"/>
      </w:pPr>
      <w:r>
        <w:t>Piiramatu ööpäevaringne tugi probleemide lahendamiseks</w:t>
      </w:r>
    </w:p>
    <w:p w:rsidR="00401CD2" w:rsidRDefault="00DB0AFF">
      <w:pPr>
        <w:pStyle w:val="ProductList-BodyIndented"/>
      </w:pPr>
      <w:r>
        <w:t xml:space="preserve">See eelis on </w:t>
      </w:r>
      <w:r>
        <w:t>saadaval ainult 1) Enterprise Agreementi Enrollment for Application Platformi (EAP) ja/või 2) Enterprise Agreementi Server and Cloud Enrollmenti (SCE) ja/või 3) Parallel Data Warehouse’i (PDW) litsentside ostmise korral EA, EAP, Select Plusi või Selecti ka</w:t>
      </w:r>
      <w:r>
        <w:t>udu.</w:t>
      </w:r>
    </w:p>
    <w:p w:rsidR="00401CD2" w:rsidRDefault="00401CD2">
      <w:pPr>
        <w:pStyle w:val="ProductList-BodyIndented"/>
        <w:ind w:left="720"/>
      </w:pPr>
    </w:p>
    <w:p w:rsidR="00401CD2" w:rsidRDefault="00DB0AFF">
      <w:pPr>
        <w:pStyle w:val="ProductList-SubClauseHeading"/>
        <w:outlineLvl w:val="3"/>
      </w:pPr>
      <w:r>
        <w:t>Õigus SCE-le</w:t>
      </w:r>
    </w:p>
    <w:p w:rsidR="00401CD2" w:rsidRDefault="00DB0AFF">
      <w:pPr>
        <w:pStyle w:val="ProductList-BodyIndented"/>
      </w:pPr>
      <w:r>
        <w:t>Klientidel, kellel on SCE ja kes kulutavad kas Application Platformi või Core Infrastructure Suite’i kvalifitseeruvatele toodetele aastas kokku 250 000 dollarit ning kellel on kehtiv tipptasemel teenuste leping, on õigus piiramatu ööpäev</w:t>
      </w:r>
      <w:r>
        <w:t>aringse probleemilahenduse toe (PRS-i) juhtumitele. Need kaks SCE komponenti, mis sellise õiguse annavad, kvalifitseeruvad eraldi piiramatu ööpäevaringse probleemilahenduse toe kasutamiseks. See eelis hõlmab allpool loetletud tooteid, mille puhul kehtib Mi</w:t>
      </w:r>
      <w:r>
        <w:t>crosofti toetsükli poliitika alusel tavatugi või pikendatud tugi kliendi tipptasemel teenuse lepingu järgi.</w:t>
      </w:r>
    </w:p>
    <w:p w:rsidR="00401CD2" w:rsidRDefault="00401CD2">
      <w:pPr>
        <w:pStyle w:val="ProductList-BodyIndented"/>
      </w:pPr>
    </w:p>
    <w:p w:rsidR="00401CD2" w:rsidRDefault="00DB0AFF">
      <w:pPr>
        <w:pStyle w:val="ProductList-BodyIndented"/>
      </w:pPr>
      <w:r>
        <w:t>Kvalifitseeruvad rakendusplatvormi tooted on järgmised.</w:t>
      </w:r>
    </w:p>
    <w:p w:rsidR="00401CD2" w:rsidRDefault="00DB0AFF" w:rsidP="0077142C">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w:t>
      </w:r>
      <w:r>
        <w:t xml:space="preserve">nce, Parallel Data Warehouse ja CAL-id) </w:t>
      </w:r>
    </w:p>
    <w:p w:rsidR="00401CD2" w:rsidRDefault="00DB0AFF" w:rsidP="0077142C">
      <w:pPr>
        <w:pStyle w:val="ProductList-Bullet"/>
        <w:numPr>
          <w:ilvl w:val="1"/>
          <w:numId w:val="38"/>
        </w:numPr>
      </w:pPr>
      <w:r>
        <w:t>BizTalk Server</w:t>
      </w:r>
      <w:r>
        <w:fldChar w:fldCharType="begin"/>
      </w:r>
      <w:r>
        <w:instrText xml:space="preserve"> XE "BizTalk Server" </w:instrText>
      </w:r>
      <w:r>
        <w:fldChar w:fldCharType="end"/>
      </w:r>
      <w:r>
        <w:t xml:space="preserve"> (Standard, Enterprise ja Branch)</w:t>
      </w:r>
    </w:p>
    <w:p w:rsidR="00401CD2" w:rsidRDefault="00DB0AFF" w:rsidP="0077142C">
      <w:pPr>
        <w:pStyle w:val="ProductList-Bullet"/>
        <w:numPr>
          <w:ilvl w:val="1"/>
          <w:numId w:val="38"/>
        </w:numPr>
      </w:pPr>
      <w:r>
        <w:t>Office SharePoint Server</w:t>
      </w:r>
      <w:r>
        <w:fldChar w:fldCharType="begin"/>
      </w:r>
      <w:r>
        <w:instrText xml:space="preserve"> XE "SharePoint Server" </w:instrText>
      </w:r>
      <w:r>
        <w:fldChar w:fldCharType="end"/>
      </w:r>
    </w:p>
    <w:p w:rsidR="00401CD2" w:rsidRDefault="00DB0AFF">
      <w:pPr>
        <w:pStyle w:val="ProductList-BodyIndented"/>
      </w:pPr>
      <w:r>
        <w:t>Core Infrastructure’i komponendi kvalifitseeruvad tooted on järgmised.</w:t>
      </w:r>
    </w:p>
    <w:p w:rsidR="00401CD2" w:rsidRDefault="00DB0AFF" w:rsidP="0077142C">
      <w:pPr>
        <w:pStyle w:val="ProductList-Bullet"/>
        <w:numPr>
          <w:ilvl w:val="1"/>
          <w:numId w:val="39"/>
        </w:numPr>
      </w:pPr>
      <w:r>
        <w:t>CIS Datacenter</w:t>
      </w:r>
      <w:r>
        <w:fldChar w:fldCharType="begin"/>
      </w:r>
      <w:r>
        <w:instrText xml:space="preserve"> XE "CIS</w:instrText>
      </w:r>
      <w:r>
        <w:instrText xml:space="preserv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401CD2" w:rsidRDefault="00DB0AFF" w:rsidP="0077142C">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w:instrText>
      </w:r>
      <w:r>
        <w:instrText xml:space="preserve">XE "System Center Standard" </w:instrText>
      </w:r>
      <w:r>
        <w:fldChar w:fldCharType="end"/>
      </w:r>
      <w:r>
        <w:t>)</w:t>
      </w:r>
    </w:p>
    <w:p w:rsidR="00401CD2" w:rsidRDefault="00401CD2">
      <w:pPr>
        <w:pStyle w:val="ProductList-BodyIndented"/>
      </w:pPr>
    </w:p>
    <w:p w:rsidR="00401CD2" w:rsidRDefault="00DB0AFF">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Minimaalne aasta keskmine tarkvarakindlustuse kulutus piiramatu ööpäevaringse PRS-i jaoks kvalifitseerumiseks</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250,000</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375,000</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337,500</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412,500</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2,062,500</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2,000,000</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268,750</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168,750</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30,000,000</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300,000,000</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2,062,500</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437,500</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2,500,000</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8,750,000</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12,500,000</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8,250,000</w:t>
            </w:r>
          </w:p>
        </w:tc>
      </w:tr>
    </w:tbl>
    <w:p w:rsidR="00401CD2" w:rsidRDefault="00401CD2">
      <w:pPr>
        <w:pStyle w:val="ProductList-BodyIndented"/>
        <w:ind w:left="720"/>
      </w:pPr>
    </w:p>
    <w:p w:rsidR="00401CD2" w:rsidRDefault="00DB0AFF">
      <w:pPr>
        <w:pStyle w:val="ProductList-BodyIndented"/>
      </w:pPr>
      <w:r>
        <w:t>Kui püsiv aastane keskmine tarkvarakindlustuse kulutus kvalifitseeruvatele rakendusplatvormi ja/või Core Infrastructure’i toodetele, mille puhul kehtib piiramatu ööpäevaringne PRS, on üle 250 000 dollari, ei kingi Microsoft nende toodete tegelike tarkvarak</w:t>
      </w:r>
      <w:r>
        <w:t>indlustuse kulutuste põhjal juhtumeid. Kui klient saab lepingu kestel õiguse piiramatule ööpäevaringsele PRS-ile, lahutatakse kõik tarkvarakindlustuse kulutuste põhjal eelnevalt kingitud kasutamata juhtumid kliendi saldost. Piiramatu ööpäevaringse PRS-i ju</w:t>
      </w:r>
      <w:r>
        <w:t xml:space="preserve">htumeid ei saa tipptasemel probleemilahenduse toe tundideks või intsidentideks teisendada. </w:t>
      </w:r>
    </w:p>
    <w:p w:rsidR="00401CD2" w:rsidRDefault="00401CD2">
      <w:pPr>
        <w:pStyle w:val="ProductList-BodyIndented"/>
        <w:ind w:left="720"/>
      </w:pPr>
    </w:p>
    <w:p w:rsidR="00401CD2" w:rsidRDefault="00DB0AFF">
      <w:pPr>
        <w:pStyle w:val="ProductList-SubClauseHeading"/>
        <w:outlineLvl w:val="3"/>
      </w:pPr>
      <w:r>
        <w:t>Parallel Data Warehouse’i õigus</w:t>
      </w:r>
    </w:p>
    <w:p w:rsidR="00401CD2" w:rsidRDefault="00DB0AFF">
      <w:pPr>
        <w:pStyle w:val="ProductList-BodyIndented"/>
      </w:pPr>
      <w:r>
        <w:t>Klientidel, kes ostavad Parallel Data Warehouse’i</w:t>
      </w:r>
      <w:r>
        <w:fldChar w:fldCharType="begin"/>
      </w:r>
      <w:r>
        <w:instrText xml:space="preserve"> XE "Parallel Data Warehouse’i" </w:instrText>
      </w:r>
      <w:r>
        <w:fldChar w:fldCharType="end"/>
      </w:r>
      <w:r>
        <w:t xml:space="preserve"> („PDW”) litsentsid ja kellel on kehtiv tipptase</w:t>
      </w:r>
      <w:r>
        <w:t xml:space="preserve">mel teenuste leping, on õigus piiramatu ööpäevaringse PRS-i juhtumitele olenemata SCE-ga liitumisest või nende SCE kulutustest. Kui kliendid ostavad PDW litsentsid, ei kingi Microsoft selle toote tegeliku tarkvarakindlustuse kulutuse põhjal juhtumeid. </w:t>
      </w:r>
    </w:p>
    <w:p w:rsidR="00401CD2" w:rsidRDefault="00401CD2">
      <w:pPr>
        <w:pStyle w:val="ProductList-BodyIndented"/>
      </w:pPr>
    </w:p>
    <w:p w:rsidR="00401CD2" w:rsidRDefault="00DB0AFF">
      <w:pPr>
        <w:pStyle w:val="ProductList-BodyIndented"/>
      </w:pPr>
      <w:r>
        <w:t>Ku</w:t>
      </w:r>
      <w:r>
        <w:t>igi kõik kvalifitseeruvad kliendid saavad piiramatu arvu ööpäevaringse PRS-i juhtumeid, erineb lubatud toekontaktide arv piiramatu ööpäevaringse PRS-i haldamiseks tarkvarakindlustuse kulutuste suuruse järgi. Kõigil vastava õigusega klientidel on SCE või VL</w:t>
      </w:r>
      <w:r>
        <w:t xml:space="preserve">-i programmi(de) </w:t>
      </w:r>
      <w:r>
        <w:lastRenderedPageBreak/>
        <w:t>põhjal, mille alusel nad PDW litsentsid ostsid, õigus vähemalt neljale volitatud kontaktile pluss üks täiendav kontakt iga täiendava 125 000 dollari kohta tarkvarakindlustuse kulutustest. Välisvaluutas lepingute puhul on vastava õigusega k</w:t>
      </w:r>
      <w:r>
        <w:t>lientidel õigus vähemalt neljale volitatud kontaktile ja lisaks ühele lisakontaktile iga tarkvarakindlustuse kulutuste vahemiku kohta, mis on võrdne 125 000 dollari suuruse keskmise tarkvarakindlustuse kulutusega aastas vastavas välisvaluutas. Vt allolevat</w:t>
      </w:r>
      <w:r>
        <w:t xml:space="preserve"> tabelit.</w:t>
      </w:r>
    </w:p>
    <w:p w:rsidR="00401CD2" w:rsidRDefault="00401CD2">
      <w:pPr>
        <w:pStyle w:val="ProductList-BodyIndented"/>
      </w:pPr>
    </w:p>
    <w:p w:rsidR="00401CD2" w:rsidRDefault="00DB0AFF">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401C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Lubatud toekontaktid</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4</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5</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6</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7</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8</w:t>
            </w:r>
          </w:p>
        </w:tc>
      </w:tr>
    </w:tbl>
    <w:p w:rsidR="00401CD2" w:rsidRDefault="00401CD2">
      <w:pPr>
        <w:pStyle w:val="ProductList-BodyIndented"/>
      </w:pPr>
    </w:p>
    <w:p w:rsidR="00401CD2" w:rsidRDefault="00DB0AFF">
      <w:pPr>
        <w:pStyle w:val="ProductList-BodyIndented"/>
      </w:pPr>
      <w:r>
        <w:t>Piiramatu ööpäevaringse PRS-i eelis hõlmab ainult probleemilahenduse teenuseid. Aeg, mille tehniline kliendihaldur (TAM) või määratud klienditoe spetsialist (DSE) juhtumi lahendamiseks kulutab, arvestatakse kliendi tipptasemel teenu</w:t>
      </w:r>
      <w:r>
        <w:t>ste lepingu alusel.</w:t>
      </w:r>
    </w:p>
    <w:p w:rsidR="00401CD2" w:rsidRDefault="00401CD2">
      <w:pPr>
        <w:pStyle w:val="ProductList-BodyIndented"/>
      </w:pPr>
    </w:p>
    <w:p w:rsidR="00401CD2" w:rsidRDefault="00DB0AFF">
      <w:pPr>
        <w:pStyle w:val="ProductList-ClauseHeading"/>
        <w:outlineLvl w:val="2"/>
      </w:pPr>
      <w:bookmarkStart w:id="394" w:name="_Sec586"/>
      <w:r>
        <w:t>Laiendatud kiirparanduste tugi</w:t>
      </w:r>
      <w:bookmarkEnd w:id="394"/>
    </w:p>
    <w:p w:rsidR="00401CD2" w:rsidRDefault="00DB0AFF">
      <w:pPr>
        <w:pStyle w:val="ProductList-Body"/>
      </w:pPr>
      <w:r>
        <w:t>Laiendatud kiirparanduste tugi on saadaval klientidele, kes on allkirjastanud tugiteenuse Premier või Essential lepingu ja ostnud tarkvarakindlustuse järgmiste programmide alusel:</w:t>
      </w:r>
    </w:p>
    <w:p w:rsidR="00401CD2" w:rsidRDefault="00DB0AFF" w:rsidP="0077142C">
      <w:pPr>
        <w:pStyle w:val="ProductList-Bullet"/>
        <w:numPr>
          <w:ilvl w:val="0"/>
          <w:numId w:val="40"/>
        </w:numPr>
      </w:pPr>
      <w:r>
        <w:t>kliendid (v.a Academic S</w:t>
      </w:r>
      <w:r>
        <w:t>electi, Select Plus Academicu, Campuse ja Schooli lepingu ning Open Value Subscription – Education Solutionsi kliendid), kellel on rakenduste grupi tarkvarakindlustuse liikmesuse kate, kvalifitseeruvad rakenduste grupi toodete laiendatud kiirparanduste toe</w:t>
      </w:r>
      <w:r>
        <w:t xml:space="preserve"> saamiseks; </w:t>
      </w:r>
    </w:p>
    <w:p w:rsidR="00401CD2" w:rsidRDefault="00DB0AFF" w:rsidP="0077142C">
      <w:pPr>
        <w:pStyle w:val="ProductList-Bullet"/>
        <w:numPr>
          <w:ilvl w:val="0"/>
          <w:numId w:val="40"/>
        </w:numPr>
      </w:pPr>
      <w:r>
        <w:t>kliendid (v.a Academic Selecti, Select Plus Academicu, Campuse ja Schooli lepingu, Open Value Subscription – Education Solutionsi kliendid), kellel on tarkvarakindlustuse liikmesuse kate süsteemide grupile, kvalifitseeruvad laiendatud kiirpara</w:t>
      </w:r>
      <w:r>
        <w:t>nduste toe saamiseks operatsioonisüsteemile Windows Desktop ja/või operatsioonisüsteemile Windows Embedded (koos tarkvarakindlustuse liikmesuse kattega Windows Embeddedi tootele);</w:t>
      </w:r>
    </w:p>
    <w:p w:rsidR="00401CD2" w:rsidRDefault="00DB0AFF" w:rsidP="0077142C">
      <w:pPr>
        <w:pStyle w:val="ProductList-Bullet"/>
        <w:numPr>
          <w:ilvl w:val="0"/>
          <w:numId w:val="40"/>
        </w:numPr>
      </w:pPr>
      <w:r>
        <w:t>kliendid (v.a Academicu kliendid), kellel on SA vähemalt ühele serveritootele, kvalifitseeruvad laiendatud kiirparanduste toe saamiseks serveritoodetele. Kaetud on järgmised serveritooted: Microsoft Exchange Server</w:t>
      </w:r>
      <w:r>
        <w:fldChar w:fldCharType="begin"/>
      </w:r>
      <w:r>
        <w:instrText xml:space="preserve"> XE "Exchange Server" </w:instrText>
      </w:r>
      <w:r>
        <w:fldChar w:fldCharType="end"/>
      </w:r>
      <w:r>
        <w:t>, Microsoft SQL Se</w:t>
      </w:r>
      <w:r>
        <w:t>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401CD2" w:rsidRDefault="00401CD2">
      <w:pPr>
        <w:pStyle w:val="ProductList-Body"/>
      </w:pPr>
    </w:p>
    <w:p w:rsidR="00401CD2" w:rsidRDefault="00DB0AFF">
      <w:pPr>
        <w:pStyle w:val="ProductList-Body"/>
      </w:pPr>
      <w:r>
        <w:t>Laiendatud kiirparanduste tugi on eelis vanematele tarkvaraversioonidele, mis on läinud tavatoelt laiendatud toele üle. Klientidele, kes on al</w:t>
      </w:r>
      <w:r>
        <w:t>lkirjastanud tugiteenuse Premier või Essential lepingu, rakendatakse aastatasu laiendatud tugiteenuste eest. Kliendid kohustuvad siiski tasuma eraldi kiirparanduste eest.</w:t>
      </w:r>
    </w:p>
    <w:p w:rsidR="00401CD2" w:rsidRDefault="00401CD2">
      <w:pPr>
        <w:pStyle w:val="PURBreadcrumb"/>
      </w:pPr>
    </w:p>
    <w:p w:rsidR="00401CD2" w:rsidRDefault="00DB0AFF">
      <w:pPr>
        <w:pStyle w:val="ProductList-ClauseHeading"/>
        <w:outlineLvl w:val="2"/>
      </w:pPr>
      <w:bookmarkStart w:id="395" w:name="_Sec587"/>
      <w:r>
        <w:t>Versioonitäienduse litsentsi kättesaadavus</w:t>
      </w:r>
      <w:bookmarkEnd w:id="395"/>
    </w:p>
    <w:p w:rsidR="00401CD2" w:rsidRDefault="00DB0AFF">
      <w:pPr>
        <w:pStyle w:val="ProductList-Body"/>
      </w:pPr>
      <w:r>
        <w:t>Versioonitäienduse litsents tuleb osta ja</w:t>
      </w:r>
      <w:r>
        <w:t xml:space="preserve"> see kehtib ainult siis, kui see on ostetud sama hulgilitsentsi lepingu ja liitumise alusel (kui on saadaval), mille alusel osteti kvalifitseeruva toote tarkvarakindlustuse kate. Kliendi õigus kasutada tarkvara versioonitäienduse litsentsi alusel kehtib ee</w:t>
      </w:r>
      <w:r>
        <w:t xml:space="preserve">ldusel, et tal on kehtiv kvalifitseeruva toote litsents. Kliendi püsivad õigused versioonitäienduse litsentsi alusel muudavad kehtetuks ja asendavad nende aluseks oleva kvalifitseeruva toote litsentsi. Lisateavet leiate Enterprise Editionist </w:t>
      </w:r>
      <w:r>
        <w:rPr>
          <w:u w:val="single"/>
        </w:rPr>
        <w:t>Versioonitäien</w:t>
      </w:r>
      <w:r>
        <w:rPr>
          <w:u w:val="single"/>
        </w:rPr>
        <w:t>dus</w:t>
      </w:r>
      <w:r>
        <w:t xml:space="preserve"> Litsentsi hulgilitsentsimise kokkuvõte: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01CD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Täiendus versioonile</w:t>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BizTalk Server Standard</w:t>
            </w:r>
            <w:r>
              <w:fldChar w:fldCharType="begin"/>
            </w:r>
            <w:r>
              <w:instrText xml:space="preserve"> XE "</w:instrText>
            </w:r>
            <w:r>
              <w:instrText xml:space="preserve">BizTalk Server Standard" </w:instrText>
            </w:r>
            <w:r>
              <w:fldChar w:fldCharType="end"/>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BizTalk Server Enterprise</w:t>
            </w:r>
            <w:r>
              <w:fldChar w:fldCharType="begin"/>
            </w:r>
            <w:r>
              <w:instrText xml:space="preserve"> XE "BizTalk Server Enterprise" </w:instrText>
            </w:r>
            <w:r>
              <w:fldChar w:fldCharType="end"/>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BizTalk Server Enterprise</w:t>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Enterprise’i CAL-ide</w:t>
            </w:r>
            <w:r>
              <w:fldChar w:fldCharType="begin"/>
            </w:r>
            <w:r>
              <w:instrText xml:space="preserve"> XE "Enterprise’i CAL-ide" </w:instrText>
            </w:r>
            <w:r>
              <w:fldChar w:fldCharType="end"/>
            </w:r>
            <w:r>
              <w:t xml:space="preserve"> komplekt</w:t>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Core Infrastructure Server Suite Datacenter</w:t>
            </w:r>
            <w:r>
              <w:fldChar w:fldCharType="begin"/>
            </w:r>
            <w:r>
              <w:instrText xml:space="preserve"> XE "Core Infrastructure Server Suite Datacenter" </w:instrText>
            </w:r>
            <w:r>
              <w:fldChar w:fldCharType="end"/>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Desktop</w:t>
            </w:r>
            <w:r>
              <w:t xml:space="preserve">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Desktop Education koos Enterprise’i CAL-ide komplektiga</w:t>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Desktop School koos Enterprise’i CAL-ide komplektiga</w:t>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Exchange Server Enterpris</w:t>
            </w:r>
            <w:r>
              <w:t>e</w:t>
            </w:r>
            <w:r>
              <w:fldChar w:fldCharType="begin"/>
            </w:r>
            <w:r>
              <w:instrText xml:space="preserve"> XE "Exchange Server Enterprise" </w:instrText>
            </w:r>
            <w:r>
              <w:fldChar w:fldCharType="end"/>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Forefront TMG Enterprise</w:t>
            </w:r>
            <w:r>
              <w:fldChar w:fldCharType="begin"/>
            </w:r>
            <w:r>
              <w:instrText xml:space="preserve"> XE "Forefront TMG Enterprise" </w:instrText>
            </w:r>
            <w:r>
              <w:fldChar w:fldCharType="end"/>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Dynamic</w:t>
            </w:r>
            <w:r>
              <w:t>s CRM Server</w:t>
            </w:r>
            <w:r>
              <w:fldChar w:fldCharType="begin"/>
            </w:r>
            <w:r>
              <w:instrText xml:space="preserve"> XE "Microsoft Dynamics CRM Server" </w:instrText>
            </w:r>
            <w:r>
              <w:fldChar w:fldCharType="end"/>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Office Professional Plus</w:t>
            </w:r>
            <w:r>
              <w:fldChar w:fldCharType="begin"/>
            </w:r>
            <w:r>
              <w:instrText xml:space="preserve"> XE "Office Professional Plus" </w:instrText>
            </w:r>
            <w:r>
              <w:fldChar w:fldCharType="end"/>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Enterprise Desktop</w:t>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Project Professional</w:t>
            </w:r>
            <w:r>
              <w:fldChar w:fldCharType="begin"/>
            </w:r>
            <w:r>
              <w:instrText xml:space="preserve"> XE "Project Professional" </w:instrText>
            </w:r>
            <w:r>
              <w:fldChar w:fldCharType="end"/>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SQL Server Enterprise Core</w:t>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SQL Server Enterprise</w:t>
            </w:r>
            <w:r>
              <w:fldChar w:fldCharType="begin"/>
            </w:r>
            <w:r>
              <w:instrText xml:space="preserve"> XE "SQL Server Enterprise" </w:instrText>
            </w:r>
            <w:r>
              <w:fldChar w:fldCharType="end"/>
            </w:r>
            <w:r>
              <w:t xml:space="preserve"> Core</w:t>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SQL Server Standa</w:t>
            </w:r>
            <w:r>
              <w:t>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SQL Server Business Intelligence</w:t>
            </w:r>
            <w:r>
              <w:fldChar w:fldCharType="begin"/>
            </w:r>
            <w:r>
              <w:instrText xml:space="preserve"> XE "SQL Server Business Intelligence" </w:instrText>
            </w:r>
            <w:r>
              <w:fldChar w:fldCharType="end"/>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System Center Datacenter</w:t>
            </w:r>
            <w:r>
              <w:fldChar w:fldCharType="begin"/>
            </w:r>
            <w:r>
              <w:instrText xml:space="preserve"> XE "System Center Datacenter" </w:instrText>
            </w:r>
            <w:r>
              <w:fldChar w:fldCharType="end"/>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Visio Professional</w:t>
            </w:r>
            <w:r>
              <w:fldChar w:fldCharType="begin"/>
            </w:r>
            <w:r>
              <w:instrText xml:space="preserve"> XE "Visio Professional" </w:instrText>
            </w:r>
            <w:r>
              <w:fldChar w:fldCharType="end"/>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Visual Studio Enterprise MSDN-iga</w:t>
            </w:r>
            <w:r>
              <w:fldChar w:fldCharType="begin"/>
            </w:r>
            <w:r>
              <w:instrText xml:space="preserve"> XE "Visual Studio Enterprise MSDN-iga" </w:instrText>
            </w:r>
            <w:r>
              <w:fldChar w:fldCharType="end"/>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Visual Studio Test Professional MSDN-iga</w:t>
            </w:r>
            <w:r>
              <w:fldChar w:fldCharType="begin"/>
            </w:r>
            <w:r>
              <w:instrText xml:space="preserve"> XE "</w:instrText>
            </w:r>
            <w:r>
              <w:instrText xml:space="preserve">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Visual Studio Enterprise MSDN-iga</w:t>
            </w:r>
            <w:r>
              <w:fldChar w:fldCharType="begin"/>
            </w:r>
            <w:r>
              <w:instrText xml:space="preserve"> XE "Visual Studio Enterprise MSDN-iga" </w:instrText>
            </w:r>
            <w:r>
              <w:fldChar w:fldCharType="end"/>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lastRenderedPageBreak/>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Server Datacenter</w:t>
            </w:r>
            <w:r>
              <w:fldChar w:fldCharType="begin"/>
            </w:r>
            <w:r>
              <w:instrText xml:space="preserve"> XE "Windows Server Datacenter" </w:instrText>
            </w:r>
            <w:r>
              <w:fldChar w:fldCharType="end"/>
            </w:r>
          </w:p>
        </w:tc>
      </w:tr>
      <w:tr w:rsidR="00401CD2">
        <w:tc>
          <w:tcPr>
            <w:tcW w:w="600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Windows MultiPoint Server Premium</w:t>
            </w:r>
            <w:r>
              <w:fldChar w:fldCharType="begin"/>
            </w:r>
            <w:r>
              <w:instrText xml:space="preserve"> XE "Windows MultiPoint Server Premium" </w:instrText>
            </w:r>
            <w:r>
              <w:fldChar w:fldCharType="end"/>
            </w:r>
          </w:p>
        </w:tc>
      </w:tr>
    </w:tbl>
    <w:p w:rsidR="00401CD2" w:rsidRDefault="00401CD2">
      <w:pPr>
        <w:pStyle w:val="ProductList-Body"/>
      </w:pPr>
    </w:p>
    <w:p w:rsidR="00401CD2" w:rsidRDefault="00DB0AFF">
      <w:pPr>
        <w:pStyle w:val="ProductList-ClauseHeading"/>
        <w:outlineLvl w:val="2"/>
      </w:pPr>
      <w:bookmarkStart w:id="396" w:name="_Sec588"/>
      <w:r>
        <w:t>Serverid – avariijärgse taaste õigused</w:t>
      </w:r>
      <w:bookmarkEnd w:id="396"/>
    </w:p>
    <w:p w:rsidR="00401CD2" w:rsidRDefault="00DB0AFF">
      <w:pPr>
        <w:pStyle w:val="ProductList-Body"/>
      </w:pPr>
      <w:r>
        <w:t xml:space="preserve">Iga </w:t>
      </w:r>
      <w:r>
        <w:fldChar w:fldCharType="begin"/>
      </w:r>
      <w:r>
        <w:instrText xml:space="preserve"> AutoTextList   \s NoStyle \t "Litsentsitud server on üks</w:instrText>
      </w:r>
      <w:r>
        <w:instrText xml:space="preserve">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w:instrText>
      </w:r>
      <w:r>
        <w:instrText xml:space="preserve">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w:instrText>
      </w:r>
      <w:r>
        <w:instrText xml:space="preserve">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w:instrText>
      </w:r>
      <w:r>
        <w:instrText xml:space="preserv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w:instrText>
      </w:r>
      <w:r>
        <w:instrText xml:space="preserve">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w:instrText>
      </w:r>
      <w:r>
        <w:instrText xml:space="preserve">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w:instrText>
      </w:r>
      <w:r>
        <w:instrText xml:space="preserve">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w:t>
      </w:r>
      <w:r>
        <w:t xml:space="preserv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w:instrText>
      </w:r>
      <w:r>
        <w:instrText xml:space="preserve">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w:instrText>
      </w:r>
      <w:r>
        <w:instrText xml:space="preserve">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401CD2" w:rsidRDefault="00401CD2">
      <w:pPr>
        <w:pStyle w:val="ProductList-Body"/>
      </w:pPr>
    </w:p>
    <w:p w:rsidR="00401CD2" w:rsidRDefault="00DB0AFF">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w:t>
      </w:r>
      <w:r>
        <w:t>l erandlikel aegadel.</w:t>
      </w:r>
    </w:p>
    <w:p w:rsidR="00401CD2" w:rsidRDefault="00DB0AFF" w:rsidP="0077142C">
      <w:pPr>
        <w:pStyle w:val="ProductList-Bullet"/>
        <w:numPr>
          <w:ilvl w:val="0"/>
          <w:numId w:val="41"/>
        </w:numPr>
      </w:pPr>
      <w:r>
        <w:t>Lühikestel avariijärgse taaste katsetamise aegadel ühe nädala jooksul kord 90 päeva jooksul.</w:t>
      </w:r>
    </w:p>
    <w:p w:rsidR="00401CD2" w:rsidRDefault="00DB0AFF" w:rsidP="0077142C">
      <w:pPr>
        <w:pStyle w:val="ProductList-Bullet"/>
        <w:numPr>
          <w:ilvl w:val="0"/>
          <w:numId w:val="4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w:t>
      </w:r>
      <w:r>
        <w:rPr>
          <w:color w:val="0563C1"/>
        </w:rPr>
        <w:t>ver</w:t>
      </w:r>
      <w:r>
        <w:fldChar w:fldCharType="end"/>
      </w:r>
      <w:r>
        <w:t xml:space="preserve"> on maas.</w:t>
      </w:r>
    </w:p>
    <w:p w:rsidR="00401CD2" w:rsidRDefault="00DB0AFF" w:rsidP="0077142C">
      <w:pPr>
        <w:pStyle w:val="ProductList-Bullet"/>
        <w:numPr>
          <w:ilvl w:val="0"/>
          <w:numId w:val="4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401CD2" w:rsidRDefault="00401CD2">
      <w:pPr>
        <w:pStyle w:val="ProductList-Body"/>
      </w:pPr>
    </w:p>
    <w:p w:rsidR="00401CD2" w:rsidRDefault="00DB0AFF">
      <w:pPr>
        <w:pStyle w:val="ProductList-Body"/>
      </w:pPr>
      <w:r>
        <w:t>Tarkvara kasutamiseks avariijärgse taaste õiguste alusel peab klient täitma järgmisi tingimusi.</w:t>
      </w:r>
    </w:p>
    <w:p w:rsidR="00401CD2" w:rsidRDefault="00DB0AFF" w:rsidP="0077142C">
      <w:pPr>
        <w:pStyle w:val="ProductList-Bullet"/>
        <w:numPr>
          <w:ilvl w:val="0"/>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w:instrText>
      </w:r>
      <w:r>
        <w:instrText xml:space="preserv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w:t>
      </w:r>
      <w:r>
        <w:t xml:space="preserve">ol kirjeldatu. </w:t>
      </w:r>
    </w:p>
    <w:p w:rsidR="00401CD2" w:rsidRDefault="00DB0AFF" w:rsidP="0077142C">
      <w:pPr>
        <w:pStyle w:val="ProductList-Bullet"/>
        <w:numPr>
          <w:ilvl w:val="0"/>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w:instrText>
      </w:r>
      <w:r>
        <w:instrText xml:space="preserve">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401CD2" w:rsidRDefault="00DB0AFF" w:rsidP="0077142C">
      <w:pPr>
        <w:pStyle w:val="ProductList-Bullet"/>
        <w:numPr>
          <w:ilvl w:val="0"/>
          <w:numId w:val="42"/>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w:instrText>
      </w:r>
      <w:r>
        <w:instrText xml:space="preserve">a." </w:instrText>
      </w:r>
      <w:r>
        <w:fldChar w:fldCharType="separate"/>
      </w:r>
      <w:r>
        <w:rPr>
          <w:color w:val="0563C1"/>
        </w:rPr>
        <w:t>serveri</w:t>
      </w:r>
      <w:r>
        <w:fldChar w:fldCharType="end"/>
      </w:r>
      <w:r>
        <w:t xml:space="preserve"> puhul nõutav järgmiste tingimuste täitmisel. </w:t>
      </w:r>
    </w:p>
    <w:p w:rsidR="00401CD2" w:rsidRDefault="00DB0AFF" w:rsidP="0077142C">
      <w:pPr>
        <w:pStyle w:val="ProductList-Bullet"/>
        <w:numPr>
          <w:ilvl w:val="1"/>
          <w:numId w:val="42"/>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w:t>
      </w:r>
      <w:r>
        <w:t>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w:instrText>
      </w:r>
      <w:r>
        <w:instrText xml:space="preserve">eritarkvara." </w:instrText>
      </w:r>
      <w:r>
        <w:fldChar w:fldCharType="separate"/>
      </w:r>
      <w:r>
        <w:rPr>
          <w:color w:val="0563C1"/>
        </w:rPr>
        <w:t>serverisse</w:t>
      </w:r>
      <w:r>
        <w:fldChar w:fldCharType="end"/>
      </w:r>
      <w:r>
        <w:t xml:space="preserve">. </w:t>
      </w:r>
    </w:p>
    <w:p w:rsidR="00401CD2" w:rsidRDefault="00DB0AFF" w:rsidP="0077142C">
      <w:pPr>
        <w:pStyle w:val="ProductList-Bullet"/>
        <w:numPr>
          <w:ilvl w:val="1"/>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401CD2" w:rsidRDefault="00DB0AFF">
      <w:pPr>
        <w:pStyle w:val="ProductList-Body"/>
        <w:ind w:left="1080"/>
      </w:pPr>
      <w:r>
        <w:t>- riistvara virtualiseerimistarkvara (nt Hyper-V) käitamiseks;</w:t>
      </w:r>
    </w:p>
    <w:p w:rsidR="00401CD2" w:rsidRDefault="00DB0AFF">
      <w:pPr>
        <w:pStyle w:val="ProductList-Body"/>
        <w:ind w:left="1080"/>
      </w:pPr>
      <w:r>
        <w:t>- rii</w:t>
      </w:r>
      <w:r>
        <w:t>stvara virtualiseerimisteenuste osutamiseks;</w:t>
      </w:r>
    </w:p>
    <w:p w:rsidR="00401CD2" w:rsidRDefault="00DB0AFF">
      <w:pPr>
        <w:pStyle w:val="ProductList-Body"/>
        <w:ind w:left="1080"/>
      </w:pPr>
      <w:r>
        <w:t>- tarkvaraagentide käitamiseks riistvara virtualiseerimistarkvara haldamiseks;</w:t>
      </w:r>
    </w:p>
    <w:p w:rsidR="00401CD2" w:rsidRDefault="00DB0AFF">
      <w:pPr>
        <w:pStyle w:val="ProductList-Body"/>
        <w:ind w:left="1080"/>
      </w:pPr>
      <w:r>
        <w:t>- kopeerimissihtkohana;</w:t>
      </w:r>
    </w:p>
    <w:p w:rsidR="00401CD2" w:rsidRDefault="00DB0AFF">
      <w:pPr>
        <w:pStyle w:val="ProductList-Body"/>
        <w:ind w:left="1080"/>
      </w:pPr>
      <w:r>
        <w:t xml:space="preserve">- kopeeritud </w:t>
      </w:r>
      <w:r>
        <w:fldChar w:fldCharType="begin"/>
      </w:r>
      <w:r>
        <w:instrText xml:space="preserve"> AutoTextList   \s NoStyle \t "Virtuaalne OSE on OSE, mis on konfigureeritud otse virtuaalses r</w:instrText>
      </w:r>
      <w:r>
        <w:instrText xml:space="preserve">iistvarasüsteemis käitamiseks" </w:instrText>
      </w:r>
      <w:r>
        <w:fldChar w:fldCharType="separate"/>
      </w:r>
      <w:r>
        <w:rPr>
          <w:color w:val="0563C1"/>
        </w:rPr>
        <w:t>virtuaalsete OSE-de</w:t>
      </w:r>
      <w:r>
        <w:fldChar w:fldCharType="end"/>
      </w:r>
      <w:r>
        <w:t xml:space="preserve"> vastuvõtmiseks, tõrkesiirde kontrollimiseks;</w:t>
      </w:r>
    </w:p>
    <w:p w:rsidR="00401CD2" w:rsidRDefault="00DB0AFF">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w:t>
      </w:r>
      <w:r>
        <w:t xml:space="preserve">iirde ootamiseks ja </w:t>
      </w:r>
    </w:p>
    <w:p w:rsidR="00401CD2" w:rsidRDefault="00DB0AFF">
      <w:pPr>
        <w:pStyle w:val="ProductList-Body"/>
        <w:ind w:left="1080"/>
      </w:pPr>
      <w:r>
        <w:t xml:space="preserve">- avariijärgse taaste töömahtude käitamiseks eespool kirjeldatu järgi. </w:t>
      </w:r>
    </w:p>
    <w:p w:rsidR="00401CD2" w:rsidRDefault="00DB0AFF" w:rsidP="0077142C">
      <w:pPr>
        <w:pStyle w:val="ProductList-Bullet"/>
        <w:numPr>
          <w:ilvl w:val="1"/>
          <w:numId w:val="4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w:instrText>
      </w:r>
      <w:r>
        <w:instrText xml:space="preserve">toTextList   \s NoStyle \t "Server on füüsiline riistvarasüsteem, kus saab käitada serveritarkvara." </w:instrText>
      </w:r>
      <w:r>
        <w:fldChar w:fldCharType="separate"/>
      </w:r>
      <w:r>
        <w:rPr>
          <w:color w:val="0563C1"/>
        </w:rPr>
        <w:t>serverina</w:t>
      </w:r>
      <w:r>
        <w:fldChar w:fldCharType="end"/>
      </w:r>
      <w:r>
        <w:t>.</w:t>
      </w:r>
    </w:p>
    <w:p w:rsidR="00401CD2" w:rsidRDefault="00DB0AFF" w:rsidP="0077142C">
      <w:pPr>
        <w:pStyle w:val="ProductList-Bullet"/>
        <w:numPr>
          <w:ilvl w:val="0"/>
          <w:numId w:val="43"/>
        </w:numPr>
      </w:pPr>
      <w:r>
        <w:t>Tarkvara varu</w:t>
      </w:r>
      <w:r>
        <w:fldChar w:fldCharType="begin"/>
      </w:r>
      <w:r>
        <w:instrText xml:space="preserve"> AutoTextList   \s NoStyle \t "Eksemplar on kujutis või tarkvara, mis on loodud tarkvara seadistus- või installiprotseduuri käiv</w:instrText>
      </w:r>
      <w:r>
        <w:instrText xml:space="preserve">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401CD2" w:rsidRDefault="00DB0AFF" w:rsidP="0077142C">
      <w:pPr>
        <w:pStyle w:val="ProductList-Bullet"/>
        <w:numPr>
          <w:ilvl w:val="0"/>
          <w:numId w:val="43"/>
        </w:numPr>
      </w:pPr>
      <w:r>
        <w:t xml:space="preserve">Kui avariijärgse taaste </w:t>
      </w:r>
      <w:r>
        <w:t>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w:instrText>
      </w:r>
      <w:r>
        <w:instrText xml:space="preserve">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401CD2" w:rsidRDefault="00DB0AFF" w:rsidP="0077142C">
      <w:pPr>
        <w:pStyle w:val="ProductList-Bullet"/>
        <w:numPr>
          <w:ilvl w:val="0"/>
          <w:numId w:val="43"/>
        </w:numPr>
      </w:pPr>
      <w:r>
        <w:t xml:space="preserve">Säilitada tuleb tarkvarakindlustuse kate kõigile </w:t>
      </w:r>
      <w:r>
        <w:fldChar w:fldCharType="begin"/>
      </w:r>
      <w:r>
        <w:instrText xml:space="preserve"> AutoTextList   \s NoStyle \t "CAL on kliendilitsen</w:instrText>
      </w:r>
      <w:r>
        <w:instrText xml:space="preserve">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w:instrText>
      </w:r>
      <w:r>
        <w:instrText xml:space="preserve">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w:instrText>
      </w:r>
      <w:r>
        <w:instrText xml:space="preserve">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rsidR="00401CD2" w:rsidRDefault="00DB0AFF" w:rsidP="0077142C">
      <w:pPr>
        <w:pStyle w:val="ProductList-Bullet"/>
        <w:numPr>
          <w:ilvl w:val="0"/>
          <w:numId w:val="43"/>
        </w:numPr>
      </w:pPr>
      <w:r>
        <w:t>Kliendi õigus varu</w:t>
      </w:r>
      <w:r>
        <w:fldChar w:fldCharType="begin"/>
      </w:r>
      <w:r>
        <w:instrText xml:space="preserve"> AutoTextList   \s NoS</w:instrText>
      </w:r>
      <w:r>
        <w:instrText xml:space="preserve">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401CD2" w:rsidRDefault="00401CD2">
      <w:pPr>
        <w:pStyle w:val="ProductList-Body"/>
      </w:pPr>
    </w:p>
    <w:p w:rsidR="00401CD2" w:rsidRDefault="00DB0AFF">
      <w:pPr>
        <w:pStyle w:val="ProductList-ClauseHeading"/>
        <w:outlineLvl w:val="2"/>
      </w:pPr>
      <w:bookmarkStart w:id="397" w:name="_Sec589"/>
      <w:r>
        <w:t>Litsentsi mobiilsus</w:t>
      </w:r>
      <w:bookmarkEnd w:id="397"/>
    </w:p>
    <w:p w:rsidR="00401CD2" w:rsidRDefault="00DB0AFF">
      <w:pPr>
        <w:pStyle w:val="ProductList-SubClauseHeading"/>
        <w:outlineLvl w:val="3"/>
      </w:pPr>
      <w:r>
        <w:t>L</w:t>
      </w:r>
      <w:r>
        <w:t>itsentsi mobiilsus serveriparkides</w:t>
      </w:r>
    </w:p>
    <w:p w:rsidR="00401CD2" w:rsidRDefault="00DB0AFF">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w:instrText>
      </w:r>
      <w:r>
        <w:instrText xml:space="preserve">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w:instrText>
      </w:r>
      <w:r>
        <w:instrText xml:space="preserv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w:instrText>
      </w:r>
      <w:r>
        <w:instrText xml:space="preserve">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w:t>
      </w:r>
      <w:r>
        <w:t>määrata, kuid mitte lühiajaliselt (st mitte 90 päeva jooksul viimasest ümbermääramisest). Isehostimiseks kasutatavaid tooteid võib kasutada samal ajal programmi Litsentsi mobiilsus serveriparkides õiguste alusel.</w:t>
      </w:r>
    </w:p>
    <w:p w:rsidR="00401CD2" w:rsidRDefault="00401CD2">
      <w:pPr>
        <w:pStyle w:val="ProductList-BodyIndented"/>
      </w:pPr>
    </w:p>
    <w:p w:rsidR="00401CD2" w:rsidRDefault="00DB0AFF">
      <w:pPr>
        <w:pStyle w:val="ProductList-SubClauseHeading"/>
        <w:outlineLvl w:val="3"/>
      </w:pPr>
      <w:r>
        <w:t>Litsentsi mobiilsus tarkvarakindlustuse ka</w:t>
      </w:r>
      <w:r>
        <w:t>udu</w:t>
      </w:r>
    </w:p>
    <w:p w:rsidR="00401CD2" w:rsidRDefault="00DB0AFF">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juhul kui allolevad nõuded on täidetud. Isehostimiseks kasutatavaid tooteid võib kasutada samal ajal programmi Litsentsi mobiilsus tarkvarakindlustuse kaudu õ</w:t>
      </w:r>
      <w:r>
        <w:t xml:space="preserve">iguste alusel, isehostimise litsentsitingimuste piirangute kohaselt. </w:t>
      </w:r>
    </w:p>
    <w:p w:rsidR="00401CD2" w:rsidRDefault="00401CD2">
      <w:pPr>
        <w:pStyle w:val="ProductList-BodyIndented"/>
      </w:pPr>
    </w:p>
    <w:p w:rsidR="00401CD2" w:rsidRDefault="00DB0AFF">
      <w:pPr>
        <w:pStyle w:val="ProductList-SubSubClauseHeading"/>
        <w:outlineLvl w:val="4"/>
      </w:pPr>
      <w:r>
        <w:t>Lubatud kasutus.</w:t>
      </w:r>
    </w:p>
    <w:p w:rsidR="00401CD2" w:rsidRDefault="00DB0AFF">
      <w:pPr>
        <w:pStyle w:val="ProductList-BodyIndented2"/>
      </w:pPr>
      <w:r>
        <w:t>Litsentsi mobiilsusega tarkvarakindlustuse kaudu saavad kliendid teha järgmist:</w:t>
      </w:r>
    </w:p>
    <w:p w:rsidR="00401CD2" w:rsidRDefault="00DB0AFF" w:rsidP="0077142C">
      <w:pPr>
        <w:pStyle w:val="ProductList-Bullet"/>
        <w:numPr>
          <w:ilvl w:val="2"/>
          <w:numId w:val="44"/>
        </w:numPr>
      </w:pPr>
      <w:r>
        <w:t xml:space="preserve">käitada litsentsitud tarkvara ühisserverites; </w:t>
      </w:r>
    </w:p>
    <w:p w:rsidR="00401CD2" w:rsidRDefault="00DB0AFF" w:rsidP="0077142C">
      <w:pPr>
        <w:pStyle w:val="ProductList-Bullet"/>
        <w:numPr>
          <w:ilvl w:val="2"/>
          <w:numId w:val="44"/>
        </w:numPr>
      </w:pPr>
      <w:r>
        <w:t>pääseda sellele tarkvarale juurde juurdep</w:t>
      </w:r>
      <w:r>
        <w:t xml:space="preserve">ääsulitsentside alusel ning selle kasutaja ja seadme AL-ide alusel, mis lubavad toodetele juurdepääsu; </w:t>
      </w:r>
    </w:p>
    <w:p w:rsidR="00401CD2" w:rsidRDefault="00DB0AFF" w:rsidP="0077142C">
      <w:pPr>
        <w:pStyle w:val="ProductList-Bullet"/>
        <w:numPr>
          <w:ilvl w:val="2"/>
          <w:numId w:val="44"/>
        </w:numPr>
      </w:pPr>
      <w:r>
        <w:t xml:space="preserve">hallata oma </w:t>
      </w:r>
      <w:r>
        <w:fldChar w:fldCharType="begin"/>
      </w:r>
      <w:r>
        <w:instrText xml:space="preserve"> AutoTextList   \s NoStyle \t "OSE on osa operatsioonisüsteemi ühest eksemplarist või terve eksemplar või osa virtuaalsest (või mõnel muul v</w:instrText>
      </w:r>
      <w:r>
        <w:instrText xml:space="preserve">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401CD2" w:rsidRDefault="00DB0AFF" w:rsidP="0077142C">
      <w:pPr>
        <w:pStyle w:val="ProductList-Bullet"/>
        <w:numPr>
          <w:ilvl w:val="2"/>
          <w:numId w:val="44"/>
        </w:numPr>
      </w:pPr>
      <w:r>
        <w:t xml:space="preserve">hallata oma serverites kasutatavaid </w:t>
      </w:r>
      <w:r>
        <w:fldChar w:fldCharType="begin"/>
      </w:r>
      <w:r>
        <w:instrText xml:space="preserve"> AutoTextList   \s NoStyle \t "OSE on osa operatsioonisüsteemi ühest eksemplarist</w:instrText>
      </w:r>
      <w:r>
        <w:instrText xml:space="preserve">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401CD2" w:rsidRDefault="00401CD2">
      <w:pPr>
        <w:pStyle w:val="ProductList-BodyIndented2"/>
      </w:pPr>
    </w:p>
    <w:p w:rsidR="00401CD2" w:rsidRDefault="00DB0AFF">
      <w:pPr>
        <w:pStyle w:val="ProductList-SubSubClauseHeading"/>
        <w:outlineLvl w:val="4"/>
      </w:pPr>
      <w:r>
        <w:t>Nõuded.</w:t>
      </w:r>
    </w:p>
    <w:p w:rsidR="00401CD2" w:rsidRDefault="00DB0AFF">
      <w:pPr>
        <w:pStyle w:val="ProductList-BodyIndented2"/>
      </w:pPr>
      <w:r>
        <w:t>Litsentsi mobiilsuse tarkvarakindlustuse k</w:t>
      </w:r>
      <w:r>
        <w:t>audu kasutamiseks peab klient tegema järgmist:</w:t>
      </w:r>
    </w:p>
    <w:p w:rsidR="00401CD2" w:rsidRDefault="00DB0AFF" w:rsidP="0077142C">
      <w:pPr>
        <w:pStyle w:val="ProductList-Bullet"/>
        <w:numPr>
          <w:ilvl w:val="2"/>
          <w:numId w:val="45"/>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w:instrText>
      </w:r>
      <w:r>
        <w:instrText xml:space="preserve">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401CD2" w:rsidRDefault="00DB0AFF" w:rsidP="0077142C">
      <w:pPr>
        <w:pStyle w:val="ProductList-Bullet"/>
        <w:numPr>
          <w:ilvl w:val="2"/>
          <w:numId w:val="45"/>
        </w:numPr>
      </w:pPr>
      <w:r>
        <w:t xml:space="preserve">juurutama oma </w:t>
      </w:r>
      <w:r>
        <w:fldChar w:fldCharType="begin"/>
      </w:r>
      <w:r>
        <w:instrText xml:space="preserve"> AutoTextList   \s NoStyle \t "Litsents on õigus toodet alla laadida, installida, sellele juurde pääseda j</w:instrText>
      </w:r>
      <w:r>
        <w:instrText xml:space="preserve">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w:instrText>
      </w:r>
      <w:r>
        <w:instrText xml:space="preserv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rPr>
          <w:color w:val="0563C1"/>
        </w:rPr>
        <w:t>tega</w:t>
      </w:r>
      <w:r>
        <w:fldChar w:fldCharType="end"/>
      </w:r>
      <w:r>
        <w:t xml:space="preserve"> ning</w:t>
      </w:r>
    </w:p>
    <w:p w:rsidR="00401CD2" w:rsidRDefault="00DB0AFF" w:rsidP="0077142C">
      <w:pPr>
        <w:pStyle w:val="ProductList-Bullet"/>
        <w:numPr>
          <w:ilvl w:val="2"/>
          <w:numId w:val="45"/>
        </w:numPr>
      </w:pPr>
      <w:r>
        <w:lastRenderedPageBreak/>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w:instrText>
      </w:r>
      <w:r>
        <w:instrText xml:space="preserve">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w:t>
      </w:r>
      <w:r>
        <w:t>tes.</w:t>
      </w:r>
    </w:p>
    <w:p w:rsidR="00401CD2" w:rsidRDefault="00401CD2">
      <w:pPr>
        <w:pStyle w:val="ProductList-BodyIndented2"/>
      </w:pPr>
    </w:p>
    <w:p w:rsidR="00401CD2" w:rsidRDefault="00DB0AFF">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w:t>
      </w:r>
      <w:r>
        <w:t xml:space="preserve">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w:instrText>
      </w:r>
      <w:r>
        <w:instrText xml:space="preserve">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w:instrText>
      </w:r>
      <w:r>
        <w:instrText xml:space="preserve">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w:instrText>
      </w:r>
      <w:r>
        <w:instrText xml:space="preserve">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w:instrText>
      </w:r>
      <w:r>
        <w:instrText xml:space="preserve">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w:t>
      </w:r>
      <w:r>
        <w:t xml:space="preserv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w:instrText>
      </w:r>
      <w:r>
        <w:instrText xml:space="preserve">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w:instrText>
      </w:r>
      <w:r>
        <w:instrText xml:space="preserve">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w:t>
      </w:r>
      <w:r>
        <w:t xml:space="preserve">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w:t>
      </w:r>
      <w:r>
        <w:t>Programmi Litsentsi mobiilsus tarkvarakindlustuse kaudu kasutamisel katkestavad selle programmi tingimused kõik vastuolus olevad litsentsitingimused sellele tootele. Mõnel alloleval tootel on programmi Litsentsi mobiilsus tarkvarakindlustuse kaudu ühisserv</w:t>
      </w:r>
      <w:r>
        <w:t>erite suhtes teistsugused kasutusõigused.</w:t>
      </w:r>
    </w:p>
    <w:tbl>
      <w:tblPr>
        <w:tblStyle w:val="PURTable1"/>
        <w:tblW w:w="0" w:type="dxa"/>
        <w:tblLook w:val="04A0" w:firstRow="1" w:lastRow="0" w:firstColumn="1" w:lastColumn="0" w:noHBand="0" w:noVBand="1"/>
      </w:tblPr>
      <w:tblGrid>
        <w:gridCol w:w="2468"/>
        <w:gridCol w:w="2567"/>
        <w:gridCol w:w="2559"/>
        <w:gridCol w:w="2476"/>
      </w:tblGrid>
      <w:tr w:rsidR="00401CD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Lubatud arv:</w:t>
            </w:r>
          </w:p>
          <w:p w:rsidR="00401CD2" w:rsidRDefault="00DB0AFF">
            <w:pPr>
              <w:pStyle w:val="ProductList-TableBody"/>
            </w:pPr>
            <w:r>
              <w:rPr>
                <w:color w:val="FFFFFF"/>
              </w:rPr>
              <w:t>OSE-sid või tuumi litsentsi kohta</w:t>
            </w:r>
          </w:p>
        </w:tc>
      </w:tr>
      <w:tr w:rsidR="00401CD2">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 OSE litsentsi kohta</w:t>
            </w:r>
          </w:p>
        </w:tc>
      </w:tr>
      <w:tr w:rsidR="00401CD2">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 OSE litsentsi kohta</w:t>
            </w:r>
          </w:p>
        </w:tc>
      </w:tr>
      <w:tr w:rsidR="00401CD2">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Üks virtuaalne tuum (toote kasutusõigu</w:t>
            </w:r>
            <w:r>
              <w:t>ste järgi, sh miinimumnõue neli tuuma OSE kohta)</w:t>
            </w:r>
          </w:p>
        </w:tc>
      </w:tr>
      <w:tr w:rsidR="00401CD2">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 hallatud OSE-d litsentsi kohta</w:t>
            </w:r>
          </w:p>
        </w:tc>
      </w:tr>
      <w:tr w:rsidR="00401CD2">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10 hallatud OSE-d litsentsi kohta</w:t>
            </w:r>
          </w:p>
        </w:tc>
      </w:tr>
    </w:tbl>
    <w:p w:rsidR="00401CD2" w:rsidRDefault="00401CD2">
      <w:pPr>
        <w:pStyle w:val="ProductList-BodyIndented2"/>
      </w:pPr>
    </w:p>
    <w:p w:rsidR="00401CD2" w:rsidRDefault="00DB0AFF">
      <w:pPr>
        <w:pStyle w:val="ProductList-SubSubClauseHeading"/>
        <w:outlineLvl w:val="4"/>
      </w:pPr>
      <w:r>
        <w:t>Tõrkesiirdeõigused</w:t>
      </w:r>
    </w:p>
    <w:p w:rsidR="00401CD2" w:rsidRDefault="00DB0AFF">
      <w:pPr>
        <w:pStyle w:val="ProductList-BodyIndented2"/>
      </w:pPr>
      <w:r>
        <w:t xml:space="preserve">Toodete puhul, millele on antud ka </w:t>
      </w:r>
      <w:r>
        <w:fldChar w:fldCharType="begin"/>
      </w:r>
      <w:r>
        <w:instrText xml:space="preserve"> AutoTextList   \s NoStyle \t "Tõrkesiirdeõigused: tarkvarakindlustuse eelis, mis võimaldab kliendil käit</w:instrText>
      </w:r>
      <w:r>
        <w:instrText xml:space="preserve">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w:t>
      </w:r>
      <w:r>
        <w:t>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w:t>
      </w:r>
      <w:r>
        <w:t xml:space="preserve">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w:t>
      </w:r>
      <w:r>
        <w:t xml:space="preserve">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w:t>
      </w:r>
      <w:r>
        <w:rPr>
          <w:color w:val="0563C1"/>
        </w:rPr>
        <w:t>i</w:t>
      </w:r>
      <w:r>
        <w:fldChar w:fldCharType="end"/>
      </w:r>
      <w:r>
        <w:t xml:space="preserve"> käitamiseks vajalike litsentside arvu.</w:t>
      </w:r>
    </w:p>
    <w:p w:rsidR="00401CD2" w:rsidRDefault="00401CD2">
      <w:pPr>
        <w:pStyle w:val="ProductList-BodyIndented2"/>
      </w:pPr>
    </w:p>
    <w:p w:rsidR="00401CD2" w:rsidRDefault="00DB0AFF">
      <w:pPr>
        <w:pStyle w:val="ProductList-ClauseHeading"/>
        <w:outlineLvl w:val="2"/>
      </w:pPr>
      <w:bookmarkStart w:id="398" w:name="_Sec590"/>
      <w:r>
        <w:t>Serverid – isehostivad rakendused</w:t>
      </w:r>
      <w:bookmarkEnd w:id="398"/>
    </w:p>
    <w:p w:rsidR="00401CD2" w:rsidRDefault="00DB0AFF">
      <w:pPr>
        <w:pStyle w:val="ProductList-Body"/>
      </w:pPr>
      <w:r>
        <w:t>Isehostivad rakendused on tooted, millele kehtivad isehostimise õigused.</w:t>
      </w:r>
    </w:p>
    <w:p w:rsidR="00401CD2" w:rsidRDefault="00401CD2">
      <w:pPr>
        <w:pStyle w:val="ProductList-Body"/>
      </w:pPr>
    </w:p>
    <w:p w:rsidR="00401CD2" w:rsidRDefault="00DB0AFF">
      <w:pPr>
        <w:pStyle w:val="ProductList-Body"/>
      </w:pPr>
      <w:r>
        <w:t xml:space="preserve">Olenemata kliendi hulgilitsentsilepingu vastupidistest tingimustest, sh tootetingimustest, võib klient </w:t>
      </w:r>
      <w:r>
        <w:t>allolevate tingimuste järgi käitada isehostivate rakenduste litsentsitud eksemplare, mis suhtlevad otseselt või kaudselt selle tarkvaraga, et luua ühendatud lahendus („ühendatud lahendus”) ja lubada muudel osapooltel seda kasutada.</w:t>
      </w:r>
    </w:p>
    <w:p w:rsidR="00401CD2" w:rsidRDefault="00401CD2">
      <w:pPr>
        <w:pStyle w:val="ProductList-Body"/>
      </w:pPr>
    </w:p>
    <w:p w:rsidR="00401CD2" w:rsidRDefault="00DB0AFF">
      <w:pPr>
        <w:pStyle w:val="ProductList-SubClauseHeading"/>
        <w:outlineLvl w:val="3"/>
      </w:pPr>
      <w:r>
        <w:t>Nõuded</w:t>
      </w:r>
    </w:p>
    <w:p w:rsidR="00401CD2" w:rsidRDefault="00DB0AFF">
      <w:pPr>
        <w:pStyle w:val="ProductList-BodyIndented"/>
      </w:pPr>
      <w:r>
        <w:t xml:space="preserve">Kliendil peavad </w:t>
      </w:r>
      <w:r>
        <w:t xml:space="preserve">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w:t>
      </w:r>
    </w:p>
    <w:p w:rsidR="00401CD2" w:rsidRDefault="00DB0AFF" w:rsidP="0077142C">
      <w:pPr>
        <w:pStyle w:val="ProductList-Bullet"/>
        <w:numPr>
          <w:ilvl w:val="1"/>
          <w:numId w:val="46"/>
        </w:numPr>
      </w:pPr>
      <w:r>
        <w:t>isehostivatele rakendustele, mida käitatakse osana ühendatud lahendusest ja</w:t>
      </w:r>
    </w:p>
    <w:p w:rsidR="00401CD2" w:rsidRDefault="00DB0AFF" w:rsidP="0077142C">
      <w:pPr>
        <w:pStyle w:val="ProductList-Bullet"/>
        <w:numPr>
          <w:ilvl w:val="1"/>
          <w:numId w:val="46"/>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401CD2" w:rsidRDefault="00DB0AFF">
      <w:pPr>
        <w:pStyle w:val="ProductList-BodyIndented"/>
      </w:pPr>
      <w:r>
        <w:t>Kogu Microsofti tarkvara, mida</w:t>
      </w:r>
      <w:r>
        <w:t xml:space="preserve"> kasutatakse ühendatud lahenduse pakkumiseks, peab: </w:t>
      </w:r>
    </w:p>
    <w:p w:rsidR="00401CD2" w:rsidRDefault="00DB0AFF" w:rsidP="0077142C">
      <w:pPr>
        <w:pStyle w:val="ProductList-Bullet"/>
        <w:numPr>
          <w:ilvl w:val="1"/>
          <w:numId w:val="47"/>
        </w:numPr>
      </w:pPr>
      <w:r>
        <w:t>olema litsentsitud hulgilitsentsimise programmi kaudu; ja</w:t>
      </w:r>
    </w:p>
    <w:p w:rsidR="00401CD2" w:rsidRDefault="00DB0AFF" w:rsidP="0077142C">
      <w:pPr>
        <w:pStyle w:val="ProductList-Bullet"/>
        <w:numPr>
          <w:ilvl w:val="1"/>
          <w:numId w:val="47"/>
        </w:numPr>
      </w:pPr>
      <w:r>
        <w:t xml:space="preserve">olema nende litsentsitingimuste alusel </w:t>
      </w:r>
      <w:r>
        <w:fldChar w:fldCharType="begin"/>
      </w:r>
      <w:r>
        <w:instrText xml:space="preserve"> AutoTextList   \s NoStyle \t "Isehostimine: tarkvarakindlustuse eelis, mis lubab toodete kasutamist tingi</w:instrText>
      </w:r>
      <w:r>
        <w:instrText xml:space="preserve">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401CD2" w:rsidRDefault="00401CD2">
      <w:pPr>
        <w:pStyle w:val="ProductList-BodyIndented"/>
      </w:pPr>
    </w:p>
    <w:p w:rsidR="00401CD2" w:rsidRDefault="00DB0AFF">
      <w:pPr>
        <w:pStyle w:val="ProductList-BodyIndented"/>
      </w:pPr>
      <w:r>
        <w:t>Kui klient tarnib ühendatud lahenduse ühisserveritest, ei tohi klient kasutada Windows Serverit isehostiva rakendusena, vaid peab kasutama Windows Serveri tarkvara, mis on litsentsitud programmi Litsentsi mobiilsus kaudu tarkvarakindlustuse partneri või kl</w:t>
      </w:r>
      <w:r>
        <w:t>iendi Services Provideri litsentsilepingu kaudu või muu Microsofti hulgilitsentsimise pakkumise kaudu, mis lubab kasutada ühisservereid. Muudel toodetel, mida kasutatakse ühendatud lahenduses, mida tarnitakse ühisserveritest, peab olema tarkvarakindlustuse</w:t>
      </w:r>
      <w:r>
        <w:t xml:space="preserve"> kaudu Litsentsi mobiilsus.</w:t>
      </w:r>
    </w:p>
    <w:p w:rsidR="00401CD2" w:rsidRDefault="00401CD2">
      <w:pPr>
        <w:pStyle w:val="ProductList-BodyIndented"/>
      </w:pPr>
    </w:p>
    <w:p w:rsidR="00401CD2" w:rsidRDefault="00DB0AFF">
      <w:pPr>
        <w:pStyle w:val="ProductList-BodyIndented"/>
      </w:pPr>
      <w:r>
        <w:t>Kliendi tarkvara peab:</w:t>
      </w:r>
    </w:p>
    <w:p w:rsidR="00401CD2" w:rsidRDefault="00DB0AFF" w:rsidP="0077142C">
      <w:pPr>
        <w:pStyle w:val="ProductList-Bullet"/>
        <w:numPr>
          <w:ilvl w:val="1"/>
          <w:numId w:val="48"/>
        </w:numPr>
      </w:pPr>
      <w:r>
        <w:t>lisama olulisi ja peamisi funktsioone ise hostivatele rakendustele, mis on ühendatud lahenduse osaks (armatuurlauad, HTML-redigeerijad, utiliidid ning sarnased tehnoloogiad eraldi ei ole ühendatud lahendu</w:t>
      </w:r>
      <w:r>
        <w:t>se peamised teenused ja/või rakendused);</w:t>
      </w:r>
    </w:p>
    <w:p w:rsidR="00401CD2" w:rsidRDefault="00DB0AFF" w:rsidP="0077142C">
      <w:pPr>
        <w:pStyle w:val="ProductList-Bullet"/>
        <w:numPr>
          <w:ilvl w:val="1"/>
          <w:numId w:val="48"/>
        </w:numPr>
      </w:pPr>
      <w:r>
        <w:t>olema ühendatud lahenduse põhiteenus ja/või rakendus ega tohi lubada ühelegi ühendatud lahenduse lõppkasutajale otsest juurdepääsu ise hostivatele rakendustele;</w:t>
      </w:r>
    </w:p>
    <w:p w:rsidR="00401CD2" w:rsidRDefault="00DB0AFF" w:rsidP="0077142C">
      <w:pPr>
        <w:pStyle w:val="ProductList-Bullet"/>
        <w:numPr>
          <w:ilvl w:val="1"/>
          <w:numId w:val="48"/>
        </w:numPr>
      </w:pPr>
      <w:r>
        <w:t>olema tarnitud lõppkasutajatele Interneti, telefonivõr</w:t>
      </w:r>
      <w:r>
        <w:t xml:space="preserve">gu või privaatvõrgu kaudu serveritest, mis on kliendi või kolmanda osapoole, kes pole ühendatud lahenduse lõppkasutaja (ühendatud lahendus ei pruugi olla laaditud lõppkasutaja seadmesse) pideva kontrolli all; ning </w:t>
      </w:r>
    </w:p>
    <w:p w:rsidR="00401CD2" w:rsidRDefault="00DB0AFF" w:rsidP="0077142C">
      <w:pPr>
        <w:pStyle w:val="ProductList-Bullet"/>
        <w:numPr>
          <w:ilvl w:val="1"/>
          <w:numId w:val="48"/>
        </w:numPr>
      </w:pPr>
      <w:r>
        <w:t>olema tema omanduses, kuid ta ei tohi sed</w:t>
      </w:r>
      <w:r>
        <w:t>a litsentsida. Tema tarkvara võib sisaldada kolmanda osapoole väheolulist tarkvara, mis on tema tarkvara osa või töötab selle toeks.</w:t>
      </w:r>
    </w:p>
    <w:p w:rsidR="00401CD2" w:rsidRDefault="00401CD2">
      <w:pPr>
        <w:pStyle w:val="ProductList-BodyIndented"/>
      </w:pPr>
    </w:p>
    <w:p w:rsidR="00401CD2" w:rsidRDefault="00DB0AFF">
      <w:pPr>
        <w:pStyle w:val="ProductList-BodyIndented"/>
      </w:pPr>
      <w:r>
        <w:lastRenderedPageBreak/>
        <w:t xml:space="preserve">Kõigi isehostivate rakenduste kasutamist reguleerivad nende toodete </w:t>
      </w:r>
      <w:r>
        <w:fldChar w:fldCharType="begin"/>
      </w:r>
      <w:r>
        <w:instrText xml:space="preserve"> AutoTextList   \s NoStyle \t "Litsentsitingimused: to</w:instrText>
      </w:r>
      <w:r>
        <w:instrText xml:space="preserve">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w:instrText>
      </w:r>
      <w:r>
        <w:instrText xml:space="preserve">." </w:instrText>
      </w:r>
      <w:r>
        <w:fldChar w:fldCharType="separate"/>
      </w:r>
      <w:r>
        <w:rPr>
          <w:color w:val="0563C1"/>
        </w:rPr>
        <w:t>litsentse</w:t>
      </w:r>
      <w:r>
        <w:fldChar w:fldCharType="end"/>
      </w:r>
      <w:r>
        <w:t xml:space="preserve"> edasi anda, v.a juhul, kui see on selles lepingus lubatud.</w:t>
      </w:r>
    </w:p>
    <w:p w:rsidR="00401CD2" w:rsidRDefault="00401CD2">
      <w:pPr>
        <w:pStyle w:val="ProductList-BodyIndented"/>
        <w:jc w:val="right"/>
      </w:pPr>
    </w:p>
    <w:tbl>
      <w:tblPr>
        <w:tblStyle w:val="PURTable0"/>
        <w:tblW w:w="0" w:type="dxa"/>
        <w:tblLook w:val="04A0" w:firstRow="1" w:lastRow="0" w:firstColumn="1" w:lastColumn="0" w:noHBand="0" w:noVBand="1"/>
      </w:tblPr>
      <w:tblGrid>
        <w:gridCol w:w="1044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Indented"/>
      </w:pPr>
    </w:p>
    <w:p w:rsidR="00401CD2" w:rsidRDefault="00401CD2">
      <w:pPr>
        <w:pStyle w:val="PURBreadcrumb"/>
      </w:pPr>
    </w:p>
    <w:p w:rsidR="00401CD2" w:rsidRDefault="00DB0AFF">
      <w:pPr>
        <w:pStyle w:val="ProductList-SectionHeading"/>
        <w:pageBreakBefore/>
        <w:outlineLvl w:val="0"/>
      </w:pPr>
      <w:bookmarkStart w:id="399" w:name="_Sec562"/>
      <w:bookmarkEnd w:id="376"/>
      <w:r>
        <w:lastRenderedPageBreak/>
        <w:t>Lisa C – professionaalsed teenused</w:t>
      </w:r>
      <w:r>
        <w:fldChar w:fldCharType="begin"/>
      </w:r>
      <w:r>
        <w:instrText xml:space="preserve"> TC "</w:instrText>
      </w:r>
      <w:bookmarkStart w:id="400" w:name="_Toc449310343"/>
      <w:r>
        <w:instrText>Lisa C – professionaalsed teenused</w:instrText>
      </w:r>
      <w:bookmarkEnd w:id="400"/>
      <w:r>
        <w:instrText>" \l 1</w:instrText>
      </w:r>
      <w:r>
        <w:fldChar w:fldCharType="end"/>
      </w:r>
    </w:p>
    <w:p w:rsidR="00401CD2" w:rsidRDefault="00DB0AFF">
      <w:pPr>
        <w:pStyle w:val="ProductList-Body"/>
      </w:pPr>
      <w:r>
        <w:t>Microsofti hulgilitsentsimise kaudu saadaolevaid professionaalseid teenuseid kirjeldatakse allpool.</w:t>
      </w:r>
    </w:p>
    <w:p w:rsidR="00401CD2" w:rsidRDefault="00DB0AFF">
      <w:pPr>
        <w:pStyle w:val="ProductList-Offering1Heading"/>
        <w:outlineLvl w:val="1"/>
      </w:pPr>
      <w:bookmarkStart w:id="401" w:name="_Sec565"/>
      <w:r>
        <w:t>Microsofti tipptasemel klienditoe pakkumised</w:t>
      </w:r>
      <w:bookmarkEnd w:id="401"/>
      <w:r>
        <w:fldChar w:fldCharType="begin"/>
      </w:r>
      <w:r>
        <w:instrText xml:space="preserve"> TC "</w:instrText>
      </w:r>
      <w:bookmarkStart w:id="402" w:name="_Toc449310344"/>
      <w:r>
        <w:instrText>Microsofti tipptasemel klienditoe pakkumised</w:instrText>
      </w:r>
      <w:bookmarkEnd w:id="402"/>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401C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P</w:t>
            </w:r>
            <w:r>
              <w:rPr>
                <w:color w:val="FFFFFF"/>
              </w:rPr>
              <w:t>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jc w:val="center"/>
            </w:pPr>
            <w:r>
              <w:rPr>
                <w:color w:val="FFFFFF"/>
              </w:rPr>
              <w:t>Premier Plus</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Igakuine</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Kuni 10 tundi</w:t>
            </w:r>
          </w:p>
          <w:p w:rsidR="00401CD2" w:rsidRDefault="00DB0AFF">
            <w:pPr>
              <w:pStyle w:val="ProductList-TableBody"/>
            </w:pPr>
            <w:r>
              <w:t>+1 korrasoleku kontroll</w:t>
            </w:r>
          </w:p>
          <w:p w:rsidR="00401CD2" w:rsidRDefault="00DB0AFF">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Kuni 160 tundi</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Kuni 140 tundi</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jc w:val="center"/>
            </w:pPr>
            <w:r>
              <w:t>X</w:t>
            </w:r>
          </w:p>
        </w:tc>
      </w:tr>
      <w:tr w:rsidR="00401CD2">
        <w:tc>
          <w:tcPr>
            <w:tcW w:w="404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20-sed paketid</w:t>
            </w:r>
          </w:p>
        </w:tc>
      </w:tr>
    </w:tbl>
    <w:p w:rsidR="00401CD2" w:rsidRDefault="00DB0AFF">
      <w:pPr>
        <w:pStyle w:val="ProductList-Body"/>
      </w:pPr>
      <w:r>
        <w:rPr>
          <w:vertAlign w:val="superscript"/>
        </w:rPr>
        <w:t xml:space="preserve">1 </w:t>
      </w:r>
      <w:r>
        <w:rPr>
          <w:i/>
        </w:rPr>
        <w:t>Tööpäev määratletakse kohalikult.</w:t>
      </w:r>
    </w:p>
    <w:p w:rsidR="00401CD2" w:rsidRDefault="00401CD2">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401CD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Kliendi eeldatav reageerimine</w:t>
            </w:r>
          </w:p>
        </w:tc>
      </w:tr>
      <w:tr w:rsidR="00401CD2">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Katastroofiline mõju äritegevusele: </w:t>
            </w:r>
          </w:p>
          <w:p w:rsidR="00401CD2" w:rsidRDefault="00DB0AFF">
            <w:pPr>
              <w:pStyle w:val="ProductList-TableBody"/>
            </w:pPr>
            <w:r>
              <w:t>peamiste (missioonikriitiliste) äriprotsesside täielik kadu ja töö ei saa mõistlikult jätkuda.</w:t>
            </w:r>
          </w:p>
          <w:p w:rsidR="00401CD2" w:rsidRDefault="00DB0AFF">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Esimesele kõnele reageerimine ühe tunni jooksul või kiiremini</w:t>
            </w:r>
          </w:p>
          <w:p w:rsidR="00401CD2" w:rsidRDefault="00DB0AFF">
            <w:pPr>
              <w:pStyle w:val="ProductList-TableBody"/>
            </w:pPr>
            <w:r>
              <w:t>Microsofti töötajad saabuvad võimalikult kiiresti kliendi asukohta.</w:t>
            </w:r>
          </w:p>
          <w:p w:rsidR="00401CD2" w:rsidRDefault="00DB0AFF">
            <w:pPr>
              <w:pStyle w:val="ProductList-TableBody"/>
            </w:pPr>
            <w:r>
              <w:t>Pidev ööpäevaringne tegelemine</w:t>
            </w:r>
          </w:p>
          <w:p w:rsidR="00401CD2" w:rsidRDefault="00DB0AFF">
            <w:pPr>
              <w:pStyle w:val="ProductList-TableBody"/>
            </w:pPr>
            <w:r>
              <w:t>Probleemi käsitlevad ka muud Microsofti tootemeeskonnad</w:t>
            </w:r>
          </w:p>
          <w:p w:rsidR="00401CD2" w:rsidRDefault="00DB0AFF">
            <w:pPr>
              <w:pStyle w:val="ProductList-TableBody"/>
            </w:pPr>
            <w:r>
              <w:t>Probleemist teatatakse Microsofti juhtk</w:t>
            </w:r>
            <w:r>
              <w:t xml:space="preserve">onnale </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Probleemist teatatakse kliendi juhtkonnale </w:t>
            </w:r>
          </w:p>
          <w:p w:rsidR="00401CD2" w:rsidRDefault="00DB0AFF">
            <w:pPr>
              <w:pStyle w:val="ProductList-TableBody"/>
            </w:pPr>
            <w:r>
              <w:t>Eraldatakse vajalikud ressursid, et probleemiga saaks tegeleda ööpäevaringselt</w:t>
            </w:r>
            <w:r>
              <w:rPr>
                <w:vertAlign w:val="superscript"/>
              </w:rPr>
              <w:t>2</w:t>
            </w:r>
          </w:p>
          <w:p w:rsidR="00401CD2" w:rsidRDefault="00DB0AFF">
            <w:pPr>
              <w:pStyle w:val="ProductList-TableBody"/>
            </w:pPr>
            <w:r>
              <w:t>Kiire juurdepääs ja reageerimine juhtimise üleandmisel</w:t>
            </w:r>
          </w:p>
        </w:tc>
      </w:tr>
      <w:tr w:rsidR="00401CD2">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Oluline mõju äritegevusele: </w:t>
            </w:r>
          </w:p>
          <w:p w:rsidR="00401CD2" w:rsidRDefault="00DB0AFF">
            <w:pPr>
              <w:pStyle w:val="ProductList-TableBody"/>
            </w:pPr>
            <w:r>
              <w:t>Teenuste märkimisväärne kadu või halvenemine</w:t>
            </w:r>
          </w:p>
          <w:p w:rsidR="00401CD2" w:rsidRDefault="00DB0AFF">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Esimesele kõnele reageerimine ühe tunni jooksul või kiiremini</w:t>
            </w:r>
          </w:p>
          <w:p w:rsidR="00401CD2" w:rsidRDefault="00DB0AFF">
            <w:pPr>
              <w:pStyle w:val="ProductList-TableBody"/>
            </w:pPr>
            <w:r>
              <w:t>Microsofti töötajad saabuvad vajaduse korral kliendi asukohta.</w:t>
            </w:r>
          </w:p>
          <w:p w:rsidR="00401CD2" w:rsidRDefault="00DB0AFF">
            <w:pPr>
              <w:pStyle w:val="ProductList-TableBody"/>
            </w:pPr>
            <w:r>
              <w:t>Pidev ööpäevaringne tegelemine</w:t>
            </w:r>
          </w:p>
          <w:p w:rsidR="00401CD2" w:rsidRDefault="00DB0AFF">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Eraldatakse vajalikud ressursid, et probleemiga saaks tegeleda ööpäevaringselt</w:t>
            </w:r>
            <w:r>
              <w:rPr>
                <w:vertAlign w:val="superscript"/>
              </w:rPr>
              <w:t>2</w:t>
            </w:r>
          </w:p>
          <w:p w:rsidR="00401CD2" w:rsidRDefault="00DB0AFF">
            <w:pPr>
              <w:pStyle w:val="ProductList-TableBody"/>
            </w:pPr>
            <w:r>
              <w:t>Kiire juurdepääs ja reageerimine juhtimise üleandmisel</w:t>
            </w:r>
          </w:p>
          <w:p w:rsidR="00401CD2" w:rsidRDefault="00DB0AFF">
            <w:pPr>
              <w:pStyle w:val="ProductList-TableBody"/>
            </w:pPr>
            <w:r>
              <w:t>Probleemist teatatakse juhtkonnale</w:t>
            </w:r>
          </w:p>
        </w:tc>
      </w:tr>
      <w:tr w:rsidR="00401CD2">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K</w:t>
            </w:r>
            <w:r>
              <w:t xml:space="preserve">eskmine mõju äritegevusele: </w:t>
            </w:r>
          </w:p>
          <w:p w:rsidR="00401CD2" w:rsidRDefault="00DB0AFF">
            <w:pPr>
              <w:pStyle w:val="ProductList-TableBody"/>
            </w:pPr>
            <w:r>
              <w:t>teenuste osaline kadu või mõnevõrra halvem töö, kuid tegevust saab piiratud viisil jätkata.</w:t>
            </w:r>
          </w:p>
          <w:p w:rsidR="00401CD2" w:rsidRDefault="00DB0AFF">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Esimesele kõnele reageerimine kahe tunni jooksul või kiiremini</w:t>
            </w:r>
          </w:p>
          <w:p w:rsidR="00401CD2" w:rsidRDefault="00DB0AFF">
            <w:pPr>
              <w:pStyle w:val="ProductList-TableBody"/>
            </w:pPr>
            <w:r>
              <w:t>Probleemi püütaks</w:t>
            </w:r>
            <w:r>
              <w:t>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Eraldatakse vajalikud ressursid, et probleemiga saaks tööpäeva jooksul pidevalt tegeleda</w:t>
            </w:r>
          </w:p>
          <w:p w:rsidR="00401CD2" w:rsidRDefault="00DB0AFF">
            <w:pPr>
              <w:pStyle w:val="ProductList-TableBody"/>
            </w:pPr>
            <w:r>
              <w:t>Juurdepääs ja reageerimine juhtimise üleandmisel tööpäeva kestel nelja tunni jooksul</w:t>
            </w:r>
            <w:r>
              <w:rPr>
                <w:vertAlign w:val="superscript"/>
              </w:rPr>
              <w:t>1</w:t>
            </w:r>
          </w:p>
        </w:tc>
      </w:tr>
      <w:tr w:rsidR="00401CD2">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Vähene</w:t>
            </w:r>
            <w:r>
              <w:t xml:space="preserve"> mõju äritegevusele: </w:t>
            </w:r>
          </w:p>
          <w:p w:rsidR="00401CD2" w:rsidRDefault="00DB0AFF">
            <w:pPr>
              <w:pStyle w:val="ProductList-TableBody"/>
            </w:pPr>
            <w:r>
              <w:t>töö saab olulisel määral jätkuda ja teenused on vähesel määral häiritud või pole häiritud.</w:t>
            </w:r>
          </w:p>
          <w:p w:rsidR="00401CD2" w:rsidRDefault="00DB0AFF">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Esimesele kõnele reageerimine nelja tunni jooksul või kiiremini</w:t>
            </w:r>
          </w:p>
          <w:p w:rsidR="00401CD2" w:rsidRDefault="00DB0AFF">
            <w:pPr>
              <w:pStyle w:val="ProductList-TableBody"/>
            </w:pPr>
            <w:r>
              <w:t>Probleemi püütakse lahe</w:t>
            </w:r>
            <w:r>
              <w:t>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Juhtumi haldaja täpsed kontaktandmed</w:t>
            </w:r>
          </w:p>
          <w:p w:rsidR="00401CD2" w:rsidRDefault="00DB0AFF">
            <w:pPr>
              <w:pStyle w:val="ProductList-TableBody"/>
            </w:pPr>
            <w:r>
              <w:t>Reageerimine 24 tunni jooksul</w:t>
            </w:r>
          </w:p>
        </w:tc>
      </w:tr>
    </w:tbl>
    <w:p w:rsidR="00401CD2" w:rsidRDefault="00DB0AFF">
      <w:pPr>
        <w:pStyle w:val="ProductList-Body"/>
      </w:pPr>
      <w:r>
        <w:rPr>
          <w:vertAlign w:val="superscript"/>
        </w:rPr>
        <w:t>1</w:t>
      </w:r>
      <w:r>
        <w:rPr>
          <w:i/>
        </w:rPr>
        <w:t>Tööpäev määratletakse kohalikult.</w:t>
      </w:r>
    </w:p>
    <w:p w:rsidR="00401CD2" w:rsidRDefault="00DB0AFF">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401CD2" w:rsidRDefault="00401CD2">
      <w:pPr>
        <w:pStyle w:val="ProductList-Body"/>
      </w:pPr>
    </w:p>
    <w:p w:rsidR="00401CD2" w:rsidRDefault="00DB0AFF">
      <w:pPr>
        <w:pStyle w:val="ProductList-ClauseHeading"/>
        <w:outlineLvl w:val="2"/>
      </w:pPr>
      <w:r>
        <w:t>Seotud ärireeglid</w:t>
      </w:r>
    </w:p>
    <w:p w:rsidR="00401CD2" w:rsidRDefault="00DB0AFF">
      <w:pPr>
        <w:pStyle w:val="ProductList-Body"/>
      </w:pPr>
      <w:r>
        <w:t xml:space="preserve">Kõik professionaalsed teenused toetavad </w:t>
      </w:r>
      <w:r>
        <w:t>kommertsalustel välja antud üldiselt saadaval olevaid Microsofti tooteid (v.a juhul, kui see pole sõnaselgelt välistatud Microsoft Premieri veebisaidil või Microsoft Support Lifecycle’i veebisaidil). Professionaalsete teenuste eest esitatakse üldjuhul arve</w:t>
      </w:r>
      <w:r>
        <w:t xml:space="preserve"> tunnipõhiselt ja neid osutatakse kaugpöördusega ja inglise keeles (v.a juhul, kui on saadaval teine keel). Professionaalseid teenuseid osutatakse riigis, milles VL-i leping on sõlmitud. Kohaletuleku puhul ei saa kasutada ettemaksu ja kohaletuleku võimalus</w:t>
      </w:r>
      <w:r>
        <w:t xml:space="preserve"> sõltub ressursside olemasolust. Kõik professionaalsed teenused, mida aasta jooksul ära ei kasutata, lähevad kaotsi. Kliendi nõudmisel võib Microsoft probleemide analüüsimiseks pääseda kliendi süsteemile juurde kaugühenduse kaudu.</w:t>
      </w:r>
    </w:p>
    <w:p w:rsidR="00401CD2" w:rsidRDefault="00DB0AFF">
      <w:pPr>
        <w:pStyle w:val="ProductList-Offering1Heading"/>
        <w:outlineLvl w:val="1"/>
      </w:pPr>
      <w:bookmarkStart w:id="403" w:name="_Sec566"/>
      <w:r>
        <w:t>Microsofti ettevõtte stra</w:t>
      </w:r>
      <w:r>
        <w:t>teegia programmi pakkumised</w:t>
      </w:r>
      <w:bookmarkEnd w:id="403"/>
      <w:r>
        <w:fldChar w:fldCharType="begin"/>
      </w:r>
      <w:r>
        <w:instrText xml:space="preserve"> TC "</w:instrText>
      </w:r>
      <w:bookmarkStart w:id="404" w:name="_Toc449310345"/>
      <w:r>
        <w:instrText>Microsofti ettevõtte strateegia programmi pakkumised</w:instrText>
      </w:r>
      <w:bookmarkEnd w:id="404"/>
      <w:r>
        <w:instrText>" \l 2</w:instrText>
      </w:r>
      <w:r>
        <w:fldChar w:fldCharType="end"/>
      </w:r>
    </w:p>
    <w:p w:rsidR="00401CD2" w:rsidRDefault="00DB0AFF">
      <w:pPr>
        <w:pStyle w:val="ProductList-Body"/>
      </w:pPr>
      <w:r>
        <w:lastRenderedPageBreak/>
        <w:t>Ettevõtte strateegia programmi pakkumised sisaldavad järgmisi komponente, mida pakutakse igal kliendi Enterprise Agreementi aastal.</w:t>
      </w:r>
    </w:p>
    <w:tbl>
      <w:tblPr>
        <w:tblStyle w:val="PURTable"/>
        <w:tblW w:w="0" w:type="dxa"/>
        <w:tblLook w:val="04A0" w:firstRow="1" w:lastRow="0" w:firstColumn="1" w:lastColumn="0" w:noHBand="0" w:noVBand="1"/>
      </w:tblPr>
      <w:tblGrid>
        <w:gridCol w:w="2702"/>
        <w:gridCol w:w="2696"/>
        <w:gridCol w:w="2696"/>
        <w:gridCol w:w="2696"/>
      </w:tblGrid>
      <w:tr w:rsidR="00401CD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Enterprise Strategy Co</w:t>
            </w:r>
            <w:r>
              <w:rPr>
                <w:color w:val="FFFFFF"/>
              </w:rPr>
              <w:t>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Enterprise Strategy Portfolio</w:t>
            </w:r>
          </w:p>
        </w:tc>
      </w:tr>
      <w:tr w:rsidR="00401CD2">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9RO-xxxx</w:t>
            </w:r>
          </w:p>
        </w:tc>
      </w:tr>
      <w:tr w:rsidR="00401CD2">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Kuni 400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Kuni 800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 xml:space="preserve">Kuni 1600 tundi Microsoft Architecti ja Enterprise’i teenuse osutamise meeskonna kohta kokku. </w:t>
            </w:r>
          </w:p>
        </w:tc>
      </w:tr>
      <w:tr w:rsidR="00401CD2">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r>
      <w:tr w:rsidR="00401CD2">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Ettevõtte strateegia võrk</w:t>
            </w:r>
          </w:p>
        </w:tc>
        <w:tc>
          <w:tcPr>
            <w:tcW w:w="30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r>
      <w:tr w:rsidR="00401CD2">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w:t>
            </w:r>
            <w:r>
              <w:t>ttevõtte strateegia teek</w:t>
            </w:r>
          </w:p>
        </w:tc>
        <w:tc>
          <w:tcPr>
            <w:tcW w:w="30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1CD2" w:rsidRDefault="00401CD2">
            <w:pPr>
              <w:pStyle w:val="ProductList-TableBody"/>
            </w:pPr>
          </w:p>
        </w:tc>
      </w:tr>
      <w:tr w:rsidR="00401CD2">
        <w:tc>
          <w:tcPr>
            <w:tcW w:w="306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Ettevõtte strateegia maht (SKU tooteseeria: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200 tundi (saab lisada mis tahes ülaltoodud pakkumisele)</w:t>
            </w:r>
          </w:p>
        </w:tc>
      </w:tr>
    </w:tbl>
    <w:p w:rsidR="00401CD2" w:rsidRDefault="00401CD2">
      <w:pPr>
        <w:pStyle w:val="ProductList-Body"/>
      </w:pPr>
    </w:p>
    <w:p w:rsidR="00401CD2" w:rsidRDefault="00DB0AFF">
      <w:pPr>
        <w:pStyle w:val="ProductList-ClauseHeading"/>
        <w:outlineLvl w:val="2"/>
      </w:pPr>
      <w:r>
        <w:t>Ettevõtte strateegia teenusemoodulid</w:t>
      </w:r>
    </w:p>
    <w:p w:rsidR="00401CD2" w:rsidRDefault="00DB0AFF">
      <w:pPr>
        <w:pStyle w:val="ProductList-Body"/>
      </w:pPr>
      <w:r>
        <w:t>Ettevõtte strateegia tööülesanne sisaldab üht või mitut ettevõtte strateegia teenusemoodulit, nagu on dokumenteeritud teenuse osutamise plaanis.</w:t>
      </w:r>
    </w:p>
    <w:p w:rsidR="00401CD2" w:rsidRDefault="00401CD2">
      <w:pPr>
        <w:pStyle w:val="ProductList-Body"/>
      </w:pPr>
    </w:p>
    <w:p w:rsidR="00401CD2" w:rsidRDefault="00DB0AFF">
      <w:pPr>
        <w:pStyle w:val="ProductList-ClauseHeading"/>
        <w:outlineLvl w:val="2"/>
      </w:pPr>
      <w:r>
        <w:t>Lepingu ulatusest välja jäävad teenused</w:t>
      </w:r>
    </w:p>
    <w:p w:rsidR="00401CD2" w:rsidRDefault="00DB0AFF">
      <w:pPr>
        <w:pStyle w:val="ProductList-Body"/>
      </w:pPr>
      <w:r>
        <w:t>Ettevõtte strateegia programmi professionaalsed teenused ei sisalda pr</w:t>
      </w:r>
      <w:r>
        <w:t xml:space="preserve">obleemi lahendust ega probleemilahenduse tuge, mitte-Microsofti lähtekoodi ülevaadet, samuti tehnilist ega arhitektuurilist konsultatsiooni lisaks teenuste osutamise paketis kirjeldatud tulemitele. Mis tahes muu mitte-Microsofti lähtekoodi puhul piirduvad </w:t>
      </w:r>
      <w:r>
        <w:t>Microsofti professionaalsed teenused binaarandmete (näiteks protsessitõmmised või võrguseire andmed) analüüsiga.</w:t>
      </w:r>
    </w:p>
    <w:p w:rsidR="00401CD2" w:rsidRDefault="00401CD2">
      <w:pPr>
        <w:pStyle w:val="ProductList-Body"/>
      </w:pPr>
    </w:p>
    <w:p w:rsidR="00401CD2" w:rsidRDefault="00DB0AFF">
      <w:pPr>
        <w:pStyle w:val="ProductList-ClauseHeading"/>
        <w:outlineLvl w:val="2"/>
      </w:pPr>
      <w:r>
        <w:t>Kliendi kohustused</w:t>
      </w:r>
    </w:p>
    <w:p w:rsidR="00401CD2" w:rsidRDefault="00DB0AFF">
      <w:pPr>
        <w:pStyle w:val="ProductList-Body"/>
      </w:pPr>
      <w:r>
        <w:t>Klient nõustub tegema Microsoftiga ettevõtte strateegia programmi osana koostööd, tehes muu hulgas kliendi esindajad, IT-tö</w:t>
      </w:r>
      <w:r>
        <w:t>ötajad ja ressursid Microsoftile kättesaadavaks, esitades täpset ja täielikku teavet ning täites Microsoftilt kliendile määratud kohustused õigeaegselt. Kui Microsofti konsultantide kohapealsed külastused on kokku lepitud ning nende eest pole ettemaksu tas</w:t>
      </w:r>
      <w:r>
        <w:t>utud, esitatakse kliendile arve mõistlike reisi- ja majutuskulude eest.</w:t>
      </w:r>
    </w:p>
    <w:p w:rsidR="00401CD2" w:rsidRDefault="00DB0AFF">
      <w:pPr>
        <w:pStyle w:val="ProductList-Offering1Heading"/>
        <w:outlineLvl w:val="1"/>
      </w:pPr>
      <w:bookmarkStart w:id="405" w:name="_Sec567"/>
      <w:r>
        <w:t>Sales Productivity Acceleratori pakkumised</w:t>
      </w:r>
      <w:bookmarkEnd w:id="405"/>
      <w:r>
        <w:fldChar w:fldCharType="begin"/>
      </w:r>
      <w:r>
        <w:instrText xml:space="preserve"> TC "</w:instrText>
      </w:r>
      <w:bookmarkStart w:id="406" w:name="_Toc449310346"/>
      <w:r>
        <w:instrText>Sales Productivity Acceleratori pakkumised</w:instrText>
      </w:r>
      <w:bookmarkEnd w:id="406"/>
      <w:r>
        <w:instrText>" \l 2</w:instrText>
      </w:r>
      <w:r>
        <w:fldChar w:fldCharType="end"/>
      </w:r>
    </w:p>
    <w:p w:rsidR="00401CD2" w:rsidRDefault="00DB0AFF">
      <w:pPr>
        <w:pStyle w:val="ProductList-ClauseHeading"/>
        <w:outlineLvl w:val="2"/>
      </w:pPr>
      <w:r>
        <w:t>Sales Productivity Acceleratori ülevaade</w:t>
      </w:r>
    </w:p>
    <w:p w:rsidR="00401CD2" w:rsidRDefault="00DB0AFF">
      <w:pPr>
        <w:pStyle w:val="ProductList-Body"/>
      </w:pPr>
      <w:r>
        <w:t xml:space="preserve">Sales Productivity Accelerator on Microsofti </w:t>
      </w:r>
      <w:r>
        <w:t>teenuste pakutav neljanädalase (4) tähtajaga teenus Microsoft Dynamics CRM Online’i fikseeritud ulatusega juurutuse edastamiseks.</w:t>
      </w:r>
    </w:p>
    <w:p w:rsidR="00401CD2" w:rsidRDefault="00401CD2">
      <w:pPr>
        <w:pStyle w:val="ProductList-Body"/>
      </w:pPr>
    </w:p>
    <w:p w:rsidR="00401CD2" w:rsidRDefault="00DB0AFF">
      <w:pPr>
        <w:pStyle w:val="ProductList-Body"/>
      </w:pPr>
      <w:r>
        <w:t>Sales Productivity Accelerator hõlmab järgmisi tulemeid.</w:t>
      </w:r>
    </w:p>
    <w:p w:rsidR="00401CD2" w:rsidRDefault="00DB0AFF" w:rsidP="0077142C">
      <w:pPr>
        <w:pStyle w:val="ProductList-Bullet"/>
        <w:numPr>
          <w:ilvl w:val="0"/>
          <w:numId w:val="49"/>
        </w:numPr>
      </w:pPr>
      <w:r>
        <w:rPr>
          <w:b/>
          <w:color w:val="00188F"/>
        </w:rPr>
        <w:t>Teenuse osutamise plaan</w:t>
      </w:r>
      <w:r>
        <w:t>: Microsofti konsultandi loodud plaan kliendi</w:t>
      </w:r>
      <w:r>
        <w:t xml:space="preserve"> ärisihtide ja -eesmärkide täitmiseks.</w:t>
      </w:r>
    </w:p>
    <w:p w:rsidR="00401CD2" w:rsidRDefault="00DB0AFF" w:rsidP="0077142C">
      <w:pPr>
        <w:pStyle w:val="ProductList-Bullet"/>
        <w:numPr>
          <w:ilvl w:val="0"/>
          <w:numId w:val="49"/>
        </w:numPr>
      </w:pPr>
      <w:r>
        <w:rPr>
          <w:b/>
          <w:color w:val="00188F"/>
        </w:rPr>
        <w:t>Töötoad</w:t>
      </w:r>
      <w:r>
        <w:t>: kohustab kokku kuni kuueteistkümneks (16) töötoatunniks:</w:t>
      </w:r>
    </w:p>
    <w:p w:rsidR="00401CD2" w:rsidRDefault="00DB0AFF" w:rsidP="0077142C">
      <w:pPr>
        <w:pStyle w:val="ProductList-Bullet"/>
        <w:numPr>
          <w:ilvl w:val="1"/>
          <w:numId w:val="49"/>
        </w:numPr>
      </w:pPr>
      <w:r>
        <w:t>kuni kaks (2) tuvastustöötuba, et uurida ja määratleda sätete konfigureerimiseks kliendi esitatud peamised kasutusjuhud ja ärinõuded;</w:t>
      </w:r>
    </w:p>
    <w:p w:rsidR="00401CD2" w:rsidRDefault="00DB0AFF" w:rsidP="0077142C">
      <w:pPr>
        <w:pStyle w:val="ProductList-Bullet"/>
        <w:numPr>
          <w:ilvl w:val="1"/>
          <w:numId w:val="49"/>
        </w:numPr>
      </w:pPr>
      <w:r>
        <w:t>kuni neli (4) kuj</w:t>
      </w:r>
      <w:r>
        <w:t>unduse ülevaatuse töötuba koostamisetapis.</w:t>
      </w:r>
    </w:p>
    <w:p w:rsidR="00401CD2" w:rsidRDefault="00DB0AFF" w:rsidP="0077142C">
      <w:pPr>
        <w:pStyle w:val="ProductList-Bullet"/>
        <w:numPr>
          <w:ilvl w:val="0"/>
          <w:numId w:val="49"/>
        </w:numPr>
      </w:pPr>
      <w:r>
        <w:rPr>
          <w:b/>
          <w:color w:val="00188F"/>
        </w:rPr>
        <w:t>Aruandlus</w:t>
      </w:r>
      <w:r>
        <w:t>: üks (1) Microsoft Dynamics CRM Online’i omaarmatuurlaud koos kuni nelja (4) omakomponendi ja kahe (2) Excel Power View’ aruandega, kasutades Power BI Pro 5, mis on konfigureeritud kuni kahele (2). Aruannetes kuvatakse kuni kaks (2) interaktiivset diagram</w:t>
      </w:r>
      <w:r>
        <w:t>mi olemi kohta, kasutades Microsoft Dynamics CRM Online’ist pärit andmeid.</w:t>
      </w:r>
    </w:p>
    <w:p w:rsidR="00401CD2" w:rsidRDefault="00DB0AFF" w:rsidP="0077142C">
      <w:pPr>
        <w:pStyle w:val="ProductList-Bullet"/>
        <w:numPr>
          <w:ilvl w:val="0"/>
          <w:numId w:val="49"/>
        </w:numPr>
      </w:pPr>
      <w:r>
        <w:rPr>
          <w:b/>
          <w:color w:val="00188F"/>
        </w:rPr>
        <w:t>Konfigureerimine</w:t>
      </w:r>
      <w:r>
        <w:t>: Microsoft Dynamics CRM Online konfigureeritakse toetama kokku kuni kümmet (10) kasutajat. Selle aja jooksul kohustub Microsoft kuni kuuskümmend neli (64) tundi kon</w:t>
      </w:r>
      <w:r>
        <w:t>figureerima protsesse müügivihjest müügivõimaluseni, kolme turberolli, kolme isiku kasutusvalmis turberolle, SharePointi ja Yammeri integratsiooni Microsoft Dynamics CRM Online’iga.</w:t>
      </w:r>
    </w:p>
    <w:p w:rsidR="00401CD2" w:rsidRDefault="00DB0AFF" w:rsidP="0077142C">
      <w:pPr>
        <w:pStyle w:val="ProductList-Bullet"/>
        <w:numPr>
          <w:ilvl w:val="0"/>
          <w:numId w:val="49"/>
        </w:numPr>
      </w:pPr>
      <w:r>
        <w:rPr>
          <w:b/>
          <w:color w:val="00188F"/>
        </w:rPr>
        <w:t>Testimine</w:t>
      </w:r>
      <w:r>
        <w:t>: kohustab kuni kahekümne kuueks (26) tunniks, mis on määratud ku</w:t>
      </w:r>
      <w:r>
        <w:t>ni kaheks (2) testiks (nt süsteemitest ja UAT).</w:t>
      </w:r>
    </w:p>
    <w:p w:rsidR="00401CD2" w:rsidRDefault="00DB0AFF" w:rsidP="0077142C">
      <w:pPr>
        <w:pStyle w:val="ProductList-Bullet"/>
        <w:numPr>
          <w:ilvl w:val="0"/>
          <w:numId w:val="49"/>
        </w:numPr>
      </w:pPr>
      <w:r>
        <w:rPr>
          <w:b/>
          <w:color w:val="00188F"/>
        </w:rPr>
        <w:t>Koolituste ja teabe edastus</w:t>
      </w:r>
      <w:r>
        <w:t>: üks (1) kuni neljatunnine (4) tootele suunatud koolitus kliendi kasutajatele.</w:t>
      </w:r>
    </w:p>
    <w:p w:rsidR="00401CD2" w:rsidRDefault="00DB0AFF" w:rsidP="0077142C">
      <w:pPr>
        <w:pStyle w:val="ProductList-Bullet"/>
        <w:numPr>
          <w:ilvl w:val="0"/>
          <w:numId w:val="49"/>
        </w:numPr>
      </w:pPr>
      <w:r>
        <w:rPr>
          <w:b/>
          <w:color w:val="00188F"/>
        </w:rPr>
        <w:t>Juurutuse tugi</w:t>
      </w:r>
      <w:r>
        <w:t>: kuni nelikümmend (40) tundi juurutust ja reaalajas tuge (neli nädalat) eelmääratud pr</w:t>
      </w:r>
      <w:r>
        <w:t>ojektiulatuse ja nõuete järgi.</w:t>
      </w:r>
    </w:p>
    <w:p w:rsidR="00401CD2" w:rsidRDefault="00401CD2">
      <w:pPr>
        <w:pStyle w:val="ProductList-Body"/>
      </w:pPr>
    </w:p>
    <w:p w:rsidR="00401CD2" w:rsidRDefault="00DB0AFF">
      <w:pPr>
        <w:pStyle w:val="ProductList-ClauseHeading"/>
        <w:outlineLvl w:val="2"/>
      </w:pPr>
      <w:r>
        <w:t>Kliendi kohustused</w:t>
      </w:r>
    </w:p>
    <w:p w:rsidR="00401CD2" w:rsidRDefault="00DB0AFF">
      <w:pPr>
        <w:pStyle w:val="ProductList-Body"/>
      </w:pPr>
      <w:r>
        <w:t>Klient nõustub tegema Microsoftiga Sales Productivity Acceleratori teenuse osana koostööd, tehes muu hulgas kliendi esindajad, IT-töötajad ja ressursid Microsoftile kättesaadavaks, esitades täpset ja täiel</w:t>
      </w:r>
      <w:r>
        <w:t>ikku teavet ning täites Microsoftilt kliendile määratud kohustused õigeaegselt. Kui Microsofti konsultantide kohapealsed külastused on kokku lepitud ning nende eest pole ettemaksu tasutud, esitatakse kliendile arve mõistlike reisi- ja majutuskulude eest.</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SectionHeading"/>
        <w:pageBreakBefore/>
        <w:outlineLvl w:val="0"/>
      </w:pPr>
      <w:bookmarkStart w:id="407" w:name="_Sec563"/>
      <w:bookmarkEnd w:id="399"/>
      <w:r>
        <w:lastRenderedPageBreak/>
        <w:t>Lisa D – programmilepingu lisatingimused</w:t>
      </w:r>
      <w:r>
        <w:fldChar w:fldCharType="begin"/>
      </w:r>
      <w:r>
        <w:instrText xml:space="preserve"> TC "</w:instrText>
      </w:r>
      <w:bookmarkStart w:id="408" w:name="_Toc449310347"/>
      <w:r>
        <w:instrText>Lisa D – programmilepingu lisatingimused</w:instrText>
      </w:r>
      <w:bookmarkEnd w:id="408"/>
      <w:r>
        <w:instrText>" \l 1</w:instrText>
      </w:r>
      <w:r>
        <w:fldChar w:fldCharType="end"/>
      </w:r>
    </w:p>
    <w:p w:rsidR="00401CD2" w:rsidRDefault="00DB0AFF">
      <w:pPr>
        <w:pStyle w:val="ProductList-Body"/>
      </w:pPr>
      <w:r>
        <w:t>Kliendi hulgilitsentsilepingule kehtiva</w:t>
      </w:r>
      <w:r>
        <w:t>d alltoodud tingimused.</w:t>
      </w:r>
    </w:p>
    <w:p w:rsidR="00401CD2" w:rsidRDefault="00DB0AFF">
      <w:pPr>
        <w:pStyle w:val="ProductList-Offering1Heading"/>
        <w:outlineLvl w:val="1"/>
      </w:pPr>
      <w:bookmarkStart w:id="409" w:name="_Sec568"/>
      <w:r>
        <w:t>Select Plusi programmi lisatingimused</w:t>
      </w:r>
      <w:bookmarkEnd w:id="409"/>
      <w:r>
        <w:fldChar w:fldCharType="begin"/>
      </w:r>
      <w:r>
        <w:instrText xml:space="preserve"> TC "</w:instrText>
      </w:r>
      <w:bookmarkStart w:id="410" w:name="_Toc449310348"/>
      <w:r>
        <w:instrText>Select Plusi programmi lisatingimused</w:instrText>
      </w:r>
      <w:bookmarkEnd w:id="410"/>
      <w:r>
        <w:instrText>" \l 2</w:instrText>
      </w:r>
      <w:r>
        <w:fldChar w:fldCharType="end"/>
      </w:r>
    </w:p>
    <w:p w:rsidR="00401CD2" w:rsidRDefault="00DB0AFF">
      <w:pPr>
        <w:pStyle w:val="ProductList-Body"/>
      </w:pPr>
      <w:r>
        <w:t xml:space="preserve">Select Plus nõuab esimesel aastal vähemalt 500 punkti suurust tellimuse kogust tootegrupi kohta. Kui esitatakse kvalifitseeruv leping, võidakse </w:t>
      </w:r>
      <w:r>
        <w:t>sellest tellimuse koguse nõudest loobuda.</w:t>
      </w:r>
    </w:p>
    <w:p w:rsidR="00401CD2" w:rsidRDefault="00401CD2">
      <w:pPr>
        <w:pStyle w:val="ProductList-Body"/>
      </w:pPr>
    </w:p>
    <w:p w:rsidR="00401CD2" w:rsidRDefault="00DB0AFF">
      <w:pPr>
        <w:pStyle w:val="ProductList-ClauseHeading"/>
        <w:outlineLvl w:val="2"/>
      </w:pPr>
      <w:r>
        <w:t>Select Plusi hinnatasemed</w:t>
      </w:r>
    </w:p>
    <w:p w:rsidR="00401CD2" w:rsidRDefault="00DB0AFF">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401CD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1CD2" w:rsidRDefault="00DB0AFF">
            <w:pPr>
              <w:pStyle w:val="ProductList-TableBody"/>
            </w:pPr>
            <w:r>
              <w:rPr>
                <w:color w:val="FFFFFF"/>
              </w:rPr>
              <w:t>Aastane punktide miinimumarv grupi kohta</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500</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4,000</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10,000</w:t>
            </w:r>
          </w:p>
        </w:tc>
      </w:tr>
      <w:tr w:rsidR="00401CD2">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01CD2" w:rsidRDefault="00DB0AFF">
            <w:pPr>
              <w:pStyle w:val="ProductList-TableBody"/>
            </w:pPr>
            <w:r>
              <w:t>25,000</w:t>
            </w:r>
          </w:p>
        </w:tc>
      </w:tr>
    </w:tbl>
    <w:p w:rsidR="00401CD2" w:rsidRDefault="00DB0AFF">
      <w:pPr>
        <w:pStyle w:val="ProductList-Offering1Heading"/>
        <w:outlineLvl w:val="1"/>
      </w:pPr>
      <w:bookmarkStart w:id="411" w:name="_Sec569"/>
      <w:r>
        <w:t>Kvalifitseeritud seadmete halduse määratlus</w:t>
      </w:r>
      <w:bookmarkEnd w:id="411"/>
      <w:r>
        <w:fldChar w:fldCharType="begin"/>
      </w:r>
      <w:r>
        <w:instrText xml:space="preserve"> TC "</w:instrText>
      </w:r>
      <w:bookmarkStart w:id="412" w:name="_Toc449310349"/>
      <w:r>
        <w:instrText>Kvalifitseeritud seadmete halduse määratlus</w:instrText>
      </w:r>
      <w:bookmarkEnd w:id="412"/>
      <w:r>
        <w:instrText>" \l 2</w:instrText>
      </w:r>
      <w:r>
        <w:fldChar w:fldCharType="end"/>
      </w:r>
    </w:p>
    <w:p w:rsidR="00401CD2" w:rsidRDefault="00DB0AFF">
      <w:pPr>
        <w:pStyle w:val="ProductList-Body"/>
      </w:pPr>
      <w:r>
        <w:t>Kui kliendi hulgilitsentsileping viitab hallatavate kvalifitseeruvate seadmete</w:t>
      </w:r>
      <w:r>
        <w:t xml:space="preserve"> määratlemisel tootetingimustele, tootekataloogile või tootekasutusõigustele, kehtivad järgmised tingimused. Klient „haldab” mis tahes seadet, milles ta juhib otseselt või kaudselt üht või mitut operatsioonisüsteemikeskkonda. Näiteks haldab klient sellisei</w:t>
      </w:r>
      <w:r>
        <w:t xml:space="preserve">d seadmeid: </w:t>
      </w:r>
    </w:p>
    <w:p w:rsidR="00401CD2" w:rsidRDefault="00DB0AFF" w:rsidP="0077142C">
      <w:pPr>
        <w:pStyle w:val="ProductList-Bullet"/>
        <w:numPr>
          <w:ilvl w:val="0"/>
          <w:numId w:val="50"/>
        </w:numPr>
      </w:pPr>
      <w:r>
        <w:t>millel ta lubab oma domeeniga liituda või</w:t>
      </w:r>
    </w:p>
    <w:p w:rsidR="00401CD2" w:rsidRDefault="00DB0AFF" w:rsidP="0077142C">
      <w:pPr>
        <w:pStyle w:val="ProductList-Bullet"/>
        <w:numPr>
          <w:ilvl w:val="0"/>
          <w:numId w:val="50"/>
        </w:numPr>
      </w:pPr>
      <w:r>
        <w:t>mille ta autendib rakenduste kasutamise nõude tõttu oma ruumides või</w:t>
      </w:r>
    </w:p>
    <w:p w:rsidR="00401CD2" w:rsidRDefault="00DB0AFF" w:rsidP="0077142C">
      <w:pPr>
        <w:pStyle w:val="ProductList-Bullet"/>
        <w:numPr>
          <w:ilvl w:val="0"/>
          <w:numId w:val="50"/>
        </w:numPr>
      </w:pPr>
      <w:r>
        <w:t>millele ta installib agente (nt viirusetõrje, ründevaravastased või muud agendid, mis on kliendi eeskirjadega ette nähtud) või</w:t>
      </w:r>
    </w:p>
    <w:p w:rsidR="00401CD2" w:rsidRDefault="00DB0AFF" w:rsidP="0077142C">
      <w:pPr>
        <w:pStyle w:val="ProductList-Bullet"/>
        <w:numPr>
          <w:ilvl w:val="0"/>
          <w:numId w:val="50"/>
        </w:numPr>
      </w:pPr>
      <w:r>
        <w:t>millele ta otseselt või kaudselt rühmapoliitikaid rakendab ja jõustab või</w:t>
      </w:r>
    </w:p>
    <w:p w:rsidR="00401CD2" w:rsidRDefault="00DB0AFF" w:rsidP="0077142C">
      <w:pPr>
        <w:pStyle w:val="ProductList-Bullet"/>
        <w:numPr>
          <w:ilvl w:val="0"/>
          <w:numId w:val="50"/>
        </w:numPr>
      </w:pPr>
      <w:r>
        <w:t>milles ta kasutab või saab andmeid riistvara või tarkvara kohta, mis on otseselt või kaudselt operatsioonisüsteemikeskkonnaga seotud, või annab sellisele riist- või tarkvarale juhise</w:t>
      </w:r>
      <w:r>
        <w:t>id, või</w:t>
      </w:r>
    </w:p>
    <w:p w:rsidR="00401CD2" w:rsidRDefault="00DB0AFF" w:rsidP="0077142C">
      <w:pPr>
        <w:pStyle w:val="ProductList-Bullet"/>
        <w:numPr>
          <w:ilvl w:val="0"/>
          <w:numId w:val="50"/>
        </w:numPr>
      </w:pPr>
      <w:r>
        <w:t>millele ta lubab juurdepääsu virtuaalsele lauaarvuti infrastruktuurile (VDI) väljaspool Windowsi tarkvarakindlustust, (seadmepõhist) Microsoft Intune’i või Windows Virtual Desktop Accessi rändluskasutusõigusi.</w:t>
      </w:r>
    </w:p>
    <w:p w:rsidR="00401CD2" w:rsidRDefault="00401CD2">
      <w:pPr>
        <w:pStyle w:val="ProductList-Body"/>
      </w:pPr>
    </w:p>
    <w:p w:rsidR="00401CD2" w:rsidRDefault="00DB0AFF">
      <w:pPr>
        <w:pStyle w:val="ProductList-Body"/>
      </w:pPr>
      <w:r>
        <w:t>Seadet, mis pääseb VDI-le juurde ainu</w:t>
      </w:r>
      <w:r>
        <w:t>lt rändluskasutusõiguste alusel või kasutab teenust Windows To Go ainult kvalifitseeruva kolmanda osapoole seadme kaudu väljaspool kliendi asukohta ning mida ei hallata muul eesmärgil kui siin kirjeldatud, ei käsitleta selle mõiste tähenduses „hallatava” s</w:t>
      </w:r>
      <w:r>
        <w:t>eadmena.</w:t>
      </w:r>
    </w:p>
    <w:p w:rsidR="00401CD2" w:rsidRDefault="00DB0AFF">
      <w:pPr>
        <w:pStyle w:val="ProductList-Offering1Heading"/>
        <w:outlineLvl w:val="1"/>
      </w:pPr>
      <w:bookmarkStart w:id="413" w:name="_Sec570"/>
      <w:r>
        <w:t>Võrguteenused Openi programmis</w:t>
      </w:r>
      <w:bookmarkEnd w:id="413"/>
      <w:r>
        <w:fldChar w:fldCharType="begin"/>
      </w:r>
      <w:r>
        <w:instrText xml:space="preserve"> TC "</w:instrText>
      </w:r>
      <w:bookmarkStart w:id="414" w:name="_Toc449310350"/>
      <w:r>
        <w:instrText>Võrguteenused Openi programmis</w:instrText>
      </w:r>
      <w:bookmarkEnd w:id="414"/>
      <w:r>
        <w:instrText>" \l 2</w:instrText>
      </w:r>
      <w:r>
        <w:fldChar w:fldCharType="end"/>
      </w:r>
    </w:p>
    <w:p w:rsidR="00401CD2" w:rsidRDefault="00DB0AFF">
      <w:pPr>
        <w:pStyle w:val="ProductList-Body"/>
      </w:pPr>
      <w:r>
        <w:t>Programmide Open License, Open Value ja Open Value Subscription alusel algab võrguteenuste tellimusperiood tootenumbri aktiveerimise, mitte tellimuse esitamise ajast. Kui to</w:t>
      </w:r>
      <w:r>
        <w:t>otenumber on aktiveeritud, ei võta Microsoft oma partnerite esitatud tagastustaotlusi vastu.</w:t>
      </w:r>
    </w:p>
    <w:p w:rsidR="00401CD2" w:rsidRDefault="00401CD2">
      <w:pPr>
        <w:pStyle w:val="ProductList-Body"/>
      </w:pPr>
    </w:p>
    <w:p w:rsidR="00401CD2" w:rsidRDefault="00DB0AFF">
      <w:pPr>
        <w:pStyle w:val="ProductList-Body"/>
      </w:pPr>
      <w:r>
        <w:t>Klient kvalifitseerub Open Value’ programmi kasutamiseks, kui ta ostab vähemalt 5 litsentsi. Võrguteenuste kasutaja abonemendilitsentse (kasutaja AL-e) saab arves</w:t>
      </w:r>
      <w:r>
        <w:t>tada alates minimaalsest kogusest, mis on viis litsentsi. Samas 5 kasutaja AL-i eraldi ei vasta Open Value organisatsiooniülese tellimuse ja Open Value Subscriptioni miinimumnõudele. OV organisatsiooniülese tellimuse ja OV Subscriptioni puhul peab algne te</w:t>
      </w:r>
      <w:r>
        <w:t>llimus sisaldama peale kasutaja AL-ide ka minimaalselt viit Desktop Platformi või Desktop Componenti litsentsi.</w:t>
      </w:r>
    </w:p>
    <w:p w:rsidR="00401CD2" w:rsidRDefault="00DB0AFF">
      <w:pPr>
        <w:pStyle w:val="ProductList-Offering1Heading"/>
        <w:outlineLvl w:val="1"/>
      </w:pPr>
      <w:bookmarkStart w:id="415" w:name="_Sec571"/>
      <w:r>
        <w:t>Professionaalsete teenuste lisatingimused – pärandlepingud</w:t>
      </w:r>
      <w:bookmarkEnd w:id="415"/>
      <w:r>
        <w:fldChar w:fldCharType="begin"/>
      </w:r>
      <w:r>
        <w:instrText xml:space="preserve"> TC "</w:instrText>
      </w:r>
      <w:bookmarkStart w:id="416" w:name="_Toc449310351"/>
      <w:r>
        <w:instrText>Professionaalsete teenuste lisatingimused – pärandlepingud</w:instrText>
      </w:r>
      <w:bookmarkEnd w:id="416"/>
      <w:r>
        <w:instrText>" \l 2</w:instrText>
      </w:r>
      <w:r>
        <w:fldChar w:fldCharType="end"/>
      </w:r>
    </w:p>
    <w:p w:rsidR="00401CD2" w:rsidRDefault="00DB0AFF">
      <w:pPr>
        <w:pStyle w:val="ProductList-Body"/>
      </w:pPr>
      <w:r>
        <w:t>Kliendi õiguse</w:t>
      </w:r>
      <w:r>
        <w:t xml:space="preserve">le kasutada tootetingimustest ostetud Microsofti pakutavaid nõustamis- ja tugiteenuseid („professionaalsed teenused”) kehtib 1) kliendi hulgilitsentsileping ja 2) mis tahes Microsofti teenuste põhitaseme leping, mis kliendil ostmise ajal võib olemas olla. </w:t>
      </w:r>
      <w:r>
        <w:t>Vastuolu korral kehtib kõige ajakohasem professionaalsete teenuste leping. Kui kliendi hulgilitsentsimise põhileping on 2007. aasta septembri versioonist varasem Microsofti ärileping või ei sisalda muul viisil professionaalsete teenuste tingimusi ja klient</w:t>
      </w:r>
      <w:r>
        <w:t xml:space="preserve"> pole sõlminud ühtegi muud Microsofti teenuste põhitaseme lepingut, kehtivad kliendi ostetavate ja kasutatavate professionaalsete teenuste puhul järgmised lisatingimused.</w:t>
      </w:r>
    </w:p>
    <w:p w:rsidR="00401CD2" w:rsidRDefault="00401CD2">
      <w:pPr>
        <w:pStyle w:val="ProductList-Body"/>
      </w:pPr>
    </w:p>
    <w:p w:rsidR="00401CD2" w:rsidRDefault="00DB0AFF">
      <w:pPr>
        <w:pStyle w:val="ProductList-ClauseHeading"/>
        <w:outlineLvl w:val="2"/>
      </w:pPr>
      <w:r>
        <w:t>Kasutus, omandiõigus ja litsentsiõigused</w:t>
      </w:r>
    </w:p>
    <w:p w:rsidR="00401CD2" w:rsidRDefault="00DB0AFF">
      <w:pPr>
        <w:pStyle w:val="ProductList-SubClauseHeading"/>
        <w:outlineLvl w:val="3"/>
      </w:pPr>
      <w:r>
        <w:t>Parandused</w:t>
      </w:r>
    </w:p>
    <w:p w:rsidR="00401CD2" w:rsidRDefault="00DB0AFF">
      <w:pPr>
        <w:pStyle w:val="ProductList-BodyIndented"/>
      </w:pPr>
      <w:r>
        <w:t>Kui Microsoft pakub tooteparandu</w:t>
      </w:r>
      <w:r>
        <w:t>si, -muudatusi või -täiendusi või selle tuletisi, mis on väljastatud kas üldiselt (nagu toote hoolduspaketid) või kliendile konkreetse probleemi lahendamiseks (ühiselt „parandused”), litsentsitakse neid parandusi samadel tingimustel nagu toodet, millele ne</w:t>
      </w:r>
      <w:r>
        <w:t>ed rakenduvad. Kui konkreetse toote jaoks ei ole parandusi saada, rakenduvad mis tahes muud parandusega esitatud Microsofti kasutustingimused.</w:t>
      </w:r>
    </w:p>
    <w:p w:rsidR="00401CD2" w:rsidRDefault="00401CD2">
      <w:pPr>
        <w:pStyle w:val="ProductList-BodyIndented"/>
      </w:pPr>
    </w:p>
    <w:p w:rsidR="00401CD2" w:rsidRDefault="00DB0AFF">
      <w:pPr>
        <w:pStyle w:val="ProductList-SubClauseHeading"/>
        <w:outlineLvl w:val="3"/>
      </w:pPr>
      <w:r>
        <w:lastRenderedPageBreak/>
        <w:t>Olemasolevad tööd</w:t>
      </w:r>
    </w:p>
    <w:p w:rsidR="00401CD2" w:rsidRDefault="00DB0AFF">
      <w:pPr>
        <w:pStyle w:val="ProductList-BodyIndented"/>
      </w:pPr>
      <w:r>
        <w:t>Kõik õigused arvutiprogrammidele ja mittekoodipõhistele kirjalikele materjalidele, mis on klie</w:t>
      </w:r>
      <w:r>
        <w:t xml:space="preserve">ndile pakutavatest professionaalsetest teenustest sõltumatult välja töötatud või muul moel hangitud lepingupoolte või nende sidusettevõtete poolt või jaoks („varem olemasolevad tööd/teosed”), jäävad pakkuva lepingupoole ainuomandusse. Iga lepingupool võib </w:t>
      </w:r>
      <w:r>
        <w:t>kasutada, reprodutseerida ja muuta teise lepingupoole varem olemasolevat tööd/teost ainult professionaalsete teenustega seotud kohustuste täitmiseks.</w:t>
      </w:r>
    </w:p>
    <w:p w:rsidR="00401CD2" w:rsidRDefault="00DB0AFF">
      <w:pPr>
        <w:pStyle w:val="ProductList-BodyIndented"/>
      </w:pPr>
      <w:r>
        <w:t>Kui just lepingupooled ei ole teisiti sõnaselgelt kirjalikult kokku leppinud, annab Microsoft täieliku mak</w:t>
      </w:r>
      <w:r>
        <w:t>se puhul kliendile mittevälistava täielikult makstud püsilitsentsi, millega kasutada, reprodutseerida ja muuta (kui võimalik) mis tahes Microsofti varem olemasolevat tööd/teost, mis on osa teenuste projektitulemitest, ainult kliendile pakutud vormis ning a</w:t>
      </w:r>
      <w:r>
        <w:t>inult kliendi ettevõttesiseseks kasutuseks. Microsofti varem olemasoleva töö/teose litsentsi tingimuseks on kliendipoolne kliendi hulgilitsentsilepingu tingimuste järgimine.</w:t>
      </w:r>
    </w:p>
    <w:p w:rsidR="00401CD2" w:rsidRDefault="00401CD2">
      <w:pPr>
        <w:pStyle w:val="ProductList-BodyIndented"/>
      </w:pPr>
    </w:p>
    <w:p w:rsidR="00401CD2" w:rsidRDefault="00DB0AFF">
      <w:pPr>
        <w:pStyle w:val="ProductList-SubClauseHeading"/>
        <w:outlineLvl w:val="3"/>
      </w:pPr>
      <w:r>
        <w:t>Teenuste projektitulemid</w:t>
      </w:r>
    </w:p>
    <w:p w:rsidR="00401CD2" w:rsidRDefault="00DB0AFF">
      <w:pPr>
        <w:pStyle w:val="ProductList-BodyIndented"/>
      </w:pPr>
      <w:r>
        <w:t xml:space="preserve">Mis tahes arvutiprogrammid või materjalid peale toodete </w:t>
      </w:r>
      <w:r>
        <w:t>või paranduste, mille Microsoft jätab kliendile pärast Microsofti professionaalsete teenuste pakkumise lõpetamist, loetakse teenuste projektitulemiteks. Professionaalsete teenuste eest täieliku makse tegemisel annab Microsoft kliendile mittevälistava, mitt</w:t>
      </w:r>
      <w:r>
        <w:t xml:space="preserve">evõõrandatava püsilitsentsi teenuste projektitulemeid reprodutseerida, kasutada ja muuta vaid kliendi ärisisesel eesmärgil, mille puhul kehtivad professionaalsete teenuste ja kliendi hulgilitsentsilepingu tingimused. </w:t>
      </w:r>
    </w:p>
    <w:p w:rsidR="00401CD2" w:rsidRDefault="00401CD2">
      <w:pPr>
        <w:pStyle w:val="ProductList-BodyIndented"/>
      </w:pPr>
    </w:p>
    <w:p w:rsidR="00401CD2" w:rsidRDefault="00DB0AFF">
      <w:pPr>
        <w:pStyle w:val="ProductList-SubClauseHeading"/>
        <w:outlineLvl w:val="3"/>
      </w:pPr>
      <w:r>
        <w:t>Professionaalsete teenuste osutamisel</w:t>
      </w:r>
      <w:r>
        <w:t xml:space="preserve"> saadud tehnilise teabe kasutamine</w:t>
      </w:r>
    </w:p>
    <w:p w:rsidR="00401CD2" w:rsidRDefault="00DB0AFF">
      <w:pPr>
        <w:pStyle w:val="ProductList-BodyIndented"/>
      </w:pPr>
      <w:r>
        <w:t>Microsoft võib kasutada professionaalsete teenuste pakkumisest probleemide lahendamiseks, tõrkeotsinguks, tootefunktsioonide täiustamiseks saadud mis tahes tehnilist teavet paranduste ja Microsofti teabebaasi jaoks. Microsoft nõustub sellise kasutuse käigu</w:t>
      </w:r>
      <w:r>
        <w:t xml:space="preserve">s klienti mitte tuvastama ega avaldama kliendi konfidentsiaalseid andmeid. </w:t>
      </w:r>
    </w:p>
    <w:p w:rsidR="00401CD2" w:rsidRDefault="00401CD2">
      <w:pPr>
        <w:pStyle w:val="ProductList-BodyIndented"/>
      </w:pPr>
    </w:p>
    <w:p w:rsidR="00401CD2" w:rsidRDefault="00DB0AFF">
      <w:pPr>
        <w:pStyle w:val="ProductList-SubClauseHeading"/>
        <w:outlineLvl w:val="3"/>
      </w:pPr>
      <w:r>
        <w:t>Avatud lähtekoodi litsentsipiirangud</w:t>
      </w:r>
    </w:p>
    <w:p w:rsidR="00401CD2" w:rsidRDefault="00DB0AFF">
      <w:pPr>
        <w:pStyle w:val="ProductList-BodyIndented"/>
      </w:pPr>
      <w:r>
        <w:t>Klient ei tohi installida ega kasutada mingit mitte-Microsofti tarkvara ega tehnoloogiat ühelgi viisil, mis allutaks Microsofti intellektuaals</w:t>
      </w:r>
      <w:r>
        <w:t>e omandi neis professionaalsete teenuste tingimustes või kliendi hulgilitsentsilepingus nimetatud kohustusi ületavatele kohustustele.</w:t>
      </w:r>
    </w:p>
    <w:p w:rsidR="00401CD2" w:rsidRDefault="00401CD2">
      <w:pPr>
        <w:pStyle w:val="ProductList-BodyIndented"/>
      </w:pPr>
    </w:p>
    <w:p w:rsidR="00401CD2" w:rsidRDefault="00DB0AFF">
      <w:pPr>
        <w:pStyle w:val="ProductList-SubClauseHeading"/>
        <w:outlineLvl w:val="3"/>
      </w:pPr>
      <w:r>
        <w:t>Sidusettevõtete õigused</w:t>
      </w:r>
    </w:p>
    <w:p w:rsidR="00401CD2" w:rsidRDefault="00DB0AFF">
      <w:pPr>
        <w:pStyle w:val="ProductList-BodyIndented"/>
      </w:pPr>
      <w:r>
        <w:t>Kliendil on õigus teenuste projektitulemite kasutusõigus edasi litsentsida oma sidusettevõtetele,</w:t>
      </w:r>
      <w:r>
        <w:t xml:space="preserve"> kuid kliendi sidusettevõtted ei tohi neid õigusi omakorda edasi litsentsida. Klient vastutab selle eest, et tema sidusettevõtted täidavad neid professionaalsete teenuste tingimusi ja kliendi hulgilitsentsilepingut.</w:t>
      </w:r>
    </w:p>
    <w:p w:rsidR="00401CD2" w:rsidRDefault="00401CD2">
      <w:pPr>
        <w:pStyle w:val="ProductList-BodyIndented"/>
      </w:pPr>
    </w:p>
    <w:p w:rsidR="00401CD2" w:rsidRDefault="00DB0AFF">
      <w:pPr>
        <w:pStyle w:val="ProductList-ClauseHeading"/>
        <w:outlineLvl w:val="2"/>
      </w:pPr>
      <w:r>
        <w:t>Garantiid ja vastutuse piirangud</w:t>
      </w:r>
    </w:p>
    <w:p w:rsidR="00401CD2" w:rsidRDefault="00DB0AFF">
      <w:pPr>
        <w:pStyle w:val="ProductList-SubClauseHeading"/>
        <w:outlineLvl w:val="3"/>
      </w:pPr>
      <w:r>
        <w:t>Profes</w:t>
      </w:r>
      <w:r>
        <w:t>sionaalsete teenuste garantii</w:t>
      </w:r>
    </w:p>
    <w:p w:rsidR="00401CD2" w:rsidRDefault="00DB0AFF">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w:t>
      </w:r>
      <w:r>
        <w:t xml:space="preserve">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w:t>
      </w:r>
      <w:r>
        <w:rPr>
          <w:b/>
        </w:rPr>
        <w:t>st ja ütleb lahti kõikidest muudest otsestest, kaudsetest või kohustuslikest garantiidest, sh rahuldavat kvaliteeti, omandiõigusi, mitterikkumist, kaubastatavust ja kindlaks otstarbeks sobivust puudutavatest garantiidest.</w:t>
      </w:r>
    </w:p>
    <w:p w:rsidR="00401CD2" w:rsidRDefault="00401CD2">
      <w:pPr>
        <w:pStyle w:val="ProductList-BodyIndented"/>
      </w:pPr>
    </w:p>
    <w:p w:rsidR="00401CD2" w:rsidRDefault="00DB0AFF">
      <w:pPr>
        <w:pStyle w:val="ProductList-SubClauseHeading"/>
        <w:outlineLvl w:val="3"/>
      </w:pPr>
      <w:r>
        <w:t>Vastutuse piiramine</w:t>
      </w:r>
    </w:p>
    <w:p w:rsidR="00401CD2" w:rsidRDefault="00DB0AFF">
      <w:pPr>
        <w:pStyle w:val="ProductList-BodyIndented"/>
      </w:pPr>
      <w:r>
        <w:t>Microsofti va</w:t>
      </w:r>
      <w:r>
        <w:t>stutus otseste kahjude eest on piiratud summaga, mida klient kohustus professionaalsete teenuste eest tasuma. Tasuta teenuste või programmide puhul, mida klient võib kolmandatele lepingupooltele levitada ilma Microsoftile eraldi makset tegemata, on Microso</w:t>
      </w:r>
      <w:r>
        <w:t xml:space="preserve">fti vastutus otseste kahjude puhul piiratud 5000 USA dollariga. </w:t>
      </w:r>
      <w:r>
        <w:rPr>
          <w:b/>
        </w:rPr>
        <w:t xml:space="preserve">Ühelgi juhul ei vastuta kumbki lepingupool professionaalsete teenustega seoses kaudsete, juhuslike, spetsiifiliste, karistuslikku mõju omavate või põhjuslike kahjude eest (sh kasutusvõimaluse </w:t>
      </w:r>
      <w:r>
        <w:rPr>
          <w:b/>
        </w:rPr>
        <w:t>kaotamise, saamata jäänud tulu või äritegevuse katkestamise eest), mis tahes viisil põhjustatud kahjude eest ega mis tahes vastutuse määral. Piirangud või välistamised ei kehti vastutuse puhul, mis tulenevad kummagi lepingupoole 1) konfidentsiaalsuskohustu</w:t>
      </w:r>
      <w:r>
        <w:rPr>
          <w:b/>
        </w:rPr>
        <w:t>stest või 2) teise lepingupoole intellektuaalomandi õiguste rikkumisest.</w:t>
      </w:r>
    </w:p>
    <w:p w:rsidR="00401CD2" w:rsidRDefault="00401CD2">
      <w:pPr>
        <w:pStyle w:val="ProductList-BodyIndented"/>
        <w:jc w:val="right"/>
      </w:pPr>
    </w:p>
    <w:tbl>
      <w:tblPr>
        <w:tblStyle w:val="PURTable0"/>
        <w:tblW w:w="0" w:type="dxa"/>
        <w:tblLook w:val="04A0" w:firstRow="1" w:lastRow="0" w:firstColumn="1" w:lastColumn="0" w:noHBand="0" w:noVBand="1"/>
      </w:tblPr>
      <w:tblGrid>
        <w:gridCol w:w="1044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Indented"/>
      </w:pPr>
    </w:p>
    <w:p w:rsidR="00401CD2" w:rsidRDefault="00DB0AFF">
      <w:pPr>
        <w:pStyle w:val="ProductList-SectionHeading"/>
        <w:pageBreakBefore/>
        <w:outlineLvl w:val="0"/>
      </w:pPr>
      <w:bookmarkStart w:id="417" w:name="_Sec572"/>
      <w:bookmarkEnd w:id="407"/>
      <w:r>
        <w:lastRenderedPageBreak/>
        <w:t>Lisa E – sooduspakkumised</w:t>
      </w:r>
      <w:r>
        <w:fldChar w:fldCharType="begin"/>
      </w:r>
      <w:r>
        <w:instrText xml:space="preserve"> TC "</w:instrText>
      </w:r>
      <w:bookmarkStart w:id="418" w:name="_Toc449310352"/>
      <w:r>
        <w:instrText>Lisa E – sooduspakkumised</w:instrText>
      </w:r>
      <w:bookmarkEnd w:id="418"/>
      <w:r>
        <w:instrText>" \l 1</w:instrText>
      </w:r>
      <w:r>
        <w:fldChar w:fldCharType="end"/>
      </w:r>
    </w:p>
    <w:p w:rsidR="00401CD2" w:rsidRDefault="00DB0AFF">
      <w:pPr>
        <w:pStyle w:val="ProductList-OfferingGroupHeading"/>
        <w:outlineLvl w:val="1"/>
      </w:pPr>
      <w:bookmarkStart w:id="419" w:name="_Sec867"/>
      <w:r>
        <w:t>System Center Client Management Suite’i sooduspakkumine</w:t>
      </w:r>
      <w:bookmarkEnd w:id="419"/>
      <w:r>
        <w:fldChar w:fldCharType="begin"/>
      </w:r>
      <w:r>
        <w:instrText xml:space="preserve"> TC "</w:instrText>
      </w:r>
      <w:bookmarkStart w:id="420" w:name="_Toc449310353"/>
      <w:r>
        <w:instrText>System Center Client Management Suite’i sooduspakkumine</w:instrText>
      </w:r>
      <w:bookmarkEnd w:id="420"/>
      <w:r>
        <w:instrText>" \l 2</w:instrText>
      </w:r>
      <w:r>
        <w:fldChar w:fldCharType="end"/>
      </w:r>
    </w:p>
    <w:p w:rsidR="00401CD2" w:rsidRDefault="00DB0AFF">
      <w:pPr>
        <w:pStyle w:val="ProductList-Body"/>
      </w:pPr>
      <w:r>
        <w:t>Kõigi enne 31. detsembrit 2016 tellitud Enterprise’i CAL-i komplekti ja Enterprise CAL Suite Bridge’i lahendusele Office 365 (Microsoft Intune’iga või ilma) litsentsidele lisatakse õigus kasutada System Centeri Client Management Suite’i.</w:t>
      </w:r>
    </w:p>
    <w:p w:rsidR="00401CD2" w:rsidRDefault="00DB0AFF">
      <w:pPr>
        <w:pStyle w:val="ProductList-OfferingGroupHeading"/>
        <w:outlineLvl w:val="1"/>
      </w:pPr>
      <w:bookmarkStart w:id="421" w:name="_Sec871"/>
      <w:r>
        <w:t>Azure Compute Capa</w:t>
      </w:r>
      <w:r>
        <w:t>city sooduspakkumine</w:t>
      </w:r>
      <w:bookmarkEnd w:id="421"/>
      <w:r>
        <w:fldChar w:fldCharType="begin"/>
      </w:r>
      <w:r>
        <w:instrText xml:space="preserve"> TC "</w:instrText>
      </w:r>
      <w:bookmarkStart w:id="422" w:name="_Toc449310354"/>
      <w:r>
        <w:instrText>Azure Compute Capacity sooduspakkumine</w:instrText>
      </w:r>
      <w:bookmarkEnd w:id="422"/>
      <w:r>
        <w:instrText>" \l 2</w:instrText>
      </w:r>
      <w:r>
        <w:fldChar w:fldCharType="end"/>
      </w:r>
    </w:p>
    <w:p w:rsidR="00401CD2" w:rsidRDefault="00DB0AFF">
      <w:pPr>
        <w:pStyle w:val="ProductList-Body"/>
      </w:pPr>
      <w:r>
        <w:t>Alates 1. novemberist 2015 kuni 30. juunini 2016 kehtib Azure Compute Capacity sooduspakkumine A, D ja G seeria Compute eksemplaridele mittekattuvatele 12-kuuliste tellimustena. Kui kl</w:t>
      </w:r>
      <w:r>
        <w:t>ient ostab eksemplarid liitumise viimasel aastal Enterprise Agreementi lepingu alusel, võib lepingu lõppemisel mis tahes ülejäänud õigusi kasutada õigeaegselt pikendatud liitumise osana. Kui liitumist ei pikendata õigeaegselt, jääb klient kõigist ülejäänud</w:t>
      </w:r>
      <w:r>
        <w:t xml:space="preserve"> õigustest ilma. </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DB0AFF">
      <w:pPr>
        <w:pStyle w:val="ProductList-SectionHeading"/>
        <w:pageBreakBefore/>
        <w:outlineLvl w:val="0"/>
      </w:pPr>
      <w:bookmarkStart w:id="423" w:name="_Sec899"/>
      <w:bookmarkEnd w:id="417"/>
      <w:r>
        <w:lastRenderedPageBreak/>
        <w:t>Lisa F – salvestusmassiivi tingimused</w:t>
      </w:r>
      <w:r>
        <w:fldChar w:fldCharType="begin"/>
      </w:r>
      <w:r>
        <w:instrText xml:space="preserve"> TC "</w:instrText>
      </w:r>
      <w:bookmarkStart w:id="424" w:name="_Toc449310355"/>
      <w:r>
        <w:instrText>Lisa F – salvestusmassiivi tingimused</w:instrText>
      </w:r>
      <w:bookmarkEnd w:id="424"/>
      <w:r>
        <w:instrText>" \l 1</w:instrText>
      </w:r>
      <w:r>
        <w:fldChar w:fldCharType="end"/>
      </w:r>
    </w:p>
    <w:p w:rsidR="00401CD2" w:rsidRDefault="00DB0AFF">
      <w:pPr>
        <w:pStyle w:val="ProductList-Offering1Heading"/>
        <w:outlineLvl w:val="1"/>
      </w:pPr>
      <w:bookmarkStart w:id="425" w:name="_Sec900"/>
      <w:r>
        <w:t>Saadavus</w:t>
      </w:r>
      <w:bookmarkEnd w:id="425"/>
      <w:r>
        <w:fldChar w:fldCharType="begin"/>
      </w:r>
      <w:r>
        <w:instrText xml:space="preserve"> TC "</w:instrText>
      </w:r>
      <w:bookmarkStart w:id="426" w:name="_Toc449310356"/>
      <w:r>
        <w:instrText>Saadavus</w:instrText>
      </w:r>
      <w:bookmarkEnd w:id="426"/>
      <w:r>
        <w:instrText xml:space="preserve">" \l </w:instrText>
      </w:r>
      <w:r>
        <w:instrText>2</w:instrText>
      </w:r>
      <w:r>
        <w:fldChar w:fldCharType="end"/>
      </w:r>
    </w:p>
    <w:p w:rsidR="00401CD2" w:rsidRDefault="00DB0AFF">
      <w:pPr>
        <w:pStyle w:val="ProductList-Body"/>
      </w:pPr>
      <w:r>
        <w:t>Salvestusmassiiv on tarnimiseks saadaval ainult järgmistes piirkondades. Ameerika Ühendriigid, Araabia Ühendemiraadid, Austraalia, Austria, Bahrein, Belgia, Brasiilia, Colombia, Egiptus, Filipiinid, Hispaania, Holland, Hongkong, Iirimaa, Iisrael, India</w:t>
      </w:r>
      <w:r>
        <w:t>, Indoneesia, Island, Itaalia, Jaapan, Kanada, Katar, Keenia, Kreeka, Kuveit, Lõuna-Aafrika Vabariik, Lõuna-Korea, Macau, Malaisia, Mehhiko, Nigeeria, Norra, Peruu, Poola, Portugal, Prantsusmaa, Puerto Rico, Rootsi, Rumeenia, Saksamaa, Saudi Araabia, Singa</w:t>
      </w:r>
      <w:r>
        <w:t>pur, Slovakkia, Sloveenia, Soome, Sri Lanka, Šveits, Taani, Tai, Taiwan, Tšehhi Vabariik, Tšiili, Türgi, Ukraina, Ungari, Uus-Meremaa, Venemaa, Vietnam, Ühendkuningriik.</w:t>
      </w:r>
    </w:p>
    <w:p w:rsidR="00401CD2" w:rsidRDefault="00DB0AFF">
      <w:pPr>
        <w:pStyle w:val="ProductList-Offering1Heading"/>
        <w:outlineLvl w:val="1"/>
      </w:pPr>
      <w:bookmarkStart w:id="427" w:name="_Sec901"/>
      <w:r>
        <w:t>Transport ja omandiõigus</w:t>
      </w:r>
      <w:bookmarkEnd w:id="427"/>
      <w:r>
        <w:fldChar w:fldCharType="begin"/>
      </w:r>
      <w:r>
        <w:instrText xml:space="preserve"> TC "</w:instrText>
      </w:r>
      <w:bookmarkStart w:id="428" w:name="_Toc449310357"/>
      <w:r>
        <w:instrText>Transport ja omandiõigus</w:instrText>
      </w:r>
      <w:bookmarkEnd w:id="428"/>
      <w:r>
        <w:instrText>" \l 2</w:instrText>
      </w:r>
      <w:r>
        <w:fldChar w:fldCharType="end"/>
      </w:r>
    </w:p>
    <w:p w:rsidR="00401CD2" w:rsidRDefault="00DB0AFF">
      <w:pPr>
        <w:pStyle w:val="ProductList-Body"/>
      </w:pPr>
      <w:r>
        <w:t>Esitatud tellimuste tarn</w:t>
      </w:r>
      <w:r>
        <w:t>etingimused on järgmised. i) FCA (Incoterms 2010) tarnija tarneala; ii) Microsoft tasub veotasu ettemakse ja esitab kliendile arve ja iii) väljapoole Ameerika Ühendriike tehtavate saadetiste puhul vastutab klient kaupade impordi tollivormistuse eest ja tas</w:t>
      </w:r>
      <w:r>
        <w:t xml:space="preserve">ub kõik importimisega kaasnevad kulud, sh lõivud, maksud ja muud vormistuskulud. Microsoft tarnib salvestusmassiivi kliendile tasuta. Pärast lähtekohas kauba kättetoimetajale üleandmist ja ekspordiformaalsuste täitmist kandub salvestusmassiivi omandiõigus </w:t>
      </w:r>
      <w:r>
        <w:t>ning kaotsimineku risk üle kliendile. Kõik plaanitud tarnekuupäevad on hinnangulised. Salvestusmassiiv tarnitakse aadressile, mille klient esitas StorSimple’i veebivormis (pakutakse eraldi). Ameerika Ühendriikide siseste tehingute puhul on Microsoft salves</w:t>
      </w:r>
      <w:r>
        <w:t>tusmassiivi(de) väärtus(t)elt tasunud käibemaksu, tuginedes lähetusaadressile, mille klient on salvestusmassiivi(de) tarnimiseks edastanud. USA ja Kanada tehingute korral kasutatakse salvestusmassiivi(de) tarneaadressi rangelt ainult seadme kliendini tarni</w:t>
      </w:r>
      <w:r>
        <w:t>miseks ja see ei mõjuta mis tahes muid lähetusaadresse (või maksuaadresse), mis on esitatud kliendi hulgilitsentsilepingus, mida kasutatakse kliendilt käibemaksu võtmise eesmärgil ostudelt, mis on tehtud selle hulgilitsentsilepingu alusel.</w:t>
      </w:r>
    </w:p>
    <w:p w:rsidR="00401CD2" w:rsidRDefault="00DB0AFF">
      <w:pPr>
        <w:pStyle w:val="ProductList-Offering1Heading"/>
        <w:outlineLvl w:val="1"/>
      </w:pPr>
      <w:bookmarkStart w:id="429" w:name="_Sec902"/>
      <w:r>
        <w:t>Salvestusmassiiv</w:t>
      </w:r>
      <w:r>
        <w:t>i tarkvara</w:t>
      </w:r>
      <w:bookmarkEnd w:id="429"/>
      <w:r>
        <w:fldChar w:fldCharType="begin"/>
      </w:r>
      <w:r>
        <w:instrText xml:space="preserve"> TC "</w:instrText>
      </w:r>
      <w:bookmarkStart w:id="430" w:name="_Toc449310358"/>
      <w:r>
        <w:instrText>Salvestusmassiivi tarkvara</w:instrText>
      </w:r>
      <w:bookmarkEnd w:id="430"/>
      <w:r>
        <w:instrText>" \l 2</w:instrText>
      </w:r>
      <w:r>
        <w:fldChar w:fldCharType="end"/>
      </w:r>
    </w:p>
    <w:p w:rsidR="00401CD2" w:rsidRDefault="00DB0AFF">
      <w:pPr>
        <w:pStyle w:val="ProductList-Body"/>
      </w:pPr>
      <w:r>
        <w:t xml:space="preserve">Microsoft annab kliendile salvestusmassiivis käitatava tarkvara („salvestusmassiivi tarkvara”) kasutamiseks mittevälistava, edastamatu piiratud litsentsi, seda üksnes seoses kliendipoolse salvestusmassiivi </w:t>
      </w:r>
      <w:r>
        <w:t>kasutamisega. Salvestusmassiivi tarkvara kliendipoolsele kasutamisele kehtivad kliendi hulgilitsentsilepingu tarkvarale kehtivad tingimused ja Microsoft jätab endale kõik muud õigused.</w:t>
      </w:r>
    </w:p>
    <w:p w:rsidR="00401CD2" w:rsidRDefault="00401CD2">
      <w:pPr>
        <w:pStyle w:val="ProductList-Body"/>
      </w:pPr>
    </w:p>
    <w:p w:rsidR="00401CD2" w:rsidRDefault="00DB0AFF">
      <w:pPr>
        <w:pStyle w:val="ProductList-ClauseHeading"/>
        <w:outlineLvl w:val="2"/>
      </w:pPr>
      <w:r>
        <w:t>Piirangud</w:t>
      </w:r>
    </w:p>
    <w:p w:rsidR="00401CD2" w:rsidRDefault="00DB0AFF">
      <w:pPr>
        <w:pStyle w:val="ProductList-Body"/>
      </w:pPr>
      <w:r>
        <w:t>Klient ei tohi kasutada salvestusmassiivi tarkvara võrdluste</w:t>
      </w:r>
      <w:r>
        <w:t>ks ega võrdlustestideks, välja arvatud üksnes kliendi siseotstarbel, ega avaldada saadud tulemusi.</w:t>
      </w:r>
    </w:p>
    <w:p w:rsidR="00401CD2" w:rsidRDefault="00401CD2">
      <w:pPr>
        <w:pStyle w:val="ProductList-Body"/>
      </w:pPr>
    </w:p>
    <w:p w:rsidR="00401CD2" w:rsidRDefault="00DB0AFF">
      <w:pPr>
        <w:pStyle w:val="ProductList-ClauseHeading"/>
        <w:outlineLvl w:val="2"/>
      </w:pPr>
      <w:r>
        <w:t>Teatud kolmanda osapoole avatud lähtekoodi tarkvara</w:t>
      </w:r>
    </w:p>
    <w:p w:rsidR="00401CD2" w:rsidRDefault="00DB0AFF">
      <w:pPr>
        <w:pStyle w:val="ProductList-Body"/>
      </w:pPr>
      <w:r>
        <w:t>Salvestusmassiivi tarkvara võib levitada koos teatud sõltumatu koodiga (nt püsivaraga), mis on litsentsi</w:t>
      </w:r>
      <w:r>
        <w:t>tud GNU üldise avaliku litsentsi („GPL”), GNU teegi/GNU vähem üldise avaliku litsentsi („LGPL”), Apache litsentsi versiooni 2.0 („Apache litsents”) ja/või muude avatud lähtekoodiga litsentside („avatud lähtekoodi kood”) alusel. Mis tahes niisugune avatud l</w:t>
      </w:r>
      <w:r>
        <w:t xml:space="preserve">ähtekoodi kood on määratletud kolmanda osapoole tarkvarateatistes, aadressil </w:t>
      </w:r>
      <w:hyperlink r:id="rId139">
        <w:r>
          <w:rPr>
            <w:color w:val="00467F"/>
            <w:u w:val="single"/>
          </w:rPr>
          <w:t>http://go.microsoft.com/fwlink/?LinkId=627000</w:t>
        </w:r>
      </w:hyperlink>
      <w:r>
        <w:t>, ja on kliendile litsentsitud kehtivate avatud lähtekoodi litsentsid</w:t>
      </w:r>
      <w:r>
        <w:t>e kohaselt.</w:t>
      </w:r>
    </w:p>
    <w:p w:rsidR="00401CD2" w:rsidRDefault="00401CD2">
      <w:pPr>
        <w:pStyle w:val="ProductList-Body"/>
      </w:pPr>
    </w:p>
    <w:p w:rsidR="00401CD2" w:rsidRDefault="00DB0AFF">
      <w:pPr>
        <w:pStyle w:val="ProductList-ClauseHeading"/>
        <w:outlineLvl w:val="2"/>
      </w:pPr>
      <w:r>
        <w:t>Interneti-põhiste teenuste kasutamise aktiveerimine/nõusolek</w:t>
      </w:r>
    </w:p>
    <w:p w:rsidR="00401CD2" w:rsidRDefault="00DB0AFF">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w:t>
      </w:r>
      <w:r>
        <w:t>vestusmassiivi tarkvara versiooni, keelt ja tootenumbrit, kliendi Interneti-protokolli aadressi, operatsioonisüsteemi, brauserit ja nime, kliendi kasutatava salvestusmassiivi tarkvara versiooni ning selle salvestusmassiivi keelekoodi, mis salvestusmassiivi</w:t>
      </w:r>
      <w:r>
        <w:t xml:space="preserve"> tarkvara käitab. Microsoft kasutab seda teavet selleks, et teha Interneti-põhised teenused kliendile kättesaadavaks. Salvestusmassiivi ja salvestusmassiivi tarkvara kasutamisega nõustub antud teabe edastamisega Microsoftile.</w:t>
      </w:r>
    </w:p>
    <w:p w:rsidR="00401CD2" w:rsidRDefault="00401CD2">
      <w:pPr>
        <w:pStyle w:val="ProductList-Body"/>
      </w:pPr>
    </w:p>
    <w:p w:rsidR="00401CD2" w:rsidRDefault="00DB0AFF">
      <w:pPr>
        <w:pStyle w:val="ProductList-ClauseHeading"/>
        <w:outlineLvl w:val="2"/>
      </w:pPr>
      <w:r>
        <w:t>Salvestusmassiivi tarkvara vä</w:t>
      </w:r>
      <w:r>
        <w:t>rskendused</w:t>
      </w:r>
    </w:p>
    <w:p w:rsidR="00401CD2" w:rsidRDefault="00DB0AFF">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w:t>
      </w:r>
      <w:r>
        <w:t>skendused on litsentsinud vastav kolmas osapool.</w:t>
      </w:r>
    </w:p>
    <w:p w:rsidR="00401CD2" w:rsidRDefault="00401CD2">
      <w:pPr>
        <w:pStyle w:val="ProductList-Body"/>
      </w:pPr>
    </w:p>
    <w:p w:rsidR="00401CD2" w:rsidRDefault="00DB0AFF">
      <w:pPr>
        <w:pStyle w:val="ProductList-Offering1Heading"/>
        <w:outlineLvl w:val="1"/>
      </w:pPr>
      <w:bookmarkStart w:id="431" w:name="_Sec903"/>
      <w:r>
        <w:t>Piiratud garantii riistvarale</w:t>
      </w:r>
      <w:bookmarkEnd w:id="431"/>
      <w:r>
        <w:fldChar w:fldCharType="begin"/>
      </w:r>
      <w:r>
        <w:instrText xml:space="preserve"> TC "</w:instrText>
      </w:r>
      <w:bookmarkStart w:id="432" w:name="_Toc449310359"/>
      <w:r>
        <w:instrText>Piiratud garantii riistvarale</w:instrText>
      </w:r>
      <w:bookmarkEnd w:id="432"/>
      <w:r>
        <w:instrText>" \l 2</w:instrText>
      </w:r>
      <w:r>
        <w:fldChar w:fldCharType="end"/>
      </w:r>
    </w:p>
    <w:p w:rsidR="00401CD2" w:rsidRDefault="00DB0AFF">
      <w:pPr>
        <w:pStyle w:val="ProductList-Body"/>
      </w:pPr>
      <w:r>
        <w:t>Microsoft garanteerib, et salvestusmassiivi riistvaral ei ilmne tavapärasel ärikasutusel (nagu on kirjeldatud vastavas toote dokumenta</w:t>
      </w:r>
      <w:r>
        <w:t xml:space="preserve">tsioonis) riket materjalide või valmistamise defekti tõttu üheksakümne (90) päeva jooksul alates tarnekuupäevast. Kui rike tekib ja klient teavitab Microsofti garantiiaja jooksul, siis Microsoft parandab või asendab toote tasuta (Microsofti omal valikul). </w:t>
      </w:r>
      <w:r>
        <w:t>See on ainus garantii, mille Microsoft salvestusmassiivile annab, ja klient loobub garantii rikkumise nõuetest, mida ei esitata garantiiajal. Garantii ei kehti probleemidele, mille põhjustavad õnnetus, väärkasutus või toote kasutamine viisil, mis ei sobi k</w:t>
      </w:r>
      <w:r>
        <w:t>okku kliendi hulgilitsentsilepinguga või toote dokumentatsiooniga, ning on kehtetu, kui salvestusmassiivi on avatud või muudetud, seda on kahjustanud kasutamine mitte-Microsofti toodetega või hooldus- või parandustööd, mida ei ole teinud Microsoft või Micr</w:t>
      </w:r>
      <w:r>
        <w:t xml:space="preserve">osofti volitatud edasimüüja. </w:t>
      </w:r>
      <w:r>
        <w:rPr>
          <w:b/>
        </w:rPr>
        <w:t xml:space="preserve">Microsoft ei anna ühtki muud garantiid ega tingimust ja ütleb </w:t>
      </w:r>
      <w:r>
        <w:rPr>
          <w:b/>
        </w:rPr>
        <w:lastRenderedPageBreak/>
        <w:t>lahti kõikidest muudest otsestest, kaudsetest või kohustuslikest garantiidest, muuhulgas, kuid mitte ainult rahuldavat kvaliteeti, omandiõigusi, mitterikkumist, kaub</w:t>
      </w:r>
      <w:r>
        <w:rPr>
          <w:b/>
        </w:rPr>
        <w:t>astatavust ja kindlaks otstarbeks sobivust puudutavatest garantiidest</w:t>
      </w:r>
      <w:r>
        <w:t>.</w:t>
      </w:r>
    </w:p>
    <w:p w:rsidR="00401CD2" w:rsidRDefault="00DB0AFF">
      <w:pPr>
        <w:pStyle w:val="ProductList-Offering1Heading"/>
        <w:outlineLvl w:val="1"/>
      </w:pPr>
      <w:bookmarkStart w:id="433" w:name="_Sec904"/>
      <w:r>
        <w:t>Hüvitamine. Kaitse muude osapoolte pretensioonide korral</w:t>
      </w:r>
      <w:bookmarkEnd w:id="433"/>
      <w:r>
        <w:fldChar w:fldCharType="begin"/>
      </w:r>
      <w:r>
        <w:instrText xml:space="preserve"> TC "</w:instrText>
      </w:r>
      <w:bookmarkStart w:id="434" w:name="_Toc449310360"/>
      <w:r>
        <w:instrText>Hüvitamine. Kaitse muude osapoolte pretensioonide korral</w:instrText>
      </w:r>
      <w:bookmarkEnd w:id="434"/>
      <w:r>
        <w:instrText>" \l 2</w:instrText>
      </w:r>
      <w:r>
        <w:fldChar w:fldCharType="end"/>
      </w:r>
    </w:p>
    <w:p w:rsidR="00401CD2" w:rsidRDefault="00DB0AFF">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w:t>
      </w:r>
      <w:r>
        <w:t>, autoriõigust või kaubamärki või kasutab ebaseaduslikult ärisaladust.</w:t>
      </w:r>
    </w:p>
    <w:p w:rsidR="00401CD2" w:rsidRDefault="00DB0AFF">
      <w:pPr>
        <w:pStyle w:val="ProductList-Offering1Heading"/>
        <w:outlineLvl w:val="1"/>
      </w:pPr>
      <w:bookmarkStart w:id="435" w:name="_Sec905"/>
      <w:r>
        <w:t>Vastutuse piiramine</w:t>
      </w:r>
      <w:bookmarkEnd w:id="435"/>
      <w:r>
        <w:fldChar w:fldCharType="begin"/>
      </w:r>
      <w:r>
        <w:instrText xml:space="preserve"> TC "</w:instrText>
      </w:r>
      <w:bookmarkStart w:id="436" w:name="_Toc449310361"/>
      <w:r>
        <w:instrText>Vastutuse piiramine</w:instrText>
      </w:r>
      <w:bookmarkEnd w:id="436"/>
      <w:r>
        <w:instrText>" \l 2</w:instrText>
      </w:r>
      <w:r>
        <w:fldChar w:fldCharType="end"/>
      </w:r>
    </w:p>
    <w:p w:rsidR="00401CD2" w:rsidRDefault="00DB0AFF">
      <w:pPr>
        <w:pStyle w:val="ProductList-Body"/>
      </w:pPr>
      <w:r>
        <w:t>Mis tahes nõude puhul, mis on seotud salvestusmassiiviga, on iga lepingupoole maksimaalne ja koondatud vastutus teise poole ees piira</w:t>
      </w:r>
      <w:r>
        <w:t xml:space="preserve">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w:t>
      </w:r>
      <w:r>
        <w:rPr>
          <w:b/>
        </w:rPr>
        <w:t>u omavate või põhjuslike kahjude eest (sh kasutusvõimaluse kaotamise, saamata jäänud tulu või äritegevuse katkestamise eest), mis tahes viisil põhjustatud kahjude eest ega mis tahes vastutuse teooria alusel. Piirangud või välistamised ei kehti vastutuse pu</w:t>
      </w:r>
      <w:r>
        <w:rPr>
          <w:b/>
        </w:rPr>
        <w:t>hul, mis tulenevad kummagi lepingupoole 1) konfidentsiaalsuskohustustest, 2) kaitsekohustustest või 3) teise lepingupoole intellektuaalomandi õiguste rikkumisest</w:t>
      </w:r>
      <w:r>
        <w:t>.</w:t>
      </w:r>
    </w:p>
    <w:p w:rsidR="00401CD2" w:rsidRDefault="00DB0AFF">
      <w:pPr>
        <w:pStyle w:val="ProductList-Offering1Heading"/>
        <w:outlineLvl w:val="1"/>
      </w:pPr>
      <w:bookmarkStart w:id="437" w:name="_Sec906"/>
      <w:r>
        <w:t>USA ekspordikontrolli seadused</w:t>
      </w:r>
      <w:bookmarkEnd w:id="437"/>
      <w:r>
        <w:fldChar w:fldCharType="begin"/>
      </w:r>
      <w:r>
        <w:instrText xml:space="preserve"> TC "</w:instrText>
      </w:r>
      <w:bookmarkStart w:id="438" w:name="_Toc449310362"/>
      <w:r>
        <w:instrText>USA ekspordikontrolli seadused</w:instrText>
      </w:r>
      <w:bookmarkEnd w:id="438"/>
      <w:r>
        <w:instrText>" \l 2</w:instrText>
      </w:r>
      <w:r>
        <w:fldChar w:fldCharType="end"/>
      </w:r>
    </w:p>
    <w:p w:rsidR="00401CD2" w:rsidRDefault="00DB0AFF">
      <w:pPr>
        <w:pStyle w:val="ProductList-Body"/>
      </w:pPr>
      <w:r>
        <w:t>Salvestusmassiivide</w:t>
      </w:r>
      <w:r>
        <w:t>le kehtivad USA ekspordiõigusi käsitlevad kliendi hulgilitsentsilepingu sätted.</w:t>
      </w:r>
    </w:p>
    <w:p w:rsidR="00401CD2" w:rsidRDefault="00DB0AFF">
      <w:pPr>
        <w:pStyle w:val="ProductList-Offering1Heading"/>
        <w:outlineLvl w:val="1"/>
      </w:pPr>
      <w:bookmarkStart w:id="439" w:name="_Sec907"/>
      <w:r>
        <w:t>Diagnostikateabe kogumine</w:t>
      </w:r>
      <w:bookmarkEnd w:id="439"/>
      <w:r>
        <w:fldChar w:fldCharType="begin"/>
      </w:r>
      <w:r>
        <w:instrText xml:space="preserve"> TC "</w:instrText>
      </w:r>
      <w:bookmarkStart w:id="440" w:name="_Toc449310363"/>
      <w:r>
        <w:instrText>Diagnostikateabe kogumine</w:instrText>
      </w:r>
      <w:bookmarkEnd w:id="440"/>
      <w:r>
        <w:instrText>" \l 2</w:instrText>
      </w:r>
      <w:r>
        <w:fldChar w:fldCharType="end"/>
      </w:r>
    </w:p>
    <w:p w:rsidR="00401CD2" w:rsidRDefault="00DB0AFF">
      <w:pPr>
        <w:pStyle w:val="ProductList-Body"/>
      </w:pPr>
      <w:r>
        <w:t xml:space="preserve">Microsoft võib koguda teavet, mis aitab Microsoftil diagnoosida salvestusmassiiviga seotud probleeme ja pakkuda </w:t>
      </w:r>
      <w:r>
        <w:t>võimalikke lahendusi. Kui Microsoftini jõuab teave võimaliku probleemi kohta, võib Microsoft koguda salvestusmassiivi kohta teavet Azure StorSimple’i haldusteenuse kaudu. Kogutud teabe hulka võivad kuuluda failid, mis aitavad probleemi kirjeldada või tuvas</w:t>
      </w:r>
      <w:r>
        <w:t>tada, nt tegevuste logid, failid, mis kirjeldavad seda, kas viga ilmnes riistvaras või tarkvaras, probleemi tüüpi ja raskusastet ning seadme olekut. Microsoft ei kogu mälutõmmiseid, võtmeid, paroole ega andmeid, mida klient salvestusmassiivis säilitab. Mic</w:t>
      </w:r>
      <w:r>
        <w:t>rosoft kasutab teavet salvestusmassiivi ja seotud teenuste täiustamiseks; samuti võib Microsoft teavet kasutada salvestusmassiivi kaasatud kolmanda osapoole riistvara ja püsivara täiustamiseks. Kui Microsoft edastab riistvara tarnijale kindlat teavet, siis</w:t>
      </w:r>
      <w:r>
        <w:t xml:space="preserve"> ainult anonüümses andmevormis, välja arvatud juhul, kui Microsoft saab kliendilt selge nõusoleku. Microsoft edastab teavet ainult selleks, et lahendada riistvaraga seotud tuvastatud probleeme. Lisateavet salvestusmassiivi privaatsuse kohta leiate aadressi</w:t>
      </w:r>
      <w:r>
        <w:t>lt https://www.microsoft.com/en-us/privacystatement.</w:t>
      </w:r>
    </w:p>
    <w:p w:rsidR="00401CD2" w:rsidRDefault="00DB0AFF">
      <w:pPr>
        <w:pStyle w:val="ProductList-Offering1Heading"/>
        <w:outlineLvl w:val="1"/>
      </w:pPr>
      <w:bookmarkStart w:id="441" w:name="_Sec908"/>
      <w:r>
        <w:t>Kasutus riigiasutuses</w:t>
      </w:r>
      <w:bookmarkEnd w:id="441"/>
      <w:r>
        <w:fldChar w:fldCharType="begin"/>
      </w:r>
      <w:r>
        <w:instrText xml:space="preserve"> TC "</w:instrText>
      </w:r>
      <w:bookmarkStart w:id="442" w:name="_Toc449310364"/>
      <w:r>
        <w:instrText>Kasutus riigiasutuses</w:instrText>
      </w:r>
      <w:bookmarkEnd w:id="442"/>
      <w:r>
        <w:instrText>" \l 2</w:instrText>
      </w:r>
      <w:r>
        <w:fldChar w:fldCharType="end"/>
      </w:r>
    </w:p>
    <w:p w:rsidR="00401CD2" w:rsidRDefault="00DB0AFF">
      <w:pPr>
        <w:pStyle w:val="ProductList-Body"/>
      </w:pPr>
      <w:r>
        <w:t>Klient mõistab, et vastutasuks vähemalt ühe StorSimple’i rahalise kohustuse pakkumise ostu eest pakub Microsoft kliendile salvestusmassiivi ja Stor</w:t>
      </w:r>
      <w:r>
        <w:t>Simple’i tuge lisatasuta. Microsoft loobub kõigist kliendi esitatud kompensatsiooninõuetest niisuguse salvestusmassiivi või StorSimple’i standardtoe eest. Microsoft näeb ette, et salvestusmassiivi ja StorSimple’i standardtoe pakkumine kliendile tasuta järg</w:t>
      </w:r>
      <w:r>
        <w:t xml:space="preserve">iks täielikult kõiki kohaldatavaid kinke-, eetika- ja muid seadusi ja määrusi, mis on seotud tasuta kaupade ja teenustega. Microsoft näeb ette, et salvestusmassiivi ja StorSimple’i standardtoe pakkumine on mõeldud ainult kliendi kasuks ja kasutamiseks ega </w:t>
      </w:r>
      <w:r>
        <w:t>ole mõeldud riigiasutuse ühegi töötaja isiklikuks kasutamiseks ega kasuks.</w:t>
      </w:r>
    </w:p>
    <w:p w:rsidR="00401CD2" w:rsidRDefault="00401CD2">
      <w:pPr>
        <w:pStyle w:val="ProductList-Body"/>
        <w:jc w:val="right"/>
      </w:pPr>
    </w:p>
    <w:tbl>
      <w:tblPr>
        <w:tblStyle w:val="PURTable"/>
        <w:tblW w:w="0" w:type="dxa"/>
        <w:tblLook w:val="04A0" w:firstRow="1" w:lastRow="0" w:firstColumn="1" w:lastColumn="0" w:noHBand="0" w:noVBand="1"/>
      </w:tblPr>
      <w:tblGrid>
        <w:gridCol w:w="10800"/>
      </w:tblGrid>
      <w:tr w:rsidR="00401C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1CD2" w:rsidRDefault="00DB0AFF">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401CD2" w:rsidRDefault="00401CD2">
      <w:pPr>
        <w:pStyle w:val="ProductList-Body"/>
      </w:pPr>
    </w:p>
    <w:p w:rsidR="00401CD2" w:rsidRDefault="00401CD2">
      <w:pPr>
        <w:sectPr w:rsidR="00401CD2">
          <w:headerReference w:type="default" r:id="rId140"/>
          <w:footerReference w:type="default" r:id="rId141"/>
          <w:type w:val="continuous"/>
          <w:pgSz w:w="12240" w:h="15840" w:code="1"/>
          <w:pgMar w:top="1170" w:right="720" w:bottom="720" w:left="720" w:header="432" w:footer="288" w:gutter="0"/>
          <w:cols w:space="360"/>
        </w:sectPr>
      </w:pPr>
    </w:p>
    <w:bookmarkEnd w:id="423"/>
    <w:p w:rsidR="00401CD2" w:rsidRDefault="00DB0AFF">
      <w:pPr>
        <w:pStyle w:val="ProductList-SectionHeading"/>
        <w:pageBreakBefore/>
        <w:outlineLvl w:val="0"/>
      </w:pPr>
      <w:r>
        <w:lastRenderedPageBreak/>
        <w:t>Register</w:t>
      </w:r>
      <w:r>
        <w:fldChar w:fldCharType="begin"/>
      </w:r>
      <w:r>
        <w:instrText xml:space="preserve"> TC "</w:instrText>
      </w:r>
      <w:bookmarkStart w:id="443" w:name="_Toc449310365"/>
      <w:r>
        <w:instrText>Register</w:instrText>
      </w:r>
      <w:bookmarkEnd w:id="443"/>
      <w:r>
        <w:instrText>" \l 1</w:instrText>
      </w:r>
      <w:r>
        <w:fldChar w:fldCharType="end"/>
      </w:r>
    </w:p>
    <w:p w:rsidR="00401CD2" w:rsidRDefault="00401CD2">
      <w:pPr>
        <w:pStyle w:val="ProductList-Body"/>
      </w:pPr>
    </w:p>
    <w:p w:rsidR="00401CD2" w:rsidRDefault="00401CD2">
      <w:pPr>
        <w:sectPr w:rsidR="00401CD2">
          <w:headerReference w:type="default" r:id="rId142"/>
          <w:footerReference w:type="default" r:id="rId143"/>
          <w:type w:val="continuous"/>
          <w:pgSz w:w="12240" w:h="15840" w:code="1"/>
          <w:pgMar w:top="1170" w:right="720" w:bottom="720" w:left="720" w:header="432" w:footer="288" w:gutter="0"/>
          <w:cols w:space="360"/>
        </w:sectPr>
      </w:pPr>
    </w:p>
    <w:p w:rsidR="0077142C" w:rsidRDefault="00DB0AFF">
      <w:pPr>
        <w:pStyle w:val="ProductList-Body"/>
        <w:rPr>
          <w:noProof/>
        </w:rPr>
        <w:sectPr w:rsidR="0077142C" w:rsidSect="0077142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7142C" w:rsidRDefault="0077142C">
      <w:pPr>
        <w:pStyle w:val="Index1"/>
        <w:tabs>
          <w:tab w:val="right" w:pos="5030"/>
        </w:tabs>
        <w:rPr>
          <w:noProof/>
        </w:rPr>
      </w:pPr>
      <w:r>
        <w:rPr>
          <w:noProof/>
        </w:rPr>
        <w:t>Access 2016, 22</w:t>
      </w:r>
    </w:p>
    <w:p w:rsidR="0077142C" w:rsidRDefault="0077142C">
      <w:pPr>
        <w:pStyle w:val="Index1"/>
        <w:tabs>
          <w:tab w:val="right" w:pos="5030"/>
        </w:tabs>
        <w:rPr>
          <w:noProof/>
        </w:rPr>
      </w:pPr>
      <w:r>
        <w:rPr>
          <w:noProof/>
        </w:rPr>
        <w:t>Advanced Threat Analytics 2016 kasutajapõhine kliendihalduslitsents, 13</w:t>
      </w:r>
    </w:p>
    <w:p w:rsidR="0077142C" w:rsidRDefault="0077142C">
      <w:pPr>
        <w:pStyle w:val="Index1"/>
        <w:tabs>
          <w:tab w:val="right" w:pos="5030"/>
        </w:tabs>
        <w:rPr>
          <w:noProof/>
        </w:rPr>
      </w:pPr>
      <w:r>
        <w:rPr>
          <w:noProof/>
        </w:rPr>
        <w:t>Advanced Threat Analytics 2016 kliendihalduslitsents OSE kohta, 13</w:t>
      </w:r>
    </w:p>
    <w:p w:rsidR="0077142C" w:rsidRDefault="0077142C">
      <w:pPr>
        <w:pStyle w:val="Index1"/>
        <w:tabs>
          <w:tab w:val="right" w:pos="5030"/>
        </w:tabs>
        <w:rPr>
          <w:noProof/>
        </w:rPr>
      </w:pPr>
      <w:r>
        <w:rPr>
          <w:noProof/>
        </w:rPr>
        <w:t>Apple Macintosh, 39</w:t>
      </w:r>
    </w:p>
    <w:p w:rsidR="0077142C" w:rsidRDefault="0077142C">
      <w:pPr>
        <w:pStyle w:val="Index1"/>
        <w:tabs>
          <w:tab w:val="right" w:pos="5030"/>
        </w:tabs>
        <w:rPr>
          <w:noProof/>
        </w:rPr>
      </w:pPr>
      <w:r>
        <w:rPr>
          <w:noProof/>
        </w:rPr>
        <w:t>Azure Active Directory Basic (kasutaja AL), 53</w:t>
      </w:r>
    </w:p>
    <w:p w:rsidR="0077142C" w:rsidRDefault="0077142C">
      <w:pPr>
        <w:pStyle w:val="Index1"/>
        <w:tabs>
          <w:tab w:val="right" w:pos="5030"/>
        </w:tabs>
        <w:rPr>
          <w:noProof/>
        </w:rPr>
      </w:pPr>
      <w:r>
        <w:rPr>
          <w:noProof/>
        </w:rPr>
        <w:t>Azure Active Directory Premium (kasutaja AL), 53</w:t>
      </w:r>
    </w:p>
    <w:p w:rsidR="0077142C" w:rsidRDefault="0077142C">
      <w:pPr>
        <w:pStyle w:val="Index1"/>
        <w:tabs>
          <w:tab w:val="right" w:pos="5030"/>
        </w:tabs>
        <w:rPr>
          <w:noProof/>
        </w:rPr>
      </w:pPr>
      <w:r>
        <w:rPr>
          <w:noProof/>
        </w:rPr>
        <w:t>Azure Active Professionali otsetugi, 51</w:t>
      </w:r>
    </w:p>
    <w:p w:rsidR="0077142C" w:rsidRDefault="0077142C">
      <w:pPr>
        <w:pStyle w:val="Index1"/>
        <w:tabs>
          <w:tab w:val="right" w:pos="5030"/>
        </w:tabs>
        <w:rPr>
          <w:noProof/>
        </w:rPr>
      </w:pPr>
      <w:r>
        <w:rPr>
          <w:noProof/>
        </w:rPr>
        <w:t>Azure Active’i standardtugi, 51</w:t>
      </w:r>
    </w:p>
    <w:p w:rsidR="0077142C" w:rsidRDefault="0077142C">
      <w:pPr>
        <w:pStyle w:val="Index1"/>
        <w:tabs>
          <w:tab w:val="right" w:pos="5030"/>
        </w:tabs>
        <w:rPr>
          <w:noProof/>
        </w:rPr>
      </w:pPr>
      <w:r>
        <w:rPr>
          <w:noProof/>
        </w:rPr>
        <w:t>Azure RemoteApp, 53</w:t>
      </w:r>
    </w:p>
    <w:p w:rsidR="0077142C" w:rsidRDefault="0077142C">
      <w:pPr>
        <w:pStyle w:val="Index1"/>
        <w:tabs>
          <w:tab w:val="right" w:pos="5030"/>
        </w:tabs>
        <w:rPr>
          <w:noProof/>
        </w:rPr>
      </w:pPr>
      <w:r>
        <w:rPr>
          <w:noProof/>
        </w:rPr>
        <w:t>Azure Rights Management Premiumi lisalitsents, 62</w:t>
      </w:r>
    </w:p>
    <w:p w:rsidR="0077142C" w:rsidRDefault="0077142C">
      <w:pPr>
        <w:pStyle w:val="Index1"/>
        <w:tabs>
          <w:tab w:val="right" w:pos="5030"/>
        </w:tabs>
        <w:rPr>
          <w:noProof/>
        </w:rPr>
      </w:pPr>
      <w:r>
        <w:rPr>
          <w:noProof/>
        </w:rPr>
        <w:t>Azure’i saiditaastega, 85</w:t>
      </w:r>
    </w:p>
    <w:p w:rsidR="0077142C" w:rsidRDefault="0077142C">
      <w:pPr>
        <w:pStyle w:val="Index1"/>
        <w:tabs>
          <w:tab w:val="right" w:pos="5030"/>
        </w:tabs>
        <w:rPr>
          <w:noProof/>
        </w:rPr>
      </w:pPr>
      <w:r>
        <w:rPr>
          <w:noProof/>
        </w:rPr>
        <w:t>Bing Maps Asset Management Windowsi platvormile tasuline kuutellimus, 67</w:t>
      </w:r>
    </w:p>
    <w:p w:rsidR="0077142C" w:rsidRDefault="0077142C">
      <w:pPr>
        <w:pStyle w:val="Index1"/>
        <w:tabs>
          <w:tab w:val="right" w:pos="5030"/>
        </w:tabs>
        <w:rPr>
          <w:noProof/>
        </w:rPr>
      </w:pPr>
      <w:r>
        <w:rPr>
          <w:noProof/>
        </w:rPr>
        <w:t>Bing Maps Asset Management Windowsile Euroopas või Põhja-Ameerikas, 67</w:t>
      </w:r>
    </w:p>
    <w:p w:rsidR="0077142C" w:rsidRDefault="0077142C">
      <w:pPr>
        <w:pStyle w:val="Index1"/>
        <w:tabs>
          <w:tab w:val="right" w:pos="5030"/>
        </w:tabs>
        <w:rPr>
          <w:noProof/>
        </w:rPr>
      </w:pPr>
      <w:r>
        <w:rPr>
          <w:noProof/>
        </w:rPr>
        <w:t>BizTalk Server, 83</w:t>
      </w:r>
    </w:p>
    <w:p w:rsidR="0077142C" w:rsidRDefault="0077142C">
      <w:pPr>
        <w:pStyle w:val="Index1"/>
        <w:tabs>
          <w:tab w:val="right" w:pos="5030"/>
        </w:tabs>
        <w:rPr>
          <w:noProof/>
        </w:rPr>
      </w:pPr>
      <w:r>
        <w:rPr>
          <w:noProof/>
        </w:rPr>
        <w:t>BizTalk Server 2013, 14</w:t>
      </w:r>
    </w:p>
    <w:p w:rsidR="0077142C" w:rsidRDefault="0077142C">
      <w:pPr>
        <w:pStyle w:val="Index1"/>
        <w:tabs>
          <w:tab w:val="right" w:pos="5030"/>
        </w:tabs>
        <w:rPr>
          <w:noProof/>
        </w:rPr>
      </w:pPr>
      <w:r>
        <w:rPr>
          <w:noProof/>
        </w:rPr>
        <w:t>BizTalk Server 2013 R2 Branch Edition, 13</w:t>
      </w:r>
    </w:p>
    <w:p w:rsidR="0077142C" w:rsidRDefault="0077142C">
      <w:pPr>
        <w:pStyle w:val="Index1"/>
        <w:tabs>
          <w:tab w:val="right" w:pos="5030"/>
        </w:tabs>
        <w:rPr>
          <w:noProof/>
        </w:rPr>
      </w:pPr>
      <w:r>
        <w:rPr>
          <w:noProof/>
        </w:rPr>
        <w:t>BizTalk Server 2013 R2 Branch IDC, 13</w:t>
      </w:r>
    </w:p>
    <w:p w:rsidR="0077142C" w:rsidRDefault="0077142C">
      <w:pPr>
        <w:pStyle w:val="Index1"/>
        <w:tabs>
          <w:tab w:val="right" w:pos="5030"/>
        </w:tabs>
        <w:rPr>
          <w:noProof/>
        </w:rPr>
      </w:pPr>
      <w:r>
        <w:rPr>
          <w:noProof/>
        </w:rPr>
        <w:t>BizTalk Server 2013 R2 Developer, 14</w:t>
      </w:r>
    </w:p>
    <w:p w:rsidR="0077142C" w:rsidRDefault="0077142C">
      <w:pPr>
        <w:pStyle w:val="Index1"/>
        <w:tabs>
          <w:tab w:val="right" w:pos="5030"/>
        </w:tabs>
        <w:rPr>
          <w:noProof/>
        </w:rPr>
      </w:pPr>
      <w:r>
        <w:rPr>
          <w:noProof/>
        </w:rPr>
        <w:t>BizTalk Server 2013 R2 Enterprise Edition, 14</w:t>
      </w:r>
    </w:p>
    <w:p w:rsidR="0077142C" w:rsidRDefault="0077142C">
      <w:pPr>
        <w:pStyle w:val="Index1"/>
        <w:tabs>
          <w:tab w:val="right" w:pos="5030"/>
        </w:tabs>
        <w:rPr>
          <w:noProof/>
        </w:rPr>
      </w:pPr>
      <w:r>
        <w:rPr>
          <w:noProof/>
        </w:rPr>
        <w:t>BizTalk Server 2013 R2 Standard Edition, 14</w:t>
      </w:r>
    </w:p>
    <w:p w:rsidR="0077142C" w:rsidRDefault="0077142C">
      <w:pPr>
        <w:pStyle w:val="Index1"/>
        <w:tabs>
          <w:tab w:val="right" w:pos="5030"/>
        </w:tabs>
        <w:rPr>
          <w:noProof/>
        </w:rPr>
      </w:pPr>
      <w:r>
        <w:rPr>
          <w:noProof/>
        </w:rPr>
        <w:t>BizTalk Server 2013 R2 Standard Edition IDC, 14</w:t>
      </w:r>
    </w:p>
    <w:p w:rsidR="0077142C" w:rsidRDefault="0077142C">
      <w:pPr>
        <w:pStyle w:val="Index1"/>
        <w:tabs>
          <w:tab w:val="right" w:pos="5030"/>
        </w:tabs>
        <w:rPr>
          <w:noProof/>
        </w:rPr>
      </w:pPr>
      <w:r>
        <w:rPr>
          <w:noProof/>
        </w:rPr>
        <w:t>BizTalk Server Branch, 84</w:t>
      </w:r>
    </w:p>
    <w:p w:rsidR="0077142C" w:rsidRDefault="0077142C">
      <w:pPr>
        <w:pStyle w:val="Index1"/>
        <w:tabs>
          <w:tab w:val="right" w:pos="5030"/>
        </w:tabs>
        <w:rPr>
          <w:noProof/>
        </w:rPr>
      </w:pPr>
      <w:r>
        <w:rPr>
          <w:noProof/>
        </w:rPr>
        <w:t>BizTalk Server Enterprise, 84</w:t>
      </w:r>
    </w:p>
    <w:p w:rsidR="0077142C" w:rsidRDefault="0077142C">
      <w:pPr>
        <w:pStyle w:val="Index1"/>
        <w:tabs>
          <w:tab w:val="right" w:pos="5030"/>
        </w:tabs>
        <w:rPr>
          <w:noProof/>
        </w:rPr>
      </w:pPr>
      <w:r>
        <w:rPr>
          <w:noProof/>
        </w:rPr>
        <w:t>BizTalk Server Standard, 84</w:t>
      </w:r>
    </w:p>
    <w:p w:rsidR="0077142C" w:rsidRDefault="0077142C">
      <w:pPr>
        <w:pStyle w:val="Index1"/>
        <w:tabs>
          <w:tab w:val="right" w:pos="5030"/>
        </w:tabs>
        <w:rPr>
          <w:noProof/>
        </w:rPr>
      </w:pPr>
      <w:r>
        <w:rPr>
          <w:noProof/>
        </w:rPr>
        <w:t>Business Productivity Online Deskless Suite, 63</w:t>
      </w:r>
    </w:p>
    <w:p w:rsidR="0077142C" w:rsidRDefault="0077142C">
      <w:pPr>
        <w:pStyle w:val="Index1"/>
        <w:tabs>
          <w:tab w:val="right" w:pos="5030"/>
        </w:tabs>
        <w:rPr>
          <w:noProof/>
        </w:rPr>
      </w:pPr>
      <w:r>
        <w:rPr>
          <w:noProof/>
        </w:rPr>
        <w:t>CIS Datacenter, 83</w:t>
      </w:r>
    </w:p>
    <w:p w:rsidR="0077142C" w:rsidRDefault="0077142C">
      <w:pPr>
        <w:pStyle w:val="Index1"/>
        <w:tabs>
          <w:tab w:val="right" w:pos="5030"/>
        </w:tabs>
        <w:rPr>
          <w:noProof/>
        </w:rPr>
      </w:pPr>
      <w:r>
        <w:rPr>
          <w:noProof/>
        </w:rPr>
        <w:t>CIS Standard, 83</w:t>
      </w:r>
    </w:p>
    <w:p w:rsidR="0077142C" w:rsidRDefault="0077142C">
      <w:pPr>
        <w:pStyle w:val="Index1"/>
        <w:tabs>
          <w:tab w:val="right" w:pos="5030"/>
        </w:tabs>
        <w:rPr>
          <w:noProof/>
        </w:rPr>
      </w:pPr>
      <w:r>
        <w:rPr>
          <w:noProof/>
        </w:rPr>
        <w:t>Communicator for Mac 2011, 24</w:t>
      </w:r>
    </w:p>
    <w:p w:rsidR="0077142C" w:rsidRDefault="0077142C">
      <w:pPr>
        <w:pStyle w:val="Index1"/>
        <w:tabs>
          <w:tab w:val="right" w:pos="5030"/>
        </w:tabs>
        <w:rPr>
          <w:noProof/>
        </w:rPr>
      </w:pPr>
      <w:r>
        <w:rPr>
          <w:noProof/>
        </w:rPr>
        <w:t>Core CAL, 62, 79</w:t>
      </w:r>
    </w:p>
    <w:p w:rsidR="0077142C" w:rsidRDefault="0077142C">
      <w:pPr>
        <w:pStyle w:val="Index1"/>
        <w:tabs>
          <w:tab w:val="right" w:pos="5030"/>
        </w:tabs>
        <w:rPr>
          <w:noProof/>
        </w:rPr>
      </w:pPr>
      <w:r>
        <w:rPr>
          <w:noProof/>
        </w:rPr>
        <w:t>Core CAL Bridge lahendusele Office 365, 63</w:t>
      </w:r>
    </w:p>
    <w:p w:rsidR="0077142C" w:rsidRDefault="0077142C">
      <w:pPr>
        <w:pStyle w:val="Index1"/>
        <w:tabs>
          <w:tab w:val="right" w:pos="5030"/>
        </w:tabs>
        <w:rPr>
          <w:noProof/>
        </w:rPr>
      </w:pPr>
      <w:r>
        <w:rPr>
          <w:noProof/>
        </w:rPr>
        <w:t>Core CAL Suite Bridge Enterprise Mobility Suite’ile, 15</w:t>
      </w:r>
    </w:p>
    <w:p w:rsidR="0077142C" w:rsidRDefault="0077142C">
      <w:pPr>
        <w:pStyle w:val="Index1"/>
        <w:tabs>
          <w:tab w:val="right" w:pos="5030"/>
        </w:tabs>
        <w:rPr>
          <w:noProof/>
        </w:rPr>
      </w:pPr>
      <w:r>
        <w:rPr>
          <w:noProof/>
        </w:rPr>
        <w:t>Core CAL Suite Bridge lahendusele Office 365, 52</w:t>
      </w:r>
    </w:p>
    <w:p w:rsidR="0077142C" w:rsidRDefault="0077142C">
      <w:pPr>
        <w:pStyle w:val="Index1"/>
        <w:tabs>
          <w:tab w:val="right" w:pos="5030"/>
        </w:tabs>
        <w:rPr>
          <w:noProof/>
        </w:rPr>
      </w:pPr>
      <w:r>
        <w:rPr>
          <w:noProof/>
        </w:rPr>
        <w:t>Core CAL Suite Bridge lahendustele Office 365 ja Microsoft Intune, 52</w:t>
      </w:r>
    </w:p>
    <w:p w:rsidR="0077142C" w:rsidRDefault="0077142C">
      <w:pPr>
        <w:pStyle w:val="Index1"/>
        <w:tabs>
          <w:tab w:val="right" w:pos="5030"/>
        </w:tabs>
        <w:rPr>
          <w:noProof/>
        </w:rPr>
      </w:pPr>
      <w:r>
        <w:rPr>
          <w:noProof/>
        </w:rPr>
        <w:t>Core CAL Suite Bridge rakendusele Microsoft Intune, 15</w:t>
      </w:r>
    </w:p>
    <w:p w:rsidR="0077142C" w:rsidRDefault="0077142C">
      <w:pPr>
        <w:pStyle w:val="Index1"/>
        <w:tabs>
          <w:tab w:val="right" w:pos="5030"/>
        </w:tabs>
        <w:rPr>
          <w:noProof/>
        </w:rPr>
      </w:pPr>
      <w:r>
        <w:rPr>
          <w:noProof/>
        </w:rPr>
        <w:t>Core CAL Suite Bridge rakendusele Office 365, 15</w:t>
      </w:r>
    </w:p>
    <w:p w:rsidR="0077142C" w:rsidRDefault="0077142C">
      <w:pPr>
        <w:pStyle w:val="Index1"/>
        <w:tabs>
          <w:tab w:val="right" w:pos="5030"/>
        </w:tabs>
        <w:rPr>
          <w:noProof/>
        </w:rPr>
      </w:pPr>
      <w:r>
        <w:rPr>
          <w:noProof/>
        </w:rPr>
        <w:t>Core CAL Suite Bridge rakendustele Office 365 ja Microsoft Intune, 15</w:t>
      </w:r>
    </w:p>
    <w:p w:rsidR="0077142C" w:rsidRDefault="0077142C">
      <w:pPr>
        <w:pStyle w:val="Index1"/>
        <w:tabs>
          <w:tab w:val="right" w:pos="5030"/>
        </w:tabs>
        <w:rPr>
          <w:noProof/>
        </w:rPr>
      </w:pPr>
      <w:r>
        <w:rPr>
          <w:noProof/>
        </w:rPr>
        <w:t>Core CAL-ide, 33</w:t>
      </w:r>
    </w:p>
    <w:p w:rsidR="0077142C" w:rsidRDefault="0077142C">
      <w:pPr>
        <w:pStyle w:val="Index1"/>
        <w:tabs>
          <w:tab w:val="right" w:pos="5030"/>
        </w:tabs>
        <w:rPr>
          <w:noProof/>
        </w:rPr>
      </w:pPr>
      <w:r>
        <w:rPr>
          <w:noProof/>
        </w:rPr>
        <w:t>Core CAL-ide komplekt, 15</w:t>
      </w:r>
    </w:p>
    <w:p w:rsidR="0077142C" w:rsidRDefault="0077142C">
      <w:pPr>
        <w:pStyle w:val="Index1"/>
        <w:tabs>
          <w:tab w:val="right" w:pos="5030"/>
        </w:tabs>
        <w:rPr>
          <w:noProof/>
        </w:rPr>
      </w:pPr>
      <w:r>
        <w:rPr>
          <w:noProof/>
        </w:rPr>
        <w:t>Core Infrastructure Server Suite Datacenter, 16, 84</w:t>
      </w:r>
    </w:p>
    <w:p w:rsidR="0077142C" w:rsidRDefault="0077142C">
      <w:pPr>
        <w:pStyle w:val="Index1"/>
        <w:tabs>
          <w:tab w:val="right" w:pos="5030"/>
        </w:tabs>
        <w:rPr>
          <w:noProof/>
        </w:rPr>
      </w:pPr>
      <w:r>
        <w:rPr>
          <w:noProof/>
        </w:rPr>
        <w:t>Core Infrastructure Server Suite Standard, 16, 84</w:t>
      </w:r>
    </w:p>
    <w:p w:rsidR="0077142C" w:rsidRDefault="0077142C">
      <w:pPr>
        <w:pStyle w:val="Index1"/>
        <w:tabs>
          <w:tab w:val="right" w:pos="5030"/>
        </w:tabs>
        <w:rPr>
          <w:noProof/>
        </w:rPr>
      </w:pPr>
      <w:r>
        <w:rPr>
          <w:noProof/>
        </w:rPr>
        <w:t>Core’i CAL-ide, 52, 84</w:t>
      </w:r>
    </w:p>
    <w:p w:rsidR="0077142C" w:rsidRDefault="0077142C">
      <w:pPr>
        <w:pStyle w:val="Index1"/>
        <w:tabs>
          <w:tab w:val="right" w:pos="5030"/>
        </w:tabs>
        <w:rPr>
          <w:noProof/>
        </w:rPr>
      </w:pPr>
      <w:r>
        <w:rPr>
          <w:noProof/>
        </w:rPr>
        <w:t>Enterprise CAL, 62, 65, 79</w:t>
      </w:r>
    </w:p>
    <w:p w:rsidR="0077142C" w:rsidRDefault="0077142C">
      <w:pPr>
        <w:pStyle w:val="Index1"/>
        <w:tabs>
          <w:tab w:val="right" w:pos="5030"/>
        </w:tabs>
        <w:rPr>
          <w:noProof/>
        </w:rPr>
      </w:pPr>
      <w:r>
        <w:rPr>
          <w:noProof/>
        </w:rPr>
        <w:t>Enterprise CAL Bridge Enterprise Mobility Suite’ile, 15</w:t>
      </w:r>
    </w:p>
    <w:p w:rsidR="0077142C" w:rsidRDefault="0077142C">
      <w:pPr>
        <w:pStyle w:val="Index1"/>
        <w:tabs>
          <w:tab w:val="right" w:pos="5030"/>
        </w:tabs>
        <w:rPr>
          <w:noProof/>
        </w:rPr>
      </w:pPr>
      <w:r>
        <w:rPr>
          <w:noProof/>
        </w:rPr>
        <w:t>Enterprise CAL Bridge lahendusele Enterprise Mobility Suite tarkvarakindlustuse põhjal, 15</w:t>
      </w:r>
    </w:p>
    <w:p w:rsidR="0077142C" w:rsidRDefault="0077142C">
      <w:pPr>
        <w:pStyle w:val="Index1"/>
        <w:tabs>
          <w:tab w:val="right" w:pos="5030"/>
        </w:tabs>
        <w:rPr>
          <w:noProof/>
        </w:rPr>
      </w:pPr>
      <w:r>
        <w:rPr>
          <w:noProof/>
        </w:rPr>
        <w:t>Enterprise CAL Bridge lahendusele Office 365, 63</w:t>
      </w:r>
    </w:p>
    <w:p w:rsidR="0077142C" w:rsidRDefault="0077142C">
      <w:pPr>
        <w:pStyle w:val="Index1"/>
        <w:tabs>
          <w:tab w:val="right" w:pos="5030"/>
        </w:tabs>
        <w:rPr>
          <w:noProof/>
        </w:rPr>
      </w:pPr>
      <w:r>
        <w:rPr>
          <w:noProof/>
        </w:rPr>
        <w:t>Enterprise CAL Suite Bridge lahendusele Office 365, 52</w:t>
      </w:r>
    </w:p>
    <w:p w:rsidR="0077142C" w:rsidRDefault="0077142C">
      <w:pPr>
        <w:pStyle w:val="Index1"/>
        <w:tabs>
          <w:tab w:val="right" w:pos="5030"/>
        </w:tabs>
        <w:rPr>
          <w:noProof/>
        </w:rPr>
      </w:pPr>
      <w:r>
        <w:rPr>
          <w:noProof/>
        </w:rPr>
        <w:t>Enterprise CAL Suite Bridge lahendustele Office 365 ja Microsoft Intune, 52</w:t>
      </w:r>
    </w:p>
    <w:p w:rsidR="0077142C" w:rsidRDefault="0077142C">
      <w:pPr>
        <w:pStyle w:val="Index1"/>
        <w:tabs>
          <w:tab w:val="right" w:pos="5030"/>
        </w:tabs>
        <w:rPr>
          <w:noProof/>
        </w:rPr>
      </w:pPr>
      <w:r>
        <w:rPr>
          <w:noProof/>
        </w:rPr>
        <w:t>Enterprise CAL Suite Bridge rakendusele Microsoft Intune, 15</w:t>
      </w:r>
    </w:p>
    <w:p w:rsidR="0077142C" w:rsidRDefault="0077142C">
      <w:pPr>
        <w:pStyle w:val="Index1"/>
        <w:tabs>
          <w:tab w:val="right" w:pos="5030"/>
        </w:tabs>
        <w:rPr>
          <w:noProof/>
        </w:rPr>
      </w:pPr>
      <w:r>
        <w:rPr>
          <w:noProof/>
        </w:rPr>
        <w:t>Enterprise CAL Suite Bridge rakendusele Office 365, 15</w:t>
      </w:r>
    </w:p>
    <w:p w:rsidR="0077142C" w:rsidRDefault="0077142C">
      <w:pPr>
        <w:pStyle w:val="Index1"/>
        <w:tabs>
          <w:tab w:val="right" w:pos="5030"/>
        </w:tabs>
        <w:rPr>
          <w:noProof/>
        </w:rPr>
      </w:pPr>
      <w:r>
        <w:rPr>
          <w:noProof/>
        </w:rPr>
        <w:t>Enterprise CAL Suite Bridge rakendusele Office 365 tarkvarakindlustuse põhjal, 15</w:t>
      </w:r>
    </w:p>
    <w:p w:rsidR="0077142C" w:rsidRDefault="0077142C">
      <w:pPr>
        <w:pStyle w:val="Index1"/>
        <w:tabs>
          <w:tab w:val="right" w:pos="5030"/>
        </w:tabs>
        <w:rPr>
          <w:noProof/>
        </w:rPr>
      </w:pPr>
      <w:r>
        <w:rPr>
          <w:noProof/>
        </w:rPr>
        <w:t>Enterprise CAL Suite Bridge rakendustele Office 365 ja Microsoft Intune, 15</w:t>
      </w:r>
    </w:p>
    <w:p w:rsidR="0077142C" w:rsidRDefault="0077142C">
      <w:pPr>
        <w:pStyle w:val="Index1"/>
        <w:tabs>
          <w:tab w:val="right" w:pos="5030"/>
        </w:tabs>
        <w:rPr>
          <w:noProof/>
        </w:rPr>
      </w:pPr>
      <w:r>
        <w:rPr>
          <w:noProof/>
        </w:rPr>
        <w:t>Enterprise CAL-ide, 33</w:t>
      </w:r>
    </w:p>
    <w:p w:rsidR="0077142C" w:rsidRDefault="0077142C">
      <w:pPr>
        <w:pStyle w:val="Index1"/>
        <w:tabs>
          <w:tab w:val="right" w:pos="5030"/>
        </w:tabs>
        <w:rPr>
          <w:noProof/>
        </w:rPr>
      </w:pPr>
      <w:r>
        <w:rPr>
          <w:noProof/>
        </w:rPr>
        <w:t>Enterprise CAL-ide komplekt, 15</w:t>
      </w:r>
    </w:p>
    <w:p w:rsidR="0077142C" w:rsidRDefault="0077142C">
      <w:pPr>
        <w:pStyle w:val="Index1"/>
        <w:tabs>
          <w:tab w:val="right" w:pos="5030"/>
        </w:tabs>
        <w:rPr>
          <w:noProof/>
        </w:rPr>
      </w:pPr>
      <w:r>
        <w:rPr>
          <w:noProof/>
        </w:rPr>
        <w:t>Enterprise Cloud Suite, 55</w:t>
      </w:r>
    </w:p>
    <w:p w:rsidR="0077142C" w:rsidRDefault="0077142C">
      <w:pPr>
        <w:pStyle w:val="Index1"/>
        <w:tabs>
          <w:tab w:val="right" w:pos="5030"/>
        </w:tabs>
        <w:rPr>
          <w:noProof/>
        </w:rPr>
      </w:pPr>
      <w:r>
        <w:rPr>
          <w:noProof/>
        </w:rPr>
        <w:t>Enterprise Cloud Suite lisalitsents, 55</w:t>
      </w:r>
    </w:p>
    <w:p w:rsidR="0077142C" w:rsidRDefault="0077142C">
      <w:pPr>
        <w:pStyle w:val="Index1"/>
        <w:tabs>
          <w:tab w:val="right" w:pos="5030"/>
        </w:tabs>
        <w:rPr>
          <w:noProof/>
        </w:rPr>
      </w:pPr>
      <w:r>
        <w:rPr>
          <w:noProof/>
        </w:rPr>
        <w:t>Enterprise Cloud Suite tarkvarakindlustuse põhjal, 55</w:t>
      </w:r>
    </w:p>
    <w:p w:rsidR="0077142C" w:rsidRDefault="0077142C">
      <w:pPr>
        <w:pStyle w:val="Index1"/>
        <w:tabs>
          <w:tab w:val="right" w:pos="5030"/>
        </w:tabs>
        <w:rPr>
          <w:noProof/>
        </w:rPr>
      </w:pPr>
      <w:r>
        <w:rPr>
          <w:noProof/>
        </w:rPr>
        <w:t>Enterprise Mobility Suite, 16, 52, 56, 63</w:t>
      </w:r>
    </w:p>
    <w:p w:rsidR="0077142C" w:rsidRDefault="0077142C">
      <w:pPr>
        <w:pStyle w:val="Index1"/>
        <w:tabs>
          <w:tab w:val="right" w:pos="5030"/>
        </w:tabs>
        <w:rPr>
          <w:noProof/>
        </w:rPr>
      </w:pPr>
      <w:r>
        <w:rPr>
          <w:noProof/>
        </w:rPr>
        <w:t>Enterprise Mobility Suite lisalitsents, 52</w:t>
      </w:r>
    </w:p>
    <w:p w:rsidR="0077142C" w:rsidRDefault="0077142C">
      <w:pPr>
        <w:pStyle w:val="Index1"/>
        <w:tabs>
          <w:tab w:val="right" w:pos="5030"/>
        </w:tabs>
        <w:rPr>
          <w:noProof/>
        </w:rPr>
      </w:pPr>
      <w:r>
        <w:rPr>
          <w:noProof/>
        </w:rPr>
        <w:t>Enterprise Mobility Suite tarkvarakindlustuse põhjal, 52, 56</w:t>
      </w:r>
    </w:p>
    <w:p w:rsidR="0077142C" w:rsidRDefault="0077142C">
      <w:pPr>
        <w:pStyle w:val="Index1"/>
        <w:tabs>
          <w:tab w:val="right" w:pos="5030"/>
        </w:tabs>
        <w:rPr>
          <w:noProof/>
        </w:rPr>
      </w:pPr>
      <w:r>
        <w:rPr>
          <w:noProof/>
        </w:rPr>
        <w:t>Enterprise’i CAL-ide, 52, 84</w:t>
      </w:r>
    </w:p>
    <w:p w:rsidR="0077142C" w:rsidRDefault="0077142C">
      <w:pPr>
        <w:pStyle w:val="Index1"/>
        <w:tabs>
          <w:tab w:val="right" w:pos="5030"/>
        </w:tabs>
        <w:rPr>
          <w:noProof/>
        </w:rPr>
      </w:pPr>
      <w:r>
        <w:rPr>
          <w:noProof/>
        </w:rPr>
        <w:t>Excel 2016, 22</w:t>
      </w:r>
    </w:p>
    <w:p w:rsidR="0077142C" w:rsidRDefault="0077142C">
      <w:pPr>
        <w:pStyle w:val="Index1"/>
        <w:tabs>
          <w:tab w:val="right" w:pos="5030"/>
        </w:tabs>
        <w:rPr>
          <w:noProof/>
        </w:rPr>
      </w:pPr>
      <w:r>
        <w:rPr>
          <w:noProof/>
        </w:rPr>
        <w:t>Excel 2016 Macile, 24</w:t>
      </w:r>
    </w:p>
    <w:p w:rsidR="0077142C" w:rsidRDefault="0077142C">
      <w:pPr>
        <w:pStyle w:val="Index1"/>
        <w:tabs>
          <w:tab w:val="right" w:pos="5030"/>
        </w:tabs>
        <w:rPr>
          <w:noProof/>
        </w:rPr>
      </w:pPr>
      <w:r>
        <w:rPr>
          <w:noProof/>
        </w:rPr>
        <w:t>Exchange Enterprise CAL with Services, 65</w:t>
      </w:r>
    </w:p>
    <w:p w:rsidR="0077142C" w:rsidRDefault="0077142C">
      <w:pPr>
        <w:pStyle w:val="Index1"/>
        <w:tabs>
          <w:tab w:val="right" w:pos="5030"/>
        </w:tabs>
        <w:rPr>
          <w:noProof/>
        </w:rPr>
      </w:pPr>
      <w:r>
        <w:rPr>
          <w:noProof/>
        </w:rPr>
        <w:t>Exchange Hosted Archive, 65</w:t>
      </w:r>
    </w:p>
    <w:p w:rsidR="0077142C" w:rsidRDefault="0077142C">
      <w:pPr>
        <w:pStyle w:val="Index1"/>
        <w:tabs>
          <w:tab w:val="right" w:pos="5030"/>
        </w:tabs>
        <w:rPr>
          <w:noProof/>
        </w:rPr>
      </w:pPr>
      <w:r>
        <w:rPr>
          <w:noProof/>
        </w:rPr>
        <w:t>Exchange Online Archiving for Exchange Server, 15</w:t>
      </w:r>
    </w:p>
    <w:p w:rsidR="0077142C" w:rsidRDefault="0077142C">
      <w:pPr>
        <w:pStyle w:val="Index1"/>
        <w:tabs>
          <w:tab w:val="right" w:pos="5030"/>
        </w:tabs>
        <w:rPr>
          <w:noProof/>
        </w:rPr>
      </w:pPr>
      <w:r>
        <w:rPr>
          <w:noProof/>
        </w:rPr>
        <w:t>Exchange Online Protection, 15</w:t>
      </w:r>
    </w:p>
    <w:p w:rsidR="0077142C" w:rsidRDefault="0077142C">
      <w:pPr>
        <w:pStyle w:val="Index1"/>
        <w:tabs>
          <w:tab w:val="right" w:pos="5030"/>
        </w:tabs>
        <w:rPr>
          <w:noProof/>
        </w:rPr>
      </w:pPr>
      <w:r>
        <w:rPr>
          <w:noProof/>
        </w:rPr>
        <w:t>Exchange Online’i arhiveerimisteenus Exchange Online’ile, 65</w:t>
      </w:r>
    </w:p>
    <w:p w:rsidR="0077142C" w:rsidRDefault="0077142C">
      <w:pPr>
        <w:pStyle w:val="Index1"/>
        <w:tabs>
          <w:tab w:val="right" w:pos="5030"/>
        </w:tabs>
        <w:rPr>
          <w:noProof/>
        </w:rPr>
      </w:pPr>
      <w:r>
        <w:rPr>
          <w:noProof/>
        </w:rPr>
        <w:t>Exchange Online’i arhiveerimisteenus Exchange Serverile, 65</w:t>
      </w:r>
    </w:p>
    <w:p w:rsidR="0077142C" w:rsidRDefault="0077142C">
      <w:pPr>
        <w:pStyle w:val="Index1"/>
        <w:tabs>
          <w:tab w:val="right" w:pos="5030"/>
        </w:tabs>
        <w:rPr>
          <w:noProof/>
        </w:rPr>
      </w:pPr>
      <w:r>
        <w:rPr>
          <w:noProof/>
        </w:rPr>
        <w:t>Exchange Online’i kaitseteenus, 65</w:t>
      </w:r>
    </w:p>
    <w:p w:rsidR="0077142C" w:rsidRDefault="0077142C">
      <w:pPr>
        <w:pStyle w:val="Index1"/>
        <w:tabs>
          <w:tab w:val="right" w:pos="5030"/>
        </w:tabs>
        <w:rPr>
          <w:noProof/>
        </w:rPr>
      </w:pPr>
      <w:r>
        <w:rPr>
          <w:noProof/>
        </w:rPr>
        <w:t>Exchange Online’i kiosk, 65</w:t>
      </w:r>
    </w:p>
    <w:p w:rsidR="0077142C" w:rsidRDefault="0077142C">
      <w:pPr>
        <w:pStyle w:val="Index1"/>
        <w:tabs>
          <w:tab w:val="right" w:pos="5030"/>
        </w:tabs>
        <w:rPr>
          <w:noProof/>
        </w:rPr>
      </w:pPr>
      <w:r>
        <w:rPr>
          <w:noProof/>
        </w:rPr>
        <w:t>Exchange Online’i leping 1, 65</w:t>
      </w:r>
    </w:p>
    <w:p w:rsidR="0077142C" w:rsidRDefault="0077142C">
      <w:pPr>
        <w:pStyle w:val="Index1"/>
        <w:tabs>
          <w:tab w:val="right" w:pos="5030"/>
        </w:tabs>
        <w:rPr>
          <w:noProof/>
        </w:rPr>
      </w:pPr>
      <w:r>
        <w:rPr>
          <w:noProof/>
        </w:rPr>
        <w:t>Exchange Online’i leping 1A vilistlastele, 65</w:t>
      </w:r>
    </w:p>
    <w:p w:rsidR="0077142C" w:rsidRDefault="0077142C">
      <w:pPr>
        <w:pStyle w:val="Index1"/>
        <w:tabs>
          <w:tab w:val="right" w:pos="5030"/>
        </w:tabs>
        <w:rPr>
          <w:noProof/>
        </w:rPr>
      </w:pPr>
      <w:r>
        <w:rPr>
          <w:noProof/>
        </w:rPr>
        <w:t>Exchange Online’i leping 2, 65</w:t>
      </w:r>
    </w:p>
    <w:p w:rsidR="0077142C" w:rsidRDefault="0077142C">
      <w:pPr>
        <w:pStyle w:val="Index1"/>
        <w:tabs>
          <w:tab w:val="right" w:pos="5030"/>
        </w:tabs>
        <w:rPr>
          <w:noProof/>
        </w:rPr>
      </w:pPr>
      <w:r>
        <w:rPr>
          <w:noProof/>
        </w:rPr>
        <w:t>Exchange Online’i lepingu 1, 25</w:t>
      </w:r>
    </w:p>
    <w:p w:rsidR="0077142C" w:rsidRDefault="0077142C">
      <w:pPr>
        <w:pStyle w:val="Index1"/>
        <w:tabs>
          <w:tab w:val="right" w:pos="5030"/>
        </w:tabs>
        <w:rPr>
          <w:noProof/>
        </w:rPr>
      </w:pPr>
      <w:r>
        <w:rPr>
          <w:noProof/>
        </w:rPr>
        <w:t>Exchange Online’i lepingu 1 lisalitsents, 62, 65</w:t>
      </w:r>
    </w:p>
    <w:p w:rsidR="0077142C" w:rsidRDefault="0077142C">
      <w:pPr>
        <w:pStyle w:val="Index1"/>
        <w:tabs>
          <w:tab w:val="right" w:pos="5030"/>
        </w:tabs>
        <w:rPr>
          <w:noProof/>
        </w:rPr>
      </w:pPr>
      <w:r>
        <w:rPr>
          <w:noProof/>
        </w:rPr>
        <w:t>Exchange Online’i lepingu 2, 25</w:t>
      </w:r>
    </w:p>
    <w:p w:rsidR="0077142C" w:rsidRDefault="0077142C">
      <w:pPr>
        <w:pStyle w:val="Index1"/>
        <w:tabs>
          <w:tab w:val="right" w:pos="5030"/>
        </w:tabs>
        <w:rPr>
          <w:noProof/>
        </w:rPr>
      </w:pPr>
      <w:r>
        <w:rPr>
          <w:noProof/>
        </w:rPr>
        <w:t>Exchange Server, 84</w:t>
      </w:r>
    </w:p>
    <w:p w:rsidR="0077142C" w:rsidRDefault="0077142C">
      <w:pPr>
        <w:pStyle w:val="Index1"/>
        <w:tabs>
          <w:tab w:val="right" w:pos="5030"/>
        </w:tabs>
        <w:rPr>
          <w:noProof/>
        </w:rPr>
      </w:pPr>
      <w:r>
        <w:rPr>
          <w:noProof/>
        </w:rPr>
        <w:t>Exchange Server 2013, 25</w:t>
      </w:r>
    </w:p>
    <w:p w:rsidR="0077142C" w:rsidRDefault="0077142C">
      <w:pPr>
        <w:pStyle w:val="Index1"/>
        <w:tabs>
          <w:tab w:val="right" w:pos="5030"/>
        </w:tabs>
        <w:rPr>
          <w:noProof/>
        </w:rPr>
      </w:pPr>
      <w:r>
        <w:rPr>
          <w:noProof/>
        </w:rPr>
        <w:t>Exchange Server Enterprise, 84</w:t>
      </w:r>
    </w:p>
    <w:p w:rsidR="0077142C" w:rsidRDefault="0077142C">
      <w:pPr>
        <w:pStyle w:val="Index1"/>
        <w:tabs>
          <w:tab w:val="right" w:pos="5030"/>
        </w:tabs>
        <w:rPr>
          <w:noProof/>
        </w:rPr>
      </w:pPr>
      <w:r>
        <w:rPr>
          <w:noProof/>
        </w:rPr>
        <w:t>Exchange Server Enterprise 2016, 25</w:t>
      </w:r>
    </w:p>
    <w:p w:rsidR="0077142C" w:rsidRDefault="0077142C">
      <w:pPr>
        <w:pStyle w:val="Index1"/>
        <w:tabs>
          <w:tab w:val="right" w:pos="5030"/>
        </w:tabs>
        <w:rPr>
          <w:noProof/>
        </w:rPr>
      </w:pPr>
      <w:r>
        <w:rPr>
          <w:noProof/>
        </w:rPr>
        <w:t>Exchange Server Enterprise 2016 CAL, 25</w:t>
      </w:r>
    </w:p>
    <w:p w:rsidR="0077142C" w:rsidRDefault="0077142C">
      <w:pPr>
        <w:pStyle w:val="Index1"/>
        <w:tabs>
          <w:tab w:val="right" w:pos="5030"/>
        </w:tabs>
        <w:rPr>
          <w:noProof/>
        </w:rPr>
      </w:pPr>
      <w:r>
        <w:rPr>
          <w:noProof/>
        </w:rPr>
        <w:t>Exchange Server Standard, 84</w:t>
      </w:r>
    </w:p>
    <w:p w:rsidR="0077142C" w:rsidRDefault="0077142C">
      <w:pPr>
        <w:pStyle w:val="Index1"/>
        <w:tabs>
          <w:tab w:val="right" w:pos="5030"/>
        </w:tabs>
        <w:rPr>
          <w:noProof/>
        </w:rPr>
      </w:pPr>
      <w:r>
        <w:rPr>
          <w:noProof/>
        </w:rPr>
        <w:t>Exchange Server Standard 2016, 25</w:t>
      </w:r>
    </w:p>
    <w:p w:rsidR="0077142C" w:rsidRDefault="0077142C">
      <w:pPr>
        <w:pStyle w:val="Index1"/>
        <w:tabs>
          <w:tab w:val="right" w:pos="5030"/>
        </w:tabs>
        <w:rPr>
          <w:noProof/>
        </w:rPr>
      </w:pPr>
      <w:r>
        <w:rPr>
          <w:noProof/>
        </w:rPr>
        <w:t>Exchange Server Standard 2016 CAL, 25</w:t>
      </w:r>
    </w:p>
    <w:p w:rsidR="0077142C" w:rsidRDefault="0077142C">
      <w:pPr>
        <w:pStyle w:val="Index1"/>
        <w:tabs>
          <w:tab w:val="right" w:pos="5030"/>
        </w:tabs>
        <w:rPr>
          <w:noProof/>
        </w:rPr>
      </w:pPr>
      <w:r>
        <w:rPr>
          <w:noProof/>
        </w:rPr>
        <w:t>Forefront Identity Manager 2010 – Windows Live Edition, 18</w:t>
      </w:r>
    </w:p>
    <w:p w:rsidR="0077142C" w:rsidRDefault="0077142C">
      <w:pPr>
        <w:pStyle w:val="Index1"/>
        <w:tabs>
          <w:tab w:val="right" w:pos="5030"/>
        </w:tabs>
        <w:rPr>
          <w:noProof/>
        </w:rPr>
      </w:pPr>
      <w:r>
        <w:rPr>
          <w:noProof/>
        </w:rPr>
        <w:t>Forefront Identity Manager 2010 R2, 22, 47</w:t>
      </w:r>
    </w:p>
    <w:p w:rsidR="0077142C" w:rsidRDefault="0077142C">
      <w:pPr>
        <w:pStyle w:val="Index1"/>
        <w:tabs>
          <w:tab w:val="right" w:pos="5030"/>
        </w:tabs>
        <w:rPr>
          <w:noProof/>
        </w:rPr>
      </w:pPr>
      <w:r>
        <w:rPr>
          <w:noProof/>
        </w:rPr>
        <w:t>Forefront Identity Manager 2010 R2 – Windows Live Edition, 18</w:t>
      </w:r>
    </w:p>
    <w:p w:rsidR="0077142C" w:rsidRDefault="0077142C">
      <w:pPr>
        <w:pStyle w:val="Index1"/>
        <w:tabs>
          <w:tab w:val="right" w:pos="5030"/>
        </w:tabs>
        <w:rPr>
          <w:noProof/>
        </w:rPr>
      </w:pPr>
      <w:r>
        <w:rPr>
          <w:noProof/>
        </w:rPr>
        <w:t>Forefront TMG Enterprise, 84</w:t>
      </w:r>
    </w:p>
    <w:p w:rsidR="0077142C" w:rsidRDefault="0077142C">
      <w:pPr>
        <w:pStyle w:val="Index1"/>
        <w:tabs>
          <w:tab w:val="right" w:pos="5030"/>
        </w:tabs>
        <w:rPr>
          <w:noProof/>
        </w:rPr>
      </w:pPr>
      <w:r>
        <w:rPr>
          <w:noProof/>
        </w:rPr>
        <w:t>Forefront TMG Standard, 84</w:t>
      </w:r>
    </w:p>
    <w:p w:rsidR="0077142C" w:rsidRDefault="0077142C">
      <w:pPr>
        <w:pStyle w:val="Index1"/>
        <w:tabs>
          <w:tab w:val="right" w:pos="5030"/>
        </w:tabs>
        <w:rPr>
          <w:noProof/>
        </w:rPr>
      </w:pPr>
      <w:r>
        <w:rPr>
          <w:noProof/>
        </w:rPr>
        <w:t>Forefront United Access Gateway 2010, 16</w:t>
      </w:r>
    </w:p>
    <w:p w:rsidR="0077142C" w:rsidRDefault="0077142C">
      <w:pPr>
        <w:pStyle w:val="Index1"/>
        <w:tabs>
          <w:tab w:val="right" w:pos="5030"/>
        </w:tabs>
        <w:rPr>
          <w:noProof/>
        </w:rPr>
      </w:pPr>
      <w:r>
        <w:rPr>
          <w:noProof/>
        </w:rPr>
        <w:t>HPC Pack, 47</w:t>
      </w:r>
    </w:p>
    <w:p w:rsidR="0077142C" w:rsidRDefault="0077142C">
      <w:pPr>
        <w:pStyle w:val="Index1"/>
        <w:tabs>
          <w:tab w:val="right" w:pos="5030"/>
        </w:tabs>
        <w:rPr>
          <w:noProof/>
        </w:rPr>
      </w:pPr>
      <w:r>
        <w:rPr>
          <w:noProof/>
        </w:rPr>
        <w:t>Imporditeenus lahendusele Office 365, 65</w:t>
      </w:r>
    </w:p>
    <w:p w:rsidR="0077142C" w:rsidRDefault="0077142C">
      <w:pPr>
        <w:pStyle w:val="Index1"/>
        <w:tabs>
          <w:tab w:val="right" w:pos="5030"/>
        </w:tabs>
        <w:rPr>
          <w:noProof/>
        </w:rPr>
      </w:pPr>
      <w:r>
        <w:rPr>
          <w:noProof/>
        </w:rPr>
        <w:t>Kodus töötamine Mac 2016 jaoks, 24</w:t>
      </w:r>
    </w:p>
    <w:p w:rsidR="0077142C" w:rsidRDefault="0077142C">
      <w:pPr>
        <w:pStyle w:val="Index1"/>
        <w:tabs>
          <w:tab w:val="right" w:pos="5030"/>
        </w:tabs>
        <w:rPr>
          <w:noProof/>
        </w:rPr>
      </w:pPr>
      <w:r>
        <w:rPr>
          <w:noProof/>
        </w:rPr>
        <w:t>Kodus töötamine Office Professional Plus 2016 puhul, 23</w:t>
      </w:r>
    </w:p>
    <w:p w:rsidR="0077142C" w:rsidRDefault="0077142C">
      <w:pPr>
        <w:pStyle w:val="Index1"/>
        <w:tabs>
          <w:tab w:val="right" w:pos="5030"/>
        </w:tabs>
        <w:rPr>
          <w:noProof/>
        </w:rPr>
      </w:pPr>
      <w:r>
        <w:rPr>
          <w:noProof/>
        </w:rPr>
        <w:t>Kodus töötamine Office Standard 2016 puhul, 23</w:t>
      </w:r>
    </w:p>
    <w:p w:rsidR="0077142C" w:rsidRDefault="0077142C">
      <w:pPr>
        <w:pStyle w:val="Index1"/>
        <w:tabs>
          <w:tab w:val="right" w:pos="5030"/>
        </w:tabs>
        <w:rPr>
          <w:noProof/>
        </w:rPr>
      </w:pPr>
      <w:r>
        <w:rPr>
          <w:noProof/>
        </w:rPr>
        <w:lastRenderedPageBreak/>
        <w:t>Live Meeting Professional, 28</w:t>
      </w:r>
    </w:p>
    <w:p w:rsidR="0077142C" w:rsidRDefault="0077142C">
      <w:pPr>
        <w:pStyle w:val="Index1"/>
        <w:tabs>
          <w:tab w:val="right" w:pos="5030"/>
        </w:tabs>
        <w:rPr>
          <w:noProof/>
        </w:rPr>
      </w:pPr>
      <w:r>
        <w:rPr>
          <w:noProof/>
        </w:rPr>
        <w:t>Live Meeting Standard, 28</w:t>
      </w:r>
    </w:p>
    <w:p w:rsidR="0077142C" w:rsidRDefault="0077142C">
      <w:pPr>
        <w:pStyle w:val="Index1"/>
        <w:tabs>
          <w:tab w:val="right" w:pos="5030"/>
        </w:tabs>
        <w:rPr>
          <w:noProof/>
        </w:rPr>
      </w:pPr>
      <w:r>
        <w:rPr>
          <w:noProof/>
        </w:rPr>
        <w:t>Lync 2013, 23</w:t>
      </w:r>
    </w:p>
    <w:p w:rsidR="0077142C" w:rsidRDefault="0077142C">
      <w:pPr>
        <w:pStyle w:val="Index1"/>
        <w:tabs>
          <w:tab w:val="right" w:pos="5030"/>
        </w:tabs>
        <w:rPr>
          <w:noProof/>
        </w:rPr>
      </w:pPr>
      <w:r>
        <w:rPr>
          <w:noProof/>
        </w:rPr>
        <w:t>Lync for Mac 2011, 24, 67</w:t>
      </w:r>
    </w:p>
    <w:p w:rsidR="0077142C" w:rsidRDefault="0077142C">
      <w:pPr>
        <w:pStyle w:val="Index1"/>
        <w:tabs>
          <w:tab w:val="right" w:pos="5030"/>
        </w:tabs>
        <w:rPr>
          <w:noProof/>
        </w:rPr>
      </w:pPr>
      <w:r>
        <w:rPr>
          <w:noProof/>
        </w:rPr>
        <w:t>Lync Server 2010, 27</w:t>
      </w:r>
    </w:p>
    <w:p w:rsidR="0077142C" w:rsidRDefault="0077142C">
      <w:pPr>
        <w:pStyle w:val="Index1"/>
        <w:tabs>
          <w:tab w:val="right" w:pos="5030"/>
        </w:tabs>
        <w:rPr>
          <w:noProof/>
        </w:rPr>
      </w:pPr>
      <w:r>
        <w:rPr>
          <w:noProof/>
        </w:rPr>
        <w:t>Lync Server 2013, 27</w:t>
      </w:r>
    </w:p>
    <w:p w:rsidR="0077142C" w:rsidRDefault="0077142C">
      <w:pPr>
        <w:pStyle w:val="Index1"/>
        <w:tabs>
          <w:tab w:val="right" w:pos="5030"/>
        </w:tabs>
        <w:rPr>
          <w:noProof/>
        </w:rPr>
      </w:pPr>
      <w:r>
        <w:rPr>
          <w:noProof/>
        </w:rPr>
        <w:t>Lync Voice’i lisalitsents Enterprise Cloud Suite’ile, 55</w:t>
      </w:r>
    </w:p>
    <w:p w:rsidR="0077142C" w:rsidRDefault="0077142C">
      <w:pPr>
        <w:pStyle w:val="Index1"/>
        <w:tabs>
          <w:tab w:val="right" w:pos="5030"/>
        </w:tabs>
        <w:rPr>
          <w:noProof/>
        </w:rPr>
      </w:pPr>
      <w:r>
        <w:rPr>
          <w:noProof/>
        </w:rPr>
        <w:t>Microsoft Azure’i platvormiteenustega, 85</w:t>
      </w:r>
    </w:p>
    <w:p w:rsidR="0077142C" w:rsidRDefault="0077142C">
      <w:pPr>
        <w:pStyle w:val="Index1"/>
        <w:tabs>
          <w:tab w:val="right" w:pos="5030"/>
        </w:tabs>
        <w:rPr>
          <w:noProof/>
        </w:rPr>
      </w:pPr>
      <w:r>
        <w:rPr>
          <w:noProof/>
        </w:rPr>
        <w:t>Microsoft Azure’i saiditaaste, 51</w:t>
      </w:r>
    </w:p>
    <w:p w:rsidR="0077142C" w:rsidRDefault="0077142C">
      <w:pPr>
        <w:pStyle w:val="Index1"/>
        <w:tabs>
          <w:tab w:val="right" w:pos="5030"/>
        </w:tabs>
        <w:rPr>
          <w:noProof/>
        </w:rPr>
      </w:pPr>
      <w:r>
        <w:rPr>
          <w:noProof/>
        </w:rPr>
        <w:t>Microsoft Azure’i teenused, 51</w:t>
      </w:r>
    </w:p>
    <w:p w:rsidR="0077142C" w:rsidRDefault="0077142C">
      <w:pPr>
        <w:pStyle w:val="Index1"/>
        <w:tabs>
          <w:tab w:val="right" w:pos="5030"/>
        </w:tabs>
        <w:rPr>
          <w:noProof/>
        </w:rPr>
      </w:pPr>
      <w:r>
        <w:rPr>
          <w:noProof/>
        </w:rPr>
        <w:t>Microsoft Azure’i teenustes, 85</w:t>
      </w:r>
    </w:p>
    <w:p w:rsidR="0077142C" w:rsidRDefault="0077142C">
      <w:pPr>
        <w:pStyle w:val="Index1"/>
        <w:tabs>
          <w:tab w:val="right" w:pos="5030"/>
        </w:tabs>
        <w:rPr>
          <w:noProof/>
        </w:rPr>
      </w:pPr>
      <w:r>
        <w:rPr>
          <w:noProof/>
        </w:rPr>
        <w:t>Microsoft Dynamics AX 2012 R2, 19</w:t>
      </w:r>
    </w:p>
    <w:p w:rsidR="0077142C" w:rsidRDefault="0077142C">
      <w:pPr>
        <w:pStyle w:val="Index1"/>
        <w:tabs>
          <w:tab w:val="right" w:pos="5030"/>
        </w:tabs>
        <w:rPr>
          <w:noProof/>
        </w:rPr>
      </w:pPr>
      <w:r>
        <w:rPr>
          <w:noProof/>
        </w:rPr>
        <w:t>Microsoft Dynamics AX 2012 R3 Enterprise CAL, 19</w:t>
      </w:r>
    </w:p>
    <w:p w:rsidR="0077142C" w:rsidRDefault="0077142C">
      <w:pPr>
        <w:pStyle w:val="Index1"/>
        <w:tabs>
          <w:tab w:val="right" w:pos="5030"/>
        </w:tabs>
        <w:rPr>
          <w:noProof/>
        </w:rPr>
      </w:pPr>
      <w:r>
        <w:rPr>
          <w:noProof/>
        </w:rPr>
        <w:t>Microsoft Dynamics AX 2012 R3 Enterprise täiendav CAL, 19</w:t>
      </w:r>
    </w:p>
    <w:p w:rsidR="0077142C" w:rsidRDefault="0077142C">
      <w:pPr>
        <w:pStyle w:val="Index1"/>
        <w:tabs>
          <w:tab w:val="right" w:pos="5030"/>
        </w:tabs>
        <w:rPr>
          <w:noProof/>
        </w:rPr>
      </w:pPr>
      <w:r>
        <w:rPr>
          <w:noProof/>
        </w:rPr>
        <w:t>Microsoft Dynamics AX 2012 R3 funktsionaalne CAL, 19</w:t>
      </w:r>
    </w:p>
    <w:p w:rsidR="0077142C" w:rsidRDefault="0077142C">
      <w:pPr>
        <w:pStyle w:val="Index1"/>
        <w:tabs>
          <w:tab w:val="right" w:pos="5030"/>
        </w:tabs>
        <w:rPr>
          <w:noProof/>
        </w:rPr>
      </w:pPr>
      <w:r>
        <w:rPr>
          <w:noProof/>
        </w:rPr>
        <w:t>Microsoft Dynamics AX 2012 R3 iseteenindusega CAL, 19</w:t>
      </w:r>
    </w:p>
    <w:p w:rsidR="0077142C" w:rsidRDefault="0077142C">
      <w:pPr>
        <w:pStyle w:val="Index1"/>
        <w:tabs>
          <w:tab w:val="right" w:pos="5030"/>
        </w:tabs>
        <w:rPr>
          <w:noProof/>
        </w:rPr>
      </w:pPr>
      <w:r>
        <w:rPr>
          <w:noProof/>
        </w:rPr>
        <w:t>Microsoft Dynamics AX 2012 R3 Server, 19</w:t>
      </w:r>
    </w:p>
    <w:p w:rsidR="0077142C" w:rsidRDefault="0077142C">
      <w:pPr>
        <w:pStyle w:val="Index1"/>
        <w:tabs>
          <w:tab w:val="right" w:pos="5030"/>
        </w:tabs>
        <w:rPr>
          <w:noProof/>
        </w:rPr>
      </w:pPr>
      <w:r>
        <w:rPr>
          <w:noProof/>
        </w:rPr>
        <w:t>Microsoft Dynamics AX 2012 R3 Standard Commerce Server Core, 19</w:t>
      </w:r>
    </w:p>
    <w:p w:rsidR="0077142C" w:rsidRDefault="0077142C">
      <w:pPr>
        <w:pStyle w:val="Index1"/>
        <w:tabs>
          <w:tab w:val="right" w:pos="5030"/>
        </w:tabs>
        <w:rPr>
          <w:noProof/>
        </w:rPr>
      </w:pPr>
      <w:r>
        <w:rPr>
          <w:noProof/>
        </w:rPr>
        <w:t>Microsoft Dynamics AX 2012 R3 Store Server, 19</w:t>
      </w:r>
    </w:p>
    <w:p w:rsidR="0077142C" w:rsidRDefault="0077142C">
      <w:pPr>
        <w:pStyle w:val="Index1"/>
        <w:tabs>
          <w:tab w:val="right" w:pos="5030"/>
        </w:tabs>
        <w:rPr>
          <w:noProof/>
        </w:rPr>
      </w:pPr>
      <w:r>
        <w:rPr>
          <w:noProof/>
        </w:rPr>
        <w:t>Microsoft Dynamics AX 2012 R3 täiendav funktsionaalne CAL, 19</w:t>
      </w:r>
    </w:p>
    <w:p w:rsidR="0077142C" w:rsidRDefault="0077142C">
      <w:pPr>
        <w:pStyle w:val="Index1"/>
        <w:tabs>
          <w:tab w:val="right" w:pos="5030"/>
        </w:tabs>
        <w:rPr>
          <w:noProof/>
        </w:rPr>
      </w:pPr>
      <w:r>
        <w:rPr>
          <w:noProof/>
        </w:rPr>
        <w:t>Microsoft Dynamics AX 2012 R3 täiendav ülesande-CAL, 19</w:t>
      </w:r>
    </w:p>
    <w:p w:rsidR="0077142C" w:rsidRDefault="0077142C">
      <w:pPr>
        <w:pStyle w:val="Index1"/>
        <w:tabs>
          <w:tab w:val="right" w:pos="5030"/>
        </w:tabs>
        <w:rPr>
          <w:noProof/>
        </w:rPr>
      </w:pPr>
      <w:r>
        <w:rPr>
          <w:noProof/>
        </w:rPr>
        <w:t>Microsoft Dynamics AX 2012 R3 ülesande-CAL, 19</w:t>
      </w:r>
    </w:p>
    <w:p w:rsidR="0077142C" w:rsidRDefault="0077142C">
      <w:pPr>
        <w:pStyle w:val="Index1"/>
        <w:tabs>
          <w:tab w:val="right" w:pos="5030"/>
        </w:tabs>
        <w:rPr>
          <w:noProof/>
        </w:rPr>
      </w:pPr>
      <w:r>
        <w:rPr>
          <w:noProof/>
        </w:rPr>
        <w:t>Microsoft Dynamics AX Device, 57</w:t>
      </w:r>
    </w:p>
    <w:p w:rsidR="0077142C" w:rsidRDefault="0077142C">
      <w:pPr>
        <w:pStyle w:val="Index1"/>
        <w:tabs>
          <w:tab w:val="right" w:pos="5030"/>
        </w:tabs>
        <w:rPr>
          <w:noProof/>
        </w:rPr>
      </w:pPr>
      <w:r>
        <w:rPr>
          <w:noProof/>
        </w:rPr>
        <w:t>Microsoft Dynamics AX Device tarkvarakindlustusele, 57</w:t>
      </w:r>
    </w:p>
    <w:p w:rsidR="0077142C" w:rsidRDefault="0077142C">
      <w:pPr>
        <w:pStyle w:val="Index1"/>
        <w:tabs>
          <w:tab w:val="right" w:pos="5030"/>
        </w:tabs>
        <w:rPr>
          <w:noProof/>
        </w:rPr>
      </w:pPr>
      <w:r>
        <w:rPr>
          <w:noProof/>
        </w:rPr>
        <w:t>Microsoft Dynamics AX Enterprise, 56</w:t>
      </w:r>
    </w:p>
    <w:p w:rsidR="0077142C" w:rsidRDefault="0077142C">
      <w:pPr>
        <w:pStyle w:val="Index1"/>
        <w:tabs>
          <w:tab w:val="right" w:pos="5030"/>
        </w:tabs>
        <w:rPr>
          <w:noProof/>
        </w:rPr>
      </w:pPr>
      <w:r>
        <w:rPr>
          <w:noProof/>
        </w:rPr>
        <w:t>Microsoft Dynamics AX Enterprise CAL, 78</w:t>
      </w:r>
    </w:p>
    <w:p w:rsidR="0077142C" w:rsidRDefault="0077142C">
      <w:pPr>
        <w:pStyle w:val="Index1"/>
        <w:tabs>
          <w:tab w:val="right" w:pos="5030"/>
        </w:tabs>
        <w:rPr>
          <w:noProof/>
        </w:rPr>
      </w:pPr>
      <w:r>
        <w:rPr>
          <w:noProof/>
        </w:rPr>
        <w:t>Microsoft Dynamics AX Enterprise tarkvarakindlustusele, 56</w:t>
      </w:r>
    </w:p>
    <w:p w:rsidR="0077142C" w:rsidRDefault="0077142C">
      <w:pPr>
        <w:pStyle w:val="Index1"/>
        <w:tabs>
          <w:tab w:val="right" w:pos="5030"/>
        </w:tabs>
        <w:rPr>
          <w:noProof/>
        </w:rPr>
      </w:pPr>
      <w:r>
        <w:rPr>
          <w:noProof/>
        </w:rPr>
        <w:t>Microsoft Dynamics AX Enterprise'i CAL, 57</w:t>
      </w:r>
    </w:p>
    <w:p w:rsidR="0077142C" w:rsidRDefault="0077142C">
      <w:pPr>
        <w:pStyle w:val="Index1"/>
        <w:tabs>
          <w:tab w:val="right" w:pos="5030"/>
        </w:tabs>
        <w:rPr>
          <w:noProof/>
        </w:rPr>
      </w:pPr>
      <w:r>
        <w:rPr>
          <w:noProof/>
        </w:rPr>
        <w:t>Microsoft Dynamics AX Enterprise'i täiendav CAL, 57</w:t>
      </w:r>
    </w:p>
    <w:p w:rsidR="0077142C" w:rsidRDefault="0077142C">
      <w:pPr>
        <w:pStyle w:val="Index1"/>
        <w:tabs>
          <w:tab w:val="right" w:pos="5030"/>
        </w:tabs>
        <w:rPr>
          <w:noProof/>
        </w:rPr>
      </w:pPr>
      <w:r>
        <w:rPr>
          <w:noProof/>
        </w:rPr>
        <w:t>Microsoft Dynamics AX Functional CAL, 78</w:t>
      </w:r>
    </w:p>
    <w:p w:rsidR="0077142C" w:rsidRDefault="0077142C">
      <w:pPr>
        <w:pStyle w:val="Index1"/>
        <w:tabs>
          <w:tab w:val="right" w:pos="5030"/>
        </w:tabs>
        <w:rPr>
          <w:noProof/>
        </w:rPr>
      </w:pPr>
      <w:r>
        <w:rPr>
          <w:noProof/>
        </w:rPr>
        <w:t>Microsoft Dynamics AX Professionali otsetugi, 57</w:t>
      </w:r>
    </w:p>
    <w:p w:rsidR="0077142C" w:rsidRDefault="0077142C">
      <w:pPr>
        <w:pStyle w:val="Index1"/>
        <w:tabs>
          <w:tab w:val="right" w:pos="5030"/>
        </w:tabs>
        <w:rPr>
          <w:noProof/>
        </w:rPr>
      </w:pPr>
      <w:r>
        <w:rPr>
          <w:noProof/>
        </w:rPr>
        <w:t>Microsoft Dynamics AX Self Serve, 57</w:t>
      </w:r>
    </w:p>
    <w:p w:rsidR="0077142C" w:rsidRDefault="0077142C">
      <w:pPr>
        <w:pStyle w:val="Index1"/>
        <w:tabs>
          <w:tab w:val="right" w:pos="5030"/>
        </w:tabs>
        <w:rPr>
          <w:noProof/>
        </w:rPr>
      </w:pPr>
      <w:r>
        <w:rPr>
          <w:noProof/>
        </w:rPr>
        <w:t>Microsoft Dynamics AX Self Serve tarkvarakindlustusele, 57</w:t>
      </w:r>
    </w:p>
    <w:p w:rsidR="0077142C" w:rsidRDefault="0077142C">
      <w:pPr>
        <w:pStyle w:val="Index1"/>
        <w:tabs>
          <w:tab w:val="right" w:pos="5030"/>
        </w:tabs>
        <w:rPr>
          <w:noProof/>
        </w:rPr>
      </w:pPr>
      <w:r>
        <w:rPr>
          <w:noProof/>
        </w:rPr>
        <w:t>Microsoft Dynamics AX Self Serve'i CAL, 57</w:t>
      </w:r>
    </w:p>
    <w:p w:rsidR="0077142C" w:rsidRDefault="0077142C">
      <w:pPr>
        <w:pStyle w:val="Index1"/>
        <w:tabs>
          <w:tab w:val="right" w:pos="5030"/>
        </w:tabs>
        <w:rPr>
          <w:noProof/>
        </w:rPr>
      </w:pPr>
      <w:r>
        <w:rPr>
          <w:noProof/>
        </w:rPr>
        <w:t>Microsoft Dynamics AX Standard Commerce Core Server, 78</w:t>
      </w:r>
    </w:p>
    <w:p w:rsidR="0077142C" w:rsidRDefault="0077142C">
      <w:pPr>
        <w:pStyle w:val="Index1"/>
        <w:tabs>
          <w:tab w:val="right" w:pos="5030"/>
        </w:tabs>
        <w:rPr>
          <w:noProof/>
        </w:rPr>
      </w:pPr>
      <w:r>
        <w:rPr>
          <w:noProof/>
        </w:rPr>
        <w:t>Microsoft Dynamics AX Store Server, 78</w:t>
      </w:r>
    </w:p>
    <w:p w:rsidR="0077142C" w:rsidRDefault="0077142C">
      <w:pPr>
        <w:pStyle w:val="Index1"/>
        <w:tabs>
          <w:tab w:val="right" w:pos="5030"/>
        </w:tabs>
        <w:rPr>
          <w:noProof/>
        </w:rPr>
      </w:pPr>
      <w:r>
        <w:rPr>
          <w:noProof/>
        </w:rPr>
        <w:t>Microsoft Dynamics AX Task, 56</w:t>
      </w:r>
    </w:p>
    <w:p w:rsidR="0077142C" w:rsidRDefault="0077142C">
      <w:pPr>
        <w:pStyle w:val="Index1"/>
        <w:tabs>
          <w:tab w:val="right" w:pos="5030"/>
        </w:tabs>
        <w:rPr>
          <w:noProof/>
        </w:rPr>
      </w:pPr>
      <w:r>
        <w:rPr>
          <w:noProof/>
        </w:rPr>
        <w:t>Microsoft Dynamics AX Task CAL, 78</w:t>
      </w:r>
    </w:p>
    <w:p w:rsidR="0077142C" w:rsidRDefault="0077142C">
      <w:pPr>
        <w:pStyle w:val="Index1"/>
        <w:tabs>
          <w:tab w:val="right" w:pos="5030"/>
        </w:tabs>
        <w:rPr>
          <w:noProof/>
        </w:rPr>
      </w:pPr>
      <w:r>
        <w:rPr>
          <w:noProof/>
        </w:rPr>
        <w:t>Microsoft Dynamics AX Task tarkvarakindlustusele, 57</w:t>
      </w:r>
    </w:p>
    <w:p w:rsidR="0077142C" w:rsidRDefault="0077142C">
      <w:pPr>
        <w:pStyle w:val="Index1"/>
        <w:tabs>
          <w:tab w:val="right" w:pos="5030"/>
        </w:tabs>
        <w:rPr>
          <w:noProof/>
        </w:rPr>
      </w:pPr>
      <w:r>
        <w:rPr>
          <w:noProof/>
        </w:rPr>
        <w:t>Microsoft Dynamics AX Taski kasutaja CAL, 57</w:t>
      </w:r>
    </w:p>
    <w:p w:rsidR="0077142C" w:rsidRDefault="0077142C">
      <w:pPr>
        <w:pStyle w:val="Index1"/>
        <w:tabs>
          <w:tab w:val="right" w:pos="5030"/>
        </w:tabs>
        <w:rPr>
          <w:noProof/>
        </w:rPr>
      </w:pPr>
      <w:r>
        <w:rPr>
          <w:noProof/>
        </w:rPr>
        <w:t>Microsoft Dynamics AX Taski seadme CAL, 57</w:t>
      </w:r>
    </w:p>
    <w:p w:rsidR="0077142C" w:rsidRDefault="0077142C">
      <w:pPr>
        <w:pStyle w:val="Index1"/>
        <w:tabs>
          <w:tab w:val="right" w:pos="5030"/>
        </w:tabs>
        <w:rPr>
          <w:noProof/>
        </w:rPr>
      </w:pPr>
      <w:r>
        <w:rPr>
          <w:noProof/>
        </w:rPr>
        <w:t>Microsoft Dynamics AX Taski täiendav kasutaja CAL, 57</w:t>
      </w:r>
    </w:p>
    <w:p w:rsidR="0077142C" w:rsidRDefault="0077142C">
      <w:pPr>
        <w:pStyle w:val="Index1"/>
        <w:tabs>
          <w:tab w:val="right" w:pos="5030"/>
        </w:tabs>
        <w:rPr>
          <w:noProof/>
        </w:rPr>
      </w:pPr>
      <w:r>
        <w:rPr>
          <w:noProof/>
        </w:rPr>
        <w:t>Microsoft Dynamics AX Taski täiendav seadme CAL, 57</w:t>
      </w:r>
    </w:p>
    <w:p w:rsidR="0077142C" w:rsidRDefault="0077142C">
      <w:pPr>
        <w:pStyle w:val="Index1"/>
        <w:tabs>
          <w:tab w:val="right" w:pos="5030"/>
        </w:tabs>
        <w:rPr>
          <w:noProof/>
        </w:rPr>
      </w:pPr>
      <w:r>
        <w:rPr>
          <w:noProof/>
        </w:rPr>
        <w:t>Microsoft Dynamics AX-i funktsionaalne CAL, 57</w:t>
      </w:r>
    </w:p>
    <w:p w:rsidR="0077142C" w:rsidRDefault="0077142C">
      <w:pPr>
        <w:pStyle w:val="Index1"/>
        <w:tabs>
          <w:tab w:val="right" w:pos="5030"/>
        </w:tabs>
        <w:rPr>
          <w:noProof/>
        </w:rPr>
      </w:pPr>
      <w:r>
        <w:rPr>
          <w:noProof/>
        </w:rPr>
        <w:t>Microsoft Dynamics AX-i funktsionaalne täiendav CAL, 57</w:t>
      </w:r>
    </w:p>
    <w:p w:rsidR="0077142C" w:rsidRDefault="0077142C">
      <w:pPr>
        <w:pStyle w:val="Index1"/>
        <w:tabs>
          <w:tab w:val="right" w:pos="5030"/>
        </w:tabs>
        <w:rPr>
          <w:noProof/>
        </w:rPr>
      </w:pPr>
      <w:r>
        <w:rPr>
          <w:noProof/>
        </w:rPr>
        <w:t>Microsoft Dynamics AX-i liivakasti tasand 1</w:t>
      </w:r>
    </w:p>
    <w:p w:rsidR="0077142C" w:rsidRDefault="0077142C">
      <w:pPr>
        <w:pStyle w:val="Index2"/>
        <w:tabs>
          <w:tab w:val="right" w:pos="5030"/>
        </w:tabs>
        <w:rPr>
          <w:noProof/>
        </w:rPr>
      </w:pPr>
      <w:r>
        <w:rPr>
          <w:noProof/>
        </w:rPr>
        <w:t>arendaja ja proovieksemplar, 57</w:t>
      </w:r>
    </w:p>
    <w:p w:rsidR="0077142C" w:rsidRDefault="0077142C">
      <w:pPr>
        <w:pStyle w:val="Index1"/>
        <w:tabs>
          <w:tab w:val="right" w:pos="5030"/>
        </w:tabs>
        <w:rPr>
          <w:noProof/>
        </w:rPr>
      </w:pPr>
      <w:r>
        <w:rPr>
          <w:noProof/>
        </w:rPr>
        <w:t>Microsoft Dynamics AX-i liivakasti tasand 2</w:t>
      </w:r>
    </w:p>
    <w:p w:rsidR="0077142C" w:rsidRDefault="0077142C">
      <w:pPr>
        <w:pStyle w:val="Index2"/>
        <w:tabs>
          <w:tab w:val="right" w:pos="5030"/>
        </w:tabs>
        <w:rPr>
          <w:noProof/>
        </w:rPr>
      </w:pPr>
      <w:r>
        <w:rPr>
          <w:noProof/>
        </w:rPr>
        <w:t>standardne kinnitustestimine, 57</w:t>
      </w:r>
    </w:p>
    <w:p w:rsidR="0077142C" w:rsidRDefault="0077142C">
      <w:pPr>
        <w:pStyle w:val="Index1"/>
        <w:tabs>
          <w:tab w:val="right" w:pos="5030"/>
        </w:tabs>
        <w:rPr>
          <w:noProof/>
        </w:rPr>
      </w:pPr>
      <w:r>
        <w:rPr>
          <w:noProof/>
        </w:rPr>
        <w:t>Microsoft Dynamics AX-i liivakasti tasand 3</w:t>
      </w:r>
    </w:p>
    <w:p w:rsidR="0077142C" w:rsidRDefault="0077142C">
      <w:pPr>
        <w:pStyle w:val="Index2"/>
        <w:tabs>
          <w:tab w:val="right" w:pos="5030"/>
        </w:tabs>
        <w:rPr>
          <w:noProof/>
        </w:rPr>
      </w:pPr>
      <w:r>
        <w:rPr>
          <w:noProof/>
        </w:rPr>
        <w:t>tipptasemel kinnitustestimine, 57</w:t>
      </w:r>
    </w:p>
    <w:p w:rsidR="0077142C" w:rsidRDefault="0077142C">
      <w:pPr>
        <w:pStyle w:val="Index1"/>
        <w:tabs>
          <w:tab w:val="right" w:pos="5030"/>
        </w:tabs>
        <w:rPr>
          <w:noProof/>
        </w:rPr>
      </w:pPr>
      <w:r>
        <w:rPr>
          <w:noProof/>
        </w:rPr>
        <w:t>Microsoft Dynamics AX-i liivakasti tasand 4</w:t>
      </w:r>
    </w:p>
    <w:p w:rsidR="0077142C" w:rsidRDefault="0077142C">
      <w:pPr>
        <w:pStyle w:val="Index2"/>
        <w:tabs>
          <w:tab w:val="right" w:pos="5030"/>
        </w:tabs>
        <w:rPr>
          <w:noProof/>
        </w:rPr>
      </w:pPr>
      <w:r>
        <w:rPr>
          <w:noProof/>
        </w:rPr>
        <w:t>standardne jõudlustestimine (täiendav AL), 57</w:t>
      </w:r>
    </w:p>
    <w:p w:rsidR="0077142C" w:rsidRDefault="0077142C">
      <w:pPr>
        <w:pStyle w:val="Index1"/>
        <w:tabs>
          <w:tab w:val="right" w:pos="5030"/>
        </w:tabs>
        <w:rPr>
          <w:noProof/>
        </w:rPr>
      </w:pPr>
      <w:r>
        <w:rPr>
          <w:noProof/>
        </w:rPr>
        <w:t>Microsoft Dynamics AX-i liivakasti tasand 5</w:t>
      </w:r>
    </w:p>
    <w:p w:rsidR="0077142C" w:rsidRDefault="0077142C">
      <w:pPr>
        <w:pStyle w:val="Index2"/>
        <w:tabs>
          <w:tab w:val="right" w:pos="5030"/>
        </w:tabs>
        <w:rPr>
          <w:noProof/>
        </w:rPr>
      </w:pPr>
      <w:r>
        <w:rPr>
          <w:noProof/>
        </w:rPr>
        <w:t>tipptasemel jõudlustestimine, 57</w:t>
      </w:r>
    </w:p>
    <w:p w:rsidR="0077142C" w:rsidRDefault="0077142C">
      <w:pPr>
        <w:pStyle w:val="Index1"/>
        <w:tabs>
          <w:tab w:val="right" w:pos="5030"/>
        </w:tabs>
        <w:rPr>
          <w:noProof/>
        </w:rPr>
      </w:pPr>
      <w:r>
        <w:rPr>
          <w:noProof/>
        </w:rPr>
        <w:t>Microsoft Dynamics AX-i täiendav salvestusruum, 57</w:t>
      </w:r>
    </w:p>
    <w:p w:rsidR="0077142C" w:rsidRDefault="0077142C">
      <w:pPr>
        <w:pStyle w:val="Index1"/>
        <w:tabs>
          <w:tab w:val="right" w:pos="5030"/>
        </w:tabs>
        <w:rPr>
          <w:noProof/>
        </w:rPr>
      </w:pPr>
      <w:r>
        <w:rPr>
          <w:noProof/>
        </w:rPr>
        <w:t>Microsoft Dynamics CRM 2013, 20</w:t>
      </w:r>
    </w:p>
    <w:p w:rsidR="0077142C" w:rsidRDefault="0077142C">
      <w:pPr>
        <w:pStyle w:val="Index1"/>
        <w:tabs>
          <w:tab w:val="right" w:pos="5030"/>
        </w:tabs>
        <w:rPr>
          <w:noProof/>
        </w:rPr>
      </w:pPr>
      <w:r>
        <w:rPr>
          <w:noProof/>
        </w:rPr>
        <w:t>Microsoft Dynamics CRM 2015, 20</w:t>
      </w:r>
    </w:p>
    <w:p w:rsidR="0077142C" w:rsidRDefault="0077142C">
      <w:pPr>
        <w:pStyle w:val="Index1"/>
        <w:tabs>
          <w:tab w:val="right" w:pos="5030"/>
        </w:tabs>
        <w:rPr>
          <w:noProof/>
        </w:rPr>
      </w:pPr>
      <w:r>
        <w:rPr>
          <w:noProof/>
        </w:rPr>
        <w:t>Microsoft Dynamics CRM 2016 Basic CAL, 20</w:t>
      </w:r>
    </w:p>
    <w:p w:rsidR="0077142C" w:rsidRDefault="0077142C">
      <w:pPr>
        <w:pStyle w:val="Index1"/>
        <w:tabs>
          <w:tab w:val="right" w:pos="5030"/>
        </w:tabs>
        <w:rPr>
          <w:noProof/>
        </w:rPr>
      </w:pPr>
      <w:r>
        <w:rPr>
          <w:noProof/>
        </w:rPr>
        <w:t>Microsoft Dynamics CRM 2016 Basicu täiendav CAL, 20</w:t>
      </w:r>
    </w:p>
    <w:p w:rsidR="0077142C" w:rsidRDefault="0077142C">
      <w:pPr>
        <w:pStyle w:val="Index1"/>
        <w:tabs>
          <w:tab w:val="right" w:pos="5030"/>
        </w:tabs>
        <w:rPr>
          <w:noProof/>
        </w:rPr>
      </w:pPr>
      <w:r>
        <w:rPr>
          <w:noProof/>
        </w:rPr>
        <w:t>Microsoft Dynamics CRM 2016 Essentials CAL, 20</w:t>
      </w:r>
    </w:p>
    <w:p w:rsidR="0077142C" w:rsidRDefault="0077142C">
      <w:pPr>
        <w:pStyle w:val="Index1"/>
        <w:tabs>
          <w:tab w:val="right" w:pos="5030"/>
        </w:tabs>
        <w:rPr>
          <w:noProof/>
        </w:rPr>
      </w:pPr>
      <w:r>
        <w:rPr>
          <w:noProof/>
        </w:rPr>
        <w:t>Microsoft Dynamics CRM 2016 Professional CAL, 20</w:t>
      </w:r>
    </w:p>
    <w:p w:rsidR="0077142C" w:rsidRDefault="0077142C">
      <w:pPr>
        <w:pStyle w:val="Index1"/>
        <w:tabs>
          <w:tab w:val="right" w:pos="5030"/>
        </w:tabs>
        <w:rPr>
          <w:noProof/>
        </w:rPr>
      </w:pPr>
      <w:r>
        <w:rPr>
          <w:noProof/>
        </w:rPr>
        <w:t>Microsoft Dynamics CRM 2016 Professional täiendav CAL, 20</w:t>
      </w:r>
    </w:p>
    <w:p w:rsidR="0077142C" w:rsidRDefault="0077142C">
      <w:pPr>
        <w:pStyle w:val="Index1"/>
        <w:tabs>
          <w:tab w:val="right" w:pos="5030"/>
        </w:tabs>
        <w:rPr>
          <w:noProof/>
        </w:rPr>
      </w:pPr>
      <w:r>
        <w:rPr>
          <w:noProof/>
        </w:rPr>
        <w:t>Microsoft Dynamics CRM Basicu CAL, 58</w:t>
      </w:r>
    </w:p>
    <w:p w:rsidR="0077142C" w:rsidRDefault="0077142C">
      <w:pPr>
        <w:pStyle w:val="Index1"/>
        <w:tabs>
          <w:tab w:val="right" w:pos="5030"/>
        </w:tabs>
        <w:rPr>
          <w:noProof/>
        </w:rPr>
      </w:pPr>
      <w:r>
        <w:rPr>
          <w:noProof/>
        </w:rPr>
        <w:t>Microsoft Dynamics CRM Basicu täiendav CAL, 58</w:t>
      </w:r>
    </w:p>
    <w:p w:rsidR="0077142C" w:rsidRDefault="0077142C">
      <w:pPr>
        <w:pStyle w:val="Index1"/>
        <w:tabs>
          <w:tab w:val="right" w:pos="5030"/>
        </w:tabs>
        <w:rPr>
          <w:noProof/>
        </w:rPr>
      </w:pPr>
      <w:r>
        <w:rPr>
          <w:noProof/>
        </w:rPr>
        <w:t>Microsoft Dynamics CRM CAL, 78</w:t>
      </w:r>
    </w:p>
    <w:p w:rsidR="0077142C" w:rsidRDefault="0077142C">
      <w:pPr>
        <w:pStyle w:val="Index1"/>
        <w:tabs>
          <w:tab w:val="right" w:pos="5030"/>
        </w:tabs>
        <w:rPr>
          <w:noProof/>
        </w:rPr>
      </w:pPr>
      <w:r>
        <w:rPr>
          <w:noProof/>
        </w:rPr>
        <w:t>Microsoft Dynamics CRM Essentiali CAL, 58</w:t>
      </w:r>
    </w:p>
    <w:p w:rsidR="0077142C" w:rsidRDefault="0077142C">
      <w:pPr>
        <w:pStyle w:val="Index1"/>
        <w:tabs>
          <w:tab w:val="right" w:pos="5030"/>
        </w:tabs>
        <w:rPr>
          <w:noProof/>
        </w:rPr>
      </w:pPr>
      <w:r>
        <w:rPr>
          <w:noProof/>
        </w:rPr>
        <w:t>Microsoft Dynamics CRM Online Basic, 57</w:t>
      </w:r>
    </w:p>
    <w:p w:rsidR="0077142C" w:rsidRDefault="0077142C">
      <w:pPr>
        <w:pStyle w:val="Index1"/>
        <w:tabs>
          <w:tab w:val="right" w:pos="5030"/>
        </w:tabs>
        <w:rPr>
          <w:noProof/>
        </w:rPr>
      </w:pPr>
      <w:r>
        <w:rPr>
          <w:noProof/>
        </w:rPr>
        <w:t>Microsoft Dynamics CRM Online Basic tarkvarakindlustusele, 57</w:t>
      </w:r>
    </w:p>
    <w:p w:rsidR="0077142C" w:rsidRDefault="0077142C">
      <w:pPr>
        <w:pStyle w:val="Index1"/>
        <w:tabs>
          <w:tab w:val="right" w:pos="5030"/>
        </w:tabs>
        <w:rPr>
          <w:noProof/>
        </w:rPr>
      </w:pPr>
      <w:r>
        <w:rPr>
          <w:noProof/>
        </w:rPr>
        <w:t>Microsoft Dynamics CRM Online Enterprise, 58</w:t>
      </w:r>
    </w:p>
    <w:p w:rsidR="0077142C" w:rsidRDefault="0077142C">
      <w:pPr>
        <w:pStyle w:val="Index1"/>
        <w:tabs>
          <w:tab w:val="right" w:pos="5030"/>
        </w:tabs>
        <w:rPr>
          <w:noProof/>
        </w:rPr>
      </w:pPr>
      <w:r>
        <w:rPr>
          <w:noProof/>
        </w:rPr>
        <w:t>Microsoft Dynamics CRM Online Enterprise tarkvarakindlustusele, 58</w:t>
      </w:r>
    </w:p>
    <w:p w:rsidR="0077142C" w:rsidRDefault="0077142C">
      <w:pPr>
        <w:pStyle w:val="Index1"/>
        <w:tabs>
          <w:tab w:val="right" w:pos="5030"/>
        </w:tabs>
        <w:rPr>
          <w:noProof/>
        </w:rPr>
      </w:pPr>
      <w:r>
        <w:rPr>
          <w:noProof/>
        </w:rPr>
        <w:t>Microsoft Dynamics CRM Online Essential, 57</w:t>
      </w:r>
    </w:p>
    <w:p w:rsidR="0077142C" w:rsidRDefault="0077142C">
      <w:pPr>
        <w:pStyle w:val="Index1"/>
        <w:tabs>
          <w:tab w:val="right" w:pos="5030"/>
        </w:tabs>
        <w:rPr>
          <w:noProof/>
        </w:rPr>
      </w:pPr>
      <w:r>
        <w:rPr>
          <w:noProof/>
        </w:rPr>
        <w:t>Microsoft Dynamics CRM Online Essential tarkvarakindlustusele, 57</w:t>
      </w:r>
    </w:p>
    <w:p w:rsidR="0077142C" w:rsidRDefault="0077142C">
      <w:pPr>
        <w:pStyle w:val="Index1"/>
        <w:tabs>
          <w:tab w:val="right" w:pos="5030"/>
        </w:tabs>
        <w:rPr>
          <w:noProof/>
        </w:rPr>
      </w:pPr>
      <w:r>
        <w:rPr>
          <w:noProof/>
        </w:rPr>
        <w:t>Microsoft Dynamics CRM Online Field Service (kasutaja AL), 58</w:t>
      </w:r>
    </w:p>
    <w:p w:rsidR="0077142C" w:rsidRDefault="0077142C">
      <w:pPr>
        <w:pStyle w:val="Index1"/>
        <w:tabs>
          <w:tab w:val="right" w:pos="5030"/>
        </w:tabs>
        <w:rPr>
          <w:noProof/>
        </w:rPr>
      </w:pPr>
      <w:r>
        <w:rPr>
          <w:noProof/>
        </w:rPr>
        <w:t>Microsoft Dynamics CRM Online Professional, 57</w:t>
      </w:r>
    </w:p>
    <w:p w:rsidR="0077142C" w:rsidRDefault="0077142C">
      <w:pPr>
        <w:pStyle w:val="Index1"/>
        <w:tabs>
          <w:tab w:val="right" w:pos="5030"/>
        </w:tabs>
        <w:rPr>
          <w:noProof/>
        </w:rPr>
      </w:pPr>
      <w:r>
        <w:rPr>
          <w:noProof/>
        </w:rPr>
        <w:t>Microsoft Dynamics CRM Online Professional tarkvarakindlustusele, 57</w:t>
      </w:r>
    </w:p>
    <w:p w:rsidR="0077142C" w:rsidRDefault="0077142C">
      <w:pPr>
        <w:pStyle w:val="Index1"/>
        <w:tabs>
          <w:tab w:val="right" w:pos="5030"/>
        </w:tabs>
        <w:rPr>
          <w:noProof/>
        </w:rPr>
      </w:pPr>
      <w:r>
        <w:rPr>
          <w:noProof/>
        </w:rPr>
        <w:t>Microsoft Dynamics CRM Online Professionali lisalitsents lahendusele Office 365, 57</w:t>
      </w:r>
    </w:p>
    <w:p w:rsidR="0077142C" w:rsidRDefault="0077142C">
      <w:pPr>
        <w:pStyle w:val="Index1"/>
        <w:tabs>
          <w:tab w:val="right" w:pos="5030"/>
        </w:tabs>
        <w:rPr>
          <w:noProof/>
        </w:rPr>
      </w:pPr>
      <w:r>
        <w:rPr>
          <w:noProof/>
        </w:rPr>
        <w:t>Microsoft Dynamics CRM Online Professionali lisalitsents lahendusele Office 365 tarkvarakindlustusele, 57</w:t>
      </w:r>
    </w:p>
    <w:p w:rsidR="0077142C" w:rsidRDefault="0077142C">
      <w:pPr>
        <w:pStyle w:val="Index1"/>
        <w:tabs>
          <w:tab w:val="right" w:pos="5030"/>
        </w:tabs>
        <w:rPr>
          <w:noProof/>
        </w:rPr>
      </w:pPr>
      <w:r>
        <w:rPr>
          <w:noProof/>
        </w:rPr>
        <w:t>Microsoft Dynamics CRM Online Professionali otsetugi, 58</w:t>
      </w:r>
    </w:p>
    <w:p w:rsidR="0077142C" w:rsidRDefault="0077142C">
      <w:pPr>
        <w:pStyle w:val="Index1"/>
        <w:tabs>
          <w:tab w:val="right" w:pos="5030"/>
        </w:tabs>
        <w:rPr>
          <w:noProof/>
        </w:rPr>
      </w:pPr>
      <w:r>
        <w:rPr>
          <w:noProof/>
        </w:rPr>
        <w:t>Microsoft Dynamics CRM Online’i portaal, 58</w:t>
      </w:r>
    </w:p>
    <w:p w:rsidR="0077142C" w:rsidRDefault="0077142C">
      <w:pPr>
        <w:pStyle w:val="Index1"/>
        <w:tabs>
          <w:tab w:val="right" w:pos="5030"/>
        </w:tabs>
        <w:rPr>
          <w:noProof/>
        </w:rPr>
      </w:pPr>
      <w:r>
        <w:rPr>
          <w:noProof/>
        </w:rPr>
        <w:t>Microsoft Dynamics CRM Online’i portaali lisa-lehekülastused (täiendav AL), 58</w:t>
      </w:r>
    </w:p>
    <w:p w:rsidR="0077142C" w:rsidRDefault="0077142C">
      <w:pPr>
        <w:pStyle w:val="Index1"/>
        <w:tabs>
          <w:tab w:val="right" w:pos="5030"/>
        </w:tabs>
        <w:rPr>
          <w:noProof/>
        </w:rPr>
      </w:pPr>
      <w:r>
        <w:rPr>
          <w:noProof/>
        </w:rPr>
        <w:t>Microsoft Dynamics CRM Online’i täiendav mittetootmiseksemplar, 58</w:t>
      </w:r>
    </w:p>
    <w:p w:rsidR="0077142C" w:rsidRDefault="0077142C">
      <w:pPr>
        <w:pStyle w:val="Index1"/>
        <w:tabs>
          <w:tab w:val="right" w:pos="5030"/>
        </w:tabs>
        <w:rPr>
          <w:noProof/>
        </w:rPr>
      </w:pPr>
      <w:r>
        <w:rPr>
          <w:noProof/>
        </w:rPr>
        <w:t>Microsoft Dynamics CRM Online’i täiendav salvestusruum, 58</w:t>
      </w:r>
    </w:p>
    <w:p w:rsidR="0077142C" w:rsidRDefault="0077142C">
      <w:pPr>
        <w:pStyle w:val="Index1"/>
        <w:tabs>
          <w:tab w:val="right" w:pos="5030"/>
        </w:tabs>
        <w:rPr>
          <w:noProof/>
        </w:rPr>
      </w:pPr>
      <w:r>
        <w:rPr>
          <w:noProof/>
        </w:rPr>
        <w:t>Microsoft Dynamics CRM Online’i täiendav tootmiseksemplar, 58</w:t>
      </w:r>
    </w:p>
    <w:p w:rsidR="0077142C" w:rsidRDefault="0077142C">
      <w:pPr>
        <w:pStyle w:val="Index1"/>
        <w:tabs>
          <w:tab w:val="right" w:pos="5030"/>
        </w:tabs>
        <w:rPr>
          <w:noProof/>
        </w:rPr>
      </w:pPr>
      <w:r>
        <w:rPr>
          <w:noProof/>
        </w:rPr>
        <w:t>Microsoft Dynamics CRM Online’i täiustatud tugi, 58</w:t>
      </w:r>
    </w:p>
    <w:p w:rsidR="0077142C" w:rsidRDefault="0077142C">
      <w:pPr>
        <w:pStyle w:val="Index1"/>
        <w:tabs>
          <w:tab w:val="right" w:pos="5030"/>
        </w:tabs>
        <w:rPr>
          <w:noProof/>
        </w:rPr>
      </w:pPr>
      <w:r>
        <w:rPr>
          <w:noProof/>
        </w:rPr>
        <w:t>Microsoft Dynamics CRM Professionali CAL, 58, 59</w:t>
      </w:r>
    </w:p>
    <w:p w:rsidR="0077142C" w:rsidRDefault="0077142C">
      <w:pPr>
        <w:pStyle w:val="Index1"/>
        <w:tabs>
          <w:tab w:val="right" w:pos="5030"/>
        </w:tabs>
        <w:rPr>
          <w:noProof/>
        </w:rPr>
      </w:pPr>
      <w:r>
        <w:rPr>
          <w:noProof/>
        </w:rPr>
        <w:t>Microsoft Dynamics CRM Professionali täiendav CAL, 58</w:t>
      </w:r>
    </w:p>
    <w:p w:rsidR="0077142C" w:rsidRDefault="0077142C">
      <w:pPr>
        <w:pStyle w:val="Index1"/>
        <w:tabs>
          <w:tab w:val="right" w:pos="5030"/>
        </w:tabs>
        <w:rPr>
          <w:noProof/>
        </w:rPr>
      </w:pPr>
      <w:r>
        <w:rPr>
          <w:noProof/>
        </w:rPr>
        <w:t>Microsoft Dynamics CRM Server, 84</w:t>
      </w:r>
    </w:p>
    <w:p w:rsidR="0077142C" w:rsidRDefault="0077142C">
      <w:pPr>
        <w:pStyle w:val="Index1"/>
        <w:tabs>
          <w:tab w:val="right" w:pos="5030"/>
        </w:tabs>
        <w:rPr>
          <w:noProof/>
        </w:rPr>
      </w:pPr>
      <w:r>
        <w:rPr>
          <w:noProof/>
        </w:rPr>
        <w:t>Microsoft Dynamics CRM Server 2011, 78</w:t>
      </w:r>
    </w:p>
    <w:p w:rsidR="0077142C" w:rsidRDefault="0077142C">
      <w:pPr>
        <w:pStyle w:val="Index1"/>
        <w:tabs>
          <w:tab w:val="right" w:pos="5030"/>
        </w:tabs>
        <w:rPr>
          <w:noProof/>
        </w:rPr>
      </w:pPr>
      <w:r>
        <w:rPr>
          <w:noProof/>
        </w:rPr>
        <w:t>Microsoft Dynamics CRM Server 2013, 78</w:t>
      </w:r>
    </w:p>
    <w:p w:rsidR="0077142C" w:rsidRDefault="0077142C">
      <w:pPr>
        <w:pStyle w:val="Index1"/>
        <w:tabs>
          <w:tab w:val="right" w:pos="5030"/>
        </w:tabs>
        <w:rPr>
          <w:noProof/>
        </w:rPr>
      </w:pPr>
      <w:r>
        <w:rPr>
          <w:noProof/>
        </w:rPr>
        <w:t>Microsoft Dynamics CRM Server 2015, 78</w:t>
      </w:r>
    </w:p>
    <w:p w:rsidR="0077142C" w:rsidRDefault="0077142C">
      <w:pPr>
        <w:pStyle w:val="Index1"/>
        <w:tabs>
          <w:tab w:val="right" w:pos="5030"/>
        </w:tabs>
        <w:rPr>
          <w:noProof/>
        </w:rPr>
      </w:pPr>
      <w:r>
        <w:rPr>
          <w:noProof/>
        </w:rPr>
        <w:t>Microsoft Dynamics CRM Server 2016, 20</w:t>
      </w:r>
    </w:p>
    <w:p w:rsidR="0077142C" w:rsidRDefault="0077142C">
      <w:pPr>
        <w:pStyle w:val="Index1"/>
        <w:tabs>
          <w:tab w:val="right" w:pos="5030"/>
        </w:tabs>
        <w:rPr>
          <w:noProof/>
        </w:rPr>
      </w:pPr>
      <w:r>
        <w:rPr>
          <w:noProof/>
        </w:rPr>
        <w:t>Microsoft Dynamics CRM Workgroup Server, 84</w:t>
      </w:r>
    </w:p>
    <w:p w:rsidR="0077142C" w:rsidRDefault="0077142C">
      <w:pPr>
        <w:pStyle w:val="Index1"/>
        <w:tabs>
          <w:tab w:val="right" w:pos="5030"/>
        </w:tabs>
        <w:rPr>
          <w:noProof/>
        </w:rPr>
      </w:pPr>
      <w:r>
        <w:rPr>
          <w:noProof/>
        </w:rPr>
        <w:t>Microsoft Dynamics CRM Workgroup Server 2016, 20</w:t>
      </w:r>
    </w:p>
    <w:p w:rsidR="0077142C" w:rsidRDefault="0077142C">
      <w:pPr>
        <w:pStyle w:val="Index1"/>
        <w:tabs>
          <w:tab w:val="right" w:pos="5030"/>
        </w:tabs>
        <w:rPr>
          <w:noProof/>
        </w:rPr>
      </w:pPr>
      <w:r>
        <w:rPr>
          <w:noProof/>
        </w:rPr>
        <w:t>Microsoft Dynamics Employee Self Service (kasutaja AL), 58</w:t>
      </w:r>
    </w:p>
    <w:p w:rsidR="0077142C" w:rsidRDefault="0077142C">
      <w:pPr>
        <w:pStyle w:val="Index1"/>
        <w:tabs>
          <w:tab w:val="right" w:pos="5030"/>
        </w:tabs>
        <w:rPr>
          <w:noProof/>
        </w:rPr>
      </w:pPr>
      <w:r>
        <w:rPr>
          <w:noProof/>
        </w:rPr>
        <w:t>Microsoft Dynamics Marketing Enterprise, 58</w:t>
      </w:r>
    </w:p>
    <w:p w:rsidR="0077142C" w:rsidRDefault="0077142C">
      <w:pPr>
        <w:pStyle w:val="Index1"/>
        <w:tabs>
          <w:tab w:val="right" w:pos="5030"/>
        </w:tabs>
        <w:rPr>
          <w:noProof/>
        </w:rPr>
      </w:pPr>
      <w:r>
        <w:rPr>
          <w:noProof/>
        </w:rPr>
        <w:t>Microsoft Dynamics Marketing Enterprise’i lisasalvestusruum, 58</w:t>
      </w:r>
    </w:p>
    <w:p w:rsidR="0077142C" w:rsidRDefault="0077142C">
      <w:pPr>
        <w:pStyle w:val="Index1"/>
        <w:tabs>
          <w:tab w:val="right" w:pos="5030"/>
        </w:tabs>
        <w:rPr>
          <w:noProof/>
        </w:rPr>
      </w:pPr>
      <w:r>
        <w:rPr>
          <w:noProof/>
        </w:rPr>
        <w:t>Microsoft Dynamics Marketing Sales Collaboration, 58</w:t>
      </w:r>
    </w:p>
    <w:p w:rsidR="0077142C" w:rsidRDefault="0077142C">
      <w:pPr>
        <w:pStyle w:val="Index1"/>
        <w:tabs>
          <w:tab w:val="right" w:pos="5030"/>
        </w:tabs>
        <w:rPr>
          <w:noProof/>
        </w:rPr>
      </w:pPr>
      <w:r>
        <w:rPr>
          <w:noProof/>
        </w:rPr>
        <w:t>Microsoft Dynamics Marketingi lisaTeatised, 58</w:t>
      </w:r>
    </w:p>
    <w:p w:rsidR="0077142C" w:rsidRDefault="0077142C">
      <w:pPr>
        <w:pStyle w:val="Index1"/>
        <w:tabs>
          <w:tab w:val="right" w:pos="5030"/>
        </w:tabs>
        <w:rPr>
          <w:noProof/>
        </w:rPr>
      </w:pPr>
      <w:r>
        <w:rPr>
          <w:noProof/>
        </w:rPr>
        <w:t>Microsoft Dynamics Marketingi professionaalne otsetugi, 58</w:t>
      </w:r>
    </w:p>
    <w:p w:rsidR="0077142C" w:rsidRDefault="0077142C">
      <w:pPr>
        <w:pStyle w:val="Index1"/>
        <w:tabs>
          <w:tab w:val="right" w:pos="5030"/>
        </w:tabs>
        <w:rPr>
          <w:noProof/>
        </w:rPr>
      </w:pPr>
      <w:r>
        <w:rPr>
          <w:noProof/>
        </w:rPr>
        <w:t>Microsoft Dynamics Marketingi SMS-kreedit (täiendav AL), 58</w:t>
      </w:r>
    </w:p>
    <w:p w:rsidR="0077142C" w:rsidRDefault="0077142C">
      <w:pPr>
        <w:pStyle w:val="Index1"/>
        <w:tabs>
          <w:tab w:val="right" w:pos="5030"/>
        </w:tabs>
        <w:rPr>
          <w:noProof/>
        </w:rPr>
      </w:pPr>
      <w:r>
        <w:rPr>
          <w:noProof/>
        </w:rPr>
        <w:t>Microsoft Dynamics Marketingi täiustatud tugi, 58</w:t>
      </w:r>
    </w:p>
    <w:p w:rsidR="0077142C" w:rsidRDefault="0077142C">
      <w:pPr>
        <w:pStyle w:val="Index1"/>
        <w:tabs>
          <w:tab w:val="right" w:pos="5030"/>
        </w:tabs>
        <w:rPr>
          <w:noProof/>
        </w:rPr>
      </w:pPr>
      <w:r>
        <w:rPr>
          <w:noProof/>
        </w:rPr>
        <w:t>Microsoft Identity Manager 2016 CAL, 22</w:t>
      </w:r>
    </w:p>
    <w:p w:rsidR="0077142C" w:rsidRDefault="0077142C">
      <w:pPr>
        <w:pStyle w:val="Index1"/>
        <w:tabs>
          <w:tab w:val="right" w:pos="5030"/>
        </w:tabs>
        <w:rPr>
          <w:noProof/>
        </w:rPr>
      </w:pPr>
      <w:r>
        <w:rPr>
          <w:noProof/>
        </w:rPr>
        <w:t>Microsoft Identity Manager 2016 External Connector, 22</w:t>
      </w:r>
    </w:p>
    <w:p w:rsidR="0077142C" w:rsidRDefault="0077142C">
      <w:pPr>
        <w:pStyle w:val="Index1"/>
        <w:tabs>
          <w:tab w:val="right" w:pos="5030"/>
        </w:tabs>
        <w:rPr>
          <w:noProof/>
        </w:rPr>
      </w:pPr>
      <w:r>
        <w:rPr>
          <w:noProof/>
        </w:rPr>
        <w:t>Microsoft Intune, 16, 33, 56</w:t>
      </w:r>
    </w:p>
    <w:p w:rsidR="0077142C" w:rsidRDefault="0077142C">
      <w:pPr>
        <w:pStyle w:val="Index1"/>
        <w:tabs>
          <w:tab w:val="right" w:pos="5030"/>
        </w:tabs>
        <w:rPr>
          <w:noProof/>
        </w:rPr>
      </w:pPr>
      <w:r>
        <w:rPr>
          <w:noProof/>
        </w:rPr>
        <w:t>Microsoft Intune’i lisalitsents, 56</w:t>
      </w:r>
    </w:p>
    <w:p w:rsidR="0077142C" w:rsidRDefault="0077142C">
      <w:pPr>
        <w:pStyle w:val="Index1"/>
        <w:tabs>
          <w:tab w:val="right" w:pos="5030"/>
        </w:tabs>
        <w:rPr>
          <w:noProof/>
        </w:rPr>
      </w:pPr>
      <w:r>
        <w:rPr>
          <w:noProof/>
        </w:rPr>
        <w:t>Microsoft Intune'i täiendava kasutaja AL-i lisasalvestusruum 1 GB, 56</w:t>
      </w:r>
    </w:p>
    <w:p w:rsidR="0077142C" w:rsidRDefault="0077142C">
      <w:pPr>
        <w:pStyle w:val="Index1"/>
        <w:tabs>
          <w:tab w:val="right" w:pos="5030"/>
        </w:tabs>
        <w:rPr>
          <w:noProof/>
        </w:rPr>
      </w:pPr>
      <w:r>
        <w:rPr>
          <w:noProof/>
        </w:rPr>
        <w:t>Microsoft Learning E-Reference Library, 68</w:t>
      </w:r>
    </w:p>
    <w:p w:rsidR="0077142C" w:rsidRDefault="0077142C">
      <w:pPr>
        <w:pStyle w:val="Index1"/>
        <w:tabs>
          <w:tab w:val="right" w:pos="5030"/>
        </w:tabs>
        <w:rPr>
          <w:noProof/>
        </w:rPr>
      </w:pPr>
      <w:r>
        <w:rPr>
          <w:noProof/>
        </w:rPr>
        <w:t>Microsoft Learning Imagine Academy, 68</w:t>
      </w:r>
    </w:p>
    <w:p w:rsidR="0077142C" w:rsidRDefault="0077142C">
      <w:pPr>
        <w:pStyle w:val="Index1"/>
        <w:tabs>
          <w:tab w:val="right" w:pos="5030"/>
        </w:tabs>
        <w:rPr>
          <w:noProof/>
        </w:rPr>
      </w:pPr>
      <w:r>
        <w:rPr>
          <w:noProof/>
        </w:rPr>
        <w:lastRenderedPageBreak/>
        <w:t>Microsoft Learning MCP 1 eksamikupong, 68</w:t>
      </w:r>
    </w:p>
    <w:p w:rsidR="0077142C" w:rsidRDefault="0077142C">
      <w:pPr>
        <w:pStyle w:val="Index1"/>
        <w:tabs>
          <w:tab w:val="right" w:pos="5030"/>
        </w:tabs>
        <w:rPr>
          <w:noProof/>
        </w:rPr>
      </w:pPr>
      <w:r>
        <w:rPr>
          <w:noProof/>
        </w:rPr>
        <w:t>Microsoft Learning MCP 30 eksamikupong, 68</w:t>
      </w:r>
    </w:p>
    <w:p w:rsidR="0077142C" w:rsidRDefault="0077142C">
      <w:pPr>
        <w:pStyle w:val="Index1"/>
        <w:tabs>
          <w:tab w:val="right" w:pos="5030"/>
        </w:tabs>
        <w:rPr>
          <w:noProof/>
        </w:rPr>
      </w:pPr>
      <w:r>
        <w:rPr>
          <w:noProof/>
        </w:rPr>
        <w:t>Microsoft Learning MOS 500 eksamikoha litsents, 68</w:t>
      </w:r>
    </w:p>
    <w:p w:rsidR="0077142C" w:rsidRDefault="0077142C">
      <w:pPr>
        <w:pStyle w:val="Index1"/>
        <w:tabs>
          <w:tab w:val="right" w:pos="5030"/>
        </w:tabs>
        <w:rPr>
          <w:noProof/>
        </w:rPr>
      </w:pPr>
      <w:r>
        <w:rPr>
          <w:noProof/>
        </w:rPr>
        <w:t>Microsoft Learning MTA 250 eksamikoha litsents, 68</w:t>
      </w:r>
    </w:p>
    <w:p w:rsidR="0077142C" w:rsidRDefault="0077142C">
      <w:pPr>
        <w:pStyle w:val="Index1"/>
        <w:tabs>
          <w:tab w:val="right" w:pos="5030"/>
        </w:tabs>
        <w:rPr>
          <w:noProof/>
        </w:rPr>
      </w:pPr>
      <w:r>
        <w:rPr>
          <w:noProof/>
        </w:rPr>
        <w:t>Microsoft Office Audit and Control Management Server 2013, 26</w:t>
      </w:r>
    </w:p>
    <w:p w:rsidR="0077142C" w:rsidRDefault="0077142C">
      <w:pPr>
        <w:pStyle w:val="Index1"/>
        <w:tabs>
          <w:tab w:val="right" w:pos="5030"/>
        </w:tabs>
        <w:rPr>
          <w:noProof/>
        </w:rPr>
      </w:pPr>
      <w:r>
        <w:rPr>
          <w:noProof/>
        </w:rPr>
        <w:t>Microsoft Social Engagement, 58</w:t>
      </w:r>
    </w:p>
    <w:p w:rsidR="0077142C" w:rsidRDefault="0077142C">
      <w:pPr>
        <w:pStyle w:val="Index1"/>
        <w:tabs>
          <w:tab w:val="right" w:pos="5030"/>
        </w:tabs>
        <w:rPr>
          <w:noProof/>
        </w:rPr>
      </w:pPr>
      <w:r>
        <w:rPr>
          <w:noProof/>
        </w:rPr>
        <w:t>Microsoft Social Engagement Enterprise, 59</w:t>
      </w:r>
    </w:p>
    <w:p w:rsidR="0077142C" w:rsidRDefault="0077142C">
      <w:pPr>
        <w:pStyle w:val="Index1"/>
        <w:tabs>
          <w:tab w:val="right" w:pos="5030"/>
        </w:tabs>
        <w:rPr>
          <w:noProof/>
        </w:rPr>
      </w:pPr>
      <w:r>
        <w:rPr>
          <w:noProof/>
        </w:rPr>
        <w:t>Microsoft Social Engagement Professional, 59</w:t>
      </w:r>
    </w:p>
    <w:p w:rsidR="0077142C" w:rsidRDefault="0077142C">
      <w:pPr>
        <w:pStyle w:val="Index1"/>
        <w:tabs>
          <w:tab w:val="right" w:pos="5030"/>
        </w:tabs>
        <w:rPr>
          <w:noProof/>
        </w:rPr>
      </w:pPr>
      <w:r>
        <w:rPr>
          <w:noProof/>
        </w:rPr>
        <w:t>Microsoft Social Engagement Professionali lisalitsents, 59</w:t>
      </w:r>
    </w:p>
    <w:p w:rsidR="0077142C" w:rsidRDefault="0077142C">
      <w:pPr>
        <w:pStyle w:val="Index1"/>
        <w:tabs>
          <w:tab w:val="right" w:pos="5030"/>
        </w:tabs>
        <w:rPr>
          <w:noProof/>
        </w:rPr>
      </w:pPr>
      <w:r>
        <w:rPr>
          <w:noProof/>
        </w:rPr>
        <w:t>Microsoft Social Engagement Professionali otsetugi, 59</w:t>
      </w:r>
    </w:p>
    <w:p w:rsidR="0077142C" w:rsidRDefault="0077142C">
      <w:pPr>
        <w:pStyle w:val="Index1"/>
        <w:tabs>
          <w:tab w:val="right" w:pos="5030"/>
        </w:tabs>
        <w:rPr>
          <w:noProof/>
        </w:rPr>
      </w:pPr>
      <w:r>
        <w:rPr>
          <w:noProof/>
        </w:rPr>
        <w:t>Microsoft Social Engagementi lisapostitused, 59</w:t>
      </w:r>
    </w:p>
    <w:p w:rsidR="0077142C" w:rsidRDefault="0077142C">
      <w:pPr>
        <w:pStyle w:val="Index1"/>
        <w:tabs>
          <w:tab w:val="right" w:pos="5030"/>
        </w:tabs>
        <w:rPr>
          <w:noProof/>
        </w:rPr>
      </w:pPr>
      <w:r>
        <w:rPr>
          <w:noProof/>
        </w:rPr>
        <w:t>Microsoft Social Engagementi täiustatud tugi, 59</w:t>
      </w:r>
    </w:p>
    <w:p w:rsidR="0077142C" w:rsidRDefault="0077142C">
      <w:pPr>
        <w:pStyle w:val="Index1"/>
        <w:tabs>
          <w:tab w:val="right" w:pos="5030"/>
        </w:tabs>
        <w:rPr>
          <w:noProof/>
        </w:rPr>
      </w:pPr>
      <w:r>
        <w:rPr>
          <w:noProof/>
        </w:rPr>
        <w:t>Microsoft Translator API, 68</w:t>
      </w:r>
    </w:p>
    <w:p w:rsidR="0077142C" w:rsidRDefault="0077142C">
      <w:pPr>
        <w:pStyle w:val="Index1"/>
        <w:tabs>
          <w:tab w:val="right" w:pos="5030"/>
        </w:tabs>
        <w:rPr>
          <w:noProof/>
        </w:rPr>
      </w:pPr>
      <w:r>
        <w:rPr>
          <w:noProof/>
        </w:rPr>
        <w:t>Mitmikautentimine, 54</w:t>
      </w:r>
    </w:p>
    <w:p w:rsidR="0077142C" w:rsidRDefault="0077142C">
      <w:pPr>
        <w:pStyle w:val="Index1"/>
        <w:tabs>
          <w:tab w:val="right" w:pos="5030"/>
        </w:tabs>
        <w:rPr>
          <w:noProof/>
        </w:rPr>
      </w:pPr>
      <w:r>
        <w:rPr>
          <w:noProof/>
        </w:rPr>
        <w:t>MSDN-i platvormid, 35</w:t>
      </w:r>
    </w:p>
    <w:p w:rsidR="0077142C" w:rsidRDefault="0077142C">
      <w:pPr>
        <w:pStyle w:val="Index1"/>
        <w:tabs>
          <w:tab w:val="right" w:pos="5030"/>
        </w:tabs>
        <w:rPr>
          <w:noProof/>
        </w:rPr>
      </w:pPr>
      <w:r>
        <w:rPr>
          <w:noProof/>
        </w:rPr>
        <w:t>Office – mitmekeelse kasutajaliidese pakett, 2013, 22</w:t>
      </w:r>
    </w:p>
    <w:p w:rsidR="0077142C" w:rsidRDefault="0077142C">
      <w:pPr>
        <w:pStyle w:val="Index1"/>
        <w:tabs>
          <w:tab w:val="right" w:pos="5030"/>
        </w:tabs>
        <w:rPr>
          <w:noProof/>
        </w:rPr>
      </w:pPr>
      <w:r>
        <w:rPr>
          <w:noProof/>
        </w:rPr>
        <w:t>Office 2013, 23</w:t>
      </w:r>
    </w:p>
    <w:p w:rsidR="0077142C" w:rsidRDefault="0077142C">
      <w:pPr>
        <w:pStyle w:val="Index1"/>
        <w:tabs>
          <w:tab w:val="right" w:pos="5030"/>
        </w:tabs>
        <w:rPr>
          <w:noProof/>
        </w:rPr>
      </w:pPr>
      <w:r>
        <w:rPr>
          <w:noProof/>
        </w:rPr>
        <w:t>Office 2016 for Mac Standard, 24</w:t>
      </w:r>
    </w:p>
    <w:p w:rsidR="0077142C" w:rsidRDefault="0077142C">
      <w:pPr>
        <w:pStyle w:val="Index1"/>
        <w:tabs>
          <w:tab w:val="right" w:pos="5030"/>
        </w:tabs>
        <w:rPr>
          <w:noProof/>
        </w:rPr>
      </w:pPr>
      <w:r>
        <w:rPr>
          <w:noProof/>
        </w:rPr>
        <w:t>Office 365 Business, 60</w:t>
      </w:r>
    </w:p>
    <w:p w:rsidR="0077142C" w:rsidRDefault="0077142C">
      <w:pPr>
        <w:pStyle w:val="Index1"/>
        <w:tabs>
          <w:tab w:val="right" w:pos="5030"/>
        </w:tabs>
        <w:rPr>
          <w:noProof/>
        </w:rPr>
      </w:pPr>
      <w:r>
        <w:rPr>
          <w:noProof/>
        </w:rPr>
        <w:t>Office 365 Business Essentials, 61</w:t>
      </w:r>
    </w:p>
    <w:p w:rsidR="0077142C" w:rsidRDefault="0077142C">
      <w:pPr>
        <w:pStyle w:val="Index1"/>
        <w:tabs>
          <w:tab w:val="right" w:pos="5030"/>
        </w:tabs>
        <w:rPr>
          <w:noProof/>
        </w:rPr>
      </w:pPr>
      <w:r>
        <w:rPr>
          <w:noProof/>
        </w:rPr>
        <w:t>Office 365 Business Premium, 61</w:t>
      </w:r>
    </w:p>
    <w:p w:rsidR="0077142C" w:rsidRDefault="0077142C">
      <w:pPr>
        <w:pStyle w:val="Index1"/>
        <w:tabs>
          <w:tab w:val="right" w:pos="5030"/>
        </w:tabs>
        <w:rPr>
          <w:noProof/>
        </w:rPr>
      </w:pPr>
      <w:r>
        <w:rPr>
          <w:noProof/>
        </w:rPr>
        <w:t>Office 365 Customer Lockbox, 64</w:t>
      </w:r>
    </w:p>
    <w:p w:rsidR="0077142C" w:rsidRDefault="0077142C">
      <w:pPr>
        <w:pStyle w:val="Index1"/>
        <w:tabs>
          <w:tab w:val="right" w:pos="5030"/>
        </w:tabs>
        <w:rPr>
          <w:noProof/>
        </w:rPr>
      </w:pPr>
      <w:r>
        <w:rPr>
          <w:noProof/>
        </w:rPr>
        <w:t>Office 365 E3 tarkvarakindlustuse põhjal, 56</w:t>
      </w:r>
    </w:p>
    <w:p w:rsidR="0077142C" w:rsidRDefault="0077142C">
      <w:pPr>
        <w:pStyle w:val="Index1"/>
        <w:tabs>
          <w:tab w:val="right" w:pos="5030"/>
        </w:tabs>
        <w:rPr>
          <w:noProof/>
        </w:rPr>
      </w:pPr>
      <w:r>
        <w:rPr>
          <w:noProof/>
        </w:rPr>
        <w:t>Office 365 Education, 61</w:t>
      </w:r>
    </w:p>
    <w:p w:rsidR="0077142C" w:rsidRDefault="0077142C">
      <w:pPr>
        <w:pStyle w:val="Index1"/>
        <w:tabs>
          <w:tab w:val="right" w:pos="5030"/>
        </w:tabs>
        <w:rPr>
          <w:noProof/>
        </w:rPr>
      </w:pPr>
      <w:r>
        <w:rPr>
          <w:noProof/>
        </w:rPr>
        <w:t>Office 365 Education E5, 61</w:t>
      </w:r>
    </w:p>
    <w:p w:rsidR="0077142C" w:rsidRDefault="0077142C">
      <w:pPr>
        <w:pStyle w:val="Index1"/>
        <w:tabs>
          <w:tab w:val="right" w:pos="5030"/>
        </w:tabs>
        <w:rPr>
          <w:noProof/>
        </w:rPr>
      </w:pPr>
      <w:r>
        <w:rPr>
          <w:noProof/>
        </w:rPr>
        <w:t>Office 365 Education E5 ilma PSTN-i lisalitsentsita, 61</w:t>
      </w:r>
    </w:p>
    <w:p w:rsidR="0077142C" w:rsidRDefault="0077142C">
      <w:pPr>
        <w:pStyle w:val="Index1"/>
        <w:tabs>
          <w:tab w:val="right" w:pos="5030"/>
        </w:tabs>
        <w:rPr>
          <w:noProof/>
        </w:rPr>
      </w:pPr>
      <w:r>
        <w:rPr>
          <w:noProof/>
        </w:rPr>
        <w:t>Office 365 Education E5 lisalitsents, 61</w:t>
      </w:r>
    </w:p>
    <w:p w:rsidR="0077142C" w:rsidRDefault="0077142C">
      <w:pPr>
        <w:pStyle w:val="Index1"/>
        <w:tabs>
          <w:tab w:val="right" w:pos="5030"/>
        </w:tabs>
        <w:rPr>
          <w:noProof/>
        </w:rPr>
      </w:pPr>
      <w:r>
        <w:rPr>
          <w:noProof/>
        </w:rPr>
        <w:t>Office 365 Enterprise, 15</w:t>
      </w:r>
    </w:p>
    <w:p w:rsidR="0077142C" w:rsidRDefault="0077142C">
      <w:pPr>
        <w:pStyle w:val="Index1"/>
        <w:tabs>
          <w:tab w:val="right" w:pos="5030"/>
        </w:tabs>
        <w:rPr>
          <w:noProof/>
        </w:rPr>
      </w:pPr>
      <w:r>
        <w:rPr>
          <w:noProof/>
        </w:rPr>
        <w:t>Office 365 Enterprise E1, 15, 61</w:t>
      </w:r>
    </w:p>
    <w:p w:rsidR="0077142C" w:rsidRDefault="0077142C">
      <w:pPr>
        <w:pStyle w:val="Index1"/>
        <w:tabs>
          <w:tab w:val="right" w:pos="5030"/>
        </w:tabs>
        <w:rPr>
          <w:noProof/>
        </w:rPr>
      </w:pPr>
      <w:r>
        <w:rPr>
          <w:noProof/>
        </w:rPr>
        <w:t>Office 365 Enterprise E1 ja Microsoft Intune, 15</w:t>
      </w:r>
    </w:p>
    <w:p w:rsidR="0077142C" w:rsidRDefault="0077142C">
      <w:pPr>
        <w:pStyle w:val="Index1"/>
        <w:tabs>
          <w:tab w:val="right" w:pos="5030"/>
        </w:tabs>
        <w:rPr>
          <w:noProof/>
        </w:rPr>
      </w:pPr>
      <w:r>
        <w:rPr>
          <w:noProof/>
        </w:rPr>
        <w:t>Office 365 Enterprise E1 tarkvarakindlustuse põhjal, 61</w:t>
      </w:r>
    </w:p>
    <w:p w:rsidR="0077142C" w:rsidRDefault="0077142C">
      <w:pPr>
        <w:pStyle w:val="Index1"/>
        <w:tabs>
          <w:tab w:val="right" w:pos="5030"/>
        </w:tabs>
        <w:rPr>
          <w:noProof/>
        </w:rPr>
      </w:pPr>
      <w:r>
        <w:rPr>
          <w:noProof/>
        </w:rPr>
        <w:t>Office 365 Enterprise E1, E3 lisalitsents, 61</w:t>
      </w:r>
    </w:p>
    <w:p w:rsidR="0077142C" w:rsidRDefault="0077142C">
      <w:pPr>
        <w:pStyle w:val="Index1"/>
        <w:tabs>
          <w:tab w:val="right" w:pos="5030"/>
        </w:tabs>
        <w:rPr>
          <w:noProof/>
        </w:rPr>
      </w:pPr>
      <w:r>
        <w:rPr>
          <w:noProof/>
        </w:rPr>
        <w:t>Office 365 Enterprise E3, 15, 16, 56, 61</w:t>
      </w:r>
    </w:p>
    <w:p w:rsidR="0077142C" w:rsidRDefault="0077142C">
      <w:pPr>
        <w:pStyle w:val="Index1"/>
        <w:tabs>
          <w:tab w:val="right" w:pos="5030"/>
        </w:tabs>
        <w:rPr>
          <w:noProof/>
        </w:rPr>
      </w:pPr>
      <w:r>
        <w:rPr>
          <w:noProof/>
        </w:rPr>
        <w:t>Office 365 Enterprise E3 ja Microsoft Intune, 15, 16</w:t>
      </w:r>
    </w:p>
    <w:p w:rsidR="0077142C" w:rsidRDefault="0077142C">
      <w:pPr>
        <w:pStyle w:val="Index1"/>
        <w:tabs>
          <w:tab w:val="right" w:pos="5030"/>
        </w:tabs>
        <w:rPr>
          <w:noProof/>
        </w:rPr>
      </w:pPr>
      <w:r>
        <w:rPr>
          <w:noProof/>
        </w:rPr>
        <w:t>Office 365 Enterprise E3 tarkvarakindlustuse põhjal, 61</w:t>
      </w:r>
    </w:p>
    <w:p w:rsidR="0077142C" w:rsidRDefault="0077142C">
      <w:pPr>
        <w:pStyle w:val="Index1"/>
        <w:tabs>
          <w:tab w:val="right" w:pos="5030"/>
        </w:tabs>
        <w:rPr>
          <w:noProof/>
        </w:rPr>
      </w:pPr>
      <w:r>
        <w:rPr>
          <w:noProof/>
        </w:rPr>
        <w:t>Office 365 Enterprise E3, E4 ilma ProPlusi lisalitsentsita, 62</w:t>
      </w:r>
    </w:p>
    <w:p w:rsidR="0077142C" w:rsidRDefault="0077142C">
      <w:pPr>
        <w:pStyle w:val="Index1"/>
        <w:tabs>
          <w:tab w:val="right" w:pos="5030"/>
        </w:tabs>
        <w:rPr>
          <w:noProof/>
        </w:rPr>
      </w:pPr>
      <w:r>
        <w:rPr>
          <w:noProof/>
        </w:rPr>
        <w:t>Office 365 Enterprise E4, 16, 61</w:t>
      </w:r>
    </w:p>
    <w:p w:rsidR="0077142C" w:rsidRDefault="0077142C">
      <w:pPr>
        <w:pStyle w:val="Index1"/>
        <w:tabs>
          <w:tab w:val="right" w:pos="5030"/>
        </w:tabs>
        <w:rPr>
          <w:noProof/>
        </w:rPr>
      </w:pPr>
      <w:r>
        <w:rPr>
          <w:noProof/>
        </w:rPr>
        <w:t>Office 365 Enterprise E4 ja Microsoft Intune või, 15, 16</w:t>
      </w:r>
    </w:p>
    <w:p w:rsidR="0077142C" w:rsidRDefault="0077142C">
      <w:pPr>
        <w:pStyle w:val="Index1"/>
        <w:tabs>
          <w:tab w:val="right" w:pos="5030"/>
        </w:tabs>
        <w:rPr>
          <w:noProof/>
        </w:rPr>
      </w:pPr>
      <w:r>
        <w:rPr>
          <w:noProof/>
        </w:rPr>
        <w:t>Office 365 Enterprise E4 lisalitsents, 61</w:t>
      </w:r>
    </w:p>
    <w:p w:rsidR="0077142C" w:rsidRDefault="0077142C">
      <w:pPr>
        <w:pStyle w:val="Index1"/>
        <w:tabs>
          <w:tab w:val="right" w:pos="5030"/>
        </w:tabs>
        <w:rPr>
          <w:noProof/>
        </w:rPr>
      </w:pPr>
      <w:r>
        <w:rPr>
          <w:noProof/>
        </w:rPr>
        <w:t>Office 365 Enterprise E4 tarkvarakindlustuse põhjal, 61</w:t>
      </w:r>
    </w:p>
    <w:p w:rsidR="0077142C" w:rsidRDefault="0077142C">
      <w:pPr>
        <w:pStyle w:val="Index1"/>
        <w:tabs>
          <w:tab w:val="right" w:pos="5030"/>
        </w:tabs>
        <w:rPr>
          <w:noProof/>
        </w:rPr>
      </w:pPr>
      <w:r>
        <w:rPr>
          <w:noProof/>
        </w:rPr>
        <w:t>Office 365 Enterprise E5 (kasutaja AL), 61</w:t>
      </w:r>
    </w:p>
    <w:p w:rsidR="0077142C" w:rsidRDefault="0077142C">
      <w:pPr>
        <w:pStyle w:val="Index1"/>
        <w:tabs>
          <w:tab w:val="right" w:pos="5030"/>
        </w:tabs>
        <w:rPr>
          <w:noProof/>
        </w:rPr>
      </w:pPr>
      <w:r>
        <w:rPr>
          <w:noProof/>
        </w:rPr>
        <w:t>Office 365 Enterprise E5 lisalitsents, 62</w:t>
      </w:r>
    </w:p>
    <w:p w:rsidR="0077142C" w:rsidRDefault="0077142C">
      <w:pPr>
        <w:pStyle w:val="Index1"/>
        <w:tabs>
          <w:tab w:val="right" w:pos="5030"/>
        </w:tabs>
        <w:rPr>
          <w:noProof/>
        </w:rPr>
      </w:pPr>
      <w:r>
        <w:rPr>
          <w:noProof/>
        </w:rPr>
        <w:t>Office 365 Enterprise E5 tarkvarakindlustuse põhjal, 61</w:t>
      </w:r>
    </w:p>
    <w:p w:rsidR="0077142C" w:rsidRDefault="0077142C">
      <w:pPr>
        <w:pStyle w:val="Index1"/>
        <w:tabs>
          <w:tab w:val="right" w:pos="5030"/>
        </w:tabs>
        <w:rPr>
          <w:noProof/>
        </w:rPr>
      </w:pPr>
      <w:r>
        <w:rPr>
          <w:noProof/>
        </w:rPr>
        <w:t>Office 365 Enterprise K1, 62</w:t>
      </w:r>
    </w:p>
    <w:p w:rsidR="0077142C" w:rsidRDefault="0077142C">
      <w:pPr>
        <w:pStyle w:val="Index1"/>
        <w:tabs>
          <w:tab w:val="right" w:pos="5030"/>
        </w:tabs>
        <w:rPr>
          <w:noProof/>
        </w:rPr>
      </w:pPr>
      <w:r>
        <w:rPr>
          <w:noProof/>
        </w:rPr>
        <w:t>Office 365 Midsize Business, 62, 64</w:t>
      </w:r>
    </w:p>
    <w:p w:rsidR="0077142C" w:rsidRDefault="0077142C">
      <w:pPr>
        <w:pStyle w:val="Index1"/>
        <w:tabs>
          <w:tab w:val="right" w:pos="5030"/>
        </w:tabs>
        <w:rPr>
          <w:noProof/>
        </w:rPr>
      </w:pPr>
      <w:r>
        <w:rPr>
          <w:noProof/>
        </w:rPr>
        <w:t>Office 365 Midsize Businessi lisalitsents, 62</w:t>
      </w:r>
    </w:p>
    <w:p w:rsidR="0077142C" w:rsidRDefault="0077142C">
      <w:pPr>
        <w:pStyle w:val="Index1"/>
        <w:tabs>
          <w:tab w:val="right" w:pos="5030"/>
        </w:tabs>
        <w:rPr>
          <w:noProof/>
        </w:rPr>
      </w:pPr>
      <w:r>
        <w:rPr>
          <w:noProof/>
        </w:rPr>
        <w:t>Office 365 Pro Plus, 80</w:t>
      </w:r>
    </w:p>
    <w:p w:rsidR="0077142C" w:rsidRDefault="0077142C">
      <w:pPr>
        <w:pStyle w:val="Index1"/>
        <w:tabs>
          <w:tab w:val="right" w:pos="5030"/>
        </w:tabs>
        <w:rPr>
          <w:noProof/>
        </w:rPr>
      </w:pPr>
      <w:r>
        <w:rPr>
          <w:noProof/>
        </w:rPr>
        <w:t>Office 365 ProPlus, 60</w:t>
      </w:r>
    </w:p>
    <w:p w:rsidR="0077142C" w:rsidRDefault="0077142C">
      <w:pPr>
        <w:pStyle w:val="Index1"/>
        <w:tabs>
          <w:tab w:val="right" w:pos="5030"/>
        </w:tabs>
        <w:rPr>
          <w:noProof/>
        </w:rPr>
      </w:pPr>
      <w:r>
        <w:rPr>
          <w:noProof/>
        </w:rPr>
        <w:t>Office 365 ProPlus tarkvarakindlustuse põhjal, 60</w:t>
      </w:r>
    </w:p>
    <w:p w:rsidR="0077142C" w:rsidRDefault="0077142C">
      <w:pPr>
        <w:pStyle w:val="Index1"/>
        <w:tabs>
          <w:tab w:val="right" w:pos="5030"/>
        </w:tabs>
        <w:rPr>
          <w:noProof/>
        </w:rPr>
      </w:pPr>
      <w:r>
        <w:rPr>
          <w:noProof/>
        </w:rPr>
        <w:t>Office 365 täiendav failisalvestusruum 1 GB, 66</w:t>
      </w:r>
    </w:p>
    <w:p w:rsidR="0077142C" w:rsidRDefault="0077142C">
      <w:pPr>
        <w:pStyle w:val="Index1"/>
        <w:tabs>
          <w:tab w:val="right" w:pos="5030"/>
        </w:tabs>
        <w:rPr>
          <w:noProof/>
        </w:rPr>
      </w:pPr>
      <w:r>
        <w:rPr>
          <w:noProof/>
        </w:rPr>
        <w:t>Office 365 täiustatud e-juurdlus, 64</w:t>
      </w:r>
    </w:p>
    <w:p w:rsidR="0077142C" w:rsidRDefault="0077142C">
      <w:pPr>
        <w:pStyle w:val="Index1"/>
        <w:tabs>
          <w:tab w:val="right" w:pos="5030"/>
        </w:tabs>
        <w:rPr>
          <w:noProof/>
        </w:rPr>
      </w:pPr>
      <w:r>
        <w:rPr>
          <w:noProof/>
        </w:rPr>
        <w:t>Office for Mac 2011, 24</w:t>
      </w:r>
    </w:p>
    <w:p w:rsidR="0077142C" w:rsidRDefault="0077142C">
      <w:pPr>
        <w:pStyle w:val="Index1"/>
        <w:tabs>
          <w:tab w:val="right" w:pos="5030"/>
        </w:tabs>
        <w:rPr>
          <w:noProof/>
        </w:rPr>
      </w:pPr>
      <w:r>
        <w:rPr>
          <w:noProof/>
        </w:rPr>
        <w:t>Office for Mac Standard, 78</w:t>
      </w:r>
    </w:p>
    <w:p w:rsidR="0077142C" w:rsidRDefault="0077142C">
      <w:pPr>
        <w:pStyle w:val="Index1"/>
        <w:tabs>
          <w:tab w:val="right" w:pos="5030"/>
        </w:tabs>
        <w:rPr>
          <w:noProof/>
        </w:rPr>
      </w:pPr>
      <w:r>
        <w:rPr>
          <w:noProof/>
        </w:rPr>
        <w:t>Office Home &amp; Student 2013 RT ärikasutuseks, 22</w:t>
      </w:r>
    </w:p>
    <w:p w:rsidR="0077142C" w:rsidRDefault="0077142C">
      <w:pPr>
        <w:pStyle w:val="Index1"/>
        <w:tabs>
          <w:tab w:val="right" w:pos="5030"/>
        </w:tabs>
        <w:rPr>
          <w:noProof/>
        </w:rPr>
      </w:pPr>
      <w:r>
        <w:rPr>
          <w:noProof/>
        </w:rPr>
        <w:t>Office Multi Language Packi, 61, 63</w:t>
      </w:r>
    </w:p>
    <w:p w:rsidR="0077142C" w:rsidRDefault="0077142C">
      <w:pPr>
        <w:pStyle w:val="Index1"/>
        <w:tabs>
          <w:tab w:val="right" w:pos="5030"/>
        </w:tabs>
        <w:rPr>
          <w:noProof/>
        </w:rPr>
      </w:pPr>
      <w:r>
        <w:rPr>
          <w:noProof/>
        </w:rPr>
        <w:t>Office Online lahendusele Office 365, 78</w:t>
      </w:r>
    </w:p>
    <w:p w:rsidR="0077142C" w:rsidRDefault="0077142C">
      <w:pPr>
        <w:pStyle w:val="Index1"/>
        <w:tabs>
          <w:tab w:val="right" w:pos="5030"/>
        </w:tabs>
        <w:rPr>
          <w:noProof/>
        </w:rPr>
      </w:pPr>
      <w:r>
        <w:rPr>
          <w:noProof/>
        </w:rPr>
        <w:t>Office Online’i, 61</w:t>
      </w:r>
    </w:p>
    <w:p w:rsidR="0077142C" w:rsidRDefault="0077142C">
      <w:pPr>
        <w:pStyle w:val="Index1"/>
        <w:tabs>
          <w:tab w:val="right" w:pos="5030"/>
        </w:tabs>
        <w:rPr>
          <w:noProof/>
        </w:rPr>
      </w:pPr>
      <w:r>
        <w:rPr>
          <w:noProof/>
        </w:rPr>
        <w:t>Office Professional Plus, 60, 63, 78, 84</w:t>
      </w:r>
    </w:p>
    <w:p w:rsidR="0077142C" w:rsidRDefault="0077142C">
      <w:pPr>
        <w:pStyle w:val="Index1"/>
        <w:tabs>
          <w:tab w:val="right" w:pos="5030"/>
        </w:tabs>
        <w:rPr>
          <w:noProof/>
        </w:rPr>
      </w:pPr>
      <w:r>
        <w:rPr>
          <w:noProof/>
        </w:rPr>
        <w:t>Office Professional Plus 2013, 60</w:t>
      </w:r>
    </w:p>
    <w:p w:rsidR="0077142C" w:rsidRDefault="0077142C">
      <w:pPr>
        <w:pStyle w:val="Index1"/>
        <w:tabs>
          <w:tab w:val="right" w:pos="5030"/>
        </w:tabs>
        <w:rPr>
          <w:noProof/>
        </w:rPr>
      </w:pPr>
      <w:r>
        <w:rPr>
          <w:noProof/>
        </w:rPr>
        <w:t>Office Professional Plus 2016, 22, 36, 62</w:t>
      </w:r>
    </w:p>
    <w:p w:rsidR="0077142C" w:rsidRDefault="0077142C">
      <w:pPr>
        <w:pStyle w:val="Index1"/>
        <w:tabs>
          <w:tab w:val="right" w:pos="5030"/>
        </w:tabs>
        <w:rPr>
          <w:noProof/>
        </w:rPr>
      </w:pPr>
      <w:r>
        <w:rPr>
          <w:noProof/>
        </w:rPr>
        <w:t>Office Professional Plusi, 61</w:t>
      </w:r>
    </w:p>
    <w:p w:rsidR="0077142C" w:rsidRDefault="0077142C">
      <w:pPr>
        <w:pStyle w:val="Index1"/>
        <w:tabs>
          <w:tab w:val="right" w:pos="5030"/>
        </w:tabs>
        <w:rPr>
          <w:noProof/>
        </w:rPr>
      </w:pPr>
      <w:r>
        <w:rPr>
          <w:noProof/>
        </w:rPr>
        <w:t>Office Standard, 78, 84</w:t>
      </w:r>
    </w:p>
    <w:p w:rsidR="0077142C" w:rsidRDefault="0077142C">
      <w:pPr>
        <w:pStyle w:val="Index1"/>
        <w:tabs>
          <w:tab w:val="right" w:pos="5030"/>
        </w:tabs>
        <w:rPr>
          <w:noProof/>
        </w:rPr>
      </w:pPr>
      <w:r>
        <w:rPr>
          <w:noProof/>
        </w:rPr>
        <w:t>Office Standard 2016, 22</w:t>
      </w:r>
    </w:p>
    <w:p w:rsidR="0077142C" w:rsidRDefault="0077142C">
      <w:pPr>
        <w:pStyle w:val="Index1"/>
        <w:tabs>
          <w:tab w:val="right" w:pos="5030"/>
        </w:tabs>
        <w:rPr>
          <w:noProof/>
        </w:rPr>
      </w:pPr>
      <w:r>
        <w:rPr>
          <w:noProof/>
        </w:rPr>
        <w:t>Office Standardi, 61</w:t>
      </w:r>
    </w:p>
    <w:p w:rsidR="0077142C" w:rsidRDefault="0077142C">
      <w:pPr>
        <w:pStyle w:val="Index1"/>
        <w:tabs>
          <w:tab w:val="right" w:pos="5030"/>
        </w:tabs>
        <w:rPr>
          <w:noProof/>
        </w:rPr>
      </w:pPr>
      <w:r>
        <w:rPr>
          <w:noProof/>
        </w:rPr>
        <w:t>OneDrive for Businessi leping 1, 65</w:t>
      </w:r>
    </w:p>
    <w:p w:rsidR="0077142C" w:rsidRDefault="0077142C">
      <w:pPr>
        <w:pStyle w:val="Index1"/>
        <w:tabs>
          <w:tab w:val="right" w:pos="5030"/>
        </w:tabs>
        <w:rPr>
          <w:noProof/>
        </w:rPr>
      </w:pPr>
      <w:r>
        <w:rPr>
          <w:noProof/>
        </w:rPr>
        <w:t>OneDrive for Businessi leping 2, 65</w:t>
      </w:r>
    </w:p>
    <w:p w:rsidR="0077142C" w:rsidRDefault="0077142C">
      <w:pPr>
        <w:pStyle w:val="Index1"/>
        <w:tabs>
          <w:tab w:val="right" w:pos="5030"/>
        </w:tabs>
        <w:rPr>
          <w:noProof/>
        </w:rPr>
      </w:pPr>
      <w:r>
        <w:rPr>
          <w:noProof/>
        </w:rPr>
        <w:t>Operations Management Suite Datacenter Editioni lisalitsents, 54</w:t>
      </w:r>
    </w:p>
    <w:p w:rsidR="0077142C" w:rsidRDefault="0077142C">
      <w:pPr>
        <w:pStyle w:val="Index1"/>
        <w:tabs>
          <w:tab w:val="right" w:pos="5030"/>
        </w:tabs>
        <w:rPr>
          <w:noProof/>
        </w:rPr>
      </w:pPr>
      <w:r>
        <w:rPr>
          <w:noProof/>
        </w:rPr>
        <w:t>Operations Management Suite Standard Editioni lisalitsents, 54</w:t>
      </w:r>
    </w:p>
    <w:p w:rsidR="0077142C" w:rsidRDefault="0077142C">
      <w:pPr>
        <w:pStyle w:val="Index1"/>
        <w:tabs>
          <w:tab w:val="right" w:pos="5030"/>
        </w:tabs>
        <w:rPr>
          <w:noProof/>
        </w:rPr>
      </w:pPr>
      <w:r>
        <w:rPr>
          <w:noProof/>
        </w:rPr>
        <w:t>Outlook 2016, 22</w:t>
      </w:r>
    </w:p>
    <w:p w:rsidR="0077142C" w:rsidRDefault="0077142C">
      <w:pPr>
        <w:pStyle w:val="Index1"/>
        <w:tabs>
          <w:tab w:val="right" w:pos="5030"/>
        </w:tabs>
        <w:rPr>
          <w:noProof/>
        </w:rPr>
      </w:pPr>
      <w:r>
        <w:rPr>
          <w:noProof/>
        </w:rPr>
        <w:t>Outlook 2016 Macile, 24</w:t>
      </w:r>
    </w:p>
    <w:p w:rsidR="0077142C" w:rsidRDefault="0077142C">
      <w:pPr>
        <w:pStyle w:val="Index1"/>
        <w:tabs>
          <w:tab w:val="right" w:pos="5030"/>
        </w:tabs>
        <w:rPr>
          <w:noProof/>
        </w:rPr>
      </w:pPr>
      <w:r>
        <w:rPr>
          <w:noProof/>
        </w:rPr>
        <w:t>Parallel Data Warehouse’i, 83</w:t>
      </w:r>
    </w:p>
    <w:p w:rsidR="0077142C" w:rsidRDefault="0077142C">
      <w:pPr>
        <w:pStyle w:val="Index1"/>
        <w:tabs>
          <w:tab w:val="right" w:pos="5030"/>
        </w:tabs>
        <w:rPr>
          <w:noProof/>
        </w:rPr>
      </w:pPr>
      <w:r>
        <w:rPr>
          <w:noProof/>
        </w:rPr>
        <w:t>Parature Enterprise, 59</w:t>
      </w:r>
    </w:p>
    <w:p w:rsidR="0077142C" w:rsidRDefault="0077142C">
      <w:pPr>
        <w:pStyle w:val="Index1"/>
        <w:tabs>
          <w:tab w:val="right" w:pos="5030"/>
        </w:tabs>
        <w:rPr>
          <w:noProof/>
        </w:rPr>
      </w:pPr>
      <w:r>
        <w:rPr>
          <w:noProof/>
        </w:rPr>
        <w:t>Parature Professionali otsetugi, 59</w:t>
      </w:r>
    </w:p>
    <w:p w:rsidR="0077142C" w:rsidRDefault="0077142C">
      <w:pPr>
        <w:pStyle w:val="Index1"/>
        <w:tabs>
          <w:tab w:val="right" w:pos="5030"/>
        </w:tabs>
        <w:rPr>
          <w:noProof/>
        </w:rPr>
      </w:pPr>
      <w:r>
        <w:rPr>
          <w:noProof/>
        </w:rPr>
        <w:t>Parature’i lisa-failisalvestusruum, 59</w:t>
      </w:r>
    </w:p>
    <w:p w:rsidR="0077142C" w:rsidRDefault="0077142C">
      <w:pPr>
        <w:pStyle w:val="Index1"/>
        <w:tabs>
          <w:tab w:val="right" w:pos="5030"/>
        </w:tabs>
        <w:rPr>
          <w:noProof/>
        </w:rPr>
      </w:pPr>
      <w:r>
        <w:rPr>
          <w:noProof/>
        </w:rPr>
        <w:t>Parature’i lisakirjed, 59</w:t>
      </w:r>
    </w:p>
    <w:p w:rsidR="0077142C" w:rsidRDefault="0077142C">
      <w:pPr>
        <w:pStyle w:val="Index1"/>
        <w:tabs>
          <w:tab w:val="right" w:pos="5030"/>
        </w:tabs>
        <w:rPr>
          <w:noProof/>
        </w:rPr>
      </w:pPr>
      <w:r>
        <w:rPr>
          <w:noProof/>
        </w:rPr>
        <w:t>Parature’i lisa-lehekülastused, 59</w:t>
      </w:r>
    </w:p>
    <w:p w:rsidR="0077142C" w:rsidRDefault="0077142C">
      <w:pPr>
        <w:pStyle w:val="Index1"/>
        <w:tabs>
          <w:tab w:val="right" w:pos="5030"/>
        </w:tabs>
        <w:rPr>
          <w:noProof/>
        </w:rPr>
      </w:pPr>
      <w:r>
        <w:rPr>
          <w:noProof/>
        </w:rPr>
        <w:t>Parature’i lisaosakonnad, 59</w:t>
      </w:r>
    </w:p>
    <w:p w:rsidR="0077142C" w:rsidRDefault="0077142C">
      <w:pPr>
        <w:pStyle w:val="Index1"/>
        <w:tabs>
          <w:tab w:val="right" w:pos="5030"/>
        </w:tabs>
        <w:rPr>
          <w:noProof/>
        </w:rPr>
      </w:pPr>
      <w:r>
        <w:rPr>
          <w:noProof/>
        </w:rPr>
        <w:t>Parature’i täiustatud tugi, 59</w:t>
      </w:r>
    </w:p>
    <w:p w:rsidR="0077142C" w:rsidRDefault="0077142C">
      <w:pPr>
        <w:pStyle w:val="Index1"/>
        <w:tabs>
          <w:tab w:val="right" w:pos="5030"/>
        </w:tabs>
        <w:rPr>
          <w:noProof/>
        </w:rPr>
      </w:pPr>
      <w:r>
        <w:rPr>
          <w:noProof/>
        </w:rPr>
        <w:t>Power BI Pro, 69</w:t>
      </w:r>
    </w:p>
    <w:p w:rsidR="0077142C" w:rsidRDefault="0077142C">
      <w:pPr>
        <w:pStyle w:val="Index1"/>
        <w:tabs>
          <w:tab w:val="right" w:pos="5030"/>
        </w:tabs>
        <w:rPr>
          <w:noProof/>
        </w:rPr>
      </w:pPr>
      <w:r>
        <w:rPr>
          <w:noProof/>
        </w:rPr>
        <w:t>Power BI Pro A, 69</w:t>
      </w:r>
    </w:p>
    <w:p w:rsidR="0077142C" w:rsidRDefault="0077142C">
      <w:pPr>
        <w:pStyle w:val="Index1"/>
        <w:tabs>
          <w:tab w:val="right" w:pos="5030"/>
        </w:tabs>
        <w:rPr>
          <w:noProof/>
        </w:rPr>
      </w:pPr>
      <w:r>
        <w:rPr>
          <w:noProof/>
        </w:rPr>
        <w:t>PowerPoint 2016, 22</w:t>
      </w:r>
    </w:p>
    <w:p w:rsidR="0077142C" w:rsidRDefault="0077142C">
      <w:pPr>
        <w:pStyle w:val="Index1"/>
        <w:tabs>
          <w:tab w:val="right" w:pos="5030"/>
        </w:tabs>
        <w:rPr>
          <w:noProof/>
        </w:rPr>
      </w:pPr>
      <w:r>
        <w:rPr>
          <w:noProof/>
        </w:rPr>
        <w:t>PowerPoint 2016 Macile, 24</w:t>
      </w:r>
    </w:p>
    <w:p w:rsidR="0077142C" w:rsidRDefault="0077142C">
      <w:pPr>
        <w:pStyle w:val="Index1"/>
        <w:tabs>
          <w:tab w:val="right" w:pos="5030"/>
        </w:tabs>
        <w:rPr>
          <w:noProof/>
        </w:rPr>
      </w:pPr>
      <w:r>
        <w:rPr>
          <w:noProof/>
        </w:rPr>
        <w:t>Project 2013, 26</w:t>
      </w:r>
    </w:p>
    <w:p w:rsidR="0077142C" w:rsidRDefault="0077142C">
      <w:pPr>
        <w:pStyle w:val="Index1"/>
        <w:tabs>
          <w:tab w:val="right" w:pos="5030"/>
        </w:tabs>
        <w:rPr>
          <w:noProof/>
        </w:rPr>
      </w:pPr>
      <w:r>
        <w:rPr>
          <w:noProof/>
        </w:rPr>
        <w:t>Project Lite, 66</w:t>
      </w:r>
    </w:p>
    <w:p w:rsidR="0077142C" w:rsidRDefault="0077142C">
      <w:pPr>
        <w:pStyle w:val="Index1"/>
        <w:tabs>
          <w:tab w:val="right" w:pos="5030"/>
        </w:tabs>
        <w:rPr>
          <w:noProof/>
        </w:rPr>
      </w:pPr>
      <w:r>
        <w:rPr>
          <w:noProof/>
        </w:rPr>
        <w:t>Project Lite’i, 26</w:t>
      </w:r>
    </w:p>
    <w:p w:rsidR="0077142C" w:rsidRDefault="0077142C">
      <w:pPr>
        <w:pStyle w:val="Index1"/>
        <w:tabs>
          <w:tab w:val="right" w:pos="5030"/>
        </w:tabs>
        <w:rPr>
          <w:noProof/>
        </w:rPr>
      </w:pPr>
      <w:r>
        <w:rPr>
          <w:noProof/>
        </w:rPr>
        <w:t>Project Online, 66</w:t>
      </w:r>
    </w:p>
    <w:p w:rsidR="0077142C" w:rsidRDefault="0077142C">
      <w:pPr>
        <w:pStyle w:val="Index1"/>
        <w:tabs>
          <w:tab w:val="right" w:pos="5030"/>
        </w:tabs>
        <w:rPr>
          <w:noProof/>
        </w:rPr>
      </w:pPr>
      <w:r>
        <w:rPr>
          <w:noProof/>
        </w:rPr>
        <w:t>Project Online koos Project Proga rakendusele Office 365, 60</w:t>
      </w:r>
    </w:p>
    <w:p w:rsidR="0077142C" w:rsidRDefault="0077142C">
      <w:pPr>
        <w:pStyle w:val="Index1"/>
        <w:tabs>
          <w:tab w:val="right" w:pos="5030"/>
        </w:tabs>
        <w:rPr>
          <w:noProof/>
        </w:rPr>
      </w:pPr>
      <w:r>
        <w:rPr>
          <w:noProof/>
        </w:rPr>
        <w:t>Project Online koos Project Proga rakendusele Office 365 tarkvarakindlustuse põhjal, 60</w:t>
      </w:r>
    </w:p>
    <w:p w:rsidR="0077142C" w:rsidRDefault="0077142C">
      <w:pPr>
        <w:pStyle w:val="Index1"/>
        <w:tabs>
          <w:tab w:val="right" w:pos="5030"/>
        </w:tabs>
        <w:rPr>
          <w:noProof/>
        </w:rPr>
      </w:pPr>
      <w:r>
        <w:rPr>
          <w:noProof/>
        </w:rPr>
        <w:t>Project Online’i, 26</w:t>
      </w:r>
    </w:p>
    <w:p w:rsidR="0077142C" w:rsidRDefault="0077142C">
      <w:pPr>
        <w:pStyle w:val="Index1"/>
        <w:tabs>
          <w:tab w:val="right" w:pos="5030"/>
        </w:tabs>
        <w:rPr>
          <w:noProof/>
        </w:rPr>
      </w:pPr>
      <w:r>
        <w:rPr>
          <w:noProof/>
        </w:rPr>
        <w:t>Project Pro lahendusele Office 365 tarkvarakindlustuse põhjal, 60</w:t>
      </w:r>
    </w:p>
    <w:p w:rsidR="0077142C" w:rsidRDefault="0077142C">
      <w:pPr>
        <w:pStyle w:val="Index1"/>
        <w:tabs>
          <w:tab w:val="right" w:pos="5030"/>
        </w:tabs>
        <w:rPr>
          <w:noProof/>
        </w:rPr>
      </w:pPr>
      <w:r>
        <w:rPr>
          <w:noProof/>
        </w:rPr>
        <w:t>Project Pro rakendusele Office 365, 26, 60</w:t>
      </w:r>
    </w:p>
    <w:p w:rsidR="0077142C" w:rsidRDefault="0077142C">
      <w:pPr>
        <w:pStyle w:val="Index1"/>
        <w:tabs>
          <w:tab w:val="right" w:pos="5030"/>
        </w:tabs>
        <w:rPr>
          <w:noProof/>
        </w:rPr>
      </w:pPr>
      <w:r>
        <w:rPr>
          <w:noProof/>
        </w:rPr>
        <w:t>Project Professional, 60, 84</w:t>
      </w:r>
    </w:p>
    <w:p w:rsidR="0077142C" w:rsidRDefault="0077142C">
      <w:pPr>
        <w:pStyle w:val="Index1"/>
        <w:tabs>
          <w:tab w:val="right" w:pos="5030"/>
        </w:tabs>
        <w:rPr>
          <w:noProof/>
        </w:rPr>
      </w:pPr>
      <w:r>
        <w:rPr>
          <w:noProof/>
        </w:rPr>
        <w:t>Project Professional 2016, 22</w:t>
      </w:r>
    </w:p>
    <w:p w:rsidR="0077142C" w:rsidRDefault="0077142C">
      <w:pPr>
        <w:pStyle w:val="Index1"/>
        <w:tabs>
          <w:tab w:val="right" w:pos="5030"/>
        </w:tabs>
        <w:rPr>
          <w:noProof/>
        </w:rPr>
      </w:pPr>
      <w:r>
        <w:rPr>
          <w:noProof/>
        </w:rPr>
        <w:t>Project Server 2016, 26</w:t>
      </w:r>
    </w:p>
    <w:p w:rsidR="0077142C" w:rsidRDefault="0077142C">
      <w:pPr>
        <w:pStyle w:val="Index1"/>
        <w:tabs>
          <w:tab w:val="right" w:pos="5030"/>
        </w:tabs>
        <w:rPr>
          <w:noProof/>
        </w:rPr>
      </w:pPr>
      <w:r>
        <w:rPr>
          <w:noProof/>
        </w:rPr>
        <w:t>Project Server 2016 CAL, 26</w:t>
      </w:r>
    </w:p>
    <w:p w:rsidR="0077142C" w:rsidRDefault="0077142C">
      <w:pPr>
        <w:pStyle w:val="Index1"/>
        <w:tabs>
          <w:tab w:val="right" w:pos="5030"/>
        </w:tabs>
        <w:rPr>
          <w:noProof/>
        </w:rPr>
      </w:pPr>
      <w:r>
        <w:rPr>
          <w:noProof/>
        </w:rPr>
        <w:t>Project Server 2016 seadme CAL, 23</w:t>
      </w:r>
    </w:p>
    <w:p w:rsidR="0077142C" w:rsidRDefault="0077142C">
      <w:pPr>
        <w:pStyle w:val="Index1"/>
        <w:tabs>
          <w:tab w:val="right" w:pos="5030"/>
        </w:tabs>
        <w:rPr>
          <w:noProof/>
        </w:rPr>
      </w:pPr>
      <w:r>
        <w:rPr>
          <w:noProof/>
        </w:rPr>
        <w:t>Project Server 2016-le, 23</w:t>
      </w:r>
    </w:p>
    <w:p w:rsidR="0077142C" w:rsidRDefault="0077142C">
      <w:pPr>
        <w:pStyle w:val="Index1"/>
        <w:tabs>
          <w:tab w:val="right" w:pos="5030"/>
        </w:tabs>
        <w:rPr>
          <w:noProof/>
        </w:rPr>
      </w:pPr>
      <w:r>
        <w:rPr>
          <w:noProof/>
        </w:rPr>
        <w:t>Project Standard, 78, 84</w:t>
      </w:r>
    </w:p>
    <w:p w:rsidR="0077142C" w:rsidRDefault="0077142C">
      <w:pPr>
        <w:pStyle w:val="Index1"/>
        <w:tabs>
          <w:tab w:val="right" w:pos="5030"/>
        </w:tabs>
        <w:rPr>
          <w:noProof/>
        </w:rPr>
      </w:pPr>
      <w:r>
        <w:rPr>
          <w:noProof/>
        </w:rPr>
        <w:t>Project Standard 2016, 22</w:t>
      </w:r>
    </w:p>
    <w:p w:rsidR="0077142C" w:rsidRDefault="0077142C">
      <w:pPr>
        <w:pStyle w:val="Index1"/>
        <w:tabs>
          <w:tab w:val="right" w:pos="5030"/>
        </w:tabs>
        <w:rPr>
          <w:noProof/>
        </w:rPr>
      </w:pPr>
      <w:r>
        <w:rPr>
          <w:noProof/>
        </w:rPr>
        <w:t>Publisher 2016, 22</w:t>
      </w:r>
    </w:p>
    <w:p w:rsidR="0077142C" w:rsidRDefault="0077142C">
      <w:pPr>
        <w:pStyle w:val="Index1"/>
        <w:tabs>
          <w:tab w:val="right" w:pos="5030"/>
        </w:tabs>
        <w:rPr>
          <w:noProof/>
        </w:rPr>
      </w:pPr>
      <w:r>
        <w:rPr>
          <w:noProof/>
        </w:rPr>
        <w:t>R Server 2016 Red Hat Linuxi jaoks, 28</w:t>
      </w:r>
    </w:p>
    <w:p w:rsidR="0077142C" w:rsidRDefault="0077142C">
      <w:pPr>
        <w:pStyle w:val="Index1"/>
        <w:tabs>
          <w:tab w:val="right" w:pos="5030"/>
        </w:tabs>
        <w:rPr>
          <w:noProof/>
        </w:rPr>
      </w:pPr>
      <w:r>
        <w:rPr>
          <w:noProof/>
        </w:rPr>
        <w:t>R Server 2016 Red Hati tarkvara kasutava Hadoopi jaoks, 28</w:t>
      </w:r>
    </w:p>
    <w:p w:rsidR="0077142C" w:rsidRDefault="0077142C">
      <w:pPr>
        <w:pStyle w:val="Index1"/>
        <w:tabs>
          <w:tab w:val="right" w:pos="5030"/>
        </w:tabs>
        <w:rPr>
          <w:noProof/>
        </w:rPr>
      </w:pPr>
      <w:r>
        <w:rPr>
          <w:noProof/>
        </w:rPr>
        <w:t>R Server 2016 SUSE Linuxi jaoks, 28</w:t>
      </w:r>
    </w:p>
    <w:p w:rsidR="0077142C" w:rsidRDefault="0077142C">
      <w:pPr>
        <w:pStyle w:val="Index1"/>
        <w:tabs>
          <w:tab w:val="right" w:pos="5030"/>
        </w:tabs>
        <w:rPr>
          <w:noProof/>
        </w:rPr>
      </w:pPr>
      <w:r>
        <w:rPr>
          <w:noProof/>
        </w:rPr>
        <w:t>R Server 2016 Teradata DB jaoks, 28</w:t>
      </w:r>
    </w:p>
    <w:p w:rsidR="0077142C" w:rsidRDefault="0077142C">
      <w:pPr>
        <w:pStyle w:val="Index1"/>
        <w:tabs>
          <w:tab w:val="right" w:pos="5030"/>
        </w:tabs>
        <w:rPr>
          <w:noProof/>
        </w:rPr>
      </w:pPr>
      <w:r>
        <w:rPr>
          <w:noProof/>
        </w:rPr>
        <w:t>Rakenduse Office 365 Delve’i analüütika, 64</w:t>
      </w:r>
    </w:p>
    <w:p w:rsidR="0077142C" w:rsidRDefault="0077142C">
      <w:pPr>
        <w:pStyle w:val="Index1"/>
        <w:tabs>
          <w:tab w:val="right" w:pos="5030"/>
        </w:tabs>
        <w:rPr>
          <w:noProof/>
        </w:rPr>
      </w:pPr>
      <w:r>
        <w:rPr>
          <w:noProof/>
        </w:rPr>
        <w:t>Rakenduse Windows Server 2012 Remote Desktop Services välisliides, 45</w:t>
      </w:r>
    </w:p>
    <w:p w:rsidR="0077142C" w:rsidRDefault="0077142C">
      <w:pPr>
        <w:pStyle w:val="Index1"/>
        <w:tabs>
          <w:tab w:val="right" w:pos="5030"/>
        </w:tabs>
        <w:rPr>
          <w:noProof/>
        </w:rPr>
      </w:pPr>
      <w:r>
        <w:rPr>
          <w:noProof/>
        </w:rPr>
        <w:t>SharePoint Online, 78</w:t>
      </w:r>
    </w:p>
    <w:p w:rsidR="0077142C" w:rsidRDefault="0077142C">
      <w:pPr>
        <w:pStyle w:val="Index1"/>
        <w:tabs>
          <w:tab w:val="right" w:pos="5030"/>
        </w:tabs>
        <w:rPr>
          <w:noProof/>
        </w:rPr>
      </w:pPr>
      <w:r>
        <w:rPr>
          <w:noProof/>
        </w:rPr>
        <w:t>SharePoint Online’i leping 1, 66</w:t>
      </w:r>
    </w:p>
    <w:p w:rsidR="0077142C" w:rsidRDefault="0077142C">
      <w:pPr>
        <w:pStyle w:val="Index1"/>
        <w:tabs>
          <w:tab w:val="right" w:pos="5030"/>
        </w:tabs>
        <w:rPr>
          <w:noProof/>
        </w:rPr>
      </w:pPr>
      <w:r>
        <w:rPr>
          <w:noProof/>
        </w:rPr>
        <w:t>SharePoint Online’i leping 2, 66</w:t>
      </w:r>
    </w:p>
    <w:p w:rsidR="0077142C" w:rsidRDefault="0077142C">
      <w:pPr>
        <w:pStyle w:val="Index1"/>
        <w:tabs>
          <w:tab w:val="right" w:pos="5030"/>
        </w:tabs>
        <w:rPr>
          <w:noProof/>
        </w:rPr>
      </w:pPr>
      <w:r>
        <w:rPr>
          <w:noProof/>
        </w:rPr>
        <w:t>SharePoint Online’i lepingu 1 lisalitsents, 66</w:t>
      </w:r>
    </w:p>
    <w:p w:rsidR="0077142C" w:rsidRDefault="0077142C">
      <w:pPr>
        <w:pStyle w:val="Index1"/>
        <w:tabs>
          <w:tab w:val="right" w:pos="5030"/>
        </w:tabs>
        <w:rPr>
          <w:noProof/>
        </w:rPr>
      </w:pPr>
      <w:r>
        <w:rPr>
          <w:noProof/>
        </w:rPr>
        <w:t>SharePoint Online’i lepingu 1 või 2, 27</w:t>
      </w:r>
    </w:p>
    <w:p w:rsidR="0077142C" w:rsidRDefault="0077142C">
      <w:pPr>
        <w:pStyle w:val="Index1"/>
        <w:tabs>
          <w:tab w:val="right" w:pos="5030"/>
        </w:tabs>
        <w:rPr>
          <w:noProof/>
        </w:rPr>
      </w:pPr>
      <w:r>
        <w:rPr>
          <w:noProof/>
        </w:rPr>
        <w:t>SharePoint Online’i lepingu 2, 27</w:t>
      </w:r>
    </w:p>
    <w:p w:rsidR="0077142C" w:rsidRDefault="0077142C">
      <w:pPr>
        <w:pStyle w:val="Index1"/>
        <w:tabs>
          <w:tab w:val="right" w:pos="5030"/>
        </w:tabs>
        <w:rPr>
          <w:noProof/>
        </w:rPr>
      </w:pPr>
      <w:r>
        <w:rPr>
          <w:noProof/>
        </w:rPr>
        <w:lastRenderedPageBreak/>
        <w:t>SharePoint Server, 83</w:t>
      </w:r>
    </w:p>
    <w:p w:rsidR="0077142C" w:rsidRDefault="0077142C">
      <w:pPr>
        <w:pStyle w:val="Index1"/>
        <w:tabs>
          <w:tab w:val="right" w:pos="5030"/>
        </w:tabs>
        <w:rPr>
          <w:noProof/>
        </w:rPr>
      </w:pPr>
      <w:r>
        <w:rPr>
          <w:noProof/>
        </w:rPr>
        <w:t>SharePoint Server 2013, 26</w:t>
      </w:r>
    </w:p>
    <w:p w:rsidR="0077142C" w:rsidRDefault="0077142C">
      <w:pPr>
        <w:pStyle w:val="Index1"/>
        <w:tabs>
          <w:tab w:val="right" w:pos="5030"/>
        </w:tabs>
        <w:rPr>
          <w:noProof/>
        </w:rPr>
      </w:pPr>
      <w:r>
        <w:rPr>
          <w:noProof/>
        </w:rPr>
        <w:t>SharePoint Server 2016, 26</w:t>
      </w:r>
    </w:p>
    <w:p w:rsidR="0077142C" w:rsidRDefault="0077142C">
      <w:pPr>
        <w:pStyle w:val="Index1"/>
        <w:tabs>
          <w:tab w:val="right" w:pos="5030"/>
        </w:tabs>
        <w:rPr>
          <w:noProof/>
        </w:rPr>
      </w:pPr>
      <w:r>
        <w:rPr>
          <w:noProof/>
        </w:rPr>
        <w:t>SharePoint Server 2016 Enterprise CAL, 26</w:t>
      </w:r>
    </w:p>
    <w:p w:rsidR="0077142C" w:rsidRDefault="0077142C">
      <w:pPr>
        <w:pStyle w:val="Index1"/>
        <w:tabs>
          <w:tab w:val="right" w:pos="5030"/>
        </w:tabs>
        <w:rPr>
          <w:noProof/>
        </w:rPr>
      </w:pPr>
      <w:r>
        <w:rPr>
          <w:noProof/>
        </w:rPr>
        <w:t>SharePoint Server 2016 Standard CAL, 26</w:t>
      </w:r>
    </w:p>
    <w:p w:rsidR="0077142C" w:rsidRDefault="0077142C">
      <w:pPr>
        <w:pStyle w:val="Index1"/>
        <w:tabs>
          <w:tab w:val="right" w:pos="5030"/>
        </w:tabs>
        <w:rPr>
          <w:noProof/>
        </w:rPr>
      </w:pPr>
      <w:r>
        <w:rPr>
          <w:noProof/>
        </w:rPr>
        <w:t>Skype’i ärirakendus 2016, 22</w:t>
      </w:r>
    </w:p>
    <w:p w:rsidR="0077142C" w:rsidRDefault="0077142C">
      <w:pPr>
        <w:pStyle w:val="Index1"/>
        <w:tabs>
          <w:tab w:val="right" w:pos="5030"/>
        </w:tabs>
        <w:rPr>
          <w:noProof/>
        </w:rPr>
      </w:pPr>
      <w:r>
        <w:rPr>
          <w:noProof/>
        </w:rPr>
        <w:t>Skype’i ärirakendus Plusi CAL, 67</w:t>
      </w:r>
    </w:p>
    <w:p w:rsidR="0077142C" w:rsidRDefault="0077142C">
      <w:pPr>
        <w:pStyle w:val="Index1"/>
        <w:tabs>
          <w:tab w:val="right" w:pos="5030"/>
        </w:tabs>
        <w:rPr>
          <w:noProof/>
        </w:rPr>
      </w:pPr>
      <w:r>
        <w:rPr>
          <w:noProof/>
        </w:rPr>
        <w:t>Skype’i ärirakenduse server 2015 Enterprise CAL, 27</w:t>
      </w:r>
    </w:p>
    <w:p w:rsidR="0077142C" w:rsidRDefault="0077142C">
      <w:pPr>
        <w:pStyle w:val="Index1"/>
        <w:tabs>
          <w:tab w:val="right" w:pos="5030"/>
        </w:tabs>
        <w:rPr>
          <w:noProof/>
        </w:rPr>
      </w:pPr>
      <w:r>
        <w:rPr>
          <w:noProof/>
        </w:rPr>
        <w:t>Skype’i ärirakenduse server 2015 Plus CAL, 27</w:t>
      </w:r>
    </w:p>
    <w:p w:rsidR="0077142C" w:rsidRDefault="0077142C">
      <w:pPr>
        <w:pStyle w:val="Index1"/>
        <w:tabs>
          <w:tab w:val="right" w:pos="5030"/>
        </w:tabs>
        <w:rPr>
          <w:noProof/>
        </w:rPr>
      </w:pPr>
      <w:r>
        <w:rPr>
          <w:noProof/>
        </w:rPr>
        <w:t>Skype’i ärirakenduse server 2015 Standard CAL, 27</w:t>
      </w:r>
    </w:p>
    <w:p w:rsidR="0077142C" w:rsidRDefault="0077142C">
      <w:pPr>
        <w:pStyle w:val="Index1"/>
        <w:tabs>
          <w:tab w:val="right" w:pos="5030"/>
        </w:tabs>
        <w:rPr>
          <w:noProof/>
        </w:rPr>
      </w:pPr>
      <w:r>
        <w:rPr>
          <w:noProof/>
        </w:rPr>
        <w:t>Skype’i ärirakenduse veebiväljaande leping 1, 66</w:t>
      </w:r>
    </w:p>
    <w:p w:rsidR="0077142C" w:rsidRDefault="0077142C">
      <w:pPr>
        <w:pStyle w:val="Index1"/>
        <w:tabs>
          <w:tab w:val="right" w:pos="5030"/>
        </w:tabs>
        <w:rPr>
          <w:noProof/>
        </w:rPr>
      </w:pPr>
      <w:r>
        <w:rPr>
          <w:noProof/>
        </w:rPr>
        <w:t>Skype’i ärirakenduse veebiväljaande leping 2, 66</w:t>
      </w:r>
    </w:p>
    <w:p w:rsidR="0077142C" w:rsidRDefault="0077142C">
      <w:pPr>
        <w:pStyle w:val="Index1"/>
        <w:tabs>
          <w:tab w:val="right" w:pos="5030"/>
        </w:tabs>
        <w:rPr>
          <w:noProof/>
        </w:rPr>
      </w:pPr>
      <w:r>
        <w:rPr>
          <w:noProof/>
        </w:rPr>
        <w:t>Skype’i ärirakenduse veebiväljaande lepingu 1, 28</w:t>
      </w:r>
    </w:p>
    <w:p w:rsidR="0077142C" w:rsidRDefault="0077142C">
      <w:pPr>
        <w:pStyle w:val="Index1"/>
        <w:tabs>
          <w:tab w:val="right" w:pos="5030"/>
        </w:tabs>
        <w:rPr>
          <w:noProof/>
        </w:rPr>
      </w:pPr>
      <w:r>
        <w:rPr>
          <w:noProof/>
        </w:rPr>
        <w:t>Skype’i ärirakenduse veebiväljaande lepingu 1 lisalitsents, 62, 66</w:t>
      </w:r>
    </w:p>
    <w:p w:rsidR="0077142C" w:rsidRDefault="0077142C">
      <w:pPr>
        <w:pStyle w:val="Index1"/>
        <w:tabs>
          <w:tab w:val="right" w:pos="5030"/>
        </w:tabs>
        <w:rPr>
          <w:noProof/>
        </w:rPr>
      </w:pPr>
      <w:r>
        <w:rPr>
          <w:noProof/>
        </w:rPr>
        <w:t>Skype’i ärirakenduse veebiväljaande lepingu 2, 28</w:t>
      </w:r>
    </w:p>
    <w:p w:rsidR="0077142C" w:rsidRDefault="0077142C">
      <w:pPr>
        <w:pStyle w:val="Index1"/>
        <w:tabs>
          <w:tab w:val="right" w:pos="5030"/>
        </w:tabs>
        <w:rPr>
          <w:noProof/>
        </w:rPr>
      </w:pPr>
      <w:r>
        <w:rPr>
          <w:noProof/>
        </w:rPr>
        <w:t>Skype’i ärirakenduse veebiväljaande pilve-kodukeskjaam, 66</w:t>
      </w:r>
    </w:p>
    <w:p w:rsidR="0077142C" w:rsidRDefault="0077142C">
      <w:pPr>
        <w:pStyle w:val="Index1"/>
        <w:tabs>
          <w:tab w:val="right" w:pos="5030"/>
        </w:tabs>
        <w:rPr>
          <w:noProof/>
        </w:rPr>
      </w:pPr>
      <w:r>
        <w:rPr>
          <w:noProof/>
        </w:rPr>
        <w:t>Skype’i ärirakenduse veebiväljaande PSTN-i konverentsid, 67</w:t>
      </w:r>
    </w:p>
    <w:p w:rsidR="0077142C" w:rsidRDefault="0077142C">
      <w:pPr>
        <w:pStyle w:val="Index1"/>
        <w:tabs>
          <w:tab w:val="right" w:pos="5030"/>
        </w:tabs>
        <w:rPr>
          <w:noProof/>
        </w:rPr>
      </w:pPr>
      <w:r>
        <w:rPr>
          <w:noProof/>
        </w:rPr>
        <w:t>Skype’i ärirakenduse veebiväljaande PSTN-is helistamine, 67</w:t>
      </w:r>
    </w:p>
    <w:p w:rsidR="0077142C" w:rsidRDefault="0077142C">
      <w:pPr>
        <w:pStyle w:val="Index1"/>
        <w:tabs>
          <w:tab w:val="right" w:pos="5030"/>
        </w:tabs>
        <w:rPr>
          <w:noProof/>
        </w:rPr>
      </w:pPr>
      <w:r>
        <w:rPr>
          <w:noProof/>
        </w:rPr>
        <w:t>Skype'i ärirakenduse server 2015, 27</w:t>
      </w:r>
    </w:p>
    <w:p w:rsidR="0077142C" w:rsidRDefault="0077142C">
      <w:pPr>
        <w:pStyle w:val="Index1"/>
        <w:tabs>
          <w:tab w:val="right" w:pos="5030"/>
        </w:tabs>
        <w:rPr>
          <w:noProof/>
        </w:rPr>
      </w:pPr>
      <w:r>
        <w:rPr>
          <w:noProof/>
        </w:rPr>
        <w:t>SQL Parallel Data Warehouse, 78, 84</w:t>
      </w:r>
    </w:p>
    <w:p w:rsidR="0077142C" w:rsidRDefault="0077142C">
      <w:pPr>
        <w:pStyle w:val="Index1"/>
        <w:tabs>
          <w:tab w:val="right" w:pos="5030"/>
        </w:tabs>
        <w:rPr>
          <w:noProof/>
        </w:rPr>
      </w:pPr>
      <w:r>
        <w:rPr>
          <w:noProof/>
        </w:rPr>
        <w:t>SQL Server, 83, 84</w:t>
      </w:r>
    </w:p>
    <w:p w:rsidR="0077142C" w:rsidRDefault="0077142C">
      <w:pPr>
        <w:pStyle w:val="Index1"/>
        <w:tabs>
          <w:tab w:val="right" w:pos="5030"/>
        </w:tabs>
        <w:rPr>
          <w:noProof/>
        </w:rPr>
      </w:pPr>
      <w:r>
        <w:rPr>
          <w:noProof/>
        </w:rPr>
        <w:t>SQL Server 2008 R2, 29</w:t>
      </w:r>
    </w:p>
    <w:p w:rsidR="0077142C" w:rsidRDefault="0077142C">
      <w:pPr>
        <w:pStyle w:val="Index1"/>
        <w:tabs>
          <w:tab w:val="right" w:pos="5030"/>
        </w:tabs>
        <w:rPr>
          <w:noProof/>
        </w:rPr>
      </w:pPr>
      <w:r>
        <w:rPr>
          <w:noProof/>
        </w:rPr>
        <w:t>SQL Server 2012, 29</w:t>
      </w:r>
    </w:p>
    <w:p w:rsidR="0077142C" w:rsidRDefault="0077142C">
      <w:pPr>
        <w:pStyle w:val="Index1"/>
        <w:tabs>
          <w:tab w:val="right" w:pos="5030"/>
        </w:tabs>
        <w:rPr>
          <w:noProof/>
        </w:rPr>
      </w:pPr>
      <w:r>
        <w:rPr>
          <w:noProof/>
        </w:rPr>
        <w:t>SQL Server 2012 Parallel Data Warehouse Developer, 29</w:t>
      </w:r>
    </w:p>
    <w:p w:rsidR="0077142C" w:rsidRDefault="0077142C">
      <w:pPr>
        <w:pStyle w:val="Index1"/>
        <w:tabs>
          <w:tab w:val="right" w:pos="5030"/>
        </w:tabs>
        <w:rPr>
          <w:noProof/>
        </w:rPr>
      </w:pPr>
      <w:r>
        <w:rPr>
          <w:noProof/>
        </w:rPr>
        <w:t>SQL Server 2014 Business Intelligence, 29</w:t>
      </w:r>
    </w:p>
    <w:p w:rsidR="0077142C" w:rsidRDefault="0077142C">
      <w:pPr>
        <w:pStyle w:val="Index1"/>
        <w:tabs>
          <w:tab w:val="right" w:pos="5030"/>
        </w:tabs>
        <w:rPr>
          <w:noProof/>
        </w:rPr>
      </w:pPr>
      <w:r>
        <w:rPr>
          <w:noProof/>
        </w:rPr>
        <w:t>SQL Server 2014 CAL, 29</w:t>
      </w:r>
    </w:p>
    <w:p w:rsidR="0077142C" w:rsidRDefault="0077142C">
      <w:pPr>
        <w:pStyle w:val="Index1"/>
        <w:tabs>
          <w:tab w:val="right" w:pos="5030"/>
        </w:tabs>
        <w:rPr>
          <w:noProof/>
        </w:rPr>
      </w:pPr>
      <w:r>
        <w:rPr>
          <w:noProof/>
        </w:rPr>
        <w:t>SQL Server 2014 Enterprise, 29, 30</w:t>
      </w:r>
    </w:p>
    <w:p w:rsidR="0077142C" w:rsidRDefault="0077142C">
      <w:pPr>
        <w:pStyle w:val="Index1"/>
        <w:tabs>
          <w:tab w:val="right" w:pos="5030"/>
        </w:tabs>
        <w:rPr>
          <w:noProof/>
        </w:rPr>
      </w:pPr>
      <w:r>
        <w:rPr>
          <w:noProof/>
        </w:rPr>
        <w:t>SQL Server 2014 Enterprise Core, 29</w:t>
      </w:r>
    </w:p>
    <w:p w:rsidR="0077142C" w:rsidRDefault="0077142C">
      <w:pPr>
        <w:pStyle w:val="Index1"/>
        <w:tabs>
          <w:tab w:val="right" w:pos="5030"/>
        </w:tabs>
        <w:rPr>
          <w:noProof/>
        </w:rPr>
      </w:pPr>
      <w:r>
        <w:rPr>
          <w:noProof/>
        </w:rPr>
        <w:t>SQL Server 2014 Standard, 29</w:t>
      </w:r>
    </w:p>
    <w:p w:rsidR="0077142C" w:rsidRDefault="0077142C">
      <w:pPr>
        <w:pStyle w:val="Index1"/>
        <w:tabs>
          <w:tab w:val="right" w:pos="5030"/>
        </w:tabs>
        <w:rPr>
          <w:noProof/>
        </w:rPr>
      </w:pPr>
      <w:r>
        <w:rPr>
          <w:noProof/>
        </w:rPr>
        <w:t>SQL Server 2014 Standard Core, 29</w:t>
      </w:r>
    </w:p>
    <w:p w:rsidR="0077142C" w:rsidRDefault="0077142C">
      <w:pPr>
        <w:pStyle w:val="Index1"/>
        <w:tabs>
          <w:tab w:val="right" w:pos="5030"/>
        </w:tabs>
        <w:rPr>
          <w:noProof/>
        </w:rPr>
      </w:pPr>
      <w:r>
        <w:rPr>
          <w:noProof/>
        </w:rPr>
        <w:t>SQL Server Business Intelligence, 78, 84</w:t>
      </w:r>
    </w:p>
    <w:p w:rsidR="0077142C" w:rsidRDefault="0077142C">
      <w:pPr>
        <w:pStyle w:val="Index1"/>
        <w:tabs>
          <w:tab w:val="right" w:pos="5030"/>
        </w:tabs>
        <w:rPr>
          <w:noProof/>
        </w:rPr>
      </w:pPr>
      <w:r>
        <w:rPr>
          <w:noProof/>
        </w:rPr>
        <w:t>SQL Server Data Center, 78</w:t>
      </w:r>
    </w:p>
    <w:p w:rsidR="0077142C" w:rsidRDefault="0077142C">
      <w:pPr>
        <w:pStyle w:val="Index1"/>
        <w:tabs>
          <w:tab w:val="right" w:pos="5030"/>
        </w:tabs>
        <w:rPr>
          <w:noProof/>
        </w:rPr>
      </w:pPr>
      <w:r>
        <w:rPr>
          <w:noProof/>
        </w:rPr>
        <w:t>SQL Server Enterprise, 78, 84</w:t>
      </w:r>
    </w:p>
    <w:p w:rsidR="0077142C" w:rsidRDefault="0077142C">
      <w:pPr>
        <w:pStyle w:val="Index1"/>
        <w:tabs>
          <w:tab w:val="right" w:pos="5030"/>
        </w:tabs>
        <w:rPr>
          <w:noProof/>
        </w:rPr>
      </w:pPr>
      <w:r>
        <w:rPr>
          <w:noProof/>
        </w:rPr>
        <w:t>SQL Server Parallel Data Warehouse, 29</w:t>
      </w:r>
    </w:p>
    <w:p w:rsidR="0077142C" w:rsidRDefault="0077142C">
      <w:pPr>
        <w:pStyle w:val="Index1"/>
        <w:tabs>
          <w:tab w:val="right" w:pos="5030"/>
        </w:tabs>
        <w:rPr>
          <w:noProof/>
        </w:rPr>
      </w:pPr>
      <w:r>
        <w:rPr>
          <w:noProof/>
        </w:rPr>
        <w:t>SQL Server Parallel Data Warehouse’i, 30</w:t>
      </w:r>
    </w:p>
    <w:p w:rsidR="0077142C" w:rsidRDefault="0077142C">
      <w:pPr>
        <w:pStyle w:val="Index1"/>
        <w:tabs>
          <w:tab w:val="right" w:pos="5030"/>
        </w:tabs>
        <w:rPr>
          <w:noProof/>
        </w:rPr>
      </w:pPr>
      <w:r>
        <w:rPr>
          <w:noProof/>
        </w:rPr>
        <w:t>SQL Server Standard, 84</w:t>
      </w:r>
    </w:p>
    <w:p w:rsidR="0077142C" w:rsidRDefault="0077142C">
      <w:pPr>
        <w:pStyle w:val="Index1"/>
        <w:tabs>
          <w:tab w:val="right" w:pos="5030"/>
        </w:tabs>
        <w:rPr>
          <w:noProof/>
        </w:rPr>
      </w:pPr>
      <w:r>
        <w:rPr>
          <w:noProof/>
        </w:rPr>
        <w:t>SQL Serveri standard, 78</w:t>
      </w:r>
    </w:p>
    <w:p w:rsidR="0077142C" w:rsidRDefault="0077142C">
      <w:pPr>
        <w:pStyle w:val="Index1"/>
        <w:tabs>
          <w:tab w:val="right" w:pos="5030"/>
        </w:tabs>
        <w:rPr>
          <w:noProof/>
        </w:rPr>
      </w:pPr>
      <w:r>
        <w:rPr>
          <w:noProof/>
        </w:rPr>
        <w:t>StorSimple’i rahaline kohustus, 55</w:t>
      </w:r>
    </w:p>
    <w:p w:rsidR="0077142C" w:rsidRDefault="0077142C">
      <w:pPr>
        <w:pStyle w:val="Index1"/>
        <w:tabs>
          <w:tab w:val="right" w:pos="5030"/>
        </w:tabs>
        <w:rPr>
          <w:noProof/>
        </w:rPr>
      </w:pPr>
      <w:r>
        <w:rPr>
          <w:noProof/>
        </w:rPr>
        <w:t>StorSimple’i standardtugi, 55</w:t>
      </w:r>
    </w:p>
    <w:p w:rsidR="0077142C" w:rsidRDefault="0077142C">
      <w:pPr>
        <w:pStyle w:val="Index1"/>
        <w:tabs>
          <w:tab w:val="right" w:pos="5030"/>
        </w:tabs>
        <w:rPr>
          <w:noProof/>
        </w:rPr>
      </w:pPr>
      <w:r>
        <w:rPr>
          <w:noProof/>
        </w:rPr>
        <w:t>StorSimple’i standardtugi tipptasemel toeks, 55</w:t>
      </w:r>
    </w:p>
    <w:p w:rsidR="0077142C" w:rsidRDefault="0077142C">
      <w:pPr>
        <w:pStyle w:val="Index1"/>
        <w:tabs>
          <w:tab w:val="right" w:pos="5030"/>
        </w:tabs>
        <w:rPr>
          <w:noProof/>
        </w:rPr>
      </w:pPr>
      <w:r>
        <w:rPr>
          <w:noProof/>
        </w:rPr>
        <w:t>StorSimple’i tipptasemel tugi, 55</w:t>
      </w:r>
    </w:p>
    <w:p w:rsidR="0077142C" w:rsidRDefault="0077142C">
      <w:pPr>
        <w:pStyle w:val="Index1"/>
        <w:tabs>
          <w:tab w:val="right" w:pos="5030"/>
        </w:tabs>
        <w:rPr>
          <w:noProof/>
        </w:rPr>
      </w:pPr>
      <w:r>
        <w:rPr>
          <w:noProof/>
        </w:rPr>
        <w:t>System Center 2012, 31, 84</w:t>
      </w:r>
    </w:p>
    <w:p w:rsidR="0077142C" w:rsidRDefault="0077142C">
      <w:pPr>
        <w:pStyle w:val="Index1"/>
        <w:tabs>
          <w:tab w:val="right" w:pos="5030"/>
        </w:tabs>
        <w:rPr>
          <w:noProof/>
        </w:rPr>
      </w:pPr>
      <w:r>
        <w:rPr>
          <w:noProof/>
        </w:rPr>
        <w:t>System Center 2012 Client Management Suite, 32</w:t>
      </w:r>
    </w:p>
    <w:p w:rsidR="0077142C" w:rsidRDefault="0077142C">
      <w:pPr>
        <w:pStyle w:val="Index1"/>
        <w:tabs>
          <w:tab w:val="right" w:pos="5030"/>
        </w:tabs>
        <w:rPr>
          <w:noProof/>
        </w:rPr>
      </w:pPr>
      <w:r>
        <w:rPr>
          <w:noProof/>
        </w:rPr>
        <w:t>System Center 2012 Configuration Manager, 33</w:t>
      </w:r>
    </w:p>
    <w:p w:rsidR="0077142C" w:rsidRDefault="0077142C">
      <w:pPr>
        <w:pStyle w:val="Index1"/>
        <w:tabs>
          <w:tab w:val="right" w:pos="5030"/>
        </w:tabs>
        <w:rPr>
          <w:noProof/>
        </w:rPr>
      </w:pPr>
      <w:r>
        <w:rPr>
          <w:noProof/>
        </w:rPr>
        <w:t>System Center 2012 Datacenter Serveri halduslitsents, 78</w:t>
      </w:r>
    </w:p>
    <w:p w:rsidR="0077142C" w:rsidRDefault="0077142C">
      <w:pPr>
        <w:pStyle w:val="Index1"/>
        <w:tabs>
          <w:tab w:val="right" w:pos="5030"/>
        </w:tabs>
        <w:rPr>
          <w:noProof/>
        </w:rPr>
      </w:pPr>
      <w:r>
        <w:rPr>
          <w:noProof/>
        </w:rPr>
        <w:t>System Center 2012 Endpoint Protection, 34</w:t>
      </w:r>
    </w:p>
    <w:p w:rsidR="0077142C" w:rsidRDefault="0077142C">
      <w:pPr>
        <w:pStyle w:val="Index1"/>
        <w:tabs>
          <w:tab w:val="right" w:pos="5030"/>
        </w:tabs>
        <w:rPr>
          <w:noProof/>
        </w:rPr>
      </w:pPr>
      <w:r>
        <w:rPr>
          <w:noProof/>
        </w:rPr>
        <w:t>System Center 2012 R2 Client Management Suite, 32</w:t>
      </w:r>
    </w:p>
    <w:p w:rsidR="0077142C" w:rsidRDefault="0077142C">
      <w:pPr>
        <w:pStyle w:val="Index1"/>
        <w:tabs>
          <w:tab w:val="right" w:pos="5030"/>
        </w:tabs>
        <w:rPr>
          <w:noProof/>
        </w:rPr>
      </w:pPr>
      <w:r>
        <w:rPr>
          <w:noProof/>
        </w:rPr>
        <w:t>System Center 2012 R2 Configuration Manager kliendihalduslitsents, 33</w:t>
      </w:r>
    </w:p>
    <w:p w:rsidR="0077142C" w:rsidRDefault="0077142C">
      <w:pPr>
        <w:pStyle w:val="Index1"/>
        <w:tabs>
          <w:tab w:val="right" w:pos="5030"/>
        </w:tabs>
        <w:rPr>
          <w:noProof/>
        </w:rPr>
      </w:pPr>
      <w:r>
        <w:rPr>
          <w:noProof/>
        </w:rPr>
        <w:t>System Center 2012 R2 Datacenter serverihalduslitsents, 31</w:t>
      </w:r>
    </w:p>
    <w:p w:rsidR="0077142C" w:rsidRDefault="0077142C">
      <w:pPr>
        <w:pStyle w:val="Index1"/>
        <w:tabs>
          <w:tab w:val="right" w:pos="5030"/>
        </w:tabs>
        <w:rPr>
          <w:noProof/>
        </w:rPr>
      </w:pPr>
      <w:r>
        <w:rPr>
          <w:noProof/>
        </w:rPr>
        <w:t>System Center 2012 R2 Endpoint Protection, 34</w:t>
      </w:r>
    </w:p>
    <w:p w:rsidR="0077142C" w:rsidRDefault="0077142C">
      <w:pPr>
        <w:pStyle w:val="Index1"/>
        <w:tabs>
          <w:tab w:val="right" w:pos="5030"/>
        </w:tabs>
        <w:rPr>
          <w:noProof/>
        </w:rPr>
      </w:pPr>
      <w:r>
        <w:rPr>
          <w:noProof/>
        </w:rPr>
        <w:t>System Center 2012 R2 Standard serverihalduslitsents, 31</w:t>
      </w:r>
    </w:p>
    <w:p w:rsidR="0077142C" w:rsidRDefault="0077142C">
      <w:pPr>
        <w:pStyle w:val="Index1"/>
        <w:tabs>
          <w:tab w:val="right" w:pos="5030"/>
        </w:tabs>
        <w:rPr>
          <w:noProof/>
        </w:rPr>
      </w:pPr>
      <w:r>
        <w:rPr>
          <w:noProof/>
        </w:rPr>
        <w:t>System Center 2012 Standard Serveri halduslitsents, 78</w:t>
      </w:r>
    </w:p>
    <w:p w:rsidR="0077142C" w:rsidRDefault="0077142C">
      <w:pPr>
        <w:pStyle w:val="Index1"/>
        <w:tabs>
          <w:tab w:val="right" w:pos="5030"/>
        </w:tabs>
        <w:rPr>
          <w:noProof/>
        </w:rPr>
      </w:pPr>
      <w:r>
        <w:rPr>
          <w:noProof/>
        </w:rPr>
        <w:t>System Center Configuration Manager Server 2007 R2, 33</w:t>
      </w:r>
    </w:p>
    <w:p w:rsidR="0077142C" w:rsidRDefault="0077142C">
      <w:pPr>
        <w:pStyle w:val="Index1"/>
        <w:tabs>
          <w:tab w:val="right" w:pos="5030"/>
        </w:tabs>
        <w:rPr>
          <w:noProof/>
        </w:rPr>
      </w:pPr>
      <w:r>
        <w:rPr>
          <w:noProof/>
        </w:rPr>
        <w:t>System Center Data Protection Manager 2010, 34</w:t>
      </w:r>
    </w:p>
    <w:p w:rsidR="0077142C" w:rsidRDefault="0077142C">
      <w:pPr>
        <w:pStyle w:val="Index1"/>
        <w:tabs>
          <w:tab w:val="right" w:pos="5030"/>
        </w:tabs>
        <w:rPr>
          <w:noProof/>
        </w:rPr>
      </w:pPr>
      <w:r>
        <w:rPr>
          <w:noProof/>
        </w:rPr>
        <w:t>System Center Datacenter, 17, 83, 84</w:t>
      </w:r>
    </w:p>
    <w:p w:rsidR="0077142C" w:rsidRDefault="0077142C">
      <w:pPr>
        <w:pStyle w:val="Index1"/>
        <w:tabs>
          <w:tab w:val="right" w:pos="5030"/>
        </w:tabs>
        <w:rPr>
          <w:noProof/>
        </w:rPr>
      </w:pPr>
      <w:r>
        <w:rPr>
          <w:noProof/>
        </w:rPr>
        <w:t>System Center Global Service Monitori, 32</w:t>
      </w:r>
    </w:p>
    <w:p w:rsidR="0077142C" w:rsidRDefault="0077142C">
      <w:pPr>
        <w:pStyle w:val="Index1"/>
        <w:tabs>
          <w:tab w:val="right" w:pos="5030"/>
        </w:tabs>
        <w:rPr>
          <w:noProof/>
        </w:rPr>
      </w:pPr>
      <w:r>
        <w:rPr>
          <w:noProof/>
        </w:rPr>
        <w:t>System Center Operation Manager 2007 R2, 35</w:t>
      </w:r>
    </w:p>
    <w:p w:rsidR="0077142C" w:rsidRDefault="0077142C">
      <w:pPr>
        <w:pStyle w:val="Index1"/>
        <w:tabs>
          <w:tab w:val="right" w:pos="5030"/>
        </w:tabs>
        <w:rPr>
          <w:noProof/>
        </w:rPr>
      </w:pPr>
      <w:r>
        <w:rPr>
          <w:noProof/>
        </w:rPr>
        <w:t>System Center Server Management Suite’i, 35</w:t>
      </w:r>
    </w:p>
    <w:p w:rsidR="0077142C" w:rsidRDefault="0077142C">
      <w:pPr>
        <w:pStyle w:val="Index1"/>
        <w:tabs>
          <w:tab w:val="right" w:pos="5030"/>
        </w:tabs>
        <w:rPr>
          <w:noProof/>
        </w:rPr>
      </w:pPr>
      <w:r>
        <w:rPr>
          <w:noProof/>
        </w:rPr>
        <w:t>System Center Service Manager 2010, 35</w:t>
      </w:r>
    </w:p>
    <w:p w:rsidR="0077142C" w:rsidRDefault="0077142C">
      <w:pPr>
        <w:pStyle w:val="Index1"/>
        <w:tabs>
          <w:tab w:val="right" w:pos="5030"/>
        </w:tabs>
        <w:rPr>
          <w:noProof/>
        </w:rPr>
      </w:pPr>
      <w:r>
        <w:rPr>
          <w:noProof/>
        </w:rPr>
        <w:t>System Center Standard, 17, 83, 84</w:t>
      </w:r>
    </w:p>
    <w:p w:rsidR="0077142C" w:rsidRDefault="0077142C">
      <w:pPr>
        <w:pStyle w:val="Index1"/>
        <w:tabs>
          <w:tab w:val="right" w:pos="5030"/>
        </w:tabs>
        <w:rPr>
          <w:noProof/>
        </w:rPr>
      </w:pPr>
      <w:r>
        <w:rPr>
          <w:noProof/>
        </w:rPr>
        <w:t>Täiustatud ohutõrje, 65</w:t>
      </w:r>
    </w:p>
    <w:p w:rsidR="0077142C" w:rsidRDefault="0077142C">
      <w:pPr>
        <w:pStyle w:val="Index1"/>
        <w:tabs>
          <w:tab w:val="right" w:pos="5030"/>
        </w:tabs>
        <w:rPr>
          <w:noProof/>
        </w:rPr>
      </w:pPr>
      <w:r>
        <w:rPr>
          <w:noProof/>
        </w:rPr>
        <w:t>Teenuse Bing Maps Enterprise’i tasuline kuutellimus, 67</w:t>
      </w:r>
    </w:p>
    <w:p w:rsidR="0077142C" w:rsidRDefault="0077142C">
      <w:pPr>
        <w:pStyle w:val="Index1"/>
        <w:tabs>
          <w:tab w:val="right" w:pos="5030"/>
        </w:tabs>
        <w:rPr>
          <w:noProof/>
        </w:rPr>
      </w:pPr>
      <w:r>
        <w:rPr>
          <w:noProof/>
        </w:rPr>
        <w:t>Teenuse Bing Maps Internal Website Usage 100 000 üleviimise kuutellimus, 67</w:t>
      </w:r>
    </w:p>
    <w:p w:rsidR="0077142C" w:rsidRDefault="0077142C">
      <w:pPr>
        <w:pStyle w:val="Index1"/>
        <w:tabs>
          <w:tab w:val="right" w:pos="5030"/>
        </w:tabs>
        <w:rPr>
          <w:noProof/>
        </w:rPr>
      </w:pPr>
      <w:r>
        <w:rPr>
          <w:noProof/>
        </w:rPr>
        <w:t>Teenuse Bing Maps Internal Website Usage 500 000 (ja rohkema) üleviimise kuutellimus, 67</w:t>
      </w:r>
    </w:p>
    <w:p w:rsidR="0077142C" w:rsidRDefault="0077142C">
      <w:pPr>
        <w:pStyle w:val="Index1"/>
        <w:tabs>
          <w:tab w:val="right" w:pos="5030"/>
        </w:tabs>
        <w:rPr>
          <w:noProof/>
        </w:rPr>
      </w:pPr>
      <w:r>
        <w:rPr>
          <w:noProof/>
        </w:rPr>
        <w:t>Teenuse Bing Maps Known 5K User kuutellimus, 67</w:t>
      </w:r>
    </w:p>
    <w:p w:rsidR="0077142C" w:rsidRDefault="0077142C">
      <w:pPr>
        <w:pStyle w:val="Index1"/>
        <w:tabs>
          <w:tab w:val="right" w:pos="5030"/>
        </w:tabs>
        <w:rPr>
          <w:noProof/>
        </w:rPr>
      </w:pPr>
      <w:r>
        <w:rPr>
          <w:noProof/>
        </w:rPr>
        <w:t>Teenuse Bing Maps Known Per User kuutellimus, 67</w:t>
      </w:r>
    </w:p>
    <w:p w:rsidR="0077142C" w:rsidRDefault="0077142C">
      <w:pPr>
        <w:pStyle w:val="Index1"/>
        <w:tabs>
          <w:tab w:val="right" w:pos="5030"/>
        </w:tabs>
        <w:rPr>
          <w:noProof/>
        </w:rPr>
      </w:pPr>
      <w:r>
        <w:rPr>
          <w:noProof/>
        </w:rPr>
        <w:t>Teenuse Bing Maps Light Known 5K User kuutellimus, 67</w:t>
      </w:r>
    </w:p>
    <w:p w:rsidR="0077142C" w:rsidRDefault="0077142C">
      <w:pPr>
        <w:pStyle w:val="Index1"/>
        <w:tabs>
          <w:tab w:val="right" w:pos="5030"/>
        </w:tabs>
        <w:rPr>
          <w:noProof/>
        </w:rPr>
      </w:pPr>
      <w:r>
        <w:rPr>
          <w:noProof/>
        </w:rPr>
        <w:t>Teenuse Bing Maps Lighti teadaoleva 500 kasutaja kuutellimus, 67</w:t>
      </w:r>
    </w:p>
    <w:p w:rsidR="0077142C" w:rsidRDefault="0077142C">
      <w:pPr>
        <w:pStyle w:val="Index1"/>
        <w:tabs>
          <w:tab w:val="right" w:pos="5030"/>
        </w:tabs>
        <w:rPr>
          <w:noProof/>
        </w:rPr>
      </w:pPr>
      <w:r>
        <w:rPr>
          <w:noProof/>
        </w:rPr>
        <w:t>Teenuse Bing Maps Public Website Usage 100 000 üleviimise kuutellimus, 67</w:t>
      </w:r>
    </w:p>
    <w:p w:rsidR="0077142C" w:rsidRDefault="0077142C">
      <w:pPr>
        <w:pStyle w:val="Index1"/>
        <w:tabs>
          <w:tab w:val="right" w:pos="5030"/>
        </w:tabs>
        <w:rPr>
          <w:noProof/>
        </w:rPr>
      </w:pPr>
      <w:r>
        <w:rPr>
          <w:noProof/>
        </w:rPr>
        <w:t>Teenuse Bing Maps Public Website Usage 500 000 (ja rohkema) üleviimise kuutellimus, 67</w:t>
      </w:r>
    </w:p>
    <w:p w:rsidR="0077142C" w:rsidRDefault="0077142C">
      <w:pPr>
        <w:pStyle w:val="Index1"/>
        <w:tabs>
          <w:tab w:val="right" w:pos="5030"/>
        </w:tabs>
        <w:rPr>
          <w:noProof/>
        </w:rPr>
      </w:pPr>
      <w:r>
        <w:rPr>
          <w:noProof/>
        </w:rPr>
        <w:t>VDI, 35</w:t>
      </w:r>
    </w:p>
    <w:p w:rsidR="0077142C" w:rsidRDefault="0077142C">
      <w:pPr>
        <w:pStyle w:val="Index1"/>
        <w:tabs>
          <w:tab w:val="right" w:pos="5030"/>
        </w:tabs>
        <w:rPr>
          <w:noProof/>
        </w:rPr>
      </w:pPr>
      <w:r>
        <w:rPr>
          <w:noProof/>
        </w:rPr>
        <w:t>Visio 2016 Professional, 23</w:t>
      </w:r>
    </w:p>
    <w:p w:rsidR="0077142C" w:rsidRDefault="0077142C">
      <w:pPr>
        <w:pStyle w:val="Index1"/>
        <w:tabs>
          <w:tab w:val="right" w:pos="5030"/>
        </w:tabs>
        <w:rPr>
          <w:noProof/>
        </w:rPr>
      </w:pPr>
      <w:r>
        <w:rPr>
          <w:noProof/>
        </w:rPr>
        <w:t>Visio 2016 Standard, 23</w:t>
      </w:r>
    </w:p>
    <w:p w:rsidR="0077142C" w:rsidRDefault="0077142C">
      <w:pPr>
        <w:pStyle w:val="Index1"/>
        <w:tabs>
          <w:tab w:val="right" w:pos="5030"/>
        </w:tabs>
        <w:rPr>
          <w:noProof/>
        </w:rPr>
      </w:pPr>
      <w:r>
        <w:rPr>
          <w:noProof/>
        </w:rPr>
        <w:t>Visio Pro lahendusele Office 365 tarkvarakindlustuse põhjal, 60</w:t>
      </w:r>
    </w:p>
    <w:p w:rsidR="0077142C" w:rsidRDefault="0077142C">
      <w:pPr>
        <w:pStyle w:val="Index1"/>
        <w:tabs>
          <w:tab w:val="right" w:pos="5030"/>
        </w:tabs>
        <w:rPr>
          <w:noProof/>
        </w:rPr>
      </w:pPr>
      <w:r>
        <w:rPr>
          <w:noProof/>
        </w:rPr>
        <w:t>Visio Pro rakendusele Office 365, 60</w:t>
      </w:r>
    </w:p>
    <w:p w:rsidR="0077142C" w:rsidRDefault="0077142C">
      <w:pPr>
        <w:pStyle w:val="Index1"/>
        <w:tabs>
          <w:tab w:val="right" w:pos="5030"/>
        </w:tabs>
        <w:rPr>
          <w:noProof/>
        </w:rPr>
      </w:pPr>
      <w:r>
        <w:rPr>
          <w:noProof/>
        </w:rPr>
        <w:t>Visio Professional, 60, 84</w:t>
      </w:r>
    </w:p>
    <w:p w:rsidR="0077142C" w:rsidRDefault="0077142C">
      <w:pPr>
        <w:pStyle w:val="Index1"/>
        <w:tabs>
          <w:tab w:val="right" w:pos="5030"/>
        </w:tabs>
        <w:rPr>
          <w:noProof/>
        </w:rPr>
      </w:pPr>
      <w:r>
        <w:rPr>
          <w:noProof/>
        </w:rPr>
        <w:t>Visio Standard, 78, 84</w:t>
      </w:r>
    </w:p>
    <w:p w:rsidR="0077142C" w:rsidRDefault="0077142C">
      <w:pPr>
        <w:pStyle w:val="Index1"/>
        <w:tabs>
          <w:tab w:val="right" w:pos="5030"/>
        </w:tabs>
        <w:rPr>
          <w:noProof/>
        </w:rPr>
      </w:pPr>
      <w:r>
        <w:rPr>
          <w:noProof/>
        </w:rPr>
        <w:t>Visual Studio 2013, 35</w:t>
      </w:r>
    </w:p>
    <w:p w:rsidR="0077142C" w:rsidRDefault="0077142C">
      <w:pPr>
        <w:pStyle w:val="Index1"/>
        <w:tabs>
          <w:tab w:val="right" w:pos="5030"/>
        </w:tabs>
        <w:rPr>
          <w:noProof/>
        </w:rPr>
      </w:pPr>
      <w:r>
        <w:rPr>
          <w:noProof/>
        </w:rPr>
        <w:t>Visual Studio Enterprise 2015 MSDN-iga, 35</w:t>
      </w:r>
    </w:p>
    <w:p w:rsidR="0077142C" w:rsidRDefault="0077142C">
      <w:pPr>
        <w:pStyle w:val="Index1"/>
        <w:tabs>
          <w:tab w:val="right" w:pos="5030"/>
        </w:tabs>
        <w:rPr>
          <w:noProof/>
        </w:rPr>
      </w:pPr>
      <w:r>
        <w:rPr>
          <w:noProof/>
        </w:rPr>
        <w:t>Visual Studio Enterprise MSDN-iga, 78, 84</w:t>
      </w:r>
    </w:p>
    <w:p w:rsidR="0077142C" w:rsidRDefault="0077142C">
      <w:pPr>
        <w:pStyle w:val="Index1"/>
        <w:tabs>
          <w:tab w:val="right" w:pos="5030"/>
        </w:tabs>
        <w:rPr>
          <w:noProof/>
        </w:rPr>
      </w:pPr>
      <w:r>
        <w:rPr>
          <w:noProof/>
        </w:rPr>
        <w:t>Visual Studio Professional 2015, 35</w:t>
      </w:r>
    </w:p>
    <w:p w:rsidR="0077142C" w:rsidRDefault="0077142C">
      <w:pPr>
        <w:pStyle w:val="Index1"/>
        <w:tabs>
          <w:tab w:val="right" w:pos="5030"/>
        </w:tabs>
        <w:rPr>
          <w:noProof/>
        </w:rPr>
      </w:pPr>
      <w:r>
        <w:rPr>
          <w:noProof/>
        </w:rPr>
        <w:t>Visual Studio Professional 2015 MSDN-iga, 35</w:t>
      </w:r>
    </w:p>
    <w:p w:rsidR="0077142C" w:rsidRDefault="0077142C">
      <w:pPr>
        <w:pStyle w:val="Index1"/>
        <w:tabs>
          <w:tab w:val="right" w:pos="5030"/>
        </w:tabs>
        <w:rPr>
          <w:noProof/>
        </w:rPr>
      </w:pPr>
      <w:r>
        <w:rPr>
          <w:noProof/>
        </w:rPr>
        <w:t>Visual Studio Professional MSDN-iga, 78, 84</w:t>
      </w:r>
    </w:p>
    <w:p w:rsidR="0077142C" w:rsidRDefault="0077142C">
      <w:pPr>
        <w:pStyle w:val="Index1"/>
        <w:tabs>
          <w:tab w:val="right" w:pos="5030"/>
        </w:tabs>
        <w:rPr>
          <w:noProof/>
        </w:rPr>
      </w:pPr>
      <w:r>
        <w:rPr>
          <w:noProof/>
        </w:rPr>
        <w:t>Visual Studio Team Foundation Server 2015 CAL, 37</w:t>
      </w:r>
    </w:p>
    <w:p w:rsidR="0077142C" w:rsidRDefault="0077142C">
      <w:pPr>
        <w:pStyle w:val="Index1"/>
        <w:tabs>
          <w:tab w:val="right" w:pos="5030"/>
        </w:tabs>
        <w:rPr>
          <w:noProof/>
        </w:rPr>
      </w:pPr>
      <w:r>
        <w:rPr>
          <w:noProof/>
        </w:rPr>
        <w:t>Visual Studio Team Foundation Server 2015 tehnoloogiaga SQL Server 2014 Technology, 37</w:t>
      </w:r>
    </w:p>
    <w:p w:rsidR="0077142C" w:rsidRDefault="0077142C">
      <w:pPr>
        <w:pStyle w:val="Index1"/>
        <w:tabs>
          <w:tab w:val="right" w:pos="5030"/>
        </w:tabs>
        <w:rPr>
          <w:noProof/>
        </w:rPr>
      </w:pPr>
      <w:r>
        <w:rPr>
          <w:noProof/>
        </w:rPr>
        <w:t>Visual Studio Test Professional 2015 MSDN-iga, 35</w:t>
      </w:r>
    </w:p>
    <w:p w:rsidR="0077142C" w:rsidRDefault="0077142C">
      <w:pPr>
        <w:pStyle w:val="Index1"/>
        <w:tabs>
          <w:tab w:val="right" w:pos="5030"/>
        </w:tabs>
        <w:rPr>
          <w:noProof/>
        </w:rPr>
      </w:pPr>
      <w:r>
        <w:rPr>
          <w:noProof/>
        </w:rPr>
        <w:t>Visual Studio Test Professional MSDN-iga, 78, 84</w:t>
      </w:r>
    </w:p>
    <w:p w:rsidR="0077142C" w:rsidRDefault="0077142C">
      <w:pPr>
        <w:pStyle w:val="Index1"/>
        <w:tabs>
          <w:tab w:val="right" w:pos="5030"/>
        </w:tabs>
        <w:rPr>
          <w:noProof/>
        </w:rPr>
      </w:pPr>
      <w:r>
        <w:rPr>
          <w:noProof/>
        </w:rPr>
        <w:t>Windows 10 Educationi täiendus (seadme kohta), 38</w:t>
      </w:r>
    </w:p>
    <w:p w:rsidR="0077142C" w:rsidRDefault="0077142C">
      <w:pPr>
        <w:pStyle w:val="Index1"/>
        <w:tabs>
          <w:tab w:val="right" w:pos="5030"/>
        </w:tabs>
        <w:rPr>
          <w:noProof/>
        </w:rPr>
      </w:pPr>
      <w:r>
        <w:rPr>
          <w:noProof/>
        </w:rPr>
        <w:t>Windows 10 Enterprise LTSB täiendus, 38</w:t>
      </w:r>
    </w:p>
    <w:p w:rsidR="0077142C" w:rsidRDefault="0077142C">
      <w:pPr>
        <w:pStyle w:val="Index1"/>
        <w:tabs>
          <w:tab w:val="right" w:pos="5030"/>
        </w:tabs>
        <w:rPr>
          <w:noProof/>
        </w:rPr>
      </w:pPr>
      <w:r>
        <w:rPr>
          <w:noProof/>
        </w:rPr>
        <w:t>Windows 10 Enterprise’i tarkvarakindlustus kasutaja kohta (AL), 38</w:t>
      </w:r>
    </w:p>
    <w:p w:rsidR="0077142C" w:rsidRDefault="0077142C">
      <w:pPr>
        <w:pStyle w:val="Index1"/>
        <w:tabs>
          <w:tab w:val="right" w:pos="5030"/>
        </w:tabs>
        <w:rPr>
          <w:noProof/>
        </w:rPr>
      </w:pPr>
      <w:r>
        <w:rPr>
          <w:noProof/>
        </w:rPr>
        <w:t>Windows 10 Enterprise’i tarkvarakindlustus kasutaja kohta tarkvarakindlustuse põhjal, 38</w:t>
      </w:r>
    </w:p>
    <w:p w:rsidR="0077142C" w:rsidRDefault="0077142C">
      <w:pPr>
        <w:pStyle w:val="Index1"/>
        <w:tabs>
          <w:tab w:val="right" w:pos="5030"/>
        </w:tabs>
        <w:rPr>
          <w:noProof/>
        </w:rPr>
      </w:pPr>
      <w:r>
        <w:rPr>
          <w:noProof/>
        </w:rPr>
        <w:t>Windows 10 IoT Enterprise, 39</w:t>
      </w:r>
    </w:p>
    <w:p w:rsidR="0077142C" w:rsidRDefault="0077142C">
      <w:pPr>
        <w:pStyle w:val="Index1"/>
        <w:tabs>
          <w:tab w:val="right" w:pos="5030"/>
        </w:tabs>
        <w:rPr>
          <w:noProof/>
        </w:rPr>
      </w:pPr>
      <w:r>
        <w:rPr>
          <w:noProof/>
        </w:rPr>
        <w:t>Windows 10 Mobile Enterprise (seadme kohta), 38</w:t>
      </w:r>
    </w:p>
    <w:p w:rsidR="0077142C" w:rsidRDefault="0077142C">
      <w:pPr>
        <w:pStyle w:val="Index1"/>
        <w:tabs>
          <w:tab w:val="right" w:pos="5030"/>
        </w:tabs>
        <w:rPr>
          <w:noProof/>
        </w:rPr>
      </w:pPr>
      <w:r>
        <w:rPr>
          <w:noProof/>
        </w:rPr>
        <w:t>Windows 10 Pro täiendus, 38</w:t>
      </w:r>
    </w:p>
    <w:p w:rsidR="0077142C" w:rsidRDefault="0077142C">
      <w:pPr>
        <w:pStyle w:val="Index1"/>
        <w:tabs>
          <w:tab w:val="right" w:pos="5030"/>
        </w:tabs>
        <w:rPr>
          <w:noProof/>
        </w:rPr>
      </w:pPr>
      <w:r>
        <w:rPr>
          <w:noProof/>
        </w:rPr>
        <w:t>Windows 2000 Professional manussüsteemidele, 39</w:t>
      </w:r>
    </w:p>
    <w:p w:rsidR="0077142C" w:rsidRDefault="0077142C">
      <w:pPr>
        <w:pStyle w:val="Index1"/>
        <w:tabs>
          <w:tab w:val="right" w:pos="5030"/>
        </w:tabs>
        <w:rPr>
          <w:noProof/>
        </w:rPr>
      </w:pPr>
      <w:r>
        <w:rPr>
          <w:noProof/>
        </w:rPr>
        <w:t>Windows 7, 39</w:t>
      </w:r>
    </w:p>
    <w:p w:rsidR="0077142C" w:rsidRDefault="0077142C">
      <w:pPr>
        <w:pStyle w:val="Index1"/>
        <w:tabs>
          <w:tab w:val="right" w:pos="5030"/>
        </w:tabs>
        <w:rPr>
          <w:noProof/>
        </w:rPr>
      </w:pPr>
      <w:r>
        <w:rPr>
          <w:noProof/>
        </w:rPr>
        <w:t>Windows 7 Professional manussüsteemidele, 39</w:t>
      </w:r>
    </w:p>
    <w:p w:rsidR="0077142C" w:rsidRDefault="0077142C">
      <w:pPr>
        <w:pStyle w:val="Index1"/>
        <w:tabs>
          <w:tab w:val="right" w:pos="5030"/>
        </w:tabs>
        <w:rPr>
          <w:noProof/>
        </w:rPr>
      </w:pPr>
      <w:r>
        <w:rPr>
          <w:noProof/>
        </w:rPr>
        <w:t>Windows 7 Ultimate manussüsteemidele, 39</w:t>
      </w:r>
    </w:p>
    <w:p w:rsidR="0077142C" w:rsidRDefault="0077142C">
      <w:pPr>
        <w:pStyle w:val="Index1"/>
        <w:tabs>
          <w:tab w:val="right" w:pos="5030"/>
        </w:tabs>
        <w:rPr>
          <w:noProof/>
        </w:rPr>
      </w:pPr>
      <w:r>
        <w:rPr>
          <w:noProof/>
        </w:rPr>
        <w:t>Windows 8.1, 38</w:t>
      </w:r>
    </w:p>
    <w:p w:rsidR="0077142C" w:rsidRDefault="0077142C">
      <w:pPr>
        <w:pStyle w:val="Index1"/>
        <w:tabs>
          <w:tab w:val="right" w:pos="5030"/>
        </w:tabs>
        <w:rPr>
          <w:noProof/>
        </w:rPr>
      </w:pPr>
      <w:r>
        <w:rPr>
          <w:noProof/>
        </w:rPr>
        <w:t>Windows 8.1 Enterprise Sideloading, 38</w:t>
      </w:r>
    </w:p>
    <w:p w:rsidR="0077142C" w:rsidRDefault="0077142C">
      <w:pPr>
        <w:pStyle w:val="Index1"/>
        <w:tabs>
          <w:tab w:val="right" w:pos="5030"/>
        </w:tabs>
        <w:rPr>
          <w:noProof/>
        </w:rPr>
      </w:pPr>
      <w:r>
        <w:rPr>
          <w:noProof/>
        </w:rPr>
        <w:t>Windows 8.1 Enterprise’i täiendus ja tarkvarakindlustus kasutaja kohta (tarkvarakindlustuse põhjal), 56</w:t>
      </w:r>
    </w:p>
    <w:p w:rsidR="0077142C" w:rsidRDefault="0077142C">
      <w:pPr>
        <w:pStyle w:val="Index1"/>
        <w:tabs>
          <w:tab w:val="right" w:pos="5030"/>
        </w:tabs>
        <w:rPr>
          <w:noProof/>
        </w:rPr>
      </w:pPr>
      <w:r>
        <w:rPr>
          <w:noProof/>
        </w:rPr>
        <w:t>Windows Embedded 2009, 40</w:t>
      </w:r>
    </w:p>
    <w:p w:rsidR="0077142C" w:rsidRDefault="0077142C">
      <w:pPr>
        <w:pStyle w:val="Index1"/>
        <w:tabs>
          <w:tab w:val="right" w:pos="5030"/>
        </w:tabs>
        <w:rPr>
          <w:noProof/>
        </w:rPr>
      </w:pPr>
      <w:r>
        <w:rPr>
          <w:noProof/>
        </w:rPr>
        <w:t>Windows Embedded 8 ja 8.1 Industry Retail, 39</w:t>
      </w:r>
    </w:p>
    <w:p w:rsidR="0077142C" w:rsidRDefault="0077142C">
      <w:pPr>
        <w:pStyle w:val="Index1"/>
        <w:tabs>
          <w:tab w:val="right" w:pos="5030"/>
        </w:tabs>
        <w:rPr>
          <w:noProof/>
        </w:rPr>
      </w:pPr>
      <w:r>
        <w:rPr>
          <w:noProof/>
        </w:rPr>
        <w:t>Windows Embedded 8 Standard, 40</w:t>
      </w:r>
    </w:p>
    <w:p w:rsidR="0077142C" w:rsidRDefault="0077142C">
      <w:pPr>
        <w:pStyle w:val="Index1"/>
        <w:tabs>
          <w:tab w:val="right" w:pos="5030"/>
        </w:tabs>
        <w:rPr>
          <w:noProof/>
        </w:rPr>
      </w:pPr>
      <w:r>
        <w:rPr>
          <w:noProof/>
        </w:rPr>
        <w:t>Windows Embedded 8 Standard Enterprise’i komplekt (100 tk), 38</w:t>
      </w:r>
    </w:p>
    <w:p w:rsidR="0077142C" w:rsidRDefault="0077142C">
      <w:pPr>
        <w:pStyle w:val="Index1"/>
        <w:tabs>
          <w:tab w:val="right" w:pos="5030"/>
        </w:tabs>
        <w:rPr>
          <w:noProof/>
        </w:rPr>
      </w:pPr>
      <w:r>
        <w:rPr>
          <w:noProof/>
        </w:rPr>
        <w:t>Windows Embedded 8.1 Industry, 38</w:t>
      </w:r>
    </w:p>
    <w:p w:rsidR="0077142C" w:rsidRDefault="0077142C">
      <w:pPr>
        <w:pStyle w:val="Index1"/>
        <w:tabs>
          <w:tab w:val="right" w:pos="5030"/>
        </w:tabs>
        <w:rPr>
          <w:noProof/>
        </w:rPr>
      </w:pPr>
      <w:r>
        <w:rPr>
          <w:noProof/>
        </w:rPr>
        <w:lastRenderedPageBreak/>
        <w:t>Windows Embedded 8/8.1 Industry Pro, 39</w:t>
      </w:r>
    </w:p>
    <w:p w:rsidR="0077142C" w:rsidRDefault="0077142C">
      <w:pPr>
        <w:pStyle w:val="Index1"/>
        <w:tabs>
          <w:tab w:val="right" w:pos="5030"/>
        </w:tabs>
        <w:rPr>
          <w:noProof/>
        </w:rPr>
      </w:pPr>
      <w:r>
        <w:rPr>
          <w:noProof/>
        </w:rPr>
        <w:t>Windows Embedded 8/8.1 Pro, 39</w:t>
      </w:r>
    </w:p>
    <w:p w:rsidR="0077142C" w:rsidRDefault="0077142C">
      <w:pPr>
        <w:pStyle w:val="Index1"/>
        <w:tabs>
          <w:tab w:val="right" w:pos="5030"/>
        </w:tabs>
        <w:rPr>
          <w:noProof/>
        </w:rPr>
      </w:pPr>
      <w:r>
        <w:rPr>
          <w:noProof/>
        </w:rPr>
        <w:t>Windows Embedded müügikohtadele, 40</w:t>
      </w:r>
    </w:p>
    <w:p w:rsidR="0077142C" w:rsidRDefault="0077142C">
      <w:pPr>
        <w:pStyle w:val="Index1"/>
        <w:tabs>
          <w:tab w:val="right" w:pos="5030"/>
        </w:tabs>
        <w:rPr>
          <w:noProof/>
        </w:rPr>
      </w:pPr>
      <w:r>
        <w:rPr>
          <w:noProof/>
        </w:rPr>
        <w:t>Windows Embedded POSReady 2009, 40</w:t>
      </w:r>
    </w:p>
    <w:p w:rsidR="0077142C" w:rsidRDefault="0077142C">
      <w:pPr>
        <w:pStyle w:val="Index1"/>
        <w:tabs>
          <w:tab w:val="right" w:pos="5030"/>
        </w:tabs>
        <w:rPr>
          <w:noProof/>
        </w:rPr>
      </w:pPr>
      <w:r>
        <w:rPr>
          <w:noProof/>
        </w:rPr>
        <w:t>Windows Embedded POSReady 7, 40</w:t>
      </w:r>
    </w:p>
    <w:p w:rsidR="0077142C" w:rsidRDefault="0077142C">
      <w:pPr>
        <w:pStyle w:val="Index1"/>
        <w:tabs>
          <w:tab w:val="right" w:pos="5030"/>
        </w:tabs>
        <w:rPr>
          <w:noProof/>
        </w:rPr>
      </w:pPr>
      <w:r>
        <w:rPr>
          <w:noProof/>
        </w:rPr>
        <w:t>Windows Embedded POSReady 7 Pro, 39</w:t>
      </w:r>
    </w:p>
    <w:p w:rsidR="0077142C" w:rsidRDefault="0077142C">
      <w:pPr>
        <w:pStyle w:val="Index1"/>
        <w:tabs>
          <w:tab w:val="right" w:pos="5030"/>
        </w:tabs>
        <w:rPr>
          <w:noProof/>
        </w:rPr>
      </w:pPr>
      <w:r>
        <w:rPr>
          <w:noProof/>
        </w:rPr>
        <w:t>Windows Embedded Standard 7, 40</w:t>
      </w:r>
    </w:p>
    <w:p w:rsidR="0077142C" w:rsidRDefault="0077142C">
      <w:pPr>
        <w:pStyle w:val="Index1"/>
        <w:tabs>
          <w:tab w:val="right" w:pos="5030"/>
        </w:tabs>
        <w:rPr>
          <w:noProof/>
        </w:rPr>
      </w:pPr>
      <w:r>
        <w:rPr>
          <w:noProof/>
        </w:rPr>
        <w:t>Windows HPC Server, 47</w:t>
      </w:r>
    </w:p>
    <w:p w:rsidR="0077142C" w:rsidRDefault="0077142C">
      <w:pPr>
        <w:pStyle w:val="Index1"/>
        <w:tabs>
          <w:tab w:val="right" w:pos="5030"/>
        </w:tabs>
        <w:rPr>
          <w:noProof/>
        </w:rPr>
      </w:pPr>
      <w:r>
        <w:rPr>
          <w:noProof/>
        </w:rPr>
        <w:t>Windows MultiPoint Server 2011, 44</w:t>
      </w:r>
    </w:p>
    <w:p w:rsidR="0077142C" w:rsidRDefault="0077142C">
      <w:pPr>
        <w:pStyle w:val="Index1"/>
        <w:tabs>
          <w:tab w:val="right" w:pos="5030"/>
        </w:tabs>
        <w:rPr>
          <w:noProof/>
        </w:rPr>
      </w:pPr>
      <w:r>
        <w:rPr>
          <w:noProof/>
        </w:rPr>
        <w:t>Windows MultiPoint Server 2012 CAL, 44</w:t>
      </w:r>
    </w:p>
    <w:p w:rsidR="0077142C" w:rsidRDefault="0077142C">
      <w:pPr>
        <w:pStyle w:val="Index1"/>
        <w:tabs>
          <w:tab w:val="right" w:pos="5030"/>
        </w:tabs>
        <w:rPr>
          <w:noProof/>
        </w:rPr>
      </w:pPr>
      <w:r>
        <w:rPr>
          <w:noProof/>
        </w:rPr>
        <w:t>Windows MultiPoint Server 2012 CAL koos Windows Server 2012 CAL-iga, 44</w:t>
      </w:r>
    </w:p>
    <w:p w:rsidR="0077142C" w:rsidRDefault="0077142C">
      <w:pPr>
        <w:pStyle w:val="Index1"/>
        <w:tabs>
          <w:tab w:val="right" w:pos="5030"/>
        </w:tabs>
        <w:rPr>
          <w:noProof/>
        </w:rPr>
      </w:pPr>
      <w:r>
        <w:rPr>
          <w:noProof/>
        </w:rPr>
        <w:t>Windows MultiPoint Server 2012 Premium, 44</w:t>
      </w:r>
    </w:p>
    <w:p w:rsidR="0077142C" w:rsidRDefault="0077142C">
      <w:pPr>
        <w:pStyle w:val="Index1"/>
        <w:tabs>
          <w:tab w:val="right" w:pos="5030"/>
        </w:tabs>
        <w:rPr>
          <w:noProof/>
        </w:rPr>
      </w:pPr>
      <w:r>
        <w:rPr>
          <w:noProof/>
        </w:rPr>
        <w:t>Windows MultiPoint Server 2012 Premium koos Windows MultiPoint Server 2012 CAL-iga (5 klienti), 44</w:t>
      </w:r>
    </w:p>
    <w:p w:rsidR="0077142C" w:rsidRDefault="0077142C">
      <w:pPr>
        <w:pStyle w:val="Index1"/>
        <w:tabs>
          <w:tab w:val="right" w:pos="5030"/>
        </w:tabs>
        <w:rPr>
          <w:noProof/>
        </w:rPr>
      </w:pPr>
      <w:r>
        <w:rPr>
          <w:noProof/>
        </w:rPr>
        <w:t>Windows MultiPoint Server 2012 Standard, 44</w:t>
      </w:r>
    </w:p>
    <w:p w:rsidR="0077142C" w:rsidRDefault="0077142C">
      <w:pPr>
        <w:pStyle w:val="Index1"/>
        <w:tabs>
          <w:tab w:val="right" w:pos="5030"/>
        </w:tabs>
        <w:rPr>
          <w:noProof/>
        </w:rPr>
      </w:pPr>
      <w:r>
        <w:rPr>
          <w:noProof/>
        </w:rPr>
        <w:t>Windows MultiPoint Server Premium, 85</w:t>
      </w:r>
    </w:p>
    <w:p w:rsidR="0077142C" w:rsidRDefault="0077142C">
      <w:pPr>
        <w:pStyle w:val="Index1"/>
        <w:tabs>
          <w:tab w:val="right" w:pos="5030"/>
        </w:tabs>
        <w:rPr>
          <w:noProof/>
        </w:rPr>
      </w:pPr>
      <w:r>
        <w:rPr>
          <w:noProof/>
        </w:rPr>
        <w:t>Windows MultiPoint Server Standard, 85</w:t>
      </w:r>
    </w:p>
    <w:p w:rsidR="0077142C" w:rsidRDefault="0077142C">
      <w:pPr>
        <w:pStyle w:val="Index1"/>
        <w:tabs>
          <w:tab w:val="right" w:pos="5030"/>
        </w:tabs>
        <w:rPr>
          <w:noProof/>
        </w:rPr>
      </w:pPr>
      <w:r>
        <w:rPr>
          <w:noProof/>
        </w:rPr>
        <w:t>Windows Server, 84, 85</w:t>
      </w:r>
    </w:p>
    <w:p w:rsidR="0077142C" w:rsidRDefault="0077142C">
      <w:pPr>
        <w:pStyle w:val="Index1"/>
        <w:tabs>
          <w:tab w:val="right" w:pos="5030"/>
        </w:tabs>
        <w:rPr>
          <w:noProof/>
        </w:rPr>
      </w:pPr>
      <w:r>
        <w:rPr>
          <w:noProof/>
        </w:rPr>
        <w:t>Windows Server 2008, 45</w:t>
      </w:r>
    </w:p>
    <w:p w:rsidR="0077142C" w:rsidRDefault="0077142C">
      <w:pPr>
        <w:pStyle w:val="Index1"/>
        <w:tabs>
          <w:tab w:val="right" w:pos="5030"/>
        </w:tabs>
        <w:rPr>
          <w:noProof/>
        </w:rPr>
      </w:pPr>
      <w:r>
        <w:rPr>
          <w:noProof/>
        </w:rPr>
        <w:t>Windows Server 2008 R2 Enterprise’i, 17</w:t>
      </w:r>
    </w:p>
    <w:p w:rsidR="0077142C" w:rsidRDefault="0077142C">
      <w:pPr>
        <w:pStyle w:val="Index1"/>
        <w:tabs>
          <w:tab w:val="right" w:pos="5030"/>
        </w:tabs>
        <w:rPr>
          <w:noProof/>
        </w:rPr>
      </w:pPr>
      <w:r>
        <w:rPr>
          <w:noProof/>
        </w:rPr>
        <w:t>Windows Server 2012, 45</w:t>
      </w:r>
    </w:p>
    <w:p w:rsidR="0077142C" w:rsidRDefault="0077142C">
      <w:pPr>
        <w:pStyle w:val="Index1"/>
        <w:tabs>
          <w:tab w:val="right" w:pos="5030"/>
        </w:tabs>
        <w:rPr>
          <w:noProof/>
        </w:rPr>
      </w:pPr>
      <w:r>
        <w:rPr>
          <w:noProof/>
        </w:rPr>
        <w:t>Windows Server 2012 Active Directory õiguste halduse teenuste CAL, 44, 45</w:t>
      </w:r>
    </w:p>
    <w:p w:rsidR="0077142C" w:rsidRDefault="0077142C">
      <w:pPr>
        <w:pStyle w:val="Index1"/>
        <w:tabs>
          <w:tab w:val="right" w:pos="5030"/>
        </w:tabs>
        <w:rPr>
          <w:noProof/>
        </w:rPr>
      </w:pPr>
      <w:r>
        <w:rPr>
          <w:noProof/>
        </w:rPr>
        <w:t>Windows Server 2012 Active Directory õiguste halduse teenuste välisliidesed, 45</w:t>
      </w:r>
    </w:p>
    <w:p w:rsidR="0077142C" w:rsidRDefault="0077142C">
      <w:pPr>
        <w:pStyle w:val="Index1"/>
        <w:tabs>
          <w:tab w:val="right" w:pos="5030"/>
        </w:tabs>
        <w:rPr>
          <w:noProof/>
        </w:rPr>
      </w:pPr>
      <w:r>
        <w:rPr>
          <w:noProof/>
        </w:rPr>
        <w:t>Windows Server 2012 CAL, 44, 45</w:t>
      </w:r>
    </w:p>
    <w:p w:rsidR="0077142C" w:rsidRDefault="0077142C">
      <w:pPr>
        <w:pStyle w:val="Index1"/>
        <w:tabs>
          <w:tab w:val="right" w:pos="5030"/>
        </w:tabs>
        <w:rPr>
          <w:noProof/>
        </w:rPr>
      </w:pPr>
      <w:r>
        <w:rPr>
          <w:noProof/>
        </w:rPr>
        <w:t>Windows Server 2012 kaugtöölauateenuste CAL, 45</w:t>
      </w:r>
    </w:p>
    <w:p w:rsidR="0077142C" w:rsidRDefault="0077142C">
      <w:pPr>
        <w:pStyle w:val="Index1"/>
        <w:tabs>
          <w:tab w:val="right" w:pos="5030"/>
        </w:tabs>
        <w:rPr>
          <w:noProof/>
        </w:rPr>
      </w:pPr>
      <w:r>
        <w:rPr>
          <w:noProof/>
        </w:rPr>
        <w:t>Windows Server 2012 R2 Datacenter, 45</w:t>
      </w:r>
    </w:p>
    <w:p w:rsidR="0077142C" w:rsidRDefault="0077142C">
      <w:pPr>
        <w:pStyle w:val="Index1"/>
        <w:tabs>
          <w:tab w:val="right" w:pos="5030"/>
        </w:tabs>
        <w:rPr>
          <w:noProof/>
        </w:rPr>
      </w:pPr>
      <w:r>
        <w:rPr>
          <w:noProof/>
        </w:rPr>
        <w:t>Windows Server 2012 R2 Essentials, 45</w:t>
      </w:r>
    </w:p>
    <w:p w:rsidR="0077142C" w:rsidRDefault="0077142C">
      <w:pPr>
        <w:pStyle w:val="Index1"/>
        <w:tabs>
          <w:tab w:val="right" w:pos="5030"/>
        </w:tabs>
        <w:rPr>
          <w:noProof/>
        </w:rPr>
      </w:pPr>
      <w:r>
        <w:rPr>
          <w:noProof/>
        </w:rPr>
        <w:t>Windows Server 2012 R2 Standard, 45</w:t>
      </w:r>
    </w:p>
    <w:p w:rsidR="0077142C" w:rsidRDefault="0077142C">
      <w:pPr>
        <w:pStyle w:val="Index1"/>
        <w:tabs>
          <w:tab w:val="right" w:pos="5030"/>
        </w:tabs>
        <w:rPr>
          <w:noProof/>
        </w:rPr>
      </w:pPr>
      <w:r>
        <w:rPr>
          <w:noProof/>
        </w:rPr>
        <w:t>Windows Server 2012 välisliides (External Connector), 45</w:t>
      </w:r>
    </w:p>
    <w:p w:rsidR="0077142C" w:rsidRDefault="0077142C">
      <w:pPr>
        <w:pStyle w:val="Index1"/>
        <w:tabs>
          <w:tab w:val="right" w:pos="5030"/>
        </w:tabs>
        <w:rPr>
          <w:noProof/>
        </w:rPr>
      </w:pPr>
      <w:r>
        <w:rPr>
          <w:noProof/>
        </w:rPr>
        <w:t>Windows Server Datacenter, 17, 78, 83, 85</w:t>
      </w:r>
    </w:p>
    <w:p w:rsidR="0077142C" w:rsidRDefault="0077142C">
      <w:pPr>
        <w:pStyle w:val="Index1"/>
        <w:tabs>
          <w:tab w:val="right" w:pos="5030"/>
        </w:tabs>
        <w:rPr>
          <w:noProof/>
        </w:rPr>
      </w:pPr>
      <w:r>
        <w:rPr>
          <w:noProof/>
        </w:rPr>
        <w:t>Windows Server Enterprise, 47, 78</w:t>
      </w:r>
    </w:p>
    <w:p w:rsidR="0077142C" w:rsidRDefault="0077142C">
      <w:pPr>
        <w:pStyle w:val="Index1"/>
        <w:tabs>
          <w:tab w:val="right" w:pos="5030"/>
        </w:tabs>
        <w:rPr>
          <w:noProof/>
        </w:rPr>
      </w:pPr>
      <w:r>
        <w:rPr>
          <w:noProof/>
        </w:rPr>
        <w:t>Windows Server HPC Edition, 47</w:t>
      </w:r>
    </w:p>
    <w:p w:rsidR="0077142C" w:rsidRDefault="0077142C">
      <w:pPr>
        <w:pStyle w:val="Index1"/>
        <w:tabs>
          <w:tab w:val="right" w:pos="5030"/>
        </w:tabs>
        <w:rPr>
          <w:noProof/>
        </w:rPr>
      </w:pPr>
      <w:r>
        <w:rPr>
          <w:noProof/>
        </w:rPr>
        <w:t>Windows Server Itaniumi-põhistele süsteemidele, 47</w:t>
      </w:r>
    </w:p>
    <w:p w:rsidR="0077142C" w:rsidRDefault="0077142C">
      <w:pPr>
        <w:pStyle w:val="Index1"/>
        <w:tabs>
          <w:tab w:val="right" w:pos="5030"/>
        </w:tabs>
        <w:rPr>
          <w:noProof/>
        </w:rPr>
      </w:pPr>
      <w:r>
        <w:rPr>
          <w:noProof/>
        </w:rPr>
        <w:t>Windows Server Standard, 83, 85</w:t>
      </w:r>
    </w:p>
    <w:p w:rsidR="0077142C" w:rsidRDefault="0077142C">
      <w:pPr>
        <w:pStyle w:val="Index1"/>
        <w:tabs>
          <w:tab w:val="right" w:pos="5030"/>
        </w:tabs>
        <w:rPr>
          <w:noProof/>
        </w:rPr>
      </w:pPr>
      <w:r>
        <w:rPr>
          <w:noProof/>
        </w:rPr>
        <w:t>Windows Server Standard, 17</w:t>
      </w:r>
    </w:p>
    <w:p w:rsidR="0077142C" w:rsidRDefault="0077142C">
      <w:pPr>
        <w:pStyle w:val="Index1"/>
        <w:tabs>
          <w:tab w:val="right" w:pos="5030"/>
        </w:tabs>
        <w:rPr>
          <w:noProof/>
        </w:rPr>
      </w:pPr>
      <w:r>
        <w:rPr>
          <w:noProof/>
        </w:rPr>
        <w:t>Windows Server Standardi, 17</w:t>
      </w:r>
    </w:p>
    <w:p w:rsidR="0077142C" w:rsidRDefault="0077142C">
      <w:pPr>
        <w:pStyle w:val="Index1"/>
        <w:tabs>
          <w:tab w:val="right" w:pos="5030"/>
        </w:tabs>
        <w:rPr>
          <w:noProof/>
        </w:rPr>
      </w:pPr>
      <w:r>
        <w:rPr>
          <w:noProof/>
        </w:rPr>
        <w:t>Windows Serveri standard, 78</w:t>
      </w:r>
    </w:p>
    <w:p w:rsidR="0077142C" w:rsidRDefault="0077142C">
      <w:pPr>
        <w:pStyle w:val="Index1"/>
        <w:tabs>
          <w:tab w:val="right" w:pos="5030"/>
        </w:tabs>
        <w:rPr>
          <w:noProof/>
        </w:rPr>
      </w:pPr>
      <w:r>
        <w:rPr>
          <w:noProof/>
        </w:rPr>
        <w:t>Windows Small Business Server, 47</w:t>
      </w:r>
    </w:p>
    <w:p w:rsidR="0077142C" w:rsidRDefault="0077142C">
      <w:pPr>
        <w:pStyle w:val="Index1"/>
        <w:tabs>
          <w:tab w:val="right" w:pos="5030"/>
        </w:tabs>
        <w:rPr>
          <w:noProof/>
        </w:rPr>
      </w:pPr>
      <w:r>
        <w:rPr>
          <w:noProof/>
        </w:rPr>
        <w:t>Windows Small Business Server 2008, 47</w:t>
      </w:r>
    </w:p>
    <w:p w:rsidR="0077142C" w:rsidRDefault="0077142C">
      <w:pPr>
        <w:pStyle w:val="Index1"/>
        <w:tabs>
          <w:tab w:val="right" w:pos="5030"/>
        </w:tabs>
        <w:rPr>
          <w:noProof/>
        </w:rPr>
      </w:pPr>
      <w:r>
        <w:rPr>
          <w:noProof/>
        </w:rPr>
        <w:t>Windows Small Business Server 2011 kliendipääsulitsentside komplekt, 47</w:t>
      </w:r>
    </w:p>
    <w:p w:rsidR="0077142C" w:rsidRDefault="0077142C">
      <w:pPr>
        <w:pStyle w:val="Index1"/>
        <w:tabs>
          <w:tab w:val="right" w:pos="5030"/>
        </w:tabs>
        <w:rPr>
          <w:noProof/>
        </w:rPr>
      </w:pPr>
      <w:r>
        <w:rPr>
          <w:noProof/>
        </w:rPr>
        <w:t>Windows Small Business Server 2011 Premium lisalitsentsi CAL-ide komplekt, 47</w:t>
      </w:r>
    </w:p>
    <w:p w:rsidR="0077142C" w:rsidRDefault="0077142C">
      <w:pPr>
        <w:pStyle w:val="Index1"/>
        <w:tabs>
          <w:tab w:val="right" w:pos="5030"/>
        </w:tabs>
        <w:rPr>
          <w:noProof/>
        </w:rPr>
      </w:pPr>
      <w:r>
        <w:rPr>
          <w:noProof/>
        </w:rPr>
        <w:t>Windows Virtual Desktop Access, 38</w:t>
      </w:r>
    </w:p>
    <w:p w:rsidR="0077142C" w:rsidRDefault="0077142C">
      <w:pPr>
        <w:pStyle w:val="Index1"/>
        <w:tabs>
          <w:tab w:val="right" w:pos="5030"/>
        </w:tabs>
        <w:rPr>
          <w:noProof/>
        </w:rPr>
      </w:pPr>
      <w:r>
        <w:rPr>
          <w:noProof/>
        </w:rPr>
        <w:t>Windows Vista, 39</w:t>
      </w:r>
    </w:p>
    <w:p w:rsidR="0077142C" w:rsidRDefault="0077142C">
      <w:pPr>
        <w:pStyle w:val="Index1"/>
        <w:tabs>
          <w:tab w:val="right" w:pos="5030"/>
        </w:tabs>
        <w:rPr>
          <w:noProof/>
        </w:rPr>
      </w:pPr>
      <w:r>
        <w:rPr>
          <w:noProof/>
        </w:rPr>
        <w:t>Windows Vista Business manussüsteemidele, 39</w:t>
      </w:r>
    </w:p>
    <w:p w:rsidR="0077142C" w:rsidRDefault="0077142C">
      <w:pPr>
        <w:pStyle w:val="Index1"/>
        <w:tabs>
          <w:tab w:val="right" w:pos="5030"/>
        </w:tabs>
        <w:rPr>
          <w:noProof/>
        </w:rPr>
      </w:pPr>
      <w:r>
        <w:rPr>
          <w:noProof/>
        </w:rPr>
        <w:t>Windows Vista Ultimate manussüsteemidele, 39</w:t>
      </w:r>
    </w:p>
    <w:p w:rsidR="0077142C" w:rsidRDefault="0077142C">
      <w:pPr>
        <w:pStyle w:val="Index1"/>
        <w:tabs>
          <w:tab w:val="right" w:pos="5030"/>
        </w:tabs>
        <w:rPr>
          <w:noProof/>
        </w:rPr>
      </w:pPr>
      <w:r>
        <w:rPr>
          <w:noProof/>
        </w:rPr>
        <w:t>Windows XP, 39</w:t>
      </w:r>
    </w:p>
    <w:p w:rsidR="0077142C" w:rsidRDefault="0077142C">
      <w:pPr>
        <w:pStyle w:val="Index1"/>
        <w:tabs>
          <w:tab w:val="right" w:pos="5030"/>
        </w:tabs>
        <w:rPr>
          <w:noProof/>
        </w:rPr>
      </w:pPr>
      <w:r>
        <w:rPr>
          <w:noProof/>
        </w:rPr>
        <w:t>Windows XP Embedded, 40</w:t>
      </w:r>
    </w:p>
    <w:p w:rsidR="0077142C" w:rsidRDefault="0077142C">
      <w:pPr>
        <w:pStyle w:val="Index1"/>
        <w:tabs>
          <w:tab w:val="right" w:pos="5030"/>
        </w:tabs>
        <w:rPr>
          <w:noProof/>
        </w:rPr>
      </w:pPr>
      <w:r>
        <w:rPr>
          <w:noProof/>
        </w:rPr>
        <w:t>Windows XP Professional manussüsteemidele, 39</w:t>
      </w:r>
    </w:p>
    <w:p w:rsidR="0077142C" w:rsidRDefault="0077142C">
      <w:pPr>
        <w:pStyle w:val="Index1"/>
        <w:tabs>
          <w:tab w:val="right" w:pos="5030"/>
        </w:tabs>
        <w:rPr>
          <w:noProof/>
        </w:rPr>
      </w:pPr>
      <w:r>
        <w:rPr>
          <w:noProof/>
        </w:rPr>
        <w:t>Windowsi kaaslase tellimus, 41</w:t>
      </w:r>
    </w:p>
    <w:p w:rsidR="0077142C" w:rsidRDefault="0077142C">
      <w:pPr>
        <w:pStyle w:val="Index1"/>
        <w:tabs>
          <w:tab w:val="right" w:pos="5030"/>
        </w:tabs>
        <w:rPr>
          <w:noProof/>
        </w:rPr>
      </w:pPr>
      <w:r>
        <w:rPr>
          <w:noProof/>
        </w:rPr>
        <w:t>Windowsi tarkvarakindlustus kasutajale, 56</w:t>
      </w:r>
    </w:p>
    <w:p w:rsidR="0077142C" w:rsidRDefault="0077142C">
      <w:pPr>
        <w:pStyle w:val="Index1"/>
        <w:tabs>
          <w:tab w:val="right" w:pos="5030"/>
        </w:tabs>
        <w:rPr>
          <w:noProof/>
        </w:rPr>
      </w:pPr>
      <w:r>
        <w:rPr>
          <w:noProof/>
        </w:rPr>
        <w:t>Windowsi tarkvarakindlustuse kasutajapõhine lisalitsents (AL), 38</w:t>
      </w:r>
    </w:p>
    <w:p w:rsidR="0077142C" w:rsidRDefault="0077142C">
      <w:pPr>
        <w:pStyle w:val="Index1"/>
        <w:tabs>
          <w:tab w:val="right" w:pos="5030"/>
        </w:tabs>
        <w:rPr>
          <w:noProof/>
        </w:rPr>
      </w:pPr>
      <w:r>
        <w:rPr>
          <w:noProof/>
        </w:rPr>
        <w:t>Word 2016, 23</w:t>
      </w:r>
    </w:p>
    <w:p w:rsidR="0077142C" w:rsidRDefault="0077142C">
      <w:pPr>
        <w:pStyle w:val="Index1"/>
        <w:tabs>
          <w:tab w:val="right" w:pos="5030"/>
        </w:tabs>
        <w:rPr>
          <w:noProof/>
        </w:rPr>
      </w:pPr>
      <w:r>
        <w:rPr>
          <w:noProof/>
        </w:rPr>
        <w:t>Word 2016 Maci jaoks, 24</w:t>
      </w:r>
    </w:p>
    <w:p w:rsidR="0077142C" w:rsidRDefault="0077142C">
      <w:pPr>
        <w:pStyle w:val="Index1"/>
        <w:tabs>
          <w:tab w:val="right" w:pos="5030"/>
        </w:tabs>
        <w:rPr>
          <w:noProof/>
        </w:rPr>
      </w:pPr>
      <w:r>
        <w:rPr>
          <w:noProof/>
        </w:rPr>
        <w:t>Yammer Enterprise, 69</w:t>
      </w:r>
    </w:p>
    <w:p w:rsidR="0077142C" w:rsidRDefault="0077142C">
      <w:pPr>
        <w:pStyle w:val="Index1"/>
        <w:tabs>
          <w:tab w:val="right" w:pos="5030"/>
        </w:tabs>
        <w:rPr>
          <w:noProof/>
        </w:rPr>
      </w:pPr>
      <w:r>
        <w:rPr>
          <w:noProof/>
        </w:rPr>
        <w:t>Yammeriga, 21</w:t>
      </w:r>
    </w:p>
    <w:p w:rsidR="0077142C" w:rsidRDefault="0077142C">
      <w:pPr>
        <w:pStyle w:val="ProductList-Body"/>
        <w:rPr>
          <w:noProof/>
        </w:rPr>
        <w:sectPr w:rsidR="0077142C" w:rsidSect="0077142C">
          <w:type w:val="continuous"/>
          <w:pgSz w:w="12240" w:h="15840" w:code="1"/>
          <w:pgMar w:top="1170" w:right="720" w:bottom="720" w:left="720" w:header="432" w:footer="288" w:gutter="0"/>
          <w:cols w:num="2" w:space="720"/>
        </w:sectPr>
      </w:pPr>
    </w:p>
    <w:p w:rsidR="00401CD2" w:rsidRDefault="00DB0AFF">
      <w:pPr>
        <w:pStyle w:val="ProductList-Body"/>
        <w:sectPr w:rsidR="00401CD2" w:rsidSect="0077142C">
          <w:type w:val="continuous"/>
          <w:pgSz w:w="12240" w:h="15840" w:code="1"/>
          <w:pgMar w:top="1170" w:right="720" w:bottom="720" w:left="720" w:header="432" w:footer="288" w:gutter="0"/>
          <w:cols w:num="2" w:space="360"/>
        </w:sectPr>
      </w:pPr>
      <w:r>
        <w:fldChar w:fldCharType="end"/>
      </w:r>
    </w:p>
    <w:p w:rsidR="00401CD2" w:rsidRDefault="00401CD2">
      <w:pPr>
        <w:pStyle w:val="ProductList-Body"/>
      </w:pPr>
    </w:p>
    <w:sectPr w:rsidR="00401CD2"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0AFF" w:rsidRDefault="00DB0AFF" w:rsidP="007C7D4D">
      <w:pPr>
        <w:spacing w:after="0"/>
      </w:pPr>
      <w:r>
        <w:separator/>
      </w:r>
    </w:p>
    <w:p w:rsidR="00DB0AFF" w:rsidRDefault="00DB0AFF"/>
  </w:endnote>
  <w:endnote w:type="continuationSeparator" w:id="0">
    <w:p w:rsidR="00DB0AFF" w:rsidRDefault="00DB0AFF" w:rsidP="007C7D4D">
      <w:pPr>
        <w:spacing w:after="0"/>
      </w:pPr>
      <w:r>
        <w:continuationSeparator/>
      </w:r>
    </w:p>
    <w:p w:rsidR="00DB0AFF" w:rsidRDefault="00DB0AFF"/>
  </w:endnote>
  <w:endnote w:type="continuationNotice" w:id="1">
    <w:p w:rsidR="00DB0AFF" w:rsidRDefault="00DB0AF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6D02" w:rsidRDefault="00096D0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DB0AFF">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6D02" w:rsidRDefault="00096D0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01C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1CD2" w:rsidRDefault="00DB0AF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01C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1CD2" w:rsidRDefault="00DB0AF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01CD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1CD2" w:rsidRDefault="00DB0AF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01C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1CD2" w:rsidRDefault="00DB0AFF">
          <w:pPr>
            <w:pStyle w:val="PURFooterText"/>
            <w:jc w:val="center"/>
          </w:pPr>
          <w:hyperlink w:anchor="_Sec531">
            <w:r>
              <w:rPr>
                <w:color w:val="00467F"/>
                <w:u w:val="single"/>
              </w:rPr>
              <w:t>Si</w:t>
            </w:r>
            <w:r>
              <w:rPr>
                <w:color w:val="00467F"/>
                <w:u w:val="single"/>
              </w:rPr>
              <w:t>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01C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1CD2" w:rsidRDefault="00DB0AF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01C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1CD2" w:rsidRDefault="00DB0AF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01C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1CD2" w:rsidRDefault="00DB0AF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01C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1CD2" w:rsidRDefault="00DB0AF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844">
            <w:r>
              <w:rPr>
                <w:color w:val="00467F"/>
                <w:u w:val="single"/>
              </w:rPr>
              <w:t>Register</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01C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1CD2" w:rsidRDefault="00DB0AF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844">
            <w:r>
              <w:rPr>
                <w:color w:val="00467F"/>
                <w:u w:val="single"/>
              </w:rPr>
              <w:t>Register</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401C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1CD2" w:rsidRDefault="00DB0AFF">
          <w:pPr>
            <w:pStyle w:val="PURFooterText"/>
            <w:jc w:val="center"/>
          </w:pPr>
          <w:hyperlink w:anchor="_Sec844">
            <w:r>
              <w:rPr>
                <w:color w:val="00467F"/>
                <w:u w:val="single"/>
              </w:rPr>
              <w:t>Register</w:t>
            </w:r>
          </w:hyperlink>
        </w:p>
      </w:tc>
    </w:tr>
  </w:tbl>
  <w:p w:rsidR="00401CD2" w:rsidRDefault="00401CD2"/>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01CD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842">
            <w:r>
              <w:rPr>
                <w:color w:val="00467F"/>
                <w:u w:val="single"/>
              </w:rPr>
              <w:t>Sisukor</w:t>
            </w:r>
            <w:r>
              <w:rPr>
                <w:color w:val="00467F"/>
                <w:u w:val="single"/>
              </w:rPr>
              <w:t>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1CD2" w:rsidRDefault="00DB0AFF">
          <w:pPr>
            <w:pStyle w:val="PURFooterText"/>
            <w:jc w:val="center"/>
          </w:pPr>
          <w:hyperlink w:anchor="_Sec591">
            <w:r>
              <w:rPr>
                <w:color w:val="00467F"/>
                <w:u w:val="single"/>
              </w:rPr>
              <w:t>Lis</w:t>
            </w:r>
            <w:r>
              <w:rPr>
                <w:color w:val="00467F"/>
                <w:u w:val="single"/>
              </w:rPr>
              <w:t>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1CD2" w:rsidRDefault="00401C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1CD2" w:rsidRDefault="00DB0AFF">
          <w:pPr>
            <w:pStyle w:val="PURFooterText"/>
            <w:jc w:val="center"/>
          </w:pPr>
          <w:hyperlink w:anchor="_Sec844">
            <w:r>
              <w:rPr>
                <w:color w:val="00467F"/>
                <w:u w:val="single"/>
              </w:rPr>
              <w:t>Register</w:t>
            </w:r>
          </w:hyperlink>
        </w:p>
      </w:tc>
    </w:tr>
  </w:tbl>
  <w:p w:rsidR="00401CD2" w:rsidRDefault="00401CD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0AFF" w:rsidRDefault="00DB0AFF" w:rsidP="007C7D4D">
      <w:pPr>
        <w:spacing w:after="0"/>
      </w:pPr>
      <w:r>
        <w:separator/>
      </w:r>
    </w:p>
    <w:p w:rsidR="00DB0AFF" w:rsidRDefault="00DB0AFF"/>
  </w:footnote>
  <w:footnote w:type="continuationSeparator" w:id="0">
    <w:p w:rsidR="00DB0AFF" w:rsidRDefault="00DB0AFF" w:rsidP="007C7D4D">
      <w:pPr>
        <w:spacing w:after="0"/>
      </w:pPr>
      <w:r>
        <w:continuationSeparator/>
      </w:r>
    </w:p>
    <w:p w:rsidR="00DB0AFF" w:rsidRDefault="00DB0AFF"/>
  </w:footnote>
  <w:footnote w:type="continuationNotice" w:id="1">
    <w:p w:rsidR="00DB0AFF" w:rsidRDefault="00DB0AF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6D02" w:rsidRDefault="00096D0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6D02" w:rsidRDefault="00096D0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96D02" w:rsidRDefault="00096D0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401CD2">
      <w:tc>
        <w:tcPr>
          <w:tcW w:w="8560" w:type="dxa"/>
        </w:tcPr>
        <w:p w:rsidR="00401CD2" w:rsidRDefault="00DB0AFF">
          <w:pPr>
            <w:pStyle w:val="PURHeaderText"/>
          </w:pPr>
          <w:r>
            <w:t>Microsofti hulgilitsentsimise tootetingimused (Eesti, mai 2016)</w:t>
          </w:r>
        </w:p>
      </w:tc>
      <w:tc>
        <w:tcPr>
          <w:tcW w:w="3680" w:type="dxa"/>
        </w:tcPr>
        <w:p w:rsidR="00401CD2" w:rsidRDefault="00DB0AFF">
          <w:pPr>
            <w:pStyle w:val="PURHeaderText"/>
            <w:jc w:val="right"/>
          </w:pPr>
          <w:r>
            <w:fldChar w:fldCharType="begin"/>
          </w:r>
          <w:r>
            <w:instrText xml:space="preserve"> PAGE \* MERGEFORMAT </w:instrText>
          </w:r>
          <w:r>
            <w:fldChar w:fldCharType="separate"/>
          </w:r>
          <w:r w:rsidR="00096D02">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401CD2">
      <w:tc>
        <w:tcPr>
          <w:tcW w:w="8560" w:type="dxa"/>
        </w:tcPr>
        <w:p w:rsidR="00401CD2" w:rsidRDefault="00DB0AFF">
          <w:pPr>
            <w:pStyle w:val="PURHeaderText"/>
          </w:pPr>
          <w:r>
            <w:t>Microsofti hulgilitsentsimise tootetingimused (Eesti, mai 2016)</w:t>
          </w:r>
        </w:p>
      </w:tc>
      <w:tc>
        <w:tcPr>
          <w:tcW w:w="3680" w:type="dxa"/>
        </w:tcPr>
        <w:p w:rsidR="00401CD2" w:rsidRDefault="00DB0AFF">
          <w:pPr>
            <w:pStyle w:val="PURHeaderText"/>
            <w:jc w:val="right"/>
          </w:pPr>
          <w:r>
            <w:fldChar w:fldCharType="begin"/>
          </w:r>
          <w:r>
            <w:instrText xml:space="preserve"> PAGE \* MERGEFORMAT </w:instrText>
          </w:r>
          <w:r>
            <w:fldChar w:fldCharType="separate"/>
          </w:r>
          <w:r w:rsidR="00096D02">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01CD2">
      <w:tc>
        <w:tcPr>
          <w:tcW w:w="8560" w:type="dxa"/>
        </w:tcPr>
        <w:p w:rsidR="00401CD2" w:rsidRDefault="00DB0AFF">
          <w:pPr>
            <w:pStyle w:val="PURHeaderText"/>
          </w:pPr>
          <w:r>
            <w:t>Microsofti hulgilitsentsimise tootetingimused (Eesti, mai 2016)</w:t>
          </w:r>
        </w:p>
      </w:tc>
      <w:tc>
        <w:tcPr>
          <w:tcW w:w="3680" w:type="dxa"/>
        </w:tcPr>
        <w:p w:rsidR="00401CD2" w:rsidRDefault="00DB0AF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401CD2">
      <w:tc>
        <w:tcPr>
          <w:tcW w:w="8560" w:type="dxa"/>
        </w:tcPr>
        <w:p w:rsidR="00401CD2" w:rsidRDefault="00DB0AFF">
          <w:pPr>
            <w:pStyle w:val="PURHeaderText"/>
          </w:pPr>
          <w:r>
            <w:t>Microsofti hulgilitsentsimise tootetingimused (Eesti, mai 2016)</w:t>
          </w:r>
        </w:p>
      </w:tc>
      <w:tc>
        <w:tcPr>
          <w:tcW w:w="3680" w:type="dxa"/>
        </w:tcPr>
        <w:p w:rsidR="00401CD2" w:rsidRDefault="00DB0AFF">
          <w:pPr>
            <w:pStyle w:val="PURHeaderText"/>
            <w:jc w:val="right"/>
          </w:pPr>
          <w:r>
            <w:fldChar w:fldCharType="begin"/>
          </w:r>
          <w:r>
            <w:instrText xml:space="preserve"> PAGE \* MERGEFORMAT </w:instrText>
          </w:r>
          <w:r>
            <w:fldChar w:fldCharType="separate"/>
          </w:r>
          <w:r w:rsidR="00096D02">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77142C">
      <w:tc>
        <w:tcPr>
          <w:tcW w:w="8560" w:type="dxa"/>
        </w:tcPr>
        <w:p w:rsidR="00401CD2" w:rsidRDefault="00DB0AFF">
          <w:pPr>
            <w:pStyle w:val="PURHeaderText"/>
          </w:pPr>
          <w:r>
            <w:t>Microsofti hulgilitsentsimise tootetingimused (Eesti, mai 2016)</w:t>
          </w:r>
        </w:p>
      </w:tc>
      <w:tc>
        <w:tcPr>
          <w:tcW w:w="3680" w:type="dxa"/>
        </w:tcPr>
        <w:p w:rsidR="00401CD2" w:rsidRDefault="00DB0AFF">
          <w:pPr>
            <w:pStyle w:val="PURHeaderText"/>
            <w:jc w:val="right"/>
          </w:pPr>
          <w:r>
            <w:fldChar w:fldCharType="begin"/>
          </w:r>
          <w:r>
            <w:instrText xml:space="preserve"> PAGE \* MERGEFORMAT </w:instrText>
          </w:r>
          <w:r>
            <w:fldChar w:fldCharType="separate"/>
          </w:r>
          <w:r w:rsidR="00096D02">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401CD2">
      <w:tc>
        <w:tcPr>
          <w:tcW w:w="8560" w:type="dxa"/>
        </w:tcPr>
        <w:p w:rsidR="00401CD2" w:rsidRDefault="00DB0AFF">
          <w:pPr>
            <w:pStyle w:val="PURHeaderText"/>
          </w:pPr>
          <w:r>
            <w:t>Microsofti hulgilitsentsimise tootetingimused (Eesti, mai 2016)</w:t>
          </w:r>
        </w:p>
      </w:tc>
      <w:tc>
        <w:tcPr>
          <w:tcW w:w="3680" w:type="dxa"/>
        </w:tcPr>
        <w:p w:rsidR="00401CD2" w:rsidRDefault="00DB0AFF">
          <w:pPr>
            <w:pStyle w:val="PURHeaderText"/>
            <w:jc w:val="right"/>
          </w:pPr>
          <w:r>
            <w:fldChar w:fldCharType="begin"/>
          </w:r>
          <w:r>
            <w:instrText xml:space="preserve"> PAGE \* MERGEFORMAT </w:instrText>
          </w:r>
          <w:r>
            <w:fldChar w:fldCharType="separate"/>
          </w:r>
          <w:r w:rsidR="00096D02">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401CD2">
      <w:tc>
        <w:tcPr>
          <w:tcW w:w="8560" w:type="dxa"/>
        </w:tcPr>
        <w:p w:rsidR="00401CD2" w:rsidRDefault="00DB0AFF">
          <w:pPr>
            <w:pStyle w:val="PURHeaderText"/>
          </w:pPr>
          <w:r>
            <w:t>Microsofti hulgilitsentsimise tootetingimused (Eesti, mai 2016)</w:t>
          </w:r>
        </w:p>
      </w:tc>
      <w:tc>
        <w:tcPr>
          <w:tcW w:w="3680" w:type="dxa"/>
        </w:tcPr>
        <w:p w:rsidR="00401CD2" w:rsidRDefault="00DB0AFF">
          <w:pPr>
            <w:pStyle w:val="PURHeaderText"/>
            <w:jc w:val="right"/>
          </w:pPr>
          <w:r>
            <w:fldChar w:fldCharType="begin"/>
          </w:r>
          <w:r>
            <w:instrText xml:space="preserve"> PAGE \* MERGEFORMAT </w:instrText>
          </w:r>
          <w:r>
            <w:fldChar w:fldCharType="separate"/>
          </w:r>
          <w:r w:rsidR="00096D02">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401CD2">
      <w:tc>
        <w:tcPr>
          <w:tcW w:w="8560" w:type="dxa"/>
        </w:tcPr>
        <w:p w:rsidR="00401CD2" w:rsidRDefault="00DB0AFF">
          <w:pPr>
            <w:pStyle w:val="PURHeaderText"/>
          </w:pPr>
          <w:r>
            <w:t>Microsofti hulgilitsentsimise tootetingimused (Eesti, mai 2016)</w:t>
          </w:r>
        </w:p>
      </w:tc>
      <w:tc>
        <w:tcPr>
          <w:tcW w:w="3680" w:type="dxa"/>
        </w:tcPr>
        <w:p w:rsidR="00401CD2" w:rsidRDefault="00DB0AFF">
          <w:pPr>
            <w:pStyle w:val="PURHeaderText"/>
            <w:jc w:val="right"/>
          </w:pPr>
          <w:r>
            <w:fldChar w:fldCharType="begin"/>
          </w:r>
          <w:r>
            <w:instrText xml:space="preserve"> PAGE \* MERGEFORMAT </w:instrText>
          </w:r>
          <w:r>
            <w:fldChar w:fldCharType="separate"/>
          </w:r>
          <w:r w:rsidR="00096D02">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401CD2">
      <w:tc>
        <w:tcPr>
          <w:tcW w:w="8560" w:type="dxa"/>
        </w:tcPr>
        <w:p w:rsidR="00401CD2" w:rsidRDefault="00DB0AFF">
          <w:pPr>
            <w:pStyle w:val="PURHeaderText"/>
          </w:pPr>
          <w:r>
            <w:t>Microsofti hulgilitsentsimise tootetingimused (Eesti, mai 2016)</w:t>
          </w:r>
        </w:p>
      </w:tc>
      <w:tc>
        <w:tcPr>
          <w:tcW w:w="3680" w:type="dxa"/>
        </w:tcPr>
        <w:p w:rsidR="00401CD2" w:rsidRDefault="00DB0AFF">
          <w:pPr>
            <w:pStyle w:val="PURHeaderText"/>
            <w:jc w:val="right"/>
          </w:pPr>
          <w:r>
            <w:fldChar w:fldCharType="begin"/>
          </w:r>
          <w:r>
            <w:instrText xml:space="preserve"> PAGE \* MERGEFORMAT </w:instrText>
          </w:r>
          <w:r>
            <w:fldChar w:fldCharType="separate"/>
          </w:r>
          <w:r w:rsidR="00096D02">
            <w:rPr>
              <w:noProof/>
            </w:rPr>
            <w:t>94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401CD2">
      <w:tc>
        <w:tcPr>
          <w:tcW w:w="8560" w:type="dxa"/>
        </w:tcPr>
        <w:p w:rsidR="00401CD2" w:rsidRDefault="00DB0AFF">
          <w:pPr>
            <w:pStyle w:val="PURHeaderText"/>
          </w:pPr>
          <w:r>
            <w:t>Microsofti hulgilitsentsimise tootetingimused (Eesti, mai 2016)</w:t>
          </w:r>
        </w:p>
      </w:tc>
      <w:tc>
        <w:tcPr>
          <w:tcW w:w="3680" w:type="dxa"/>
        </w:tcPr>
        <w:p w:rsidR="00401CD2" w:rsidRDefault="00DB0AFF">
          <w:pPr>
            <w:pStyle w:val="PURHeaderText"/>
            <w:jc w:val="right"/>
          </w:pPr>
          <w:r>
            <w:fldChar w:fldCharType="begin"/>
          </w:r>
          <w:r>
            <w:instrText xml:space="preserve"> PAGE \* MERGEFORMAT </w:instrText>
          </w:r>
          <w:r>
            <w:fldChar w:fldCharType="separate"/>
          </w:r>
          <w:r w:rsidR="00096D02">
            <w:rPr>
              <w:noProof/>
            </w:rPr>
            <w:t>99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01CD2">
      <w:tc>
        <w:tcPr>
          <w:tcW w:w="8560" w:type="dxa"/>
        </w:tcPr>
        <w:p w:rsidR="00401CD2" w:rsidRDefault="00DB0AFF">
          <w:pPr>
            <w:pStyle w:val="PURHeaderText"/>
          </w:pPr>
          <w:r>
            <w:t>Microsofti hulgilitsentsimise tootetingimused (Eesti, mai 2016)</w:t>
          </w:r>
        </w:p>
      </w:tc>
      <w:tc>
        <w:tcPr>
          <w:tcW w:w="3680" w:type="dxa"/>
        </w:tcPr>
        <w:p w:rsidR="00401CD2" w:rsidRDefault="00DB0AF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142AE"/>
    <w:multiLevelType w:val="multilevel"/>
    <w:tmpl w:val="B15A6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10EBE"/>
    <w:multiLevelType w:val="multilevel"/>
    <w:tmpl w:val="8E503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DD4EBE"/>
    <w:multiLevelType w:val="multilevel"/>
    <w:tmpl w:val="12BC0A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8F3B77"/>
    <w:multiLevelType w:val="multilevel"/>
    <w:tmpl w:val="FE6AEC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511A05"/>
    <w:multiLevelType w:val="multilevel"/>
    <w:tmpl w:val="B5C4AF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8F6275"/>
    <w:multiLevelType w:val="multilevel"/>
    <w:tmpl w:val="F51235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883933"/>
    <w:multiLevelType w:val="multilevel"/>
    <w:tmpl w:val="0D7E03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0C156A"/>
    <w:multiLevelType w:val="multilevel"/>
    <w:tmpl w:val="8C123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BA27D2"/>
    <w:multiLevelType w:val="multilevel"/>
    <w:tmpl w:val="95D80A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5E2FD7"/>
    <w:multiLevelType w:val="multilevel"/>
    <w:tmpl w:val="ECDC74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FA2D32"/>
    <w:multiLevelType w:val="multilevel"/>
    <w:tmpl w:val="2818A90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73379F"/>
    <w:multiLevelType w:val="multilevel"/>
    <w:tmpl w:val="1EB69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BA59D7"/>
    <w:multiLevelType w:val="multilevel"/>
    <w:tmpl w:val="9D6A8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6231C2"/>
    <w:multiLevelType w:val="multilevel"/>
    <w:tmpl w:val="17FA50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C97D5C"/>
    <w:multiLevelType w:val="multilevel"/>
    <w:tmpl w:val="FC0E63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4D36B0"/>
    <w:multiLevelType w:val="multilevel"/>
    <w:tmpl w:val="592C4F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8D3350"/>
    <w:multiLevelType w:val="multilevel"/>
    <w:tmpl w:val="907450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360A8B"/>
    <w:multiLevelType w:val="multilevel"/>
    <w:tmpl w:val="598E1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C05ECA"/>
    <w:multiLevelType w:val="multilevel"/>
    <w:tmpl w:val="64D4AE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DE076E"/>
    <w:multiLevelType w:val="multilevel"/>
    <w:tmpl w:val="4FFCF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2E067C"/>
    <w:multiLevelType w:val="multilevel"/>
    <w:tmpl w:val="C41CE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FA30AEC"/>
    <w:multiLevelType w:val="multilevel"/>
    <w:tmpl w:val="5F5E05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DA48D8"/>
    <w:multiLevelType w:val="multilevel"/>
    <w:tmpl w:val="8B6067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01752C"/>
    <w:multiLevelType w:val="multilevel"/>
    <w:tmpl w:val="EE3E52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A21EB4"/>
    <w:multiLevelType w:val="multilevel"/>
    <w:tmpl w:val="32D6A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441EF4"/>
    <w:multiLevelType w:val="multilevel"/>
    <w:tmpl w:val="3C0CED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4F0B75"/>
    <w:multiLevelType w:val="multilevel"/>
    <w:tmpl w:val="562C53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4133F1"/>
    <w:multiLevelType w:val="multilevel"/>
    <w:tmpl w:val="D0529A9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C260592"/>
    <w:multiLevelType w:val="multilevel"/>
    <w:tmpl w:val="D3DAE4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FAD77A3"/>
    <w:multiLevelType w:val="multilevel"/>
    <w:tmpl w:val="0FBC10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A22311"/>
    <w:multiLevelType w:val="multilevel"/>
    <w:tmpl w:val="D25E1B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89386C"/>
    <w:multiLevelType w:val="multilevel"/>
    <w:tmpl w:val="698EEA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AF7F0B"/>
    <w:multiLevelType w:val="multilevel"/>
    <w:tmpl w:val="5C6ACF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C7542E"/>
    <w:multiLevelType w:val="multilevel"/>
    <w:tmpl w:val="620000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3A03944"/>
    <w:multiLevelType w:val="multilevel"/>
    <w:tmpl w:val="530A1F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75F7F53"/>
    <w:multiLevelType w:val="multilevel"/>
    <w:tmpl w:val="CD3ABD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A315AF"/>
    <w:multiLevelType w:val="multilevel"/>
    <w:tmpl w:val="13A030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8A2589F"/>
    <w:multiLevelType w:val="multilevel"/>
    <w:tmpl w:val="3094F8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2B5301"/>
    <w:multiLevelType w:val="multilevel"/>
    <w:tmpl w:val="3FFCFE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D92DEA"/>
    <w:multiLevelType w:val="multilevel"/>
    <w:tmpl w:val="4B1C00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6E2FEF"/>
    <w:multiLevelType w:val="multilevel"/>
    <w:tmpl w:val="4C6C3A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3A7539"/>
    <w:multiLevelType w:val="multilevel"/>
    <w:tmpl w:val="B4D866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E864AA"/>
    <w:multiLevelType w:val="multilevel"/>
    <w:tmpl w:val="26A856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C65B2F"/>
    <w:multiLevelType w:val="multilevel"/>
    <w:tmpl w:val="E988A3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F14FB4"/>
    <w:multiLevelType w:val="multilevel"/>
    <w:tmpl w:val="BF4AE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8C1A36"/>
    <w:multiLevelType w:val="multilevel"/>
    <w:tmpl w:val="7C2C3D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DD35DF"/>
    <w:multiLevelType w:val="multilevel"/>
    <w:tmpl w:val="C8F6F8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CB5922"/>
    <w:multiLevelType w:val="multilevel"/>
    <w:tmpl w:val="9184D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7"/>
  </w:num>
  <w:num w:numId="3">
    <w:abstractNumId w:val="44"/>
  </w:num>
  <w:num w:numId="4">
    <w:abstractNumId w:val="38"/>
  </w:num>
  <w:num w:numId="5">
    <w:abstractNumId w:val="43"/>
  </w:num>
  <w:num w:numId="6">
    <w:abstractNumId w:val="36"/>
  </w:num>
  <w:num w:numId="7">
    <w:abstractNumId w:val="31"/>
  </w:num>
  <w:num w:numId="8">
    <w:abstractNumId w:val="23"/>
  </w:num>
  <w:num w:numId="9">
    <w:abstractNumId w:val="7"/>
  </w:num>
  <w:num w:numId="10">
    <w:abstractNumId w:val="22"/>
  </w:num>
  <w:num w:numId="11">
    <w:abstractNumId w:val="34"/>
  </w:num>
  <w:num w:numId="12">
    <w:abstractNumId w:val="4"/>
  </w:num>
  <w:num w:numId="13">
    <w:abstractNumId w:val="3"/>
  </w:num>
  <w:num w:numId="14">
    <w:abstractNumId w:val="13"/>
  </w:num>
  <w:num w:numId="15">
    <w:abstractNumId w:val="9"/>
  </w:num>
  <w:num w:numId="16">
    <w:abstractNumId w:val="26"/>
  </w:num>
  <w:num w:numId="17">
    <w:abstractNumId w:val="6"/>
  </w:num>
  <w:num w:numId="18">
    <w:abstractNumId w:val="42"/>
  </w:num>
  <w:num w:numId="19">
    <w:abstractNumId w:val="25"/>
  </w:num>
  <w:num w:numId="20">
    <w:abstractNumId w:val="20"/>
  </w:num>
  <w:num w:numId="21">
    <w:abstractNumId w:val="11"/>
  </w:num>
  <w:num w:numId="22">
    <w:abstractNumId w:val="28"/>
  </w:num>
  <w:num w:numId="23">
    <w:abstractNumId w:val="39"/>
  </w:num>
  <w:num w:numId="24">
    <w:abstractNumId w:val="16"/>
  </w:num>
  <w:num w:numId="25">
    <w:abstractNumId w:val="41"/>
  </w:num>
  <w:num w:numId="26">
    <w:abstractNumId w:val="18"/>
  </w:num>
  <w:num w:numId="27">
    <w:abstractNumId w:val="33"/>
  </w:num>
  <w:num w:numId="28">
    <w:abstractNumId w:val="8"/>
  </w:num>
  <w:num w:numId="29">
    <w:abstractNumId w:val="1"/>
  </w:num>
  <w:num w:numId="30">
    <w:abstractNumId w:val="21"/>
  </w:num>
  <w:num w:numId="31">
    <w:abstractNumId w:val="24"/>
  </w:num>
  <w:num w:numId="32">
    <w:abstractNumId w:val="10"/>
  </w:num>
  <w:num w:numId="33">
    <w:abstractNumId w:val="0"/>
  </w:num>
  <w:num w:numId="34">
    <w:abstractNumId w:val="2"/>
  </w:num>
  <w:num w:numId="35">
    <w:abstractNumId w:val="12"/>
  </w:num>
  <w:num w:numId="36">
    <w:abstractNumId w:val="49"/>
  </w:num>
  <w:num w:numId="37">
    <w:abstractNumId w:val="19"/>
  </w:num>
  <w:num w:numId="38">
    <w:abstractNumId w:val="45"/>
  </w:num>
  <w:num w:numId="39">
    <w:abstractNumId w:val="47"/>
  </w:num>
  <w:num w:numId="40">
    <w:abstractNumId w:val="17"/>
  </w:num>
  <w:num w:numId="41">
    <w:abstractNumId w:val="46"/>
  </w:num>
  <w:num w:numId="42">
    <w:abstractNumId w:val="14"/>
  </w:num>
  <w:num w:numId="43">
    <w:abstractNumId w:val="35"/>
  </w:num>
  <w:num w:numId="44">
    <w:abstractNumId w:val="29"/>
  </w:num>
  <w:num w:numId="45">
    <w:abstractNumId w:val="37"/>
  </w:num>
  <w:num w:numId="46">
    <w:abstractNumId w:val="32"/>
  </w:num>
  <w:num w:numId="47">
    <w:abstractNumId w:val="5"/>
  </w:num>
  <w:num w:numId="48">
    <w:abstractNumId w:val="15"/>
  </w:num>
  <w:num w:numId="49">
    <w:abstractNumId w:val="48"/>
  </w:num>
  <w:num w:numId="50">
    <w:abstractNumId w:val="4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FqDjfX0mkIc7WCh2YoOuI1NCp7JneAe8z/D2OpBcz+c26pNBxGbaUEzVKCgnDk3KHwpWlDfuawCXfusmMr9Kg==" w:salt="L+7DRsCerQ2eiPSVXwPWw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6D02"/>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1CD2"/>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142C"/>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AFF"/>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7142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41FAF8-EDED-4E3A-BB11-56FBEA783C81}">
  <ds:schemaRefs>
    <ds:schemaRef ds:uri="http://schemas.openxmlformats.org/officeDocument/2006/bibliography"/>
  </ds:schemaRefs>
</ds:datastoreItem>
</file>

<file path=customXml/itemProps2.xml><?xml version="1.0" encoding="utf-8"?>
<ds:datastoreItem xmlns:ds="http://schemas.openxmlformats.org/officeDocument/2006/customXml" ds:itemID="{97579CB4-0DA1-4E5A-A902-941BDA7AE3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102291</Words>
  <Characters>583063</Characters>
  <Application>Microsoft Office Word</Application>
  <DocSecurity>8</DocSecurity>
  <Lines>4858</Lines>
  <Paragraphs>1367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2016-04-25T08:37:00Z</dcterms:created>
  <dcterms:modified xsi:type="dcterms:W3CDTF">2016-04-25T08:37:00Z</dcterms:modified>
</cp:coreProperties>
</file>