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DE6DFB" w:rsidRDefault="00DE6DFB">
      <w:pPr>
        <w:pStyle w:val="PURBody"/>
        <w:shd w:val="clear" w:color="auto" w:fill="00188F"/>
        <w:tabs>
          <w:tab w:val="clear" w:pos="360"/>
        </w:tabs>
        <w:ind w:right="7920" w:firstLine="360"/>
        <w:rPr>
          <w:color w:val="FFFFFF"/>
          <w:sz w:val="6"/>
          <w:szCs w:val="6"/>
        </w:rPr>
      </w:pPr>
    </w:p>
    <w:p w:rsidR="00DE6DFB" w:rsidRDefault="00F94520">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Hulgi</w:t>
      </w:r>
      <w:proofErr w:type="spellEnd"/>
      <w:r>
        <w:rPr>
          <w:color w:val="FFFFFF" w:themeColor="background1"/>
          <w:sz w:val="32"/>
          <w:szCs w:val="32"/>
        </w:rPr>
        <w:t>-</w:t>
      </w:r>
    </w:p>
    <w:p w:rsidR="00DE6DFB" w:rsidRDefault="00F94520">
      <w:pPr>
        <w:pStyle w:val="PURBody"/>
        <w:shd w:val="clear" w:color="auto" w:fill="00188F"/>
        <w:tabs>
          <w:tab w:val="clear" w:pos="360"/>
        </w:tabs>
        <w:spacing w:after="0" w:line="230" w:lineRule="auto"/>
        <w:ind w:right="7920" w:firstLine="360"/>
        <w:rPr>
          <w:color w:val="FFFFFF" w:themeColor="background1"/>
          <w:sz w:val="32"/>
          <w:szCs w:val="32"/>
        </w:rPr>
      </w:pPr>
      <w:proofErr w:type="spellStart"/>
      <w:proofErr w:type="gramStart"/>
      <w:r>
        <w:rPr>
          <w:color w:val="FFFFFF" w:themeColor="background1"/>
          <w:sz w:val="32"/>
          <w:szCs w:val="32"/>
        </w:rPr>
        <w:t>litsentsimine</w:t>
      </w:r>
      <w:proofErr w:type="spellEnd"/>
      <w:proofErr w:type="gramEnd"/>
    </w:p>
    <w:p w:rsidR="00DE6DFB" w:rsidRDefault="00DE6DFB">
      <w:pPr>
        <w:pStyle w:val="PURBody"/>
        <w:shd w:val="clear" w:color="auto" w:fill="00188F"/>
        <w:tabs>
          <w:tab w:val="clear" w:pos="360"/>
        </w:tabs>
        <w:spacing w:after="0"/>
        <w:ind w:right="7920" w:firstLine="360"/>
        <w:rPr>
          <w:color w:val="FFFFFF" w:themeColor="background1"/>
          <w:szCs w:val="18"/>
        </w:rPr>
      </w:pPr>
    </w:p>
    <w:p w:rsidR="00DE6DFB" w:rsidRDefault="00DE6DFB">
      <w:pPr>
        <w:pStyle w:val="PURBody"/>
        <w:shd w:val="clear" w:color="auto" w:fill="00188F"/>
        <w:tabs>
          <w:tab w:val="clear" w:pos="360"/>
        </w:tabs>
        <w:spacing w:after="0"/>
        <w:ind w:right="7920" w:firstLine="360"/>
        <w:rPr>
          <w:color w:val="FFFFFF" w:themeColor="background1"/>
          <w:szCs w:val="18"/>
        </w:rPr>
      </w:pPr>
    </w:p>
    <w:p w:rsidR="00DE6DFB" w:rsidRDefault="00DE6DFB">
      <w:pPr>
        <w:pStyle w:val="PURBody"/>
        <w:shd w:val="clear" w:color="auto" w:fill="00188F"/>
        <w:tabs>
          <w:tab w:val="clear" w:pos="360"/>
        </w:tabs>
        <w:spacing w:after="0"/>
        <w:ind w:right="7920" w:firstLine="360"/>
        <w:rPr>
          <w:color w:val="FFFFFF" w:themeColor="background1"/>
          <w:szCs w:val="18"/>
        </w:rPr>
      </w:pPr>
    </w:p>
    <w:p w:rsidR="00DE6DFB" w:rsidRDefault="00DE6DFB">
      <w:pPr>
        <w:pStyle w:val="PURBody"/>
        <w:shd w:val="clear" w:color="auto" w:fill="00188F"/>
        <w:tabs>
          <w:tab w:val="clear" w:pos="360"/>
        </w:tabs>
        <w:spacing w:after="0"/>
        <w:ind w:right="7920" w:firstLine="360"/>
        <w:rPr>
          <w:color w:val="FFFFFF" w:themeColor="background1"/>
          <w:szCs w:val="18"/>
        </w:rPr>
      </w:pPr>
    </w:p>
    <w:p w:rsidR="00DE6DFB" w:rsidRDefault="00DE6DFB">
      <w:pPr>
        <w:pStyle w:val="PURBody"/>
        <w:shd w:val="clear" w:color="auto" w:fill="00188F"/>
        <w:tabs>
          <w:tab w:val="clear" w:pos="360"/>
        </w:tabs>
        <w:spacing w:after="0"/>
        <w:ind w:right="7920" w:firstLine="360"/>
        <w:rPr>
          <w:color w:val="FFFFFF" w:themeColor="background1"/>
          <w:szCs w:val="18"/>
        </w:rPr>
      </w:pPr>
    </w:p>
    <w:p w:rsidR="00DE6DFB" w:rsidRDefault="00DE6DFB">
      <w:pPr>
        <w:pStyle w:val="PURBody"/>
        <w:shd w:val="clear" w:color="auto" w:fill="0072C6"/>
        <w:tabs>
          <w:tab w:val="clear" w:pos="360"/>
        </w:tabs>
        <w:ind w:right="1800" w:firstLine="360"/>
        <w:rPr>
          <w:sz w:val="72"/>
          <w:szCs w:val="72"/>
        </w:rPr>
      </w:pPr>
    </w:p>
    <w:p w:rsidR="00DE6DFB" w:rsidRDefault="00DE6DFB">
      <w:pPr>
        <w:pStyle w:val="PURBody"/>
        <w:shd w:val="clear" w:color="auto" w:fill="0072C6"/>
        <w:tabs>
          <w:tab w:val="clear" w:pos="360"/>
          <w:tab w:val="left" w:pos="180"/>
        </w:tabs>
        <w:ind w:right="1800" w:firstLine="360"/>
        <w:rPr>
          <w:color w:val="FFFFFF" w:themeColor="background1"/>
          <w:sz w:val="72"/>
          <w:szCs w:val="72"/>
        </w:rPr>
      </w:pPr>
    </w:p>
    <w:p w:rsidR="00DE6DFB" w:rsidRDefault="00F94520">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Tootetingimused</w:t>
      </w:r>
      <w:proofErr w:type="spellEnd"/>
    </w:p>
    <w:p w:rsidR="00DE6DFB" w:rsidRDefault="00F945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proofErr w:type="gramStart"/>
      <w:r>
        <w:rPr>
          <w:color w:val="FFFFFF" w:themeColor="background1"/>
          <w:sz w:val="96"/>
          <w:szCs w:val="96"/>
        </w:rPr>
        <w:t>mai</w:t>
      </w:r>
      <w:proofErr w:type="spellEnd"/>
      <w:proofErr w:type="gramEnd"/>
      <w:r>
        <w:rPr>
          <w:color w:val="FFFFFF" w:themeColor="background1"/>
          <w:sz w:val="96"/>
          <w:szCs w:val="96"/>
        </w:rPr>
        <w:t xml:space="preserve"> 2017</w:t>
      </w:r>
    </w:p>
    <w:p w:rsidR="00DE6DFB" w:rsidRDefault="00DE6DFB">
      <w:pPr>
        <w:pStyle w:val="PURBody"/>
        <w:shd w:val="clear" w:color="auto" w:fill="0072C6"/>
        <w:tabs>
          <w:tab w:val="clear" w:pos="360"/>
        </w:tabs>
        <w:spacing w:after="0" w:line="230" w:lineRule="auto"/>
        <w:ind w:right="1800" w:firstLine="360"/>
        <w:rPr>
          <w:color w:val="FFFFFF" w:themeColor="background1"/>
          <w:sz w:val="96"/>
          <w:szCs w:val="96"/>
        </w:rPr>
      </w:pPr>
    </w:p>
    <w:p w:rsidR="00DE6DFB" w:rsidRDefault="00F9452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E6DFB" w:rsidRDefault="00DE6DFB">
      <w:pPr>
        <w:sectPr w:rsidR="00DE6DFB">
          <w:footerReference w:type="default" r:id="rId13"/>
          <w:type w:val="continuous"/>
          <w:pgSz w:w="12240" w:h="15840" w:code="1"/>
          <w:pgMar w:top="1170" w:right="720" w:bottom="720" w:left="720" w:header="432" w:footer="288" w:gutter="0"/>
          <w:cols w:space="360"/>
        </w:sectPr>
      </w:pPr>
    </w:p>
    <w:p w:rsidR="00DE6DFB" w:rsidRDefault="00F94520">
      <w:pPr>
        <w:pStyle w:val="ProductList-SectionHeading"/>
        <w:pageBreakBefore/>
      </w:pPr>
      <w:bookmarkStart w:id="1" w:name="_Sec842"/>
      <w:proofErr w:type="spellStart"/>
      <w:r>
        <w:lastRenderedPageBreak/>
        <w:t>Sisukord</w:t>
      </w:r>
      <w:proofErr w:type="spellEnd"/>
    </w:p>
    <w:p w:rsidR="00DE6DFB" w:rsidRDefault="00DE6DFB">
      <w:pPr>
        <w:pStyle w:val="ProductList-Body"/>
      </w:pPr>
    </w:p>
    <w:p w:rsidR="00DE6DFB" w:rsidRDefault="00DE6DFB">
      <w:pPr>
        <w:sectPr w:rsidR="00DE6DFB">
          <w:headerReference w:type="default" r:id="rId14"/>
          <w:footerReference w:type="default" r:id="rId15"/>
          <w:type w:val="continuous"/>
          <w:pgSz w:w="12240" w:h="15840" w:code="1"/>
          <w:pgMar w:top="1170" w:right="720" w:bottom="1620" w:left="720" w:header="432" w:footer="288" w:gutter="0"/>
          <w:cols w:space="360"/>
        </w:sectPr>
      </w:pPr>
    </w:p>
    <w:p w:rsidR="00E41C70" w:rsidRDefault="00F94520">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7503" w:history="1">
        <w:r w:rsidR="00E41C70" w:rsidRPr="00FE3441">
          <w:rPr>
            <w:rStyle w:val="Hyperlink"/>
            <w:noProof/>
          </w:rPr>
          <w:t>Sissejuhatus</w:t>
        </w:r>
        <w:r w:rsidR="00E41C70">
          <w:rPr>
            <w:noProof/>
          </w:rPr>
          <w:tab/>
        </w:r>
        <w:r w:rsidR="00E41C70">
          <w:rPr>
            <w:noProof/>
          </w:rPr>
          <w:fldChar w:fldCharType="begin"/>
        </w:r>
        <w:r w:rsidR="00E41C70">
          <w:rPr>
            <w:noProof/>
          </w:rPr>
          <w:instrText xml:space="preserve"> PAGEREF _Toc481087503 \h </w:instrText>
        </w:r>
        <w:r w:rsidR="00E41C70">
          <w:rPr>
            <w:noProof/>
          </w:rPr>
        </w:r>
        <w:r w:rsidR="00E41C70">
          <w:rPr>
            <w:noProof/>
          </w:rPr>
          <w:fldChar w:fldCharType="separate"/>
        </w:r>
        <w:r w:rsidR="00E41C70">
          <w:rPr>
            <w:noProof/>
          </w:rPr>
          <w:t>4</w:t>
        </w:r>
        <w:r w:rsidR="00E41C70">
          <w:rPr>
            <w:noProof/>
          </w:rPr>
          <w:fldChar w:fldCharType="end"/>
        </w:r>
      </w:hyperlink>
    </w:p>
    <w:p w:rsidR="00E41C70" w:rsidRDefault="00E41C70">
      <w:pPr>
        <w:pStyle w:val="TOC2"/>
        <w:rPr>
          <w:rFonts w:eastAsiaTheme="minorEastAsia"/>
          <w:smallCaps w:val="0"/>
          <w:sz w:val="22"/>
        </w:rPr>
      </w:pPr>
      <w:hyperlink w:anchor="_Toc481087504" w:history="1">
        <w:r w:rsidRPr="00FE3441">
          <w:rPr>
            <w:rStyle w:val="Hyperlink"/>
          </w:rPr>
          <w:t>Teave selle dokumendi kohta</w:t>
        </w:r>
        <w:r>
          <w:tab/>
        </w:r>
        <w:r>
          <w:fldChar w:fldCharType="begin"/>
        </w:r>
        <w:r>
          <w:instrText xml:space="preserve"> PAGEREF _Toc481087504 \h </w:instrText>
        </w:r>
        <w:r>
          <w:fldChar w:fldCharType="separate"/>
        </w:r>
        <w:r>
          <w:t>4</w:t>
        </w:r>
        <w:r>
          <w:fldChar w:fldCharType="end"/>
        </w:r>
      </w:hyperlink>
    </w:p>
    <w:p w:rsidR="00E41C70" w:rsidRDefault="00E41C70">
      <w:pPr>
        <w:pStyle w:val="TOC2"/>
        <w:rPr>
          <w:rFonts w:eastAsiaTheme="minorEastAsia"/>
          <w:smallCaps w:val="0"/>
          <w:sz w:val="22"/>
        </w:rPr>
      </w:pPr>
      <w:hyperlink w:anchor="_Toc481087505" w:history="1">
        <w:r w:rsidRPr="00FE3441">
          <w:rPr>
            <w:rStyle w:val="Hyperlink"/>
          </w:rPr>
          <w:t>Mida see dokument sisaldab?</w:t>
        </w:r>
        <w:r>
          <w:tab/>
        </w:r>
        <w:r>
          <w:fldChar w:fldCharType="begin"/>
        </w:r>
        <w:r>
          <w:instrText xml:space="preserve"> PAGEREF _Toc481087505 \h </w:instrText>
        </w:r>
        <w:r>
          <w:fldChar w:fldCharType="separate"/>
        </w:r>
        <w:r>
          <w:t>4</w:t>
        </w:r>
        <w:r>
          <w:fldChar w:fldCharType="end"/>
        </w:r>
      </w:hyperlink>
    </w:p>
    <w:p w:rsidR="00E41C70" w:rsidRDefault="00E41C70">
      <w:pPr>
        <w:pStyle w:val="TOC2"/>
        <w:rPr>
          <w:rFonts w:eastAsiaTheme="minorEastAsia"/>
          <w:smallCaps w:val="0"/>
          <w:sz w:val="22"/>
        </w:rPr>
      </w:pPr>
      <w:hyperlink w:anchor="_Toc481087506" w:history="1">
        <w:r w:rsidRPr="00FE3441">
          <w:rPr>
            <w:rStyle w:val="Hyperlink"/>
          </w:rPr>
          <w:t>Tootekirjes navigeerimine</w:t>
        </w:r>
        <w:r>
          <w:tab/>
        </w:r>
        <w:r>
          <w:fldChar w:fldCharType="begin"/>
        </w:r>
        <w:r>
          <w:instrText xml:space="preserve"> PAGEREF _Toc481087506 \h </w:instrText>
        </w:r>
        <w:r>
          <w:fldChar w:fldCharType="separate"/>
        </w:r>
        <w:r>
          <w:t>4</w:t>
        </w:r>
        <w:r>
          <w:fldChar w:fldCharType="end"/>
        </w:r>
      </w:hyperlink>
    </w:p>
    <w:p w:rsidR="00E41C70" w:rsidRDefault="00E41C70">
      <w:pPr>
        <w:pStyle w:val="TOC2"/>
        <w:rPr>
          <w:rFonts w:eastAsiaTheme="minorEastAsia"/>
          <w:smallCaps w:val="0"/>
          <w:sz w:val="22"/>
        </w:rPr>
      </w:pPr>
      <w:hyperlink w:anchor="_Toc481087507" w:history="1">
        <w:r w:rsidRPr="00FE3441">
          <w:rPr>
            <w:rStyle w:val="Hyperlink"/>
          </w:rPr>
          <w:t>Selle dokumendi täpsustused ja muudatuste kokkuvõte</w:t>
        </w:r>
        <w:r>
          <w:tab/>
        </w:r>
        <w:r>
          <w:fldChar w:fldCharType="begin"/>
        </w:r>
        <w:r>
          <w:instrText xml:space="preserve"> PAGEREF _Toc481087507 \h </w:instrText>
        </w:r>
        <w:r>
          <w:fldChar w:fldCharType="separate"/>
        </w:r>
        <w:r>
          <w:t>5</w:t>
        </w:r>
        <w:r>
          <w:fldChar w:fldCharType="end"/>
        </w:r>
      </w:hyperlink>
    </w:p>
    <w:p w:rsidR="00E41C70" w:rsidRDefault="00E41C70">
      <w:pPr>
        <w:pStyle w:val="TOC1"/>
        <w:rPr>
          <w:rFonts w:eastAsiaTheme="minorEastAsia"/>
          <w:b w:val="0"/>
          <w:caps w:val="0"/>
          <w:noProof/>
          <w:sz w:val="22"/>
          <w:szCs w:val="22"/>
        </w:rPr>
      </w:pPr>
      <w:hyperlink w:anchor="_Toc481087508" w:history="1">
        <w:r w:rsidRPr="00FE3441">
          <w:rPr>
            <w:rStyle w:val="Hyperlink"/>
            <w:noProof/>
          </w:rPr>
          <w:t>Litsentsitingimused</w:t>
        </w:r>
        <w:r>
          <w:rPr>
            <w:noProof/>
          </w:rPr>
          <w:tab/>
        </w:r>
        <w:r>
          <w:rPr>
            <w:noProof/>
          </w:rPr>
          <w:fldChar w:fldCharType="begin"/>
        </w:r>
        <w:r>
          <w:rPr>
            <w:noProof/>
          </w:rPr>
          <w:instrText xml:space="preserve"> PAGEREF _Toc481087508 \h </w:instrText>
        </w:r>
        <w:r>
          <w:rPr>
            <w:noProof/>
          </w:rPr>
        </w:r>
        <w:r>
          <w:rPr>
            <w:noProof/>
          </w:rPr>
          <w:fldChar w:fldCharType="separate"/>
        </w:r>
        <w:r>
          <w:rPr>
            <w:noProof/>
          </w:rPr>
          <w:t>7</w:t>
        </w:r>
        <w:r>
          <w:rPr>
            <w:noProof/>
          </w:rPr>
          <w:fldChar w:fldCharType="end"/>
        </w:r>
      </w:hyperlink>
    </w:p>
    <w:p w:rsidR="00E41C70" w:rsidRDefault="00E41C70">
      <w:pPr>
        <w:pStyle w:val="TOC2"/>
        <w:rPr>
          <w:rFonts w:eastAsiaTheme="minorEastAsia"/>
          <w:smallCaps w:val="0"/>
          <w:sz w:val="22"/>
        </w:rPr>
      </w:pPr>
      <w:hyperlink w:anchor="_Toc481087509" w:history="1">
        <w:r w:rsidRPr="00FE3441">
          <w:rPr>
            <w:rStyle w:val="Hyperlink"/>
          </w:rPr>
          <w:t>Üldkehtivad litsentsitingimused</w:t>
        </w:r>
        <w:r>
          <w:tab/>
        </w:r>
        <w:r>
          <w:fldChar w:fldCharType="begin"/>
        </w:r>
        <w:r>
          <w:instrText xml:space="preserve"> PAGEREF _Toc481087509 \h </w:instrText>
        </w:r>
        <w:r>
          <w:fldChar w:fldCharType="separate"/>
        </w:r>
        <w:r>
          <w:t>7</w:t>
        </w:r>
        <w:r>
          <w:fldChar w:fldCharType="end"/>
        </w:r>
      </w:hyperlink>
    </w:p>
    <w:p w:rsidR="00E41C70" w:rsidRDefault="00E41C70">
      <w:pPr>
        <w:pStyle w:val="TOC2"/>
        <w:rPr>
          <w:rFonts w:eastAsiaTheme="minorEastAsia"/>
          <w:smallCaps w:val="0"/>
          <w:sz w:val="22"/>
        </w:rPr>
      </w:pPr>
      <w:hyperlink w:anchor="_Toc481087510" w:history="1">
        <w:r w:rsidRPr="00FE3441">
          <w:rPr>
            <w:rStyle w:val="Hyperlink"/>
          </w:rPr>
          <w:t>Litsentsimudeli tingimused</w:t>
        </w:r>
        <w:r>
          <w:tab/>
        </w:r>
        <w:r>
          <w:fldChar w:fldCharType="begin"/>
        </w:r>
        <w:r>
          <w:instrText xml:space="preserve"> PAGEREF _Toc481087510 \h </w:instrText>
        </w:r>
        <w:r>
          <w:fldChar w:fldCharType="separate"/>
        </w:r>
        <w:r>
          <w:t>9</w:t>
        </w:r>
        <w:r>
          <w:fldChar w:fldCharType="end"/>
        </w:r>
      </w:hyperlink>
    </w:p>
    <w:p w:rsidR="00E41C70" w:rsidRDefault="00E41C70">
      <w:pPr>
        <w:pStyle w:val="TOC3"/>
        <w:rPr>
          <w:rFonts w:eastAsiaTheme="minorEastAsia"/>
          <w:smallCaps w:val="0"/>
          <w:sz w:val="22"/>
        </w:rPr>
      </w:pPr>
      <w:hyperlink w:anchor="_Toc481087511" w:history="1">
        <w:r w:rsidRPr="00FE3441">
          <w:rPr>
            <w:rStyle w:val="Hyperlink"/>
          </w:rPr>
          <w:t>töölauarakendused;</w:t>
        </w:r>
        <w:r>
          <w:tab/>
        </w:r>
        <w:r>
          <w:fldChar w:fldCharType="begin"/>
        </w:r>
        <w:r>
          <w:instrText xml:space="preserve"> PAGEREF _Toc481087511 \h </w:instrText>
        </w:r>
        <w:r>
          <w:fldChar w:fldCharType="separate"/>
        </w:r>
        <w:r>
          <w:t>9</w:t>
        </w:r>
        <w:r>
          <w:fldChar w:fldCharType="end"/>
        </w:r>
      </w:hyperlink>
    </w:p>
    <w:p w:rsidR="00E41C70" w:rsidRDefault="00E41C70">
      <w:pPr>
        <w:pStyle w:val="TOC3"/>
        <w:rPr>
          <w:rFonts w:eastAsiaTheme="minorEastAsia"/>
          <w:smallCaps w:val="0"/>
          <w:sz w:val="22"/>
        </w:rPr>
      </w:pPr>
      <w:hyperlink w:anchor="_Toc481087512" w:history="1">
        <w:r w:rsidRPr="00FE3441">
          <w:rPr>
            <w:rStyle w:val="Hyperlink"/>
          </w:rPr>
          <w:t>lauaarvutite operatsioonisüsteemid;</w:t>
        </w:r>
        <w:r>
          <w:tab/>
        </w:r>
        <w:r>
          <w:fldChar w:fldCharType="begin"/>
        </w:r>
        <w:r>
          <w:instrText xml:space="preserve"> PAGEREF _Toc481087512 \h </w:instrText>
        </w:r>
        <w:r>
          <w:fldChar w:fldCharType="separate"/>
        </w:r>
        <w:r>
          <w:t>10</w:t>
        </w:r>
        <w:r>
          <w:fldChar w:fldCharType="end"/>
        </w:r>
      </w:hyperlink>
    </w:p>
    <w:p w:rsidR="00E41C70" w:rsidRDefault="00E41C70">
      <w:pPr>
        <w:pStyle w:val="TOC3"/>
        <w:rPr>
          <w:rFonts w:eastAsiaTheme="minorEastAsia"/>
          <w:smallCaps w:val="0"/>
          <w:sz w:val="22"/>
        </w:rPr>
      </w:pPr>
      <w:hyperlink w:anchor="_Toc481087513" w:history="1">
        <w:r w:rsidRPr="00FE3441">
          <w:rPr>
            <w:rStyle w:val="Hyperlink"/>
          </w:rPr>
          <w:t>Tuumapõhine/CAL</w:t>
        </w:r>
        <w:r>
          <w:tab/>
        </w:r>
        <w:r>
          <w:fldChar w:fldCharType="begin"/>
        </w:r>
        <w:r>
          <w:instrText xml:space="preserve"> PAGEREF _Toc481087513 \h </w:instrText>
        </w:r>
        <w:r>
          <w:fldChar w:fldCharType="separate"/>
        </w:r>
        <w:r>
          <w:t>10</w:t>
        </w:r>
        <w:r>
          <w:fldChar w:fldCharType="end"/>
        </w:r>
      </w:hyperlink>
    </w:p>
    <w:p w:rsidR="00E41C70" w:rsidRDefault="00E41C70">
      <w:pPr>
        <w:pStyle w:val="TOC3"/>
        <w:rPr>
          <w:rFonts w:eastAsiaTheme="minorEastAsia"/>
          <w:smallCaps w:val="0"/>
          <w:sz w:val="22"/>
        </w:rPr>
      </w:pPr>
      <w:hyperlink w:anchor="_Toc481087514" w:history="1">
        <w:r w:rsidRPr="00FE3441">
          <w:rPr>
            <w:rStyle w:val="Hyperlink"/>
          </w:rPr>
          <w:t>Server/CAL</w:t>
        </w:r>
        <w:r>
          <w:tab/>
        </w:r>
        <w:r>
          <w:fldChar w:fldCharType="begin"/>
        </w:r>
        <w:r>
          <w:instrText xml:space="preserve"> PAGEREF _Toc481087514 \h </w:instrText>
        </w:r>
        <w:r>
          <w:fldChar w:fldCharType="separate"/>
        </w:r>
        <w:r>
          <w:t>10</w:t>
        </w:r>
        <w:r>
          <w:fldChar w:fldCharType="end"/>
        </w:r>
      </w:hyperlink>
    </w:p>
    <w:p w:rsidR="00E41C70" w:rsidRDefault="00E41C70">
      <w:pPr>
        <w:pStyle w:val="TOC3"/>
        <w:rPr>
          <w:rFonts w:eastAsiaTheme="minorEastAsia"/>
          <w:smallCaps w:val="0"/>
          <w:sz w:val="22"/>
        </w:rPr>
      </w:pPr>
      <w:hyperlink w:anchor="_Toc481087515" w:history="1">
        <w:r w:rsidRPr="00FE3441">
          <w:rPr>
            <w:rStyle w:val="Hyperlink"/>
          </w:rPr>
          <w:t>Tuuma kohta</w:t>
        </w:r>
        <w:r>
          <w:tab/>
        </w:r>
        <w:r>
          <w:fldChar w:fldCharType="begin"/>
        </w:r>
        <w:r>
          <w:instrText xml:space="preserve"> PAGEREF _Toc481087515 \h </w:instrText>
        </w:r>
        <w:r>
          <w:fldChar w:fldCharType="separate"/>
        </w:r>
        <w:r>
          <w:t>11</w:t>
        </w:r>
        <w:r>
          <w:fldChar w:fldCharType="end"/>
        </w:r>
      </w:hyperlink>
    </w:p>
    <w:p w:rsidR="00E41C70" w:rsidRDefault="00E41C70">
      <w:pPr>
        <w:pStyle w:val="TOC3"/>
        <w:rPr>
          <w:rFonts w:eastAsiaTheme="minorEastAsia"/>
          <w:smallCaps w:val="0"/>
          <w:sz w:val="22"/>
        </w:rPr>
      </w:pPr>
      <w:hyperlink w:anchor="_Toc481087516" w:history="1">
        <w:r w:rsidRPr="00FE3441">
          <w:rPr>
            <w:rStyle w:val="Hyperlink"/>
          </w:rPr>
          <w:t>Haldusserverid</w:t>
        </w:r>
        <w:r>
          <w:tab/>
        </w:r>
        <w:r>
          <w:fldChar w:fldCharType="begin"/>
        </w:r>
        <w:r>
          <w:instrText xml:space="preserve"> PAGEREF _Toc481087516 \h </w:instrText>
        </w:r>
        <w:r>
          <w:fldChar w:fldCharType="separate"/>
        </w:r>
        <w:r>
          <w:t>11</w:t>
        </w:r>
        <w:r>
          <w:fldChar w:fldCharType="end"/>
        </w:r>
      </w:hyperlink>
    </w:p>
    <w:p w:rsidR="00E41C70" w:rsidRDefault="00E41C70">
      <w:pPr>
        <w:pStyle w:val="TOC3"/>
        <w:rPr>
          <w:rFonts w:eastAsiaTheme="minorEastAsia"/>
          <w:smallCaps w:val="0"/>
          <w:sz w:val="22"/>
        </w:rPr>
      </w:pPr>
      <w:hyperlink w:anchor="_Toc481087517" w:history="1">
        <w:r w:rsidRPr="00FE3441">
          <w:rPr>
            <w:rStyle w:val="Hyperlink"/>
          </w:rPr>
          <w:t>Eriotstarbelised serverid</w:t>
        </w:r>
        <w:r>
          <w:tab/>
        </w:r>
        <w:r>
          <w:fldChar w:fldCharType="begin"/>
        </w:r>
        <w:r>
          <w:instrText xml:space="preserve"> PAGEREF _Toc481087517 \h </w:instrText>
        </w:r>
        <w:r>
          <w:fldChar w:fldCharType="separate"/>
        </w:r>
        <w:r>
          <w:t>12</w:t>
        </w:r>
        <w:r>
          <w:fldChar w:fldCharType="end"/>
        </w:r>
      </w:hyperlink>
    </w:p>
    <w:p w:rsidR="00E41C70" w:rsidRDefault="00E41C70">
      <w:pPr>
        <w:pStyle w:val="TOC3"/>
        <w:rPr>
          <w:rFonts w:eastAsiaTheme="minorEastAsia"/>
          <w:smallCaps w:val="0"/>
          <w:sz w:val="22"/>
        </w:rPr>
      </w:pPr>
      <w:hyperlink w:anchor="_Toc481087518" w:history="1">
        <w:r w:rsidRPr="00FE3441">
          <w:rPr>
            <w:rStyle w:val="Hyperlink"/>
          </w:rPr>
          <w:t>Arendustööriistad</w:t>
        </w:r>
        <w:r>
          <w:tab/>
        </w:r>
        <w:r>
          <w:fldChar w:fldCharType="begin"/>
        </w:r>
        <w:r>
          <w:instrText xml:space="preserve"> PAGEREF _Toc481087518 \h </w:instrText>
        </w:r>
        <w:r>
          <w:fldChar w:fldCharType="separate"/>
        </w:r>
        <w:r>
          <w:t>12</w:t>
        </w:r>
        <w:r>
          <w:fldChar w:fldCharType="end"/>
        </w:r>
      </w:hyperlink>
    </w:p>
    <w:p w:rsidR="00E41C70" w:rsidRDefault="00E41C70">
      <w:pPr>
        <w:pStyle w:val="TOC1"/>
        <w:rPr>
          <w:rFonts w:eastAsiaTheme="minorEastAsia"/>
          <w:b w:val="0"/>
          <w:caps w:val="0"/>
          <w:noProof/>
          <w:sz w:val="22"/>
          <w:szCs w:val="22"/>
        </w:rPr>
      </w:pPr>
      <w:hyperlink w:anchor="_Toc481087519" w:history="1">
        <w:r w:rsidRPr="00FE3441">
          <w:rPr>
            <w:rStyle w:val="Hyperlink"/>
            <w:noProof/>
          </w:rPr>
          <w:t>Tarkvara</w:t>
        </w:r>
        <w:r>
          <w:rPr>
            <w:noProof/>
          </w:rPr>
          <w:tab/>
        </w:r>
        <w:r>
          <w:rPr>
            <w:noProof/>
          </w:rPr>
          <w:fldChar w:fldCharType="begin"/>
        </w:r>
        <w:r>
          <w:rPr>
            <w:noProof/>
          </w:rPr>
          <w:instrText xml:space="preserve"> PAGEREF _Toc481087519 \h </w:instrText>
        </w:r>
        <w:r>
          <w:rPr>
            <w:noProof/>
          </w:rPr>
        </w:r>
        <w:r>
          <w:rPr>
            <w:noProof/>
          </w:rPr>
          <w:fldChar w:fldCharType="separate"/>
        </w:r>
        <w:r>
          <w:rPr>
            <w:noProof/>
          </w:rPr>
          <w:t>13</w:t>
        </w:r>
        <w:r>
          <w:rPr>
            <w:noProof/>
          </w:rPr>
          <w:fldChar w:fldCharType="end"/>
        </w:r>
      </w:hyperlink>
    </w:p>
    <w:p w:rsidR="00E41C70" w:rsidRDefault="00E41C70">
      <w:pPr>
        <w:pStyle w:val="TOC2"/>
        <w:rPr>
          <w:rFonts w:eastAsiaTheme="minorEastAsia"/>
          <w:smallCaps w:val="0"/>
          <w:sz w:val="22"/>
        </w:rPr>
      </w:pPr>
      <w:hyperlink w:anchor="_Toc481087520" w:history="1">
        <w:r w:rsidRPr="00FE3441">
          <w:rPr>
            <w:rStyle w:val="Hyperlink"/>
          </w:rPr>
          <w:t>Advanced Threat Analytics</w:t>
        </w:r>
        <w:r>
          <w:tab/>
        </w:r>
        <w:r>
          <w:fldChar w:fldCharType="begin"/>
        </w:r>
        <w:r>
          <w:instrText xml:space="preserve"> PAGEREF _Toc481087520 \h </w:instrText>
        </w:r>
        <w:r>
          <w:fldChar w:fldCharType="separate"/>
        </w:r>
        <w:r>
          <w:t>13</w:t>
        </w:r>
        <w:r>
          <w:fldChar w:fldCharType="end"/>
        </w:r>
      </w:hyperlink>
    </w:p>
    <w:p w:rsidR="00E41C70" w:rsidRDefault="00E41C70">
      <w:pPr>
        <w:pStyle w:val="TOC2"/>
        <w:rPr>
          <w:rFonts w:eastAsiaTheme="minorEastAsia"/>
          <w:smallCaps w:val="0"/>
          <w:sz w:val="22"/>
        </w:rPr>
      </w:pPr>
      <w:hyperlink w:anchor="_Toc481087521" w:history="1">
        <w:r w:rsidRPr="00FE3441">
          <w:rPr>
            <w:rStyle w:val="Hyperlink"/>
          </w:rPr>
          <w:t>BizTalk</w:t>
        </w:r>
        <w:r>
          <w:tab/>
        </w:r>
        <w:r>
          <w:fldChar w:fldCharType="begin"/>
        </w:r>
        <w:r>
          <w:instrText xml:space="preserve"> PAGEREF _Toc481087521 \h </w:instrText>
        </w:r>
        <w:r>
          <w:fldChar w:fldCharType="separate"/>
        </w:r>
        <w:r>
          <w:t>13</w:t>
        </w:r>
        <w:r>
          <w:fldChar w:fldCharType="end"/>
        </w:r>
      </w:hyperlink>
    </w:p>
    <w:p w:rsidR="00E41C70" w:rsidRDefault="00E41C70">
      <w:pPr>
        <w:pStyle w:val="TOC2"/>
        <w:rPr>
          <w:rFonts w:eastAsiaTheme="minorEastAsia"/>
          <w:smallCaps w:val="0"/>
          <w:sz w:val="22"/>
        </w:rPr>
      </w:pPr>
      <w:hyperlink w:anchor="_Toc481087522" w:history="1">
        <w:r w:rsidRPr="00FE3441">
          <w:rPr>
            <w:rStyle w:val="Hyperlink"/>
          </w:rPr>
          <w:t>CAL-ide komplektid</w:t>
        </w:r>
        <w:r>
          <w:tab/>
        </w:r>
        <w:r>
          <w:fldChar w:fldCharType="begin"/>
        </w:r>
        <w:r>
          <w:instrText xml:space="preserve"> PAGEREF _Toc481087522 \h </w:instrText>
        </w:r>
        <w:r>
          <w:fldChar w:fldCharType="separate"/>
        </w:r>
        <w:r>
          <w:t>14</w:t>
        </w:r>
        <w:r>
          <w:fldChar w:fldCharType="end"/>
        </w:r>
      </w:hyperlink>
    </w:p>
    <w:p w:rsidR="00E41C70" w:rsidRDefault="00E41C70">
      <w:pPr>
        <w:pStyle w:val="TOC2"/>
        <w:rPr>
          <w:rFonts w:eastAsiaTheme="minorEastAsia"/>
          <w:smallCaps w:val="0"/>
          <w:sz w:val="22"/>
        </w:rPr>
      </w:pPr>
      <w:hyperlink w:anchor="_Toc481087523" w:history="1">
        <w:r w:rsidRPr="00FE3441">
          <w:rPr>
            <w:rStyle w:val="Hyperlink"/>
          </w:rPr>
          <w:t>Core Infrastructure Server (CIS) Suite</w:t>
        </w:r>
        <w:r>
          <w:tab/>
        </w:r>
        <w:r>
          <w:fldChar w:fldCharType="begin"/>
        </w:r>
        <w:r>
          <w:instrText xml:space="preserve"> PAGEREF _Toc481087523 \h </w:instrText>
        </w:r>
        <w:r>
          <w:fldChar w:fldCharType="separate"/>
        </w:r>
        <w:r>
          <w:t>16</w:t>
        </w:r>
        <w:r>
          <w:fldChar w:fldCharType="end"/>
        </w:r>
      </w:hyperlink>
    </w:p>
    <w:p w:rsidR="00E41C70" w:rsidRDefault="00E41C70">
      <w:pPr>
        <w:pStyle w:val="TOC2"/>
        <w:rPr>
          <w:rFonts w:eastAsiaTheme="minorEastAsia"/>
          <w:smallCaps w:val="0"/>
          <w:sz w:val="22"/>
        </w:rPr>
      </w:pPr>
      <w:hyperlink w:anchor="_Toc481087524" w:history="1">
        <w:r w:rsidRPr="00FE3441">
          <w:rPr>
            <w:rStyle w:val="Hyperlink"/>
          </w:rPr>
          <w:t>Forefront</w:t>
        </w:r>
        <w:r>
          <w:tab/>
        </w:r>
        <w:r>
          <w:fldChar w:fldCharType="begin"/>
        </w:r>
        <w:r>
          <w:instrText xml:space="preserve"> PAGEREF _Toc481087524 \h </w:instrText>
        </w:r>
        <w:r>
          <w:fldChar w:fldCharType="separate"/>
        </w:r>
        <w:r>
          <w:t>18</w:t>
        </w:r>
        <w:r>
          <w:fldChar w:fldCharType="end"/>
        </w:r>
      </w:hyperlink>
    </w:p>
    <w:p w:rsidR="00E41C70" w:rsidRDefault="00E41C70">
      <w:pPr>
        <w:pStyle w:val="TOC2"/>
        <w:rPr>
          <w:rFonts w:eastAsiaTheme="minorEastAsia"/>
          <w:smallCaps w:val="0"/>
          <w:sz w:val="22"/>
        </w:rPr>
      </w:pPr>
      <w:hyperlink w:anchor="_Toc481087525" w:history="1">
        <w:r w:rsidRPr="00FE3441">
          <w:rPr>
            <w:rStyle w:val="Hyperlink"/>
          </w:rPr>
          <w:t>Microsoft Dynamics</w:t>
        </w:r>
        <w:r>
          <w:tab/>
        </w:r>
        <w:r>
          <w:fldChar w:fldCharType="begin"/>
        </w:r>
        <w:r>
          <w:instrText xml:space="preserve"> PAGEREF _Toc481087525 \h </w:instrText>
        </w:r>
        <w:r>
          <w:fldChar w:fldCharType="separate"/>
        </w:r>
        <w:r>
          <w:t>19</w:t>
        </w:r>
        <w:r>
          <w:fldChar w:fldCharType="end"/>
        </w:r>
      </w:hyperlink>
    </w:p>
    <w:p w:rsidR="00E41C70" w:rsidRDefault="00E41C70">
      <w:pPr>
        <w:pStyle w:val="TOC3"/>
        <w:rPr>
          <w:rFonts w:eastAsiaTheme="minorEastAsia"/>
          <w:smallCaps w:val="0"/>
          <w:sz w:val="22"/>
        </w:rPr>
      </w:pPr>
      <w:hyperlink w:anchor="_Toc481087526" w:history="1">
        <w:r w:rsidRPr="00FE3441">
          <w:rPr>
            <w:rStyle w:val="Hyperlink"/>
          </w:rPr>
          <w:t>Microsoft Dynamics 365, asutusesisene</w:t>
        </w:r>
        <w:r>
          <w:tab/>
        </w:r>
        <w:r>
          <w:fldChar w:fldCharType="begin"/>
        </w:r>
        <w:r>
          <w:instrText xml:space="preserve"> PAGEREF _Toc481087526 \h </w:instrText>
        </w:r>
        <w:r>
          <w:fldChar w:fldCharType="separate"/>
        </w:r>
        <w:r>
          <w:t>19</w:t>
        </w:r>
        <w:r>
          <w:fldChar w:fldCharType="end"/>
        </w:r>
      </w:hyperlink>
    </w:p>
    <w:p w:rsidR="00E41C70" w:rsidRDefault="00E41C70">
      <w:pPr>
        <w:pStyle w:val="TOC3"/>
        <w:rPr>
          <w:rFonts w:eastAsiaTheme="minorEastAsia"/>
          <w:smallCaps w:val="0"/>
          <w:sz w:val="22"/>
        </w:rPr>
      </w:pPr>
      <w:hyperlink w:anchor="_Toc481087527" w:history="1">
        <w:r w:rsidRPr="00FE3441">
          <w:rPr>
            <w:rStyle w:val="Hyperlink"/>
          </w:rPr>
          <w:t>Microsoft Dynamics AX</w:t>
        </w:r>
        <w:r>
          <w:tab/>
        </w:r>
        <w:r>
          <w:fldChar w:fldCharType="begin"/>
        </w:r>
        <w:r>
          <w:instrText xml:space="preserve"> PAGEREF _Toc481087527 \h </w:instrText>
        </w:r>
        <w:r>
          <w:fldChar w:fldCharType="separate"/>
        </w:r>
        <w:r>
          <w:t>20</w:t>
        </w:r>
        <w:r>
          <w:fldChar w:fldCharType="end"/>
        </w:r>
      </w:hyperlink>
    </w:p>
    <w:p w:rsidR="00E41C70" w:rsidRDefault="00E41C70">
      <w:pPr>
        <w:pStyle w:val="TOC2"/>
        <w:rPr>
          <w:rFonts w:eastAsiaTheme="minorEastAsia"/>
          <w:smallCaps w:val="0"/>
          <w:sz w:val="22"/>
        </w:rPr>
      </w:pPr>
      <w:hyperlink w:anchor="_Toc481087528" w:history="1">
        <w:r w:rsidRPr="00FE3441">
          <w:rPr>
            <w:rStyle w:val="Hyperlink"/>
          </w:rPr>
          <w:t>Microsoft Identity Manager</w:t>
        </w:r>
        <w:r>
          <w:tab/>
        </w:r>
        <w:r>
          <w:fldChar w:fldCharType="begin"/>
        </w:r>
        <w:r>
          <w:instrText xml:space="preserve"> PAGEREF _Toc481087528 \h </w:instrText>
        </w:r>
        <w:r>
          <w:fldChar w:fldCharType="separate"/>
        </w:r>
        <w:r>
          <w:t>22</w:t>
        </w:r>
        <w:r>
          <w:fldChar w:fldCharType="end"/>
        </w:r>
      </w:hyperlink>
    </w:p>
    <w:p w:rsidR="00E41C70" w:rsidRDefault="00E41C70">
      <w:pPr>
        <w:pStyle w:val="TOC2"/>
        <w:rPr>
          <w:rFonts w:eastAsiaTheme="minorEastAsia"/>
          <w:smallCaps w:val="0"/>
          <w:sz w:val="22"/>
        </w:rPr>
      </w:pPr>
      <w:hyperlink w:anchor="_Toc481087529" w:history="1">
        <w:r w:rsidRPr="00FE3441">
          <w:rPr>
            <w:rStyle w:val="Hyperlink"/>
          </w:rPr>
          <w:t>Office’i rakendused</w:t>
        </w:r>
        <w:r>
          <w:tab/>
        </w:r>
        <w:r>
          <w:fldChar w:fldCharType="begin"/>
        </w:r>
        <w:r>
          <w:instrText xml:space="preserve"> PAGEREF _Toc481087529 \h </w:instrText>
        </w:r>
        <w:r>
          <w:fldChar w:fldCharType="separate"/>
        </w:r>
        <w:r>
          <w:t>22</w:t>
        </w:r>
        <w:r>
          <w:fldChar w:fldCharType="end"/>
        </w:r>
      </w:hyperlink>
    </w:p>
    <w:p w:rsidR="00E41C70" w:rsidRDefault="00E41C70">
      <w:pPr>
        <w:pStyle w:val="TOC3"/>
        <w:rPr>
          <w:rFonts w:eastAsiaTheme="minorEastAsia"/>
          <w:smallCaps w:val="0"/>
          <w:sz w:val="22"/>
        </w:rPr>
      </w:pPr>
      <w:hyperlink w:anchor="_Toc481087530" w:history="1">
        <w:r w:rsidRPr="00FE3441">
          <w:rPr>
            <w:rStyle w:val="Hyperlink"/>
          </w:rPr>
          <w:t>Office’i töölauarakendused</w:t>
        </w:r>
        <w:r>
          <w:tab/>
        </w:r>
        <w:r>
          <w:fldChar w:fldCharType="begin"/>
        </w:r>
        <w:r>
          <w:instrText xml:space="preserve"> PAGEREF _Toc481087530 \h </w:instrText>
        </w:r>
        <w:r>
          <w:fldChar w:fldCharType="separate"/>
        </w:r>
        <w:r>
          <w:t>22</w:t>
        </w:r>
        <w:r>
          <w:fldChar w:fldCharType="end"/>
        </w:r>
      </w:hyperlink>
    </w:p>
    <w:p w:rsidR="00E41C70" w:rsidRDefault="00E41C70">
      <w:pPr>
        <w:pStyle w:val="TOC3"/>
        <w:rPr>
          <w:rFonts w:eastAsiaTheme="minorEastAsia"/>
          <w:smallCaps w:val="0"/>
          <w:sz w:val="22"/>
        </w:rPr>
      </w:pPr>
      <w:hyperlink w:anchor="_Toc481087531" w:history="1">
        <w:r w:rsidRPr="00FE3441">
          <w:rPr>
            <w:rStyle w:val="Hyperlink"/>
          </w:rPr>
          <w:t>Office for Mac</w:t>
        </w:r>
        <w:r>
          <w:tab/>
        </w:r>
        <w:r>
          <w:fldChar w:fldCharType="begin"/>
        </w:r>
        <w:r>
          <w:instrText xml:space="preserve"> PAGEREF _Toc481087531 \h </w:instrText>
        </w:r>
        <w:r>
          <w:fldChar w:fldCharType="separate"/>
        </w:r>
        <w:r>
          <w:t>24</w:t>
        </w:r>
        <w:r>
          <w:fldChar w:fldCharType="end"/>
        </w:r>
      </w:hyperlink>
    </w:p>
    <w:p w:rsidR="00E41C70" w:rsidRDefault="00E41C70">
      <w:pPr>
        <w:pStyle w:val="TOC2"/>
        <w:rPr>
          <w:rFonts w:eastAsiaTheme="minorEastAsia"/>
          <w:smallCaps w:val="0"/>
          <w:sz w:val="22"/>
        </w:rPr>
      </w:pPr>
      <w:hyperlink w:anchor="_Toc481087532" w:history="1">
        <w:r w:rsidRPr="00FE3441">
          <w:rPr>
            <w:rStyle w:val="Hyperlink"/>
          </w:rPr>
          <w:t>Office’i serverid</w:t>
        </w:r>
        <w:r>
          <w:tab/>
        </w:r>
        <w:r>
          <w:fldChar w:fldCharType="begin"/>
        </w:r>
        <w:r>
          <w:instrText xml:space="preserve"> PAGEREF _Toc481087532 \h </w:instrText>
        </w:r>
        <w:r>
          <w:fldChar w:fldCharType="separate"/>
        </w:r>
        <w:r>
          <w:t>25</w:t>
        </w:r>
        <w:r>
          <w:fldChar w:fldCharType="end"/>
        </w:r>
      </w:hyperlink>
    </w:p>
    <w:p w:rsidR="00E41C70" w:rsidRDefault="00E41C70">
      <w:pPr>
        <w:pStyle w:val="TOC3"/>
        <w:rPr>
          <w:rFonts w:eastAsiaTheme="minorEastAsia"/>
          <w:smallCaps w:val="0"/>
          <w:sz w:val="22"/>
        </w:rPr>
      </w:pPr>
      <w:hyperlink w:anchor="_Toc481087533" w:history="1">
        <w:r w:rsidRPr="00FE3441">
          <w:rPr>
            <w:rStyle w:val="Hyperlink"/>
          </w:rPr>
          <w:t>Exchange Server</w:t>
        </w:r>
        <w:r>
          <w:tab/>
        </w:r>
        <w:r>
          <w:fldChar w:fldCharType="begin"/>
        </w:r>
        <w:r>
          <w:instrText xml:space="preserve"> PAGEREF _Toc481087533 \h </w:instrText>
        </w:r>
        <w:r>
          <w:fldChar w:fldCharType="separate"/>
        </w:r>
        <w:r>
          <w:t>25</w:t>
        </w:r>
        <w:r>
          <w:fldChar w:fldCharType="end"/>
        </w:r>
      </w:hyperlink>
    </w:p>
    <w:p w:rsidR="00E41C70" w:rsidRDefault="00E41C70">
      <w:pPr>
        <w:pStyle w:val="TOC3"/>
        <w:rPr>
          <w:rFonts w:eastAsiaTheme="minorEastAsia"/>
          <w:smallCaps w:val="0"/>
          <w:sz w:val="22"/>
        </w:rPr>
      </w:pPr>
      <w:hyperlink w:anchor="_Toc481087534" w:history="1">
        <w:r w:rsidRPr="00FE3441">
          <w:rPr>
            <w:rStyle w:val="Hyperlink"/>
          </w:rPr>
          <w:t>Project Server</w:t>
        </w:r>
        <w:r>
          <w:tab/>
        </w:r>
        <w:r>
          <w:fldChar w:fldCharType="begin"/>
        </w:r>
        <w:r>
          <w:instrText xml:space="preserve"> PAGEREF _Toc481087534 \h </w:instrText>
        </w:r>
        <w:r>
          <w:fldChar w:fldCharType="separate"/>
        </w:r>
        <w:r>
          <w:t>26</w:t>
        </w:r>
        <w:r>
          <w:fldChar w:fldCharType="end"/>
        </w:r>
      </w:hyperlink>
    </w:p>
    <w:p w:rsidR="00E41C70" w:rsidRDefault="00E41C70">
      <w:pPr>
        <w:pStyle w:val="TOC3"/>
        <w:rPr>
          <w:rFonts w:eastAsiaTheme="minorEastAsia"/>
          <w:smallCaps w:val="0"/>
          <w:sz w:val="22"/>
        </w:rPr>
      </w:pPr>
      <w:hyperlink w:anchor="_Toc481087535" w:history="1">
        <w:r w:rsidRPr="00FE3441">
          <w:rPr>
            <w:rStyle w:val="Hyperlink"/>
          </w:rPr>
          <w:t>SharePoint Server</w:t>
        </w:r>
        <w:r>
          <w:tab/>
        </w:r>
        <w:r>
          <w:fldChar w:fldCharType="begin"/>
        </w:r>
        <w:r>
          <w:instrText xml:space="preserve"> PAGEREF _Toc481087535 \h </w:instrText>
        </w:r>
        <w:r>
          <w:fldChar w:fldCharType="separate"/>
        </w:r>
        <w:r>
          <w:t>26</w:t>
        </w:r>
        <w:r>
          <w:fldChar w:fldCharType="end"/>
        </w:r>
      </w:hyperlink>
    </w:p>
    <w:p w:rsidR="00E41C70" w:rsidRDefault="00E41C70">
      <w:pPr>
        <w:pStyle w:val="TOC3"/>
        <w:rPr>
          <w:rFonts w:eastAsiaTheme="minorEastAsia"/>
          <w:smallCaps w:val="0"/>
          <w:sz w:val="22"/>
        </w:rPr>
      </w:pPr>
      <w:hyperlink w:anchor="_Toc481087536" w:history="1">
        <w:r w:rsidRPr="00FE3441">
          <w:rPr>
            <w:rStyle w:val="Hyperlink"/>
          </w:rPr>
          <w:t>Skype’i ärirakenduse server</w:t>
        </w:r>
        <w:r>
          <w:tab/>
        </w:r>
        <w:r>
          <w:fldChar w:fldCharType="begin"/>
        </w:r>
        <w:r>
          <w:instrText xml:space="preserve"> PAGEREF _Toc481087536 \h </w:instrText>
        </w:r>
        <w:r>
          <w:fldChar w:fldCharType="separate"/>
        </w:r>
        <w:r>
          <w:t>27</w:t>
        </w:r>
        <w:r>
          <w:fldChar w:fldCharType="end"/>
        </w:r>
      </w:hyperlink>
    </w:p>
    <w:p w:rsidR="00E41C70" w:rsidRDefault="00E41C70">
      <w:pPr>
        <w:pStyle w:val="TOC2"/>
        <w:rPr>
          <w:rFonts w:eastAsiaTheme="minorEastAsia"/>
          <w:smallCaps w:val="0"/>
          <w:sz w:val="22"/>
        </w:rPr>
      </w:pPr>
      <w:hyperlink w:anchor="_Toc481087537" w:history="1">
        <w:r w:rsidRPr="00FE3441">
          <w:rPr>
            <w:rStyle w:val="Hyperlink"/>
          </w:rPr>
          <w:t>R Server</w:t>
        </w:r>
        <w:r>
          <w:tab/>
        </w:r>
        <w:r>
          <w:fldChar w:fldCharType="begin"/>
        </w:r>
        <w:r>
          <w:instrText xml:space="preserve"> PAGEREF _Toc481087537 \h </w:instrText>
        </w:r>
        <w:r>
          <w:fldChar w:fldCharType="separate"/>
        </w:r>
        <w:r>
          <w:t>29</w:t>
        </w:r>
        <w:r>
          <w:fldChar w:fldCharType="end"/>
        </w:r>
      </w:hyperlink>
    </w:p>
    <w:p w:rsidR="00E41C70" w:rsidRDefault="00E41C70">
      <w:pPr>
        <w:pStyle w:val="TOC2"/>
        <w:rPr>
          <w:rFonts w:eastAsiaTheme="minorEastAsia"/>
          <w:smallCaps w:val="0"/>
          <w:sz w:val="22"/>
        </w:rPr>
      </w:pPr>
      <w:hyperlink w:anchor="_Toc481087538" w:history="1">
        <w:r w:rsidRPr="00FE3441">
          <w:rPr>
            <w:rStyle w:val="Hyperlink"/>
          </w:rPr>
          <w:t>SQL Server</w:t>
        </w:r>
        <w:r>
          <w:tab/>
        </w:r>
        <w:r>
          <w:fldChar w:fldCharType="begin"/>
        </w:r>
        <w:r>
          <w:instrText xml:space="preserve"> PAGEREF _Toc481087538 \h </w:instrText>
        </w:r>
        <w:r>
          <w:fldChar w:fldCharType="separate"/>
        </w:r>
        <w:r>
          <w:t>29</w:t>
        </w:r>
        <w:r>
          <w:fldChar w:fldCharType="end"/>
        </w:r>
      </w:hyperlink>
    </w:p>
    <w:p w:rsidR="00E41C70" w:rsidRDefault="00E41C70">
      <w:pPr>
        <w:pStyle w:val="TOC2"/>
        <w:rPr>
          <w:rFonts w:eastAsiaTheme="minorEastAsia"/>
          <w:smallCaps w:val="0"/>
          <w:sz w:val="22"/>
        </w:rPr>
      </w:pPr>
      <w:hyperlink w:anchor="_Toc481087539" w:history="1">
        <w:r w:rsidRPr="00FE3441">
          <w:rPr>
            <w:rStyle w:val="Hyperlink"/>
          </w:rPr>
          <w:t>System Center</w:t>
        </w:r>
        <w:r>
          <w:tab/>
        </w:r>
        <w:r>
          <w:fldChar w:fldCharType="begin"/>
        </w:r>
        <w:r>
          <w:instrText xml:space="preserve"> PAGEREF _Toc481087539 \h </w:instrText>
        </w:r>
        <w:r>
          <w:fldChar w:fldCharType="separate"/>
        </w:r>
        <w:r>
          <w:t>31</w:t>
        </w:r>
        <w:r>
          <w:fldChar w:fldCharType="end"/>
        </w:r>
      </w:hyperlink>
    </w:p>
    <w:p w:rsidR="00E41C70" w:rsidRDefault="00E41C70">
      <w:pPr>
        <w:pStyle w:val="TOC3"/>
        <w:rPr>
          <w:rFonts w:eastAsiaTheme="minorEastAsia"/>
          <w:smallCaps w:val="0"/>
          <w:sz w:val="22"/>
        </w:rPr>
      </w:pPr>
      <w:hyperlink w:anchor="_Toc481087540" w:history="1">
        <w:r w:rsidRPr="00FE3441">
          <w:rPr>
            <w:rStyle w:val="Hyperlink"/>
          </w:rPr>
          <w:t>System Center Server</w:t>
        </w:r>
        <w:r>
          <w:tab/>
        </w:r>
        <w:r>
          <w:fldChar w:fldCharType="begin"/>
        </w:r>
        <w:r>
          <w:instrText xml:space="preserve"> PAGEREF _Toc481087540 \h </w:instrText>
        </w:r>
        <w:r>
          <w:fldChar w:fldCharType="separate"/>
        </w:r>
        <w:r>
          <w:t>31</w:t>
        </w:r>
        <w:r>
          <w:fldChar w:fldCharType="end"/>
        </w:r>
      </w:hyperlink>
    </w:p>
    <w:p w:rsidR="00E41C70" w:rsidRDefault="00E41C70">
      <w:pPr>
        <w:pStyle w:val="TOC3"/>
        <w:rPr>
          <w:rFonts w:eastAsiaTheme="minorEastAsia"/>
          <w:smallCaps w:val="0"/>
          <w:sz w:val="22"/>
        </w:rPr>
      </w:pPr>
      <w:hyperlink w:anchor="_Toc481087541" w:history="1">
        <w:r w:rsidRPr="00FE3441">
          <w:rPr>
            <w:rStyle w:val="Hyperlink"/>
          </w:rPr>
          <w:t>System Center Configuration Manager</w:t>
        </w:r>
        <w:r>
          <w:tab/>
        </w:r>
        <w:r>
          <w:fldChar w:fldCharType="begin"/>
        </w:r>
        <w:r>
          <w:instrText xml:space="preserve"> PAGEREF _Toc481087541 \h </w:instrText>
        </w:r>
        <w:r>
          <w:fldChar w:fldCharType="separate"/>
        </w:r>
        <w:r>
          <w:t>32</w:t>
        </w:r>
        <w:r>
          <w:fldChar w:fldCharType="end"/>
        </w:r>
      </w:hyperlink>
    </w:p>
    <w:p w:rsidR="00E41C70" w:rsidRDefault="00E41C70">
      <w:pPr>
        <w:pStyle w:val="TOC3"/>
        <w:rPr>
          <w:rFonts w:eastAsiaTheme="minorEastAsia"/>
          <w:smallCaps w:val="0"/>
          <w:sz w:val="22"/>
        </w:rPr>
      </w:pPr>
      <w:hyperlink w:anchor="_Toc481087542" w:history="1">
        <w:r w:rsidRPr="00FE3441">
          <w:rPr>
            <w:rStyle w:val="Hyperlink"/>
          </w:rPr>
          <w:t>System Center Data Protection Manager</w:t>
        </w:r>
        <w:r>
          <w:tab/>
        </w:r>
        <w:r>
          <w:fldChar w:fldCharType="begin"/>
        </w:r>
        <w:r>
          <w:instrText xml:space="preserve"> PAGEREF _Toc481087542 \h </w:instrText>
        </w:r>
        <w:r>
          <w:fldChar w:fldCharType="separate"/>
        </w:r>
        <w:r>
          <w:t>33</w:t>
        </w:r>
        <w:r>
          <w:fldChar w:fldCharType="end"/>
        </w:r>
      </w:hyperlink>
    </w:p>
    <w:p w:rsidR="00E41C70" w:rsidRDefault="00E41C70">
      <w:pPr>
        <w:pStyle w:val="TOC3"/>
        <w:rPr>
          <w:rFonts w:eastAsiaTheme="minorEastAsia"/>
          <w:smallCaps w:val="0"/>
          <w:sz w:val="22"/>
        </w:rPr>
      </w:pPr>
      <w:hyperlink w:anchor="_Toc481087543" w:history="1">
        <w:r w:rsidRPr="00FE3441">
          <w:rPr>
            <w:rStyle w:val="Hyperlink"/>
          </w:rPr>
          <w:t>System Center Endpoint Protection</w:t>
        </w:r>
        <w:r>
          <w:tab/>
        </w:r>
        <w:r>
          <w:fldChar w:fldCharType="begin"/>
        </w:r>
        <w:r>
          <w:instrText xml:space="preserve"> PAGEREF _Toc481087543 \h </w:instrText>
        </w:r>
        <w:r>
          <w:fldChar w:fldCharType="separate"/>
        </w:r>
        <w:r>
          <w:t>34</w:t>
        </w:r>
        <w:r>
          <w:fldChar w:fldCharType="end"/>
        </w:r>
      </w:hyperlink>
    </w:p>
    <w:p w:rsidR="00E41C70" w:rsidRDefault="00E41C70">
      <w:pPr>
        <w:pStyle w:val="TOC3"/>
        <w:rPr>
          <w:rFonts w:eastAsiaTheme="minorEastAsia"/>
          <w:smallCaps w:val="0"/>
          <w:sz w:val="22"/>
        </w:rPr>
      </w:pPr>
      <w:hyperlink w:anchor="_Toc481087544" w:history="1">
        <w:r w:rsidRPr="00FE3441">
          <w:rPr>
            <w:rStyle w:val="Hyperlink"/>
          </w:rPr>
          <w:t>System Center Operations Manager</w:t>
        </w:r>
        <w:r>
          <w:tab/>
        </w:r>
        <w:r>
          <w:fldChar w:fldCharType="begin"/>
        </w:r>
        <w:r>
          <w:instrText xml:space="preserve"> PAGEREF _Toc481087544 \h </w:instrText>
        </w:r>
        <w:r>
          <w:fldChar w:fldCharType="separate"/>
        </w:r>
        <w:r>
          <w:t>35</w:t>
        </w:r>
        <w:r>
          <w:fldChar w:fldCharType="end"/>
        </w:r>
      </w:hyperlink>
    </w:p>
    <w:p w:rsidR="00E41C70" w:rsidRDefault="00E41C70">
      <w:pPr>
        <w:pStyle w:val="TOC3"/>
        <w:rPr>
          <w:rFonts w:eastAsiaTheme="minorEastAsia"/>
          <w:smallCaps w:val="0"/>
          <w:sz w:val="22"/>
        </w:rPr>
      </w:pPr>
      <w:hyperlink w:anchor="_Toc481087545" w:history="1">
        <w:r w:rsidRPr="00FE3441">
          <w:rPr>
            <w:rStyle w:val="Hyperlink"/>
          </w:rPr>
          <w:t>System Center Orchestrator</w:t>
        </w:r>
        <w:r>
          <w:tab/>
        </w:r>
        <w:r>
          <w:fldChar w:fldCharType="begin"/>
        </w:r>
        <w:r>
          <w:instrText xml:space="preserve"> PAGEREF _Toc481087545 \h </w:instrText>
        </w:r>
        <w:r>
          <w:fldChar w:fldCharType="separate"/>
        </w:r>
        <w:r>
          <w:t>35</w:t>
        </w:r>
        <w:r>
          <w:fldChar w:fldCharType="end"/>
        </w:r>
      </w:hyperlink>
    </w:p>
    <w:p w:rsidR="00E41C70" w:rsidRDefault="00E41C70">
      <w:pPr>
        <w:pStyle w:val="TOC3"/>
        <w:rPr>
          <w:rFonts w:eastAsiaTheme="minorEastAsia"/>
          <w:smallCaps w:val="0"/>
          <w:sz w:val="22"/>
        </w:rPr>
      </w:pPr>
      <w:hyperlink w:anchor="_Toc481087546" w:history="1">
        <w:r w:rsidRPr="00FE3441">
          <w:rPr>
            <w:rStyle w:val="Hyperlink"/>
          </w:rPr>
          <w:t>System Center Service Manager</w:t>
        </w:r>
        <w:r>
          <w:tab/>
        </w:r>
        <w:r>
          <w:fldChar w:fldCharType="begin"/>
        </w:r>
        <w:r>
          <w:instrText xml:space="preserve"> PAGEREF _Toc481087546 \h </w:instrText>
        </w:r>
        <w:r>
          <w:fldChar w:fldCharType="separate"/>
        </w:r>
        <w:r>
          <w:t>36</w:t>
        </w:r>
        <w:r>
          <w:fldChar w:fldCharType="end"/>
        </w:r>
      </w:hyperlink>
    </w:p>
    <w:p w:rsidR="00E41C70" w:rsidRDefault="00E41C70">
      <w:pPr>
        <w:pStyle w:val="TOC2"/>
        <w:rPr>
          <w:rFonts w:eastAsiaTheme="minorEastAsia"/>
          <w:smallCaps w:val="0"/>
          <w:sz w:val="22"/>
        </w:rPr>
      </w:pPr>
      <w:hyperlink w:anchor="_Toc481087547" w:history="1">
        <w:r w:rsidRPr="00FE3441">
          <w:rPr>
            <w:rStyle w:val="Hyperlink"/>
          </w:rPr>
          <w:t>Virtual Desktop Infrastructure (VDI) Suite</w:t>
        </w:r>
        <w:r>
          <w:tab/>
        </w:r>
        <w:r>
          <w:fldChar w:fldCharType="begin"/>
        </w:r>
        <w:r>
          <w:instrText xml:space="preserve"> PAGEREF _Toc481087547 \h </w:instrText>
        </w:r>
        <w:r>
          <w:fldChar w:fldCharType="separate"/>
        </w:r>
        <w:r>
          <w:t>37</w:t>
        </w:r>
        <w:r>
          <w:fldChar w:fldCharType="end"/>
        </w:r>
      </w:hyperlink>
    </w:p>
    <w:p w:rsidR="00E41C70" w:rsidRDefault="00E41C70">
      <w:pPr>
        <w:pStyle w:val="TOC2"/>
        <w:rPr>
          <w:rFonts w:eastAsiaTheme="minorEastAsia"/>
          <w:smallCaps w:val="0"/>
          <w:sz w:val="22"/>
        </w:rPr>
      </w:pPr>
      <w:hyperlink w:anchor="_Toc481087548" w:history="1">
        <w:r w:rsidRPr="00FE3441">
          <w:rPr>
            <w:rStyle w:val="Hyperlink"/>
          </w:rPr>
          <w:t>Visual Studio</w:t>
        </w:r>
        <w:r>
          <w:tab/>
        </w:r>
        <w:r>
          <w:fldChar w:fldCharType="begin"/>
        </w:r>
        <w:r>
          <w:instrText xml:space="preserve"> PAGEREF _Toc481087548 \h </w:instrText>
        </w:r>
        <w:r>
          <w:fldChar w:fldCharType="separate"/>
        </w:r>
        <w:r>
          <w:t>37</w:t>
        </w:r>
        <w:r>
          <w:fldChar w:fldCharType="end"/>
        </w:r>
      </w:hyperlink>
    </w:p>
    <w:p w:rsidR="00E41C70" w:rsidRDefault="00E41C70">
      <w:pPr>
        <w:pStyle w:val="TOC3"/>
        <w:rPr>
          <w:rFonts w:eastAsiaTheme="minorEastAsia"/>
          <w:smallCaps w:val="0"/>
          <w:sz w:val="22"/>
        </w:rPr>
      </w:pPr>
      <w:hyperlink w:anchor="_Toc481087549" w:history="1">
        <w:r w:rsidRPr="00FE3441">
          <w:rPr>
            <w:rStyle w:val="Hyperlink"/>
          </w:rPr>
          <w:t>Visual Studio</w:t>
        </w:r>
        <w:r>
          <w:tab/>
        </w:r>
        <w:r>
          <w:fldChar w:fldCharType="begin"/>
        </w:r>
        <w:r>
          <w:instrText xml:space="preserve"> PAGEREF _Toc481087549 \h </w:instrText>
        </w:r>
        <w:r>
          <w:fldChar w:fldCharType="separate"/>
        </w:r>
        <w:r>
          <w:t>37</w:t>
        </w:r>
        <w:r>
          <w:fldChar w:fldCharType="end"/>
        </w:r>
      </w:hyperlink>
    </w:p>
    <w:p w:rsidR="00E41C70" w:rsidRDefault="00E41C70">
      <w:pPr>
        <w:pStyle w:val="TOC3"/>
        <w:rPr>
          <w:rFonts w:eastAsiaTheme="minorEastAsia"/>
          <w:smallCaps w:val="0"/>
          <w:sz w:val="22"/>
        </w:rPr>
      </w:pPr>
      <w:hyperlink w:anchor="_Toc481087550" w:history="1">
        <w:r w:rsidRPr="00FE3441">
          <w:rPr>
            <w:rStyle w:val="Hyperlink"/>
          </w:rPr>
          <w:t>Visual Studio Team Foundation Server</w:t>
        </w:r>
        <w:r>
          <w:tab/>
        </w:r>
        <w:r>
          <w:fldChar w:fldCharType="begin"/>
        </w:r>
        <w:r>
          <w:instrText xml:space="preserve"> PAGEREF _Toc481087550 \h </w:instrText>
        </w:r>
        <w:r>
          <w:fldChar w:fldCharType="separate"/>
        </w:r>
        <w:r>
          <w:t>38</w:t>
        </w:r>
        <w:r>
          <w:fldChar w:fldCharType="end"/>
        </w:r>
      </w:hyperlink>
    </w:p>
    <w:p w:rsidR="00E41C70" w:rsidRDefault="00E41C70">
      <w:pPr>
        <w:pStyle w:val="TOC2"/>
        <w:rPr>
          <w:rFonts w:eastAsiaTheme="minorEastAsia"/>
          <w:smallCaps w:val="0"/>
          <w:sz w:val="22"/>
        </w:rPr>
      </w:pPr>
      <w:hyperlink w:anchor="_Toc481087551" w:history="1">
        <w:r w:rsidRPr="00FE3441">
          <w:rPr>
            <w:rStyle w:val="Hyperlink"/>
          </w:rPr>
          <w:t>Windows</w:t>
        </w:r>
        <w:r>
          <w:tab/>
        </w:r>
        <w:r>
          <w:fldChar w:fldCharType="begin"/>
        </w:r>
        <w:r>
          <w:instrText xml:space="preserve"> PAGEREF _Toc481087551 \h </w:instrText>
        </w:r>
        <w:r>
          <w:fldChar w:fldCharType="separate"/>
        </w:r>
        <w:r>
          <w:t>40</w:t>
        </w:r>
        <w:r>
          <w:fldChar w:fldCharType="end"/>
        </w:r>
      </w:hyperlink>
    </w:p>
    <w:p w:rsidR="00E41C70" w:rsidRDefault="00E41C70">
      <w:pPr>
        <w:pStyle w:val="TOC3"/>
        <w:rPr>
          <w:rFonts w:eastAsiaTheme="minorEastAsia"/>
          <w:smallCaps w:val="0"/>
          <w:sz w:val="22"/>
        </w:rPr>
      </w:pPr>
      <w:hyperlink w:anchor="_Toc481087552" w:history="1">
        <w:r w:rsidRPr="00FE3441">
          <w:rPr>
            <w:rStyle w:val="Hyperlink"/>
          </w:rPr>
          <w:t>Windowsi lauaarvuti operatsioonisüsteem</w:t>
        </w:r>
        <w:r>
          <w:tab/>
        </w:r>
        <w:r>
          <w:fldChar w:fldCharType="begin"/>
        </w:r>
        <w:r>
          <w:instrText xml:space="preserve"> PAGEREF _Toc481087552 \h </w:instrText>
        </w:r>
        <w:r>
          <w:fldChar w:fldCharType="separate"/>
        </w:r>
        <w:r>
          <w:t>40</w:t>
        </w:r>
        <w:r>
          <w:fldChar w:fldCharType="end"/>
        </w:r>
      </w:hyperlink>
    </w:p>
    <w:p w:rsidR="00E41C70" w:rsidRDefault="00E41C70">
      <w:pPr>
        <w:pStyle w:val="TOC2"/>
        <w:rPr>
          <w:rFonts w:eastAsiaTheme="minorEastAsia"/>
          <w:smallCaps w:val="0"/>
          <w:sz w:val="22"/>
        </w:rPr>
      </w:pPr>
      <w:hyperlink w:anchor="_Toc481087553" w:history="1">
        <w:r w:rsidRPr="00FE3441">
          <w:rPr>
            <w:rStyle w:val="Hyperlink"/>
          </w:rPr>
          <w:t>Windows Server</w:t>
        </w:r>
        <w:r>
          <w:tab/>
        </w:r>
        <w:r>
          <w:fldChar w:fldCharType="begin"/>
        </w:r>
        <w:r>
          <w:instrText xml:space="preserve"> PAGEREF _Toc481087553 \h </w:instrText>
        </w:r>
        <w:r>
          <w:fldChar w:fldCharType="separate"/>
        </w:r>
        <w:r>
          <w:t>46</w:t>
        </w:r>
        <w:r>
          <w:fldChar w:fldCharType="end"/>
        </w:r>
      </w:hyperlink>
    </w:p>
    <w:p w:rsidR="00E41C70" w:rsidRDefault="00E41C70">
      <w:pPr>
        <w:pStyle w:val="TOC3"/>
        <w:rPr>
          <w:rFonts w:eastAsiaTheme="minorEastAsia"/>
          <w:smallCaps w:val="0"/>
          <w:sz w:val="22"/>
        </w:rPr>
      </w:pPr>
      <w:hyperlink w:anchor="_Toc481087554" w:history="1">
        <w:r w:rsidRPr="00FE3441">
          <w:rPr>
            <w:rStyle w:val="Hyperlink"/>
          </w:rPr>
          <w:t>Windows MultiPoint Server</w:t>
        </w:r>
        <w:r>
          <w:tab/>
        </w:r>
        <w:r>
          <w:fldChar w:fldCharType="begin"/>
        </w:r>
        <w:r>
          <w:instrText xml:space="preserve"> PAGEREF _Toc481087554 \h </w:instrText>
        </w:r>
        <w:r>
          <w:fldChar w:fldCharType="separate"/>
        </w:r>
        <w:r>
          <w:t>46</w:t>
        </w:r>
        <w:r>
          <w:fldChar w:fldCharType="end"/>
        </w:r>
      </w:hyperlink>
    </w:p>
    <w:p w:rsidR="00E41C70" w:rsidRDefault="00E41C70">
      <w:pPr>
        <w:pStyle w:val="TOC3"/>
        <w:rPr>
          <w:rFonts w:eastAsiaTheme="minorEastAsia"/>
          <w:smallCaps w:val="0"/>
          <w:sz w:val="22"/>
        </w:rPr>
      </w:pPr>
      <w:hyperlink w:anchor="_Toc481087555" w:history="1">
        <w:r w:rsidRPr="00FE3441">
          <w:rPr>
            <w:rStyle w:val="Hyperlink"/>
          </w:rPr>
          <w:t>Windows Server</w:t>
        </w:r>
        <w:r>
          <w:tab/>
        </w:r>
        <w:r>
          <w:fldChar w:fldCharType="begin"/>
        </w:r>
        <w:r>
          <w:instrText xml:space="preserve"> PAGEREF _Toc481087555 \h </w:instrText>
        </w:r>
        <w:r>
          <w:fldChar w:fldCharType="separate"/>
        </w:r>
        <w:r>
          <w:t>47</w:t>
        </w:r>
        <w:r>
          <w:fldChar w:fldCharType="end"/>
        </w:r>
      </w:hyperlink>
    </w:p>
    <w:p w:rsidR="00E41C70" w:rsidRDefault="00E41C70">
      <w:pPr>
        <w:pStyle w:val="TOC1"/>
        <w:rPr>
          <w:rFonts w:eastAsiaTheme="minorEastAsia"/>
          <w:b w:val="0"/>
          <w:caps w:val="0"/>
          <w:noProof/>
          <w:sz w:val="22"/>
          <w:szCs w:val="22"/>
        </w:rPr>
      </w:pPr>
      <w:hyperlink w:anchor="_Toc481087556" w:history="1">
        <w:r w:rsidRPr="00FE3441">
          <w:rPr>
            <w:rStyle w:val="Hyperlink"/>
            <w:noProof/>
          </w:rPr>
          <w:t>Võrguteenused</w:t>
        </w:r>
        <w:r>
          <w:rPr>
            <w:noProof/>
          </w:rPr>
          <w:tab/>
        </w:r>
        <w:r>
          <w:rPr>
            <w:noProof/>
          </w:rPr>
          <w:fldChar w:fldCharType="begin"/>
        </w:r>
        <w:r>
          <w:rPr>
            <w:noProof/>
          </w:rPr>
          <w:instrText xml:space="preserve"> PAGEREF _Toc481087556 \h </w:instrText>
        </w:r>
        <w:r>
          <w:rPr>
            <w:noProof/>
          </w:rPr>
        </w:r>
        <w:r>
          <w:rPr>
            <w:noProof/>
          </w:rPr>
          <w:fldChar w:fldCharType="separate"/>
        </w:r>
        <w:r>
          <w:rPr>
            <w:noProof/>
          </w:rPr>
          <w:t>51</w:t>
        </w:r>
        <w:r>
          <w:rPr>
            <w:noProof/>
          </w:rPr>
          <w:fldChar w:fldCharType="end"/>
        </w:r>
      </w:hyperlink>
    </w:p>
    <w:p w:rsidR="00E41C70" w:rsidRDefault="00E41C70">
      <w:pPr>
        <w:pStyle w:val="TOC2"/>
        <w:rPr>
          <w:rFonts w:eastAsiaTheme="minorEastAsia"/>
          <w:smallCaps w:val="0"/>
          <w:sz w:val="22"/>
        </w:rPr>
      </w:pPr>
      <w:hyperlink w:anchor="_Toc481087557" w:history="1">
        <w:r w:rsidRPr="00FE3441">
          <w:rPr>
            <w:rStyle w:val="Hyperlink"/>
          </w:rPr>
          <w:t>Võrguteenuse piirkondlik kättesaadavus</w:t>
        </w:r>
        <w:r>
          <w:tab/>
        </w:r>
        <w:r>
          <w:fldChar w:fldCharType="begin"/>
        </w:r>
        <w:r>
          <w:instrText xml:space="preserve"> PAGEREF _Toc481087557 \h </w:instrText>
        </w:r>
        <w:r>
          <w:fldChar w:fldCharType="separate"/>
        </w:r>
        <w:r>
          <w:t>51</w:t>
        </w:r>
        <w:r>
          <w:fldChar w:fldCharType="end"/>
        </w:r>
      </w:hyperlink>
    </w:p>
    <w:p w:rsidR="00E41C70" w:rsidRDefault="00E41C70">
      <w:pPr>
        <w:pStyle w:val="TOC2"/>
        <w:rPr>
          <w:rFonts w:eastAsiaTheme="minorEastAsia"/>
          <w:smallCaps w:val="0"/>
          <w:sz w:val="22"/>
        </w:rPr>
      </w:pPr>
      <w:hyperlink w:anchor="_Toc481087558" w:history="1">
        <w:r w:rsidRPr="00FE3441">
          <w:rPr>
            <w:rStyle w:val="Hyperlink"/>
          </w:rPr>
          <w:t>Võrguteenuste ostureeglid</w:t>
        </w:r>
        <w:r>
          <w:tab/>
        </w:r>
        <w:r>
          <w:fldChar w:fldCharType="begin"/>
        </w:r>
        <w:r>
          <w:instrText xml:space="preserve"> PAGEREF _Toc481087558 \h </w:instrText>
        </w:r>
        <w:r>
          <w:fldChar w:fldCharType="separate"/>
        </w:r>
        <w:r>
          <w:t>51</w:t>
        </w:r>
        <w:r>
          <w:fldChar w:fldCharType="end"/>
        </w:r>
      </w:hyperlink>
    </w:p>
    <w:p w:rsidR="00E41C70" w:rsidRDefault="00E41C70">
      <w:pPr>
        <w:pStyle w:val="TOC2"/>
        <w:rPr>
          <w:rFonts w:eastAsiaTheme="minorEastAsia"/>
          <w:smallCaps w:val="0"/>
          <w:sz w:val="22"/>
        </w:rPr>
      </w:pPr>
      <w:hyperlink w:anchor="_Toc481087559" w:history="1">
        <w:r w:rsidRPr="00FE3441">
          <w:rPr>
            <w:rStyle w:val="Hyperlink"/>
          </w:rPr>
          <w:t>Võrguteenuste pikendamine</w:t>
        </w:r>
        <w:r>
          <w:tab/>
        </w:r>
        <w:r>
          <w:fldChar w:fldCharType="begin"/>
        </w:r>
        <w:r>
          <w:instrText xml:space="preserve"> PAGEREF _Toc481087559 \h </w:instrText>
        </w:r>
        <w:r>
          <w:fldChar w:fldCharType="separate"/>
        </w:r>
        <w:r>
          <w:t>51</w:t>
        </w:r>
        <w:r>
          <w:fldChar w:fldCharType="end"/>
        </w:r>
      </w:hyperlink>
    </w:p>
    <w:p w:rsidR="00E41C70" w:rsidRDefault="00E41C70">
      <w:pPr>
        <w:pStyle w:val="TOC2"/>
        <w:rPr>
          <w:rFonts w:eastAsiaTheme="minorEastAsia"/>
          <w:smallCaps w:val="0"/>
          <w:sz w:val="22"/>
        </w:rPr>
      </w:pPr>
      <w:hyperlink w:anchor="_Toc481087560" w:history="1">
        <w:r w:rsidRPr="00FE3441">
          <w:rPr>
            <w:rStyle w:val="Hyperlink"/>
          </w:rPr>
          <w:t>Microsoft Azure’i teenused</w:t>
        </w:r>
        <w:r>
          <w:tab/>
        </w:r>
        <w:r>
          <w:fldChar w:fldCharType="begin"/>
        </w:r>
        <w:r>
          <w:instrText xml:space="preserve"> PAGEREF _Toc481087560 \h </w:instrText>
        </w:r>
        <w:r>
          <w:fldChar w:fldCharType="separate"/>
        </w:r>
        <w:r>
          <w:t>51</w:t>
        </w:r>
        <w:r>
          <w:fldChar w:fldCharType="end"/>
        </w:r>
      </w:hyperlink>
    </w:p>
    <w:p w:rsidR="00E41C70" w:rsidRDefault="00E41C70">
      <w:pPr>
        <w:pStyle w:val="TOC3"/>
        <w:rPr>
          <w:rFonts w:eastAsiaTheme="minorEastAsia"/>
          <w:smallCaps w:val="0"/>
          <w:sz w:val="22"/>
        </w:rPr>
      </w:pPr>
      <w:hyperlink w:anchor="_Toc481087561" w:history="1">
        <w:r w:rsidRPr="00FE3441">
          <w:rPr>
            <w:rStyle w:val="Hyperlink"/>
          </w:rPr>
          <w:t>Microsoft Azure’i teenused</w:t>
        </w:r>
        <w:r>
          <w:tab/>
        </w:r>
        <w:r>
          <w:fldChar w:fldCharType="begin"/>
        </w:r>
        <w:r>
          <w:instrText xml:space="preserve"> PAGEREF _Toc481087561 \h </w:instrText>
        </w:r>
        <w:r>
          <w:fldChar w:fldCharType="separate"/>
        </w:r>
        <w:r>
          <w:t>53</w:t>
        </w:r>
        <w:r>
          <w:fldChar w:fldCharType="end"/>
        </w:r>
      </w:hyperlink>
    </w:p>
    <w:p w:rsidR="00E41C70" w:rsidRDefault="00E41C70">
      <w:pPr>
        <w:pStyle w:val="TOC3"/>
        <w:rPr>
          <w:rFonts w:eastAsiaTheme="minorEastAsia"/>
          <w:smallCaps w:val="0"/>
          <w:sz w:val="22"/>
        </w:rPr>
      </w:pPr>
      <w:hyperlink w:anchor="_Toc481087562" w:history="1">
        <w:r w:rsidRPr="00FE3441">
          <w:rPr>
            <w:rStyle w:val="Hyperlink"/>
          </w:rPr>
          <w:t>Microsoft Azure’i taristu lepingud</w:t>
        </w:r>
        <w:r>
          <w:tab/>
        </w:r>
        <w:r>
          <w:fldChar w:fldCharType="begin"/>
        </w:r>
        <w:r>
          <w:instrText xml:space="preserve"> PAGEREF _Toc481087562 \h </w:instrText>
        </w:r>
        <w:r>
          <w:fldChar w:fldCharType="separate"/>
        </w:r>
        <w:r>
          <w:t>53</w:t>
        </w:r>
        <w:r>
          <w:fldChar w:fldCharType="end"/>
        </w:r>
      </w:hyperlink>
    </w:p>
    <w:p w:rsidR="00E41C70" w:rsidRDefault="00E41C70">
      <w:pPr>
        <w:pStyle w:val="TOC3"/>
        <w:rPr>
          <w:rFonts w:eastAsiaTheme="minorEastAsia"/>
          <w:smallCaps w:val="0"/>
          <w:sz w:val="22"/>
        </w:rPr>
      </w:pPr>
      <w:hyperlink w:anchor="_Toc481087563" w:history="1">
        <w:r w:rsidRPr="00FE3441">
          <w:rPr>
            <w:rStyle w:val="Hyperlink"/>
          </w:rPr>
          <w:t>Microsoft Azure’i toe lepingud</w:t>
        </w:r>
        <w:r>
          <w:tab/>
        </w:r>
        <w:r>
          <w:fldChar w:fldCharType="begin"/>
        </w:r>
        <w:r>
          <w:instrText xml:space="preserve"> PAGEREF _Toc481087563 \h </w:instrText>
        </w:r>
        <w:r>
          <w:fldChar w:fldCharType="separate"/>
        </w:r>
        <w:r>
          <w:t>55</w:t>
        </w:r>
        <w:r>
          <w:fldChar w:fldCharType="end"/>
        </w:r>
      </w:hyperlink>
    </w:p>
    <w:p w:rsidR="00E41C70" w:rsidRDefault="00E41C70">
      <w:pPr>
        <w:pStyle w:val="TOC3"/>
        <w:rPr>
          <w:rFonts w:eastAsiaTheme="minorEastAsia"/>
          <w:smallCaps w:val="0"/>
          <w:sz w:val="22"/>
        </w:rPr>
      </w:pPr>
      <w:hyperlink w:anchor="_Toc481087564" w:history="1">
        <w:r w:rsidRPr="00FE3441">
          <w:rPr>
            <w:rStyle w:val="Hyperlink"/>
          </w:rPr>
          <w:t>Microsoft Azure’i kasutajalepingud</w:t>
        </w:r>
        <w:r>
          <w:tab/>
        </w:r>
        <w:r>
          <w:fldChar w:fldCharType="begin"/>
        </w:r>
        <w:r>
          <w:instrText xml:space="preserve"> PAGEREF _Toc481087564 \h </w:instrText>
        </w:r>
        <w:r>
          <w:fldChar w:fldCharType="separate"/>
        </w:r>
        <w:r>
          <w:t>55</w:t>
        </w:r>
        <w:r>
          <w:fldChar w:fldCharType="end"/>
        </w:r>
      </w:hyperlink>
    </w:p>
    <w:p w:rsidR="00E41C70" w:rsidRDefault="00E41C70">
      <w:pPr>
        <w:pStyle w:val="TOC2"/>
        <w:rPr>
          <w:rFonts w:eastAsiaTheme="minorEastAsia"/>
          <w:smallCaps w:val="0"/>
          <w:sz w:val="22"/>
        </w:rPr>
      </w:pPr>
      <w:hyperlink w:anchor="_Toc481087565" w:history="1">
        <w:r w:rsidRPr="00FE3441">
          <w:rPr>
            <w:rStyle w:val="Hyperlink"/>
          </w:rPr>
          <w:t>Secure Productive Enterprise</w:t>
        </w:r>
        <w:r>
          <w:tab/>
        </w:r>
        <w:r>
          <w:fldChar w:fldCharType="begin"/>
        </w:r>
        <w:r>
          <w:instrText xml:space="preserve"> PAGEREF _Toc481087565 \h </w:instrText>
        </w:r>
        <w:r>
          <w:fldChar w:fldCharType="separate"/>
        </w:r>
        <w:r>
          <w:t>55</w:t>
        </w:r>
        <w:r>
          <w:fldChar w:fldCharType="end"/>
        </w:r>
      </w:hyperlink>
    </w:p>
    <w:p w:rsidR="00E41C70" w:rsidRDefault="00E41C70">
      <w:pPr>
        <w:pStyle w:val="TOC2"/>
        <w:rPr>
          <w:rFonts w:eastAsiaTheme="minorEastAsia"/>
          <w:smallCaps w:val="0"/>
          <w:sz w:val="22"/>
        </w:rPr>
      </w:pPr>
      <w:hyperlink w:anchor="_Toc481087566" w:history="1">
        <w:r w:rsidRPr="00FE3441">
          <w:rPr>
            <w:rStyle w:val="Hyperlink"/>
          </w:rPr>
          <w:t>Enterprise Mobility + Security</w:t>
        </w:r>
        <w:r>
          <w:tab/>
        </w:r>
        <w:r>
          <w:fldChar w:fldCharType="begin"/>
        </w:r>
        <w:r>
          <w:instrText xml:space="preserve"> PAGEREF _Toc481087566 \h </w:instrText>
        </w:r>
        <w:r>
          <w:fldChar w:fldCharType="separate"/>
        </w:r>
        <w:r>
          <w:t>57</w:t>
        </w:r>
        <w:r>
          <w:fldChar w:fldCharType="end"/>
        </w:r>
      </w:hyperlink>
    </w:p>
    <w:p w:rsidR="00E41C70" w:rsidRDefault="00E41C70">
      <w:pPr>
        <w:pStyle w:val="TOC2"/>
        <w:rPr>
          <w:rFonts w:eastAsiaTheme="minorEastAsia"/>
          <w:smallCaps w:val="0"/>
          <w:sz w:val="22"/>
        </w:rPr>
      </w:pPr>
      <w:hyperlink w:anchor="_Toc481087567" w:history="1">
        <w:r w:rsidRPr="00FE3441">
          <w:rPr>
            <w:rStyle w:val="Hyperlink"/>
          </w:rPr>
          <w:t>Microsoft Dynamics 365 teenused</w:t>
        </w:r>
        <w:r>
          <w:tab/>
        </w:r>
        <w:r>
          <w:fldChar w:fldCharType="begin"/>
        </w:r>
        <w:r>
          <w:instrText xml:space="preserve"> PAGEREF _Toc481087567 \h </w:instrText>
        </w:r>
        <w:r>
          <w:fldChar w:fldCharType="separate"/>
        </w:r>
        <w:r>
          <w:t>58</w:t>
        </w:r>
        <w:r>
          <w:fldChar w:fldCharType="end"/>
        </w:r>
      </w:hyperlink>
    </w:p>
    <w:p w:rsidR="00E41C70" w:rsidRDefault="00E41C70">
      <w:pPr>
        <w:pStyle w:val="TOC2"/>
        <w:rPr>
          <w:rFonts w:eastAsiaTheme="minorEastAsia"/>
          <w:smallCaps w:val="0"/>
          <w:sz w:val="22"/>
        </w:rPr>
      </w:pPr>
      <w:hyperlink w:anchor="_Toc481087568" w:history="1">
        <w:r w:rsidRPr="00FE3441">
          <w:rPr>
            <w:rStyle w:val="Hyperlink"/>
          </w:rPr>
          <w:t>Office 365 teenused</w:t>
        </w:r>
        <w:r>
          <w:tab/>
        </w:r>
        <w:r>
          <w:fldChar w:fldCharType="begin"/>
        </w:r>
        <w:r>
          <w:instrText xml:space="preserve"> PAGEREF _Toc481087568 \h </w:instrText>
        </w:r>
        <w:r>
          <w:fldChar w:fldCharType="separate"/>
        </w:r>
        <w:r>
          <w:t>60</w:t>
        </w:r>
        <w:r>
          <w:fldChar w:fldCharType="end"/>
        </w:r>
      </w:hyperlink>
    </w:p>
    <w:p w:rsidR="00E41C70" w:rsidRDefault="00E41C70">
      <w:pPr>
        <w:pStyle w:val="TOC3"/>
        <w:rPr>
          <w:rFonts w:eastAsiaTheme="minorEastAsia"/>
          <w:smallCaps w:val="0"/>
          <w:sz w:val="22"/>
        </w:rPr>
      </w:pPr>
      <w:hyperlink w:anchor="_Toc481087569" w:history="1">
        <w:r w:rsidRPr="00FE3441">
          <w:rPr>
            <w:rStyle w:val="Hyperlink"/>
          </w:rPr>
          <w:t>Office 365 rakendused</w:t>
        </w:r>
        <w:r>
          <w:tab/>
        </w:r>
        <w:r>
          <w:fldChar w:fldCharType="begin"/>
        </w:r>
        <w:r>
          <w:instrText xml:space="preserve"> PAGEREF _Toc481087569 \h </w:instrText>
        </w:r>
        <w:r>
          <w:fldChar w:fldCharType="separate"/>
        </w:r>
        <w:r>
          <w:t>60</w:t>
        </w:r>
        <w:r>
          <w:fldChar w:fldCharType="end"/>
        </w:r>
      </w:hyperlink>
    </w:p>
    <w:p w:rsidR="00E41C70" w:rsidRDefault="00E41C70">
      <w:pPr>
        <w:pStyle w:val="TOC3"/>
        <w:rPr>
          <w:rFonts w:eastAsiaTheme="minorEastAsia"/>
          <w:smallCaps w:val="0"/>
          <w:sz w:val="22"/>
        </w:rPr>
      </w:pPr>
      <w:hyperlink w:anchor="_Toc481087570" w:history="1">
        <w:r w:rsidRPr="00FE3441">
          <w:rPr>
            <w:rStyle w:val="Hyperlink"/>
          </w:rPr>
          <w:t>Office 365 komplektid</w:t>
        </w:r>
        <w:r>
          <w:tab/>
        </w:r>
        <w:r>
          <w:fldChar w:fldCharType="begin"/>
        </w:r>
        <w:r>
          <w:instrText xml:space="preserve"> PAGEREF _Toc481087570 \h </w:instrText>
        </w:r>
        <w:r>
          <w:fldChar w:fldCharType="separate"/>
        </w:r>
        <w:r>
          <w:t>62</w:t>
        </w:r>
        <w:r>
          <w:fldChar w:fldCharType="end"/>
        </w:r>
      </w:hyperlink>
    </w:p>
    <w:p w:rsidR="00E41C70" w:rsidRDefault="00E41C70">
      <w:pPr>
        <w:pStyle w:val="TOC3"/>
        <w:rPr>
          <w:rFonts w:eastAsiaTheme="minorEastAsia"/>
          <w:smallCaps w:val="0"/>
          <w:sz w:val="22"/>
        </w:rPr>
      </w:pPr>
      <w:hyperlink w:anchor="_Toc481087571" w:history="1">
        <w:r w:rsidRPr="00FE3441">
          <w:rPr>
            <w:rStyle w:val="Hyperlink"/>
          </w:rPr>
          <w:t>Office 365 täpsem turbehaldus</w:t>
        </w:r>
        <w:r>
          <w:tab/>
        </w:r>
        <w:r>
          <w:fldChar w:fldCharType="begin"/>
        </w:r>
        <w:r>
          <w:instrText xml:space="preserve"> PAGEREF _Toc481087571 \h </w:instrText>
        </w:r>
        <w:r>
          <w:fldChar w:fldCharType="separate"/>
        </w:r>
        <w:r>
          <w:t>64</w:t>
        </w:r>
        <w:r>
          <w:fldChar w:fldCharType="end"/>
        </w:r>
      </w:hyperlink>
    </w:p>
    <w:p w:rsidR="00E41C70" w:rsidRDefault="00E41C70">
      <w:pPr>
        <w:pStyle w:val="TOC3"/>
        <w:rPr>
          <w:rFonts w:eastAsiaTheme="minorEastAsia"/>
          <w:smallCaps w:val="0"/>
          <w:sz w:val="22"/>
        </w:rPr>
      </w:pPr>
      <w:hyperlink w:anchor="_Toc481087572" w:history="1">
        <w:r w:rsidRPr="00FE3441">
          <w:rPr>
            <w:rStyle w:val="Hyperlink"/>
          </w:rPr>
          <w:t>Microsoft MyAnalytics</w:t>
        </w:r>
        <w:r>
          <w:tab/>
        </w:r>
        <w:r>
          <w:fldChar w:fldCharType="begin"/>
        </w:r>
        <w:r>
          <w:instrText xml:space="preserve"> PAGEREF _Toc481087572 \h </w:instrText>
        </w:r>
        <w:r>
          <w:fldChar w:fldCharType="separate"/>
        </w:r>
        <w:r>
          <w:t>64</w:t>
        </w:r>
        <w:r>
          <w:fldChar w:fldCharType="end"/>
        </w:r>
      </w:hyperlink>
    </w:p>
    <w:p w:rsidR="00E41C70" w:rsidRDefault="00E41C70">
      <w:pPr>
        <w:pStyle w:val="TOC3"/>
        <w:rPr>
          <w:rFonts w:eastAsiaTheme="minorEastAsia"/>
          <w:smallCaps w:val="0"/>
          <w:sz w:val="22"/>
        </w:rPr>
      </w:pPr>
      <w:hyperlink w:anchor="_Toc481087573" w:history="1">
        <w:r w:rsidRPr="00FE3441">
          <w:rPr>
            <w:rStyle w:val="Hyperlink"/>
          </w:rPr>
          <w:t>Office 365 täpsem vastavus</w:t>
        </w:r>
        <w:r>
          <w:tab/>
        </w:r>
        <w:r>
          <w:fldChar w:fldCharType="begin"/>
        </w:r>
        <w:r>
          <w:instrText xml:space="preserve"> PAGEREF _Toc481087573 \h </w:instrText>
        </w:r>
        <w:r>
          <w:fldChar w:fldCharType="separate"/>
        </w:r>
        <w:r>
          <w:t>65</w:t>
        </w:r>
        <w:r>
          <w:fldChar w:fldCharType="end"/>
        </w:r>
      </w:hyperlink>
    </w:p>
    <w:p w:rsidR="00E41C70" w:rsidRDefault="00E41C70">
      <w:pPr>
        <w:pStyle w:val="TOC3"/>
        <w:rPr>
          <w:rFonts w:eastAsiaTheme="minorEastAsia"/>
          <w:smallCaps w:val="0"/>
          <w:sz w:val="22"/>
        </w:rPr>
      </w:pPr>
      <w:hyperlink w:anchor="_Toc481087574" w:history="1">
        <w:r w:rsidRPr="00FE3441">
          <w:rPr>
            <w:rStyle w:val="Hyperlink"/>
          </w:rPr>
          <w:t>Exchange Online</w:t>
        </w:r>
        <w:r>
          <w:tab/>
        </w:r>
        <w:r>
          <w:fldChar w:fldCharType="begin"/>
        </w:r>
        <w:r>
          <w:instrText xml:space="preserve"> PAGEREF _Toc481087574 \h </w:instrText>
        </w:r>
        <w:r>
          <w:fldChar w:fldCharType="separate"/>
        </w:r>
        <w:r>
          <w:t>65</w:t>
        </w:r>
        <w:r>
          <w:fldChar w:fldCharType="end"/>
        </w:r>
      </w:hyperlink>
    </w:p>
    <w:p w:rsidR="00E41C70" w:rsidRDefault="00E41C70">
      <w:pPr>
        <w:pStyle w:val="TOC3"/>
        <w:rPr>
          <w:rFonts w:eastAsiaTheme="minorEastAsia"/>
          <w:smallCaps w:val="0"/>
          <w:sz w:val="22"/>
        </w:rPr>
      </w:pPr>
      <w:hyperlink w:anchor="_Toc481087575" w:history="1">
        <w:r w:rsidRPr="00FE3441">
          <w:rPr>
            <w:rStyle w:val="Hyperlink"/>
          </w:rPr>
          <w:t>OneDrive for Business</w:t>
        </w:r>
        <w:r>
          <w:tab/>
        </w:r>
        <w:r>
          <w:fldChar w:fldCharType="begin"/>
        </w:r>
        <w:r>
          <w:instrText xml:space="preserve"> PAGEREF _Toc481087575 \h </w:instrText>
        </w:r>
        <w:r>
          <w:fldChar w:fldCharType="separate"/>
        </w:r>
        <w:r>
          <w:t>66</w:t>
        </w:r>
        <w:r>
          <w:fldChar w:fldCharType="end"/>
        </w:r>
      </w:hyperlink>
    </w:p>
    <w:p w:rsidR="00E41C70" w:rsidRDefault="00E41C70">
      <w:pPr>
        <w:pStyle w:val="TOC3"/>
        <w:rPr>
          <w:rFonts w:eastAsiaTheme="minorEastAsia"/>
          <w:smallCaps w:val="0"/>
          <w:sz w:val="22"/>
        </w:rPr>
      </w:pPr>
      <w:hyperlink w:anchor="_Toc481087576" w:history="1">
        <w:r w:rsidRPr="00FE3441">
          <w:rPr>
            <w:rStyle w:val="Hyperlink"/>
          </w:rPr>
          <w:t>Project Online</w:t>
        </w:r>
        <w:r>
          <w:tab/>
        </w:r>
        <w:r>
          <w:fldChar w:fldCharType="begin"/>
        </w:r>
        <w:r>
          <w:instrText xml:space="preserve"> PAGEREF _Toc481087576 \h </w:instrText>
        </w:r>
        <w:r>
          <w:fldChar w:fldCharType="separate"/>
        </w:r>
        <w:r>
          <w:t>66</w:t>
        </w:r>
        <w:r>
          <w:fldChar w:fldCharType="end"/>
        </w:r>
      </w:hyperlink>
    </w:p>
    <w:p w:rsidR="00E41C70" w:rsidRDefault="00E41C70">
      <w:pPr>
        <w:pStyle w:val="TOC3"/>
        <w:rPr>
          <w:rFonts w:eastAsiaTheme="minorEastAsia"/>
          <w:smallCaps w:val="0"/>
          <w:sz w:val="22"/>
        </w:rPr>
      </w:pPr>
      <w:hyperlink w:anchor="_Toc481087577" w:history="1">
        <w:r w:rsidRPr="00FE3441">
          <w:rPr>
            <w:rStyle w:val="Hyperlink"/>
          </w:rPr>
          <w:t>SharePoint Online</w:t>
        </w:r>
        <w:r>
          <w:tab/>
        </w:r>
        <w:r>
          <w:fldChar w:fldCharType="begin"/>
        </w:r>
        <w:r>
          <w:instrText xml:space="preserve"> PAGEREF _Toc481087577 \h </w:instrText>
        </w:r>
        <w:r>
          <w:fldChar w:fldCharType="separate"/>
        </w:r>
        <w:r>
          <w:t>67</w:t>
        </w:r>
        <w:r>
          <w:fldChar w:fldCharType="end"/>
        </w:r>
      </w:hyperlink>
    </w:p>
    <w:p w:rsidR="00E41C70" w:rsidRDefault="00E41C70">
      <w:pPr>
        <w:pStyle w:val="TOC3"/>
        <w:rPr>
          <w:rFonts w:eastAsiaTheme="minorEastAsia"/>
          <w:smallCaps w:val="0"/>
          <w:sz w:val="22"/>
        </w:rPr>
      </w:pPr>
      <w:hyperlink w:anchor="_Toc481087578" w:history="1">
        <w:r w:rsidRPr="00FE3441">
          <w:rPr>
            <w:rStyle w:val="Hyperlink"/>
          </w:rPr>
          <w:t>Skype’i ärirakenduse veebiväljaanne</w:t>
        </w:r>
        <w:r>
          <w:tab/>
        </w:r>
        <w:r>
          <w:fldChar w:fldCharType="begin"/>
        </w:r>
        <w:r>
          <w:instrText xml:space="preserve"> PAGEREF _Toc481087578 \h </w:instrText>
        </w:r>
        <w:r>
          <w:fldChar w:fldCharType="separate"/>
        </w:r>
        <w:r>
          <w:t>67</w:t>
        </w:r>
        <w:r>
          <w:fldChar w:fldCharType="end"/>
        </w:r>
      </w:hyperlink>
    </w:p>
    <w:p w:rsidR="00E41C70" w:rsidRDefault="00E41C70">
      <w:pPr>
        <w:pStyle w:val="TOC2"/>
        <w:rPr>
          <w:rFonts w:eastAsiaTheme="minorEastAsia"/>
          <w:smallCaps w:val="0"/>
          <w:sz w:val="22"/>
        </w:rPr>
      </w:pPr>
      <w:hyperlink w:anchor="_Toc481087579" w:history="1">
        <w:r w:rsidRPr="00FE3441">
          <w:rPr>
            <w:rStyle w:val="Hyperlink"/>
          </w:rPr>
          <w:t>Muud võrguteenused</w:t>
        </w:r>
        <w:r>
          <w:tab/>
        </w:r>
        <w:r>
          <w:fldChar w:fldCharType="begin"/>
        </w:r>
        <w:r>
          <w:instrText xml:space="preserve"> PAGEREF _Toc481087579 \h </w:instrText>
        </w:r>
        <w:r>
          <w:fldChar w:fldCharType="separate"/>
        </w:r>
        <w:r>
          <w:t>68</w:t>
        </w:r>
        <w:r>
          <w:fldChar w:fldCharType="end"/>
        </w:r>
      </w:hyperlink>
    </w:p>
    <w:p w:rsidR="00E41C70" w:rsidRDefault="00E41C70">
      <w:pPr>
        <w:pStyle w:val="TOC3"/>
        <w:rPr>
          <w:rFonts w:eastAsiaTheme="minorEastAsia"/>
          <w:smallCaps w:val="0"/>
          <w:sz w:val="22"/>
        </w:rPr>
      </w:pPr>
      <w:hyperlink w:anchor="_Toc481087580" w:history="1">
        <w:r w:rsidRPr="00FE3441">
          <w:rPr>
            <w:rStyle w:val="Hyperlink"/>
          </w:rPr>
          <w:t>Bingi kaardid</w:t>
        </w:r>
        <w:r>
          <w:tab/>
        </w:r>
        <w:r>
          <w:fldChar w:fldCharType="begin"/>
        </w:r>
        <w:r>
          <w:instrText xml:space="preserve"> PAGEREF _Toc481087580 \h </w:instrText>
        </w:r>
        <w:r>
          <w:fldChar w:fldCharType="separate"/>
        </w:r>
        <w:r>
          <w:t>68</w:t>
        </w:r>
        <w:r>
          <w:fldChar w:fldCharType="end"/>
        </w:r>
      </w:hyperlink>
    </w:p>
    <w:p w:rsidR="00E41C70" w:rsidRDefault="00E41C70">
      <w:pPr>
        <w:pStyle w:val="TOC3"/>
        <w:rPr>
          <w:rFonts w:eastAsiaTheme="minorEastAsia"/>
          <w:smallCaps w:val="0"/>
          <w:sz w:val="22"/>
        </w:rPr>
      </w:pPr>
      <w:hyperlink w:anchor="_Toc481087581" w:history="1">
        <w:r w:rsidRPr="00FE3441">
          <w:rPr>
            <w:rStyle w:val="Hyperlink"/>
          </w:rPr>
          <w:t>Ärirakenduse platvorm</w:t>
        </w:r>
        <w:r>
          <w:tab/>
        </w:r>
        <w:r>
          <w:fldChar w:fldCharType="begin"/>
        </w:r>
        <w:r>
          <w:instrText xml:space="preserve"> PAGEREF _Toc481087581 \h </w:instrText>
        </w:r>
        <w:r>
          <w:fldChar w:fldCharType="separate"/>
        </w:r>
        <w:r>
          <w:t>69</w:t>
        </w:r>
        <w:r>
          <w:fldChar w:fldCharType="end"/>
        </w:r>
      </w:hyperlink>
    </w:p>
    <w:p w:rsidR="00E41C70" w:rsidRDefault="00E41C70">
      <w:pPr>
        <w:pStyle w:val="TOC3"/>
        <w:rPr>
          <w:rFonts w:eastAsiaTheme="minorEastAsia"/>
          <w:smallCaps w:val="0"/>
          <w:sz w:val="22"/>
        </w:rPr>
      </w:pPr>
      <w:hyperlink w:anchor="_Toc481087582" w:history="1">
        <w:r w:rsidRPr="00FE3441">
          <w:rPr>
            <w:rStyle w:val="Hyperlink"/>
          </w:rPr>
          <w:t>Kaizala</w:t>
        </w:r>
        <w:r>
          <w:tab/>
        </w:r>
        <w:r>
          <w:fldChar w:fldCharType="begin"/>
        </w:r>
        <w:r>
          <w:instrText xml:space="preserve"> PAGEREF _Toc481087582 \h </w:instrText>
        </w:r>
        <w:r>
          <w:fldChar w:fldCharType="separate"/>
        </w:r>
        <w:r>
          <w:t>69</w:t>
        </w:r>
        <w:r>
          <w:fldChar w:fldCharType="end"/>
        </w:r>
      </w:hyperlink>
    </w:p>
    <w:p w:rsidR="00E41C70" w:rsidRDefault="00E41C70">
      <w:pPr>
        <w:pStyle w:val="TOC3"/>
        <w:rPr>
          <w:rFonts w:eastAsiaTheme="minorEastAsia"/>
          <w:smallCaps w:val="0"/>
          <w:sz w:val="22"/>
        </w:rPr>
      </w:pPr>
      <w:hyperlink w:anchor="_Toc481087583" w:history="1">
        <w:r w:rsidRPr="00FE3441">
          <w:rPr>
            <w:rStyle w:val="Hyperlink"/>
          </w:rPr>
          <w:t>Microsofti pilverakenduse turve</w:t>
        </w:r>
        <w:r>
          <w:tab/>
        </w:r>
        <w:r>
          <w:fldChar w:fldCharType="begin"/>
        </w:r>
        <w:r>
          <w:instrText xml:space="preserve"> PAGEREF _Toc481087583 \h </w:instrText>
        </w:r>
        <w:r>
          <w:fldChar w:fldCharType="separate"/>
        </w:r>
        <w:r>
          <w:t>69</w:t>
        </w:r>
        <w:r>
          <w:fldChar w:fldCharType="end"/>
        </w:r>
      </w:hyperlink>
    </w:p>
    <w:p w:rsidR="00E41C70" w:rsidRDefault="00E41C70">
      <w:pPr>
        <w:pStyle w:val="TOC3"/>
        <w:rPr>
          <w:rFonts w:eastAsiaTheme="minorEastAsia"/>
          <w:smallCaps w:val="0"/>
          <w:sz w:val="22"/>
        </w:rPr>
      </w:pPr>
      <w:hyperlink w:anchor="_Toc481087584" w:history="1">
        <w:r w:rsidRPr="00FE3441">
          <w:rPr>
            <w:rStyle w:val="Hyperlink"/>
          </w:rPr>
          <w:t>Microsoft Intune</w:t>
        </w:r>
        <w:r>
          <w:tab/>
        </w:r>
        <w:r>
          <w:fldChar w:fldCharType="begin"/>
        </w:r>
        <w:r>
          <w:instrText xml:space="preserve"> PAGEREF _Toc481087584 \h </w:instrText>
        </w:r>
        <w:r>
          <w:fldChar w:fldCharType="separate"/>
        </w:r>
        <w:r>
          <w:t>70</w:t>
        </w:r>
        <w:r>
          <w:fldChar w:fldCharType="end"/>
        </w:r>
      </w:hyperlink>
    </w:p>
    <w:p w:rsidR="00E41C70" w:rsidRDefault="00E41C70">
      <w:pPr>
        <w:pStyle w:val="TOC3"/>
        <w:rPr>
          <w:rFonts w:eastAsiaTheme="minorEastAsia"/>
          <w:smallCaps w:val="0"/>
          <w:sz w:val="22"/>
        </w:rPr>
      </w:pPr>
      <w:hyperlink w:anchor="_Toc481087585" w:history="1">
        <w:r w:rsidRPr="00FE3441">
          <w:rPr>
            <w:rStyle w:val="Hyperlink"/>
          </w:rPr>
          <w:t>Microsoft Learning</w:t>
        </w:r>
        <w:r>
          <w:tab/>
        </w:r>
        <w:r>
          <w:fldChar w:fldCharType="begin"/>
        </w:r>
        <w:r>
          <w:instrText xml:space="preserve"> PAGEREF _Toc481087585 \h </w:instrText>
        </w:r>
        <w:r>
          <w:fldChar w:fldCharType="separate"/>
        </w:r>
        <w:r>
          <w:t>70</w:t>
        </w:r>
        <w:r>
          <w:fldChar w:fldCharType="end"/>
        </w:r>
      </w:hyperlink>
    </w:p>
    <w:p w:rsidR="00E41C70" w:rsidRDefault="00E41C70">
      <w:pPr>
        <w:pStyle w:val="TOC3"/>
        <w:rPr>
          <w:rFonts w:eastAsiaTheme="minorEastAsia"/>
          <w:smallCaps w:val="0"/>
          <w:sz w:val="22"/>
        </w:rPr>
      </w:pPr>
      <w:hyperlink w:anchor="_Toc481087586" w:history="1">
        <w:r w:rsidRPr="00FE3441">
          <w:rPr>
            <w:rStyle w:val="Hyperlink"/>
          </w:rPr>
          <w:t>Minecraft: Education Edition</w:t>
        </w:r>
        <w:r>
          <w:tab/>
        </w:r>
        <w:r>
          <w:fldChar w:fldCharType="begin"/>
        </w:r>
        <w:r>
          <w:instrText xml:space="preserve"> PAGEREF _Toc481087586 \h </w:instrText>
        </w:r>
        <w:r>
          <w:fldChar w:fldCharType="separate"/>
        </w:r>
        <w:r>
          <w:t>71</w:t>
        </w:r>
        <w:r>
          <w:fldChar w:fldCharType="end"/>
        </w:r>
      </w:hyperlink>
    </w:p>
    <w:p w:rsidR="00E41C70" w:rsidRDefault="00E41C70">
      <w:pPr>
        <w:pStyle w:val="TOC1"/>
        <w:rPr>
          <w:rFonts w:eastAsiaTheme="minorEastAsia"/>
          <w:b w:val="0"/>
          <w:caps w:val="0"/>
          <w:noProof/>
          <w:sz w:val="22"/>
          <w:szCs w:val="22"/>
        </w:rPr>
      </w:pPr>
      <w:hyperlink w:anchor="_Toc481087587" w:history="1">
        <w:r w:rsidRPr="00FE3441">
          <w:rPr>
            <w:rStyle w:val="Hyperlink"/>
            <w:noProof/>
          </w:rPr>
          <w:t>Sõnastik</w:t>
        </w:r>
        <w:r>
          <w:rPr>
            <w:noProof/>
          </w:rPr>
          <w:tab/>
        </w:r>
        <w:r>
          <w:rPr>
            <w:noProof/>
          </w:rPr>
          <w:fldChar w:fldCharType="begin"/>
        </w:r>
        <w:r>
          <w:rPr>
            <w:noProof/>
          </w:rPr>
          <w:instrText xml:space="preserve"> PAGEREF _Toc481087587 \h </w:instrText>
        </w:r>
        <w:r>
          <w:rPr>
            <w:noProof/>
          </w:rPr>
        </w:r>
        <w:r>
          <w:rPr>
            <w:noProof/>
          </w:rPr>
          <w:fldChar w:fldCharType="separate"/>
        </w:r>
        <w:r>
          <w:rPr>
            <w:noProof/>
          </w:rPr>
          <w:t>72</w:t>
        </w:r>
        <w:r>
          <w:rPr>
            <w:noProof/>
          </w:rPr>
          <w:fldChar w:fldCharType="end"/>
        </w:r>
      </w:hyperlink>
    </w:p>
    <w:p w:rsidR="00E41C70" w:rsidRDefault="00E41C70">
      <w:pPr>
        <w:pStyle w:val="TOC2"/>
        <w:rPr>
          <w:rFonts w:eastAsiaTheme="minorEastAsia"/>
          <w:smallCaps w:val="0"/>
          <w:sz w:val="22"/>
        </w:rPr>
      </w:pPr>
      <w:hyperlink w:anchor="_Toc481087588" w:history="1">
        <w:r w:rsidRPr="00FE3441">
          <w:rPr>
            <w:rStyle w:val="Hyperlink"/>
          </w:rPr>
          <w:t>Atribuudid</w:t>
        </w:r>
        <w:r>
          <w:tab/>
        </w:r>
        <w:r>
          <w:fldChar w:fldCharType="begin"/>
        </w:r>
        <w:r>
          <w:instrText xml:space="preserve"> PAGEREF _Toc481087588 \h </w:instrText>
        </w:r>
        <w:r>
          <w:fldChar w:fldCharType="separate"/>
        </w:r>
        <w:r>
          <w:t>72</w:t>
        </w:r>
        <w:r>
          <w:fldChar w:fldCharType="end"/>
        </w:r>
      </w:hyperlink>
    </w:p>
    <w:p w:rsidR="00E41C70" w:rsidRDefault="00E41C70">
      <w:pPr>
        <w:pStyle w:val="TOC2"/>
        <w:rPr>
          <w:rFonts w:eastAsiaTheme="minorEastAsia"/>
          <w:smallCaps w:val="0"/>
          <w:sz w:val="22"/>
        </w:rPr>
      </w:pPr>
      <w:hyperlink w:anchor="_Toc481087589" w:history="1">
        <w:r w:rsidRPr="00FE3441">
          <w:rPr>
            <w:rStyle w:val="Hyperlink"/>
          </w:rPr>
          <w:t>Lahtriväärtused</w:t>
        </w:r>
        <w:r>
          <w:tab/>
        </w:r>
        <w:r>
          <w:fldChar w:fldCharType="begin"/>
        </w:r>
        <w:r>
          <w:instrText xml:space="preserve"> PAGEREF _Toc481087589 \h </w:instrText>
        </w:r>
        <w:r>
          <w:fldChar w:fldCharType="separate"/>
        </w:r>
        <w:r>
          <w:t>73</w:t>
        </w:r>
        <w:r>
          <w:fldChar w:fldCharType="end"/>
        </w:r>
      </w:hyperlink>
    </w:p>
    <w:p w:rsidR="00E41C70" w:rsidRDefault="00E41C70">
      <w:pPr>
        <w:pStyle w:val="TOC2"/>
        <w:rPr>
          <w:rFonts w:eastAsiaTheme="minorEastAsia"/>
          <w:smallCaps w:val="0"/>
          <w:sz w:val="22"/>
        </w:rPr>
      </w:pPr>
      <w:hyperlink w:anchor="_Toc481087590" w:history="1">
        <w:r w:rsidRPr="00FE3441">
          <w:rPr>
            <w:rStyle w:val="Hyperlink"/>
          </w:rPr>
          <w:t>Veerupäised</w:t>
        </w:r>
        <w:r>
          <w:tab/>
        </w:r>
        <w:r>
          <w:fldChar w:fldCharType="begin"/>
        </w:r>
        <w:r>
          <w:instrText xml:space="preserve"> PAGEREF _Toc481087590 \h </w:instrText>
        </w:r>
        <w:r>
          <w:fldChar w:fldCharType="separate"/>
        </w:r>
        <w:r>
          <w:t>73</w:t>
        </w:r>
        <w:r>
          <w:fldChar w:fldCharType="end"/>
        </w:r>
      </w:hyperlink>
    </w:p>
    <w:p w:rsidR="00E41C70" w:rsidRDefault="00E41C70">
      <w:pPr>
        <w:pStyle w:val="TOC2"/>
        <w:rPr>
          <w:rFonts w:eastAsiaTheme="minorEastAsia"/>
          <w:smallCaps w:val="0"/>
          <w:sz w:val="22"/>
        </w:rPr>
      </w:pPr>
      <w:hyperlink w:anchor="_Toc481087591" w:history="1">
        <w:r w:rsidRPr="00FE3441">
          <w:rPr>
            <w:rStyle w:val="Hyperlink"/>
          </w:rPr>
          <w:t>Definitsioonid</w:t>
        </w:r>
        <w:r>
          <w:tab/>
        </w:r>
        <w:r>
          <w:fldChar w:fldCharType="begin"/>
        </w:r>
        <w:r>
          <w:instrText xml:space="preserve"> PAGEREF _Toc481087591 \h </w:instrText>
        </w:r>
        <w:r>
          <w:fldChar w:fldCharType="separate"/>
        </w:r>
        <w:r>
          <w:t>74</w:t>
        </w:r>
        <w:r>
          <w:fldChar w:fldCharType="end"/>
        </w:r>
      </w:hyperlink>
    </w:p>
    <w:p w:rsidR="00E41C70" w:rsidRDefault="00E41C70">
      <w:pPr>
        <w:pStyle w:val="TOC1"/>
        <w:rPr>
          <w:rFonts w:eastAsiaTheme="minorEastAsia"/>
          <w:b w:val="0"/>
          <w:caps w:val="0"/>
          <w:noProof/>
          <w:sz w:val="22"/>
          <w:szCs w:val="22"/>
        </w:rPr>
      </w:pPr>
      <w:hyperlink w:anchor="_Toc481087592" w:history="1">
        <w:r w:rsidRPr="00FE3441">
          <w:rPr>
            <w:rStyle w:val="Hyperlink"/>
            <w:noProof/>
          </w:rPr>
          <w:t>Lisa A – CAL-i/ML-iga samaväärsed litsentsid</w:t>
        </w:r>
        <w:r>
          <w:rPr>
            <w:noProof/>
          </w:rPr>
          <w:tab/>
        </w:r>
        <w:r>
          <w:rPr>
            <w:noProof/>
          </w:rPr>
          <w:fldChar w:fldCharType="begin"/>
        </w:r>
        <w:r>
          <w:rPr>
            <w:noProof/>
          </w:rPr>
          <w:instrText xml:space="preserve"> PAGEREF _Toc481087592 \h </w:instrText>
        </w:r>
        <w:r>
          <w:rPr>
            <w:noProof/>
          </w:rPr>
        </w:r>
        <w:r>
          <w:rPr>
            <w:noProof/>
          </w:rPr>
          <w:fldChar w:fldCharType="separate"/>
        </w:r>
        <w:r>
          <w:rPr>
            <w:noProof/>
          </w:rPr>
          <w:t>76</w:t>
        </w:r>
        <w:r>
          <w:rPr>
            <w:noProof/>
          </w:rPr>
          <w:fldChar w:fldCharType="end"/>
        </w:r>
      </w:hyperlink>
    </w:p>
    <w:p w:rsidR="00E41C70" w:rsidRDefault="00E41C70">
      <w:pPr>
        <w:pStyle w:val="TOC1"/>
        <w:rPr>
          <w:rFonts w:eastAsiaTheme="minorEastAsia"/>
          <w:b w:val="0"/>
          <w:caps w:val="0"/>
          <w:noProof/>
          <w:sz w:val="22"/>
          <w:szCs w:val="22"/>
        </w:rPr>
      </w:pPr>
      <w:hyperlink w:anchor="_Toc481087593" w:history="1">
        <w:r w:rsidRPr="00FE3441">
          <w:rPr>
            <w:rStyle w:val="Hyperlink"/>
            <w:noProof/>
          </w:rPr>
          <w:t>Lisa B – tarkvarakindlustus</w:t>
        </w:r>
        <w:r>
          <w:rPr>
            <w:noProof/>
          </w:rPr>
          <w:tab/>
        </w:r>
        <w:r>
          <w:rPr>
            <w:noProof/>
          </w:rPr>
          <w:fldChar w:fldCharType="begin"/>
        </w:r>
        <w:r>
          <w:rPr>
            <w:noProof/>
          </w:rPr>
          <w:instrText xml:space="preserve"> PAGEREF _Toc481087593 \h </w:instrText>
        </w:r>
        <w:r>
          <w:rPr>
            <w:noProof/>
          </w:rPr>
        </w:r>
        <w:r>
          <w:rPr>
            <w:noProof/>
          </w:rPr>
          <w:fldChar w:fldCharType="separate"/>
        </w:r>
        <w:r>
          <w:rPr>
            <w:noProof/>
          </w:rPr>
          <w:t>78</w:t>
        </w:r>
        <w:r>
          <w:rPr>
            <w:noProof/>
          </w:rPr>
          <w:fldChar w:fldCharType="end"/>
        </w:r>
      </w:hyperlink>
    </w:p>
    <w:p w:rsidR="00E41C70" w:rsidRDefault="00E41C70">
      <w:pPr>
        <w:pStyle w:val="TOC2"/>
        <w:rPr>
          <w:rFonts w:eastAsiaTheme="minorEastAsia"/>
          <w:smallCaps w:val="0"/>
          <w:sz w:val="22"/>
        </w:rPr>
      </w:pPr>
      <w:hyperlink w:anchor="_Toc481087594" w:history="1">
        <w:r w:rsidRPr="00FE3441">
          <w:rPr>
            <w:rStyle w:val="Hyperlink"/>
          </w:rPr>
          <w:t>Tarkvarakindlustuse ostmine</w:t>
        </w:r>
        <w:r>
          <w:tab/>
        </w:r>
        <w:r>
          <w:fldChar w:fldCharType="begin"/>
        </w:r>
        <w:r>
          <w:instrText xml:space="preserve"> PAGEREF _Toc481087594 \h </w:instrText>
        </w:r>
        <w:r>
          <w:fldChar w:fldCharType="separate"/>
        </w:r>
        <w:r>
          <w:t>78</w:t>
        </w:r>
        <w:r>
          <w:fldChar w:fldCharType="end"/>
        </w:r>
      </w:hyperlink>
    </w:p>
    <w:p w:rsidR="00E41C70" w:rsidRDefault="00E41C70">
      <w:pPr>
        <w:pStyle w:val="TOC2"/>
        <w:rPr>
          <w:rFonts w:eastAsiaTheme="minorEastAsia"/>
          <w:smallCaps w:val="0"/>
          <w:sz w:val="22"/>
        </w:rPr>
      </w:pPr>
      <w:hyperlink w:anchor="_Toc481087595" w:history="1">
        <w:r w:rsidRPr="00FE3441">
          <w:rPr>
            <w:rStyle w:val="Hyperlink"/>
          </w:rPr>
          <w:t>Tarkvarakindlustuse uuendamine</w:t>
        </w:r>
        <w:r>
          <w:tab/>
        </w:r>
        <w:r>
          <w:fldChar w:fldCharType="begin"/>
        </w:r>
        <w:r>
          <w:instrText xml:space="preserve"> PAGEREF _Toc481087595 \h </w:instrText>
        </w:r>
        <w:r>
          <w:fldChar w:fldCharType="separate"/>
        </w:r>
        <w:r>
          <w:t>78</w:t>
        </w:r>
        <w:r>
          <w:fldChar w:fldCharType="end"/>
        </w:r>
      </w:hyperlink>
    </w:p>
    <w:p w:rsidR="00E41C70" w:rsidRDefault="00E41C70">
      <w:pPr>
        <w:pStyle w:val="TOC2"/>
        <w:rPr>
          <w:rFonts w:eastAsiaTheme="minorEastAsia"/>
          <w:smallCaps w:val="0"/>
          <w:sz w:val="22"/>
        </w:rPr>
      </w:pPr>
      <w:hyperlink w:anchor="_Toc481087596" w:history="1">
        <w:r w:rsidRPr="00FE3441">
          <w:rPr>
            <w:rStyle w:val="Hyperlink"/>
          </w:rPr>
          <w:t>Siirdelitsents kasutusest eemaldatud või lõppevate toodete puhul</w:t>
        </w:r>
        <w:r>
          <w:tab/>
        </w:r>
        <w:r>
          <w:fldChar w:fldCharType="begin"/>
        </w:r>
        <w:r>
          <w:instrText xml:space="preserve"> PAGEREF _Toc481087596 \h </w:instrText>
        </w:r>
        <w:r>
          <w:fldChar w:fldCharType="separate"/>
        </w:r>
        <w:r>
          <w:t>79</w:t>
        </w:r>
        <w:r>
          <w:fldChar w:fldCharType="end"/>
        </w:r>
      </w:hyperlink>
    </w:p>
    <w:p w:rsidR="00E41C70" w:rsidRDefault="00E41C70">
      <w:pPr>
        <w:pStyle w:val="TOC2"/>
        <w:rPr>
          <w:rFonts w:eastAsiaTheme="minorEastAsia"/>
          <w:smallCaps w:val="0"/>
          <w:sz w:val="22"/>
        </w:rPr>
      </w:pPr>
      <w:hyperlink w:anchor="_Toc481087597" w:history="1">
        <w:r w:rsidRPr="00FE3441">
          <w:rPr>
            <w:rStyle w:val="Hyperlink"/>
          </w:rPr>
          <w:t>Tarkvarakindlustuse eelised</w:t>
        </w:r>
        <w:r>
          <w:tab/>
        </w:r>
        <w:r>
          <w:fldChar w:fldCharType="begin"/>
        </w:r>
        <w:r>
          <w:instrText xml:space="preserve"> PAGEREF _Toc481087597 \h </w:instrText>
        </w:r>
        <w:r>
          <w:fldChar w:fldCharType="separate"/>
        </w:r>
        <w:r>
          <w:t>79</w:t>
        </w:r>
        <w:r>
          <w:fldChar w:fldCharType="end"/>
        </w:r>
      </w:hyperlink>
    </w:p>
    <w:p w:rsidR="00E41C70" w:rsidRDefault="00E41C70">
      <w:pPr>
        <w:pStyle w:val="TOC1"/>
        <w:rPr>
          <w:rFonts w:eastAsiaTheme="minorEastAsia"/>
          <w:b w:val="0"/>
          <w:caps w:val="0"/>
          <w:noProof/>
          <w:sz w:val="22"/>
          <w:szCs w:val="22"/>
        </w:rPr>
      </w:pPr>
      <w:hyperlink w:anchor="_Toc481087598" w:history="1">
        <w:r w:rsidRPr="00FE3441">
          <w:rPr>
            <w:rStyle w:val="Hyperlink"/>
            <w:noProof/>
          </w:rPr>
          <w:t>Lisa C – professionaalsed teenused</w:t>
        </w:r>
        <w:r>
          <w:rPr>
            <w:noProof/>
          </w:rPr>
          <w:tab/>
        </w:r>
        <w:r>
          <w:rPr>
            <w:noProof/>
          </w:rPr>
          <w:fldChar w:fldCharType="begin"/>
        </w:r>
        <w:r>
          <w:rPr>
            <w:noProof/>
          </w:rPr>
          <w:instrText xml:space="preserve"> PAGEREF _Toc481087598 \h </w:instrText>
        </w:r>
        <w:r>
          <w:rPr>
            <w:noProof/>
          </w:rPr>
        </w:r>
        <w:r>
          <w:rPr>
            <w:noProof/>
          </w:rPr>
          <w:fldChar w:fldCharType="separate"/>
        </w:r>
        <w:r>
          <w:rPr>
            <w:noProof/>
          </w:rPr>
          <w:t>90</w:t>
        </w:r>
        <w:r>
          <w:rPr>
            <w:noProof/>
          </w:rPr>
          <w:fldChar w:fldCharType="end"/>
        </w:r>
      </w:hyperlink>
    </w:p>
    <w:p w:rsidR="00E41C70" w:rsidRDefault="00E41C70">
      <w:pPr>
        <w:pStyle w:val="TOC2"/>
        <w:rPr>
          <w:rFonts w:eastAsiaTheme="minorEastAsia"/>
          <w:smallCaps w:val="0"/>
          <w:sz w:val="22"/>
        </w:rPr>
      </w:pPr>
      <w:hyperlink w:anchor="_Toc481087599" w:history="1">
        <w:r w:rsidRPr="00FE3441">
          <w:rPr>
            <w:rStyle w:val="Hyperlink"/>
          </w:rPr>
          <w:t>Microsofti tipptasemel klienditoe pakkumised</w:t>
        </w:r>
        <w:r>
          <w:tab/>
        </w:r>
        <w:r>
          <w:fldChar w:fldCharType="begin"/>
        </w:r>
        <w:r>
          <w:instrText xml:space="preserve"> PAGEREF _Toc481087599 \h </w:instrText>
        </w:r>
        <w:r>
          <w:fldChar w:fldCharType="separate"/>
        </w:r>
        <w:r>
          <w:t>90</w:t>
        </w:r>
        <w:r>
          <w:fldChar w:fldCharType="end"/>
        </w:r>
      </w:hyperlink>
    </w:p>
    <w:p w:rsidR="00E41C70" w:rsidRDefault="00E41C70">
      <w:pPr>
        <w:pStyle w:val="TOC2"/>
        <w:rPr>
          <w:rFonts w:eastAsiaTheme="minorEastAsia"/>
          <w:smallCaps w:val="0"/>
          <w:sz w:val="22"/>
        </w:rPr>
      </w:pPr>
      <w:hyperlink w:anchor="_Toc481087600" w:history="1">
        <w:r w:rsidRPr="00FE3441">
          <w:rPr>
            <w:rStyle w:val="Hyperlink"/>
          </w:rPr>
          <w:t>Microsofti digitaalsete nõustamisteenuste pakkumised</w:t>
        </w:r>
        <w:r>
          <w:tab/>
        </w:r>
        <w:r>
          <w:fldChar w:fldCharType="begin"/>
        </w:r>
        <w:r>
          <w:instrText xml:space="preserve"> PAGEREF _Toc481087600 \h </w:instrText>
        </w:r>
        <w:r>
          <w:fldChar w:fldCharType="separate"/>
        </w:r>
        <w:r>
          <w:t>90</w:t>
        </w:r>
        <w:r>
          <w:fldChar w:fldCharType="end"/>
        </w:r>
      </w:hyperlink>
    </w:p>
    <w:p w:rsidR="00E41C70" w:rsidRDefault="00E41C70">
      <w:pPr>
        <w:pStyle w:val="TOC2"/>
        <w:rPr>
          <w:rFonts w:eastAsiaTheme="minorEastAsia"/>
          <w:smallCaps w:val="0"/>
          <w:sz w:val="22"/>
        </w:rPr>
      </w:pPr>
      <w:hyperlink w:anchor="_Toc481087601" w:history="1">
        <w:r w:rsidRPr="00FE3441">
          <w:rPr>
            <w:rStyle w:val="Hyperlink"/>
          </w:rPr>
          <w:t>Sales Productivity Acceleratori pakkumised</w:t>
        </w:r>
        <w:r>
          <w:tab/>
        </w:r>
        <w:r>
          <w:fldChar w:fldCharType="begin"/>
        </w:r>
        <w:r>
          <w:instrText xml:space="preserve"> PAGEREF _Toc481087601 \h </w:instrText>
        </w:r>
        <w:r>
          <w:fldChar w:fldCharType="separate"/>
        </w:r>
        <w:r>
          <w:t>91</w:t>
        </w:r>
        <w:r>
          <w:fldChar w:fldCharType="end"/>
        </w:r>
      </w:hyperlink>
    </w:p>
    <w:p w:rsidR="00E41C70" w:rsidRDefault="00E41C70">
      <w:pPr>
        <w:pStyle w:val="TOC1"/>
        <w:rPr>
          <w:rFonts w:eastAsiaTheme="minorEastAsia"/>
          <w:b w:val="0"/>
          <w:caps w:val="0"/>
          <w:noProof/>
          <w:sz w:val="22"/>
          <w:szCs w:val="22"/>
        </w:rPr>
      </w:pPr>
      <w:hyperlink w:anchor="_Toc481087602" w:history="1">
        <w:r w:rsidRPr="00FE3441">
          <w:rPr>
            <w:rStyle w:val="Hyperlink"/>
            <w:noProof/>
          </w:rPr>
          <w:t>Lisa D – programmilepingu lisatingimused</w:t>
        </w:r>
        <w:r>
          <w:rPr>
            <w:noProof/>
          </w:rPr>
          <w:tab/>
        </w:r>
        <w:r>
          <w:rPr>
            <w:noProof/>
          </w:rPr>
          <w:fldChar w:fldCharType="begin"/>
        </w:r>
        <w:r>
          <w:rPr>
            <w:noProof/>
          </w:rPr>
          <w:instrText xml:space="preserve"> PAGEREF _Toc481087602 \h </w:instrText>
        </w:r>
        <w:r>
          <w:rPr>
            <w:noProof/>
          </w:rPr>
        </w:r>
        <w:r>
          <w:rPr>
            <w:noProof/>
          </w:rPr>
          <w:fldChar w:fldCharType="separate"/>
        </w:r>
        <w:r>
          <w:rPr>
            <w:noProof/>
          </w:rPr>
          <w:t>92</w:t>
        </w:r>
        <w:r>
          <w:rPr>
            <w:noProof/>
          </w:rPr>
          <w:fldChar w:fldCharType="end"/>
        </w:r>
      </w:hyperlink>
    </w:p>
    <w:p w:rsidR="00E41C70" w:rsidRDefault="00E41C70">
      <w:pPr>
        <w:pStyle w:val="TOC2"/>
        <w:rPr>
          <w:rFonts w:eastAsiaTheme="minorEastAsia"/>
          <w:smallCaps w:val="0"/>
          <w:sz w:val="22"/>
        </w:rPr>
      </w:pPr>
      <w:hyperlink w:anchor="_Toc481087603" w:history="1">
        <w:r w:rsidRPr="00FE3441">
          <w:rPr>
            <w:rStyle w:val="Hyperlink"/>
          </w:rPr>
          <w:t>Select Plusi programmi lisatingimused</w:t>
        </w:r>
        <w:r>
          <w:tab/>
        </w:r>
        <w:r>
          <w:fldChar w:fldCharType="begin"/>
        </w:r>
        <w:r>
          <w:instrText xml:space="preserve"> PAGEREF _Toc481087603 \h </w:instrText>
        </w:r>
        <w:r>
          <w:fldChar w:fldCharType="separate"/>
        </w:r>
        <w:r>
          <w:t>92</w:t>
        </w:r>
        <w:r>
          <w:fldChar w:fldCharType="end"/>
        </w:r>
      </w:hyperlink>
    </w:p>
    <w:p w:rsidR="00E41C70" w:rsidRDefault="00E41C70">
      <w:pPr>
        <w:pStyle w:val="TOC2"/>
        <w:rPr>
          <w:rFonts w:eastAsiaTheme="minorEastAsia"/>
          <w:smallCaps w:val="0"/>
          <w:sz w:val="22"/>
        </w:rPr>
      </w:pPr>
      <w:hyperlink w:anchor="_Toc481087604" w:history="1">
        <w:r w:rsidRPr="00FE3441">
          <w:rPr>
            <w:rStyle w:val="Hyperlink"/>
          </w:rPr>
          <w:t>Kvalifitseeritud seadmete halduse määratlus</w:t>
        </w:r>
        <w:r>
          <w:tab/>
        </w:r>
        <w:r>
          <w:fldChar w:fldCharType="begin"/>
        </w:r>
        <w:r>
          <w:instrText xml:space="preserve"> PAGEREF _Toc481087604 \h </w:instrText>
        </w:r>
        <w:r>
          <w:fldChar w:fldCharType="separate"/>
        </w:r>
        <w:r>
          <w:t>92</w:t>
        </w:r>
        <w:r>
          <w:fldChar w:fldCharType="end"/>
        </w:r>
      </w:hyperlink>
    </w:p>
    <w:p w:rsidR="00E41C70" w:rsidRDefault="00E41C70">
      <w:pPr>
        <w:pStyle w:val="TOC2"/>
        <w:rPr>
          <w:rFonts w:eastAsiaTheme="minorEastAsia"/>
          <w:smallCaps w:val="0"/>
          <w:sz w:val="22"/>
        </w:rPr>
      </w:pPr>
      <w:hyperlink w:anchor="_Toc481087605" w:history="1">
        <w:r w:rsidRPr="00FE3441">
          <w:rPr>
            <w:rStyle w:val="Hyperlink"/>
          </w:rPr>
          <w:t>Võrguteenused Openi programmis</w:t>
        </w:r>
        <w:r>
          <w:tab/>
        </w:r>
        <w:r>
          <w:fldChar w:fldCharType="begin"/>
        </w:r>
        <w:r>
          <w:instrText xml:space="preserve"> PAGEREF _Toc481087605 \h </w:instrText>
        </w:r>
        <w:r>
          <w:fldChar w:fldCharType="separate"/>
        </w:r>
        <w:r>
          <w:t>92</w:t>
        </w:r>
        <w:r>
          <w:fldChar w:fldCharType="end"/>
        </w:r>
      </w:hyperlink>
    </w:p>
    <w:p w:rsidR="00E41C70" w:rsidRDefault="00E41C70">
      <w:pPr>
        <w:pStyle w:val="TOC2"/>
        <w:rPr>
          <w:rFonts w:eastAsiaTheme="minorEastAsia"/>
          <w:smallCaps w:val="0"/>
          <w:sz w:val="22"/>
        </w:rPr>
      </w:pPr>
      <w:hyperlink w:anchor="_Toc481087606" w:history="1">
        <w:r w:rsidRPr="00FE3441">
          <w:rPr>
            <w:rStyle w:val="Hyperlink"/>
          </w:rPr>
          <w:t>Professionaalsete teenuste lisatingimused – pärandlepingud</w:t>
        </w:r>
        <w:r>
          <w:tab/>
        </w:r>
        <w:r>
          <w:fldChar w:fldCharType="begin"/>
        </w:r>
        <w:r>
          <w:instrText xml:space="preserve"> PAGEREF _Toc481087606 \h </w:instrText>
        </w:r>
        <w:r>
          <w:fldChar w:fldCharType="separate"/>
        </w:r>
        <w:r>
          <w:t>92</w:t>
        </w:r>
        <w:r>
          <w:fldChar w:fldCharType="end"/>
        </w:r>
      </w:hyperlink>
    </w:p>
    <w:p w:rsidR="00E41C70" w:rsidRDefault="00E41C70">
      <w:pPr>
        <w:pStyle w:val="TOC1"/>
        <w:rPr>
          <w:rFonts w:eastAsiaTheme="minorEastAsia"/>
          <w:b w:val="0"/>
          <w:caps w:val="0"/>
          <w:noProof/>
          <w:sz w:val="22"/>
          <w:szCs w:val="22"/>
        </w:rPr>
      </w:pPr>
      <w:hyperlink w:anchor="_Toc481087607" w:history="1">
        <w:r w:rsidRPr="00FE3441">
          <w:rPr>
            <w:rStyle w:val="Hyperlink"/>
            <w:noProof/>
          </w:rPr>
          <w:t>Lisa E – sooduspakkumised</w:t>
        </w:r>
        <w:r>
          <w:rPr>
            <w:noProof/>
          </w:rPr>
          <w:tab/>
        </w:r>
        <w:r>
          <w:rPr>
            <w:noProof/>
          </w:rPr>
          <w:fldChar w:fldCharType="begin"/>
        </w:r>
        <w:r>
          <w:rPr>
            <w:noProof/>
          </w:rPr>
          <w:instrText xml:space="preserve"> PAGEREF _Toc481087607 \h </w:instrText>
        </w:r>
        <w:r>
          <w:rPr>
            <w:noProof/>
          </w:rPr>
        </w:r>
        <w:r>
          <w:rPr>
            <w:noProof/>
          </w:rPr>
          <w:fldChar w:fldCharType="separate"/>
        </w:r>
        <w:r>
          <w:rPr>
            <w:noProof/>
          </w:rPr>
          <w:t>94</w:t>
        </w:r>
        <w:r>
          <w:rPr>
            <w:noProof/>
          </w:rPr>
          <w:fldChar w:fldCharType="end"/>
        </w:r>
      </w:hyperlink>
    </w:p>
    <w:p w:rsidR="00E41C70" w:rsidRDefault="00E41C70">
      <w:pPr>
        <w:pStyle w:val="TOC2"/>
        <w:rPr>
          <w:rFonts w:eastAsiaTheme="minorEastAsia"/>
          <w:smallCaps w:val="0"/>
          <w:sz w:val="22"/>
        </w:rPr>
      </w:pPr>
      <w:hyperlink w:anchor="_Toc481087608" w:history="1">
        <w:r w:rsidRPr="00FE3441">
          <w:rPr>
            <w:rStyle w:val="Hyperlink"/>
          </w:rPr>
          <w:t>Azure Compute Capacity sooduspakkumine</w:t>
        </w:r>
        <w:r>
          <w:tab/>
        </w:r>
        <w:r>
          <w:fldChar w:fldCharType="begin"/>
        </w:r>
        <w:r>
          <w:instrText xml:space="preserve"> PAGEREF _Toc481087608 \h </w:instrText>
        </w:r>
        <w:r>
          <w:fldChar w:fldCharType="separate"/>
        </w:r>
        <w:r>
          <w:t>94</w:t>
        </w:r>
        <w:r>
          <w:fldChar w:fldCharType="end"/>
        </w:r>
      </w:hyperlink>
    </w:p>
    <w:p w:rsidR="00E41C70" w:rsidRDefault="00E41C70">
      <w:pPr>
        <w:pStyle w:val="TOC2"/>
        <w:rPr>
          <w:rFonts w:eastAsiaTheme="minorEastAsia"/>
          <w:smallCaps w:val="0"/>
          <w:sz w:val="22"/>
        </w:rPr>
      </w:pPr>
      <w:hyperlink w:anchor="_Toc481087609" w:history="1">
        <w:r w:rsidRPr="00FE3441">
          <w:rPr>
            <w:rStyle w:val="Hyperlink"/>
          </w:rPr>
          <w:t>Uuele kliendile mõeldud Azure’i rahalise kohustuse pakkumine</w:t>
        </w:r>
        <w:r>
          <w:tab/>
        </w:r>
        <w:r>
          <w:fldChar w:fldCharType="begin"/>
        </w:r>
        <w:r>
          <w:instrText xml:space="preserve"> PAGEREF _Toc481087609 \h </w:instrText>
        </w:r>
        <w:r>
          <w:fldChar w:fldCharType="separate"/>
        </w:r>
        <w:r>
          <w:t>94</w:t>
        </w:r>
        <w:r>
          <w:fldChar w:fldCharType="end"/>
        </w:r>
      </w:hyperlink>
    </w:p>
    <w:p w:rsidR="00E41C70" w:rsidRDefault="00E41C70">
      <w:pPr>
        <w:pStyle w:val="TOC1"/>
        <w:rPr>
          <w:rFonts w:eastAsiaTheme="minorEastAsia"/>
          <w:b w:val="0"/>
          <w:caps w:val="0"/>
          <w:noProof/>
          <w:sz w:val="22"/>
          <w:szCs w:val="22"/>
        </w:rPr>
      </w:pPr>
      <w:hyperlink w:anchor="_Toc481087610" w:history="1">
        <w:r w:rsidRPr="00FE3441">
          <w:rPr>
            <w:rStyle w:val="Hyperlink"/>
            <w:noProof/>
          </w:rPr>
          <w:t>Lisa F – salvestusmassiivi tingimused</w:t>
        </w:r>
        <w:r>
          <w:rPr>
            <w:noProof/>
          </w:rPr>
          <w:tab/>
        </w:r>
        <w:r>
          <w:rPr>
            <w:noProof/>
          </w:rPr>
          <w:fldChar w:fldCharType="begin"/>
        </w:r>
        <w:r>
          <w:rPr>
            <w:noProof/>
          </w:rPr>
          <w:instrText xml:space="preserve"> PAGEREF _Toc481087610 \h </w:instrText>
        </w:r>
        <w:r>
          <w:rPr>
            <w:noProof/>
          </w:rPr>
        </w:r>
        <w:r>
          <w:rPr>
            <w:noProof/>
          </w:rPr>
          <w:fldChar w:fldCharType="separate"/>
        </w:r>
        <w:r>
          <w:rPr>
            <w:noProof/>
          </w:rPr>
          <w:t>95</w:t>
        </w:r>
        <w:r>
          <w:rPr>
            <w:noProof/>
          </w:rPr>
          <w:fldChar w:fldCharType="end"/>
        </w:r>
      </w:hyperlink>
    </w:p>
    <w:p w:rsidR="00E41C70" w:rsidRDefault="00E41C70">
      <w:pPr>
        <w:pStyle w:val="TOC2"/>
        <w:rPr>
          <w:rFonts w:eastAsiaTheme="minorEastAsia"/>
          <w:smallCaps w:val="0"/>
          <w:sz w:val="22"/>
        </w:rPr>
      </w:pPr>
      <w:hyperlink w:anchor="_Toc481087611" w:history="1">
        <w:r w:rsidRPr="00FE3441">
          <w:rPr>
            <w:rStyle w:val="Hyperlink"/>
          </w:rPr>
          <w:t>Saadavus</w:t>
        </w:r>
        <w:r>
          <w:tab/>
        </w:r>
        <w:r>
          <w:fldChar w:fldCharType="begin"/>
        </w:r>
        <w:r>
          <w:instrText xml:space="preserve"> PAGEREF _Toc481087611 \h </w:instrText>
        </w:r>
        <w:r>
          <w:fldChar w:fldCharType="separate"/>
        </w:r>
        <w:r>
          <w:t>95</w:t>
        </w:r>
        <w:r>
          <w:fldChar w:fldCharType="end"/>
        </w:r>
      </w:hyperlink>
    </w:p>
    <w:p w:rsidR="00E41C70" w:rsidRDefault="00E41C70">
      <w:pPr>
        <w:pStyle w:val="TOC2"/>
        <w:rPr>
          <w:rFonts w:eastAsiaTheme="minorEastAsia"/>
          <w:smallCaps w:val="0"/>
          <w:sz w:val="22"/>
        </w:rPr>
      </w:pPr>
      <w:hyperlink w:anchor="_Toc481087612" w:history="1">
        <w:r w:rsidRPr="00FE3441">
          <w:rPr>
            <w:rStyle w:val="Hyperlink"/>
          </w:rPr>
          <w:t>Transport ja omandiõigus</w:t>
        </w:r>
        <w:r>
          <w:tab/>
        </w:r>
        <w:r>
          <w:fldChar w:fldCharType="begin"/>
        </w:r>
        <w:r>
          <w:instrText xml:space="preserve"> PAGEREF _Toc481087612 \h </w:instrText>
        </w:r>
        <w:r>
          <w:fldChar w:fldCharType="separate"/>
        </w:r>
        <w:r>
          <w:t>95</w:t>
        </w:r>
        <w:r>
          <w:fldChar w:fldCharType="end"/>
        </w:r>
      </w:hyperlink>
    </w:p>
    <w:p w:rsidR="00E41C70" w:rsidRDefault="00E41C70">
      <w:pPr>
        <w:pStyle w:val="TOC2"/>
        <w:rPr>
          <w:rFonts w:eastAsiaTheme="minorEastAsia"/>
          <w:smallCaps w:val="0"/>
          <w:sz w:val="22"/>
        </w:rPr>
      </w:pPr>
      <w:hyperlink w:anchor="_Toc481087613" w:history="1">
        <w:r w:rsidRPr="00FE3441">
          <w:rPr>
            <w:rStyle w:val="Hyperlink"/>
          </w:rPr>
          <w:t>Salvestusmassiivi tarkvara</w:t>
        </w:r>
        <w:r>
          <w:tab/>
        </w:r>
        <w:r>
          <w:fldChar w:fldCharType="begin"/>
        </w:r>
        <w:r>
          <w:instrText xml:space="preserve"> PAGEREF _Toc481087613 \h </w:instrText>
        </w:r>
        <w:r>
          <w:fldChar w:fldCharType="separate"/>
        </w:r>
        <w:r>
          <w:t>95</w:t>
        </w:r>
        <w:r>
          <w:fldChar w:fldCharType="end"/>
        </w:r>
      </w:hyperlink>
    </w:p>
    <w:p w:rsidR="00E41C70" w:rsidRDefault="00E41C70">
      <w:pPr>
        <w:pStyle w:val="TOC2"/>
        <w:rPr>
          <w:rFonts w:eastAsiaTheme="minorEastAsia"/>
          <w:smallCaps w:val="0"/>
          <w:sz w:val="22"/>
        </w:rPr>
      </w:pPr>
      <w:hyperlink w:anchor="_Toc481087614" w:history="1">
        <w:r w:rsidRPr="00FE3441">
          <w:rPr>
            <w:rStyle w:val="Hyperlink"/>
          </w:rPr>
          <w:t>Piiratud garantii riistvarale</w:t>
        </w:r>
        <w:r>
          <w:tab/>
        </w:r>
        <w:r>
          <w:fldChar w:fldCharType="begin"/>
        </w:r>
        <w:r>
          <w:instrText xml:space="preserve"> PAGEREF _Toc481087614 \h </w:instrText>
        </w:r>
        <w:r>
          <w:fldChar w:fldCharType="separate"/>
        </w:r>
        <w:r>
          <w:t>95</w:t>
        </w:r>
        <w:r>
          <w:fldChar w:fldCharType="end"/>
        </w:r>
      </w:hyperlink>
    </w:p>
    <w:p w:rsidR="00E41C70" w:rsidRDefault="00E41C70">
      <w:pPr>
        <w:pStyle w:val="TOC2"/>
        <w:rPr>
          <w:rFonts w:eastAsiaTheme="minorEastAsia"/>
          <w:smallCaps w:val="0"/>
          <w:sz w:val="22"/>
        </w:rPr>
      </w:pPr>
      <w:hyperlink w:anchor="_Toc481087615" w:history="1">
        <w:r w:rsidRPr="00FE3441">
          <w:rPr>
            <w:rStyle w:val="Hyperlink"/>
          </w:rPr>
          <w:t>Hüvitamine. Kaitse muude osapoolte pretensioonide korral</w:t>
        </w:r>
        <w:r>
          <w:tab/>
        </w:r>
        <w:r>
          <w:fldChar w:fldCharType="begin"/>
        </w:r>
        <w:r>
          <w:instrText xml:space="preserve"> PAGEREF _Toc481087615 \h </w:instrText>
        </w:r>
        <w:r>
          <w:fldChar w:fldCharType="separate"/>
        </w:r>
        <w:r>
          <w:t>96</w:t>
        </w:r>
        <w:r>
          <w:fldChar w:fldCharType="end"/>
        </w:r>
      </w:hyperlink>
    </w:p>
    <w:p w:rsidR="00E41C70" w:rsidRDefault="00E41C70">
      <w:pPr>
        <w:pStyle w:val="TOC2"/>
        <w:rPr>
          <w:rFonts w:eastAsiaTheme="minorEastAsia"/>
          <w:smallCaps w:val="0"/>
          <w:sz w:val="22"/>
        </w:rPr>
      </w:pPr>
      <w:hyperlink w:anchor="_Toc481087616" w:history="1">
        <w:r w:rsidRPr="00FE3441">
          <w:rPr>
            <w:rStyle w:val="Hyperlink"/>
          </w:rPr>
          <w:t>Vastutuse piiramine</w:t>
        </w:r>
        <w:r>
          <w:tab/>
        </w:r>
        <w:r>
          <w:fldChar w:fldCharType="begin"/>
        </w:r>
        <w:r>
          <w:instrText xml:space="preserve"> PAGEREF _Toc481087616 \h </w:instrText>
        </w:r>
        <w:r>
          <w:fldChar w:fldCharType="separate"/>
        </w:r>
        <w:r>
          <w:t>96</w:t>
        </w:r>
        <w:r>
          <w:fldChar w:fldCharType="end"/>
        </w:r>
      </w:hyperlink>
    </w:p>
    <w:p w:rsidR="00E41C70" w:rsidRDefault="00E41C70">
      <w:pPr>
        <w:pStyle w:val="TOC2"/>
        <w:rPr>
          <w:rFonts w:eastAsiaTheme="minorEastAsia"/>
          <w:smallCaps w:val="0"/>
          <w:sz w:val="22"/>
        </w:rPr>
      </w:pPr>
      <w:hyperlink w:anchor="_Toc481087617" w:history="1">
        <w:r w:rsidRPr="00FE3441">
          <w:rPr>
            <w:rStyle w:val="Hyperlink"/>
          </w:rPr>
          <w:t>USA ekspordikontrolli seadused</w:t>
        </w:r>
        <w:r>
          <w:tab/>
        </w:r>
        <w:r>
          <w:fldChar w:fldCharType="begin"/>
        </w:r>
        <w:r>
          <w:instrText xml:space="preserve"> PAGEREF _Toc481087617 \h </w:instrText>
        </w:r>
        <w:r>
          <w:fldChar w:fldCharType="separate"/>
        </w:r>
        <w:r>
          <w:t>96</w:t>
        </w:r>
        <w:r>
          <w:fldChar w:fldCharType="end"/>
        </w:r>
      </w:hyperlink>
    </w:p>
    <w:p w:rsidR="00E41C70" w:rsidRDefault="00E41C70">
      <w:pPr>
        <w:pStyle w:val="TOC2"/>
        <w:rPr>
          <w:rFonts w:eastAsiaTheme="minorEastAsia"/>
          <w:smallCaps w:val="0"/>
          <w:sz w:val="22"/>
        </w:rPr>
      </w:pPr>
      <w:hyperlink w:anchor="_Toc481087618" w:history="1">
        <w:r w:rsidRPr="00FE3441">
          <w:rPr>
            <w:rStyle w:val="Hyperlink"/>
          </w:rPr>
          <w:t>Diagnostikateabe kogumine</w:t>
        </w:r>
        <w:r>
          <w:tab/>
        </w:r>
        <w:r>
          <w:fldChar w:fldCharType="begin"/>
        </w:r>
        <w:r>
          <w:instrText xml:space="preserve"> PAGEREF _Toc481087618 \h </w:instrText>
        </w:r>
        <w:r>
          <w:fldChar w:fldCharType="separate"/>
        </w:r>
        <w:r>
          <w:t>96</w:t>
        </w:r>
        <w:r>
          <w:fldChar w:fldCharType="end"/>
        </w:r>
      </w:hyperlink>
    </w:p>
    <w:p w:rsidR="00E41C70" w:rsidRDefault="00E41C70">
      <w:pPr>
        <w:pStyle w:val="TOC2"/>
        <w:rPr>
          <w:rFonts w:eastAsiaTheme="minorEastAsia"/>
          <w:smallCaps w:val="0"/>
          <w:sz w:val="22"/>
        </w:rPr>
      </w:pPr>
      <w:hyperlink w:anchor="_Toc481087619" w:history="1">
        <w:r w:rsidRPr="00FE3441">
          <w:rPr>
            <w:rStyle w:val="Hyperlink"/>
          </w:rPr>
          <w:t>Kasutus riigiasutuses</w:t>
        </w:r>
        <w:r>
          <w:tab/>
        </w:r>
        <w:r>
          <w:fldChar w:fldCharType="begin"/>
        </w:r>
        <w:r>
          <w:instrText xml:space="preserve"> PAGEREF _Toc481087619 \h </w:instrText>
        </w:r>
        <w:r>
          <w:fldChar w:fldCharType="separate"/>
        </w:r>
        <w:r>
          <w:t>96</w:t>
        </w:r>
        <w:r>
          <w:fldChar w:fldCharType="end"/>
        </w:r>
      </w:hyperlink>
    </w:p>
    <w:p w:rsidR="00E41C70" w:rsidRDefault="00E41C70">
      <w:pPr>
        <w:pStyle w:val="TOC1"/>
        <w:rPr>
          <w:rFonts w:eastAsiaTheme="minorEastAsia"/>
          <w:b w:val="0"/>
          <w:caps w:val="0"/>
          <w:noProof/>
          <w:sz w:val="22"/>
          <w:szCs w:val="22"/>
        </w:rPr>
      </w:pPr>
      <w:hyperlink w:anchor="_Toc481087620" w:history="1">
        <w:r w:rsidRPr="00FE3441">
          <w:rPr>
            <w:rStyle w:val="Hyperlink"/>
            <w:noProof/>
          </w:rPr>
          <w:t>Lisa G – Premium-kindlustus</w:t>
        </w:r>
        <w:r>
          <w:rPr>
            <w:noProof/>
          </w:rPr>
          <w:tab/>
        </w:r>
        <w:r>
          <w:rPr>
            <w:noProof/>
          </w:rPr>
          <w:fldChar w:fldCharType="begin"/>
        </w:r>
        <w:r>
          <w:rPr>
            <w:noProof/>
          </w:rPr>
          <w:instrText xml:space="preserve"> PAGEREF _Toc481087620 \h </w:instrText>
        </w:r>
        <w:r>
          <w:rPr>
            <w:noProof/>
          </w:rPr>
        </w:r>
        <w:r>
          <w:rPr>
            <w:noProof/>
          </w:rPr>
          <w:fldChar w:fldCharType="separate"/>
        </w:r>
        <w:r>
          <w:rPr>
            <w:noProof/>
          </w:rPr>
          <w:t>97</w:t>
        </w:r>
        <w:r>
          <w:rPr>
            <w:noProof/>
          </w:rPr>
          <w:fldChar w:fldCharType="end"/>
        </w:r>
      </w:hyperlink>
    </w:p>
    <w:p w:rsidR="00E41C70" w:rsidRDefault="00E41C70">
      <w:pPr>
        <w:pStyle w:val="TOC1"/>
        <w:rPr>
          <w:rFonts w:eastAsiaTheme="minorEastAsia"/>
          <w:b w:val="0"/>
          <w:caps w:val="0"/>
          <w:noProof/>
          <w:sz w:val="22"/>
          <w:szCs w:val="22"/>
        </w:rPr>
      </w:pPr>
      <w:hyperlink w:anchor="_Toc481087621" w:history="1">
        <w:r w:rsidRPr="00FE3441">
          <w:rPr>
            <w:rStyle w:val="Hyperlink"/>
            <w:noProof/>
          </w:rPr>
          <w:t>Register</w:t>
        </w:r>
        <w:r>
          <w:rPr>
            <w:noProof/>
          </w:rPr>
          <w:tab/>
        </w:r>
        <w:r>
          <w:rPr>
            <w:noProof/>
          </w:rPr>
          <w:fldChar w:fldCharType="begin"/>
        </w:r>
        <w:r>
          <w:rPr>
            <w:noProof/>
          </w:rPr>
          <w:instrText xml:space="preserve"> PAGEREF _Toc481087621 \h </w:instrText>
        </w:r>
        <w:r>
          <w:rPr>
            <w:noProof/>
          </w:rPr>
        </w:r>
        <w:r>
          <w:rPr>
            <w:noProof/>
          </w:rPr>
          <w:fldChar w:fldCharType="separate"/>
        </w:r>
        <w:r>
          <w:rPr>
            <w:noProof/>
          </w:rPr>
          <w:t>99</w:t>
        </w:r>
        <w:r>
          <w:rPr>
            <w:noProof/>
          </w:rPr>
          <w:fldChar w:fldCharType="end"/>
        </w:r>
      </w:hyperlink>
    </w:p>
    <w:p w:rsidR="00DE6DFB" w:rsidRDefault="00F94520">
      <w:pPr>
        <w:pStyle w:val="ProductList-Body"/>
        <w:sectPr w:rsidR="00DE6DF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DE6DFB" w:rsidRDefault="00DE6DFB">
      <w:pPr>
        <w:pStyle w:val="ProductList-Body"/>
      </w:pPr>
    </w:p>
    <w:p w:rsidR="00DE6DFB" w:rsidRDefault="00DE6DFB">
      <w:pPr>
        <w:sectPr w:rsidR="00DE6DFB">
          <w:headerReference w:type="default" r:id="rId18"/>
          <w:footerReference w:type="default" r:id="rId19"/>
          <w:type w:val="continuous"/>
          <w:pgSz w:w="12240" w:h="15840" w:code="1"/>
          <w:pgMar w:top="1170" w:right="720" w:bottom="720" w:left="720" w:header="432" w:footer="288" w:gutter="0"/>
          <w:cols w:space="360"/>
        </w:sectPr>
      </w:pPr>
    </w:p>
    <w:p w:rsidR="00DE6DFB" w:rsidRDefault="00F94520">
      <w:pPr>
        <w:pStyle w:val="ProductList-SectionHeading"/>
        <w:pageBreakBefore/>
        <w:outlineLvl w:val="0"/>
      </w:pPr>
      <w:bookmarkStart w:id="2" w:name="_Sec531"/>
      <w:bookmarkEnd w:id="1"/>
      <w:proofErr w:type="spellStart"/>
      <w:r>
        <w:lastRenderedPageBreak/>
        <w:t>Sisse</w:t>
      </w:r>
      <w:r>
        <w:t>juhatus</w:t>
      </w:r>
      <w:proofErr w:type="spellEnd"/>
      <w:r>
        <w:fldChar w:fldCharType="begin"/>
      </w:r>
      <w:r>
        <w:instrText xml:space="preserve"> TC "</w:instrText>
      </w:r>
      <w:bookmarkStart w:id="3" w:name="_Toc481087503"/>
      <w:r>
        <w:instrText>Sissejuhatus</w:instrText>
      </w:r>
      <w:bookmarkEnd w:id="3"/>
      <w:r>
        <w:instrText>" \l 1</w:instrText>
      </w:r>
      <w:r>
        <w:fldChar w:fldCharType="end"/>
      </w:r>
    </w:p>
    <w:p w:rsidR="00DE6DFB" w:rsidRDefault="00DE6DFB">
      <w:pPr>
        <w:pStyle w:val="ProductList-Body"/>
      </w:pPr>
    </w:p>
    <w:p w:rsidR="00DE6DFB" w:rsidRDefault="00F94520">
      <w:pPr>
        <w:pStyle w:val="ProductList-Offering1Heading"/>
        <w:outlineLvl w:val="1"/>
      </w:pPr>
      <w:bookmarkStart w:id="4" w:name="_Sec532"/>
      <w:proofErr w:type="spellStart"/>
      <w:r>
        <w:t>Teave</w:t>
      </w:r>
      <w:proofErr w:type="spellEnd"/>
      <w:r>
        <w:t xml:space="preserve"> </w:t>
      </w:r>
      <w:proofErr w:type="spellStart"/>
      <w:r>
        <w:t>selle</w:t>
      </w:r>
      <w:proofErr w:type="spellEnd"/>
      <w:r>
        <w:t xml:space="preserve"> </w:t>
      </w:r>
      <w:proofErr w:type="spellStart"/>
      <w:r>
        <w:t>dokumendi</w:t>
      </w:r>
      <w:proofErr w:type="spellEnd"/>
      <w:r>
        <w:t xml:space="preserve"> </w:t>
      </w:r>
      <w:proofErr w:type="spellStart"/>
      <w:r>
        <w:t>kohta</w:t>
      </w:r>
      <w:bookmarkEnd w:id="4"/>
      <w:proofErr w:type="spellEnd"/>
      <w:r>
        <w:fldChar w:fldCharType="begin"/>
      </w:r>
      <w:r>
        <w:instrText xml:space="preserve"> TC "</w:instrText>
      </w:r>
      <w:bookmarkStart w:id="5" w:name="_Toc481087504"/>
      <w:r>
        <w:instrText>Teave selle dokumendi kohta</w:instrText>
      </w:r>
      <w:bookmarkEnd w:id="5"/>
      <w:r>
        <w:instrText>" \l 2</w:instrText>
      </w:r>
      <w:r>
        <w:fldChar w:fldCharType="end"/>
      </w:r>
    </w:p>
    <w:p w:rsidR="00DE6DFB" w:rsidRDefault="00F94520">
      <w:pPr>
        <w:pStyle w:val="ProductList-Body"/>
      </w:pPr>
      <w:proofErr w:type="spellStart"/>
      <w:r>
        <w:t>Alates</w:t>
      </w:r>
      <w:proofErr w:type="spellEnd"/>
      <w:r>
        <w:t xml:space="preserve"> 1. </w:t>
      </w:r>
      <w:proofErr w:type="spellStart"/>
      <w:proofErr w:type="gramStart"/>
      <w:r>
        <w:t>juulist</w:t>
      </w:r>
      <w:proofErr w:type="spellEnd"/>
      <w:proofErr w:type="gramEnd"/>
      <w:r>
        <w:t xml:space="preserve"> 2015 </w:t>
      </w:r>
      <w:proofErr w:type="spellStart"/>
      <w:r>
        <w:t>asendavad</w:t>
      </w:r>
      <w:proofErr w:type="spellEnd"/>
      <w:r>
        <w:t xml:space="preserve"> </w:t>
      </w:r>
      <w:proofErr w:type="spellStart"/>
      <w:r>
        <w:t>tootetingimused</w:t>
      </w:r>
      <w:proofErr w:type="spellEnd"/>
      <w:r>
        <w:t xml:space="preserve"> </w:t>
      </w:r>
      <w:proofErr w:type="spellStart"/>
      <w:r>
        <w:t>nii</w:t>
      </w:r>
      <w:proofErr w:type="spellEnd"/>
      <w:r>
        <w:t xml:space="preserve"> </w:t>
      </w:r>
      <w:proofErr w:type="spellStart"/>
      <w:r>
        <w:t>tootekataloogi</w:t>
      </w:r>
      <w:proofErr w:type="spellEnd"/>
      <w:r>
        <w:t xml:space="preserve"> </w:t>
      </w:r>
      <w:proofErr w:type="spellStart"/>
      <w:r>
        <w:t>kui</w:t>
      </w:r>
      <w:proofErr w:type="spellEnd"/>
      <w:r>
        <w:t xml:space="preserve"> </w:t>
      </w:r>
      <w:proofErr w:type="spellStart"/>
      <w:r>
        <w:t>ka</w:t>
      </w:r>
      <w:proofErr w:type="spellEnd"/>
      <w:r>
        <w:t xml:space="preserve"> </w:t>
      </w:r>
      <w:proofErr w:type="spellStart"/>
      <w:r>
        <w:t>toote</w:t>
      </w:r>
      <w:proofErr w:type="spellEnd"/>
      <w:r>
        <w:t xml:space="preserve"> </w:t>
      </w:r>
      <w:proofErr w:type="spellStart"/>
      <w:r>
        <w:t>kasutusõiguste</w:t>
      </w:r>
      <w:proofErr w:type="spellEnd"/>
      <w:r>
        <w:t xml:space="preserve"> </w:t>
      </w:r>
      <w:proofErr w:type="spellStart"/>
      <w:r>
        <w:t>dokumendid</w:t>
      </w:r>
      <w:proofErr w:type="spellEnd"/>
      <w:r>
        <w:t xml:space="preserve">. </w:t>
      </w:r>
      <w:proofErr w:type="spellStart"/>
      <w:r>
        <w:t>Kõik</w:t>
      </w:r>
      <w:proofErr w:type="spellEnd"/>
      <w:r>
        <w:t xml:space="preserve"> </w:t>
      </w:r>
      <w:proofErr w:type="spellStart"/>
      <w:r>
        <w:t>viited</w:t>
      </w:r>
      <w:proofErr w:type="spellEnd"/>
      <w:r>
        <w:t xml:space="preserve"> </w:t>
      </w:r>
      <w:proofErr w:type="spellStart"/>
      <w:r>
        <w:t>tootekataloogile</w:t>
      </w:r>
      <w:proofErr w:type="spellEnd"/>
      <w:r>
        <w:t xml:space="preserve"> </w:t>
      </w:r>
      <w:proofErr w:type="gramStart"/>
      <w:r>
        <w:t>ja</w:t>
      </w:r>
      <w:proofErr w:type="gramEnd"/>
      <w:r>
        <w:t xml:space="preserve"> </w:t>
      </w:r>
      <w:proofErr w:type="spellStart"/>
      <w:r>
        <w:t>tootekasutusõigustele</w:t>
      </w:r>
      <w:proofErr w:type="spellEnd"/>
      <w:r>
        <w:t xml:space="preserve"> </w:t>
      </w:r>
      <w:proofErr w:type="spellStart"/>
      <w:r>
        <w:t>kliendi</w:t>
      </w:r>
      <w:proofErr w:type="spellEnd"/>
      <w:r>
        <w:t xml:space="preserve"> </w:t>
      </w:r>
      <w:proofErr w:type="spellStart"/>
      <w:r>
        <w:t>hulgilitsentsilepingutes</w:t>
      </w:r>
      <w:proofErr w:type="spellEnd"/>
      <w:r>
        <w:t xml:space="preserve"> </w:t>
      </w:r>
      <w:proofErr w:type="spellStart"/>
      <w:r>
        <w:t>viitavad</w:t>
      </w:r>
      <w:proofErr w:type="spellEnd"/>
      <w:r>
        <w:t xml:space="preserve"> </w:t>
      </w:r>
      <w:proofErr w:type="spellStart"/>
      <w:r>
        <w:t>tootetingimuste</w:t>
      </w:r>
      <w:proofErr w:type="spellEnd"/>
      <w:r>
        <w:t xml:space="preserve"> </w:t>
      </w:r>
      <w:proofErr w:type="spellStart"/>
      <w:r>
        <w:t>asjakohastele</w:t>
      </w:r>
      <w:proofErr w:type="spellEnd"/>
      <w:r>
        <w:t xml:space="preserve"> </w:t>
      </w:r>
      <w:proofErr w:type="spellStart"/>
      <w:r>
        <w:t>jaotistele</w:t>
      </w:r>
      <w:proofErr w:type="spellEnd"/>
      <w:r>
        <w:t xml:space="preserve">. </w:t>
      </w:r>
      <w:proofErr w:type="spellStart"/>
      <w:r>
        <w:t>Tootetingi</w:t>
      </w:r>
      <w:r>
        <w:t>mused</w:t>
      </w:r>
      <w:proofErr w:type="spellEnd"/>
      <w:r>
        <w:t xml:space="preserve"> </w:t>
      </w:r>
      <w:proofErr w:type="spellStart"/>
      <w:r>
        <w:t>kirjeldavad</w:t>
      </w:r>
      <w:proofErr w:type="spellEnd"/>
      <w:r>
        <w:t xml:space="preserve"> </w:t>
      </w:r>
      <w:proofErr w:type="spellStart"/>
      <w:r>
        <w:t>toodete</w:t>
      </w:r>
      <w:proofErr w:type="spellEnd"/>
      <w:r>
        <w:t xml:space="preserve"> </w:t>
      </w:r>
      <w:proofErr w:type="gramStart"/>
      <w:r>
        <w:t>ja</w:t>
      </w:r>
      <w:proofErr w:type="gramEnd"/>
      <w:r>
        <w:t xml:space="preserve"> </w:t>
      </w:r>
      <w:proofErr w:type="spellStart"/>
      <w:r>
        <w:t>professionaalsete</w:t>
      </w:r>
      <w:proofErr w:type="spellEnd"/>
      <w:r>
        <w:t xml:space="preserve"> </w:t>
      </w:r>
      <w:proofErr w:type="spellStart"/>
      <w:r>
        <w:t>teenuste</w:t>
      </w:r>
      <w:proofErr w:type="spellEnd"/>
      <w:r>
        <w:t xml:space="preserve"> </w:t>
      </w:r>
      <w:proofErr w:type="spellStart"/>
      <w:r>
        <w:t>kättesaadavust</w:t>
      </w:r>
      <w:proofErr w:type="spellEnd"/>
      <w:r>
        <w:t xml:space="preserve"> </w:t>
      </w:r>
      <w:proofErr w:type="spellStart"/>
      <w:r>
        <w:t>Microsofti</w:t>
      </w:r>
      <w:proofErr w:type="spellEnd"/>
      <w:r>
        <w:t xml:space="preserve"> </w:t>
      </w:r>
      <w:proofErr w:type="spellStart"/>
      <w:r>
        <w:t>hulgilitsentsimise</w:t>
      </w:r>
      <w:proofErr w:type="spellEnd"/>
      <w:r>
        <w:t xml:space="preserve"> </w:t>
      </w:r>
      <w:proofErr w:type="spellStart"/>
      <w:r>
        <w:t>programmide</w:t>
      </w:r>
      <w:proofErr w:type="spellEnd"/>
      <w:r>
        <w:t xml:space="preserve"> </w:t>
      </w:r>
      <w:proofErr w:type="spellStart"/>
      <w:r>
        <w:t>kaudu</w:t>
      </w:r>
      <w:proofErr w:type="spellEnd"/>
      <w:r>
        <w:t xml:space="preserve"> (</w:t>
      </w:r>
      <w:proofErr w:type="spellStart"/>
      <w:r>
        <w:t>varem</w:t>
      </w:r>
      <w:proofErr w:type="spellEnd"/>
      <w:r>
        <w:t xml:space="preserve"> </w:t>
      </w:r>
      <w:proofErr w:type="spellStart"/>
      <w:r>
        <w:t>edastati</w:t>
      </w:r>
      <w:proofErr w:type="spellEnd"/>
      <w:r>
        <w:t xml:space="preserve"> </w:t>
      </w:r>
      <w:proofErr w:type="spellStart"/>
      <w:r>
        <w:t>neid</w:t>
      </w:r>
      <w:proofErr w:type="spellEnd"/>
      <w:r>
        <w:t xml:space="preserve"> </w:t>
      </w:r>
      <w:proofErr w:type="spellStart"/>
      <w:r>
        <w:t>tootekataloogi</w:t>
      </w:r>
      <w:proofErr w:type="spellEnd"/>
      <w:r>
        <w:t xml:space="preserve"> </w:t>
      </w:r>
      <w:proofErr w:type="spellStart"/>
      <w:r>
        <w:t>kaudu</w:t>
      </w:r>
      <w:proofErr w:type="spellEnd"/>
      <w:r>
        <w:t xml:space="preserve">) </w:t>
      </w:r>
      <w:proofErr w:type="spellStart"/>
      <w:r>
        <w:t>ning</w:t>
      </w:r>
      <w:proofErr w:type="spellEnd"/>
      <w:r>
        <w:t xml:space="preserve"> </w:t>
      </w:r>
      <w:proofErr w:type="spellStart"/>
      <w:r>
        <w:t>tarkvaratoodete</w:t>
      </w:r>
      <w:proofErr w:type="spellEnd"/>
      <w:r>
        <w:t xml:space="preserve"> </w:t>
      </w:r>
      <w:proofErr w:type="spellStart"/>
      <w:r>
        <w:t>kasutusõigusi</w:t>
      </w:r>
      <w:proofErr w:type="spellEnd"/>
      <w:r>
        <w:t xml:space="preserve"> (</w:t>
      </w:r>
      <w:proofErr w:type="spellStart"/>
      <w:r>
        <w:t>varem</w:t>
      </w:r>
      <w:proofErr w:type="spellEnd"/>
      <w:r>
        <w:t xml:space="preserve"> </w:t>
      </w:r>
      <w:proofErr w:type="spellStart"/>
      <w:r>
        <w:t>edastati</w:t>
      </w:r>
      <w:proofErr w:type="spellEnd"/>
      <w:r>
        <w:t xml:space="preserve"> </w:t>
      </w:r>
      <w:proofErr w:type="spellStart"/>
      <w:r>
        <w:t>neid</w:t>
      </w:r>
      <w:proofErr w:type="spellEnd"/>
      <w:r>
        <w:t xml:space="preserve"> </w:t>
      </w:r>
      <w:proofErr w:type="spellStart"/>
      <w:r>
        <w:t>tootekasutusõiguste</w:t>
      </w:r>
      <w:proofErr w:type="spellEnd"/>
      <w:r>
        <w:t xml:space="preserve"> </w:t>
      </w:r>
      <w:proofErr w:type="spellStart"/>
      <w:r>
        <w:t>kaudu</w:t>
      </w:r>
      <w:proofErr w:type="spellEnd"/>
      <w:r>
        <w:t xml:space="preserve">). </w:t>
      </w:r>
      <w:proofErr w:type="spellStart"/>
      <w:r>
        <w:t>Selles</w:t>
      </w:r>
      <w:proofErr w:type="spellEnd"/>
      <w:r>
        <w:t xml:space="preserve"> </w:t>
      </w:r>
      <w:proofErr w:type="spellStart"/>
      <w:r>
        <w:t>dok</w:t>
      </w:r>
      <w:r>
        <w:t>umendis</w:t>
      </w:r>
      <w:proofErr w:type="spellEnd"/>
      <w:r>
        <w:t xml:space="preserve"> </w:t>
      </w:r>
      <w:proofErr w:type="spellStart"/>
      <w:r>
        <w:t>viidatud</w:t>
      </w:r>
      <w:proofErr w:type="spellEnd"/>
      <w:r>
        <w:t xml:space="preserve"> </w:t>
      </w:r>
      <w:proofErr w:type="spellStart"/>
      <w:r>
        <w:t>võrguteenuste</w:t>
      </w:r>
      <w:proofErr w:type="spellEnd"/>
      <w:r>
        <w:t xml:space="preserve"> </w:t>
      </w:r>
      <w:proofErr w:type="spellStart"/>
      <w:r>
        <w:t>teenusetingimused</w:t>
      </w:r>
      <w:proofErr w:type="spellEnd"/>
      <w:r>
        <w:t xml:space="preserve"> on </w:t>
      </w:r>
      <w:proofErr w:type="spellStart"/>
      <w:r>
        <w:t>avaldatud</w:t>
      </w:r>
      <w:proofErr w:type="spellEnd"/>
      <w:r>
        <w:t xml:space="preserve"> </w:t>
      </w:r>
      <w:proofErr w:type="spellStart"/>
      <w:r>
        <w:t>võrguteenuste</w:t>
      </w:r>
      <w:proofErr w:type="spellEnd"/>
      <w:r>
        <w:t xml:space="preserve"> </w:t>
      </w:r>
      <w:proofErr w:type="spellStart"/>
      <w:r>
        <w:t>tingimuste</w:t>
      </w:r>
      <w:proofErr w:type="spellEnd"/>
      <w:r>
        <w:t xml:space="preserve"> (OST) </w:t>
      </w:r>
      <w:proofErr w:type="spellStart"/>
      <w:r>
        <w:t>dokumendis</w:t>
      </w:r>
      <w:proofErr w:type="spellEnd"/>
      <w:r>
        <w:t xml:space="preserve"> </w:t>
      </w:r>
      <w:proofErr w:type="spellStart"/>
      <w:r>
        <w:t>aadressil</w:t>
      </w:r>
      <w:proofErr w:type="spellEnd"/>
      <w:r>
        <w:t xml:space="preserve"> </w:t>
      </w:r>
      <w:hyperlink r:id="rId20">
        <w:r>
          <w:rPr>
            <w:color w:val="00467F"/>
            <w:u w:val="single"/>
          </w:rPr>
          <w:t>http://go.microsoft.com/?linkid=9840733</w:t>
        </w:r>
      </w:hyperlink>
      <w:r>
        <w:t>.</w:t>
      </w:r>
    </w:p>
    <w:p w:rsidR="00DE6DFB" w:rsidRDefault="00DE6DFB">
      <w:pPr>
        <w:pStyle w:val="ProductList-Body"/>
      </w:pPr>
    </w:p>
    <w:p w:rsidR="00DE6DFB" w:rsidRDefault="00F94520">
      <w:pPr>
        <w:pStyle w:val="ProductList-Body"/>
      </w:pPr>
      <w:proofErr w:type="spellStart"/>
      <w:r>
        <w:t>Tootetingimustes</w:t>
      </w:r>
      <w:proofErr w:type="spellEnd"/>
      <w:r>
        <w:t xml:space="preserve"> </w:t>
      </w:r>
      <w:proofErr w:type="spellStart"/>
      <w:r>
        <w:t>loetletud</w:t>
      </w:r>
      <w:proofErr w:type="spellEnd"/>
      <w:r>
        <w:t xml:space="preserve"> tooted on </w:t>
      </w:r>
      <w:proofErr w:type="spellStart"/>
      <w:r>
        <w:t>kätt</w:t>
      </w:r>
      <w:r>
        <w:t>esaadavad</w:t>
      </w:r>
      <w:proofErr w:type="spellEnd"/>
      <w:r>
        <w:t xml:space="preserve"> </w:t>
      </w:r>
      <w:proofErr w:type="spellStart"/>
      <w:r>
        <w:t>alates</w:t>
      </w:r>
      <w:proofErr w:type="spellEnd"/>
      <w:r>
        <w:t xml:space="preserve"> </w:t>
      </w:r>
      <w:proofErr w:type="spellStart"/>
      <w:r>
        <w:t>tootetingimuste</w:t>
      </w:r>
      <w:proofErr w:type="spellEnd"/>
      <w:r>
        <w:t xml:space="preserve"> </w:t>
      </w:r>
      <w:hyperlink w:anchor="_Sec843">
        <w:r>
          <w:rPr>
            <w:color w:val="00467F"/>
            <w:u w:val="single"/>
          </w:rPr>
          <w:t>tiitellehel</w:t>
        </w:r>
      </w:hyperlink>
      <w:r>
        <w:t xml:space="preserve"> </w:t>
      </w:r>
      <w:proofErr w:type="spellStart"/>
      <w:r>
        <w:t>olevast</w:t>
      </w:r>
      <w:proofErr w:type="spellEnd"/>
      <w:r>
        <w:t xml:space="preserve"> </w:t>
      </w:r>
      <w:proofErr w:type="spellStart"/>
      <w:r>
        <w:t>kuupäevast</w:t>
      </w:r>
      <w:proofErr w:type="spellEnd"/>
      <w:r>
        <w:t xml:space="preserve">. </w:t>
      </w:r>
      <w:proofErr w:type="spellStart"/>
      <w:r>
        <w:t>Tootetingimuste</w:t>
      </w:r>
      <w:proofErr w:type="spellEnd"/>
      <w:r>
        <w:t xml:space="preserve"> </w:t>
      </w:r>
      <w:proofErr w:type="spellStart"/>
      <w:r>
        <w:t>varasemad</w:t>
      </w:r>
      <w:proofErr w:type="spellEnd"/>
      <w:r>
        <w:t xml:space="preserve"> </w:t>
      </w:r>
      <w:proofErr w:type="spellStart"/>
      <w:r>
        <w:t>versioonid</w:t>
      </w:r>
      <w:proofErr w:type="spellEnd"/>
      <w:r>
        <w:t xml:space="preserve">, </w:t>
      </w:r>
      <w:proofErr w:type="spellStart"/>
      <w:r>
        <w:t>mis</w:t>
      </w:r>
      <w:proofErr w:type="spellEnd"/>
      <w:r>
        <w:t xml:space="preserve"> </w:t>
      </w:r>
      <w:proofErr w:type="spellStart"/>
      <w:r>
        <w:t>sisaldavad</w:t>
      </w:r>
      <w:proofErr w:type="spellEnd"/>
      <w:r>
        <w:t xml:space="preserve"> </w:t>
      </w:r>
      <w:proofErr w:type="spellStart"/>
      <w:r>
        <w:t>tootekataloogi</w:t>
      </w:r>
      <w:proofErr w:type="spellEnd"/>
      <w:r>
        <w:t xml:space="preserve"> </w:t>
      </w:r>
      <w:proofErr w:type="gramStart"/>
      <w:r>
        <w:t>ja</w:t>
      </w:r>
      <w:proofErr w:type="gramEnd"/>
      <w:r>
        <w:t xml:space="preserve"> </w:t>
      </w:r>
      <w:proofErr w:type="spellStart"/>
      <w:r>
        <w:t>tootekasutusõiguste</w:t>
      </w:r>
      <w:proofErr w:type="spellEnd"/>
      <w:r>
        <w:t xml:space="preserve"> </w:t>
      </w:r>
      <w:proofErr w:type="spellStart"/>
      <w:r>
        <w:t>dokumentide</w:t>
      </w:r>
      <w:proofErr w:type="spellEnd"/>
      <w:r>
        <w:t xml:space="preserve"> </w:t>
      </w:r>
      <w:proofErr w:type="spellStart"/>
      <w:r>
        <w:t>varasemaid</w:t>
      </w:r>
      <w:proofErr w:type="spellEnd"/>
      <w:r>
        <w:t xml:space="preserve"> </w:t>
      </w:r>
      <w:proofErr w:type="spellStart"/>
      <w:r>
        <w:t>versioone</w:t>
      </w:r>
      <w:proofErr w:type="spellEnd"/>
      <w:r>
        <w:t xml:space="preserve">, on </w:t>
      </w:r>
      <w:proofErr w:type="spellStart"/>
      <w:r>
        <w:t>saadaval</w:t>
      </w:r>
      <w:proofErr w:type="spellEnd"/>
      <w:r>
        <w:t xml:space="preserve"> </w:t>
      </w:r>
      <w:proofErr w:type="spellStart"/>
      <w:r>
        <w:t>aadressil</w:t>
      </w:r>
      <w:proofErr w:type="spellEnd"/>
      <w:r>
        <w:t xml:space="preserve"> </w:t>
      </w:r>
      <w:hyperlink r:id="rId21">
        <w:r>
          <w:rPr>
            <w:color w:val="00467F"/>
            <w:u w:val="single"/>
          </w:rPr>
          <w:t>http://go.microsoft.com/?linkid=9839207</w:t>
        </w:r>
      </w:hyperlink>
      <w:r>
        <w:t xml:space="preserve">. </w:t>
      </w:r>
      <w:proofErr w:type="spellStart"/>
      <w:r>
        <w:t>Teavet</w:t>
      </w:r>
      <w:proofErr w:type="spellEnd"/>
      <w:r>
        <w:t xml:space="preserve"> </w:t>
      </w:r>
      <w:proofErr w:type="spellStart"/>
      <w:r>
        <w:t>Microsofti</w:t>
      </w:r>
      <w:proofErr w:type="spellEnd"/>
      <w:r>
        <w:t xml:space="preserve"> </w:t>
      </w:r>
      <w:proofErr w:type="spellStart"/>
      <w:r>
        <w:t>toodete</w:t>
      </w:r>
      <w:proofErr w:type="spellEnd"/>
      <w:r>
        <w:t xml:space="preserve"> </w:t>
      </w:r>
      <w:proofErr w:type="gramStart"/>
      <w:r>
        <w:t>ja</w:t>
      </w:r>
      <w:proofErr w:type="gramEnd"/>
      <w:r>
        <w:t xml:space="preserve"> </w:t>
      </w:r>
      <w:proofErr w:type="spellStart"/>
      <w:r>
        <w:t>teenuste</w:t>
      </w:r>
      <w:proofErr w:type="spellEnd"/>
      <w:r>
        <w:t xml:space="preserve"> </w:t>
      </w:r>
      <w:proofErr w:type="spellStart"/>
      <w:r>
        <w:t>kohta</w:t>
      </w:r>
      <w:proofErr w:type="spellEnd"/>
      <w:r>
        <w:t xml:space="preserve">, </w:t>
      </w:r>
      <w:proofErr w:type="spellStart"/>
      <w:r>
        <w:t>mida</w:t>
      </w:r>
      <w:proofErr w:type="spellEnd"/>
      <w:r>
        <w:t xml:space="preserve"> </w:t>
      </w:r>
      <w:proofErr w:type="spellStart"/>
      <w:r>
        <w:t>enam</w:t>
      </w:r>
      <w:proofErr w:type="spellEnd"/>
      <w:r>
        <w:t xml:space="preserve"> </w:t>
      </w:r>
      <w:proofErr w:type="spellStart"/>
      <w:r>
        <w:t>ei</w:t>
      </w:r>
      <w:proofErr w:type="spellEnd"/>
      <w:r>
        <w:t xml:space="preserve"> </w:t>
      </w:r>
      <w:proofErr w:type="spellStart"/>
      <w:r>
        <w:t>pakuta</w:t>
      </w:r>
      <w:proofErr w:type="spellEnd"/>
      <w:r>
        <w:t xml:space="preserve">, </w:t>
      </w:r>
      <w:proofErr w:type="spellStart"/>
      <w:r>
        <w:t>leiate</w:t>
      </w:r>
      <w:proofErr w:type="spellEnd"/>
      <w:r>
        <w:t xml:space="preserve"> </w:t>
      </w:r>
      <w:proofErr w:type="spellStart"/>
      <w:r>
        <w:t>veebisaidilt</w:t>
      </w:r>
      <w:proofErr w:type="spellEnd"/>
      <w:r>
        <w:t xml:space="preserve"> </w:t>
      </w:r>
      <w:hyperlink r:id="rId22">
        <w:r>
          <w:rPr>
            <w:color w:val="00467F"/>
            <w:u w:val="single"/>
          </w:rPr>
          <w:t>http://www.microsoftvolum</w:t>
        </w:r>
        <w:r>
          <w:rPr>
            <w:color w:val="00467F"/>
            <w:u w:val="single"/>
          </w:rPr>
          <w:t>elicensing.com</w:t>
        </w:r>
      </w:hyperlink>
      <w:r>
        <w:t xml:space="preserve">. </w:t>
      </w:r>
      <w:proofErr w:type="spellStart"/>
      <w:r>
        <w:t>Teabe</w:t>
      </w:r>
      <w:proofErr w:type="spellEnd"/>
      <w:r>
        <w:t xml:space="preserve"> </w:t>
      </w:r>
      <w:proofErr w:type="spellStart"/>
      <w:r>
        <w:t>saamiseks</w:t>
      </w:r>
      <w:proofErr w:type="spellEnd"/>
      <w:r>
        <w:t xml:space="preserve"> </w:t>
      </w:r>
      <w:proofErr w:type="spellStart"/>
      <w:r>
        <w:t>Microsofti</w:t>
      </w:r>
      <w:proofErr w:type="spellEnd"/>
      <w:r>
        <w:t xml:space="preserve"> </w:t>
      </w:r>
      <w:proofErr w:type="spellStart"/>
      <w:r>
        <w:t>toodete</w:t>
      </w:r>
      <w:proofErr w:type="spellEnd"/>
      <w:r>
        <w:t xml:space="preserve"> </w:t>
      </w:r>
      <w:proofErr w:type="gramStart"/>
      <w:r>
        <w:t>ja</w:t>
      </w:r>
      <w:proofErr w:type="gramEnd"/>
      <w:r>
        <w:t xml:space="preserve"> </w:t>
      </w:r>
      <w:proofErr w:type="spellStart"/>
      <w:r>
        <w:t>professionaalsete</w:t>
      </w:r>
      <w:proofErr w:type="spellEnd"/>
      <w:r>
        <w:t xml:space="preserve"> </w:t>
      </w:r>
      <w:proofErr w:type="spellStart"/>
      <w:r>
        <w:t>teenuste</w:t>
      </w:r>
      <w:proofErr w:type="spellEnd"/>
      <w:r>
        <w:t xml:space="preserve"> </w:t>
      </w:r>
      <w:proofErr w:type="spellStart"/>
      <w:r>
        <w:t>piirkondliku</w:t>
      </w:r>
      <w:proofErr w:type="spellEnd"/>
      <w:r>
        <w:t xml:space="preserve"> </w:t>
      </w:r>
      <w:proofErr w:type="spellStart"/>
      <w:r>
        <w:t>kättesaadavuse</w:t>
      </w:r>
      <w:proofErr w:type="spellEnd"/>
      <w:r>
        <w:t xml:space="preserve"> </w:t>
      </w:r>
      <w:proofErr w:type="spellStart"/>
      <w:r>
        <w:t>kohta</w:t>
      </w:r>
      <w:proofErr w:type="spellEnd"/>
      <w:r>
        <w:t xml:space="preserve"> peaks </w:t>
      </w:r>
      <w:proofErr w:type="spellStart"/>
      <w:r>
        <w:t>kliendid</w:t>
      </w:r>
      <w:proofErr w:type="spellEnd"/>
      <w:r>
        <w:t xml:space="preserve"> </w:t>
      </w:r>
      <w:proofErr w:type="spellStart"/>
      <w:r>
        <w:t>ühendust</w:t>
      </w:r>
      <w:proofErr w:type="spellEnd"/>
      <w:r>
        <w:t xml:space="preserve"> </w:t>
      </w:r>
      <w:proofErr w:type="spellStart"/>
      <w:r>
        <w:t>võtma</w:t>
      </w:r>
      <w:proofErr w:type="spellEnd"/>
      <w:r>
        <w:t xml:space="preserve"> </w:t>
      </w:r>
      <w:proofErr w:type="spellStart"/>
      <w:r>
        <w:t>edasimüüja</w:t>
      </w:r>
      <w:proofErr w:type="spellEnd"/>
      <w:r>
        <w:t xml:space="preserve"> </w:t>
      </w:r>
      <w:proofErr w:type="spellStart"/>
      <w:r>
        <w:t>või</w:t>
      </w:r>
      <w:proofErr w:type="spellEnd"/>
      <w:r>
        <w:t xml:space="preserve"> </w:t>
      </w:r>
      <w:proofErr w:type="spellStart"/>
      <w:r>
        <w:t>Microsofti</w:t>
      </w:r>
      <w:proofErr w:type="spellEnd"/>
      <w:r>
        <w:t xml:space="preserve"> </w:t>
      </w:r>
      <w:proofErr w:type="spellStart"/>
      <w:r>
        <w:t>kontohalduriga</w:t>
      </w:r>
      <w:proofErr w:type="spellEnd"/>
      <w:r>
        <w:t>.</w:t>
      </w:r>
    </w:p>
    <w:p w:rsidR="00DE6DFB" w:rsidRDefault="00F94520">
      <w:pPr>
        <w:pStyle w:val="ProductList-Offering1Heading"/>
        <w:outlineLvl w:val="1"/>
      </w:pPr>
      <w:bookmarkStart w:id="6" w:name="_Sec533"/>
      <w:proofErr w:type="spellStart"/>
      <w:r>
        <w:t>Mida</w:t>
      </w:r>
      <w:proofErr w:type="spellEnd"/>
      <w:r>
        <w:t xml:space="preserve"> see </w:t>
      </w:r>
      <w:proofErr w:type="spellStart"/>
      <w:r>
        <w:t>dokument</w:t>
      </w:r>
      <w:proofErr w:type="spellEnd"/>
      <w:r>
        <w:t xml:space="preserve"> </w:t>
      </w:r>
      <w:proofErr w:type="spellStart"/>
      <w:r>
        <w:t>sisaldab</w:t>
      </w:r>
      <w:proofErr w:type="spellEnd"/>
      <w:r>
        <w:t>?</w:t>
      </w:r>
      <w:bookmarkEnd w:id="6"/>
      <w:r>
        <w:fldChar w:fldCharType="begin"/>
      </w:r>
      <w:r>
        <w:instrText xml:space="preserve"> TC "</w:instrText>
      </w:r>
      <w:bookmarkStart w:id="7" w:name="_Toc481087505"/>
      <w:r>
        <w:instrText>Mida see dokument sisaldab?</w:instrText>
      </w:r>
      <w:bookmarkEnd w:id="7"/>
      <w:r>
        <w:instrText>" \l 2</w:instrText>
      </w:r>
      <w:r>
        <w:fldChar w:fldCharType="end"/>
      </w:r>
    </w:p>
    <w:p w:rsidR="00DE6DFB" w:rsidRDefault="00F94520">
      <w:pPr>
        <w:pStyle w:val="ProductList-Body"/>
      </w:pPr>
      <w:proofErr w:type="spellStart"/>
      <w:r>
        <w:t>T</w:t>
      </w:r>
      <w:r>
        <w:t>ootetingimused</w:t>
      </w:r>
      <w:proofErr w:type="spellEnd"/>
      <w:r>
        <w:t xml:space="preserve"> </w:t>
      </w:r>
      <w:proofErr w:type="spellStart"/>
      <w:r>
        <w:t>sisaldavad</w:t>
      </w:r>
      <w:proofErr w:type="spellEnd"/>
      <w:r>
        <w:t xml:space="preserve"> </w:t>
      </w:r>
      <w:proofErr w:type="spellStart"/>
      <w:r>
        <w:t>järgmisi</w:t>
      </w:r>
      <w:proofErr w:type="spellEnd"/>
      <w:r>
        <w:t xml:space="preserve"> </w:t>
      </w:r>
      <w:proofErr w:type="spellStart"/>
      <w:r>
        <w:t>jaotisi</w:t>
      </w:r>
      <w:proofErr w:type="spellEnd"/>
      <w:r>
        <w:t xml:space="preserve">. </w:t>
      </w:r>
    </w:p>
    <w:p w:rsidR="00DE6DFB" w:rsidRDefault="00F94520" w:rsidP="00E41C70">
      <w:pPr>
        <w:pStyle w:val="ProductList-Bullet"/>
        <w:numPr>
          <w:ilvl w:val="0"/>
          <w:numId w:val="3"/>
        </w:numPr>
      </w:pPr>
      <w:hyperlink w:anchor="_Sec531">
        <w:proofErr w:type="spellStart"/>
        <w:r>
          <w:rPr>
            <w:color w:val="00467F"/>
            <w:u w:val="single"/>
          </w:rPr>
          <w:t>Sissejuhatus</w:t>
        </w:r>
        <w:proofErr w:type="spellEnd"/>
      </w:hyperlink>
      <w:r>
        <w:t xml:space="preserve">, </w:t>
      </w:r>
      <w:proofErr w:type="spellStart"/>
      <w:r>
        <w:t>mis</w:t>
      </w:r>
      <w:proofErr w:type="spellEnd"/>
      <w:r>
        <w:t xml:space="preserve"> </w:t>
      </w:r>
      <w:proofErr w:type="spellStart"/>
      <w:r>
        <w:t>sisaldab</w:t>
      </w:r>
      <w:proofErr w:type="spellEnd"/>
      <w:r>
        <w:t xml:space="preserve"> </w:t>
      </w:r>
      <w:proofErr w:type="spellStart"/>
      <w:r>
        <w:t>hiljutiste</w:t>
      </w:r>
      <w:proofErr w:type="spellEnd"/>
      <w:r>
        <w:t xml:space="preserve"> </w:t>
      </w:r>
      <w:proofErr w:type="spellStart"/>
      <w:r>
        <w:t>muudatuste</w:t>
      </w:r>
      <w:proofErr w:type="spellEnd"/>
      <w:r>
        <w:t xml:space="preserve"> </w:t>
      </w:r>
      <w:proofErr w:type="spellStart"/>
      <w:r>
        <w:t>loendit</w:t>
      </w:r>
      <w:proofErr w:type="spellEnd"/>
      <w:r>
        <w:t xml:space="preserve">. </w:t>
      </w:r>
    </w:p>
    <w:p w:rsidR="00DE6DFB" w:rsidRDefault="00F94520" w:rsidP="00E41C70">
      <w:pPr>
        <w:pStyle w:val="ProductList-Bullet"/>
        <w:numPr>
          <w:ilvl w:val="0"/>
          <w:numId w:val="3"/>
        </w:numPr>
      </w:pPr>
      <w:hyperlink w:anchor="_Sec536">
        <w:proofErr w:type="spellStart"/>
        <w:r>
          <w:rPr>
            <w:color w:val="00467F"/>
            <w:u w:val="single"/>
          </w:rPr>
          <w:t>Litsentsitingimused</w:t>
        </w:r>
        <w:proofErr w:type="spellEnd"/>
      </w:hyperlink>
      <w:r>
        <w:t xml:space="preserve">, </w:t>
      </w:r>
      <w:proofErr w:type="spellStart"/>
      <w:proofErr w:type="gramStart"/>
      <w:r>
        <w:t>milles</w:t>
      </w:r>
      <w:proofErr w:type="spellEnd"/>
      <w:proofErr w:type="gramEnd"/>
      <w:r>
        <w:t xml:space="preserve"> on </w:t>
      </w:r>
      <w:proofErr w:type="spellStart"/>
      <w:r>
        <w:t>loetletud</w:t>
      </w:r>
      <w:proofErr w:type="spellEnd"/>
      <w:r>
        <w:t xml:space="preserve"> </w:t>
      </w:r>
      <w:proofErr w:type="spellStart"/>
      <w:r>
        <w:t>tarkvaratoodetele</w:t>
      </w:r>
      <w:proofErr w:type="spellEnd"/>
      <w:r>
        <w:t xml:space="preserve"> </w:t>
      </w:r>
      <w:proofErr w:type="spellStart"/>
      <w:r>
        <w:t>rakenduvad</w:t>
      </w:r>
      <w:proofErr w:type="spellEnd"/>
      <w:r>
        <w:t xml:space="preserve"> </w:t>
      </w:r>
      <w:proofErr w:type="spellStart"/>
      <w:r>
        <w:t>üldkehtivad</w:t>
      </w:r>
      <w:proofErr w:type="spellEnd"/>
      <w:r>
        <w:t xml:space="preserve"> </w:t>
      </w:r>
      <w:proofErr w:type="spellStart"/>
      <w:r>
        <w:t>litsentsit</w:t>
      </w:r>
      <w:r>
        <w:t>ingimused</w:t>
      </w:r>
      <w:proofErr w:type="spellEnd"/>
      <w:r>
        <w:t xml:space="preserve"> ja </w:t>
      </w:r>
      <w:proofErr w:type="spellStart"/>
      <w:r>
        <w:t>litsentsimudeli</w:t>
      </w:r>
      <w:proofErr w:type="spellEnd"/>
      <w:r>
        <w:t xml:space="preserve"> </w:t>
      </w:r>
      <w:proofErr w:type="spellStart"/>
      <w:r>
        <w:t>tingimused</w:t>
      </w:r>
      <w:proofErr w:type="spellEnd"/>
      <w:r>
        <w:t xml:space="preserve">. </w:t>
      </w:r>
    </w:p>
    <w:p w:rsidR="00DE6DFB" w:rsidRDefault="00F94520" w:rsidP="00E41C70">
      <w:pPr>
        <w:pStyle w:val="ProductList-Bullet"/>
        <w:numPr>
          <w:ilvl w:val="0"/>
          <w:numId w:val="3"/>
        </w:numPr>
      </w:pPr>
      <w:hyperlink w:anchor="_Sec547">
        <w:proofErr w:type="spellStart"/>
        <w:r>
          <w:rPr>
            <w:color w:val="00467F"/>
            <w:u w:val="single"/>
          </w:rPr>
          <w:t>Tarkvaratooted</w:t>
        </w:r>
        <w:proofErr w:type="spellEnd"/>
      </w:hyperlink>
      <w:r>
        <w:t xml:space="preserve">, </w:t>
      </w:r>
      <w:proofErr w:type="spellStart"/>
      <w:proofErr w:type="gramStart"/>
      <w:r>
        <w:t>milles</w:t>
      </w:r>
      <w:proofErr w:type="spellEnd"/>
      <w:proofErr w:type="gramEnd"/>
      <w:r>
        <w:t xml:space="preserve"> </w:t>
      </w:r>
      <w:proofErr w:type="spellStart"/>
      <w:r>
        <w:t>loetletakse</w:t>
      </w:r>
      <w:proofErr w:type="spellEnd"/>
      <w:r>
        <w:t xml:space="preserve"> </w:t>
      </w:r>
      <w:proofErr w:type="spellStart"/>
      <w:r>
        <w:t>kõik</w:t>
      </w:r>
      <w:proofErr w:type="spellEnd"/>
      <w:r>
        <w:t xml:space="preserve"> </w:t>
      </w:r>
      <w:proofErr w:type="spellStart"/>
      <w:r>
        <w:t>tarkvaratoodete</w:t>
      </w:r>
      <w:proofErr w:type="spellEnd"/>
      <w:r>
        <w:t xml:space="preserve"> </w:t>
      </w:r>
      <w:proofErr w:type="spellStart"/>
      <w:r>
        <w:t>kirjed</w:t>
      </w:r>
      <w:proofErr w:type="spellEnd"/>
      <w:r>
        <w:t xml:space="preserve">. </w:t>
      </w:r>
    </w:p>
    <w:p w:rsidR="00DE6DFB" w:rsidRDefault="00F94520" w:rsidP="00E41C70">
      <w:pPr>
        <w:pStyle w:val="ProductList-Bullet"/>
        <w:numPr>
          <w:ilvl w:val="0"/>
          <w:numId w:val="3"/>
        </w:numPr>
      </w:pPr>
      <w:hyperlink w:anchor="_Sec548">
        <w:proofErr w:type="spellStart"/>
        <w:r>
          <w:rPr>
            <w:color w:val="00467F"/>
            <w:u w:val="single"/>
          </w:rPr>
          <w:t>Võrguteenuste</w:t>
        </w:r>
        <w:proofErr w:type="spellEnd"/>
        <w:r>
          <w:rPr>
            <w:color w:val="00467F"/>
            <w:u w:val="single"/>
          </w:rPr>
          <w:t xml:space="preserve"> tooted</w:t>
        </w:r>
      </w:hyperlink>
      <w:r>
        <w:t xml:space="preserve">, </w:t>
      </w:r>
      <w:proofErr w:type="spellStart"/>
      <w:proofErr w:type="gramStart"/>
      <w:r>
        <w:t>milles</w:t>
      </w:r>
      <w:proofErr w:type="spellEnd"/>
      <w:proofErr w:type="gramEnd"/>
      <w:r>
        <w:t xml:space="preserve"> </w:t>
      </w:r>
      <w:proofErr w:type="spellStart"/>
      <w:r>
        <w:t>loetletakse</w:t>
      </w:r>
      <w:proofErr w:type="spellEnd"/>
      <w:r>
        <w:t xml:space="preserve"> </w:t>
      </w:r>
      <w:proofErr w:type="spellStart"/>
      <w:r>
        <w:t>kõik</w:t>
      </w:r>
      <w:proofErr w:type="spellEnd"/>
      <w:r>
        <w:t xml:space="preserve"> </w:t>
      </w:r>
      <w:proofErr w:type="spellStart"/>
      <w:r>
        <w:t>võrguteenuste</w:t>
      </w:r>
      <w:proofErr w:type="spellEnd"/>
      <w:r>
        <w:t xml:space="preserve"> </w:t>
      </w:r>
      <w:proofErr w:type="spellStart"/>
      <w:r>
        <w:t>toodete</w:t>
      </w:r>
      <w:proofErr w:type="spellEnd"/>
      <w:r>
        <w:t xml:space="preserve"> </w:t>
      </w:r>
      <w:proofErr w:type="spellStart"/>
      <w:r>
        <w:t>kirjed</w:t>
      </w:r>
      <w:proofErr w:type="spellEnd"/>
      <w:r>
        <w:t xml:space="preserve">. </w:t>
      </w:r>
    </w:p>
    <w:p w:rsidR="00DE6DFB" w:rsidRDefault="00F94520" w:rsidP="00E41C70">
      <w:pPr>
        <w:pStyle w:val="ProductList-Bullet"/>
        <w:numPr>
          <w:ilvl w:val="0"/>
          <w:numId w:val="3"/>
        </w:numPr>
      </w:pPr>
      <w:hyperlink w:anchor="_Sec549">
        <w:proofErr w:type="spellStart"/>
        <w:r>
          <w:rPr>
            <w:color w:val="00467F"/>
            <w:u w:val="single"/>
          </w:rPr>
          <w:t>Sõnastik</w:t>
        </w:r>
        <w:proofErr w:type="spellEnd"/>
      </w:hyperlink>
      <w:r>
        <w:t xml:space="preserve">, </w:t>
      </w:r>
      <w:proofErr w:type="spellStart"/>
      <w:proofErr w:type="gramStart"/>
      <w:r>
        <w:t>milles</w:t>
      </w:r>
      <w:proofErr w:type="spellEnd"/>
      <w:proofErr w:type="gramEnd"/>
      <w:r>
        <w:t xml:space="preserve"> </w:t>
      </w:r>
      <w:proofErr w:type="spellStart"/>
      <w:r>
        <w:t>määratletakse</w:t>
      </w:r>
      <w:proofErr w:type="spellEnd"/>
      <w:r>
        <w:t xml:space="preserve"> „</w:t>
      </w:r>
      <w:proofErr w:type="spellStart"/>
      <w:r>
        <w:t>atribuudid</w:t>
      </w:r>
      <w:proofErr w:type="spellEnd"/>
      <w:r>
        <w:t>”, „</w:t>
      </w:r>
      <w:proofErr w:type="spellStart"/>
      <w:r>
        <w:t>lahtriväärtused</w:t>
      </w:r>
      <w:proofErr w:type="spellEnd"/>
      <w:r>
        <w:t>”, „</w:t>
      </w:r>
      <w:proofErr w:type="spellStart"/>
      <w:r>
        <w:t>veerupäised</w:t>
      </w:r>
      <w:proofErr w:type="spellEnd"/>
      <w:r>
        <w:t xml:space="preserve">” ja </w:t>
      </w:r>
      <w:proofErr w:type="spellStart"/>
      <w:r>
        <w:t>muud</w:t>
      </w:r>
      <w:proofErr w:type="spellEnd"/>
      <w:r>
        <w:t xml:space="preserve"> </w:t>
      </w:r>
      <w:proofErr w:type="spellStart"/>
      <w:r>
        <w:t>tootetingimustes</w:t>
      </w:r>
      <w:proofErr w:type="spellEnd"/>
      <w:r>
        <w:t xml:space="preserve"> </w:t>
      </w:r>
      <w:proofErr w:type="spellStart"/>
      <w:r>
        <w:t>kasutatud</w:t>
      </w:r>
      <w:proofErr w:type="spellEnd"/>
      <w:r>
        <w:t xml:space="preserve"> </w:t>
      </w:r>
      <w:proofErr w:type="spellStart"/>
      <w:r>
        <w:t>mõisted</w:t>
      </w:r>
      <w:proofErr w:type="spellEnd"/>
      <w:r>
        <w:t xml:space="preserve">. </w:t>
      </w:r>
    </w:p>
    <w:p w:rsidR="00DE6DFB" w:rsidRDefault="00F94520" w:rsidP="00E41C70">
      <w:pPr>
        <w:pStyle w:val="ProductList-Bullet"/>
        <w:numPr>
          <w:ilvl w:val="0"/>
          <w:numId w:val="3"/>
        </w:numPr>
      </w:pPr>
      <w:proofErr w:type="spellStart"/>
      <w:r>
        <w:t>Lisad</w:t>
      </w:r>
      <w:proofErr w:type="spellEnd"/>
      <w:r>
        <w:t xml:space="preserve"> on </w:t>
      </w:r>
      <w:proofErr w:type="spellStart"/>
      <w:r>
        <w:t>järgmised</w:t>
      </w:r>
      <w:proofErr w:type="spellEnd"/>
      <w:r>
        <w:t xml:space="preserve">. </w:t>
      </w:r>
    </w:p>
    <w:p w:rsidR="00DE6DFB" w:rsidRDefault="00F94520" w:rsidP="00E41C70">
      <w:pPr>
        <w:pStyle w:val="ProductList-Bullet"/>
        <w:numPr>
          <w:ilvl w:val="1"/>
          <w:numId w:val="3"/>
        </w:numPr>
      </w:pPr>
      <w:hyperlink w:anchor="_Sec591">
        <w:r>
          <w:rPr>
            <w:color w:val="00467F"/>
            <w:u w:val="single"/>
          </w:rPr>
          <w:t>Lisa A – CAL-</w:t>
        </w:r>
        <w:proofErr w:type="spellStart"/>
        <w:r>
          <w:rPr>
            <w:color w:val="00467F"/>
            <w:u w:val="single"/>
          </w:rPr>
          <w:t>idele</w:t>
        </w:r>
        <w:proofErr w:type="spellEnd"/>
        <w:r>
          <w:rPr>
            <w:color w:val="00467F"/>
            <w:u w:val="single"/>
          </w:rPr>
          <w:t>/</w:t>
        </w:r>
        <w:proofErr w:type="spellStart"/>
        <w:r>
          <w:rPr>
            <w:color w:val="00467F"/>
            <w:u w:val="single"/>
          </w:rPr>
          <w:t>halduslitsentsidele</w:t>
        </w:r>
        <w:proofErr w:type="spellEnd"/>
        <w:r>
          <w:rPr>
            <w:color w:val="00467F"/>
            <w:u w:val="single"/>
          </w:rPr>
          <w:t xml:space="preserve"> </w:t>
        </w:r>
        <w:proofErr w:type="spellStart"/>
        <w:r>
          <w:rPr>
            <w:color w:val="00467F"/>
            <w:u w:val="single"/>
          </w:rPr>
          <w:t>samaväärsete</w:t>
        </w:r>
        <w:proofErr w:type="spellEnd"/>
        <w:r>
          <w:rPr>
            <w:color w:val="00467F"/>
            <w:u w:val="single"/>
          </w:rPr>
          <w:t xml:space="preserve"> </w:t>
        </w:r>
        <w:proofErr w:type="spellStart"/>
        <w:r>
          <w:rPr>
            <w:color w:val="00467F"/>
            <w:u w:val="single"/>
          </w:rPr>
          <w:t>litsentside</w:t>
        </w:r>
        <w:proofErr w:type="spellEnd"/>
        <w:r>
          <w:rPr>
            <w:color w:val="00467F"/>
            <w:u w:val="single"/>
          </w:rPr>
          <w:t xml:space="preserve"> </w:t>
        </w:r>
        <w:proofErr w:type="spellStart"/>
        <w:r>
          <w:rPr>
            <w:color w:val="00467F"/>
            <w:u w:val="single"/>
          </w:rPr>
          <w:t>tabel</w:t>
        </w:r>
        <w:proofErr w:type="spellEnd"/>
      </w:hyperlink>
      <w:r>
        <w:t xml:space="preserve">, </w:t>
      </w:r>
      <w:proofErr w:type="spellStart"/>
      <w:proofErr w:type="gramStart"/>
      <w:r>
        <w:t>milles</w:t>
      </w:r>
      <w:proofErr w:type="spellEnd"/>
      <w:proofErr w:type="gramEnd"/>
      <w:r>
        <w:t xml:space="preserve"> on </w:t>
      </w:r>
      <w:proofErr w:type="spellStart"/>
      <w:r>
        <w:t>toodud</w:t>
      </w:r>
      <w:proofErr w:type="spellEnd"/>
      <w:r>
        <w:t xml:space="preserve"> </w:t>
      </w:r>
      <w:proofErr w:type="spellStart"/>
      <w:r>
        <w:t>saadaolevad</w:t>
      </w:r>
      <w:proofErr w:type="spellEnd"/>
      <w:r>
        <w:t xml:space="preserve"> CAL-ide </w:t>
      </w:r>
      <w:proofErr w:type="spellStart"/>
      <w:r>
        <w:t>komplektid</w:t>
      </w:r>
      <w:proofErr w:type="spellEnd"/>
      <w:r>
        <w:t xml:space="preserve"> ja </w:t>
      </w:r>
      <w:proofErr w:type="spellStart"/>
      <w:r>
        <w:t>võrguteenuste</w:t>
      </w:r>
      <w:proofErr w:type="spellEnd"/>
      <w:r>
        <w:t xml:space="preserve"> </w:t>
      </w:r>
      <w:proofErr w:type="spellStart"/>
      <w:r>
        <w:t>abonemendilitsentsid</w:t>
      </w:r>
      <w:proofErr w:type="spellEnd"/>
      <w:r>
        <w:t xml:space="preserve">, </w:t>
      </w:r>
      <w:proofErr w:type="spellStart"/>
      <w:r>
        <w:t>mis</w:t>
      </w:r>
      <w:proofErr w:type="spellEnd"/>
      <w:r>
        <w:t xml:space="preserve"> </w:t>
      </w:r>
      <w:proofErr w:type="spellStart"/>
      <w:r>
        <w:t>pakuvad</w:t>
      </w:r>
      <w:proofErr w:type="spellEnd"/>
      <w:r>
        <w:t xml:space="preserve"> </w:t>
      </w:r>
      <w:proofErr w:type="spellStart"/>
      <w:r>
        <w:t>juurdepääsu</w:t>
      </w:r>
      <w:proofErr w:type="spellEnd"/>
      <w:r>
        <w:t xml:space="preserve"> </w:t>
      </w:r>
      <w:proofErr w:type="spellStart"/>
      <w:r>
        <w:t>serveritoodetele</w:t>
      </w:r>
      <w:proofErr w:type="spellEnd"/>
      <w:r>
        <w:t xml:space="preserve">. </w:t>
      </w:r>
    </w:p>
    <w:p w:rsidR="00DE6DFB" w:rsidRDefault="00F94520" w:rsidP="00E41C70">
      <w:pPr>
        <w:pStyle w:val="ProductList-Bullet"/>
        <w:numPr>
          <w:ilvl w:val="1"/>
          <w:numId w:val="3"/>
        </w:numPr>
      </w:pPr>
      <w:hyperlink w:anchor="_Sec564">
        <w:r>
          <w:rPr>
            <w:color w:val="00467F"/>
            <w:u w:val="single"/>
          </w:rPr>
          <w:t xml:space="preserve">Lisa B – </w:t>
        </w:r>
        <w:proofErr w:type="spellStart"/>
        <w:r>
          <w:rPr>
            <w:color w:val="00467F"/>
            <w:u w:val="single"/>
          </w:rPr>
          <w:t>tarkvarakindlustus</w:t>
        </w:r>
        <w:proofErr w:type="spellEnd"/>
      </w:hyperlink>
      <w:r>
        <w:t xml:space="preserve">, </w:t>
      </w:r>
      <w:proofErr w:type="spellStart"/>
      <w:proofErr w:type="gramStart"/>
      <w:r>
        <w:t>milles</w:t>
      </w:r>
      <w:proofErr w:type="spellEnd"/>
      <w:proofErr w:type="gramEnd"/>
      <w:r>
        <w:t xml:space="preserve"> </w:t>
      </w:r>
      <w:proofErr w:type="spellStart"/>
      <w:r>
        <w:t>kirjeldatakse</w:t>
      </w:r>
      <w:proofErr w:type="spellEnd"/>
      <w:r>
        <w:t xml:space="preserve"> </w:t>
      </w:r>
      <w:proofErr w:type="spellStart"/>
      <w:r>
        <w:t>tarkvarakindlustuse</w:t>
      </w:r>
      <w:proofErr w:type="spellEnd"/>
      <w:r>
        <w:t xml:space="preserve"> </w:t>
      </w:r>
      <w:proofErr w:type="spellStart"/>
      <w:r>
        <w:t>ostmise</w:t>
      </w:r>
      <w:proofErr w:type="spellEnd"/>
      <w:r>
        <w:t xml:space="preserve"> </w:t>
      </w:r>
      <w:proofErr w:type="spellStart"/>
      <w:r>
        <w:t>reegleid</w:t>
      </w:r>
      <w:proofErr w:type="spellEnd"/>
      <w:r>
        <w:t xml:space="preserve"> ja</w:t>
      </w:r>
      <w:r>
        <w:t xml:space="preserve"> </w:t>
      </w:r>
      <w:proofErr w:type="spellStart"/>
      <w:r>
        <w:t>tarkvarakindlustuse</w:t>
      </w:r>
      <w:proofErr w:type="spellEnd"/>
      <w:r>
        <w:t xml:space="preserve"> </w:t>
      </w:r>
      <w:proofErr w:type="spellStart"/>
      <w:r>
        <w:t>klientidele</w:t>
      </w:r>
      <w:proofErr w:type="spellEnd"/>
      <w:r>
        <w:t xml:space="preserve"> </w:t>
      </w:r>
      <w:proofErr w:type="spellStart"/>
      <w:r>
        <w:t>saadaolevaid</w:t>
      </w:r>
      <w:proofErr w:type="spellEnd"/>
      <w:r>
        <w:t xml:space="preserve"> </w:t>
      </w:r>
      <w:proofErr w:type="spellStart"/>
      <w:r>
        <w:t>lisaeeliseid</w:t>
      </w:r>
      <w:proofErr w:type="spellEnd"/>
      <w:r>
        <w:t xml:space="preserve">. </w:t>
      </w:r>
    </w:p>
    <w:p w:rsidR="00DE6DFB" w:rsidRDefault="00F94520" w:rsidP="00E41C70">
      <w:pPr>
        <w:pStyle w:val="ProductList-Bullet"/>
        <w:numPr>
          <w:ilvl w:val="1"/>
          <w:numId w:val="3"/>
        </w:numPr>
      </w:pPr>
      <w:hyperlink w:anchor="_Sec562">
        <w:r>
          <w:rPr>
            <w:color w:val="00467F"/>
            <w:u w:val="single"/>
          </w:rPr>
          <w:t xml:space="preserve">Lisa C – </w:t>
        </w:r>
        <w:proofErr w:type="spellStart"/>
        <w:r>
          <w:rPr>
            <w:color w:val="00467F"/>
            <w:u w:val="single"/>
          </w:rPr>
          <w:t>professionaalsed</w:t>
        </w:r>
        <w:proofErr w:type="spellEnd"/>
        <w:r>
          <w:rPr>
            <w:color w:val="00467F"/>
            <w:u w:val="single"/>
          </w:rPr>
          <w:t xml:space="preserve"> </w:t>
        </w:r>
        <w:proofErr w:type="spellStart"/>
        <w:r>
          <w:rPr>
            <w:color w:val="00467F"/>
            <w:u w:val="single"/>
          </w:rPr>
          <w:t>teenused</w:t>
        </w:r>
        <w:proofErr w:type="spellEnd"/>
      </w:hyperlink>
      <w:r>
        <w:t xml:space="preserve">, </w:t>
      </w:r>
      <w:proofErr w:type="spellStart"/>
      <w:proofErr w:type="gramStart"/>
      <w:r>
        <w:t>milles</w:t>
      </w:r>
      <w:proofErr w:type="spellEnd"/>
      <w:proofErr w:type="gramEnd"/>
      <w:r>
        <w:t xml:space="preserve"> on </w:t>
      </w:r>
      <w:proofErr w:type="spellStart"/>
      <w:r>
        <w:t>loetletud</w:t>
      </w:r>
      <w:proofErr w:type="spellEnd"/>
      <w:r>
        <w:t xml:space="preserve"> </w:t>
      </w:r>
      <w:proofErr w:type="spellStart"/>
      <w:r>
        <w:t>Microsofti</w:t>
      </w:r>
      <w:proofErr w:type="spellEnd"/>
      <w:r>
        <w:t xml:space="preserve"> </w:t>
      </w:r>
      <w:proofErr w:type="spellStart"/>
      <w:r>
        <w:t>hulgilitsentsimise</w:t>
      </w:r>
      <w:proofErr w:type="spellEnd"/>
      <w:r>
        <w:t xml:space="preserve"> </w:t>
      </w:r>
      <w:proofErr w:type="spellStart"/>
      <w:r>
        <w:t>kaudu</w:t>
      </w:r>
      <w:proofErr w:type="spellEnd"/>
      <w:r>
        <w:t xml:space="preserve"> </w:t>
      </w:r>
      <w:proofErr w:type="spellStart"/>
      <w:r>
        <w:t>pakutavad</w:t>
      </w:r>
      <w:proofErr w:type="spellEnd"/>
      <w:r>
        <w:t xml:space="preserve"> </w:t>
      </w:r>
      <w:proofErr w:type="spellStart"/>
      <w:r>
        <w:t>professionaalsed</w:t>
      </w:r>
      <w:proofErr w:type="spellEnd"/>
      <w:r>
        <w:t xml:space="preserve"> </w:t>
      </w:r>
      <w:proofErr w:type="spellStart"/>
      <w:r>
        <w:t>teenused</w:t>
      </w:r>
      <w:proofErr w:type="spellEnd"/>
      <w:r>
        <w:t xml:space="preserve">. </w:t>
      </w:r>
    </w:p>
    <w:p w:rsidR="00DE6DFB" w:rsidRDefault="00F94520" w:rsidP="00E41C70">
      <w:pPr>
        <w:pStyle w:val="ProductList-Bullet"/>
        <w:numPr>
          <w:ilvl w:val="1"/>
          <w:numId w:val="3"/>
        </w:numPr>
      </w:pPr>
      <w:hyperlink w:anchor="_Sec563">
        <w:r>
          <w:rPr>
            <w:color w:val="00467F"/>
            <w:u w:val="single"/>
          </w:rPr>
          <w:t xml:space="preserve">Lisa D – </w:t>
        </w:r>
        <w:proofErr w:type="spellStart"/>
        <w:r>
          <w:rPr>
            <w:color w:val="00467F"/>
            <w:u w:val="single"/>
          </w:rPr>
          <w:t>programmilepingu</w:t>
        </w:r>
        <w:proofErr w:type="spellEnd"/>
        <w:r>
          <w:rPr>
            <w:color w:val="00467F"/>
            <w:u w:val="single"/>
          </w:rPr>
          <w:t xml:space="preserve"> </w:t>
        </w:r>
        <w:proofErr w:type="spellStart"/>
        <w:r>
          <w:rPr>
            <w:color w:val="00467F"/>
            <w:u w:val="single"/>
          </w:rPr>
          <w:t>lisatingimused</w:t>
        </w:r>
        <w:proofErr w:type="spellEnd"/>
      </w:hyperlink>
      <w:r>
        <w:t xml:space="preserve">, </w:t>
      </w:r>
      <w:proofErr w:type="spellStart"/>
      <w:r>
        <w:t>mis</w:t>
      </w:r>
      <w:proofErr w:type="spellEnd"/>
      <w:r>
        <w:t xml:space="preserve"> </w:t>
      </w:r>
      <w:proofErr w:type="spellStart"/>
      <w:r>
        <w:t>täiendavad</w:t>
      </w:r>
      <w:proofErr w:type="spellEnd"/>
      <w:r>
        <w:t xml:space="preserve"> </w:t>
      </w:r>
      <w:proofErr w:type="spellStart"/>
      <w:r>
        <w:t>Microsofti</w:t>
      </w:r>
      <w:proofErr w:type="spellEnd"/>
      <w:r>
        <w:t xml:space="preserve"> </w:t>
      </w:r>
      <w:proofErr w:type="spellStart"/>
      <w:r>
        <w:t>hulgilitsentsimise</w:t>
      </w:r>
      <w:proofErr w:type="spellEnd"/>
      <w:r>
        <w:t xml:space="preserve"> </w:t>
      </w:r>
      <w:proofErr w:type="spellStart"/>
      <w:r>
        <w:t>programmilepinguid</w:t>
      </w:r>
      <w:proofErr w:type="spellEnd"/>
      <w:r>
        <w:t xml:space="preserve">. </w:t>
      </w:r>
    </w:p>
    <w:p w:rsidR="00DE6DFB" w:rsidRDefault="00F94520" w:rsidP="00E41C70">
      <w:pPr>
        <w:pStyle w:val="ProductList-Bullet"/>
        <w:numPr>
          <w:ilvl w:val="1"/>
          <w:numId w:val="3"/>
        </w:numPr>
      </w:pPr>
      <w:hyperlink w:anchor="_Sec572">
        <w:r>
          <w:rPr>
            <w:color w:val="00467F"/>
            <w:u w:val="single"/>
          </w:rPr>
          <w:t xml:space="preserve">Lisa E – </w:t>
        </w:r>
        <w:proofErr w:type="spellStart"/>
        <w:r>
          <w:rPr>
            <w:color w:val="00467F"/>
            <w:u w:val="single"/>
          </w:rPr>
          <w:t>toodete</w:t>
        </w:r>
        <w:proofErr w:type="spellEnd"/>
        <w:r>
          <w:rPr>
            <w:color w:val="00467F"/>
            <w:u w:val="single"/>
          </w:rPr>
          <w:t xml:space="preserve"> </w:t>
        </w:r>
        <w:proofErr w:type="spellStart"/>
        <w:r>
          <w:rPr>
            <w:color w:val="00467F"/>
            <w:u w:val="single"/>
          </w:rPr>
          <w:t>sooduspakkumiste</w:t>
        </w:r>
        <w:proofErr w:type="spellEnd"/>
        <w:r>
          <w:rPr>
            <w:color w:val="00467F"/>
            <w:u w:val="single"/>
          </w:rPr>
          <w:t xml:space="preserve"> </w:t>
        </w:r>
        <w:proofErr w:type="spellStart"/>
        <w:r>
          <w:rPr>
            <w:color w:val="00467F"/>
            <w:u w:val="single"/>
          </w:rPr>
          <w:t>loend</w:t>
        </w:r>
        <w:proofErr w:type="spellEnd"/>
      </w:hyperlink>
      <w:r>
        <w:t xml:space="preserve">, </w:t>
      </w:r>
      <w:proofErr w:type="spellStart"/>
      <w:proofErr w:type="gramStart"/>
      <w:r>
        <w:t>milles</w:t>
      </w:r>
      <w:proofErr w:type="spellEnd"/>
      <w:proofErr w:type="gramEnd"/>
      <w:r>
        <w:t xml:space="preserve"> </w:t>
      </w:r>
      <w:proofErr w:type="spellStart"/>
      <w:r>
        <w:t>loetletakse</w:t>
      </w:r>
      <w:proofErr w:type="spellEnd"/>
      <w:r>
        <w:t xml:space="preserve"> </w:t>
      </w:r>
      <w:proofErr w:type="spellStart"/>
      <w:r>
        <w:t>toodete</w:t>
      </w:r>
      <w:proofErr w:type="spellEnd"/>
      <w:r>
        <w:t xml:space="preserve"> </w:t>
      </w:r>
      <w:proofErr w:type="spellStart"/>
      <w:r>
        <w:t>sooduspakkumised</w:t>
      </w:r>
      <w:proofErr w:type="spellEnd"/>
      <w:r>
        <w:t xml:space="preserve">, </w:t>
      </w:r>
      <w:proofErr w:type="spellStart"/>
      <w:r>
        <w:t>mida</w:t>
      </w:r>
      <w:proofErr w:type="spellEnd"/>
      <w:r>
        <w:t xml:space="preserve"> </w:t>
      </w:r>
      <w:proofErr w:type="spellStart"/>
      <w:r>
        <w:t>muidu</w:t>
      </w:r>
      <w:proofErr w:type="spellEnd"/>
      <w:r>
        <w:t xml:space="preserve"> </w:t>
      </w:r>
      <w:proofErr w:type="spellStart"/>
      <w:r>
        <w:t>hinnakirjas</w:t>
      </w:r>
      <w:proofErr w:type="spellEnd"/>
      <w:r>
        <w:t xml:space="preserve"> </w:t>
      </w:r>
      <w:proofErr w:type="spellStart"/>
      <w:r>
        <w:t>ei</w:t>
      </w:r>
      <w:proofErr w:type="spellEnd"/>
      <w:r>
        <w:t xml:space="preserve"> ole. </w:t>
      </w:r>
    </w:p>
    <w:p w:rsidR="00DE6DFB" w:rsidRDefault="00F94520" w:rsidP="00E41C70">
      <w:pPr>
        <w:pStyle w:val="ProductList-Bullet"/>
        <w:numPr>
          <w:ilvl w:val="1"/>
          <w:numId w:val="3"/>
        </w:numPr>
      </w:pPr>
      <w:hyperlink w:anchor="_Sec899">
        <w:r>
          <w:rPr>
            <w:color w:val="00467F"/>
            <w:u w:val="single"/>
          </w:rPr>
          <w:t xml:space="preserve">Lisa F – </w:t>
        </w:r>
        <w:proofErr w:type="spellStart"/>
        <w:r>
          <w:rPr>
            <w:color w:val="00467F"/>
            <w:u w:val="single"/>
          </w:rPr>
          <w:t>salvestusmassiivi</w:t>
        </w:r>
        <w:proofErr w:type="spellEnd"/>
        <w:r>
          <w:rPr>
            <w:color w:val="00467F"/>
            <w:u w:val="single"/>
          </w:rPr>
          <w:t xml:space="preserve"> </w:t>
        </w:r>
        <w:proofErr w:type="spellStart"/>
        <w:r>
          <w:rPr>
            <w:color w:val="00467F"/>
            <w:u w:val="single"/>
          </w:rPr>
          <w:t>tingimused</w:t>
        </w:r>
        <w:proofErr w:type="spellEnd"/>
      </w:hyperlink>
      <w:r>
        <w:t xml:space="preserve">, </w:t>
      </w:r>
      <w:proofErr w:type="spellStart"/>
      <w:r>
        <w:t>mis</w:t>
      </w:r>
      <w:proofErr w:type="spellEnd"/>
      <w:r>
        <w:t xml:space="preserve"> </w:t>
      </w:r>
      <w:proofErr w:type="spellStart"/>
      <w:r>
        <w:t>täiendavad</w:t>
      </w:r>
      <w:proofErr w:type="spellEnd"/>
      <w:r>
        <w:t xml:space="preserve"> </w:t>
      </w:r>
      <w:proofErr w:type="spellStart"/>
      <w:r>
        <w:t>salvestusmassiivi</w:t>
      </w:r>
      <w:proofErr w:type="spellEnd"/>
      <w:r>
        <w:t xml:space="preserve"> </w:t>
      </w:r>
      <w:proofErr w:type="spellStart"/>
      <w:r>
        <w:t>seadmete</w:t>
      </w:r>
      <w:proofErr w:type="spellEnd"/>
      <w:r>
        <w:t xml:space="preserve"> </w:t>
      </w:r>
      <w:proofErr w:type="spellStart"/>
      <w:r>
        <w:t>tingimusi</w:t>
      </w:r>
      <w:proofErr w:type="spellEnd"/>
      <w:r>
        <w:t xml:space="preserve">. </w:t>
      </w:r>
    </w:p>
    <w:p w:rsidR="00DE6DFB" w:rsidRDefault="00F94520" w:rsidP="00E41C70">
      <w:pPr>
        <w:pStyle w:val="ProductList-Bullet"/>
        <w:numPr>
          <w:ilvl w:val="1"/>
          <w:numId w:val="3"/>
        </w:numPr>
      </w:pPr>
      <w:hyperlink w:anchor="_Sec1205">
        <w:r>
          <w:rPr>
            <w:color w:val="00467F"/>
            <w:u w:val="single"/>
          </w:rPr>
          <w:t>Lisa G – Premium-</w:t>
        </w:r>
        <w:proofErr w:type="spellStart"/>
        <w:r>
          <w:rPr>
            <w:color w:val="00467F"/>
            <w:u w:val="single"/>
          </w:rPr>
          <w:t>kindlustus</w:t>
        </w:r>
        <w:proofErr w:type="spellEnd"/>
      </w:hyperlink>
      <w:r>
        <w:t xml:space="preserve">, </w:t>
      </w:r>
      <w:proofErr w:type="spellStart"/>
      <w:proofErr w:type="gramStart"/>
      <w:r>
        <w:t>milles</w:t>
      </w:r>
      <w:proofErr w:type="spellEnd"/>
      <w:proofErr w:type="gramEnd"/>
      <w:r>
        <w:t xml:space="preserve"> on </w:t>
      </w:r>
      <w:proofErr w:type="spellStart"/>
      <w:r>
        <w:t>kirjeldatud</w:t>
      </w:r>
      <w:proofErr w:type="spellEnd"/>
      <w:r>
        <w:t xml:space="preserve"> Premium-</w:t>
      </w:r>
      <w:proofErr w:type="spellStart"/>
      <w:r>
        <w:t>kindlustuse</w:t>
      </w:r>
      <w:proofErr w:type="spellEnd"/>
      <w:r>
        <w:t xml:space="preserve"> </w:t>
      </w:r>
      <w:proofErr w:type="spellStart"/>
      <w:r>
        <w:t>ostmise</w:t>
      </w:r>
      <w:proofErr w:type="spellEnd"/>
      <w:r>
        <w:t xml:space="preserve"> </w:t>
      </w:r>
      <w:proofErr w:type="spellStart"/>
      <w:r>
        <w:t>eeskirju</w:t>
      </w:r>
      <w:proofErr w:type="spellEnd"/>
      <w:r>
        <w:t xml:space="preserve"> ja Premium-</w:t>
      </w:r>
      <w:proofErr w:type="spellStart"/>
      <w:r>
        <w:t>kin</w:t>
      </w:r>
      <w:r>
        <w:t>dlustuse</w:t>
      </w:r>
      <w:proofErr w:type="spellEnd"/>
      <w:r>
        <w:t xml:space="preserve"> </w:t>
      </w:r>
      <w:proofErr w:type="spellStart"/>
      <w:r>
        <w:t>klientidele</w:t>
      </w:r>
      <w:proofErr w:type="spellEnd"/>
      <w:r>
        <w:t xml:space="preserve"> </w:t>
      </w:r>
      <w:proofErr w:type="spellStart"/>
      <w:r>
        <w:t>saadaolevaid</w:t>
      </w:r>
      <w:proofErr w:type="spellEnd"/>
      <w:r>
        <w:t xml:space="preserve"> </w:t>
      </w:r>
      <w:proofErr w:type="spellStart"/>
      <w:r>
        <w:t>lisaeeliseid</w:t>
      </w:r>
      <w:proofErr w:type="spellEnd"/>
      <w:r>
        <w:t>.</w:t>
      </w:r>
    </w:p>
    <w:p w:rsidR="00DE6DFB" w:rsidRDefault="00F94520" w:rsidP="00E41C70">
      <w:pPr>
        <w:pStyle w:val="ProductList-Bullet"/>
        <w:numPr>
          <w:ilvl w:val="0"/>
          <w:numId w:val="3"/>
        </w:numPr>
      </w:pPr>
      <w:hyperlink w:anchor="_Sec844">
        <w:r>
          <w:rPr>
            <w:color w:val="00467F"/>
            <w:u w:val="single"/>
          </w:rPr>
          <w:t>Register</w:t>
        </w:r>
      </w:hyperlink>
      <w:r>
        <w:t xml:space="preserve">, </w:t>
      </w:r>
      <w:proofErr w:type="spellStart"/>
      <w:proofErr w:type="gramStart"/>
      <w:r>
        <w:t>milles</w:t>
      </w:r>
      <w:proofErr w:type="spellEnd"/>
      <w:proofErr w:type="gramEnd"/>
      <w:r>
        <w:t xml:space="preserve"> on </w:t>
      </w:r>
      <w:proofErr w:type="spellStart"/>
      <w:r>
        <w:t>loetletud</w:t>
      </w:r>
      <w:proofErr w:type="spellEnd"/>
      <w:r>
        <w:t xml:space="preserve"> </w:t>
      </w:r>
      <w:proofErr w:type="spellStart"/>
      <w:r>
        <w:t>kõik</w:t>
      </w:r>
      <w:proofErr w:type="spellEnd"/>
      <w:r>
        <w:t xml:space="preserve"> </w:t>
      </w:r>
      <w:proofErr w:type="spellStart"/>
      <w:r>
        <w:t>tootetingimustes</w:t>
      </w:r>
      <w:proofErr w:type="spellEnd"/>
      <w:r>
        <w:t xml:space="preserve"> </w:t>
      </w:r>
      <w:proofErr w:type="spellStart"/>
      <w:r>
        <w:t>viidatud</w:t>
      </w:r>
      <w:proofErr w:type="spellEnd"/>
      <w:r>
        <w:t xml:space="preserve"> tooted ja </w:t>
      </w:r>
      <w:proofErr w:type="spellStart"/>
      <w:r>
        <w:t>mis</w:t>
      </w:r>
      <w:proofErr w:type="spellEnd"/>
      <w:r>
        <w:t xml:space="preserve"> </w:t>
      </w:r>
      <w:proofErr w:type="spellStart"/>
      <w:r>
        <w:t>määratleb</w:t>
      </w:r>
      <w:proofErr w:type="spellEnd"/>
      <w:r>
        <w:t xml:space="preserve"> </w:t>
      </w:r>
      <w:proofErr w:type="spellStart"/>
      <w:r>
        <w:t>nende</w:t>
      </w:r>
      <w:proofErr w:type="spellEnd"/>
      <w:r>
        <w:t xml:space="preserve"> </w:t>
      </w:r>
      <w:proofErr w:type="spellStart"/>
      <w:r>
        <w:t>asukoha</w:t>
      </w:r>
      <w:proofErr w:type="spellEnd"/>
      <w:r>
        <w:t>.</w:t>
      </w:r>
    </w:p>
    <w:p w:rsidR="00DE6DFB" w:rsidRDefault="00F94520">
      <w:pPr>
        <w:pStyle w:val="ProductList-Offering1Heading"/>
        <w:outlineLvl w:val="1"/>
      </w:pPr>
      <w:bookmarkStart w:id="8" w:name="_Sec534"/>
      <w:proofErr w:type="spellStart"/>
      <w:r>
        <w:t>Tootekirjes</w:t>
      </w:r>
      <w:proofErr w:type="spellEnd"/>
      <w:r>
        <w:t xml:space="preserve"> </w:t>
      </w:r>
      <w:proofErr w:type="spellStart"/>
      <w:r>
        <w:t>navigeerimine</w:t>
      </w:r>
      <w:bookmarkEnd w:id="8"/>
      <w:proofErr w:type="spellEnd"/>
      <w:r>
        <w:fldChar w:fldCharType="begin"/>
      </w:r>
      <w:r>
        <w:instrText xml:space="preserve"> TC "</w:instrText>
      </w:r>
      <w:bookmarkStart w:id="9" w:name="_Toc481087506"/>
      <w:r>
        <w:instrText>Tootekirjes navigeerimine</w:instrText>
      </w:r>
      <w:bookmarkEnd w:id="9"/>
      <w:r>
        <w:instrText>" \l 2</w:instrText>
      </w:r>
      <w:r>
        <w:fldChar w:fldCharType="end"/>
      </w:r>
    </w:p>
    <w:p w:rsidR="00DE6DFB" w:rsidRDefault="00F94520">
      <w:pPr>
        <w:pStyle w:val="ProductList-Body"/>
      </w:pPr>
      <w:proofErr w:type="spellStart"/>
      <w:r>
        <w:t>Iga</w:t>
      </w:r>
      <w:proofErr w:type="spellEnd"/>
      <w:r>
        <w:t xml:space="preserve"> </w:t>
      </w:r>
      <w:proofErr w:type="spellStart"/>
      <w:r>
        <w:t>tarkvara</w:t>
      </w:r>
      <w:proofErr w:type="spellEnd"/>
      <w:r>
        <w:t xml:space="preserve"> </w:t>
      </w:r>
      <w:proofErr w:type="spellStart"/>
      <w:r>
        <w:t>t</w:t>
      </w:r>
      <w:r>
        <w:t>ootekirje</w:t>
      </w:r>
      <w:proofErr w:type="spellEnd"/>
      <w:r>
        <w:t xml:space="preserve"> </w:t>
      </w:r>
      <w:proofErr w:type="spellStart"/>
      <w:r>
        <w:t>koosneb</w:t>
      </w:r>
      <w:proofErr w:type="spellEnd"/>
      <w:r>
        <w:t xml:space="preserve"> </w:t>
      </w:r>
      <w:proofErr w:type="spellStart"/>
      <w:r>
        <w:t>neljast</w:t>
      </w:r>
      <w:proofErr w:type="spellEnd"/>
      <w:r>
        <w:t xml:space="preserve"> </w:t>
      </w:r>
      <w:proofErr w:type="spellStart"/>
      <w:r>
        <w:t>jaotisest</w:t>
      </w:r>
      <w:proofErr w:type="spellEnd"/>
      <w:r>
        <w:t xml:space="preserve">: </w:t>
      </w:r>
      <w:proofErr w:type="spellStart"/>
      <w:r>
        <w:t>programmi</w:t>
      </w:r>
      <w:proofErr w:type="spellEnd"/>
      <w:r>
        <w:t xml:space="preserve"> </w:t>
      </w:r>
      <w:proofErr w:type="spellStart"/>
      <w:r>
        <w:t>saadavus</w:t>
      </w:r>
      <w:proofErr w:type="spellEnd"/>
      <w:r>
        <w:t xml:space="preserve">, </w:t>
      </w:r>
      <w:proofErr w:type="spellStart"/>
      <w:r>
        <w:t>toote</w:t>
      </w:r>
      <w:proofErr w:type="spellEnd"/>
      <w:r>
        <w:t xml:space="preserve"> </w:t>
      </w:r>
      <w:proofErr w:type="spellStart"/>
      <w:r>
        <w:t>tingimused</w:t>
      </w:r>
      <w:proofErr w:type="spellEnd"/>
      <w:r>
        <w:t xml:space="preserve">, </w:t>
      </w:r>
      <w:proofErr w:type="spellStart"/>
      <w:r>
        <w:t>kasutusõigused</w:t>
      </w:r>
      <w:proofErr w:type="spellEnd"/>
      <w:r>
        <w:t xml:space="preserve"> </w:t>
      </w:r>
      <w:proofErr w:type="gramStart"/>
      <w:r>
        <w:t>ja</w:t>
      </w:r>
      <w:proofErr w:type="gramEnd"/>
      <w:r>
        <w:t xml:space="preserve"> </w:t>
      </w:r>
      <w:proofErr w:type="spellStart"/>
      <w:r>
        <w:t>tarkvarakindlustus</w:t>
      </w:r>
      <w:proofErr w:type="spellEnd"/>
      <w:r>
        <w:t>.</w:t>
      </w:r>
    </w:p>
    <w:p w:rsidR="00DE6DFB" w:rsidRDefault="00F94520">
      <w:pPr>
        <w:pStyle w:val="ProductList-Body"/>
      </w:pPr>
      <w:proofErr w:type="spellStart"/>
      <w:r>
        <w:t>Iga</w:t>
      </w:r>
      <w:proofErr w:type="spellEnd"/>
      <w:r>
        <w:t xml:space="preserve"> </w:t>
      </w:r>
      <w:proofErr w:type="spellStart"/>
      <w:r>
        <w:t>võrguteenuse</w:t>
      </w:r>
      <w:proofErr w:type="spellEnd"/>
      <w:r>
        <w:t xml:space="preserve"> </w:t>
      </w:r>
      <w:proofErr w:type="spellStart"/>
      <w:r>
        <w:t>tootekirje</w:t>
      </w:r>
      <w:proofErr w:type="spellEnd"/>
      <w:r>
        <w:t xml:space="preserve"> </w:t>
      </w:r>
      <w:proofErr w:type="spellStart"/>
      <w:r>
        <w:t>koosneb</w:t>
      </w:r>
      <w:proofErr w:type="spellEnd"/>
      <w:r>
        <w:t xml:space="preserve"> </w:t>
      </w:r>
      <w:proofErr w:type="spellStart"/>
      <w:r>
        <w:t>kahest</w:t>
      </w:r>
      <w:proofErr w:type="spellEnd"/>
      <w:r>
        <w:t xml:space="preserve"> </w:t>
      </w:r>
      <w:proofErr w:type="spellStart"/>
      <w:r>
        <w:t>jaotisest</w:t>
      </w:r>
      <w:proofErr w:type="spellEnd"/>
      <w:r>
        <w:t xml:space="preserve">: </w:t>
      </w:r>
      <w:proofErr w:type="spellStart"/>
      <w:r>
        <w:t>programmi</w:t>
      </w:r>
      <w:proofErr w:type="spellEnd"/>
      <w:r>
        <w:t xml:space="preserve"> </w:t>
      </w:r>
      <w:proofErr w:type="spellStart"/>
      <w:r>
        <w:t>saadavus</w:t>
      </w:r>
      <w:proofErr w:type="spellEnd"/>
      <w:r>
        <w:t xml:space="preserve"> </w:t>
      </w:r>
      <w:proofErr w:type="gramStart"/>
      <w:r>
        <w:t>ja</w:t>
      </w:r>
      <w:proofErr w:type="gramEnd"/>
      <w:r>
        <w:t xml:space="preserve"> </w:t>
      </w:r>
      <w:proofErr w:type="spellStart"/>
      <w:r>
        <w:t>toote</w:t>
      </w:r>
      <w:proofErr w:type="spellEnd"/>
      <w:r>
        <w:t xml:space="preserve"> </w:t>
      </w:r>
      <w:proofErr w:type="spellStart"/>
      <w:r>
        <w:t>tingimused</w:t>
      </w:r>
      <w:proofErr w:type="spellEnd"/>
      <w:r>
        <w:t xml:space="preserve">. </w:t>
      </w:r>
    </w:p>
    <w:p w:rsidR="00DE6DFB" w:rsidRDefault="00DE6DFB">
      <w:pPr>
        <w:pStyle w:val="ProductList-Body"/>
      </w:pPr>
    </w:p>
    <w:p w:rsidR="00DE6DFB" w:rsidRDefault="00F94520">
      <w:pPr>
        <w:pStyle w:val="ProductList-Body"/>
      </w:pPr>
      <w:r>
        <w:rPr>
          <w:b/>
          <w:color w:val="00188F"/>
        </w:rPr>
        <w:t xml:space="preserve">1. </w:t>
      </w:r>
      <w:proofErr w:type="spellStart"/>
      <w:r>
        <w:rPr>
          <w:b/>
          <w:color w:val="00188F"/>
        </w:rPr>
        <w:t>Programmi</w:t>
      </w:r>
      <w:proofErr w:type="spellEnd"/>
      <w:r>
        <w:rPr>
          <w:b/>
          <w:color w:val="00188F"/>
        </w:rPr>
        <w:t xml:space="preserve"> </w:t>
      </w:r>
      <w:proofErr w:type="spellStart"/>
      <w:r>
        <w:rPr>
          <w:b/>
          <w:color w:val="00188F"/>
        </w:rPr>
        <w:t>saadavus</w:t>
      </w:r>
      <w:proofErr w:type="spellEnd"/>
      <w:r>
        <w:rPr>
          <w:b/>
          <w:color w:val="00188F"/>
        </w:rPr>
        <w:t xml:space="preserve"> </w:t>
      </w:r>
      <w:proofErr w:type="spellStart"/>
      <w:r>
        <w:t>märgib</w:t>
      </w:r>
      <w:proofErr w:type="spellEnd"/>
      <w:r>
        <w:t xml:space="preserve"> </w:t>
      </w:r>
      <w:proofErr w:type="spellStart"/>
      <w:r>
        <w:t>iga</w:t>
      </w:r>
      <w:proofErr w:type="spellEnd"/>
      <w:r>
        <w:t xml:space="preserve"> </w:t>
      </w:r>
      <w:proofErr w:type="spellStart"/>
      <w:r>
        <w:t>toote</w:t>
      </w:r>
      <w:proofErr w:type="spellEnd"/>
      <w:r>
        <w:t xml:space="preserve"> </w:t>
      </w:r>
      <w:proofErr w:type="spellStart"/>
      <w:r>
        <w:t>puhul</w:t>
      </w:r>
      <w:proofErr w:type="spellEnd"/>
      <w:r>
        <w:t xml:space="preserve"> </w:t>
      </w:r>
      <w:proofErr w:type="spellStart"/>
      <w:r>
        <w:t>är</w:t>
      </w:r>
      <w:r>
        <w:t>a</w:t>
      </w:r>
      <w:proofErr w:type="spellEnd"/>
      <w:r>
        <w:t xml:space="preserve"> </w:t>
      </w:r>
      <w:proofErr w:type="spellStart"/>
      <w:r>
        <w:t>pakkumise</w:t>
      </w:r>
      <w:proofErr w:type="spellEnd"/>
      <w:r>
        <w:t xml:space="preserve"> </w:t>
      </w:r>
      <w:proofErr w:type="spellStart"/>
      <w:r>
        <w:t>tüübi</w:t>
      </w:r>
      <w:proofErr w:type="spellEnd"/>
      <w:r>
        <w:t xml:space="preserve">, </w:t>
      </w:r>
      <w:proofErr w:type="spellStart"/>
      <w:r>
        <w:t>punktide</w:t>
      </w:r>
      <w:proofErr w:type="spellEnd"/>
      <w:r>
        <w:t xml:space="preserve"> </w:t>
      </w:r>
      <w:proofErr w:type="spellStart"/>
      <w:r>
        <w:t>arvu</w:t>
      </w:r>
      <w:proofErr w:type="spellEnd"/>
      <w:r>
        <w:t xml:space="preserve"> (</w:t>
      </w:r>
      <w:proofErr w:type="spellStart"/>
      <w:r>
        <w:t>kui</w:t>
      </w:r>
      <w:proofErr w:type="spellEnd"/>
      <w:r>
        <w:t xml:space="preserve"> on </w:t>
      </w:r>
      <w:proofErr w:type="spellStart"/>
      <w:r>
        <w:t>kohaldatav</w:t>
      </w:r>
      <w:proofErr w:type="spellEnd"/>
      <w:r>
        <w:t xml:space="preserve">) </w:t>
      </w:r>
      <w:proofErr w:type="gramStart"/>
      <w:r>
        <w:t>ja</w:t>
      </w:r>
      <w:proofErr w:type="gramEnd"/>
      <w:r>
        <w:t xml:space="preserve"> </w:t>
      </w:r>
      <w:proofErr w:type="spellStart"/>
      <w:r>
        <w:t>saadavuse</w:t>
      </w:r>
      <w:proofErr w:type="spellEnd"/>
      <w:r>
        <w:t xml:space="preserve"> </w:t>
      </w:r>
      <w:proofErr w:type="spellStart"/>
      <w:r>
        <w:t>hulgilitsentsiprogrammides</w:t>
      </w:r>
      <w:proofErr w:type="spellEnd"/>
      <w:r>
        <w:t>.</w:t>
      </w:r>
    </w:p>
    <w:p w:rsidR="00DE6DFB" w:rsidRDefault="00F9452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DE6DFB" w:rsidRDefault="00DE6DFB">
      <w:pPr>
        <w:pStyle w:val="ProductList-Body"/>
      </w:pPr>
    </w:p>
    <w:p w:rsidR="00DE6DFB" w:rsidRDefault="00F94520">
      <w:pPr>
        <w:pStyle w:val="ProductList-Body"/>
      </w:pPr>
      <w:r>
        <w:rPr>
          <w:b/>
          <w:color w:val="00188F"/>
        </w:rPr>
        <w:t xml:space="preserve">2. </w:t>
      </w:r>
      <w:proofErr w:type="spellStart"/>
      <w:r>
        <w:rPr>
          <w:b/>
          <w:color w:val="00188F"/>
        </w:rPr>
        <w:t>Toote</w:t>
      </w:r>
      <w:proofErr w:type="spellEnd"/>
      <w:r>
        <w:rPr>
          <w:b/>
          <w:color w:val="00188F"/>
        </w:rPr>
        <w:t xml:space="preserve"> </w:t>
      </w:r>
      <w:proofErr w:type="spellStart"/>
      <w:r>
        <w:rPr>
          <w:b/>
          <w:color w:val="00188F"/>
        </w:rPr>
        <w:t>tingimused</w:t>
      </w:r>
      <w:proofErr w:type="spellEnd"/>
      <w:r>
        <w:rPr>
          <w:b/>
          <w:color w:val="00188F"/>
        </w:rPr>
        <w:t xml:space="preserve"> </w:t>
      </w:r>
      <w:proofErr w:type="spellStart"/>
      <w:r>
        <w:t>annab</w:t>
      </w:r>
      <w:proofErr w:type="spellEnd"/>
      <w:r>
        <w:t xml:space="preserve"> </w:t>
      </w:r>
      <w:proofErr w:type="spellStart"/>
      <w:r>
        <w:t>lisateavet</w:t>
      </w:r>
      <w:proofErr w:type="spellEnd"/>
      <w:r>
        <w:t xml:space="preserve"> </w:t>
      </w:r>
      <w:proofErr w:type="spellStart"/>
      <w:r>
        <w:t>toote</w:t>
      </w:r>
      <w:proofErr w:type="spellEnd"/>
      <w:r>
        <w:t xml:space="preserve"> </w:t>
      </w:r>
      <w:proofErr w:type="spellStart"/>
      <w:r>
        <w:t>omandamise</w:t>
      </w:r>
      <w:proofErr w:type="spellEnd"/>
      <w:r>
        <w:t xml:space="preserve"> </w:t>
      </w:r>
      <w:proofErr w:type="spellStart"/>
      <w:r>
        <w:t>kohta</w:t>
      </w:r>
      <w:proofErr w:type="spellEnd"/>
      <w:r>
        <w:t xml:space="preserve">, </w:t>
      </w:r>
      <w:proofErr w:type="spellStart"/>
      <w:r>
        <w:t>näiteks</w:t>
      </w:r>
      <w:proofErr w:type="spellEnd"/>
      <w:r>
        <w:t xml:space="preserve"> </w:t>
      </w:r>
      <w:proofErr w:type="spellStart"/>
      <w:r>
        <w:t>ostu</w:t>
      </w:r>
      <w:proofErr w:type="spellEnd"/>
      <w:r>
        <w:t xml:space="preserve"> </w:t>
      </w:r>
      <w:proofErr w:type="spellStart"/>
      <w:r>
        <w:t>eeltingimused</w:t>
      </w:r>
      <w:proofErr w:type="spellEnd"/>
      <w:r>
        <w:t xml:space="preserve">, </w:t>
      </w:r>
      <w:proofErr w:type="spellStart"/>
      <w:r>
        <w:t>varasemad</w:t>
      </w:r>
      <w:proofErr w:type="spellEnd"/>
      <w:r>
        <w:t xml:space="preserve"> </w:t>
      </w:r>
      <w:proofErr w:type="spellStart"/>
      <w:r>
        <w:t>versioonid</w:t>
      </w:r>
      <w:proofErr w:type="spellEnd"/>
      <w:r>
        <w:t xml:space="preserve"> </w:t>
      </w:r>
      <w:proofErr w:type="gramStart"/>
      <w:r>
        <w:t>ja</w:t>
      </w:r>
      <w:proofErr w:type="gramEnd"/>
      <w:r>
        <w:t xml:space="preserve"> </w:t>
      </w:r>
      <w:proofErr w:type="spellStart"/>
      <w:r>
        <w:t>kohalduv</w:t>
      </w:r>
      <w:proofErr w:type="spellEnd"/>
      <w:r>
        <w:t xml:space="preserve"> </w:t>
      </w:r>
      <w:proofErr w:type="spellStart"/>
      <w:r>
        <w:t>tootegrupp</w:t>
      </w:r>
      <w:proofErr w:type="spellEnd"/>
      <w:r>
        <w:t>.</w:t>
      </w:r>
    </w:p>
    <w:p w:rsidR="00DE6DFB" w:rsidRDefault="00F9452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DE6DFB" w:rsidRDefault="00DE6DFB">
      <w:pPr>
        <w:pStyle w:val="ProductList-Body"/>
      </w:pPr>
    </w:p>
    <w:p w:rsidR="00DE6DFB" w:rsidRDefault="00F94520">
      <w:pPr>
        <w:pStyle w:val="ProductList-Body"/>
      </w:pPr>
      <w:r>
        <w:rPr>
          <w:b/>
          <w:color w:val="00188F"/>
        </w:rPr>
        <w:lastRenderedPageBreak/>
        <w:t xml:space="preserve">3. </w:t>
      </w:r>
      <w:proofErr w:type="spellStart"/>
      <w:r>
        <w:rPr>
          <w:b/>
          <w:color w:val="00188F"/>
        </w:rPr>
        <w:t>Kasutusõigused</w:t>
      </w:r>
      <w:proofErr w:type="spellEnd"/>
      <w:r>
        <w:rPr>
          <w:b/>
          <w:color w:val="00188F"/>
        </w:rPr>
        <w:t xml:space="preserve"> </w:t>
      </w:r>
      <w:proofErr w:type="spellStart"/>
      <w:r>
        <w:t>tuvastab</w:t>
      </w:r>
      <w:proofErr w:type="spellEnd"/>
      <w:r>
        <w:t xml:space="preserve"> </w:t>
      </w:r>
      <w:proofErr w:type="spellStart"/>
      <w:r>
        <w:t>iga</w:t>
      </w:r>
      <w:proofErr w:type="spellEnd"/>
      <w:r>
        <w:t xml:space="preserve"> </w:t>
      </w:r>
      <w:proofErr w:type="spellStart"/>
      <w:r>
        <w:t>tarkvaratoote</w:t>
      </w:r>
      <w:proofErr w:type="spellEnd"/>
      <w:r>
        <w:t xml:space="preserve"> </w:t>
      </w:r>
      <w:proofErr w:type="spellStart"/>
      <w:r>
        <w:t>litsentsitingimused</w:t>
      </w:r>
      <w:proofErr w:type="spellEnd"/>
      <w:r>
        <w:t xml:space="preserve">, </w:t>
      </w:r>
      <w:proofErr w:type="spellStart"/>
      <w:r>
        <w:t>sh</w:t>
      </w:r>
      <w:proofErr w:type="spellEnd"/>
      <w:r>
        <w:t xml:space="preserve"> </w:t>
      </w:r>
      <w:proofErr w:type="spellStart"/>
      <w:r>
        <w:t>üldkehtivad</w:t>
      </w:r>
      <w:proofErr w:type="spellEnd"/>
      <w:r>
        <w:t xml:space="preserve"> </w:t>
      </w:r>
      <w:proofErr w:type="spellStart"/>
      <w:r>
        <w:t>litsentsitingimused</w:t>
      </w:r>
      <w:proofErr w:type="spellEnd"/>
      <w:r>
        <w:t xml:space="preserve">, </w:t>
      </w:r>
      <w:proofErr w:type="spellStart"/>
      <w:r>
        <w:t>kohalduva</w:t>
      </w:r>
      <w:proofErr w:type="spellEnd"/>
      <w:r>
        <w:t xml:space="preserve"> </w:t>
      </w:r>
      <w:proofErr w:type="spellStart"/>
      <w:r>
        <w:t>litsentsimudeli</w:t>
      </w:r>
      <w:proofErr w:type="spellEnd"/>
      <w:r>
        <w:t xml:space="preserve"> </w:t>
      </w:r>
      <w:proofErr w:type="gramStart"/>
      <w:r>
        <w:t>ja</w:t>
      </w:r>
      <w:proofErr w:type="gramEnd"/>
      <w:r>
        <w:t xml:space="preserve"> </w:t>
      </w:r>
      <w:proofErr w:type="spellStart"/>
      <w:r>
        <w:t>mis</w:t>
      </w:r>
      <w:proofErr w:type="spellEnd"/>
      <w:r>
        <w:t xml:space="preserve"> </w:t>
      </w:r>
      <w:proofErr w:type="spellStart"/>
      <w:r>
        <w:t>tahes</w:t>
      </w:r>
      <w:proofErr w:type="spellEnd"/>
      <w:r>
        <w:t xml:space="preserve"> </w:t>
      </w:r>
      <w:proofErr w:type="spellStart"/>
      <w:r>
        <w:t>tootekohased</w:t>
      </w:r>
      <w:proofErr w:type="spellEnd"/>
      <w:r>
        <w:t xml:space="preserve"> </w:t>
      </w:r>
      <w:proofErr w:type="spellStart"/>
      <w:r>
        <w:t>litsentsitingimused</w:t>
      </w:r>
      <w:proofErr w:type="spellEnd"/>
      <w:r>
        <w:t xml:space="preserve">. </w:t>
      </w:r>
      <w:proofErr w:type="spellStart"/>
      <w:r>
        <w:t>Kliendi</w:t>
      </w:r>
      <w:proofErr w:type="spellEnd"/>
      <w:r>
        <w:t xml:space="preserve"> </w:t>
      </w:r>
      <w:proofErr w:type="spellStart"/>
      <w:r>
        <w:t>hulgilitsentsilepingus</w:t>
      </w:r>
      <w:proofErr w:type="spellEnd"/>
      <w:r>
        <w:t xml:space="preserve"> </w:t>
      </w:r>
      <w:proofErr w:type="spellStart"/>
      <w:r>
        <w:t>olevad</w:t>
      </w:r>
      <w:proofErr w:type="spellEnd"/>
      <w:r>
        <w:t xml:space="preserve"> </w:t>
      </w:r>
      <w:proofErr w:type="spellStart"/>
      <w:r>
        <w:t>viited</w:t>
      </w:r>
      <w:proofErr w:type="spellEnd"/>
      <w:r>
        <w:t xml:space="preserve"> „</w:t>
      </w:r>
      <w:proofErr w:type="spellStart"/>
      <w:r>
        <w:t>toote</w:t>
      </w:r>
      <w:proofErr w:type="spellEnd"/>
      <w:r>
        <w:t xml:space="preserve"> </w:t>
      </w:r>
      <w:proofErr w:type="spellStart"/>
      <w:r>
        <w:t>kasutusõigustele</w:t>
      </w:r>
      <w:proofErr w:type="spellEnd"/>
      <w:r>
        <w:t xml:space="preserve">” </w:t>
      </w:r>
      <w:proofErr w:type="spellStart"/>
      <w:r>
        <w:t>viitavad</w:t>
      </w:r>
      <w:proofErr w:type="spellEnd"/>
      <w:r>
        <w:t xml:space="preserve"> </w:t>
      </w:r>
      <w:proofErr w:type="spellStart"/>
      <w:r>
        <w:t>iga</w:t>
      </w:r>
      <w:proofErr w:type="spellEnd"/>
      <w:r>
        <w:t xml:space="preserve"> </w:t>
      </w:r>
      <w:proofErr w:type="spellStart"/>
      <w:r>
        <w:t>tarkvaratoote</w:t>
      </w:r>
      <w:proofErr w:type="spellEnd"/>
      <w:r>
        <w:t xml:space="preserve"> </w:t>
      </w:r>
      <w:proofErr w:type="spellStart"/>
      <w:r>
        <w:t>ki</w:t>
      </w:r>
      <w:r>
        <w:t>rje</w:t>
      </w:r>
      <w:proofErr w:type="spellEnd"/>
      <w:r>
        <w:t xml:space="preserve"> </w:t>
      </w:r>
      <w:proofErr w:type="spellStart"/>
      <w:r>
        <w:t>kasutusõiguste</w:t>
      </w:r>
      <w:proofErr w:type="spellEnd"/>
      <w:r>
        <w:t xml:space="preserve"> </w:t>
      </w:r>
      <w:proofErr w:type="spellStart"/>
      <w:r>
        <w:t>jaotises</w:t>
      </w:r>
      <w:proofErr w:type="spellEnd"/>
      <w:r>
        <w:t xml:space="preserve"> </w:t>
      </w:r>
      <w:proofErr w:type="spellStart"/>
      <w:r>
        <w:t>antud</w:t>
      </w:r>
      <w:proofErr w:type="spellEnd"/>
      <w:r>
        <w:t xml:space="preserve"> </w:t>
      </w:r>
      <w:proofErr w:type="spellStart"/>
      <w:r>
        <w:t>mõistetele</w:t>
      </w:r>
      <w:proofErr w:type="spellEnd"/>
      <w:r>
        <w:t xml:space="preserve">. </w:t>
      </w:r>
      <w:proofErr w:type="spellStart"/>
      <w:r>
        <w:t>Võrguteenuste</w:t>
      </w:r>
      <w:proofErr w:type="spellEnd"/>
      <w:r>
        <w:t xml:space="preserve"> </w:t>
      </w:r>
      <w:proofErr w:type="spellStart"/>
      <w:r>
        <w:t>tingimused</w:t>
      </w:r>
      <w:proofErr w:type="spellEnd"/>
      <w:r>
        <w:t xml:space="preserve"> on OST-s.</w:t>
      </w:r>
    </w:p>
    <w:p w:rsidR="00DE6DFB" w:rsidRDefault="00F9452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DE6DFB" w:rsidRDefault="00DE6DFB">
      <w:pPr>
        <w:pStyle w:val="ProductList-Body"/>
      </w:pPr>
    </w:p>
    <w:p w:rsidR="00DE6DFB" w:rsidRDefault="00F94520">
      <w:pPr>
        <w:pStyle w:val="ProductList-Body"/>
      </w:pPr>
      <w:r>
        <w:rPr>
          <w:b/>
          <w:color w:val="00188F"/>
        </w:rPr>
        <w:t xml:space="preserve">4. </w:t>
      </w:r>
      <w:proofErr w:type="spellStart"/>
      <w:r>
        <w:rPr>
          <w:b/>
          <w:color w:val="00188F"/>
        </w:rPr>
        <w:t>Tarkvarakindlustus</w:t>
      </w:r>
      <w:proofErr w:type="spellEnd"/>
      <w:r>
        <w:rPr>
          <w:b/>
          <w:color w:val="00188F"/>
        </w:rPr>
        <w:t xml:space="preserve"> </w:t>
      </w:r>
      <w:proofErr w:type="spellStart"/>
      <w:r>
        <w:t>tuvastab</w:t>
      </w:r>
      <w:proofErr w:type="spellEnd"/>
      <w:r>
        <w:t xml:space="preserve"> </w:t>
      </w:r>
      <w:proofErr w:type="spellStart"/>
      <w:r>
        <w:t>tarkvarakindlustuse</w:t>
      </w:r>
      <w:proofErr w:type="spellEnd"/>
      <w:r>
        <w:t xml:space="preserve"> </w:t>
      </w:r>
      <w:proofErr w:type="spellStart"/>
      <w:r>
        <w:t>kattega</w:t>
      </w:r>
      <w:proofErr w:type="spellEnd"/>
      <w:r>
        <w:t xml:space="preserve"> </w:t>
      </w:r>
      <w:proofErr w:type="spellStart"/>
      <w:r>
        <w:t>seotud</w:t>
      </w:r>
      <w:proofErr w:type="spellEnd"/>
      <w:r>
        <w:t xml:space="preserve"> </w:t>
      </w:r>
      <w:proofErr w:type="spellStart"/>
      <w:r>
        <w:t>tingimused</w:t>
      </w:r>
      <w:proofErr w:type="spellEnd"/>
      <w:r>
        <w:t>.</w:t>
      </w:r>
    </w:p>
    <w:p w:rsidR="00DE6DFB" w:rsidRDefault="00F9452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DE6DFB" w:rsidRDefault="00F94520">
      <w:pPr>
        <w:pStyle w:val="ProductList-Offering1Heading"/>
        <w:outlineLvl w:val="1"/>
      </w:pPr>
      <w:bookmarkStart w:id="10" w:name="_Sec535"/>
      <w:proofErr w:type="spellStart"/>
      <w:r>
        <w:t>Selle</w:t>
      </w:r>
      <w:proofErr w:type="spellEnd"/>
      <w:r>
        <w:t xml:space="preserve"> </w:t>
      </w:r>
      <w:proofErr w:type="spellStart"/>
      <w:r>
        <w:t>dokumendi</w:t>
      </w:r>
      <w:proofErr w:type="spellEnd"/>
      <w:r>
        <w:t xml:space="preserve"> </w:t>
      </w:r>
      <w:proofErr w:type="spellStart"/>
      <w:r>
        <w:t>täpsustused</w:t>
      </w:r>
      <w:proofErr w:type="spellEnd"/>
      <w:r>
        <w:t xml:space="preserve"> </w:t>
      </w:r>
      <w:proofErr w:type="gramStart"/>
      <w:r>
        <w:t>ja</w:t>
      </w:r>
      <w:proofErr w:type="gramEnd"/>
      <w:r>
        <w:t xml:space="preserve"> </w:t>
      </w:r>
      <w:proofErr w:type="spellStart"/>
      <w:r>
        <w:t>muudatuste</w:t>
      </w:r>
      <w:proofErr w:type="spellEnd"/>
      <w:r>
        <w:t xml:space="preserve"> </w:t>
      </w:r>
      <w:proofErr w:type="spellStart"/>
      <w:r>
        <w:t>kokkuvõte</w:t>
      </w:r>
      <w:bookmarkEnd w:id="10"/>
      <w:proofErr w:type="spellEnd"/>
      <w:r>
        <w:fldChar w:fldCharType="begin"/>
      </w:r>
      <w:r>
        <w:instrText xml:space="preserve"> TC "</w:instrText>
      </w:r>
      <w:bookmarkStart w:id="11" w:name="_Toc481087507"/>
      <w:r>
        <w:instrText>Selle dokumendi täpsustused ja muuda</w:instrText>
      </w:r>
      <w:r>
        <w:instrText>tuste kokkuvõte</w:instrText>
      </w:r>
      <w:bookmarkEnd w:id="11"/>
      <w:r>
        <w:instrText>" \l 2</w:instrText>
      </w:r>
      <w:r>
        <w:fldChar w:fldCharType="end"/>
      </w:r>
    </w:p>
    <w:p w:rsidR="00DE6DFB" w:rsidRDefault="00F94520">
      <w:pPr>
        <w:pStyle w:val="ProductList-Body"/>
      </w:pPr>
      <w:proofErr w:type="spellStart"/>
      <w:r>
        <w:t>Allpool</w:t>
      </w:r>
      <w:proofErr w:type="spellEnd"/>
      <w:r>
        <w:t xml:space="preserve"> on </w:t>
      </w:r>
      <w:proofErr w:type="spellStart"/>
      <w:r>
        <w:t>tootetingimuste</w:t>
      </w:r>
      <w:proofErr w:type="spellEnd"/>
      <w:r>
        <w:t xml:space="preserve"> </w:t>
      </w:r>
      <w:proofErr w:type="spellStart"/>
      <w:r>
        <w:t>hiljutised</w:t>
      </w:r>
      <w:proofErr w:type="spellEnd"/>
      <w:r>
        <w:t xml:space="preserve"> </w:t>
      </w:r>
      <w:proofErr w:type="spellStart"/>
      <w:r>
        <w:t>täiendused</w:t>
      </w:r>
      <w:proofErr w:type="spellEnd"/>
      <w:r>
        <w:t xml:space="preserve">, </w:t>
      </w:r>
      <w:proofErr w:type="spellStart"/>
      <w:r>
        <w:t>tühistamised</w:t>
      </w:r>
      <w:proofErr w:type="spellEnd"/>
      <w:r>
        <w:t xml:space="preserve"> </w:t>
      </w:r>
      <w:proofErr w:type="gramStart"/>
      <w:r>
        <w:t>ja</w:t>
      </w:r>
      <w:proofErr w:type="gramEnd"/>
      <w:r>
        <w:t xml:space="preserve"> </w:t>
      </w:r>
      <w:proofErr w:type="spellStart"/>
      <w:r>
        <w:t>muudatused</w:t>
      </w:r>
      <w:proofErr w:type="spellEnd"/>
      <w:r>
        <w:t xml:space="preserve">. </w:t>
      </w:r>
      <w:proofErr w:type="spellStart"/>
      <w:r>
        <w:t>Samuti</w:t>
      </w:r>
      <w:proofErr w:type="spellEnd"/>
      <w:r>
        <w:t xml:space="preserve"> on </w:t>
      </w:r>
      <w:proofErr w:type="spellStart"/>
      <w:r>
        <w:t>allpool</w:t>
      </w:r>
      <w:proofErr w:type="spellEnd"/>
      <w:r>
        <w:t xml:space="preserve"> </w:t>
      </w:r>
      <w:proofErr w:type="spellStart"/>
      <w:r>
        <w:t>antud</w:t>
      </w:r>
      <w:proofErr w:type="spellEnd"/>
      <w:r>
        <w:t xml:space="preserve"> </w:t>
      </w:r>
      <w:proofErr w:type="spellStart"/>
      <w:r>
        <w:t>Microsofti</w:t>
      </w:r>
      <w:proofErr w:type="spellEnd"/>
      <w:r>
        <w:t xml:space="preserve"> </w:t>
      </w:r>
      <w:proofErr w:type="spellStart"/>
      <w:r>
        <w:t>poliitika</w:t>
      </w:r>
      <w:proofErr w:type="spellEnd"/>
      <w:r>
        <w:t xml:space="preserve"> </w:t>
      </w:r>
      <w:proofErr w:type="spellStart"/>
      <w:r>
        <w:t>kohta</w:t>
      </w:r>
      <w:proofErr w:type="spellEnd"/>
      <w:r>
        <w:t xml:space="preserve"> </w:t>
      </w:r>
      <w:proofErr w:type="spellStart"/>
      <w:r>
        <w:t>selgitusi</w:t>
      </w:r>
      <w:proofErr w:type="spellEnd"/>
      <w:r>
        <w:t xml:space="preserve"> </w:t>
      </w:r>
      <w:proofErr w:type="spellStart"/>
      <w:r>
        <w:t>vastuseks</w:t>
      </w:r>
      <w:proofErr w:type="spellEnd"/>
      <w:r>
        <w:t xml:space="preserve"> </w:t>
      </w:r>
      <w:proofErr w:type="spellStart"/>
      <w:r>
        <w:t>klientide</w:t>
      </w:r>
      <w:proofErr w:type="spellEnd"/>
      <w:r>
        <w:t xml:space="preserve"> </w:t>
      </w:r>
      <w:proofErr w:type="spellStart"/>
      <w:r>
        <w:t>levinud</w:t>
      </w:r>
      <w:proofErr w:type="spellEnd"/>
      <w:r>
        <w:t xml:space="preserve"> </w:t>
      </w:r>
      <w:proofErr w:type="spellStart"/>
      <w:r>
        <w:t>küsimustele</w:t>
      </w:r>
      <w:proofErr w:type="spellEnd"/>
      <w:r>
        <w:t>.</w:t>
      </w:r>
    </w:p>
    <w:tbl>
      <w:tblPr>
        <w:tblStyle w:val="PURTable"/>
        <w:tblW w:w="0" w:type="dxa"/>
        <w:tblLook w:val="04A0" w:firstRow="1" w:lastRow="0" w:firstColumn="1" w:lastColumn="0" w:noHBand="0" w:noVBand="1"/>
      </w:tblPr>
      <w:tblGrid>
        <w:gridCol w:w="5398"/>
        <w:gridCol w:w="5392"/>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proofErr w:type="spellStart"/>
            <w:r>
              <w:rPr>
                <w:color w:val="FFFFFF"/>
              </w:rPr>
              <w:t>Täiendused</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proofErr w:type="spellStart"/>
            <w:r>
              <w:rPr>
                <w:color w:val="FFFFFF"/>
              </w:rPr>
              <w:t>Tühistamised</w:t>
            </w:r>
            <w:proofErr w:type="spellEnd"/>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Core Infrastructure Server </w:t>
            </w:r>
            <w:r>
              <w:t xml:space="preserve">Suite Standard (16 </w:t>
            </w:r>
            <w:proofErr w:type="spellStart"/>
            <w:r>
              <w:t>paketist</w:t>
            </w:r>
            <w:proofErr w:type="spellEnd"/>
            <w:r>
              <w:t xml:space="preserve"> </w:t>
            </w:r>
            <w:proofErr w:type="spellStart"/>
            <w:r>
              <w:t>koosnev</w:t>
            </w:r>
            <w:proofErr w:type="spellEnd"/>
            <w:r>
              <w:t xml:space="preserve"> </w:t>
            </w:r>
            <w:proofErr w:type="spellStart"/>
            <w:r>
              <w:t>põhilitsents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Core Infrastructure Server Suite Datacenter (16 </w:t>
            </w:r>
            <w:proofErr w:type="spellStart"/>
            <w:r>
              <w:t>paketist</w:t>
            </w:r>
            <w:proofErr w:type="spellEnd"/>
            <w:r>
              <w:t xml:space="preserve"> </w:t>
            </w:r>
            <w:proofErr w:type="spellStart"/>
            <w:r>
              <w:t>koosnev</w:t>
            </w:r>
            <w:proofErr w:type="spellEnd"/>
            <w:r>
              <w:t xml:space="preserve"> </w:t>
            </w:r>
            <w:proofErr w:type="spellStart"/>
            <w:r>
              <w:t>põhilitsents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System Center 2016 Standard </w:t>
            </w:r>
            <w:proofErr w:type="spellStart"/>
            <w:r>
              <w:t>Serveri</w:t>
            </w:r>
            <w:proofErr w:type="spellEnd"/>
            <w:r>
              <w:t xml:space="preserve"> </w:t>
            </w:r>
            <w:proofErr w:type="spellStart"/>
            <w:r>
              <w:t>halduslitsents</w:t>
            </w:r>
            <w:proofErr w:type="spellEnd"/>
            <w:r>
              <w:t xml:space="preserve"> (16 </w:t>
            </w:r>
            <w:proofErr w:type="spellStart"/>
            <w:r>
              <w:t>paketist</w:t>
            </w:r>
            <w:proofErr w:type="spellEnd"/>
            <w:r>
              <w:t xml:space="preserve"> </w:t>
            </w:r>
            <w:proofErr w:type="spellStart"/>
            <w:r>
              <w:t>koosnev</w:t>
            </w:r>
            <w:proofErr w:type="spellEnd"/>
            <w:r>
              <w:t xml:space="preserve"> </w:t>
            </w:r>
            <w:proofErr w:type="spellStart"/>
            <w:r>
              <w:t>põhilitsents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System Center 2016 Datacenter </w:t>
            </w:r>
            <w:proofErr w:type="spellStart"/>
            <w:r>
              <w:t>Serveri</w:t>
            </w:r>
            <w:proofErr w:type="spellEnd"/>
            <w:r>
              <w:t xml:space="preserve"> </w:t>
            </w:r>
            <w:proofErr w:type="spellStart"/>
            <w:r>
              <w:t>halduslitsents</w:t>
            </w:r>
            <w:proofErr w:type="spellEnd"/>
            <w:r>
              <w:t xml:space="preserve"> (16 </w:t>
            </w:r>
            <w:proofErr w:type="spellStart"/>
            <w:r>
              <w:t>paketist</w:t>
            </w:r>
            <w:proofErr w:type="spellEnd"/>
            <w:r>
              <w:t xml:space="preserve"> </w:t>
            </w:r>
            <w:proofErr w:type="spellStart"/>
            <w:r>
              <w:t>koosnev</w:t>
            </w:r>
            <w:proofErr w:type="spellEnd"/>
            <w:r>
              <w:t xml:space="preserve"> </w:t>
            </w:r>
            <w:proofErr w:type="spellStart"/>
            <w:r>
              <w:t>põhilitsents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Windows Server 2016 Standard (16 </w:t>
            </w:r>
            <w:proofErr w:type="spellStart"/>
            <w:r>
              <w:t>paketist</w:t>
            </w:r>
            <w:proofErr w:type="spellEnd"/>
            <w:r>
              <w:t xml:space="preserve"> </w:t>
            </w:r>
            <w:proofErr w:type="spellStart"/>
            <w:r>
              <w:t>koosnev</w:t>
            </w:r>
            <w:proofErr w:type="spellEnd"/>
            <w:r>
              <w:t xml:space="preserve"> </w:t>
            </w:r>
            <w:proofErr w:type="spellStart"/>
            <w:r>
              <w:t>põhilitsents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Windows Server 2016 Datacenter (16 </w:t>
            </w:r>
            <w:proofErr w:type="spellStart"/>
            <w:r>
              <w:t>paketist</w:t>
            </w:r>
            <w:proofErr w:type="spellEnd"/>
            <w:r>
              <w:t xml:space="preserve"> </w:t>
            </w:r>
            <w:proofErr w:type="spellStart"/>
            <w:r>
              <w:t>koosnev</w:t>
            </w:r>
            <w:proofErr w:type="spellEnd"/>
            <w:r>
              <w:t xml:space="preserve"> </w:t>
            </w:r>
            <w:proofErr w:type="spellStart"/>
            <w:r>
              <w:t>põhilitsents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Server Standard Core Pre</w:t>
            </w:r>
            <w:r>
              <w:t xml:space="preserve">mium Assurance Add-on (16 </w:t>
            </w:r>
            <w:proofErr w:type="spellStart"/>
            <w:r>
              <w:t>paketist</w:t>
            </w:r>
            <w:proofErr w:type="spellEnd"/>
            <w:r>
              <w:t xml:space="preserve"> </w:t>
            </w:r>
            <w:proofErr w:type="spellStart"/>
            <w:r>
              <w:t>koosnev</w:t>
            </w:r>
            <w:proofErr w:type="spellEnd"/>
            <w:r>
              <w:t xml:space="preserve"> </w:t>
            </w:r>
            <w:proofErr w:type="spellStart"/>
            <w:r>
              <w:t>põhilitsents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Windows Server Datacenter Core Premium Assurance Add-on (16 </w:t>
            </w:r>
            <w:proofErr w:type="spellStart"/>
            <w:r>
              <w:t>paketist</w:t>
            </w:r>
            <w:proofErr w:type="spellEnd"/>
            <w:r>
              <w:t xml:space="preserve"> </w:t>
            </w:r>
            <w:proofErr w:type="spellStart"/>
            <w:r>
              <w:t>koosnev</w:t>
            </w:r>
            <w:proofErr w:type="spellEnd"/>
            <w:r>
              <w:t xml:space="preserve"> </w:t>
            </w:r>
            <w:proofErr w:type="spellStart"/>
            <w:r>
              <w:t>põhilitsents</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Windows Virtual Desktop Access E5 </w:t>
            </w:r>
            <w:proofErr w:type="spellStart"/>
            <w:r>
              <w:t>seadme</w:t>
            </w:r>
            <w:proofErr w:type="spellEnd"/>
            <w:r>
              <w:t xml:space="preserve"> </w:t>
            </w:r>
            <w:proofErr w:type="spellStart"/>
            <w:r>
              <w:t>kohta</w:t>
            </w:r>
            <w:proofErr w:type="spellEnd"/>
            <w:r>
              <w:t xml:space="preserve"> (AL)</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Windows Virtual Desktop Access E5 </w:t>
            </w:r>
            <w:proofErr w:type="spellStart"/>
            <w:r>
              <w:t>kasutaja</w:t>
            </w:r>
            <w:proofErr w:type="spellEnd"/>
            <w:r>
              <w:t xml:space="preserve"> </w:t>
            </w:r>
            <w:proofErr w:type="spellStart"/>
            <w:r>
              <w:t>kohta</w:t>
            </w:r>
            <w:proofErr w:type="spellEnd"/>
            <w:r>
              <w:t xml:space="preserve"> (</w:t>
            </w:r>
            <w:r>
              <w:t>AL)</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Stream Add-on</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Stream Storage Add-on (500 GB)</w:t>
            </w:r>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proofErr w:type="spellStart"/>
            <w:r>
              <w:t>Kaizala</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2"/>
      </w:pPr>
      <w:proofErr w:type="spellStart"/>
      <w:r>
        <w:t>Tarkvara</w:t>
      </w:r>
      <w:proofErr w:type="spellEnd"/>
    </w:p>
    <w:p w:rsidR="00DE6DFB" w:rsidRDefault="00F94520">
      <w:pPr>
        <w:pStyle w:val="ProductList-Body"/>
      </w:pPr>
      <w:hyperlink w:anchor="_Sec618">
        <w:proofErr w:type="spellStart"/>
        <w:r>
          <w:rPr>
            <w:color w:val="00467F"/>
            <w:u w:val="single"/>
          </w:rPr>
          <w:t>Windowsi</w:t>
        </w:r>
        <w:proofErr w:type="spellEnd"/>
        <w:r>
          <w:rPr>
            <w:color w:val="00467F"/>
            <w:u w:val="single"/>
          </w:rPr>
          <w:t xml:space="preserve"> </w:t>
        </w:r>
        <w:proofErr w:type="spellStart"/>
        <w:r>
          <w:rPr>
            <w:color w:val="00467F"/>
            <w:u w:val="single"/>
          </w:rPr>
          <w:t>lauaarvuti</w:t>
        </w:r>
        <w:proofErr w:type="spellEnd"/>
        <w:r>
          <w:rPr>
            <w:color w:val="00467F"/>
            <w:u w:val="single"/>
          </w:rPr>
          <w:t xml:space="preserve"> </w:t>
        </w:r>
        <w:proofErr w:type="spellStart"/>
        <w:r>
          <w:rPr>
            <w:color w:val="00467F"/>
            <w:u w:val="single"/>
          </w:rPr>
          <w:t>operatsioonisüsteem</w:t>
        </w:r>
        <w:proofErr w:type="spellEnd"/>
      </w:hyperlink>
      <w:r>
        <w:t xml:space="preserve"> Windows 10 Mobile on </w:t>
      </w:r>
      <w:proofErr w:type="spellStart"/>
      <w:r>
        <w:t>lisatasuta</w:t>
      </w:r>
      <w:proofErr w:type="spellEnd"/>
      <w:r>
        <w:t xml:space="preserve"> </w:t>
      </w:r>
      <w:proofErr w:type="spellStart"/>
      <w:r>
        <w:t>saadaval</w:t>
      </w:r>
      <w:proofErr w:type="spellEnd"/>
      <w:r>
        <w:t xml:space="preserve"> </w:t>
      </w:r>
      <w:proofErr w:type="spellStart"/>
      <w:r>
        <w:t>neile</w:t>
      </w:r>
      <w:proofErr w:type="spellEnd"/>
      <w:r>
        <w:t xml:space="preserve"> </w:t>
      </w:r>
      <w:proofErr w:type="spellStart"/>
      <w:r>
        <w:t>klientidele</w:t>
      </w:r>
      <w:proofErr w:type="spellEnd"/>
      <w:r>
        <w:t xml:space="preserve">, </w:t>
      </w:r>
      <w:proofErr w:type="spellStart"/>
      <w:r>
        <w:t>kellel</w:t>
      </w:r>
      <w:proofErr w:type="spellEnd"/>
      <w:r>
        <w:t xml:space="preserve"> on </w:t>
      </w:r>
      <w:proofErr w:type="spellStart"/>
      <w:r>
        <w:t>aktiivne</w:t>
      </w:r>
      <w:proofErr w:type="spellEnd"/>
      <w:r>
        <w:t xml:space="preserve"> Enterprise Agreement, </w:t>
      </w:r>
      <w:proofErr w:type="spellStart"/>
      <w:r>
        <w:t>Microsofti</w:t>
      </w:r>
      <w:proofErr w:type="spellEnd"/>
      <w:r>
        <w:t xml:space="preserve"> </w:t>
      </w:r>
      <w:proofErr w:type="spellStart"/>
      <w:r>
        <w:t>toodete</w:t>
      </w:r>
      <w:proofErr w:type="spellEnd"/>
      <w:r>
        <w:t xml:space="preserve"> </w:t>
      </w:r>
      <w:proofErr w:type="gramStart"/>
      <w:r>
        <w:t>ja</w:t>
      </w:r>
      <w:proofErr w:type="gramEnd"/>
      <w:r>
        <w:t xml:space="preserve"> </w:t>
      </w:r>
      <w:proofErr w:type="spellStart"/>
      <w:r>
        <w:t>teenuste</w:t>
      </w:r>
      <w:proofErr w:type="spellEnd"/>
      <w:r>
        <w:t xml:space="preserve"> </w:t>
      </w:r>
      <w:proofErr w:type="spellStart"/>
      <w:r>
        <w:t>leping</w:t>
      </w:r>
      <w:proofErr w:type="spellEnd"/>
      <w:r>
        <w:t xml:space="preserve"> </w:t>
      </w:r>
      <w:proofErr w:type="spellStart"/>
      <w:r>
        <w:t>või</w:t>
      </w:r>
      <w:proofErr w:type="spellEnd"/>
      <w:r>
        <w:t xml:space="preserve"> Select </w:t>
      </w:r>
      <w:proofErr w:type="spellStart"/>
      <w:r>
        <w:t>Plusi</w:t>
      </w:r>
      <w:proofErr w:type="spellEnd"/>
      <w:r>
        <w:t xml:space="preserve"> </w:t>
      </w:r>
      <w:proofErr w:type="spellStart"/>
      <w:r>
        <w:t>leping</w:t>
      </w:r>
      <w:proofErr w:type="spellEnd"/>
      <w:r>
        <w:t xml:space="preserve">. </w:t>
      </w:r>
      <w:proofErr w:type="spellStart"/>
      <w:r>
        <w:t>Windowsi</w:t>
      </w:r>
      <w:proofErr w:type="spellEnd"/>
      <w:r>
        <w:t xml:space="preserve"> </w:t>
      </w:r>
      <w:proofErr w:type="spellStart"/>
      <w:r>
        <w:t>tarkvarakindlustus</w:t>
      </w:r>
      <w:proofErr w:type="spellEnd"/>
      <w:r>
        <w:t xml:space="preserve"> </w:t>
      </w:r>
      <w:proofErr w:type="spellStart"/>
      <w:r>
        <w:t>ei</w:t>
      </w:r>
      <w:proofErr w:type="spellEnd"/>
      <w:r>
        <w:t xml:space="preserve"> ole </w:t>
      </w:r>
      <w:proofErr w:type="spellStart"/>
      <w:r>
        <w:t>enam</w:t>
      </w:r>
      <w:proofErr w:type="spellEnd"/>
      <w:r>
        <w:t xml:space="preserve"> </w:t>
      </w:r>
      <w:proofErr w:type="spellStart"/>
      <w:r>
        <w:t>selle</w:t>
      </w:r>
      <w:proofErr w:type="spellEnd"/>
      <w:r>
        <w:t xml:space="preserve"> Windows 10 </w:t>
      </w:r>
      <w:proofErr w:type="spellStart"/>
      <w:r>
        <w:t>Mobile’i</w:t>
      </w:r>
      <w:proofErr w:type="spellEnd"/>
      <w:r>
        <w:t xml:space="preserve"> </w:t>
      </w:r>
      <w:proofErr w:type="spellStart"/>
      <w:r>
        <w:t>õiguse</w:t>
      </w:r>
      <w:proofErr w:type="spellEnd"/>
      <w:r>
        <w:t xml:space="preserve"> </w:t>
      </w:r>
      <w:proofErr w:type="spellStart"/>
      <w:r>
        <w:t>eeltingimus</w:t>
      </w:r>
      <w:proofErr w:type="spellEnd"/>
      <w:r>
        <w:t>.</w:t>
      </w:r>
    </w:p>
    <w:p w:rsidR="00DE6DFB" w:rsidRDefault="00F94520">
      <w:pPr>
        <w:pStyle w:val="ProductList-Body"/>
      </w:pPr>
      <w:hyperlink w:anchor="_Sec619">
        <w:r>
          <w:rPr>
            <w:color w:val="00467F"/>
            <w:u w:val="single"/>
          </w:rPr>
          <w:t>Windows Server</w:t>
        </w:r>
      </w:hyperlink>
      <w:r>
        <w:t xml:space="preserve">. Microsoft </w:t>
      </w:r>
      <w:proofErr w:type="spellStart"/>
      <w:r>
        <w:t>tutvustab</w:t>
      </w:r>
      <w:proofErr w:type="spellEnd"/>
      <w:r>
        <w:t xml:space="preserve"> Windows </w:t>
      </w:r>
      <w:proofErr w:type="spellStart"/>
      <w:r>
        <w:t>Serveri</w:t>
      </w:r>
      <w:proofErr w:type="spellEnd"/>
      <w:r>
        <w:t xml:space="preserve">, System </w:t>
      </w:r>
      <w:proofErr w:type="spellStart"/>
      <w:r>
        <w:t>Centeri</w:t>
      </w:r>
      <w:proofErr w:type="spellEnd"/>
      <w:r>
        <w:t xml:space="preserve"> </w:t>
      </w:r>
      <w:proofErr w:type="gramStart"/>
      <w:r>
        <w:t>ja</w:t>
      </w:r>
      <w:proofErr w:type="gramEnd"/>
      <w:r>
        <w:t xml:space="preserve"> CIS </w:t>
      </w:r>
      <w:proofErr w:type="spellStart"/>
      <w:r>
        <w:t>Suite’ide</w:t>
      </w:r>
      <w:proofErr w:type="spellEnd"/>
      <w:r>
        <w:t xml:space="preserve"> </w:t>
      </w:r>
      <w:proofErr w:type="spellStart"/>
      <w:r>
        <w:t>uusi</w:t>
      </w:r>
      <w:proofErr w:type="spellEnd"/>
      <w:r>
        <w:t xml:space="preserve"> 16 </w:t>
      </w:r>
      <w:proofErr w:type="spellStart"/>
      <w:r>
        <w:t>paketist</w:t>
      </w:r>
      <w:proofErr w:type="spellEnd"/>
      <w:r>
        <w:t xml:space="preserve"> </w:t>
      </w:r>
      <w:proofErr w:type="spellStart"/>
      <w:r>
        <w:t>koosnevaid</w:t>
      </w:r>
      <w:proofErr w:type="spellEnd"/>
      <w:r>
        <w:t xml:space="preserve"> </w:t>
      </w:r>
      <w:proofErr w:type="spellStart"/>
      <w:r>
        <w:t>põhilitsentse</w:t>
      </w:r>
      <w:proofErr w:type="spellEnd"/>
      <w:r>
        <w:t xml:space="preserve">. See </w:t>
      </w:r>
      <w:proofErr w:type="spellStart"/>
      <w:r>
        <w:t>lihtsustab</w:t>
      </w:r>
      <w:proofErr w:type="spellEnd"/>
      <w:r>
        <w:t xml:space="preserve"> </w:t>
      </w:r>
      <w:proofErr w:type="spellStart"/>
      <w:r>
        <w:t>serveri</w:t>
      </w:r>
      <w:proofErr w:type="spellEnd"/>
      <w:r>
        <w:t xml:space="preserve"> </w:t>
      </w:r>
      <w:proofErr w:type="spellStart"/>
      <w:r>
        <w:t>kohta</w:t>
      </w:r>
      <w:proofErr w:type="spellEnd"/>
      <w:r>
        <w:t xml:space="preserve"> </w:t>
      </w:r>
      <w:proofErr w:type="spellStart"/>
      <w:r>
        <w:t>nõutud</w:t>
      </w:r>
      <w:proofErr w:type="spellEnd"/>
      <w:r>
        <w:t xml:space="preserve"> </w:t>
      </w:r>
      <w:proofErr w:type="spellStart"/>
      <w:r>
        <w:t>minimaalse</w:t>
      </w:r>
      <w:proofErr w:type="spellEnd"/>
      <w:r>
        <w:t xml:space="preserve"> 16 </w:t>
      </w:r>
      <w:proofErr w:type="spellStart"/>
      <w:r>
        <w:t>põhilitsentsi</w:t>
      </w:r>
      <w:proofErr w:type="spellEnd"/>
      <w:r>
        <w:t xml:space="preserve"> </w:t>
      </w:r>
      <w:proofErr w:type="spellStart"/>
      <w:r>
        <w:t>hankimist</w:t>
      </w:r>
      <w:proofErr w:type="spellEnd"/>
      <w:r>
        <w:t xml:space="preserve">. </w:t>
      </w:r>
      <w:proofErr w:type="spellStart"/>
      <w:r>
        <w:t>Kliendid</w:t>
      </w:r>
      <w:proofErr w:type="spellEnd"/>
      <w:r>
        <w:t xml:space="preserve"> </w:t>
      </w:r>
      <w:proofErr w:type="spellStart"/>
      <w:r>
        <w:t>peavad</w:t>
      </w:r>
      <w:proofErr w:type="spellEnd"/>
      <w:r>
        <w:t xml:space="preserve"> </w:t>
      </w:r>
      <w:proofErr w:type="spellStart"/>
      <w:r>
        <w:t>endiselt</w:t>
      </w:r>
      <w:proofErr w:type="spellEnd"/>
      <w:r>
        <w:t xml:space="preserve"> </w:t>
      </w:r>
      <w:proofErr w:type="spellStart"/>
      <w:r>
        <w:t>lit</w:t>
      </w:r>
      <w:r>
        <w:t>sentsima</w:t>
      </w:r>
      <w:proofErr w:type="spellEnd"/>
      <w:r>
        <w:t xml:space="preserve"> </w:t>
      </w:r>
      <w:proofErr w:type="spellStart"/>
      <w:r>
        <w:t>kõik</w:t>
      </w:r>
      <w:proofErr w:type="spellEnd"/>
      <w:r>
        <w:t xml:space="preserve"> </w:t>
      </w:r>
      <w:proofErr w:type="spellStart"/>
      <w:r>
        <w:t>oma</w:t>
      </w:r>
      <w:proofErr w:type="spellEnd"/>
      <w:r>
        <w:t xml:space="preserve"> </w:t>
      </w:r>
      <w:proofErr w:type="spellStart"/>
      <w:r>
        <w:t>serverite</w:t>
      </w:r>
      <w:proofErr w:type="spellEnd"/>
      <w:r>
        <w:t xml:space="preserve"> </w:t>
      </w:r>
      <w:proofErr w:type="spellStart"/>
      <w:r>
        <w:t>füüsilised</w:t>
      </w:r>
      <w:proofErr w:type="spellEnd"/>
      <w:r>
        <w:t xml:space="preserve"> </w:t>
      </w:r>
      <w:proofErr w:type="spellStart"/>
      <w:r>
        <w:t>tuumad</w:t>
      </w:r>
      <w:proofErr w:type="spellEnd"/>
      <w:r>
        <w:t xml:space="preserve">; </w:t>
      </w:r>
      <w:proofErr w:type="spellStart"/>
      <w:r>
        <w:t>olemasolevad</w:t>
      </w:r>
      <w:proofErr w:type="spellEnd"/>
      <w:r>
        <w:t xml:space="preserve"> </w:t>
      </w:r>
      <w:proofErr w:type="spellStart"/>
      <w:r>
        <w:t>litsentsimisnõuded</w:t>
      </w:r>
      <w:proofErr w:type="spellEnd"/>
      <w:r>
        <w:t xml:space="preserve"> </w:t>
      </w:r>
      <w:proofErr w:type="spellStart"/>
      <w:r>
        <w:t>jäävad</w:t>
      </w:r>
      <w:proofErr w:type="spellEnd"/>
      <w:r>
        <w:t xml:space="preserve"> </w:t>
      </w:r>
      <w:proofErr w:type="spellStart"/>
      <w:r>
        <w:t>samaks</w:t>
      </w:r>
      <w:proofErr w:type="spellEnd"/>
      <w:r>
        <w:t>.</w:t>
      </w:r>
    </w:p>
    <w:p w:rsidR="00DE6DFB" w:rsidRDefault="00DE6DFB">
      <w:pPr>
        <w:pStyle w:val="ProductList-Body"/>
      </w:pPr>
    </w:p>
    <w:p w:rsidR="00DE6DFB" w:rsidRDefault="00F94520">
      <w:pPr>
        <w:pStyle w:val="ProductList-ClauseHeading"/>
        <w:outlineLvl w:val="2"/>
      </w:pPr>
      <w:proofErr w:type="spellStart"/>
      <w:r>
        <w:t>Võrguteenusespetsiifilised</w:t>
      </w:r>
      <w:proofErr w:type="spellEnd"/>
      <w:r>
        <w:t xml:space="preserve"> </w:t>
      </w:r>
      <w:proofErr w:type="spellStart"/>
      <w:r>
        <w:t>tingimused</w:t>
      </w:r>
      <w:proofErr w:type="spellEnd"/>
    </w:p>
    <w:p w:rsidR="00DE6DFB" w:rsidRDefault="00F94520">
      <w:pPr>
        <w:pStyle w:val="ProductList-Body"/>
      </w:pPr>
      <w:hyperlink w:anchor="_Sec670">
        <w:proofErr w:type="spellStart"/>
        <w:r>
          <w:rPr>
            <w:color w:val="00467F"/>
            <w:u w:val="single"/>
          </w:rPr>
          <w:t>Bingi</w:t>
        </w:r>
        <w:proofErr w:type="spellEnd"/>
        <w:r>
          <w:rPr>
            <w:color w:val="00467F"/>
            <w:u w:val="single"/>
          </w:rPr>
          <w:t xml:space="preserve"> </w:t>
        </w:r>
        <w:proofErr w:type="spellStart"/>
        <w:r>
          <w:rPr>
            <w:color w:val="00467F"/>
            <w:u w:val="single"/>
          </w:rPr>
          <w:t>kaardid</w:t>
        </w:r>
        <w:proofErr w:type="spellEnd"/>
      </w:hyperlink>
      <w:r>
        <w:t xml:space="preserve">: Bing Maps Asset Management </w:t>
      </w:r>
      <w:proofErr w:type="spellStart"/>
      <w:r>
        <w:t>nimetati</w:t>
      </w:r>
      <w:proofErr w:type="spellEnd"/>
      <w:r>
        <w:t xml:space="preserve"> </w:t>
      </w:r>
      <w:proofErr w:type="spellStart"/>
      <w:r>
        <w:t>ümber</w:t>
      </w:r>
      <w:proofErr w:type="spellEnd"/>
      <w:r>
        <w:t xml:space="preserve"> </w:t>
      </w:r>
      <w:proofErr w:type="gramStart"/>
      <w:r>
        <w:t>ja</w:t>
      </w:r>
      <w:proofErr w:type="gramEnd"/>
      <w:r>
        <w:t xml:space="preserve"> </w:t>
      </w:r>
      <w:proofErr w:type="spellStart"/>
      <w:r>
        <w:t>selle</w:t>
      </w:r>
      <w:proofErr w:type="spellEnd"/>
      <w:r>
        <w:t xml:space="preserve"> </w:t>
      </w:r>
      <w:proofErr w:type="spellStart"/>
      <w:r>
        <w:t>uus</w:t>
      </w:r>
      <w:proofErr w:type="spellEnd"/>
      <w:r>
        <w:t xml:space="preserve"> </w:t>
      </w:r>
      <w:proofErr w:type="spellStart"/>
      <w:r>
        <w:t>nimi</w:t>
      </w:r>
      <w:proofErr w:type="spellEnd"/>
      <w:r>
        <w:t xml:space="preserve"> on Mobile Asset Ma</w:t>
      </w:r>
      <w:r>
        <w:t>nagement.</w:t>
      </w:r>
    </w:p>
    <w:p w:rsidR="00DE6DFB" w:rsidRDefault="00DE6DFB">
      <w:pPr>
        <w:pStyle w:val="ProductList-Body"/>
      </w:pPr>
    </w:p>
    <w:p w:rsidR="00DE6DFB" w:rsidRDefault="00F94520">
      <w:pPr>
        <w:pStyle w:val="ProductList-ClauseHeading"/>
        <w:outlineLvl w:val="2"/>
      </w:pPr>
      <w:proofErr w:type="spellStart"/>
      <w:r>
        <w:t>Sõnastik</w:t>
      </w:r>
      <w:proofErr w:type="spellEnd"/>
    </w:p>
    <w:p w:rsidR="00DE6DFB" w:rsidRDefault="00F94520">
      <w:pPr>
        <w:pStyle w:val="ProductList-Body"/>
      </w:pPr>
      <w:hyperlink w:anchor="_Sec550">
        <w:proofErr w:type="spellStart"/>
        <w:r>
          <w:rPr>
            <w:color w:val="00467F"/>
            <w:u w:val="single"/>
          </w:rPr>
          <w:t>Atribuudid</w:t>
        </w:r>
        <w:proofErr w:type="spellEnd"/>
      </w:hyperlink>
      <w:r>
        <w:t xml:space="preserve">: </w:t>
      </w:r>
      <w:proofErr w:type="spellStart"/>
      <w:r>
        <w:t>Tõrkesiirdeõiguste</w:t>
      </w:r>
      <w:proofErr w:type="spellEnd"/>
      <w:r>
        <w:t xml:space="preserve"> </w:t>
      </w:r>
      <w:proofErr w:type="spellStart"/>
      <w:r>
        <w:t>definitsiooni</w:t>
      </w:r>
      <w:proofErr w:type="spellEnd"/>
      <w:r>
        <w:t xml:space="preserve"> on </w:t>
      </w:r>
      <w:proofErr w:type="spellStart"/>
      <w:r>
        <w:t>uuendatud</w:t>
      </w:r>
      <w:proofErr w:type="spellEnd"/>
      <w:r>
        <w:t xml:space="preserve">, </w:t>
      </w:r>
      <w:proofErr w:type="spellStart"/>
      <w:r>
        <w:t>selgitamaks</w:t>
      </w:r>
      <w:proofErr w:type="spellEnd"/>
      <w:r>
        <w:t xml:space="preserve">, </w:t>
      </w:r>
      <w:proofErr w:type="gramStart"/>
      <w:r>
        <w:t>et</w:t>
      </w:r>
      <w:proofErr w:type="gramEnd"/>
      <w:r>
        <w:t xml:space="preserve"> </w:t>
      </w:r>
      <w:proofErr w:type="spellStart"/>
      <w:r>
        <w:t>litsentsitud</w:t>
      </w:r>
      <w:proofErr w:type="spellEnd"/>
      <w:r>
        <w:t xml:space="preserve"> </w:t>
      </w:r>
      <w:proofErr w:type="spellStart"/>
      <w:r>
        <w:t>serveril</w:t>
      </w:r>
      <w:proofErr w:type="spellEnd"/>
      <w:r>
        <w:t xml:space="preserve"> ja </w:t>
      </w:r>
      <w:proofErr w:type="spellStart"/>
      <w:r>
        <w:t>juurdepääsulitsentsidel</w:t>
      </w:r>
      <w:proofErr w:type="spellEnd"/>
      <w:r>
        <w:t xml:space="preserve"> on </w:t>
      </w:r>
      <w:proofErr w:type="spellStart"/>
      <w:r>
        <w:t>tõrkesiirdeõiguste</w:t>
      </w:r>
      <w:proofErr w:type="spellEnd"/>
      <w:r>
        <w:t xml:space="preserve"> </w:t>
      </w:r>
      <w:proofErr w:type="spellStart"/>
      <w:r>
        <w:t>tarkvarakindlustuse</w:t>
      </w:r>
      <w:proofErr w:type="spellEnd"/>
      <w:r>
        <w:t xml:space="preserve"> </w:t>
      </w:r>
      <w:proofErr w:type="spellStart"/>
      <w:r>
        <w:t>eelise</w:t>
      </w:r>
      <w:proofErr w:type="spellEnd"/>
      <w:r>
        <w:t xml:space="preserve"> </w:t>
      </w:r>
      <w:proofErr w:type="spellStart"/>
      <w:r>
        <w:t>tingimustele</w:t>
      </w:r>
      <w:proofErr w:type="spellEnd"/>
      <w:r>
        <w:t xml:space="preserve"> </w:t>
      </w:r>
      <w:proofErr w:type="spellStart"/>
      <w:r>
        <w:t>vastamiseks</w:t>
      </w:r>
      <w:proofErr w:type="spellEnd"/>
      <w:r>
        <w:t xml:space="preserve"> </w:t>
      </w:r>
      <w:proofErr w:type="spellStart"/>
      <w:r>
        <w:t>nõutav</w:t>
      </w:r>
      <w:proofErr w:type="spellEnd"/>
      <w:r>
        <w:t xml:space="preserve"> </w:t>
      </w:r>
      <w:proofErr w:type="spellStart"/>
      <w:r>
        <w:t>t</w:t>
      </w:r>
      <w:r>
        <w:t>arkvarakindlustuse</w:t>
      </w:r>
      <w:proofErr w:type="spellEnd"/>
      <w:r>
        <w:t xml:space="preserve"> </w:t>
      </w:r>
      <w:proofErr w:type="spellStart"/>
      <w:r>
        <w:t>kate</w:t>
      </w:r>
      <w:proofErr w:type="spellEnd"/>
      <w:r>
        <w:t xml:space="preserve">. </w:t>
      </w:r>
      <w:proofErr w:type="spellStart"/>
      <w:r>
        <w:t>Riigiasutuse</w:t>
      </w:r>
      <w:proofErr w:type="spellEnd"/>
      <w:r>
        <w:t xml:space="preserve"> </w:t>
      </w:r>
      <w:proofErr w:type="spellStart"/>
      <w:r>
        <w:t>kogukonna</w:t>
      </w:r>
      <w:proofErr w:type="spellEnd"/>
      <w:r>
        <w:t xml:space="preserve"> </w:t>
      </w:r>
      <w:proofErr w:type="spellStart"/>
      <w:r>
        <w:t>pilve</w:t>
      </w:r>
      <w:proofErr w:type="spellEnd"/>
      <w:r>
        <w:t xml:space="preserve"> </w:t>
      </w:r>
      <w:proofErr w:type="spellStart"/>
      <w:r>
        <w:t>definitsiooni</w:t>
      </w:r>
      <w:proofErr w:type="spellEnd"/>
      <w:r>
        <w:t xml:space="preserve"> on </w:t>
      </w:r>
      <w:proofErr w:type="spellStart"/>
      <w:r>
        <w:t>täiendatud</w:t>
      </w:r>
      <w:proofErr w:type="spellEnd"/>
      <w:r>
        <w:t xml:space="preserve"> </w:t>
      </w:r>
      <w:proofErr w:type="spellStart"/>
      <w:r>
        <w:t>terminiga</w:t>
      </w:r>
      <w:proofErr w:type="spellEnd"/>
      <w:r>
        <w:t xml:space="preserve"> „</w:t>
      </w:r>
      <w:proofErr w:type="spellStart"/>
      <w:r>
        <w:t>kogukond</w:t>
      </w:r>
      <w:proofErr w:type="spellEnd"/>
      <w:r>
        <w:t xml:space="preserve">”, </w:t>
      </w:r>
      <w:proofErr w:type="spellStart"/>
      <w:r>
        <w:t>mis</w:t>
      </w:r>
      <w:proofErr w:type="spellEnd"/>
      <w:r>
        <w:t xml:space="preserve"> on </w:t>
      </w:r>
      <w:proofErr w:type="spellStart"/>
      <w:r>
        <w:t>määratletud</w:t>
      </w:r>
      <w:proofErr w:type="spellEnd"/>
      <w:r>
        <w:t xml:space="preserve"> </w:t>
      </w:r>
      <w:proofErr w:type="spellStart"/>
      <w:r>
        <w:t>kliendi</w:t>
      </w:r>
      <w:proofErr w:type="spellEnd"/>
      <w:r>
        <w:t xml:space="preserve"> </w:t>
      </w:r>
      <w:proofErr w:type="spellStart"/>
      <w:r>
        <w:t>hulgilitsentsilepingus</w:t>
      </w:r>
      <w:proofErr w:type="spellEnd"/>
      <w:r>
        <w:t>.</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proofErr w:type="spellStart"/>
              <w:r>
                <w:rPr>
                  <w:color w:val="00467F"/>
                  <w:sz w:val="14"/>
                  <w:u w:val="single"/>
                </w:rPr>
                <w:t>Sisukord</w:t>
              </w:r>
              <w:proofErr w:type="spellEnd"/>
            </w:hyperlink>
            <w:r>
              <w:rPr>
                <w:sz w:val="14"/>
              </w:rPr>
              <w:t xml:space="preserve"> / </w:t>
            </w:r>
            <w:hyperlink w:anchor="_Sec549">
              <w:proofErr w:type="spellStart"/>
              <w:r>
                <w:rPr>
                  <w:color w:val="00467F"/>
                  <w:sz w:val="14"/>
                  <w:u w:val="single"/>
                </w:rPr>
                <w:t>sõnastik</w:t>
              </w:r>
              <w:proofErr w:type="spellEnd"/>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DE6DFB">
      <w:pPr>
        <w:sectPr w:rsidR="00DE6DFB">
          <w:headerReference w:type="default" r:id="rId27"/>
          <w:footerReference w:type="default" r:id="rId28"/>
          <w:type w:val="continuous"/>
          <w:pgSz w:w="12240" w:h="15840" w:code="1"/>
          <w:pgMar w:top="1170" w:right="720" w:bottom="720" w:left="720" w:header="432" w:footer="288" w:gutter="0"/>
          <w:cols w:space="360"/>
        </w:sectPr>
      </w:pPr>
    </w:p>
    <w:p w:rsidR="00DE6DFB" w:rsidRDefault="00F94520">
      <w:pPr>
        <w:pStyle w:val="ProductList-SectionHeading"/>
        <w:pageBreakBefore/>
        <w:outlineLvl w:val="0"/>
      </w:pPr>
      <w:bookmarkStart w:id="12" w:name="_Sec536"/>
      <w:bookmarkEnd w:id="2"/>
      <w:proofErr w:type="spellStart"/>
      <w:r>
        <w:lastRenderedPageBreak/>
        <w:t>Litsentsitingimused</w:t>
      </w:r>
      <w:proofErr w:type="spellEnd"/>
      <w:r>
        <w:fldChar w:fldCharType="begin"/>
      </w:r>
      <w:r>
        <w:instrText xml:space="preserve"> TC "</w:instrText>
      </w:r>
      <w:bookmarkStart w:id="13" w:name="_Toc481087508"/>
      <w:r>
        <w:instrText>Litsentsitingimused</w:instrText>
      </w:r>
      <w:bookmarkEnd w:id="13"/>
      <w:r>
        <w:instrText>" \l 1</w:instrText>
      </w:r>
      <w:r>
        <w:fldChar w:fldCharType="end"/>
      </w:r>
    </w:p>
    <w:p w:rsidR="00DE6DFB" w:rsidRDefault="00F94520">
      <w:pPr>
        <w:pStyle w:val="ProductList-Body"/>
      </w:pPr>
      <w:proofErr w:type="spellStart"/>
      <w:r>
        <w:t>Kõik</w:t>
      </w:r>
      <w:proofErr w:type="spellEnd"/>
      <w:r>
        <w:t xml:space="preserve"> </w:t>
      </w:r>
      <w:proofErr w:type="spellStart"/>
      <w:r>
        <w:t>kliendi</w:t>
      </w:r>
      <w:proofErr w:type="spellEnd"/>
      <w:r>
        <w:t xml:space="preserve"> </w:t>
      </w:r>
      <w:proofErr w:type="spellStart"/>
      <w:r>
        <w:t>hulgilitsentsilepi</w:t>
      </w:r>
      <w:r>
        <w:t>ngus</w:t>
      </w:r>
      <w:proofErr w:type="spellEnd"/>
      <w:r>
        <w:t xml:space="preserve"> </w:t>
      </w:r>
      <w:proofErr w:type="spellStart"/>
      <w:r>
        <w:t>olevad</w:t>
      </w:r>
      <w:proofErr w:type="spellEnd"/>
      <w:r>
        <w:t xml:space="preserve"> </w:t>
      </w:r>
      <w:proofErr w:type="spellStart"/>
      <w:r>
        <w:t>mõisted</w:t>
      </w:r>
      <w:proofErr w:type="spellEnd"/>
      <w:r>
        <w:t xml:space="preserve"> „</w:t>
      </w:r>
      <w:proofErr w:type="spellStart"/>
      <w:r>
        <w:t>toote</w:t>
      </w:r>
      <w:proofErr w:type="spellEnd"/>
      <w:r>
        <w:t xml:space="preserve"> </w:t>
      </w:r>
      <w:proofErr w:type="spellStart"/>
      <w:r>
        <w:t>kasutusõigused</w:t>
      </w:r>
      <w:proofErr w:type="spellEnd"/>
      <w:r>
        <w:t xml:space="preserve">” </w:t>
      </w:r>
      <w:proofErr w:type="spellStart"/>
      <w:r>
        <w:t>viitavad</w:t>
      </w:r>
      <w:proofErr w:type="spellEnd"/>
      <w:r>
        <w:t xml:space="preserve"> </w:t>
      </w:r>
      <w:proofErr w:type="spellStart"/>
      <w:r>
        <w:t>iga</w:t>
      </w:r>
      <w:proofErr w:type="spellEnd"/>
      <w:r>
        <w:t xml:space="preserve"> </w:t>
      </w:r>
      <w:proofErr w:type="spellStart"/>
      <w:r>
        <w:t>tootekirje</w:t>
      </w:r>
      <w:proofErr w:type="spellEnd"/>
      <w:r>
        <w:t xml:space="preserve"> </w:t>
      </w:r>
      <w:proofErr w:type="spellStart"/>
      <w:r>
        <w:t>kasutusõiguste</w:t>
      </w:r>
      <w:proofErr w:type="spellEnd"/>
      <w:r>
        <w:t xml:space="preserve"> </w:t>
      </w:r>
      <w:proofErr w:type="spellStart"/>
      <w:r>
        <w:t>jaotises</w:t>
      </w:r>
      <w:proofErr w:type="spellEnd"/>
      <w:r>
        <w:t xml:space="preserve"> </w:t>
      </w:r>
      <w:proofErr w:type="spellStart"/>
      <w:r>
        <w:t>märgitud</w:t>
      </w:r>
      <w:proofErr w:type="spellEnd"/>
      <w:r>
        <w:t xml:space="preserve"> </w:t>
      </w:r>
      <w:proofErr w:type="spellStart"/>
      <w:r>
        <w:t>mõistetele</w:t>
      </w:r>
      <w:proofErr w:type="spellEnd"/>
      <w:r>
        <w:t xml:space="preserve">. See </w:t>
      </w:r>
      <w:proofErr w:type="spellStart"/>
      <w:r>
        <w:t>hõlmab</w:t>
      </w:r>
      <w:proofErr w:type="spellEnd"/>
      <w:r>
        <w:t xml:space="preserve"> </w:t>
      </w:r>
      <w:proofErr w:type="spellStart"/>
      <w:r>
        <w:t>iga</w:t>
      </w:r>
      <w:proofErr w:type="spellEnd"/>
      <w:r>
        <w:t xml:space="preserve"> </w:t>
      </w:r>
      <w:proofErr w:type="spellStart"/>
      <w:r>
        <w:t>toote</w:t>
      </w:r>
      <w:proofErr w:type="spellEnd"/>
      <w:r>
        <w:t xml:space="preserve"> </w:t>
      </w:r>
      <w:proofErr w:type="spellStart"/>
      <w:r>
        <w:t>puhul</w:t>
      </w:r>
      <w:proofErr w:type="spellEnd"/>
      <w:r>
        <w:t xml:space="preserve"> </w:t>
      </w:r>
      <w:proofErr w:type="spellStart"/>
      <w:r>
        <w:t>üldkehtivaid</w:t>
      </w:r>
      <w:proofErr w:type="spellEnd"/>
      <w:r>
        <w:t xml:space="preserve"> </w:t>
      </w:r>
      <w:proofErr w:type="spellStart"/>
      <w:r>
        <w:t>litsentsitingimusi</w:t>
      </w:r>
      <w:proofErr w:type="spellEnd"/>
      <w:r>
        <w:t xml:space="preserve">, </w:t>
      </w:r>
      <w:proofErr w:type="spellStart"/>
      <w:r>
        <w:t>kohalduvaid</w:t>
      </w:r>
      <w:proofErr w:type="spellEnd"/>
      <w:r>
        <w:t xml:space="preserve"> </w:t>
      </w:r>
      <w:proofErr w:type="spellStart"/>
      <w:r>
        <w:t>litsentsimudeli</w:t>
      </w:r>
      <w:proofErr w:type="spellEnd"/>
      <w:r>
        <w:t xml:space="preserve"> </w:t>
      </w:r>
      <w:proofErr w:type="spellStart"/>
      <w:r>
        <w:t>tingimusi</w:t>
      </w:r>
      <w:proofErr w:type="spellEnd"/>
      <w:r>
        <w:t xml:space="preserve"> </w:t>
      </w:r>
      <w:proofErr w:type="gramStart"/>
      <w:r>
        <w:t>ja</w:t>
      </w:r>
      <w:proofErr w:type="gramEnd"/>
      <w:r>
        <w:t xml:space="preserve"> </w:t>
      </w:r>
      <w:proofErr w:type="spellStart"/>
      <w:r>
        <w:t>mis</w:t>
      </w:r>
      <w:proofErr w:type="spellEnd"/>
      <w:r>
        <w:t xml:space="preserve"> </w:t>
      </w:r>
      <w:proofErr w:type="spellStart"/>
      <w:r>
        <w:t>tahes</w:t>
      </w:r>
      <w:proofErr w:type="spellEnd"/>
      <w:r>
        <w:t xml:space="preserve"> </w:t>
      </w:r>
      <w:proofErr w:type="spellStart"/>
      <w:r>
        <w:t>tootekohaseid</w:t>
      </w:r>
      <w:proofErr w:type="spellEnd"/>
      <w:r>
        <w:t xml:space="preserve"> </w:t>
      </w:r>
      <w:proofErr w:type="spellStart"/>
      <w:r>
        <w:t>litsentsitingimusi</w:t>
      </w:r>
      <w:proofErr w:type="spellEnd"/>
      <w:r>
        <w:t xml:space="preserve"> </w:t>
      </w:r>
      <w:proofErr w:type="spellStart"/>
      <w:r>
        <w:t>tootekirjes</w:t>
      </w:r>
      <w:proofErr w:type="spellEnd"/>
      <w:r>
        <w:t>.</w:t>
      </w:r>
    </w:p>
    <w:p w:rsidR="00DE6DFB" w:rsidRDefault="00DE6DFB">
      <w:pPr>
        <w:pStyle w:val="ProductList-Body"/>
      </w:pPr>
    </w:p>
    <w:p w:rsidR="00DE6DFB" w:rsidRDefault="00F94520">
      <w:pPr>
        <w:pStyle w:val="ProductList-Body"/>
      </w:pPr>
      <w:proofErr w:type="spellStart"/>
      <w:r>
        <w:t>Võrguteenuste</w:t>
      </w:r>
      <w:proofErr w:type="spellEnd"/>
      <w:r>
        <w:t xml:space="preserve"> </w:t>
      </w:r>
      <w:proofErr w:type="spellStart"/>
      <w:r>
        <w:t>puhul</w:t>
      </w:r>
      <w:proofErr w:type="spellEnd"/>
      <w:r>
        <w:t xml:space="preserve"> </w:t>
      </w:r>
      <w:proofErr w:type="spellStart"/>
      <w:r>
        <w:t>viitab</w:t>
      </w:r>
      <w:proofErr w:type="spellEnd"/>
      <w:r>
        <w:t xml:space="preserve"> </w:t>
      </w:r>
      <w:proofErr w:type="spellStart"/>
      <w:r>
        <w:t>mõiste</w:t>
      </w:r>
      <w:proofErr w:type="spellEnd"/>
      <w:r>
        <w:t xml:space="preserve"> „</w:t>
      </w:r>
      <w:proofErr w:type="spellStart"/>
      <w:r>
        <w:t>toote</w:t>
      </w:r>
      <w:proofErr w:type="spellEnd"/>
      <w:r>
        <w:t xml:space="preserve"> </w:t>
      </w:r>
      <w:proofErr w:type="spellStart"/>
      <w:r>
        <w:t>kasutusõigused</w:t>
      </w:r>
      <w:proofErr w:type="spellEnd"/>
      <w:r>
        <w:t xml:space="preserve">” </w:t>
      </w:r>
      <w:proofErr w:type="spellStart"/>
      <w:r>
        <w:t>kliendi</w:t>
      </w:r>
      <w:proofErr w:type="spellEnd"/>
      <w:r>
        <w:t xml:space="preserve"> </w:t>
      </w:r>
      <w:proofErr w:type="spellStart"/>
      <w:r>
        <w:t>hulgilitsentsilepingus</w:t>
      </w:r>
      <w:proofErr w:type="spellEnd"/>
      <w:r>
        <w:t xml:space="preserve"> OST-le. </w:t>
      </w:r>
      <w:proofErr w:type="spellStart"/>
      <w:r>
        <w:t>Kui</w:t>
      </w:r>
      <w:proofErr w:type="spellEnd"/>
      <w:r>
        <w:t xml:space="preserve"> </w:t>
      </w:r>
      <w:proofErr w:type="spellStart"/>
      <w:r>
        <w:t>tarkvaratoode</w:t>
      </w:r>
      <w:proofErr w:type="spellEnd"/>
      <w:r>
        <w:t xml:space="preserve"> </w:t>
      </w:r>
      <w:proofErr w:type="spellStart"/>
      <w:r>
        <w:t>sisaldab</w:t>
      </w:r>
      <w:proofErr w:type="spellEnd"/>
      <w:r>
        <w:t xml:space="preserve"> </w:t>
      </w:r>
      <w:proofErr w:type="spellStart"/>
      <w:r>
        <w:t>nii</w:t>
      </w:r>
      <w:proofErr w:type="spellEnd"/>
      <w:r>
        <w:t xml:space="preserve"> </w:t>
      </w:r>
      <w:proofErr w:type="spellStart"/>
      <w:r>
        <w:t>tarkvara</w:t>
      </w:r>
      <w:proofErr w:type="spellEnd"/>
      <w:r>
        <w:t xml:space="preserve"> </w:t>
      </w:r>
      <w:proofErr w:type="spellStart"/>
      <w:r>
        <w:t>kui</w:t>
      </w:r>
      <w:proofErr w:type="spellEnd"/>
      <w:r>
        <w:t xml:space="preserve"> </w:t>
      </w:r>
      <w:proofErr w:type="spellStart"/>
      <w:r>
        <w:t>ka</w:t>
      </w:r>
      <w:proofErr w:type="spellEnd"/>
      <w:r>
        <w:t xml:space="preserve"> </w:t>
      </w:r>
      <w:proofErr w:type="spellStart"/>
      <w:r>
        <w:t>võrguteenuseid</w:t>
      </w:r>
      <w:proofErr w:type="spellEnd"/>
      <w:r>
        <w:t xml:space="preserve">, </w:t>
      </w:r>
      <w:proofErr w:type="spellStart"/>
      <w:r>
        <w:t>kehtivad</w:t>
      </w:r>
      <w:proofErr w:type="spellEnd"/>
      <w:r>
        <w:t xml:space="preserve"> </w:t>
      </w:r>
      <w:proofErr w:type="spellStart"/>
      <w:r>
        <w:t>võrguteenustele</w:t>
      </w:r>
      <w:proofErr w:type="spellEnd"/>
      <w:r>
        <w:t xml:space="preserve"> OST </w:t>
      </w:r>
      <w:proofErr w:type="spellStart"/>
      <w:r>
        <w:t>tingimused</w:t>
      </w:r>
      <w:proofErr w:type="spellEnd"/>
      <w:r>
        <w:t xml:space="preserve"> </w:t>
      </w:r>
      <w:proofErr w:type="gramStart"/>
      <w:r>
        <w:t>ja</w:t>
      </w:r>
      <w:proofErr w:type="gramEnd"/>
      <w:r>
        <w:t xml:space="preserve"> </w:t>
      </w:r>
      <w:proofErr w:type="spellStart"/>
      <w:r>
        <w:t>kogu</w:t>
      </w:r>
      <w:proofErr w:type="spellEnd"/>
      <w:r>
        <w:t xml:space="preserve"> </w:t>
      </w:r>
      <w:proofErr w:type="spellStart"/>
      <w:r>
        <w:t>tarkvarale</w:t>
      </w:r>
      <w:proofErr w:type="spellEnd"/>
      <w:r>
        <w:t xml:space="preserve"> need </w:t>
      </w:r>
      <w:proofErr w:type="spellStart"/>
      <w:r>
        <w:t>litsentsitingimused</w:t>
      </w:r>
      <w:proofErr w:type="spellEnd"/>
      <w:r>
        <w:t>.</w:t>
      </w:r>
    </w:p>
    <w:p w:rsidR="00DE6DFB" w:rsidRDefault="00F94520">
      <w:pPr>
        <w:pStyle w:val="ProductList-OfferingGroupHeading"/>
        <w:outlineLvl w:val="1"/>
      </w:pPr>
      <w:bookmarkStart w:id="14" w:name="_Sec537"/>
      <w:proofErr w:type="spellStart"/>
      <w:r>
        <w:t>Üldkehtivad</w:t>
      </w:r>
      <w:proofErr w:type="spellEnd"/>
      <w:r>
        <w:t xml:space="preserve"> </w:t>
      </w:r>
      <w:proofErr w:type="spellStart"/>
      <w:r>
        <w:t>litsentsitingimused</w:t>
      </w:r>
      <w:bookmarkEnd w:id="14"/>
      <w:proofErr w:type="spellEnd"/>
      <w:r>
        <w:fldChar w:fldCharType="begin"/>
      </w:r>
      <w:r>
        <w:instrText xml:space="preserve"> TC "</w:instrText>
      </w:r>
      <w:bookmarkStart w:id="15" w:name="_Toc481087509"/>
      <w:r>
        <w:instrText>Üldkehtivad litsentsitingimused</w:instrText>
      </w:r>
      <w:bookmarkEnd w:id="15"/>
      <w:r>
        <w:instrText>" \l 2</w:instrText>
      </w:r>
      <w:r>
        <w:fldChar w:fldCharType="end"/>
      </w:r>
    </w:p>
    <w:p w:rsidR="00DE6DFB" w:rsidRDefault="00F94520">
      <w:pPr>
        <w:pStyle w:val="ProductList-Body"/>
      </w:pPr>
      <w:proofErr w:type="spellStart"/>
      <w:r>
        <w:t>Üldkehtivad</w:t>
      </w:r>
      <w:proofErr w:type="spellEnd"/>
      <w:r>
        <w:t xml:space="preserve"> </w:t>
      </w:r>
      <w:proofErr w:type="spellStart"/>
      <w:r>
        <w:t>litsentsitingimused</w:t>
      </w:r>
      <w:proofErr w:type="spellEnd"/>
      <w:r>
        <w:t xml:space="preserve"> </w:t>
      </w:r>
      <w:proofErr w:type="spellStart"/>
      <w:r>
        <w:t>kehtivad</w:t>
      </w:r>
      <w:proofErr w:type="spellEnd"/>
      <w:r>
        <w:t xml:space="preserve"> </w:t>
      </w:r>
      <w:proofErr w:type="spellStart"/>
      <w:r>
        <w:t>kõigile</w:t>
      </w:r>
      <w:proofErr w:type="spellEnd"/>
      <w:r>
        <w:t xml:space="preserve"> </w:t>
      </w:r>
      <w:proofErr w:type="spellStart"/>
      <w:r>
        <w:t>Microsofti</w:t>
      </w:r>
      <w:proofErr w:type="spellEnd"/>
      <w:r>
        <w:t xml:space="preserve"> </w:t>
      </w:r>
      <w:proofErr w:type="spellStart"/>
      <w:r>
        <w:t>hulgilitsentsimise</w:t>
      </w:r>
      <w:proofErr w:type="spellEnd"/>
      <w:r>
        <w:t xml:space="preserve"> </w:t>
      </w:r>
      <w:proofErr w:type="spellStart"/>
      <w:r>
        <w:t>kaudu</w:t>
      </w:r>
      <w:proofErr w:type="spellEnd"/>
      <w:r>
        <w:t xml:space="preserve"> </w:t>
      </w:r>
      <w:proofErr w:type="spellStart"/>
      <w:r>
        <w:t>litsentsitud</w:t>
      </w:r>
      <w:proofErr w:type="spellEnd"/>
      <w:r>
        <w:t xml:space="preserve"> </w:t>
      </w:r>
      <w:proofErr w:type="spellStart"/>
      <w:r>
        <w:t>tarkvaratoodetele</w:t>
      </w:r>
      <w:proofErr w:type="spellEnd"/>
      <w:r>
        <w:t xml:space="preserve"> (</w:t>
      </w:r>
      <w:proofErr w:type="spellStart"/>
      <w:r>
        <w:t>v.a</w:t>
      </w:r>
      <w:proofErr w:type="spellEnd"/>
      <w:r>
        <w:t xml:space="preserve"> </w:t>
      </w:r>
      <w:proofErr w:type="spellStart"/>
      <w:r>
        <w:t>juhul</w:t>
      </w:r>
      <w:proofErr w:type="spellEnd"/>
      <w:r>
        <w:t xml:space="preserve">, </w:t>
      </w:r>
      <w:proofErr w:type="spellStart"/>
      <w:r>
        <w:t>kui</w:t>
      </w:r>
      <w:proofErr w:type="spellEnd"/>
      <w:r>
        <w:t xml:space="preserve"> </w:t>
      </w:r>
      <w:proofErr w:type="spellStart"/>
      <w:r>
        <w:t>litsentsimudeli</w:t>
      </w:r>
      <w:proofErr w:type="spellEnd"/>
      <w:r>
        <w:t xml:space="preserve"> </w:t>
      </w:r>
      <w:proofErr w:type="spellStart"/>
      <w:r>
        <w:t>tingimustes</w:t>
      </w:r>
      <w:proofErr w:type="spellEnd"/>
      <w:r>
        <w:t xml:space="preserve"> ja/</w:t>
      </w:r>
      <w:proofErr w:type="spellStart"/>
      <w:r>
        <w:t>või</w:t>
      </w:r>
      <w:proofErr w:type="spellEnd"/>
      <w:r>
        <w:t xml:space="preserve"> </w:t>
      </w:r>
      <w:proofErr w:type="spellStart"/>
      <w:r>
        <w:t>tootekohast</w:t>
      </w:r>
      <w:r>
        <w:t>es</w:t>
      </w:r>
      <w:proofErr w:type="spellEnd"/>
      <w:r>
        <w:t xml:space="preserve"> </w:t>
      </w:r>
      <w:proofErr w:type="spellStart"/>
      <w:r>
        <w:t>litsentsitingimustes</w:t>
      </w:r>
      <w:proofErr w:type="spellEnd"/>
      <w:r>
        <w:t xml:space="preserve"> on </w:t>
      </w:r>
      <w:proofErr w:type="spellStart"/>
      <w:r>
        <w:t>märgitud</w:t>
      </w:r>
      <w:proofErr w:type="spellEnd"/>
      <w:r>
        <w:t xml:space="preserve"> </w:t>
      </w:r>
      <w:proofErr w:type="spellStart"/>
      <w:r>
        <w:t>teisiti</w:t>
      </w:r>
      <w:proofErr w:type="spellEnd"/>
      <w:r>
        <w:t>).</w:t>
      </w:r>
    </w:p>
    <w:p w:rsidR="00DE6DFB" w:rsidRDefault="00DE6DFB">
      <w:pPr>
        <w:pStyle w:val="ProductList-Body"/>
      </w:pPr>
    </w:p>
    <w:p w:rsidR="00DE6DFB" w:rsidRDefault="00F94520">
      <w:pPr>
        <w:pStyle w:val="ProductList-ClauseHeading"/>
        <w:outlineLvl w:val="2"/>
      </w:pPr>
      <w:r>
        <w:t xml:space="preserve">1. </w:t>
      </w:r>
      <w:proofErr w:type="spellStart"/>
      <w:r>
        <w:t>Definitsioonid</w:t>
      </w:r>
      <w:proofErr w:type="spellEnd"/>
    </w:p>
    <w:p w:rsidR="00DE6DFB" w:rsidRDefault="00F94520">
      <w:pPr>
        <w:pStyle w:val="ProductList-Body"/>
      </w:pPr>
      <w:proofErr w:type="spellStart"/>
      <w:r>
        <w:t>Tootetingimustes</w:t>
      </w:r>
      <w:proofErr w:type="spellEnd"/>
      <w:r>
        <w:t xml:space="preserve"> </w:t>
      </w:r>
      <w:proofErr w:type="spellStart"/>
      <w:r>
        <w:t>kasutatud</w:t>
      </w:r>
      <w:proofErr w:type="spellEnd"/>
      <w:r>
        <w:t xml:space="preserve">, </w:t>
      </w:r>
      <w:proofErr w:type="spellStart"/>
      <w:r>
        <w:t>kuid</w:t>
      </w:r>
      <w:proofErr w:type="spellEnd"/>
      <w:r>
        <w:t xml:space="preserve"> </w:t>
      </w:r>
      <w:hyperlink w:anchor="_Sec549">
        <w:proofErr w:type="spellStart"/>
        <w:r>
          <w:rPr>
            <w:color w:val="00467F"/>
            <w:u w:val="single"/>
          </w:rPr>
          <w:t>sõnastikus</w:t>
        </w:r>
        <w:proofErr w:type="spellEnd"/>
      </w:hyperlink>
      <w:r>
        <w:t xml:space="preserve"> </w:t>
      </w:r>
      <w:proofErr w:type="spellStart"/>
      <w:r>
        <w:t>defineerimata</w:t>
      </w:r>
      <w:proofErr w:type="spellEnd"/>
      <w:r>
        <w:t xml:space="preserve"> mõistete tähendus on kirjas teie hulgilitsentsilepingus.</w:t>
      </w:r>
    </w:p>
    <w:p w:rsidR="00DE6DFB" w:rsidRDefault="00DE6DFB">
      <w:pPr>
        <w:pStyle w:val="ProductList-Body"/>
      </w:pPr>
    </w:p>
    <w:p w:rsidR="00DE6DFB" w:rsidRDefault="00F94520">
      <w:pPr>
        <w:pStyle w:val="ProductList-ClauseHeading"/>
        <w:outlineLvl w:val="2"/>
      </w:pPr>
      <w:r>
        <w:t>2. Kliendi kasutusõigused</w:t>
      </w:r>
    </w:p>
    <w:p w:rsidR="00DE6DFB" w:rsidRDefault="00F94520">
      <w:pPr>
        <w:pStyle w:val="ProductList-Body"/>
      </w:pPr>
      <w:r>
        <w:t>Kui klient järgib o</w:t>
      </w:r>
      <w:r>
        <w:t xml:space="preserve">ma hulgilitsentsilepingut, võib ta kasutada tarkvara </w:t>
      </w:r>
      <w:proofErr w:type="gramStart"/>
      <w:r>
        <w:t>ja</w:t>
      </w:r>
      <w:proofErr w:type="gramEnd"/>
      <w:r>
        <w:t xml:space="preserve"> võrguteenuseid nii, nagu tootetingimustes on selge sõnaga lubatud. Kliendil peab olema </w:t>
      </w:r>
      <w:r>
        <w:fldChar w:fldCharType="begin"/>
      </w:r>
      <w:r>
        <w:instrText xml:space="preserve"> AutoTextList   \s NoStyle \t "Litsents on õigus toodet alla laadida, installida, sellele juurde pääseda ja seda </w:instrText>
      </w:r>
      <w:r>
        <w:instrText xml:space="preserve">kasutada." </w:instrText>
      </w:r>
      <w:r>
        <w:fldChar w:fldCharType="separate"/>
      </w:r>
      <w:r>
        <w:rPr>
          <w:color w:val="0563C1"/>
        </w:rPr>
        <w:t>litsents</w:t>
      </w:r>
      <w:r>
        <w:fldChar w:fldCharType="end"/>
      </w:r>
      <w:r>
        <w:t xml:space="preserve"> iga toote </w:t>
      </w:r>
      <w:proofErr w:type="gramStart"/>
      <w:r>
        <w:t>ja</w:t>
      </w:r>
      <w:proofErr w:type="gramEnd"/>
      <w:r>
        <w:t xml:space="preserve"> eraldi litsentsitava funktsiooni jaoks, mida kasutatakse ühes seadmes või mida kasutab üks kasutaja.</w:t>
      </w:r>
    </w:p>
    <w:p w:rsidR="00DE6DFB" w:rsidRDefault="00DE6DFB">
      <w:pPr>
        <w:pStyle w:val="ProductList-Body"/>
      </w:pPr>
    </w:p>
    <w:p w:rsidR="00DE6DFB" w:rsidRDefault="00F94520">
      <w:pPr>
        <w:pStyle w:val="ProductList-ClauseHeading"/>
        <w:outlineLvl w:val="2"/>
      </w:pPr>
      <w:r>
        <w:t xml:space="preserve">3. Muude versioonide </w:t>
      </w:r>
      <w:proofErr w:type="gramStart"/>
      <w:r>
        <w:t>ja</w:t>
      </w:r>
      <w:proofErr w:type="gramEnd"/>
      <w:r>
        <w:t xml:space="preserve"> madalama taseme väljaannete kasutamise õigused</w:t>
      </w:r>
    </w:p>
    <w:p w:rsidR="00DE6DFB" w:rsidRDefault="00F94520">
      <w:pPr>
        <w:pStyle w:val="ProductList-Body"/>
      </w:pPr>
      <w:r>
        <w:t xml:space="preserve">Iga lubatud koopia või </w:t>
      </w:r>
      <w:r>
        <w:fldChar w:fldCharType="begin"/>
      </w:r>
      <w:r>
        <w:instrText xml:space="preserve"> AutoTextList   \s NoSty</w:instrText>
      </w:r>
      <w:r>
        <w:instrText xml:space="preserve">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w:t>
      </w:r>
      <w:r>
        <w:t xml:space="preserve">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w:t>
      </w:r>
      <w:r>
        <w:t xml:space="preserve">rsiooni eksemplari, mõne muu saadaoleva platvormi (nt 32- või 64-bitise) versiooni eksemplari või lubatud madalama taseme väljaannet või selle poole pöörduda. Kehtivad siiski litsentsitud versiooni kasutamise õigused. Varasemate versioonide </w:t>
      </w:r>
      <w:proofErr w:type="gramStart"/>
      <w:r>
        <w:t>ja</w:t>
      </w:r>
      <w:proofErr w:type="gramEnd"/>
      <w:r>
        <w:t xml:space="preserve"> madalama tas</w:t>
      </w:r>
      <w:r>
        <w:t>eme väljaannete litsentsid ei täida toote litsentsimisnõudeid.</w:t>
      </w:r>
    </w:p>
    <w:p w:rsidR="00DE6DFB" w:rsidRDefault="00DE6DFB">
      <w:pPr>
        <w:pStyle w:val="ProductList-Body"/>
      </w:pPr>
    </w:p>
    <w:p w:rsidR="00DE6DFB" w:rsidRDefault="00F94520">
      <w:pPr>
        <w:pStyle w:val="ProductList-ClauseHeading"/>
        <w:outlineLvl w:val="2"/>
      </w:pPr>
      <w:r>
        <w:t>4. Muu tootja tarkvara</w:t>
      </w:r>
    </w:p>
    <w:p w:rsidR="00DE6DFB" w:rsidRDefault="00F94520">
      <w:pPr>
        <w:pStyle w:val="ProductList-Body"/>
      </w:pPr>
      <w:r>
        <w:t xml:space="preserve">Tarkvara võib sisaldada kolmandatele osapooltele kuuluvaid programme või komponente, mida litsentsitakse kliendile tarkvara installimise ajal edastatavate või sellega kaasnevas failis „ThirdPartyNotices” sisalduvate eraldi tingimuste alusel. Tarkvara võib </w:t>
      </w:r>
      <w:r>
        <w:t xml:space="preserve">sisaldada ka kolmanda osapoole avatud allika programme, mida litsentsib kliendile Microsoft </w:t>
      </w:r>
      <w:proofErr w:type="gramStart"/>
      <w:r>
        <w:t>ja</w:t>
      </w:r>
      <w:proofErr w:type="gramEnd"/>
      <w:r>
        <w:t xml:space="preserve"> mitte vastav kolmas osapool Microsofti litsentsitingimuste alusel.</w:t>
      </w:r>
    </w:p>
    <w:p w:rsidR="00DE6DFB" w:rsidRDefault="00DE6DFB">
      <w:pPr>
        <w:pStyle w:val="ProductList-Body"/>
      </w:pPr>
    </w:p>
    <w:p w:rsidR="00DE6DFB" w:rsidRDefault="00F94520">
      <w:pPr>
        <w:pStyle w:val="ProductList-ClauseHeading"/>
        <w:outlineLvl w:val="2"/>
      </w:pPr>
      <w:r>
        <w:t>5. Eelväljaande kood, värskendused või täiendused, lisafunktsioonid</w:t>
      </w:r>
    </w:p>
    <w:p w:rsidR="00DE6DFB" w:rsidRDefault="00F94520">
      <w:pPr>
        <w:pStyle w:val="ProductList-Body"/>
      </w:pPr>
      <w:r>
        <w:t>Microsoft võib pakkuda to</w:t>
      </w:r>
      <w:r>
        <w:t xml:space="preserve">odetele värskendusi või täiendusi. Klient võib kasutada toodete värskendusi või täiendusi, eelväljaande koodi, toodete lisafunktsioone </w:t>
      </w:r>
      <w:proofErr w:type="gramStart"/>
      <w:r>
        <w:t>ja</w:t>
      </w:r>
      <w:proofErr w:type="gramEnd"/>
      <w:r>
        <w:t xml:space="preserve"> valikulisi lisateenuseid nendega kaasnevate mis tahes spetsiaalsete tingimuste järgi (kui neid on). Mõni toode nõuab a</w:t>
      </w:r>
      <w:r>
        <w:t>utomaatseid värskendusi, nagu on kirjeldatud tootekohastes litsentsitingimustes.</w:t>
      </w:r>
    </w:p>
    <w:p w:rsidR="00DE6DFB" w:rsidRDefault="00DE6DFB">
      <w:pPr>
        <w:pStyle w:val="ProductList-Body"/>
      </w:pPr>
    </w:p>
    <w:p w:rsidR="00DE6DFB" w:rsidRDefault="00F94520">
      <w:pPr>
        <w:pStyle w:val="ProductList-ClauseHeading"/>
        <w:outlineLvl w:val="2"/>
      </w:pPr>
      <w:r>
        <w:t>6. Piirangud</w:t>
      </w:r>
    </w:p>
    <w:p w:rsidR="00DE6DFB" w:rsidRDefault="00F94520">
      <w:pPr>
        <w:pStyle w:val="ProductList-Body"/>
      </w:pPr>
      <w:r>
        <w:t xml:space="preserve">Klient ei tohi kasutada (ja pole selleks litsentsitud) tooteid ärimajutusteenuste pakkumiseks kolmandatele osapooltele, ületama toodete tehnilisi piiranguid või </w:t>
      </w:r>
      <w:r>
        <w:t xml:space="preserve">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w:instrText>
      </w:r>
      <w:r>
        <w:instrText xml:space="preserv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w:t>
      </w:r>
      <w:r>
        <w:t>igused ei anna kliendile mingit õigust võtta kasutusele Microsofti patente ega muud Microsofti intellektuaalset omandit ei seadmetes endis ega üheski muus tarkvaras või seadmes.</w:t>
      </w:r>
    </w:p>
    <w:p w:rsidR="00DE6DFB" w:rsidRDefault="00DE6DFB">
      <w:pPr>
        <w:pStyle w:val="ProductList-Body"/>
      </w:pPr>
    </w:p>
    <w:p w:rsidR="00DE6DFB" w:rsidRDefault="00F94520">
      <w:pPr>
        <w:pStyle w:val="ProductList-ClauseHeading"/>
        <w:outlineLvl w:val="2"/>
      </w:pPr>
      <w:r>
        <w:t>7. Tarkvarakindlustus</w:t>
      </w:r>
    </w:p>
    <w:p w:rsidR="00DE6DFB" w:rsidRDefault="00F94520">
      <w:pPr>
        <w:pStyle w:val="ProductList-Body"/>
      </w:pPr>
      <w:r>
        <w:t xml:space="preserve">Tarkvarakindlustuse </w:t>
      </w:r>
      <w:proofErr w:type="gramStart"/>
      <w:r>
        <w:t>kate</w:t>
      </w:r>
      <w:proofErr w:type="gramEnd"/>
      <w:r>
        <w:t xml:space="preserve"> võib anda kliendile täiendavai</w:t>
      </w:r>
      <w:r>
        <w:t xml:space="preserve">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w:t>
      </w:r>
      <w:r>
        <w:t>tud teisiti.</w:t>
      </w:r>
    </w:p>
    <w:p w:rsidR="00DE6DFB" w:rsidRDefault="00DE6DFB">
      <w:pPr>
        <w:pStyle w:val="ProductList-Body"/>
      </w:pPr>
    </w:p>
    <w:p w:rsidR="00DE6DFB" w:rsidRDefault="00F94520">
      <w:pPr>
        <w:pStyle w:val="ProductList-ClauseHeading"/>
        <w:outlineLvl w:val="2"/>
      </w:pPr>
      <w:r>
        <w:t>8. Tarkvarahalduse sisseostmine</w:t>
      </w:r>
    </w:p>
    <w:p w:rsidR="00DE6DFB" w:rsidRDefault="00F94520">
      <w:pPr>
        <w:pStyle w:val="ProductList-Body"/>
      </w:pPr>
      <w:r>
        <w:t xml:space="preserve">Klient võib installida </w:t>
      </w:r>
      <w:proofErr w:type="gramStart"/>
      <w:r>
        <w:t>ja</w:t>
      </w:r>
      <w:proofErr w:type="gramEnd"/>
      <w:r>
        <w:t xml:space="preserve">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w:t>
      </w:r>
      <w:r>
        <w:t>kuuluvad kolmandate osapoolte igapäevase halduse ja juhtimise alla eeldusel, et need serverid ja muud seadmed on nüüd ja edaspidi täielikult kliendi kasutuses. Klient vastutab kõigi oma hulgilitsentsilepingu alusel kehtivate kohustuste eest, olenemata riis</w:t>
      </w:r>
      <w:r>
        <w:t xml:space="preserve">tvara, </w:t>
      </w:r>
      <w:proofErr w:type="gramStart"/>
      <w:r>
        <w:t>milles</w:t>
      </w:r>
      <w:proofErr w:type="gramEnd"/>
      <w:r>
        <w:t xml:space="preserve"> tarkvara kasutatakse, füüsilisest asukohast.</w:t>
      </w:r>
    </w:p>
    <w:p w:rsidR="00DE6DFB" w:rsidRDefault="00DE6DFB">
      <w:pPr>
        <w:pStyle w:val="ProductList-Body"/>
      </w:pPr>
    </w:p>
    <w:p w:rsidR="00DE6DFB" w:rsidRDefault="00F94520">
      <w:pPr>
        <w:pStyle w:val="ProductList-ClauseHeading"/>
        <w:outlineLvl w:val="2"/>
      </w:pPr>
      <w:r>
        <w:t xml:space="preserve">9. Litsentside määramine </w:t>
      </w:r>
      <w:proofErr w:type="gramStart"/>
      <w:r>
        <w:t>ja</w:t>
      </w:r>
      <w:proofErr w:type="gramEnd"/>
      <w:r>
        <w:t xml:space="preserve"> ümbermääramine</w:t>
      </w:r>
    </w:p>
    <w:p w:rsidR="00DE6DFB" w:rsidRDefault="00F94520">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w:t>
      </w:r>
      <w:r>
        <w:t xml:space="preserve">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w:instrText>
      </w:r>
      <w:r>
        <w:instrText xml:space="preserv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w:instrText>
      </w:r>
      <w:r>
        <w:instrText xml:space="preserve">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w:instrText>
      </w:r>
      <w:r>
        <w:instrText xml:space="preserve">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w:instrText>
      </w:r>
      <w:r>
        <w:instrText xml:space="preserve">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-ide ajutise ümberjaotuse tõttu katmaks kasutaja puudumist või mittetöökorras oleva seadme mittekasutatavu</w:t>
      </w:r>
      <w:r>
        <w:t xml:space="preserve">st. Klient peab tarkvara eelmisest seadmest eemaldama või eelmise seadme juurdepääsu tarkvarale blokeerima. Tarkvarakindlustuse katte </w:t>
      </w:r>
      <w:proofErr w:type="gramStart"/>
      <w:r>
        <w:t>ja</w:t>
      </w:r>
      <w:proofErr w:type="gramEnd"/>
      <w:r>
        <w:t xml:space="preserve"> kõik litsentsid, mis on antud või soetatud seoses tarkvarakindlustuse kattega, tohib ümber määrata ainult koos aluseks </w:t>
      </w:r>
      <w:r>
        <w:t xml:space="preserve">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w:t>
      </w:r>
      <w:proofErr w:type="gramStart"/>
      <w:r>
        <w:t>ja</w:t>
      </w:r>
      <w:proofErr w:type="gramEnd"/>
      <w:r>
        <w:t xml:space="preserve"> tarkvarakindlustus</w:t>
      </w:r>
      <w:r>
        <w:t xml:space="preserve">e katte ümbermääramisele kehtivad teised tingimused, mis on kirjas </w:t>
      </w:r>
      <w:hyperlink w:anchor="_Sec652">
        <w:r>
          <w:rPr>
            <w:color w:val="00467F"/>
            <w:u w:val="single"/>
          </w:rPr>
          <w:t>Windowsi tootekirjes</w:t>
        </w:r>
      </w:hyperlink>
      <w:r>
        <w:t>.</w:t>
      </w:r>
    </w:p>
    <w:p w:rsidR="00DE6DFB" w:rsidRDefault="00DE6DFB">
      <w:pPr>
        <w:pStyle w:val="ProductList-Body"/>
      </w:pPr>
    </w:p>
    <w:p w:rsidR="00DE6DFB" w:rsidRDefault="00F94520">
      <w:pPr>
        <w:pStyle w:val="ProductList-ClauseHeading"/>
        <w:outlineLvl w:val="2"/>
      </w:pPr>
      <w:r>
        <w:t>10. Tehnilised meetmed</w:t>
      </w:r>
    </w:p>
    <w:p w:rsidR="00DE6DFB" w:rsidRDefault="00F94520">
      <w:pPr>
        <w:pStyle w:val="ProductList-Body"/>
      </w:pPr>
      <w:r>
        <w:t>Microsoft võib tingimuste jõustamiseks, mis piiravad toote teatud versioonide kliendipoolset kasutust, kasutada t</w:t>
      </w:r>
      <w:r>
        <w:t xml:space="preserve">ehnilisi meetmeid </w:t>
      </w:r>
      <w:proofErr w:type="gramStart"/>
      <w:r>
        <w:t>ja</w:t>
      </w:r>
      <w:proofErr w:type="gramEnd"/>
      <w:r>
        <w:t xml:space="preserve"> kontrollida tingimuste täitmist vastavalt kliendi hulgilitsentsilepingule. Mõni toode on tehnoloogiliste vahenditega kaitstud ning nende installimine või neile juurdepääs nõuab aktiveerimist või valideerimist, samuti tootenumbrit.</w:t>
      </w:r>
    </w:p>
    <w:p w:rsidR="00DE6DFB" w:rsidRDefault="00DE6DFB">
      <w:pPr>
        <w:pStyle w:val="ProductList-Body"/>
      </w:pPr>
    </w:p>
    <w:p w:rsidR="00DE6DFB" w:rsidRDefault="00F94520">
      <w:pPr>
        <w:pStyle w:val="ProductList-SubClauseHeading"/>
        <w:outlineLvl w:val="3"/>
      </w:pPr>
      <w:r>
        <w:t>10.</w:t>
      </w:r>
      <w:r>
        <w:t xml:space="preserve">1 Aktiveerimine </w:t>
      </w:r>
      <w:proofErr w:type="gramStart"/>
      <w:r>
        <w:t>ja</w:t>
      </w:r>
      <w:proofErr w:type="gramEnd"/>
      <w:r>
        <w:t xml:space="preserve"> valideerimine</w:t>
      </w:r>
    </w:p>
    <w:p w:rsidR="00DE6DFB" w:rsidRDefault="00F94520">
      <w:pPr>
        <w:pStyle w:val="ProductList-BodyIndented"/>
      </w:pPr>
      <w:r>
        <w:t xml:space="preserve">Edukas aktiveerimine või valideerimine kinnitab, </w:t>
      </w:r>
      <w:proofErr w:type="gramStart"/>
      <w:r>
        <w:t>et</w:t>
      </w:r>
      <w:proofErr w:type="gramEnd"/>
      <w:r>
        <w:t xml:space="preserve"> tarkvaratoode on õigesti installitud, tootenumber pole varastatud ja valideerimise, litsentsimise ega aktiveerimise funktsioonidesse pole tehtud muudatusi. Kliendi õigus t</w:t>
      </w:r>
      <w:r>
        <w:t xml:space="preserve">arkvara kasutada pärast tarkvaratootes määratud aja lõppu on piiratud, kui tarkvara ei aktiveerita. Kui kliendil tarkvara aktiveerimine ei õnnestu, puudub </w:t>
      </w:r>
      <w:proofErr w:type="gramStart"/>
      <w:r>
        <w:t>tal</w:t>
      </w:r>
      <w:proofErr w:type="gramEnd"/>
      <w:r>
        <w:t xml:space="preserve"> litsents tarkvara kasutamise jätkamiseks. Iga seade, mida ei aktiveerita võtmehaldusteenusega (KM</w:t>
      </w:r>
      <w:r>
        <w:t>S), peab kasutama mitmikaktiveerimise võtmel (MAK) või AAD-l põhinevat aktiveerimist. Klient ei tohi aktiveerimist ega valideerimist vältida.</w:t>
      </w:r>
    </w:p>
    <w:p w:rsidR="00DE6DFB" w:rsidRDefault="00DE6DFB">
      <w:pPr>
        <w:pStyle w:val="ProductList-BodyIndented"/>
      </w:pPr>
    </w:p>
    <w:p w:rsidR="00DE6DFB" w:rsidRDefault="00F94520">
      <w:pPr>
        <w:pStyle w:val="ProductList-SubClauseHeading"/>
        <w:outlineLvl w:val="3"/>
      </w:pPr>
      <w:r>
        <w:t>10.2 Tootenumbrid</w:t>
      </w:r>
    </w:p>
    <w:p w:rsidR="00DE6DFB" w:rsidRDefault="00F94520">
      <w:pPr>
        <w:pStyle w:val="ProductList-BodyIndented"/>
      </w:pPr>
      <w:r>
        <w:t>Tarkvara litsentsitud kasutamiseks on vajalik määratud tootevõti. Kõik tootenumbrid on Microsof</w:t>
      </w:r>
      <w:r>
        <w:t>ti konfidentsiaalne teave. Vaatamata kliendi hulgilitsentsilepingu vastupidistele sätetele ei tohi klient avaldada tootenumbreid kolmandatele osapooltele. Klient ei tohi võimaldada turvamata juurdepääsu oma võtmehaldusteenuse (KMS) arvutitele mittejuhitava</w:t>
      </w:r>
      <w:r>
        <w:t xml:space="preserve"> võrgu kaudu. Tootenumbrite või KMS-võtmete lubamatu kasutamise või avaldamise korral võib Microsoft takistada tulevasi aktiveerimisi, inaktiveerimisi või tootenumbrite aktiveerimist või valideerimist ning toimida muul asjakohasel viisil.</w:t>
      </w:r>
    </w:p>
    <w:p w:rsidR="00DE6DFB" w:rsidRDefault="00DE6DFB">
      <w:pPr>
        <w:pStyle w:val="ProductList-BodyIndented"/>
      </w:pPr>
    </w:p>
    <w:p w:rsidR="00DE6DFB" w:rsidRDefault="00F94520">
      <w:pPr>
        <w:pStyle w:val="ProductList-ClauseHeading"/>
        <w:outlineLvl w:val="2"/>
      </w:pPr>
      <w:r>
        <w:t>11. Teatised</w:t>
      </w:r>
    </w:p>
    <w:p w:rsidR="00DE6DFB" w:rsidRDefault="00F94520">
      <w:pPr>
        <w:pStyle w:val="ProductList-Body"/>
      </w:pPr>
      <w:r>
        <w:t>Kui tootekirje kasutusõiguste jaotistes on märgitud, kehtivad järgmised teatised.</w:t>
      </w:r>
    </w:p>
    <w:p w:rsidR="00DE6DFB" w:rsidRDefault="00DE6DFB">
      <w:pPr>
        <w:pStyle w:val="ProductList-Body"/>
      </w:pPr>
    </w:p>
    <w:p w:rsidR="00DE6DFB" w:rsidRDefault="00F94520">
      <w:pPr>
        <w:pStyle w:val="ProductList-SubClauseHeading"/>
        <w:outlineLvl w:val="3"/>
      </w:pPr>
      <w:r>
        <w:t>11. 1. Interneti-põhised funktsioonid</w:t>
      </w:r>
    </w:p>
    <w:p w:rsidR="00DE6DFB" w:rsidRDefault="00F94520">
      <w:pPr>
        <w:pStyle w:val="ProductList-BodyIndented"/>
      </w:pPr>
      <w:r>
        <w:t xml:space="preserve">Tarkvaratooted võivad sisaldada funktsioone, mis loovad ühenduse </w:t>
      </w:r>
      <w:proofErr w:type="gramStart"/>
      <w:r>
        <w:t>ja</w:t>
      </w:r>
      <w:proofErr w:type="gramEnd"/>
      <w:r>
        <w:t xml:space="preserve"> saadavad teavet Interneti kaudu, teavitamata sellest täiendavalt kl</w:t>
      </w:r>
      <w:r>
        <w:t>ienti, Microsofti süsteeme ning tema sidusettevõtete ja teenusepakkujate süsteeme. Sellise teabe kasutamist on kirjeldatud iga tarkvaratoote privaatsusavalduses.</w:t>
      </w:r>
    </w:p>
    <w:p w:rsidR="00DE6DFB" w:rsidRDefault="00DE6DFB">
      <w:pPr>
        <w:pStyle w:val="ProductList-BodyIndented"/>
      </w:pPr>
    </w:p>
    <w:p w:rsidR="00DE6DFB" w:rsidRDefault="00F94520">
      <w:pPr>
        <w:pStyle w:val="ProductList-SubClauseHeading"/>
        <w:outlineLvl w:val="3"/>
      </w:pPr>
      <w:r>
        <w:t>11.2 Bingi kaardid</w:t>
      </w:r>
    </w:p>
    <w:p w:rsidR="00DE6DFB" w:rsidRDefault="00F94520">
      <w:pPr>
        <w:pStyle w:val="ProductList-BodyIndented"/>
      </w:pPr>
      <w:r>
        <w:t>Toode võib sisaldada Bingi kaartide kasutamist. Mis tahes Bing Mapsi kaudu</w:t>
      </w:r>
      <w:r>
        <w:t xml:space="preserve"> edastatud sisu, sh geokoodid, võib kasutada ainult selles tootes, mille kaudu sisu edastati. Bing Mapsi kasutamisel kehtivad kliendile Bing Mapsi lõppkasutaja kasutustingimused aadressil </w:t>
      </w:r>
      <w:hyperlink r:id="rId29">
        <w:r>
          <w:rPr>
            <w:color w:val="00467F"/>
            <w:u w:val="single"/>
          </w:rPr>
          <w:t>http://go</w:t>
        </w:r>
        <w:r>
          <w:rPr>
            <w:color w:val="00467F"/>
            <w:u w:val="single"/>
          </w:rPr>
          <w:t>.microsoft.com/?linkid=9710837</w:t>
        </w:r>
      </w:hyperlink>
      <w:r>
        <w:t xml:space="preserve"> </w:t>
      </w:r>
      <w:proofErr w:type="gramStart"/>
      <w:r>
        <w:t>ja</w:t>
      </w:r>
      <w:proofErr w:type="gramEnd"/>
      <w:r>
        <w:t xml:space="preserve"> Bing Mapsi privaatsusavaldus aadressil </w:t>
      </w:r>
      <w:hyperlink r:id="rId30">
        <w:r>
          <w:rPr>
            <w:color w:val="00467F"/>
            <w:u w:val="single"/>
          </w:rPr>
          <w:t>http://go.microsoft.com/fwlink/?LinkID=248686</w:t>
        </w:r>
      </w:hyperlink>
      <w:r>
        <w:t>.</w:t>
      </w:r>
    </w:p>
    <w:p w:rsidR="00DE6DFB" w:rsidRDefault="00DE6DFB">
      <w:pPr>
        <w:pStyle w:val="ProductList-BodyIndented"/>
      </w:pPr>
    </w:p>
    <w:p w:rsidR="00DE6DFB" w:rsidRDefault="00F94520">
      <w:pPr>
        <w:pStyle w:val="ProductList-SubClauseHeading"/>
        <w:outlineLvl w:val="3"/>
      </w:pPr>
      <w:r>
        <w:t xml:space="preserve">11.3 Visuaalstandard H.264/AVC, videostandard VC-1 </w:t>
      </w:r>
      <w:proofErr w:type="gramStart"/>
      <w:r>
        <w:t>ja</w:t>
      </w:r>
      <w:proofErr w:type="gramEnd"/>
      <w:r>
        <w:t xml:space="preserve"> visuaalstandardi</w:t>
      </w:r>
      <w:r>
        <w:t xml:space="preserve"> MPEG-4 2. </w:t>
      </w:r>
      <w:proofErr w:type="gramStart"/>
      <w:r>
        <w:t>osa</w:t>
      </w:r>
      <w:proofErr w:type="gramEnd"/>
    </w:p>
    <w:p w:rsidR="00DE6DFB" w:rsidRDefault="00F94520">
      <w:pPr>
        <w:pStyle w:val="ProductList-BodyIndented"/>
      </w:pPr>
      <w:r>
        <w:t xml:space="preserve">See tarkvara võib sisaldada H.264/AVC, VC-1 </w:t>
      </w:r>
      <w:proofErr w:type="gramStart"/>
      <w:r>
        <w:t>ja</w:t>
      </w:r>
      <w:proofErr w:type="gramEnd"/>
      <w:r>
        <w:t xml:space="preserve"> MPEG-4 2. </w:t>
      </w:r>
      <w:proofErr w:type="gramStart"/>
      <w:r>
        <w:t>osa</w:t>
      </w:r>
      <w:proofErr w:type="gramEnd"/>
      <w:r>
        <w:t xml:space="preserve"> visuaalse tihendamise tehnoloogiat. MPEG LA, L.L.C. nõuab järgmise teate kaasamist: SEE TOODE ON LITSENTSITUD AVC, VC-1 JA MPEG-4 2. OSA VISUAALSE PATENDIPORTFELLI LITSENTSIDE JÄRG</w:t>
      </w:r>
      <w:r>
        <w:t xml:space="preserve">I TARBIJA ISIKLIKUKS NING MITTEÄRILISEKS KASUTAMISEKS (i) VIDEO KODEERIMISEKS ÜLALTOODU JÄRGI („VIDEOSTANDARDID”) JA/VÕI (ii) SELLISE VC-1 </w:t>
      </w:r>
      <w:proofErr w:type="gramStart"/>
      <w:r>
        <w:t>ja</w:t>
      </w:r>
      <w:proofErr w:type="gramEnd"/>
      <w:r>
        <w:t xml:space="preserve"> MPEG-4 2. OSA VORMINGUS VIDEO DEKODEERIMISEKS, MILLE KODEERIS TARBIJA ISIKLIKU NING MITTEÄRILISE TEGEVUSE KÄIGUS J</w:t>
      </w:r>
      <w:r>
        <w:t xml:space="preserve">A/VÕI MIS HANGITI SELLISELT VIDEOTEENUSTE PAKKUJALT, KELLEL ON SELLISE VIDEO PAKKUMISE LITSENTS. LITSENTSI EI ANTA OTSESELT EGA KAUDSELT MITTE ÜHELGI MUUL OTSTARBEL KASUTAMISEKS. TÄIENDAVAT TEAVET SAAB ETTEVÕTTELT MPEG LA, L.L.C. VT </w:t>
      </w:r>
      <w:hyperlink r:id="rId31">
        <w:r>
          <w:rPr>
            <w:color w:val="00467F"/>
            <w:u w:val="single"/>
          </w:rPr>
          <w:t>www.mpegla.com</w:t>
        </w:r>
      </w:hyperlink>
      <w:r>
        <w:t xml:space="preserve">. Selgituseks lisame, </w:t>
      </w:r>
      <w:proofErr w:type="gramStart"/>
      <w:r>
        <w:t>et</w:t>
      </w:r>
      <w:proofErr w:type="gramEnd"/>
      <w:r>
        <w:t xml:space="preserve"> see teade ei piira ega keela tarkvara kasutamist tavaliseks, sellele äritegevusele omaseks äritegevuseks, kui see ei hõlma (i) tarkvara levitamist kolmandatele osapooltele või (ii) sisu loomist VIDEO</w:t>
      </w:r>
      <w:r>
        <w:t>STANDARDITEGA ühilduvate tehnoloogiate levitamiseks kolmandatele osapooltele.</w:t>
      </w:r>
    </w:p>
    <w:p w:rsidR="00DE6DFB" w:rsidRDefault="00DE6DFB">
      <w:pPr>
        <w:pStyle w:val="ProductList-BodyIndented"/>
      </w:pPr>
    </w:p>
    <w:p w:rsidR="00DE6DFB" w:rsidRDefault="00F94520">
      <w:pPr>
        <w:pStyle w:val="ProductList-ClauseHeading"/>
        <w:outlineLvl w:val="2"/>
      </w:pPr>
      <w:r>
        <w:t xml:space="preserve">12. Fondikomponendid, pildid </w:t>
      </w:r>
      <w:proofErr w:type="gramStart"/>
      <w:r>
        <w:t>ja</w:t>
      </w:r>
      <w:proofErr w:type="gramEnd"/>
      <w:r>
        <w:t xml:space="preserve"> helid</w:t>
      </w:r>
    </w:p>
    <w:p w:rsidR="00DE6DFB" w:rsidRDefault="00F94520">
      <w:pPr>
        <w:pStyle w:val="ProductList-Body"/>
      </w:pPr>
      <w:r>
        <w:t xml:space="preserve">Kui klient käitab tarkvara, võib ta tarkvaras olevaile ikoonidele, piltidele, helidele </w:t>
      </w:r>
      <w:proofErr w:type="gramStart"/>
      <w:r>
        <w:t>ja</w:t>
      </w:r>
      <w:proofErr w:type="gramEnd"/>
      <w:r>
        <w:t xml:space="preserve"> meediumile juurde pääseda ja neid kasutada ainult</w:t>
      </w:r>
      <w:r>
        <w:t xml:space="preserv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w:t>
      </w:r>
      <w:r>
        <w:t xml:space="preserve"> või selle abil installitud fonte kasutada sisu kuvamiseks ja printimiseks. Klient tohib manustada sisusse fonte ainult fontide manustamise piiranguid arvestades </w:t>
      </w:r>
      <w:proofErr w:type="gramStart"/>
      <w:r>
        <w:t>ja</w:t>
      </w:r>
      <w:proofErr w:type="gramEnd"/>
      <w:r>
        <w:t xml:space="preserve"> laadida neid sisu printimiseks ajutiselt alla printerisse või muusse väljundseadmesse.</w:t>
      </w:r>
    </w:p>
    <w:p w:rsidR="00DE6DFB" w:rsidRDefault="00DE6DFB">
      <w:pPr>
        <w:pStyle w:val="ProductList-Body"/>
      </w:pPr>
    </w:p>
    <w:p w:rsidR="00DE6DFB" w:rsidRDefault="00F94520">
      <w:pPr>
        <w:pStyle w:val="ProductList-ClauseHeading"/>
        <w:outlineLvl w:val="2"/>
      </w:pPr>
      <w:r>
        <w:t>13.</w:t>
      </w:r>
      <w:r>
        <w:t xml:space="preserve"> Kaasatud tehnoloogiad</w:t>
      </w:r>
    </w:p>
    <w:p w:rsidR="00DE6DFB" w:rsidRDefault="00F94520">
      <w:pPr>
        <w:pStyle w:val="ProductList-Body"/>
      </w:pPr>
      <w:r>
        <w:t>Tooted võivad sisaldada muid Microsofti tehnoloogia komponente, millele kehtivad nende eraldi litsentsitingimused, nagu on märgitud iga tootekirje kasutusõiguste jaotises. Kui nende komponentide eraldi tingimusi pole tootekohastes li</w:t>
      </w:r>
      <w:r>
        <w:t>tsentsitingimustes käsitletud, võib need leida toote installikausta eraldi kaustas või toote ühtse installeri kaudu.</w:t>
      </w:r>
    </w:p>
    <w:p w:rsidR="00DE6DFB" w:rsidRDefault="00DE6DFB">
      <w:pPr>
        <w:pStyle w:val="ProductList-Body"/>
      </w:pPr>
    </w:p>
    <w:p w:rsidR="00DE6DFB" w:rsidRDefault="00F94520">
      <w:pPr>
        <w:pStyle w:val="ProductList-ClauseHeading"/>
        <w:outlineLvl w:val="2"/>
      </w:pPr>
      <w:r>
        <w:t>14. Võrdlustestid</w:t>
      </w:r>
    </w:p>
    <w:p w:rsidR="00DE6DFB" w:rsidRDefault="00F94520">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w:t>
      </w:r>
      <w:r>
        <w:rPr>
          <w:color w:val="0563C1"/>
        </w:rPr>
        <w:t>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DE6DFB" w:rsidRDefault="00DE6DFB">
      <w:pPr>
        <w:pStyle w:val="ProductList-Body"/>
      </w:pPr>
    </w:p>
    <w:p w:rsidR="00DE6DFB" w:rsidRDefault="00F94520">
      <w:pPr>
        <w:pStyle w:val="ProductList-ClauseHeading"/>
        <w:outlineLvl w:val="2"/>
      </w:pPr>
      <w:r>
        <w:t>15. Multipleksimine</w:t>
      </w:r>
    </w:p>
    <w:p w:rsidR="00DE6DFB" w:rsidRDefault="00F94520">
      <w:pPr>
        <w:pStyle w:val="ProductList-Body"/>
      </w:pPr>
      <w:r>
        <w:t>Multiple</w:t>
      </w:r>
      <w:r>
        <w:t xml:space="preserv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DE6DFB" w:rsidRDefault="00DE6DFB">
      <w:pPr>
        <w:pStyle w:val="ProductList-Body"/>
      </w:pPr>
    </w:p>
    <w:p w:rsidR="00DE6DFB" w:rsidRDefault="00F94520">
      <w:pPr>
        <w:pStyle w:val="ProductList-ClauseHeading"/>
        <w:outlineLvl w:val="2"/>
      </w:pPr>
      <w:r>
        <w:lastRenderedPageBreak/>
        <w:t>16. Administratiivsed</w:t>
      </w:r>
      <w:r>
        <w:t xml:space="preserve"> </w:t>
      </w:r>
      <w:proofErr w:type="gramStart"/>
      <w:r>
        <w:t>ja</w:t>
      </w:r>
      <w:proofErr w:type="gramEnd"/>
      <w:r>
        <w:t xml:space="preserve"> toeõigused</w:t>
      </w:r>
    </w:p>
    <w:p w:rsidR="00DE6DFB" w:rsidRDefault="00F94520">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w:instrText>
      </w:r>
      <w:r>
        <w:instrText xml:space="preserve">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w:instrText>
      </w:r>
      <w:r>
        <w:instrText xml:space="preserve">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w:instrText>
      </w:r>
      <w:r>
        <w:instrText xml:space="preserve"> eraldi seadmeks." </w:instrText>
      </w:r>
      <w:r>
        <w:fldChar w:fldCharType="separate"/>
      </w:r>
      <w:r>
        <w:rPr>
          <w:color w:val="0563C1"/>
        </w:rPr>
        <w:t>litsentsitud seadmetes</w:t>
      </w:r>
      <w:r>
        <w:fldChar w:fldCharType="end"/>
      </w:r>
      <w:r>
        <w:t xml:space="preserve"> tehnilise tootetoe pakkumiseks.</w:t>
      </w:r>
    </w:p>
    <w:p w:rsidR="00DE6DFB" w:rsidRDefault="00DE6DFB">
      <w:pPr>
        <w:pStyle w:val="ProductList-Body"/>
      </w:pPr>
    </w:p>
    <w:p w:rsidR="00DE6DFB" w:rsidRDefault="00F94520">
      <w:pPr>
        <w:pStyle w:val="ProductList-ClauseHeading"/>
        <w:outlineLvl w:val="2"/>
      </w:pPr>
      <w:r>
        <w:t>17. Levitatav kood</w:t>
      </w:r>
    </w:p>
    <w:p w:rsidR="00DE6DFB" w:rsidRDefault="00F94520">
      <w:pPr>
        <w:pStyle w:val="ProductList-Body"/>
      </w:pPr>
      <w:r>
        <w:t xml:space="preserve">Tarkvara võib sisaldada koodi, mida kliendil on lubatud allolevate tingimuste täitmisel levitada enda arendatavate programmide levitamiseks. </w:t>
      </w:r>
    </w:p>
    <w:p w:rsidR="00DE6DFB" w:rsidRDefault="00DE6DFB">
      <w:pPr>
        <w:pStyle w:val="ProductList-Body"/>
      </w:pPr>
    </w:p>
    <w:p w:rsidR="00DE6DFB" w:rsidRDefault="00F94520">
      <w:pPr>
        <w:pStyle w:val="ProductList-SubClauseHeading"/>
        <w:outlineLvl w:val="3"/>
      </w:pPr>
      <w:r>
        <w:t xml:space="preserve">17.1 Kasutus- </w:t>
      </w:r>
      <w:proofErr w:type="gramStart"/>
      <w:r>
        <w:t>ja</w:t>
      </w:r>
      <w:proofErr w:type="gramEnd"/>
      <w:r>
        <w:t xml:space="preserve"> levitusõigus</w:t>
      </w:r>
    </w:p>
    <w:p w:rsidR="00DE6DFB" w:rsidRDefault="00F94520">
      <w:pPr>
        <w:pStyle w:val="ProductList-BodyIndented"/>
      </w:pPr>
      <w:r>
        <w:t xml:space="preserve">All-loetletud kood </w:t>
      </w:r>
      <w:proofErr w:type="gramStart"/>
      <w:r>
        <w:t>ja</w:t>
      </w:r>
      <w:proofErr w:type="gramEnd"/>
      <w:r>
        <w:t xml:space="preserve"> tekstifailid moodustavad „Levitatava koodi”. </w:t>
      </w:r>
    </w:p>
    <w:p w:rsidR="00DE6DFB" w:rsidRDefault="00F94520" w:rsidP="00E41C70">
      <w:pPr>
        <w:pStyle w:val="ProductList-Bullet"/>
        <w:numPr>
          <w:ilvl w:val="1"/>
          <w:numId w:val="4"/>
        </w:numPr>
      </w:pPr>
      <w:r>
        <w:t xml:space="preserve">Failid REDIST.TXT: klient võib kopeerida </w:t>
      </w:r>
      <w:proofErr w:type="gramStart"/>
      <w:r>
        <w:t>ja</w:t>
      </w:r>
      <w:proofErr w:type="gramEnd"/>
      <w:r>
        <w:t xml:space="preserve"> levitada failides REDIST.TXT ja OTHER-DIST.TXT nimetatud koodi objektikoodina, samuti iga koodi märgistusega „Silverlighti teegid”</w:t>
      </w:r>
      <w:r>
        <w:t>, Silverlighti „Kliendi teegid” ja Silverlighti „Serveri teegid”.</w:t>
      </w:r>
    </w:p>
    <w:p w:rsidR="00DE6DFB" w:rsidRDefault="00F94520" w:rsidP="00E41C70">
      <w:pPr>
        <w:pStyle w:val="ProductList-Bullet"/>
        <w:numPr>
          <w:ilvl w:val="1"/>
          <w:numId w:val="4"/>
        </w:numPr>
      </w:pPr>
      <w:r>
        <w:t>Näidiskood, mallid ja laadid: klient võib muuta, kopeerida, juurutada ja levitada märgistusega „näidis”, „mall”, „lihtlaadid” ja „visandlaadid” koodi lähte- ja objektikoodi kujul.</w:t>
      </w:r>
    </w:p>
    <w:p w:rsidR="00DE6DFB" w:rsidRDefault="00F94520" w:rsidP="00E41C70">
      <w:pPr>
        <w:pStyle w:val="ProductList-Bullet"/>
        <w:numPr>
          <w:ilvl w:val="1"/>
          <w:numId w:val="4"/>
        </w:numPr>
      </w:pPr>
      <w:r>
        <w:t>Levitamine</w:t>
      </w:r>
      <w:r>
        <w:t xml:space="preserve"> muude isikute kaudu: klient võib anda oma programmide levitajatele loa kopeerida </w:t>
      </w:r>
      <w:proofErr w:type="gramStart"/>
      <w:r>
        <w:t>ja</w:t>
      </w:r>
      <w:proofErr w:type="gramEnd"/>
      <w:r>
        <w:t xml:space="preserve"> levitada levitatavat koodi nende programmide osana.</w:t>
      </w:r>
    </w:p>
    <w:p w:rsidR="00DE6DFB" w:rsidRDefault="00F94520" w:rsidP="00E41C70">
      <w:pPr>
        <w:pStyle w:val="ProductList-Bullet"/>
        <w:numPr>
          <w:ilvl w:val="1"/>
          <w:numId w:val="4"/>
        </w:numPr>
      </w:pPr>
      <w:r>
        <w:t xml:space="preserve">Pilditeek: klient võib pilditeegis olevaid pilte, graafikat </w:t>
      </w:r>
      <w:proofErr w:type="gramStart"/>
      <w:r>
        <w:t>ja</w:t>
      </w:r>
      <w:proofErr w:type="gramEnd"/>
      <w:r>
        <w:t xml:space="preserve"> animatsioone kopeerida ja levitada tarkvara dokumentatsi</w:t>
      </w:r>
      <w:r>
        <w:t>oonis kirjeldatud tingimustel.</w:t>
      </w:r>
    </w:p>
    <w:p w:rsidR="00DE6DFB" w:rsidRDefault="00DE6DFB">
      <w:pPr>
        <w:pStyle w:val="ProductList-BodyIndented"/>
      </w:pPr>
    </w:p>
    <w:p w:rsidR="00DE6DFB" w:rsidRDefault="00F94520">
      <w:pPr>
        <w:pStyle w:val="ProductList-SubClauseHeading"/>
        <w:outlineLvl w:val="3"/>
      </w:pPr>
      <w:r>
        <w:t>17.2 Levitusnõuded</w:t>
      </w:r>
    </w:p>
    <w:p w:rsidR="00DE6DFB" w:rsidRDefault="00F94520">
      <w:pPr>
        <w:pStyle w:val="ProductList-BodyIndented"/>
      </w:pPr>
      <w:r>
        <w:t>Kui klient levitab mis tahes levitatavat koodi. Klient peab tegema järgmist.</w:t>
      </w:r>
    </w:p>
    <w:p w:rsidR="00DE6DFB" w:rsidRDefault="00F94520" w:rsidP="00E41C70">
      <w:pPr>
        <w:pStyle w:val="ProductList-Bullet"/>
        <w:numPr>
          <w:ilvl w:val="1"/>
          <w:numId w:val="5"/>
        </w:numPr>
      </w:pPr>
      <w:r>
        <w:t>seda tohib levitada ainult koos kliendi programmidega, kusjuures kliendi programmid annavad levitatavale koodile olulise põhifun</w:t>
      </w:r>
      <w:r>
        <w:t>ktsionaalsuse;</w:t>
      </w:r>
    </w:p>
    <w:p w:rsidR="00DE6DFB" w:rsidRDefault="00F94520" w:rsidP="00E41C70">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DE6DFB" w:rsidRDefault="00F94520" w:rsidP="00E41C70">
      <w:pPr>
        <w:pStyle w:val="ProductList-Bullet"/>
        <w:numPr>
          <w:ilvl w:val="1"/>
          <w:numId w:val="5"/>
        </w:numPr>
      </w:pPr>
      <w:proofErr w:type="gramStart"/>
      <w:r>
        <w:t>klient</w:t>
      </w:r>
      <w:proofErr w:type="gramEnd"/>
      <w:r>
        <w:t xml:space="preserve"> peab välistama Microsoftile kliendi p</w:t>
      </w:r>
      <w:r>
        <w:t>rogrammide levitamise või kasutamisega seotud mis tahes nõuete (sh advokaaditasud) esitamise, kaitsma Microsofti nende eest ning korvama nendega tekitatud kulutused, v.a ulatuses, mille piires mis tahes nõue põhineb ainult kliendi programmis sisalduval lev</w:t>
      </w:r>
      <w:r>
        <w:t>itataval koodil.</w:t>
      </w:r>
    </w:p>
    <w:p w:rsidR="00DE6DFB" w:rsidRDefault="00DE6DFB">
      <w:pPr>
        <w:pStyle w:val="ProductList-BodyIndented"/>
      </w:pPr>
    </w:p>
    <w:p w:rsidR="00DE6DFB" w:rsidRDefault="00F94520">
      <w:pPr>
        <w:pStyle w:val="ProductList-SubClauseHeading"/>
        <w:outlineLvl w:val="3"/>
      </w:pPr>
      <w:r>
        <w:t>17.3 Levitamispiirangud</w:t>
      </w:r>
    </w:p>
    <w:p w:rsidR="00DE6DFB" w:rsidRDefault="00F94520">
      <w:pPr>
        <w:pStyle w:val="ProductList-BodyIndented"/>
      </w:pPr>
      <w:r>
        <w:t>Klient ei tohi:</w:t>
      </w:r>
    </w:p>
    <w:p w:rsidR="00DE6DFB" w:rsidRDefault="00F94520" w:rsidP="00E41C70">
      <w:pPr>
        <w:pStyle w:val="ProductList-Bullet"/>
        <w:numPr>
          <w:ilvl w:val="1"/>
          <w:numId w:val="6"/>
        </w:numPr>
      </w:pPr>
      <w:r>
        <w:t>muuta levitatavas koodis mis tahes autoriõiguse-, kaubamärgi- või patenditeadet;</w:t>
      </w:r>
    </w:p>
    <w:p w:rsidR="00DE6DFB" w:rsidRDefault="00F94520" w:rsidP="00E41C70">
      <w:pPr>
        <w:pStyle w:val="ProductList-Bullet"/>
        <w:numPr>
          <w:ilvl w:val="1"/>
          <w:numId w:val="6"/>
        </w:numPr>
      </w:pPr>
      <w:r>
        <w:t>kasutada Microsofti kaubamärke oma programmide nimedes ega viisil, mis viitab, nagu pärineksid tema programmid Micros</w:t>
      </w:r>
      <w:r>
        <w:t>oftilt või nagu oleks neil Microsofti toetus;</w:t>
      </w:r>
    </w:p>
    <w:p w:rsidR="00DE6DFB" w:rsidRDefault="00F94520" w:rsidP="00E41C70">
      <w:pPr>
        <w:pStyle w:val="ProductList-Bullet"/>
        <w:numPr>
          <w:ilvl w:val="1"/>
          <w:numId w:val="6"/>
        </w:numPr>
      </w:pPr>
      <w:r>
        <w:t>levitada levitatavat koodi pahatahtlikesse või eksitavatesse programmidesse, nendega koos või ebaseaduslikult;</w:t>
      </w:r>
    </w:p>
    <w:p w:rsidR="00DE6DFB" w:rsidRDefault="00F94520" w:rsidP="00E41C70">
      <w:pPr>
        <w:pStyle w:val="ProductList-Bullet"/>
        <w:numPr>
          <w:ilvl w:val="1"/>
          <w:numId w:val="6"/>
        </w:numPr>
      </w:pPr>
      <w:proofErr w:type="gramStart"/>
      <w:r>
        <w:t>muuta</w:t>
      </w:r>
      <w:proofErr w:type="gramEnd"/>
      <w:r>
        <w:t xml:space="preserve"> ega levitada mis tahes levitatava koodi lähtekoodi nii, et selle mis tahes osa allub välistat</w:t>
      </w:r>
      <w:r>
        <w:t xml:space="preserve">ud litsentsile. Välistatud litsents on litsents, mis nõuab kasutamise, muutmise või levitamise tingimusena, </w:t>
      </w:r>
      <w:proofErr w:type="gramStart"/>
      <w:r>
        <w:t>et</w:t>
      </w:r>
      <w:proofErr w:type="gramEnd"/>
      <w:r>
        <w:t xml:space="preserve"> kood oleks avaldatud või levitatud lähtekoodi kujul, või et teistel oleks õigus seda muuta. </w:t>
      </w:r>
    </w:p>
    <w:p w:rsidR="00DE6DFB" w:rsidRDefault="00DE6DFB">
      <w:pPr>
        <w:pStyle w:val="ProductList-BodyIndented"/>
      </w:pPr>
    </w:p>
    <w:p w:rsidR="00DE6DFB" w:rsidRDefault="00F94520">
      <w:pPr>
        <w:pStyle w:val="ProductList-ClauseHeading"/>
        <w:outlineLvl w:val="2"/>
      </w:pPr>
      <w:r>
        <w:t>18. Software Plus teenused</w:t>
      </w:r>
    </w:p>
    <w:p w:rsidR="00DE6DFB" w:rsidRDefault="00F94520">
      <w:pPr>
        <w:pStyle w:val="ProductList-Body"/>
      </w:pPr>
      <w:r>
        <w:t>Microsoft võib osutada t</w:t>
      </w:r>
      <w:r>
        <w:t xml:space="preserve">oodetega seotud teenuseid tarkvarafunktsioonide kaudu, mis loovad ühenduse Microsofti või teenusepakkuja arvutisüsteemiga Interneti kaudu. Neid teenuseid võidakse igal ajal muuta või nende osutamisest loobuda. Klient ei tohi neid teenuseid kasutada mingil </w:t>
      </w:r>
      <w:r>
        <w:t>viisil, mis võib neid kahjustada või takistada kellelgi teisel nende kasutamist. Klient ei tohi teenuseid mingil moel kasutada mis tahes teenusele, andmetele, kontole või võrgule loata juurdepääsu saamise katseks.</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16" w:name="_Sec538"/>
      <w:r>
        <w:t>Litsentsimudeli tingimused</w:t>
      </w:r>
      <w:bookmarkEnd w:id="16"/>
      <w:r>
        <w:fldChar w:fldCharType="begin"/>
      </w:r>
      <w:r>
        <w:instrText xml:space="preserve"> TC "</w:instrText>
      </w:r>
      <w:bookmarkStart w:id="17" w:name="_Toc481087510"/>
      <w:r>
        <w:instrText>Litsentsimudeli tingimused</w:instrText>
      </w:r>
      <w:bookmarkEnd w:id="17"/>
      <w:r>
        <w:instrText>" \l 2</w:instrText>
      </w:r>
      <w:r>
        <w:fldChar w:fldCharType="end"/>
      </w:r>
    </w:p>
    <w:p w:rsidR="00DE6DFB" w:rsidRDefault="00F94520">
      <w:pPr>
        <w:pStyle w:val="ProductList-Body"/>
      </w:pPr>
      <w:r>
        <w:t>Iga toote litsentsimudel on märgitud tootekirje kasutusõiguste jaotises. Litsentsimudeli tingimused kehtivad</w:t>
      </w:r>
      <w:r>
        <w:t xml:space="preserve"> kõigile selle litsentsimudeli alusel litsentsitud tarkvaratoodetele, nagu on määratud tootekirjes, </w:t>
      </w:r>
      <w:proofErr w:type="gramStart"/>
      <w:r>
        <w:t>ja</w:t>
      </w:r>
      <w:proofErr w:type="gramEnd"/>
      <w:r>
        <w:t xml:space="preserve"> neile kehtivad kõik tootekohastes litsentsitingimustes märgitud erandid ja muud tingimused.</w:t>
      </w:r>
    </w:p>
    <w:p w:rsidR="00DE6DFB" w:rsidRDefault="00F94520">
      <w:pPr>
        <w:pStyle w:val="ProductList-Offering2Heading"/>
        <w:outlineLvl w:val="2"/>
      </w:pPr>
      <w:bookmarkStart w:id="18" w:name="_Sec539"/>
      <w:proofErr w:type="gramStart"/>
      <w:r>
        <w:t>töölauarakendused</w:t>
      </w:r>
      <w:proofErr w:type="gramEnd"/>
      <w:r>
        <w:t>;</w:t>
      </w:r>
      <w:bookmarkEnd w:id="18"/>
      <w:r>
        <w:fldChar w:fldCharType="begin"/>
      </w:r>
      <w:r>
        <w:instrText xml:space="preserve"> TC "</w:instrText>
      </w:r>
      <w:bookmarkStart w:id="19" w:name="_Toc481087511"/>
      <w:r>
        <w:instrText>töölauarakendused;</w:instrText>
      </w:r>
      <w:bookmarkEnd w:id="19"/>
      <w:r>
        <w:instrText>" \l 3</w:instrText>
      </w:r>
      <w:r>
        <w:fldChar w:fldCharType="end"/>
      </w:r>
    </w:p>
    <w:p w:rsidR="00DE6DFB" w:rsidRDefault="00F94520">
      <w:pPr>
        <w:pStyle w:val="ProductList-ClauseHeading"/>
        <w:outlineLvl w:val="3"/>
      </w:pPr>
      <w:r>
        <w:t>Seadmelitse</w:t>
      </w:r>
      <w:r>
        <w:t>nts</w:t>
      </w:r>
    </w:p>
    <w:p w:rsidR="00DE6DFB" w:rsidRDefault="00F94520" w:rsidP="00E41C70">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w:t>
      </w:r>
      <w:r>
        <w:t xml:space="preserve">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w:instrText>
      </w:r>
      <w:r>
        <w:instrText xml:space="preserve">äitada serveritarkvara." </w:instrText>
      </w:r>
      <w:r>
        <w:fldChar w:fldCharType="separate"/>
      </w:r>
      <w:r>
        <w:rPr>
          <w:color w:val="0563C1"/>
        </w:rPr>
        <w:t>serverisse</w:t>
      </w:r>
      <w:r>
        <w:fldChar w:fldCharType="end"/>
      </w:r>
      <w:r>
        <w:t xml:space="preserve"> installida ja seal kasutada tarkvara mis tahes arvu eksemplare. </w:t>
      </w:r>
    </w:p>
    <w:p w:rsidR="00DE6DFB" w:rsidRDefault="00F94520" w:rsidP="00E41C70">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w:instrText>
      </w:r>
      <w:r>
        <w:instrText xml:space="preserve">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w:instrText>
      </w:r>
      <w:r>
        <w:instrText xml:space="preserve">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DE6DFB" w:rsidRDefault="00F94520" w:rsidP="00E41C70">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w:t>
      </w:r>
      <w:r>
        <w:t xml:space="preserve">is tahes </w:t>
      </w:r>
      <w:proofErr w:type="gramStart"/>
      <w:r>
        <w:t>arv</w:t>
      </w:r>
      <w:proofErr w:type="gramEnd"/>
      <w:r>
        <w:t xml:space="preserve"> kasutajaid, kuid tarkvarale tohib juurde pääseda ja seda kasutada korraga ainult üks kasutaja. </w:t>
      </w:r>
    </w:p>
    <w:p w:rsidR="00DE6DFB" w:rsidRDefault="00F94520" w:rsidP="00E41C70">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w:instrText>
      </w:r>
      <w:r>
        <w:instrText xml:space="preserve">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w:instrText>
      </w:r>
      <w:r>
        <w:instrText xml:space="preserve">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w:instrText>
      </w:r>
      <w:r>
        <w:instrText xml:space="preserve"> riistvarasektsiooni või plaati eraldi seadmeks." </w:instrText>
      </w:r>
      <w:r>
        <w:fldChar w:fldCharType="separate"/>
      </w:r>
      <w:r>
        <w:rPr>
          <w:color w:val="0563C1"/>
        </w:rPr>
        <w:t>litsentsitud seadmest</w:t>
      </w:r>
      <w:r>
        <w:fldChar w:fldCharType="end"/>
      </w:r>
      <w:r>
        <w:t xml:space="preserve">. </w:t>
      </w:r>
    </w:p>
    <w:p w:rsidR="00DE6DFB" w:rsidRDefault="00F94520" w:rsidP="00E41C70">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w:t>
      </w:r>
      <w:r>
        <w:t xml:space="preserve">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DE6DFB" w:rsidRDefault="00DE6DFB">
      <w:pPr>
        <w:pStyle w:val="ProductList-Body"/>
      </w:pPr>
    </w:p>
    <w:p w:rsidR="00DE6DFB" w:rsidRDefault="00F94520">
      <w:pPr>
        <w:pStyle w:val="ProductList-ClauseHeading"/>
        <w:outlineLvl w:val="3"/>
      </w:pPr>
      <w:r>
        <w:t xml:space="preserve">Meediaelemendid </w:t>
      </w:r>
      <w:proofErr w:type="gramStart"/>
      <w:r>
        <w:t>ja</w:t>
      </w:r>
      <w:proofErr w:type="gramEnd"/>
      <w:r>
        <w:t xml:space="preserve"> mallid</w:t>
      </w:r>
    </w:p>
    <w:p w:rsidR="00DE6DFB" w:rsidRDefault="00F94520">
      <w:pPr>
        <w:pStyle w:val="ProductList-Body"/>
      </w:pPr>
      <w:r>
        <w:t xml:space="preserve">Microsoft annab kliendile litsentsi tarkvaras ja Office’i veebirakendustes sisalduvate meediumielementide (pildid, lõikepildid, animatsioonid, helid, muusika, videolõigud, mallid ja muul kujul sisu) kopeerimiseks, levitamiseks, </w:t>
      </w:r>
      <w:r>
        <w:t>esitamiseks ja kuvamiseks projektides ning dokumentides, kuid klient ei tohi ühegi meediumielemendi koopiaid eraldi ega tootena müüa, litsentsida ega levitada, kui toote põhiväärtus on meediumielemendid.</w:t>
      </w:r>
    </w:p>
    <w:p w:rsidR="00DE6DFB" w:rsidRDefault="00F94520">
      <w:pPr>
        <w:pStyle w:val="ProductList-Offering2Heading"/>
        <w:outlineLvl w:val="2"/>
      </w:pPr>
      <w:bookmarkStart w:id="20" w:name="_Sec540"/>
      <w:proofErr w:type="gramStart"/>
      <w:r>
        <w:t>lauaarvutite</w:t>
      </w:r>
      <w:proofErr w:type="gramEnd"/>
      <w:r>
        <w:t xml:space="preserve"> operatsioonisüsteemid;</w:t>
      </w:r>
      <w:bookmarkEnd w:id="20"/>
      <w:r>
        <w:fldChar w:fldCharType="begin"/>
      </w:r>
      <w:r>
        <w:instrText xml:space="preserve"> TC "</w:instrText>
      </w:r>
      <w:bookmarkStart w:id="21" w:name="_Toc481087512"/>
      <w:r>
        <w:instrText>lauaarvutite</w:instrText>
      </w:r>
      <w:r>
        <w:instrText xml:space="preserve"> operatsioonisüsteemid;</w:instrText>
      </w:r>
      <w:bookmarkEnd w:id="21"/>
      <w:r>
        <w:instrText>" \l 3</w:instrText>
      </w:r>
      <w:r>
        <w:fldChar w:fldCharType="end"/>
      </w:r>
    </w:p>
    <w:p w:rsidR="00DE6DFB" w:rsidRDefault="00F94520">
      <w:pPr>
        <w:pStyle w:val="ProductList-ClauseHeading"/>
        <w:outlineLvl w:val="3"/>
      </w:pPr>
      <w:r>
        <w:t>Seadmelitsents</w:t>
      </w:r>
    </w:p>
    <w:p w:rsidR="00DE6DFB" w:rsidRDefault="00F94520" w:rsidP="00E41C70">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w:instrText>
      </w:r>
      <w:r>
        <w:instrText xml:space="preserve">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w:instrText>
      </w:r>
      <w:r>
        <w:instrText xml:space="preserve">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DE6DFB" w:rsidRDefault="00F94520" w:rsidP="00E41C70">
      <w:pPr>
        <w:pStyle w:val="ProductList-Bullet"/>
        <w:numPr>
          <w:ilvl w:val="0"/>
          <w:numId w:val="8"/>
        </w:numPr>
      </w:pPr>
      <w:r>
        <w:t>Klient võib t</w:t>
      </w:r>
      <w:r>
        <w:t>arkvara kasutada kuni kahel protsessoril.</w:t>
      </w:r>
    </w:p>
    <w:p w:rsidR="00DE6DFB" w:rsidRDefault="00F94520" w:rsidP="00E41C70">
      <w:pPr>
        <w:pStyle w:val="ProductList-Bullet"/>
        <w:numPr>
          <w:ilvl w:val="0"/>
          <w:numId w:val="8"/>
        </w:numPr>
      </w:pPr>
      <w:r>
        <w:t>Kohalik kasutamine on lubatud kõigile kasutajatele.</w:t>
      </w:r>
    </w:p>
    <w:p w:rsidR="00DE6DFB" w:rsidRDefault="00F94520" w:rsidP="00E41C70">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w:instrText>
      </w:r>
      <w:r>
        <w:instrText xml:space="preserve">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w:instrText>
      </w:r>
      <w:r>
        <w:instrText xml:space="preserve">lele on määratud litsents. Selle definitsiooni järgi loetakse riistvarasektsiooni või plaati eraldi seadmeks." </w:instrText>
      </w:r>
      <w:r>
        <w:fldChar w:fldCharType="separate"/>
      </w:r>
      <w:r>
        <w:rPr>
          <w:color w:val="0563C1"/>
        </w:rPr>
        <w:t>litsentsitud seadmest</w:t>
      </w:r>
      <w:r>
        <w:fldChar w:fldCharType="end"/>
      </w:r>
      <w:r>
        <w:t>.</w:t>
      </w:r>
    </w:p>
    <w:p w:rsidR="00DE6DFB" w:rsidRDefault="00F94520" w:rsidP="00E41C70">
      <w:pPr>
        <w:pStyle w:val="ProductList-Bullet"/>
        <w:numPr>
          <w:ilvl w:val="0"/>
          <w:numId w:val="8"/>
        </w:numPr>
      </w:pPr>
      <w:r>
        <w:t xml:space="preserve">Vaid üks kasutaja võib korraga tarkvara juurde pääseda </w:t>
      </w:r>
      <w:proofErr w:type="gramStart"/>
      <w:r>
        <w:t>ja</w:t>
      </w:r>
      <w:proofErr w:type="gramEnd"/>
      <w:r>
        <w:t xml:space="preserve"> seda kasutada.</w:t>
      </w:r>
    </w:p>
    <w:p w:rsidR="00DE6DFB" w:rsidRDefault="00F94520" w:rsidP="00E41C70">
      <w:pPr>
        <w:pStyle w:val="ProductList-Bullet"/>
        <w:numPr>
          <w:ilvl w:val="0"/>
          <w:numId w:val="8"/>
        </w:numPr>
      </w:pPr>
      <w:r>
        <w:t xml:space="preserve">Klient võib </w:t>
      </w:r>
      <w:r>
        <w:fldChar w:fldCharType="begin"/>
      </w:r>
      <w:r>
        <w:instrText xml:space="preserve"> AutoTextList   \s NoStyle \t "Lit</w:instrText>
      </w:r>
      <w:r>
        <w:instrText xml:space="preserve">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w:t>
      </w:r>
      <w:r>
        <w:t xml:space="preserve">rneti-teabeteenuste, Interneti-ühenduse ühiskasutuse </w:t>
      </w:r>
      <w:proofErr w:type="gramStart"/>
      <w:r>
        <w:t>ja</w:t>
      </w:r>
      <w:proofErr w:type="gramEnd"/>
      <w:r>
        <w:t xml:space="preserve"> telesideteenuste kasutamiseks.</w:t>
      </w:r>
    </w:p>
    <w:p w:rsidR="00DE6DFB" w:rsidRDefault="00F94520" w:rsidP="00E41C70">
      <w:pPr>
        <w:pStyle w:val="ProductList-Bullet"/>
        <w:numPr>
          <w:ilvl w:val="0"/>
          <w:numId w:val="8"/>
        </w:numPr>
      </w:pPr>
      <w:r>
        <w:t xml:space="preserve">Võtmehaldusteenuste või mõne muu sarnase tehnoloogia kaudu aktiveerimiseks on lubatud piiramatu </w:t>
      </w:r>
      <w:proofErr w:type="gramStart"/>
      <w:r>
        <w:t>arv</w:t>
      </w:r>
      <w:proofErr w:type="gramEnd"/>
      <w:r>
        <w:t xml:space="preserve"> ühendusi.</w:t>
      </w:r>
    </w:p>
    <w:p w:rsidR="00DE6DFB" w:rsidRDefault="00DE6DFB">
      <w:pPr>
        <w:pStyle w:val="ProductList-Body"/>
      </w:pPr>
    </w:p>
    <w:p w:rsidR="00DE6DFB" w:rsidRDefault="00F94520">
      <w:pPr>
        <w:pStyle w:val="ProductList-ClauseHeading"/>
        <w:outlineLvl w:val="3"/>
      </w:pPr>
      <w:r>
        <w:t>Adobe Flash Player</w:t>
      </w:r>
    </w:p>
    <w:p w:rsidR="00DE6DFB" w:rsidRDefault="00F94520">
      <w:pPr>
        <w:pStyle w:val="ProductList-Body"/>
      </w:pPr>
      <w:r>
        <w:t>Tarkvara võib sisaldada Adobe Flash Pla</w:t>
      </w:r>
      <w:r>
        <w:t xml:space="preserve">yeri versiooni. Klient nõustub, </w:t>
      </w:r>
      <w:proofErr w:type="gramStart"/>
      <w:r>
        <w:t>et</w:t>
      </w:r>
      <w:proofErr w:type="gramEnd"/>
      <w:r>
        <w:t xml:space="preserve"> Adobe Flash Playeri kasutamisel kehtivad ettevõtte Adobe Systems Incorporated litsentsitingimused aadressil </w:t>
      </w:r>
      <w:hyperlink r:id="rId32">
        <w:r>
          <w:rPr>
            <w:color w:val="00467F"/>
            <w:u w:val="single"/>
          </w:rPr>
          <w:t>http://go.microsoft.com/fwlink/?linkid=248532</w:t>
        </w:r>
      </w:hyperlink>
      <w:r>
        <w:t>. A</w:t>
      </w:r>
      <w:r>
        <w:t xml:space="preserve">dobe </w:t>
      </w:r>
      <w:proofErr w:type="gramStart"/>
      <w:r>
        <w:t>ja</w:t>
      </w:r>
      <w:proofErr w:type="gramEnd"/>
      <w:r>
        <w:t xml:space="preserve"> Flash on registreeritud kaubamärgid või ettevõtte Adobe Systems Incorporated kaubamärgid Ameerika Ühendriikides ja/või teistes riikides.</w:t>
      </w:r>
    </w:p>
    <w:p w:rsidR="00DE6DFB" w:rsidRDefault="00F94520">
      <w:pPr>
        <w:pStyle w:val="ProductList-Offering2Heading"/>
        <w:outlineLvl w:val="2"/>
      </w:pPr>
      <w:bookmarkStart w:id="22" w:name="_Sec541"/>
      <w:r>
        <w:t>Tuumapõhine/CAL</w:t>
      </w:r>
      <w:bookmarkEnd w:id="22"/>
      <w:r>
        <w:fldChar w:fldCharType="begin"/>
      </w:r>
      <w:r>
        <w:instrText xml:space="preserve"> TC "</w:instrText>
      </w:r>
      <w:bookmarkStart w:id="23" w:name="_Toc481087513"/>
      <w:r>
        <w:instrText>Tuumapõhine/CAL</w:instrText>
      </w:r>
      <w:bookmarkEnd w:id="23"/>
      <w:r>
        <w:instrText>" \l 3</w:instrText>
      </w:r>
      <w:r>
        <w:fldChar w:fldCharType="end"/>
      </w:r>
    </w:p>
    <w:p w:rsidR="00DE6DFB" w:rsidRDefault="00F94520">
      <w:pPr>
        <w:pStyle w:val="ProductList-ClauseHeading"/>
        <w:outlineLvl w:val="3"/>
      </w:pPr>
      <w:r>
        <w:t>Serverilitsentsid (tuuma kohta)</w:t>
      </w:r>
    </w:p>
    <w:p w:rsidR="00DE6DFB" w:rsidRDefault="00F94520" w:rsidP="00E41C70">
      <w:pPr>
        <w:pStyle w:val="ProductList-Bullet"/>
        <w:numPr>
          <w:ilvl w:val="0"/>
          <w:numId w:val="9"/>
        </w:numPr>
      </w:pPr>
      <w:r>
        <w:t>Klient võib kasutada serveritarkvar</w:t>
      </w:r>
      <w:r>
        <w:t xml:space="preserve">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w:t>
      </w:r>
      <w:proofErr w:type="gramStart"/>
      <w:r>
        <w:t>et</w:t>
      </w:r>
      <w:proofErr w:type="gramEnd"/>
      <w:r>
        <w:t xml:space="preserve"> oman</w:t>
      </w:r>
      <w:r>
        <w:t xml:space="preserve">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DE6DFB" w:rsidRDefault="00F94520" w:rsidP="00E41C70">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w:t>
      </w:r>
      <w:r>
        <w:t xml:space="preserve">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w:t>
      </w:r>
      <w:r>
        <w:t xml:space="preserve">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w:t>
      </w:r>
      <w:r>
        <w:rPr>
          <w:color w:val="0563C1"/>
        </w:rPr>
        <w:t>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w:instrText>
      </w:r>
      <w:r>
        <w:instrText xml:space="preserve">." </w:instrText>
      </w:r>
      <w:r>
        <w:fldChar w:fldCharType="separate"/>
      </w:r>
      <w:r>
        <w:rPr>
          <w:color w:val="0563C1"/>
        </w:rPr>
        <w:t>serveri</w:t>
      </w:r>
      <w:r>
        <w:fldChar w:fldCharType="end"/>
      </w:r>
      <w:r>
        <w:t xml:space="preserve"> kohta.</w:t>
      </w:r>
    </w:p>
    <w:p w:rsidR="00DE6DFB" w:rsidRDefault="00F94520" w:rsidP="00E41C70">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w:instrText>
      </w:r>
      <w:r>
        <w:instrText xml:space="preserve">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w:instrText>
      </w:r>
      <w:r>
        <w:instrText xml:space="preserve">plarist (vt tervikdefinitsiooni sõnastikust)" </w:instrText>
      </w:r>
      <w:r>
        <w:fldChar w:fldCharType="separate"/>
      </w:r>
      <w:r>
        <w:rPr>
          <w:color w:val="0563C1"/>
        </w:rPr>
        <w:t>OSE-des</w:t>
      </w:r>
      <w:r>
        <w:fldChar w:fldCharType="end"/>
      </w:r>
      <w:r>
        <w:t>.</w:t>
      </w:r>
    </w:p>
    <w:p w:rsidR="00DE6DFB" w:rsidRDefault="00F94520" w:rsidP="00E41C70">
      <w:pPr>
        <w:pStyle w:val="ProductList-Bullet"/>
        <w:numPr>
          <w:ilvl w:val="0"/>
          <w:numId w:val="9"/>
        </w:numPr>
      </w:pPr>
      <w:r>
        <w:t>Standardväljaanne.</w:t>
      </w:r>
    </w:p>
    <w:p w:rsidR="00DE6DFB" w:rsidRDefault="00F94520" w:rsidP="00E41C70">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w:instrText>
      </w:r>
      <w:r>
        <w:instrText xml:space="preserve"> viisil emuleeritud) operatsioonisüsteemi eksemplarist (vt tervikdefinitsiooni sõnastikust)" </w:instrText>
      </w:r>
      <w:r>
        <w:fldChar w:fldCharType="separate"/>
      </w:r>
      <w:r>
        <w:rPr>
          <w:color w:val="0563C1"/>
        </w:rPr>
        <w:t>OSE-s</w:t>
      </w:r>
      <w:r>
        <w:fldChar w:fldCharType="end"/>
      </w:r>
      <w:r>
        <w:t xml:space="preserve">. </w:t>
      </w:r>
    </w:p>
    <w:p w:rsidR="00DE6DFB" w:rsidRDefault="00F94520" w:rsidP="00E41C70">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w:instrText>
      </w:r>
      <w:r>
        <w:instrText xml:space="preserve">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w:instrText>
      </w:r>
      <w:r>
        <w:instrText xml:space="preserve">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w:instrText>
      </w:r>
      <w:r>
        <w:instrText xml:space="preserv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w:instrText>
      </w:r>
      <w:r>
        <w:instrText xml:space="preserve">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w:instrText>
      </w:r>
      <w:r>
        <w:instrText xml:space="preserve">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w:instrText>
      </w:r>
      <w:r>
        <w:instrText xml:space="preserve">stvarasüsteemis käitamiseks" </w:instrText>
      </w:r>
      <w:r>
        <w:fldChar w:fldCharType="separate"/>
      </w:r>
      <w:r>
        <w:rPr>
          <w:color w:val="0563C1"/>
        </w:rPr>
        <w:t>virtuaalsete OSE-de</w:t>
      </w:r>
      <w:r>
        <w:fldChar w:fldCharType="end"/>
      </w:r>
      <w:r>
        <w:t xml:space="preserve"> majutamiseks ja haldamiseks. </w:t>
      </w:r>
    </w:p>
    <w:p w:rsidR="00DE6DFB" w:rsidRDefault="00F94520" w:rsidP="00E41C70">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w:instrText>
      </w:r>
      <w:r>
        <w:instrText xml:space="preserve">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w:t>
      </w:r>
      <w:r>
        <w:t xml:space="preserve">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w:instrText>
      </w:r>
      <w:r>
        <w:instrText xml:space="preserve">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w:instrText>
      </w:r>
      <w:r>
        <w:instrText xml:space="preserve">rvikdefinitsiooni sõnastikust)" </w:instrText>
      </w:r>
      <w:r>
        <w:fldChar w:fldCharType="separate"/>
      </w:r>
      <w:r>
        <w:rPr>
          <w:color w:val="0563C1"/>
        </w:rPr>
        <w:t>OSE-s</w:t>
      </w:r>
      <w:r>
        <w:fldChar w:fldCharType="end"/>
      </w:r>
      <w:r>
        <w:t>.</w:t>
      </w:r>
    </w:p>
    <w:p w:rsidR="00DE6DFB" w:rsidRDefault="00F94520" w:rsidP="00E41C70">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w:instrText>
      </w:r>
      <w:r>
        <w:instrText xml:space="preserve">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w:t>
      </w:r>
      <w:r>
        <w:t xml:space="preserve">ikut osa uuesti sektsioonib. </w:t>
      </w:r>
    </w:p>
    <w:p w:rsidR="00DE6DFB" w:rsidRDefault="00F94520" w:rsidP="00E41C70">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w:t>
      </w:r>
      <w:r>
        <w:t xml:space="preserve">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w:instrText>
      </w:r>
      <w:r>
        <w:instrText xml:space="preserve">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w:instrText>
      </w:r>
      <w:r>
        <w:instrText xml:space="preserve">olemasoleva eksemplari dubleerimisega." </w:instrText>
      </w:r>
      <w:r>
        <w:fldChar w:fldCharType="separate"/>
      </w:r>
      <w:r>
        <w:rPr>
          <w:color w:val="0563C1"/>
        </w:rPr>
        <w:t>eksemplarile</w:t>
      </w:r>
      <w:r>
        <w:fldChar w:fldCharType="end"/>
      </w:r>
      <w:r>
        <w:t>.</w:t>
      </w:r>
    </w:p>
    <w:p w:rsidR="00DE6DFB" w:rsidRDefault="00DE6DFB">
      <w:pPr>
        <w:pStyle w:val="ProductList-Body"/>
      </w:pPr>
    </w:p>
    <w:p w:rsidR="00DE6DFB" w:rsidRDefault="00F94520">
      <w:pPr>
        <w:pStyle w:val="ProductList-ClauseHeading"/>
        <w:outlineLvl w:val="3"/>
      </w:pPr>
      <w:r>
        <w:t>Pääsulitsentsid</w:t>
      </w:r>
    </w:p>
    <w:p w:rsidR="00DE6DFB" w:rsidRDefault="00F94520" w:rsidP="00E41C70">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w:instrText>
      </w:r>
      <w:r>
        <w:instrText xml:space="preserve">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w:t>
      </w:r>
      <w:r>
        <w:rPr>
          <w:color w:val="0563C1"/>
        </w:rPr>
        <w:t>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w:instrText>
      </w:r>
      <w:r>
        <w:instrText xml:space="preserve"> (Vt tervikdefinitsiooni sõnastikust)" </w:instrText>
      </w:r>
      <w:r>
        <w:fldChar w:fldCharType="separate"/>
      </w:r>
      <w:r>
        <w:rPr>
          <w:color w:val="0563C1"/>
        </w:rPr>
        <w:t>CAL-idega samaväärseid litsentse</w:t>
      </w:r>
      <w:r>
        <w:fldChar w:fldCharType="end"/>
      </w:r>
      <w:r>
        <w:t>.</w:t>
      </w:r>
    </w:p>
    <w:p w:rsidR="00DE6DFB" w:rsidRDefault="00F94520" w:rsidP="00E41C70">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w:instrText>
      </w:r>
      <w:r>
        <w:instrText xml:space="preserve">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DE6DFB" w:rsidRDefault="00F94520" w:rsidP="00E41C70">
      <w:pPr>
        <w:pStyle w:val="ProductList-Bullet"/>
        <w:numPr>
          <w:ilvl w:val="0"/>
          <w:numId w:val="10"/>
        </w:numPr>
      </w:pPr>
      <w:r>
        <w:fldChar w:fldCharType="begin"/>
      </w:r>
      <w:r>
        <w:instrText xml:space="preserve"> AutoTextList   \</w:instrText>
      </w:r>
      <w:r>
        <w:instrText xml:space="preserve">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w:instrText>
      </w:r>
      <w:r>
        <w:instrText xml:space="preserve">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w:instrText>
      </w:r>
      <w:r>
        <w:instrText xml:space="preserve">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DE6DFB" w:rsidRDefault="00F94520" w:rsidP="00E41C70">
      <w:pPr>
        <w:pStyle w:val="ProductList-Bullet"/>
        <w:numPr>
          <w:ilvl w:val="0"/>
          <w:numId w:val="10"/>
        </w:numPr>
      </w:pPr>
      <w:r>
        <w:fldChar w:fldCharType="begin"/>
      </w:r>
      <w:r>
        <w:instrText xml:space="preserve"> AutoTextList   \s NoStyle \t "CAL on kliendilitsents, mille võib määrata kas kasutaja või seade</w:instrText>
      </w:r>
      <w:r>
        <w:instrText xml:space="preserv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w:instrText>
      </w:r>
      <w:r>
        <w:instrText xml:space="preserve">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w:instrText>
      </w:r>
      <w:r>
        <w:instrText xml:space="preserve">uaalses riistvarasüsteemis käitamiseks" </w:instrText>
      </w:r>
      <w:r>
        <w:fldChar w:fldCharType="separate"/>
      </w:r>
      <w:r>
        <w:rPr>
          <w:color w:val="0563C1"/>
        </w:rPr>
        <w:t>virtuaalsete OSE-de</w:t>
      </w:r>
      <w:r>
        <w:fldChar w:fldCharType="end"/>
      </w:r>
      <w:r>
        <w:t xml:space="preserve"> majutamiseks ja haldamiseks.</w:t>
      </w:r>
    </w:p>
    <w:p w:rsidR="00DE6DFB" w:rsidRDefault="00F94520">
      <w:pPr>
        <w:pStyle w:val="ProductList-Offering2Heading"/>
        <w:outlineLvl w:val="2"/>
      </w:pPr>
      <w:bookmarkStart w:id="24" w:name="_Sec542"/>
      <w:r>
        <w:t>Server/CAL</w:t>
      </w:r>
      <w:bookmarkEnd w:id="24"/>
      <w:r>
        <w:fldChar w:fldCharType="begin"/>
      </w:r>
      <w:r>
        <w:instrText xml:space="preserve"> TC "</w:instrText>
      </w:r>
      <w:bookmarkStart w:id="25" w:name="_Toc481087514"/>
      <w:r>
        <w:instrText>Server/CAL</w:instrText>
      </w:r>
      <w:bookmarkEnd w:id="25"/>
      <w:r>
        <w:instrText>" \l 3</w:instrText>
      </w:r>
      <w:r>
        <w:fldChar w:fldCharType="end"/>
      </w:r>
    </w:p>
    <w:p w:rsidR="00DE6DFB" w:rsidRDefault="00F94520">
      <w:pPr>
        <w:pStyle w:val="ProductList-ClauseHeading"/>
        <w:outlineLvl w:val="3"/>
      </w:pPr>
      <w:r>
        <w:t>Serverilitsentsid (eksemplari kohta)</w:t>
      </w:r>
    </w:p>
    <w:p w:rsidR="00DE6DFB" w:rsidRDefault="00F94520">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w:instrText>
      </w:r>
      <w:r>
        <w:instrText>E, mis on konfigureeritud otse füüsilises riistvarasüsteemis käitamiseks. Operatsioonisüsteemi eksemplari, mida kasutatakse riistvara virtualiseerimistarkvara käitamiseks või riistvara virtualiseerimisteenuste osutamiseks, käsitletakse füüsilise OSE osana.</w:instrText>
      </w:r>
      <w:r>
        <w:instrText xml:space="preserve">"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w:instrText>
      </w:r>
      <w:r>
        <w:instrText xml:space="preserv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w:instrText>
      </w:r>
      <w:r>
        <w:instrText xml:space="preserve">e juurde pääseda ja seda kasutada." </w:instrText>
      </w:r>
      <w:r>
        <w:fldChar w:fldCharType="separate"/>
      </w:r>
      <w:r>
        <w:rPr>
          <w:color w:val="0563C1"/>
        </w:rPr>
        <w:t>litsentsi</w:t>
      </w:r>
      <w:r>
        <w:fldChar w:fldCharType="end"/>
      </w:r>
      <w:r>
        <w:t xml:space="preserve"> kohta.</w:t>
      </w:r>
    </w:p>
    <w:p w:rsidR="00DE6DFB" w:rsidRDefault="00DE6DFB">
      <w:pPr>
        <w:pStyle w:val="ProductList-Body"/>
      </w:pPr>
    </w:p>
    <w:p w:rsidR="00DE6DFB" w:rsidRDefault="00F94520">
      <w:pPr>
        <w:pStyle w:val="ProductList-ClauseHeading"/>
        <w:outlineLvl w:val="3"/>
      </w:pPr>
      <w:r>
        <w:t>Pääsulitsentsid</w:t>
      </w:r>
    </w:p>
    <w:p w:rsidR="00DE6DFB" w:rsidRDefault="00F94520" w:rsidP="00E41C70">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w:instrText>
      </w:r>
      <w:r>
        <w:instrText xml:space="preserve">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w:t>
      </w:r>
      <w:r>
        <w:rPr>
          <w:color w:val="0563C1"/>
        </w:rPr>
        <w:t>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w:instrText>
      </w:r>
      <w:r>
        <w:instrText xml:space="preserve">(Vt tervikdefinitsiooni sõnastikust)" </w:instrText>
      </w:r>
      <w:r>
        <w:fldChar w:fldCharType="separate"/>
      </w:r>
      <w:r>
        <w:rPr>
          <w:color w:val="0563C1"/>
        </w:rPr>
        <w:t>CAL-idega samaväärseid litsentse</w:t>
      </w:r>
      <w:r>
        <w:fldChar w:fldCharType="end"/>
      </w:r>
      <w:r>
        <w:t>.</w:t>
      </w:r>
    </w:p>
    <w:p w:rsidR="00DE6DFB" w:rsidRDefault="00F94520" w:rsidP="00E41C70">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w:instrText>
      </w:r>
      <w:r>
        <w:instrText xml:space="preserv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DE6DFB" w:rsidRDefault="00F94520">
      <w:pPr>
        <w:pStyle w:val="ProductList-Offering2Heading"/>
        <w:outlineLvl w:val="2"/>
      </w:pPr>
      <w:bookmarkStart w:id="26" w:name="_Sec543"/>
      <w:r>
        <w:lastRenderedPageBreak/>
        <w:t>Tuuma kohta</w:t>
      </w:r>
      <w:bookmarkEnd w:id="26"/>
      <w:r>
        <w:fldChar w:fldCharType="begin"/>
      </w:r>
      <w:r>
        <w:instrText xml:space="preserve"> TC "</w:instrText>
      </w:r>
      <w:bookmarkStart w:id="27" w:name="_Toc481087515"/>
      <w:r>
        <w:instrText>T</w:instrText>
      </w:r>
      <w:r>
        <w:instrText>uuma kohta</w:instrText>
      </w:r>
      <w:bookmarkEnd w:id="27"/>
      <w:r>
        <w:instrText>" \l 3</w:instrText>
      </w:r>
      <w:r>
        <w:fldChar w:fldCharType="end"/>
      </w:r>
    </w:p>
    <w:p w:rsidR="00DE6DFB" w:rsidRDefault="00F94520">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w:instrText>
      </w:r>
      <w:r>
        <w:instrText xml:space="preserve">tamiseks" </w:instrText>
      </w:r>
      <w:r>
        <w:fldChar w:fldCharType="separate"/>
      </w:r>
      <w:r>
        <w:rPr>
          <w:color w:val="0563C1"/>
        </w:rPr>
        <w:t>virtuaalsete OSE-de</w:t>
      </w:r>
      <w:r>
        <w:fldChar w:fldCharType="end"/>
      </w:r>
      <w:r>
        <w:t xml:space="preserve"> alusel. Mõlema tingimused on toodud allpool.</w:t>
      </w:r>
    </w:p>
    <w:p w:rsidR="00DE6DFB" w:rsidRDefault="00DE6DFB">
      <w:pPr>
        <w:pStyle w:val="ProductList-Body"/>
      </w:pPr>
    </w:p>
    <w:p w:rsidR="00DE6DFB" w:rsidRDefault="00F94520">
      <w:pPr>
        <w:pStyle w:val="ProductList-ClauseHeading"/>
        <w:outlineLvl w:val="3"/>
      </w:pPr>
      <w:r>
        <w:t>Serverilitsentsid (tuuma kohta) – litsentsimine serveri füüsiliste tuumade alusel</w:t>
      </w:r>
    </w:p>
    <w:p w:rsidR="00DE6DFB" w:rsidRDefault="00F94520" w:rsidP="00E41C70">
      <w:pPr>
        <w:pStyle w:val="ProductList-Bullet"/>
        <w:numPr>
          <w:ilvl w:val="0"/>
          <w:numId w:val="12"/>
        </w:numPr>
      </w:pPr>
      <w:r>
        <w:t xml:space="preserve">Klient võib kasutada serveritarkvara </w:t>
      </w:r>
      <w:r>
        <w:fldChar w:fldCharType="begin"/>
      </w:r>
      <w:r>
        <w:instrText xml:space="preserve"> AutoTextList   \s NoStyle \t "Litsentsitud server on üks </w:instrText>
      </w:r>
      <w:r>
        <w:instrText xml:space="preserve">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w:instrText>
      </w:r>
      <w:r>
        <w:instrText xml:space="preserve">ine riistvarasüsteem, kus saab käitada serveritarkvara." </w:instrText>
      </w:r>
      <w:r>
        <w:fldChar w:fldCharType="separate"/>
      </w:r>
      <w:r>
        <w:rPr>
          <w:color w:val="0563C1"/>
        </w:rPr>
        <w:t>serveri</w:t>
      </w:r>
      <w:r>
        <w:fldChar w:fldCharType="end"/>
      </w:r>
      <w:r>
        <w:t>litsentsid, nagu allpool kirjeldatud.</w:t>
      </w:r>
    </w:p>
    <w:p w:rsidR="00DE6DFB" w:rsidRDefault="00F94520" w:rsidP="00E41C70">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w:t>
      </w:r>
      <w:r>
        <w:t xml:space="preserve">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w:instrText>
      </w:r>
      <w:r>
        <w:instrText xml:space="preserve">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DE6DFB" w:rsidRDefault="00F94520" w:rsidP="00E41C70">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w:instrText>
      </w:r>
      <w:r>
        <w:instrText xml:space="preserve">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w:instrText>
      </w:r>
      <w:r>
        <w:instrText xml:space="preserve">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w:instrText>
      </w:r>
      <w:r>
        <w:instrText xml:space="preserve">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w:instrText>
      </w:r>
      <w:r>
        <w:instrText xml:space="preserve"> </w:instrText>
      </w:r>
      <w:r>
        <w:fldChar w:fldCharType="separate"/>
      </w:r>
      <w:r>
        <w:rPr>
          <w:color w:val="0563C1"/>
        </w:rPr>
        <w:t>virtuaalsetes OSE-des</w:t>
      </w:r>
      <w:r>
        <w:fldChar w:fldCharType="end"/>
      </w:r>
      <w:r>
        <w:t>, mis on võrdne sellele määratud litsentside arvuga.</w:t>
      </w:r>
    </w:p>
    <w:p w:rsidR="00DE6DFB" w:rsidRDefault="00F94520" w:rsidP="00E41C70">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w:t>
      </w:r>
      <w:r>
        <w:t xml:space="preserve">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w:instrText>
      </w:r>
      <w:r>
        <w:instrText xml:space="preserve">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w:instrText>
      </w:r>
      <w:r>
        <w:instrText xml:space="preserve">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DE6DFB" w:rsidRDefault="00F94520" w:rsidP="00E41C70">
      <w:pPr>
        <w:pStyle w:val="ProductList-Bullet"/>
        <w:numPr>
          <w:ilvl w:val="0"/>
          <w:numId w:val="12"/>
        </w:numPr>
      </w:pPr>
      <w:r>
        <w:t>Teiste väljaannete puhul võib kl</w:t>
      </w:r>
      <w:r>
        <w:t xml:space="preserve">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w:instrText>
      </w:r>
      <w:r>
        <w:instrText>Style \t "Füüsiline OSE on OSE, mis on konfigureeritud otse füüsilises riistvarasüsteemis käitamiseks. Operatsioonisüsteemi eksemplari, mida kasutatakse riistvara virtualiseerimistarkvara käitamiseks või riistvara virtualiseerimisteenuste osutamiseks, käsi</w:instrText>
      </w:r>
      <w:r>
        <w:instrText xml:space="preserve">tletakse füüsilise OSE osana." </w:instrText>
      </w:r>
      <w:r>
        <w:fldChar w:fldCharType="separate"/>
      </w:r>
      <w:r>
        <w:rPr>
          <w:color w:val="0563C1"/>
        </w:rPr>
        <w:t>füüsilises OSE-s</w:t>
      </w:r>
      <w:r>
        <w:fldChar w:fldCharType="end"/>
      </w:r>
      <w:r>
        <w:t>.</w:t>
      </w:r>
    </w:p>
    <w:p w:rsidR="00DE6DFB" w:rsidRDefault="00DE6DFB">
      <w:pPr>
        <w:pStyle w:val="ProductList-Body"/>
      </w:pPr>
    </w:p>
    <w:p w:rsidR="00DE6DFB" w:rsidRDefault="00F94520">
      <w:pPr>
        <w:pStyle w:val="ProductList-ClauseHeading"/>
        <w:outlineLvl w:val="3"/>
      </w:pPr>
      <w:r>
        <w:t>Serverilitsentsid (tuuma kohta) – litsentsimine eraldiseisvate virtuaalsete OSE-de alusel</w:t>
      </w:r>
    </w:p>
    <w:p w:rsidR="00DE6DFB" w:rsidRDefault="00F94520" w:rsidP="00E41C70">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w:instrText>
      </w:r>
      <w:r>
        <w:instrText xml:space="preserve">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w:instrText>
      </w:r>
      <w:r>
        <w:instrText xml:space="preserve">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w:t>
      </w:r>
      <w:r>
        <w:rPr>
          <w:color w:val="0563C1"/>
        </w:rPr>
        <w: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DE6DFB" w:rsidRDefault="00F94520" w:rsidP="00E41C70">
      <w:pPr>
        <w:pStyle w:val="ProductList-Bullet"/>
        <w:numPr>
          <w:ilvl w:val="0"/>
          <w:numId w:val="13"/>
        </w:numPr>
      </w:pPr>
      <w:r>
        <w:t xml:space="preserve">Vajalik </w:t>
      </w:r>
      <w:r>
        <w:fldChar w:fldCharType="begin"/>
      </w:r>
      <w:r>
        <w:instrText xml:space="preserve"> AutoTextList   \s NoStyle </w:instrText>
      </w:r>
      <w:r>
        <w:instrText xml:space="preserve">\t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w:instrText>
      </w:r>
      <w:r>
        <w:instrText xml:space="preserve">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w:instrText>
      </w:r>
      <w:r>
        <w:instrText xml:space="preserve">seks" </w:instrText>
      </w:r>
      <w:r>
        <w:fldChar w:fldCharType="separate"/>
      </w:r>
      <w:r>
        <w:rPr>
          <w:color w:val="0563C1"/>
        </w:rPr>
        <w:t>virtuaalse OSE</w:t>
      </w:r>
      <w:r>
        <w:fldChar w:fldCharType="end"/>
      </w:r>
      <w:r>
        <w:t xml:space="preserve"> kohta.</w:t>
      </w:r>
    </w:p>
    <w:p w:rsidR="00DE6DFB" w:rsidRDefault="00F94520" w:rsidP="00E41C70">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w:t>
      </w:r>
      <w:r>
        <w:t xml:space="preserv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w:instrText>
      </w:r>
      <w:r>
        <w:instrText xml:space="preserve">iline tuum või hüperlõim füüsilises protsessoris." </w:instrText>
      </w:r>
      <w:r>
        <w:fldChar w:fldCharType="separate"/>
      </w:r>
      <w:r>
        <w:rPr>
          <w:color w:val="0563C1"/>
        </w:rPr>
        <w:t>riistvaralõime</w:t>
      </w:r>
      <w:r>
        <w:fldChar w:fldCharType="end"/>
      </w:r>
      <w:r>
        <w:t xml:space="preserve"> jaoks. </w:t>
      </w:r>
    </w:p>
    <w:p w:rsidR="00DE6DFB" w:rsidRDefault="00F94520">
      <w:pPr>
        <w:pStyle w:val="ProductList-Offering2Heading"/>
        <w:outlineLvl w:val="2"/>
      </w:pPr>
      <w:bookmarkStart w:id="28" w:name="_Sec544"/>
      <w:r>
        <w:t>Haldusserverid</w:t>
      </w:r>
      <w:bookmarkEnd w:id="28"/>
      <w:r>
        <w:fldChar w:fldCharType="begin"/>
      </w:r>
      <w:r>
        <w:instrText xml:space="preserve"> TC "</w:instrText>
      </w:r>
      <w:bookmarkStart w:id="29" w:name="_Toc481087516"/>
      <w:r>
        <w:instrText>Haldusserverid</w:instrText>
      </w:r>
      <w:bookmarkEnd w:id="29"/>
      <w:r>
        <w:instrText>" \l 3</w:instrText>
      </w:r>
      <w:r>
        <w:fldChar w:fldCharType="end"/>
      </w:r>
    </w:p>
    <w:p w:rsidR="00DE6DFB" w:rsidRDefault="00F94520">
      <w:pPr>
        <w:pStyle w:val="ProductList-ClauseHeading"/>
        <w:outlineLvl w:val="3"/>
      </w:pPr>
      <w:r>
        <w:t>Halduslitsentsid</w:t>
      </w:r>
    </w:p>
    <w:p w:rsidR="00DE6DFB" w:rsidRDefault="00F94520">
      <w:pPr>
        <w:pStyle w:val="ProductList-Body"/>
      </w:pPr>
      <w:r>
        <w:t>Halduslitsentsi, mitte kasutatava tarkvara versioon määratleb kohalduvate litsentsitingimuste versiooni (sh kasutamine v</w:t>
      </w:r>
      <w:r>
        <w:t xml:space="preserve">arasema versiooni õiguste alusel, olenemata vastupidistest tingimustest). </w:t>
      </w:r>
    </w:p>
    <w:p w:rsidR="00DE6DFB" w:rsidRDefault="00DE6DFB">
      <w:pPr>
        <w:pStyle w:val="ProductList-Body"/>
      </w:pPr>
    </w:p>
    <w:p w:rsidR="00DE6DFB" w:rsidRDefault="00F94520">
      <w:pPr>
        <w:pStyle w:val="ProductList-ClauseHeading"/>
        <w:outlineLvl w:val="3"/>
      </w:pPr>
      <w:r>
        <w:t>Serverihalduslitsentsid (tuuma kohta)</w:t>
      </w:r>
    </w:p>
    <w:p w:rsidR="00DE6DFB" w:rsidRDefault="00F94520" w:rsidP="00E41C70">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w:instrText>
      </w:r>
      <w:r>
        <w:instrText xml:space="preserve">"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w:instrText>
      </w:r>
      <w:r>
        <w:instrText xml:space="preserve">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w:instrText>
      </w:r>
      <w:r>
        <w:instrText xml:space="preserve">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DE6DFB" w:rsidRDefault="00F94520" w:rsidP="00E41C70">
      <w:pPr>
        <w:pStyle w:val="ProductList-Bullet"/>
        <w:numPr>
          <w:ilvl w:val="0"/>
          <w:numId w:val="14"/>
        </w:numPr>
      </w:pPr>
      <w:r>
        <w:t xml:space="preserve">Vajalik </w:t>
      </w:r>
      <w:r>
        <w:fldChar w:fldCharType="begin"/>
      </w:r>
      <w:r>
        <w:instrText xml:space="preserve"> AutoTextList   \s NoSty</w:instrText>
      </w:r>
      <w:r>
        <w:instrText xml:space="preserve">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w:instrText>
      </w:r>
      <w:r>
        <w:instrText xml:space="preserve">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w:instrText>
      </w:r>
      <w:r>
        <w:instrText xml:space="preserve">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w:instrText>
      </w:r>
      <w:r>
        <w:instrText xml:space="preserve">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DE6DFB" w:rsidRDefault="00F94520" w:rsidP="00E41C70">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w:instrText>
      </w:r>
      <w:r>
        <w:instrText xml:space="preserve">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OSE-de</w:t>
      </w:r>
      <w:r>
        <w:fldChar w:fldCharType="end"/>
      </w:r>
      <w:r>
        <w:t xml:space="preserve"> haldamiseks.</w:t>
      </w:r>
    </w:p>
    <w:p w:rsidR="00DE6DFB" w:rsidRDefault="00F94520" w:rsidP="00E41C70">
      <w:pPr>
        <w:pStyle w:val="ProductList-Bullet"/>
        <w:numPr>
          <w:ilvl w:val="0"/>
          <w:numId w:val="14"/>
        </w:numPr>
      </w:pPr>
      <w:r>
        <w:t>Standardväljaanne.</w:t>
      </w:r>
    </w:p>
    <w:p w:rsidR="00DE6DFB" w:rsidRDefault="00F94520" w:rsidP="00E41C70">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w:instrText>
      </w:r>
      <w:r>
        <w:instrText xml:space="preserve">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w:instrText>
      </w:r>
      <w:r>
        <w:instrText xml:space="preserve">) operatsioonisüsteemi eksemplarist (vt tervikdefinitsiooni sõnastikust)" </w:instrText>
      </w:r>
      <w:r>
        <w:fldChar w:fldCharType="separate"/>
      </w:r>
      <w:r>
        <w:rPr>
          <w:color w:val="0563C1"/>
        </w:rPr>
        <w:t>OSE</w:t>
      </w:r>
      <w:r>
        <w:fldChar w:fldCharType="end"/>
      </w:r>
      <w:r>
        <w:t xml:space="preserve"> haldamiseks.</w:t>
      </w:r>
    </w:p>
    <w:p w:rsidR="00DE6DFB" w:rsidRDefault="00F94520" w:rsidP="00E41C70">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w:instrText>
      </w:r>
      <w:r>
        <w:instrText xml:space="preserve">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w:instrText>
      </w:r>
      <w:r>
        <w:instrText xml:space="preserve">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w:instrText>
      </w:r>
      <w:r>
        <w:instrText xml:space="preserve">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w:t>
      </w:r>
      <w:r>
        <w:t>aldamiseks.</w:t>
      </w:r>
    </w:p>
    <w:p w:rsidR="00DE6DFB" w:rsidRDefault="00F94520" w:rsidP="00E41C70">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w:t>
      </w:r>
      <w:r>
        <w:rPr>
          <w:color w:val="0563C1"/>
        </w:rPr>
        <w:t xml:space="preserve">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w:instrText>
      </w:r>
      <w:r>
        <w:instrText xml:space="preserve">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DE6DFB" w:rsidRDefault="00F94520" w:rsidP="00E41C70">
      <w:pPr>
        <w:pStyle w:val="ProductList-Bullet"/>
        <w:numPr>
          <w:ilvl w:val="0"/>
          <w:numId w:val="14"/>
        </w:numPr>
      </w:pPr>
      <w:r>
        <w:fldChar w:fldCharType="begin"/>
      </w:r>
      <w:r>
        <w:instrText xml:space="preserve"> AutoTextList   \s NoStyle</w:instrText>
      </w:r>
      <w:r>
        <w:instrText xml:space="preserv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w:instrText>
      </w:r>
      <w:r>
        <w:instrText xml:space="preserve">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w:instrText>
      </w:r>
      <w:r>
        <w:instrText xml:space="preserve">ni või serveritarkvara mis tahes varasema versiooniga. (Vt tervikdefinitsiooni sõnastikust)" </w:instrText>
      </w:r>
      <w:r>
        <w:fldChar w:fldCharType="separate"/>
      </w:r>
      <w:r>
        <w:rPr>
          <w:color w:val="0563C1"/>
        </w:rPr>
        <w:t>halduslitsentse</w:t>
      </w:r>
      <w:r>
        <w:fldChar w:fldCharType="end"/>
      </w:r>
      <w:r>
        <w:t xml:space="preserve">. </w:t>
      </w:r>
    </w:p>
    <w:p w:rsidR="00DE6DFB" w:rsidRDefault="00DE6DFB">
      <w:pPr>
        <w:pStyle w:val="ProductList-Body"/>
      </w:pPr>
    </w:p>
    <w:p w:rsidR="00DE6DFB" w:rsidRDefault="00F94520">
      <w:pPr>
        <w:pStyle w:val="ProductList-ClauseHeading"/>
        <w:outlineLvl w:val="3"/>
      </w:pPr>
      <w:r>
        <w:t>Kliendihalduslitsentsid (OSE või kasutaja kohta)</w:t>
      </w:r>
    </w:p>
    <w:p w:rsidR="00DE6DFB" w:rsidRDefault="00F94520" w:rsidP="00E41C70">
      <w:pPr>
        <w:pStyle w:val="ProductList-Bullet"/>
        <w:numPr>
          <w:ilvl w:val="0"/>
          <w:numId w:val="15"/>
        </w:numPr>
      </w:pPr>
      <w:r>
        <w:t xml:space="preserve">Klient võib iga omandatava kliendihalduslitsentsi kohta kasutada tarkvara </w:t>
      </w:r>
      <w:r>
        <w:fldChar w:fldCharType="begin"/>
      </w:r>
      <w:r>
        <w:instrText xml:space="preserve"> AutoTextList   \s</w:instrText>
      </w:r>
      <w:r>
        <w:instrText xml:space="preserve">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w:instrText>
      </w:r>
      <w:r>
        <w:instrText xml:space="preserve">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w:instrText>
      </w:r>
      <w:r>
        <w:instrText xml:space="preserve">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w:instrText>
      </w:r>
      <w:r>
        <w:instrText xml:space="preserve">itsentsitud kasutaja on üks isik, kellele on määratud litsents." </w:instrText>
      </w:r>
      <w:r>
        <w:fldChar w:fldCharType="separate"/>
      </w:r>
      <w:r>
        <w:rPr>
          <w:color w:val="0563C1"/>
        </w:rPr>
        <w:t>litsentsitud kasutaja</w:t>
      </w:r>
      <w:r>
        <w:fldChar w:fldCharType="end"/>
      </w:r>
      <w:r>
        <w:t>.</w:t>
      </w:r>
    </w:p>
    <w:p w:rsidR="00DE6DFB" w:rsidRDefault="00F94520" w:rsidP="00E41C70">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w:instrText>
      </w:r>
      <w:r>
        <w:instrText xml:space="preserve">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w:t>
      </w:r>
      <w:r>
        <w:t xml:space="preserve">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w:instrText>
      </w:r>
      <w:r>
        <w:instrText xml:space="preserve">efinitsiooni sõnastikust)" </w:instrText>
      </w:r>
      <w:r>
        <w:fldChar w:fldCharType="separate"/>
      </w:r>
      <w:r>
        <w:rPr>
          <w:color w:val="0563C1"/>
        </w:rPr>
        <w:t>halduslitsentsidega samaväärseid litsentse</w:t>
      </w:r>
      <w:r>
        <w:fldChar w:fldCharType="end"/>
      </w:r>
      <w:r>
        <w:t>.</w:t>
      </w:r>
    </w:p>
    <w:p w:rsidR="00DE6DFB" w:rsidRDefault="00F94520" w:rsidP="00E41C70">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w:t>
      </w:r>
      <w:r>
        <w:t>või kasutaja kohta).</w:t>
      </w:r>
    </w:p>
    <w:p w:rsidR="00DE6DFB" w:rsidRDefault="00F94520" w:rsidP="00E41C70">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w:instrText>
      </w:r>
      <w:r>
        <w:instrText xml:space="preserve">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w:instrText>
      </w:r>
      <w:r>
        <w:instrText xml:space="preserve">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DE6DFB" w:rsidRDefault="00DE6DFB">
      <w:pPr>
        <w:pStyle w:val="ProductList-Body"/>
      </w:pPr>
    </w:p>
    <w:p w:rsidR="00DE6DFB" w:rsidRDefault="00F94520">
      <w:pPr>
        <w:pStyle w:val="ProductList-ClauseHeading"/>
        <w:outlineLvl w:val="3"/>
      </w:pPr>
      <w:r>
        <w:t>Halduslitsentse ei nõuta järgmistele:</w:t>
      </w:r>
    </w:p>
    <w:p w:rsidR="00DE6DFB" w:rsidRDefault="00F94520" w:rsidP="00E41C70">
      <w:pPr>
        <w:pStyle w:val="ProductList-Bullet"/>
        <w:numPr>
          <w:ilvl w:val="0"/>
          <w:numId w:val="16"/>
        </w:numPr>
      </w:pPr>
      <w:r>
        <w:t xml:space="preserve">  sellistele </w:t>
      </w: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w:instrText>
      </w:r>
      <w:r>
        <w:instrText xml:space="preserve">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DE6DFB" w:rsidRDefault="00F94520" w:rsidP="00E41C70">
      <w:pPr>
        <w:pStyle w:val="ProductList-Bullet"/>
        <w:numPr>
          <w:ilvl w:val="0"/>
          <w:numId w:val="16"/>
        </w:numPr>
      </w:pPr>
      <w:r>
        <w:t xml:space="preserve">ühelegi kliendi võrgutaristu seadmele, mis toimib üksnes võrguandmete edastamise eesmärgil ning ei käita Windows </w:t>
      </w:r>
      <w:r>
        <w:t>Serveri tarkvara;</w:t>
      </w:r>
    </w:p>
    <w:p w:rsidR="00DE6DFB" w:rsidRDefault="00F94520" w:rsidP="00E41C70">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DE6DFB" w:rsidRDefault="00F94520" w:rsidP="00E41C70">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DE6DFB" w:rsidRDefault="00DE6DFB">
      <w:pPr>
        <w:pStyle w:val="ProductList-Body"/>
      </w:pPr>
    </w:p>
    <w:p w:rsidR="00DE6DFB" w:rsidRDefault="00F94520">
      <w:pPr>
        <w:pStyle w:val="ProductList-ClauseHeading"/>
        <w:outlineLvl w:val="3"/>
      </w:pPr>
      <w:r>
        <w:t>Andmekomplek</w:t>
      </w:r>
      <w:r>
        <w:t>tid</w:t>
      </w:r>
    </w:p>
    <w:p w:rsidR="00DE6DFB" w:rsidRDefault="00F94520">
      <w:pPr>
        <w:pStyle w:val="ProductList-Body"/>
      </w:pPr>
      <w:r>
        <w:t>Klient ei tohi kopeerida ega levitada ühtegi tarkvarasse kaasatud andmekomplekti (ega ühegi andmekomplekti osa).</w:t>
      </w:r>
    </w:p>
    <w:p w:rsidR="00DE6DFB" w:rsidRDefault="00F94520">
      <w:pPr>
        <w:pStyle w:val="ProductList-Offering2Heading"/>
        <w:outlineLvl w:val="2"/>
      </w:pPr>
      <w:bookmarkStart w:id="30" w:name="_Sec545"/>
      <w:r>
        <w:lastRenderedPageBreak/>
        <w:t>Eriotstarbelised serverid</w:t>
      </w:r>
      <w:bookmarkEnd w:id="30"/>
      <w:r>
        <w:fldChar w:fldCharType="begin"/>
      </w:r>
      <w:r>
        <w:instrText xml:space="preserve"> TC "</w:instrText>
      </w:r>
      <w:bookmarkStart w:id="31" w:name="_Toc481087517"/>
      <w:r>
        <w:instrText>Eriotstarbelised serverid</w:instrText>
      </w:r>
      <w:bookmarkEnd w:id="31"/>
      <w:r>
        <w:instrText>" \l 3</w:instrText>
      </w:r>
      <w:r>
        <w:fldChar w:fldCharType="end"/>
      </w:r>
    </w:p>
    <w:p w:rsidR="00DE6DFB" w:rsidRDefault="00F94520">
      <w:pPr>
        <w:pStyle w:val="ProductList-ClauseHeading"/>
        <w:outlineLvl w:val="3"/>
      </w:pPr>
      <w:r>
        <w:t>Serverilitsentsid (eksemplari kohta)</w:t>
      </w:r>
    </w:p>
    <w:p w:rsidR="00DE6DFB" w:rsidRDefault="00F94520">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w:instrText>
      </w:r>
      <w:r>
        <w:instrText>List   \s NoStyle \t "Füüsiline OSE on OSE, mis on konfigureeritud otse füüsilises riistvarasüsteemis käitamiseks. Operatsioonisüsteemi eksemplari, mida kasutatakse riistvara virtualiseerimistarkvara käitamiseks või riistvara virtualiseerimisteenuste osuta</w:instrText>
      </w:r>
      <w:r>
        <w:instrText xml:space="preserve">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w:instrText>
      </w:r>
      <w:r>
        <w:instrText xml:space="preserve">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w:instrText>
      </w:r>
      <w:r>
        <w:instrText xml:space="preserve">ne riistvarasüsteem, kus saab käitada serveritarkvara." </w:instrText>
      </w:r>
      <w:r>
        <w:fldChar w:fldCharType="separate"/>
      </w:r>
      <w:r>
        <w:rPr>
          <w:color w:val="0563C1"/>
        </w:rPr>
        <w:t>serveri</w:t>
      </w:r>
      <w:r>
        <w:fldChar w:fldCharType="end"/>
      </w:r>
      <w:r>
        <w:t>litsentsi kohta.</w:t>
      </w:r>
    </w:p>
    <w:p w:rsidR="00DE6DFB" w:rsidRDefault="00F94520">
      <w:pPr>
        <w:pStyle w:val="ProductList-Offering2Heading"/>
        <w:outlineLvl w:val="2"/>
      </w:pPr>
      <w:bookmarkStart w:id="32" w:name="_Sec546"/>
      <w:r>
        <w:t>Arendustööriistad</w:t>
      </w:r>
      <w:bookmarkEnd w:id="32"/>
      <w:r>
        <w:fldChar w:fldCharType="begin"/>
      </w:r>
      <w:r>
        <w:instrText xml:space="preserve"> TC "</w:instrText>
      </w:r>
      <w:bookmarkStart w:id="33" w:name="_Toc481087518"/>
      <w:r>
        <w:instrText>Arendustööriistad</w:instrText>
      </w:r>
      <w:bookmarkEnd w:id="33"/>
      <w:r>
        <w:instrText>" \l 3</w:instrText>
      </w:r>
      <w:r>
        <w:fldChar w:fldCharType="end"/>
      </w:r>
    </w:p>
    <w:p w:rsidR="00DE6DFB" w:rsidRDefault="00F94520">
      <w:pPr>
        <w:pStyle w:val="ProductList-ClauseHeading"/>
        <w:outlineLvl w:val="3"/>
      </w:pPr>
      <w:r>
        <w:t>Kasutajalitsentsid</w:t>
      </w:r>
    </w:p>
    <w:p w:rsidR="00DE6DFB" w:rsidRDefault="00F94520" w:rsidP="00E41C70">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DE6DFB" w:rsidRDefault="00F94520" w:rsidP="00E41C70">
      <w:pPr>
        <w:pStyle w:val="ProductList-Bullet"/>
        <w:numPr>
          <w:ilvl w:val="0"/>
          <w:numId w:val="17"/>
        </w:numPr>
      </w:pPr>
      <w:r>
        <w:fldChar w:fldCharType="begin"/>
      </w:r>
      <w:r>
        <w:instrText xml:space="preserve"> AutoTextList   \s NoStyle \t "Litsentsitud kasutaj</w:instrText>
      </w:r>
      <w:r>
        <w:instrText xml:space="preserve">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w:t>
      </w:r>
      <w:r>
        <w:t>iseks tema programmidega seotud probleemide diagnoosimise eesmärgil.</w:t>
      </w:r>
    </w:p>
    <w:p w:rsidR="00DE6DFB" w:rsidRDefault="00F94520" w:rsidP="00E41C70">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w:instrText>
      </w:r>
      <w:r>
        <w:instrText xml:space="preserve">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DE6DFB" w:rsidRDefault="00DE6DFB">
      <w:pPr>
        <w:pStyle w:val="ProductList-Body"/>
      </w:pPr>
    </w:p>
    <w:p w:rsidR="00DE6DFB" w:rsidRDefault="00F94520">
      <w:pPr>
        <w:pStyle w:val="ProductList-ClauseHeading"/>
        <w:outlineLvl w:val="3"/>
      </w:pPr>
      <w:r>
        <w:t>Visual Studio Subscriptionite täiendavad litsentsitingimused</w:t>
      </w:r>
    </w:p>
    <w:p w:rsidR="00DE6DFB" w:rsidRDefault="00F94520">
      <w:pPr>
        <w:pStyle w:val="ProductList-Body"/>
      </w:pPr>
      <w:r>
        <w:t>Peale litsentsimudeli tingimu</w:t>
      </w:r>
      <w:r>
        <w:t xml:space="preserve">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Visual Studio Subscript</w:t>
      </w:r>
      <w:r>
        <w:t>ionsite korral on tarkvara see, mis on tehtud kliendi tellimuse tasemel kättesaadavaks Visual Studio Subscriptioni tellija allalaadimiste kaudu. Mis tahes võrguteenust, mis on tehtud kättesaadavaks kliendi Visual Studio Subscriptioni kaudu, ei tohi kasutad</w:t>
      </w:r>
      <w:r>
        <w:t xml:space="preserve">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w:instrText>
      </w:r>
      <w:r>
        <w:instrText xml:space="preserve">äsevad juurde tootmisandmetele." </w:instrText>
      </w:r>
      <w:r>
        <w:fldChar w:fldCharType="separate"/>
      </w:r>
      <w:r>
        <w:rPr>
          <w:color w:val="0563C1"/>
        </w:rPr>
        <w:t>tootmiskeskkonnas</w:t>
      </w:r>
      <w:r>
        <w:fldChar w:fldCharType="end"/>
      </w:r>
      <w:r>
        <w:t xml:space="preserve">. </w:t>
      </w:r>
    </w:p>
    <w:p w:rsidR="00DE6DFB" w:rsidRDefault="00DE6DFB">
      <w:pPr>
        <w:pStyle w:val="ProductList-Body"/>
      </w:pPr>
    </w:p>
    <w:p w:rsidR="00DE6DFB" w:rsidRDefault="00F94520">
      <w:pPr>
        <w:pStyle w:val="ProductList-SubClauseHeading"/>
        <w:outlineLvl w:val="4"/>
      </w:pPr>
      <w:r>
        <w:t>Tarkvara käitamine Microsoft Azure’i platvormiteenustes</w:t>
      </w:r>
    </w:p>
    <w:p w:rsidR="00DE6DFB" w:rsidRDefault="00F94520" w:rsidP="00E41C70">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w:t>
      </w:r>
      <w:r>
        <w:t xml:space="preserve"> Microsoft Azure’i platvormiteenustes oma Visual Studio Subscriptioni kehtivusaja jooksul. </w:t>
      </w:r>
    </w:p>
    <w:p w:rsidR="00DE6DFB" w:rsidRDefault="00F94520" w:rsidP="00E41C70">
      <w:pPr>
        <w:pStyle w:val="ProductList-Bullet"/>
        <w:numPr>
          <w:ilvl w:val="1"/>
          <w:numId w:val="18"/>
        </w:numPr>
      </w:pPr>
      <w:r>
        <w:t>Tarkvara kasutamisele jäävad kehtima kliendi hulgilitsentsilepingu tingimused ja kõik tarkvaraga kaasnevad tingimused.</w:t>
      </w:r>
    </w:p>
    <w:p w:rsidR="00DE6DFB" w:rsidRDefault="00F94520" w:rsidP="00E41C70">
      <w:pPr>
        <w:pStyle w:val="ProductList-Bullet"/>
        <w:numPr>
          <w:ilvl w:val="1"/>
          <w:numId w:val="18"/>
        </w:numPr>
      </w:pPr>
      <w:r>
        <w:t>Arendustööriistade litsentsimudeli tingimused</w:t>
      </w:r>
      <w:r>
        <w:t xml:space="preserve">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w:t>
      </w:r>
      <w:r>
        <w:t>märgil käitada rakendusi Office Professional Plus või System Center Virtual Machine Manager.</w:t>
      </w:r>
    </w:p>
    <w:p w:rsidR="00DE6DFB" w:rsidRDefault="00DE6DFB">
      <w:pPr>
        <w:pStyle w:val="ProductList-BodyIndented"/>
      </w:pPr>
    </w:p>
    <w:p w:rsidR="00DE6DFB" w:rsidRDefault="00F94520">
      <w:pPr>
        <w:pStyle w:val="ProductList-SubClauseHeading"/>
        <w:outlineLvl w:val="4"/>
      </w:pPr>
      <w:r>
        <w:t>Lisanõuded</w:t>
      </w:r>
    </w:p>
    <w:p w:rsidR="00DE6DFB" w:rsidRDefault="00F94520">
      <w:pPr>
        <w:pStyle w:val="ProductList-BodyIndented"/>
      </w:pPr>
      <w:r>
        <w:t>Tarkvara käitamiseks Microsofti Azure’i platvormiteenustes peab klient aktiveerima oma Visual Studio Subscriptioni, sidudes oma Microsofti konto Visual</w:t>
      </w:r>
      <w:r>
        <w:t xml:space="preserve"> Studio Subscriptioniga.</w:t>
      </w:r>
    </w:p>
    <w:p w:rsidR="00DE6DFB" w:rsidRDefault="00DE6DFB">
      <w:pPr>
        <w:pStyle w:val="ProductList-BodyIndented"/>
      </w:pPr>
    </w:p>
    <w:p w:rsidR="00DE6DFB" w:rsidRDefault="00F94520">
      <w:pPr>
        <w:pStyle w:val="ProductList-SubClauseHeading"/>
        <w:outlineLvl w:val="4"/>
      </w:pPr>
      <w:r>
        <w:t>Kinnitustestimine ja tagasiside</w:t>
      </w:r>
    </w:p>
    <w:p w:rsidR="00DE6DFB" w:rsidRDefault="00F94520">
      <w:pPr>
        <w:pStyle w:val="ProductList-BodyIndented"/>
      </w:pPr>
      <w:r>
        <w:t>Kliendi lõppkasutajad võivad tarkvarale ja võrguteenustele, mis on kättesaadavaks tehtud kliendi Visual Studio Subscriptioni kaudu, juurde pääseda kinnitustestide tegemiseks või oma programmide koht</w:t>
      </w:r>
      <w:r>
        <w:t>a tagasiside andmiseks.</w:t>
      </w:r>
    </w:p>
    <w:p w:rsidR="00DE6DFB" w:rsidRDefault="00DE6DFB">
      <w:pPr>
        <w:pStyle w:val="ProductList-BodyIndented"/>
      </w:pPr>
    </w:p>
    <w:p w:rsidR="00DE6DFB" w:rsidRDefault="00F94520">
      <w:pPr>
        <w:pStyle w:val="ProductList-SubClauseHeading"/>
        <w:outlineLvl w:val="4"/>
      </w:pPr>
      <w:r>
        <w:t>Windows Server 2016 kaugtöölaua teenused</w:t>
      </w:r>
    </w:p>
    <w:p w:rsidR="00DE6DFB" w:rsidRDefault="00F94520">
      <w:pPr>
        <w:pStyle w:val="ProductList-BodyIndented"/>
      </w:pPr>
      <w:r>
        <w:t>Kliendi programmide veebidemonstratsioonidele tohib Windows Serveri tarkvara kaugtöölaua teenuste (Remote Desktop Services) abil korraga juurde pääseda kuni 200 anonüümset kasutajat.</w:t>
      </w:r>
    </w:p>
    <w:p w:rsidR="00DE6DFB" w:rsidRDefault="00DE6DFB">
      <w:pPr>
        <w:pStyle w:val="ProductList-BodyIndented"/>
      </w:pPr>
    </w:p>
    <w:p w:rsidR="00DE6DFB" w:rsidRDefault="00F94520">
      <w:pPr>
        <w:pStyle w:val="ProductList-SubClauseHeading"/>
        <w:outlineLvl w:val="4"/>
      </w:pPr>
      <w:r>
        <w:t>Window</w:t>
      </w:r>
      <w:r>
        <w:t>siga kaasasolevad tooted</w:t>
      </w:r>
    </w:p>
    <w:p w:rsidR="00DE6DFB" w:rsidRDefault="00F94520">
      <w:pPr>
        <w:pStyle w:val="ProductList-BodyIndented"/>
      </w:pPr>
      <w:r>
        <w:t>Iga Windows Embeddedi toode litsentsitakse sellega kaasnevate tingimuste alusel (sh mis tahes Microsofti kohustused, mis on seotud rikkumise ja plagieerimise nõuete kaitsmisega). Need tingimused asendavad kliendi hulgilitsentsilepi</w:t>
      </w:r>
      <w:r>
        <w:t xml:space="preserve">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DE6DFB" w:rsidRDefault="00DE6DFB">
      <w:pPr>
        <w:pStyle w:val="ProductList-BodyIndented"/>
        <w:jc w:val="right"/>
      </w:pPr>
    </w:p>
    <w:tbl>
      <w:tblPr>
        <w:tblStyle w:val="PURTable0"/>
        <w:tblW w:w="0" w:type="dxa"/>
        <w:tblLook w:val="04A0" w:firstRow="1" w:lastRow="0" w:firstColumn="1" w:lastColumn="0" w:noHBand="0" w:noVBand="1"/>
      </w:tblPr>
      <w:tblGrid>
        <w:gridCol w:w="1044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Indented"/>
      </w:pPr>
    </w:p>
    <w:p w:rsidR="00DE6DFB" w:rsidRDefault="00DE6DFB">
      <w:pPr>
        <w:sectPr w:rsidR="00DE6DFB">
          <w:headerReference w:type="default" r:id="rId33"/>
          <w:footerReference w:type="default" r:id="rId34"/>
          <w:type w:val="continuous"/>
          <w:pgSz w:w="12240" w:h="15840" w:code="1"/>
          <w:pgMar w:top="1170" w:right="720" w:bottom="720" w:left="720" w:header="432" w:footer="288" w:gutter="0"/>
          <w:cols w:space="360"/>
        </w:sectPr>
      </w:pPr>
    </w:p>
    <w:p w:rsidR="00DE6DFB" w:rsidRDefault="00F94520">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81087519"/>
      <w:r>
        <w:instrText>Tarkvara</w:instrText>
      </w:r>
      <w:bookmarkEnd w:id="35"/>
      <w:r>
        <w:instrText>" \l 1</w:instrText>
      </w:r>
      <w:r>
        <w:fldChar w:fldCharType="end"/>
      </w:r>
    </w:p>
    <w:p w:rsidR="00DE6DFB" w:rsidRDefault="00F94520">
      <w:pPr>
        <w:pStyle w:val="ProductList-Offering1HeadingNoBorder"/>
        <w:outlineLvl w:val="1"/>
      </w:pPr>
      <w:bookmarkStart w:id="36" w:name="_Sec857"/>
      <w:r>
        <w:t>Advanced Threat</w:t>
      </w:r>
      <w:r>
        <w:t xml:space="preserve"> Analytics</w:t>
      </w:r>
      <w:bookmarkEnd w:id="36"/>
      <w:r>
        <w:fldChar w:fldCharType="begin"/>
      </w:r>
      <w:r>
        <w:instrText xml:space="preserve"> TC "</w:instrText>
      </w:r>
      <w:bookmarkStart w:id="37" w:name="_Toc481087520"/>
      <w:r>
        <w:instrText>Advanced Threat Analytics</w:instrText>
      </w:r>
      <w:bookmarkEnd w:id="37"/>
      <w:r>
        <w:instrText>" \l 2</w:instrText>
      </w:r>
      <w:r>
        <w:fldChar w:fldCharType="end"/>
      </w:r>
    </w:p>
    <w:p w:rsidR="00DE6DFB" w:rsidRDefault="00F94520">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w:instrText>
            </w:r>
            <w:r>
              <w:instrText xml:space="preserve">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none" w:sz="4" w:space="0" w:color="FFFFFF"/>
              <w:right w:val="none" w:sz="4" w:space="0" w:color="6E6E6E"/>
            </w:tcBorders>
          </w:tcPr>
          <w:p w:rsidR="00DE6DFB" w:rsidRDefault="00F94520">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E6DFB" w:rsidRDefault="00F945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E6DFB" w:rsidRDefault="00F945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r:id="rId35">
              <w:r>
                <w:rPr>
                  <w:color w:val="000000"/>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2.1 Riigi piirangud</w:t>
      </w:r>
    </w:p>
    <w:p w:rsidR="00DE6DFB" w:rsidRDefault="00F94520">
      <w:pPr>
        <w:pStyle w:val="ProductList-Body"/>
      </w:pPr>
      <w:r>
        <w:t>Klient ei tohi rakendust Advanced Threat Analytics 2016 Hiina Rahvavabariigis alla laadida ei kasutamiseks ega</w:t>
      </w:r>
      <w:r>
        <w:t xml:space="preserve"> levitamiseks.</w:t>
      </w:r>
    </w:p>
    <w:p w:rsidR="00DE6DFB" w:rsidRDefault="00F94520">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w:instrText>
            </w:r>
            <w:r>
              <w:instrText xml:space="preserve">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w:instrText>
            </w:r>
            <w:r>
              <w:instrText xml:space="preserve">atud tehnoloogiad." </w:instrText>
            </w:r>
            <w:r>
              <w:fldChar w:fldCharType="separate"/>
            </w:r>
            <w:r>
              <w:rPr>
                <w:color w:val="0563C1"/>
              </w:rPr>
              <w:t>Kaasatud tehnoloogiad</w:t>
            </w:r>
            <w:r>
              <w:fldChar w:fldCharType="end"/>
            </w:r>
            <w:r>
              <w:t>: Windowsi tarkvara komponendid</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w:t>
              </w:r>
              <w:r>
                <w:rPr>
                  <w:color w:val="00467F"/>
                  <w:u w:val="single"/>
                </w:rPr>
                <w:t>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 xml:space="preserve">Halduslitsentsiga samaväärne litsents (vt </w:t>
            </w:r>
            <w:hyperlink w:anchor="_Sec591">
              <w:r>
                <w:rPr>
                  <w:color w:val="00467F"/>
                  <w:u w:val="single"/>
                </w:rPr>
                <w:t>lisa A</w:t>
              </w:r>
            </w:hyperlink>
            <w:r>
              <w:t>)</w:t>
            </w:r>
          </w:p>
        </w:tc>
      </w:tr>
    </w:tbl>
    <w:p w:rsidR="00DE6DFB" w:rsidRDefault="00DE6DFB">
      <w:pPr>
        <w:pStyle w:val="ProductList-Body"/>
      </w:pPr>
    </w:p>
    <w:p w:rsidR="00DE6DFB" w:rsidRDefault="00F94520">
      <w:pPr>
        <w:pStyle w:val="ProductList-ClauseHeading"/>
        <w:outlineLvl w:val="3"/>
      </w:pPr>
      <w:r>
        <w:t xml:space="preserve">3.2 Kasutamisel on nõutav </w:t>
      </w:r>
      <w:r>
        <w:t>halduslitsents</w:t>
      </w:r>
    </w:p>
    <w:p w:rsidR="00DE6DFB" w:rsidRDefault="00F9452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w:instrText>
      </w:r>
      <w:r>
        <w:instrText xml:space="preserv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w:t>
      </w:r>
      <w:r>
        <w:t xml:space="preserve">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w:t>
      </w:r>
      <w:r>
        <w:t xml:space="preserve"> mis on Advanced Threat Analyticsi hallatud Active Directory autenditud lõppkasutaja seadmetes või sealt juurdepääsetavad.</w:t>
      </w:r>
    </w:p>
    <w:p w:rsidR="00DE6DFB" w:rsidRDefault="00DE6DFB">
      <w:pPr>
        <w:pStyle w:val="ProductList-Body"/>
      </w:pPr>
    </w:p>
    <w:p w:rsidR="00DE6DFB" w:rsidRDefault="00F94520">
      <w:pPr>
        <w:pStyle w:val="ProductList-ClauseHeading"/>
        <w:outlineLvl w:val="3"/>
      </w:pPr>
      <w:r>
        <w:t>3.3 GNU vähem üldise avaliku litsentsiga teegid</w:t>
      </w:r>
    </w:p>
    <w:p w:rsidR="00DE6DFB" w:rsidRDefault="00F9452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w:t>
      </w:r>
      <w:r>
        <w:t>rkvara lähtekoodi muul viisil tuletada ainult GNU vähem üldise avaliku litsentsi (mis võib olla tarkvarasse kaasatud ja sellega seotud) alusel litsentsitud mis tahes teekide muudatuste silumiseks vajalikus ulatuses.</w:t>
      </w:r>
    </w:p>
    <w:p w:rsidR="00DE6DFB" w:rsidRDefault="00F94520">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w:instrText>
            </w:r>
            <w:r>
              <w:instrText xml:space="preserve">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w:instrText>
            </w:r>
            <w:r>
              <w:instrText xml:space="preserve">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w:t>
            </w:r>
            <w:r>
              <w:rPr>
                <w:color w:val="0563C1"/>
              </w:rPr>
              <w:t>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w:instrText>
            </w:r>
            <w:r>
              <w:instrText xml:space="preserve">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42" w:name="_Sec592"/>
      <w:r>
        <w:t>BizTalk</w:t>
      </w:r>
      <w:bookmarkEnd w:id="42"/>
      <w:r>
        <w:fldChar w:fldCharType="begin"/>
      </w:r>
      <w:r>
        <w:instrText xml:space="preserve"> TC "</w:instrText>
      </w:r>
      <w:bookmarkStart w:id="43" w:name="_Toc481087521"/>
      <w:r>
        <w:instrText>BizTalk</w:instrText>
      </w:r>
      <w:bookmarkEnd w:id="43"/>
      <w:r>
        <w:instrText>" \l 2</w:instrText>
      </w:r>
      <w:r>
        <w:fldChar w:fldCharType="end"/>
      </w:r>
    </w:p>
    <w:p w:rsidR="00DE6DFB" w:rsidRDefault="00F94520">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w:instrText>
            </w:r>
            <w:r>
              <w:instrText xml:space="preserve">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E6DFB" w:rsidRDefault="00F945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w:instrText>
            </w:r>
            <w:r>
              <w:instrText xml:space="preserve">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E6DFB" w:rsidRDefault="00F945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E6DFB" w:rsidRDefault="00F945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E6DFB" w:rsidRDefault="00F94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6E6E6E"/>
              <w:right w:val="none" w:sz="4" w:space="0" w:color="6E6E6E"/>
            </w:tcBorders>
          </w:tcPr>
          <w:p w:rsidR="00DE6DFB" w:rsidRDefault="00F9452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E6DFB" w:rsidRDefault="00F9452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E6DFB" w:rsidRDefault="00DE6D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E6DFB" w:rsidRDefault="00DE6D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w:instrText>
            </w:r>
            <w:r>
              <w:instrText xml:space="preserve">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w:t>
            </w:r>
            <w:r>
              <w:rPr>
                <w:color w:val="0563C1"/>
              </w:rPr>
              <w:t>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w:instrText>
            </w:r>
            <w:r>
              <w:instrText xml:space="preserve">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w:instrText>
            </w:r>
            <w:r>
              <w:instrText xml:space="preserve">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märgitud nende serveritoodete kasutusõigustes, mida kliendil on</w:instrText>
            </w:r>
            <w:r>
              <w:instrText xml:space="preserve"> lubatud kasutada koos serveritarkvaraga mis tahes seadmes." </w:instrText>
            </w:r>
            <w:r>
              <w:fldChar w:fldCharType="separate"/>
            </w:r>
            <w:r>
              <w:rPr>
                <w:color w:val="0563C1"/>
              </w:rPr>
              <w:t>Täiendav tarkvara</w:t>
            </w:r>
            <w:r>
              <w:fldChar w:fldCharType="end"/>
            </w:r>
            <w:r>
              <w:t>: kõik väljaanded</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w:instrText>
            </w:r>
            <w:r>
              <w:instrText xml:space="preserve">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3.1 BizTalk Server Branch ja Standard Edition</w:t>
      </w:r>
    </w:p>
    <w:p w:rsidR="00DE6DFB" w:rsidRDefault="00F94520">
      <w:pPr>
        <w:pStyle w:val="ProductList-SubClauseHeading"/>
        <w:outlineLvl w:val="4"/>
      </w:pPr>
      <w:r>
        <w:t xml:space="preserve">3.1.1 </w:t>
      </w:r>
      <w:r>
        <w:t>Kasutuspiirang</w:t>
      </w:r>
    </w:p>
    <w:p w:rsidR="00DE6DFB" w:rsidRDefault="00F94520">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w:instrText>
      </w:r>
      <w:r>
        <w:instrText xml:space="preserve">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w:instrText>
      </w:r>
      <w:r>
        <w:instrText xml:space="preserve">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w:instrText>
      </w:r>
      <w:r>
        <w:instrText xml:space="preserve">isüsteemi eksemplarist (vt tervikdefinitsiooni sõnastikust)" </w:instrText>
      </w:r>
      <w:r>
        <w:fldChar w:fldCharType="separate"/>
      </w:r>
      <w:r>
        <w:rPr>
          <w:color w:val="0563C1"/>
        </w:rPr>
        <w:t>OSE-de</w:t>
      </w:r>
      <w:r>
        <w:fldChar w:fldCharType="end"/>
      </w:r>
      <w:r>
        <w:t xml:space="preserve"> võrku ühendatud klastrist.</w:t>
      </w:r>
    </w:p>
    <w:p w:rsidR="00DE6DFB" w:rsidRDefault="00DE6DFB">
      <w:pPr>
        <w:pStyle w:val="ProductList-BodyIndented"/>
      </w:pPr>
    </w:p>
    <w:p w:rsidR="00DE6DFB" w:rsidRDefault="00F94520">
      <w:pPr>
        <w:pStyle w:val="ProductList-SubClauseHeading"/>
        <w:outlineLvl w:val="4"/>
      </w:pPr>
      <w:r>
        <w:t>3.1.2 Office’i veebikomponent</w:t>
      </w:r>
    </w:p>
    <w:p w:rsidR="00DE6DFB" w:rsidRDefault="00F94520">
      <w:pPr>
        <w:pStyle w:val="ProductList-BodyIndented"/>
      </w:pPr>
      <w:r>
        <w:t>Klient võib Office’i veebikomponenti kasutada ainult selle tarkvaraga loodud staatiliste dokumentide, teksti ja piltide vaatami</w:t>
      </w:r>
      <w:r>
        <w:t xml:space="preserve">seks ning printimiseks. Klient ei vaja komponendi eksemplaride jaoks eraldi litsentse. </w:t>
      </w:r>
    </w:p>
    <w:p w:rsidR="00DE6DFB" w:rsidRDefault="00DE6DFB">
      <w:pPr>
        <w:pStyle w:val="ProductList-BodyIndented"/>
      </w:pPr>
    </w:p>
    <w:p w:rsidR="00DE6DFB" w:rsidRDefault="00F94520">
      <w:pPr>
        <w:pStyle w:val="ProductList-ClauseHeading"/>
        <w:outlineLvl w:val="3"/>
      </w:pPr>
      <w:r>
        <w:t>3.2 BizTalk Server Branch Edition</w:t>
      </w:r>
    </w:p>
    <w:p w:rsidR="00DE6DFB" w:rsidRDefault="00F94520">
      <w:pPr>
        <w:pStyle w:val="ProductList-Body"/>
      </w:pPr>
      <w:r>
        <w:t xml:space="preserve">Klient võib tarkvara eksemplare </w:t>
      </w:r>
      <w:r>
        <w:fldChar w:fldCharType="begin"/>
      </w:r>
      <w:r>
        <w:instrText xml:space="preserve"> AutoTextList   \s NoStyle \t "Töötav eksemplar on tarkvara eksemplar, mis on laaditud mällu ja mille</w:instrText>
      </w:r>
      <w:r>
        <w:instrText xml:space="preserv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w:instrText>
      </w:r>
      <w:r>
        <w:instrText xml:space="preserve">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w:instrText>
      </w:r>
      <w:r>
        <w:instrText xml:space="preserve">"Litsentsitud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DE6DFB" w:rsidRDefault="00F94520" w:rsidP="00E41C70">
      <w:pPr>
        <w:pStyle w:val="ProductList-Bullet"/>
        <w:numPr>
          <w:ilvl w:val="0"/>
          <w:numId w:val="19"/>
        </w:numPr>
      </w:pPr>
      <w:r>
        <w:t xml:space="preserve">käituda „rumm-kodar”-tüüpi võrgumudeli puhul keskse sõlmpunktina; </w:t>
      </w:r>
    </w:p>
    <w:p w:rsidR="00DE6DFB" w:rsidRDefault="00F94520" w:rsidP="00E41C70">
      <w:pPr>
        <w:pStyle w:val="ProductList-Bullet"/>
        <w:numPr>
          <w:ilvl w:val="0"/>
          <w:numId w:val="19"/>
        </w:numPr>
      </w:pPr>
      <w:r>
        <w:t xml:space="preserve">olla teiste serverite või seadmetega peetava tervet ettevõtet hõlmava side keskpunktiks, ega </w:t>
      </w:r>
    </w:p>
    <w:p w:rsidR="00DE6DFB" w:rsidRDefault="00F94520" w:rsidP="00E41C70">
      <w:pPr>
        <w:pStyle w:val="ProductList-Bullet"/>
        <w:numPr>
          <w:ilvl w:val="0"/>
          <w:numId w:val="19"/>
        </w:numPr>
      </w:pPr>
      <w:r>
        <w:t>automatiseerida äriprotsesse osakondade, äriüksuste või harukontorite vahel.</w:t>
      </w:r>
    </w:p>
    <w:p w:rsidR="00DE6DFB" w:rsidRDefault="00DE6DFB">
      <w:pPr>
        <w:pStyle w:val="ProductList-Body"/>
      </w:pPr>
    </w:p>
    <w:p w:rsidR="00DE6DFB" w:rsidRDefault="00F94520">
      <w:pPr>
        <w:pStyle w:val="ProductList-ClauseHeading"/>
        <w:outlineLvl w:val="3"/>
      </w:pPr>
      <w:r>
        <w:t>3.3 Täiendav tark</w:t>
      </w:r>
      <w:r>
        <w:t>vara</w:t>
      </w:r>
    </w:p>
    <w:tbl>
      <w:tblPr>
        <w:tblStyle w:val="PURTable"/>
        <w:tblW w:w="0" w:type="dxa"/>
        <w:tblLook w:val="04A0" w:firstRow="1" w:lastRow="0" w:firstColumn="1" w:lastColumn="0" w:noHBand="0" w:noVBand="1"/>
      </w:tblPr>
      <w:tblGrid>
        <w:gridCol w:w="3657"/>
        <w:gridCol w:w="3511"/>
        <w:gridCol w:w="3622"/>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BizTalk Server Related Schemas ja Templates</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BAM-i Event API-d ning ümbersuunajad ja administreeri</w:t>
            </w:r>
            <w:r>
              <w:t>mistööriistad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Arendustööriistad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MQHelper.dll</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SOAP Receive Adapter</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UDDI</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2"/>
      </w:pPr>
      <w:bookmarkStart w:id="47" w:name="_Sec596"/>
      <w:r>
        <w:t>4. Tarkvarakindlustus</w:t>
      </w:r>
      <w:bookmarkEnd w:id="47"/>
    </w:p>
    <w:p w:rsidR="00DE6DFB" w:rsidRDefault="00DE6DFB">
      <w:pPr>
        <w:pStyle w:val="ProductList-Body"/>
      </w:pPr>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w:instrText>
            </w:r>
            <w:r>
              <w:instrText xml:space="preserv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tingimusliku majutuse eesmärgil, vt üksikasju lisa </w:instrText>
            </w:r>
            <w:r>
              <w:instrText xml:space="preserve">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4.1 Biz Talk Server 2013 R2 Enterprise – piiramatu virtualiseerimine</w:t>
      </w:r>
    </w:p>
    <w:p w:rsidR="00DE6DFB" w:rsidRDefault="00F94520">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w:t>
      </w:r>
      <w:r>
        <w:t xml:space="preserv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w:instrText>
      </w:r>
      <w:r>
        <w:instrText xml:space="preserve"> installida, sellele juurde pääseda ja seda kasutada." </w:instrText>
      </w:r>
      <w:r>
        <w:fldChar w:fldCharType="separate"/>
      </w:r>
      <w:r>
        <w:rPr>
          <w:color w:val="0563C1"/>
        </w:rPr>
        <w:t>litsentsidele</w:t>
      </w:r>
      <w:r>
        <w:fldChar w:fldCharType="end"/>
      </w:r>
      <w:r>
        <w:t xml:space="preserve">. </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48" w:name="_Sec597"/>
      <w:r>
        <w:lastRenderedPageBreak/>
        <w:t>CAL-ide komplektid</w:t>
      </w:r>
      <w:bookmarkEnd w:id="48"/>
      <w:r>
        <w:fldChar w:fldCharType="begin"/>
      </w:r>
      <w:r>
        <w:instrText xml:space="preserve"> TC "</w:instrText>
      </w:r>
      <w:bookmarkStart w:id="49" w:name="_Toc481087522"/>
      <w:r>
        <w:instrText>CAL-ide komplektid</w:instrText>
      </w:r>
      <w:bookmarkEnd w:id="49"/>
      <w:r>
        <w:instrText>" \l 2</w:instrText>
      </w:r>
      <w:r>
        <w:fldChar w:fldCharType="end"/>
      </w:r>
    </w:p>
    <w:p w:rsidR="00DE6DFB" w:rsidRDefault="00F94520">
      <w:pPr>
        <w:pStyle w:val="ProductList-Offering1SubSection"/>
        <w:outlineLvl w:val="2"/>
      </w:pPr>
      <w:bookmarkStart w:id="50" w:name="_Sec868"/>
      <w:r>
        <w:t>1. Progr</w:t>
      </w:r>
      <w:r>
        <w:t>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w:instrText>
            </w:r>
            <w:r>
              <w:instrText xml:space="preserve">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"Education </w:instrText>
            </w:r>
            <w:r>
              <w:instrText xml:space="preserve">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CAL Suite Bridge rakendusele Office 365 tarkvarakindlustuse põhjal</w:t>
            </w:r>
            <w:r>
              <w:fldChar w:fldCharType="begin"/>
            </w:r>
            <w:r>
              <w:instrText xml:space="preserve"> XE "</w:instrText>
            </w:r>
            <w:r>
              <w:instrText xml:space="preserve">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CAL Suite Bridge rakendustele Office 365 ja Microsoft Intune</w:t>
            </w:r>
            <w:r>
              <w:fldChar w:fldCharType="begin"/>
            </w:r>
            <w:r>
              <w:instrText xml:space="preserve"> XE "</w:instrText>
            </w:r>
            <w:r>
              <w:instrText xml:space="preserve">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CAL Suite Bridge rakendusele Microsoft Intune</w:t>
            </w:r>
            <w:r>
              <w:fldChar w:fldCharType="begin"/>
            </w:r>
            <w:r>
              <w:instrText xml:space="preserve"> XE "</w:instrText>
            </w:r>
            <w:r>
              <w:instrText xml:space="preserve">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CAL Bridge Enterprise Mobility + Security jaoks</w:t>
            </w:r>
            <w:r>
              <w:fldChar w:fldCharType="begin"/>
            </w:r>
            <w:r>
              <w:instrText xml:space="preserve"> XE "</w:instrText>
            </w:r>
            <w:r>
              <w:instrText xml:space="preserve">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DE6DFB">
      <w:pPr>
        <w:pStyle w:val="ProductList-Body"/>
      </w:pPr>
    </w:p>
    <w:p w:rsidR="00DE6DFB" w:rsidRDefault="00F94520">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"Kehtiv allahindlus: kehtiv allahindlus on selline, mis on saadaval Open Value Subscriptioni klientidele, kes tellivad tootelitsentse esimes</w:instrText>
            </w:r>
            <w:r>
              <w:instrText xml:space="preserve">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2.1 CAL-ide komplektidele kohalduvate kasutusõiguste määramine</w:t>
      </w:r>
    </w:p>
    <w:p w:rsidR="00DE6DFB" w:rsidRDefault="00F94520">
      <w:pPr>
        <w:pStyle w:val="ProductList-Body"/>
      </w:pPr>
      <w:r>
        <w:t>CAL-ide komplekti litsents o</w:t>
      </w:r>
      <w:r>
        <w:t>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DE6DFB" w:rsidRDefault="00DE6DFB">
      <w:pPr>
        <w:pStyle w:val="ProductList-Body"/>
      </w:pPr>
    </w:p>
    <w:p w:rsidR="00DE6DFB" w:rsidRDefault="00F94520">
      <w:pPr>
        <w:pStyle w:val="ProductList-ClauseHeading"/>
        <w:outlineLvl w:val="3"/>
      </w:pPr>
      <w:r>
        <w:t>2.2 CAL-ide komplekti komponendid</w:t>
      </w:r>
    </w:p>
    <w:p w:rsidR="00DE6DFB" w:rsidRDefault="00F94520">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DE6DFB" w:rsidRDefault="00DE6DFB">
      <w:pPr>
        <w:pStyle w:val="ProductList-Body"/>
      </w:pPr>
    </w:p>
    <w:p w:rsidR="00DE6DFB" w:rsidRDefault="00F94520">
      <w:pPr>
        <w:pStyle w:val="ProductList-ClauseHeading"/>
        <w:outlineLvl w:val="3"/>
      </w:pPr>
      <w:r>
        <w:t xml:space="preserve">2.3 Enterprise’i CAL-ide </w:t>
      </w:r>
      <w:r>
        <w:t>komplekti lisatud võrguteenused</w:t>
      </w:r>
    </w:p>
    <w:p w:rsidR="00DE6DFB" w:rsidRDefault="00F94520">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xml:space="preserve">, Data Loss Prevention ja Exchange </w:t>
      </w:r>
      <w:r>
        <w:t>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w:t>
      </w:r>
      <w:r>
        <w:t>kasutamisele 2015. aasta tootekataloogi (</w:t>
      </w:r>
      <w:hyperlink r:id="rId37">
        <w:r>
          <w:rPr>
            <w:color w:val="00467F"/>
            <w:u w:val="single"/>
          </w:rPr>
          <w:t>http://go.microsoft.com/?linkid=9839207</w:t>
        </w:r>
      </w:hyperlink>
      <w:r>
        <w:t>) lisa A – programmilepingu lisatingimused jaotise „Tarkvaraga kasutatavad võrguteenused – pärandlepingud” lisatingim</w:t>
      </w:r>
      <w:r>
        <w:t>used.</w:t>
      </w:r>
    </w:p>
    <w:p w:rsidR="00DE6DFB" w:rsidRDefault="00DE6DFB">
      <w:pPr>
        <w:pStyle w:val="ProductList-Body"/>
      </w:pPr>
    </w:p>
    <w:p w:rsidR="00DE6DFB" w:rsidRDefault="00F94520">
      <w:pPr>
        <w:pStyle w:val="ProductList-ClauseHeading"/>
        <w:outlineLvl w:val="3"/>
      </w:pPr>
      <w:r>
        <w:t>2.4 CAL Suite Bridge O365-le, O365 ja Intune’ile ning Intune’ile</w:t>
      </w:r>
    </w:p>
    <w:p w:rsidR="00DE6DFB" w:rsidRDefault="00F94520">
      <w:pPr>
        <w:pStyle w:val="ProductList-SubClauseHeading"/>
        <w:outlineLvl w:val="4"/>
      </w:pPr>
      <w:r>
        <w:t>2.4.1 CAL Suite Bridgeʼide nõuded</w:t>
      </w:r>
    </w:p>
    <w:p w:rsidR="00DE6DFB" w:rsidRDefault="00F94520">
      <w:pPr>
        <w:pStyle w:val="ProductList-BodyIndented"/>
      </w:pPr>
      <w:r>
        <w:t>CAL Suite Bridge võib olla vajalik, kui CAL Suite asendatakse sellega võrreldava tarkvara ja võrguteenuse kombinatsiooniga. Kui CAL Suite Bridge on va</w:t>
      </w:r>
      <w:r>
        <w:t>jalik, peab CAL Suite Bridge’i kasutaja AL-ide arv võrduma kvalifitseeruva võrguteenuse kasutaja AL-ide arvuga.</w:t>
      </w:r>
    </w:p>
    <w:p w:rsidR="00DE6DFB" w:rsidRDefault="00DE6DFB">
      <w:pPr>
        <w:pStyle w:val="ProductList-BodyIndented"/>
      </w:pPr>
    </w:p>
    <w:p w:rsidR="00DE6DFB" w:rsidRDefault="00F94520">
      <w:pPr>
        <w:pStyle w:val="ProductList-BodyIndented"/>
      </w:pPr>
      <w:r>
        <w:t>CAL Suite Bridge on Enterprise toode ja seda saab litsentsida ainult koos selle kvalifitseeruva võrguteenusega, et olla kooskõlas CAL Suite Bri</w:t>
      </w:r>
      <w:r>
        <w:t>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võrguteenused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365 Enterprise E1</w:t>
            </w:r>
            <w:r>
              <w:fldChar w:fldCharType="begin"/>
            </w:r>
            <w:r>
              <w:instrText xml:space="preserve"> XE "Office 365 En</w:instrText>
            </w:r>
            <w:r>
              <w:instrText xml:space="preserve">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DE6DFB" w:rsidRDefault="00F94520">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DE6DFB" w:rsidRDefault="00F94520">
            <w:pPr>
              <w:pStyle w:val="ProductList-TableBody"/>
            </w:pPr>
            <w:r>
              <w:t>Office 365 Enterprise E5 ja Microsoft Intune või</w:t>
            </w:r>
            <w:r>
              <w:fldChar w:fldCharType="begin"/>
            </w:r>
            <w:r>
              <w:instrText xml:space="preserve"> XE </w:instrText>
            </w:r>
            <w:r>
              <w:instrText xml:space="preserve">"Office 365 Enterprise E5 ja Microsoft Intune või" </w:instrText>
            </w:r>
            <w:r>
              <w:fldChar w:fldCharType="end"/>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Intune</w:t>
            </w:r>
            <w:r>
              <w:fldChar w:fldCharType="begin"/>
            </w:r>
            <w:r>
              <w:instrText xml:space="preserve"> XE "Microsoft Intune" </w:instrText>
            </w:r>
            <w:r>
              <w:fldChar w:fldCharType="end"/>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Mobility + Security E3</w:t>
            </w:r>
            <w:r>
              <w:fldChar w:fldCharType="begin"/>
            </w:r>
            <w:r>
              <w:instrText xml:space="preserve"> XE "Enterprise Mobility + Security E3" </w:instrText>
            </w:r>
            <w:r>
              <w:fldChar w:fldCharType="end"/>
            </w:r>
            <w:r>
              <w:t xml:space="preserve"> või</w:t>
            </w:r>
          </w:p>
          <w:p w:rsidR="00DE6DFB" w:rsidRDefault="00F94520">
            <w:pPr>
              <w:pStyle w:val="ProductList-TableBody"/>
            </w:pPr>
            <w:r>
              <w:t>Enterprise Mobility + Security E5</w:t>
            </w:r>
            <w:r>
              <w:fldChar w:fldCharType="begin"/>
            </w:r>
            <w:r>
              <w:instrText xml:space="preserve"> XE "Enterprise Mobility + Security E5" </w:instrText>
            </w:r>
            <w:r>
              <w:fldChar w:fldCharType="end"/>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Enterprise’i CAL-ide ko</w:t>
            </w:r>
            <w:r>
              <w:t>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365 Enterprise E3</w:t>
            </w:r>
            <w:r>
              <w:fldChar w:fldCharType="begin"/>
            </w:r>
            <w:r>
              <w:instrText xml:space="preserve"> XE "Office 365 Enterprise E3" </w:instrText>
            </w:r>
            <w:r>
              <w:fldChar w:fldCharType="end"/>
            </w:r>
            <w:r>
              <w:t xml:space="preserve"> või</w:t>
            </w:r>
          </w:p>
          <w:p w:rsidR="00DE6DFB" w:rsidRDefault="00F94520">
            <w:pPr>
              <w:pStyle w:val="ProductList-TableBody"/>
            </w:pPr>
            <w:r>
              <w:t>Office 365 Enterprise E5</w:t>
            </w:r>
            <w:r>
              <w:fldChar w:fldCharType="begin"/>
            </w:r>
            <w:r>
              <w:instrText xml:space="preserve"> XE "Office 365 Enterprise E5" </w:instrText>
            </w:r>
            <w:r>
              <w:fldChar w:fldCharType="end"/>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365 Enterprise E3 j</w:t>
            </w:r>
            <w:r>
              <w:t>a Microsoft Intune</w:t>
            </w:r>
            <w:r>
              <w:fldChar w:fldCharType="begin"/>
            </w:r>
            <w:r>
              <w:instrText xml:space="preserve"> XE "Office 365 Enterprise E3 ja Microsoft Intune" </w:instrText>
            </w:r>
            <w:r>
              <w:fldChar w:fldCharType="end"/>
            </w:r>
            <w:r>
              <w:t xml:space="preserve"> või</w:t>
            </w:r>
          </w:p>
          <w:p w:rsidR="00DE6DFB" w:rsidRDefault="00F94520">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Intune</w:t>
            </w:r>
            <w:r>
              <w:fldChar w:fldCharType="begin"/>
            </w:r>
            <w:r>
              <w:instrText xml:space="preserve"> XE "Microsoft Intune" </w:instrText>
            </w:r>
            <w:r>
              <w:fldChar w:fldCharType="end"/>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Mobility + Security E3</w:t>
            </w:r>
            <w:r>
              <w:fldChar w:fldCharType="begin"/>
            </w:r>
            <w:r>
              <w:instrText xml:space="preserve"> XE "Enterprise Mobility + Security E3" </w:instrText>
            </w:r>
            <w:r>
              <w:fldChar w:fldCharType="end"/>
            </w:r>
            <w:r>
              <w:t xml:space="preserve"> v</w:t>
            </w:r>
            <w:r>
              <w:t>õi</w:t>
            </w:r>
          </w:p>
          <w:p w:rsidR="00DE6DFB" w:rsidRDefault="00F94520">
            <w:pPr>
              <w:pStyle w:val="ProductList-TableBody"/>
            </w:pPr>
            <w:r>
              <w:t>Enterprise Mobility + Security E5</w:t>
            </w:r>
            <w:r>
              <w:fldChar w:fldCharType="begin"/>
            </w:r>
            <w:r>
              <w:instrText xml:space="preserve"> XE "Enterprise Mobility + Security E5" </w:instrText>
            </w:r>
            <w:r>
              <w:fldChar w:fldCharType="end"/>
            </w:r>
          </w:p>
        </w:tc>
      </w:tr>
    </w:tbl>
    <w:p w:rsidR="00DE6DFB" w:rsidRDefault="00F94520">
      <w:pPr>
        <w:pStyle w:val="ProductList-BodyIndented"/>
      </w:pPr>
      <w:r>
        <w:rPr>
          <w:i/>
        </w:rPr>
        <w:t>*CAL Suite Bridge’i tarkvarakindlustuse põhised kasutaja AL-id nõuavad aktiivse tarkvarakindlustusega täielikult makstud püsilitsentse samaväärsele Ema-CAL Suite’ile. Toodete a</w:t>
      </w:r>
      <w:r>
        <w:rPr>
          <w:i/>
        </w:rPr>
        <w:t>bonemendilitsentside asemel võib osta ka CAL Suite Bridge’i tarkvarakindlustusepõhisest kasutaja AL-ist, kui abonemendilitsents osteti vähemalt kolm aastat enne tarkvarakindlustusepõhise kasutaja AL-i ostmist.</w:t>
      </w:r>
    </w:p>
    <w:p w:rsidR="00DE6DFB" w:rsidRDefault="00DE6DFB">
      <w:pPr>
        <w:pStyle w:val="ProductList-BodyIndented"/>
      </w:pPr>
    </w:p>
    <w:p w:rsidR="00DE6DFB" w:rsidRDefault="00F94520">
      <w:pPr>
        <w:pStyle w:val="ProductList-SubClauseHeading"/>
        <w:outlineLvl w:val="4"/>
      </w:pPr>
      <w:r>
        <w:t>2.4.2 Ainult õppuri CAL-id (Academic Open Lic</w:t>
      </w:r>
      <w:r>
        <w:t>ense ja Academic Select)</w:t>
      </w:r>
    </w:p>
    <w:p w:rsidR="00DE6DFB" w:rsidRDefault="00F94520">
      <w:pPr>
        <w:pStyle w:val="ProductList-BodyIndented"/>
      </w:pPr>
      <w:r>
        <w:t>Ainult (üli)õpilase CAL-id on piiratud litsentsima (üli)õpilaste arvuteid või ühele (üli)õpilasele mõeldud õppeasutuse arvuteid ning need pole mõeldud kasutamiseks laborites ega klassiruumis.</w:t>
      </w:r>
    </w:p>
    <w:p w:rsidR="00DE6DFB" w:rsidRDefault="00F94520">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w:instrText>
            </w:r>
            <w:r>
              <w:instrText xml:space="preserve">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w:instrText>
            </w:r>
            <w:r>
              <w:instrText xml:space="preserve">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w:t>
            </w:r>
            <w:r>
              <w:rPr>
                <w:color w:val="404040"/>
              </w:rPr>
              <w:t>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p w:rsidR="00DE6DFB" w:rsidRDefault="00F94520">
      <w:pPr>
        <w:pStyle w:val="ProductList-ClauseHeading"/>
        <w:outlineLvl w:val="3"/>
      </w:pPr>
      <w:r>
        <w:t>4.1 Secure Productive Enterprise’i klientide laiendatud kasutusõigused</w:t>
      </w:r>
    </w:p>
    <w:p w:rsidR="00DE6DFB" w:rsidRDefault="00F94520">
      <w:pPr>
        <w:pStyle w:val="ProductList-Body"/>
      </w:pPr>
      <w:r>
        <w:t>Kvalifitseeruvatele klientidele annab Secure Productive Enterprise või Office 365 ja Enterprise Mobility + Security ko</w:t>
      </w:r>
      <w:r>
        <w:t>mbinatsioon juurdepääsuõigused Exchange Online Archiving for Exchange Serveri komponenditeenustele. Kvalifitseeruvad kliendid on Enterprise’iga liitumise või Enterprise Subscriptioniga liitumise kliendid, kellel on aktiivne tarkvarakindlustuse kate Enterpr</w:t>
      </w:r>
      <w:r>
        <w:t>ise’i CAL-ide komplektile seisuga 30. november 2014.</w:t>
      </w:r>
    </w:p>
    <w:p w:rsidR="00DE6DFB" w:rsidRDefault="00DE6DFB">
      <w:pPr>
        <w:pStyle w:val="ProductList-Body"/>
      </w:pPr>
    </w:p>
    <w:p w:rsidR="00DE6DFB" w:rsidRDefault="00F94520">
      <w:pPr>
        <w:pStyle w:val="ProductList-Body"/>
      </w:pPr>
      <w:r>
        <w:t>Kvalifitseeruvatel klientidel, kellel on Secure Productive Enterprise’i või Office 365 ja Enterprise Mobility + Security ühine litsents, on sama juurdepääs Exchange Online Archiving for Exchange Serveri</w:t>
      </w:r>
      <w:r>
        <w:t>le nagu Enterprise’i CAL-ide komplektiga.</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87523"/>
      <w:r>
        <w:instrText>Core Infrastructure Server (CIS) Suite</w:instrText>
      </w:r>
      <w:bookmarkEnd w:id="55"/>
      <w:r>
        <w:instrText>" \l 2</w:instrText>
      </w:r>
      <w:r>
        <w:fldChar w:fldCharType="end"/>
      </w:r>
    </w:p>
    <w:p w:rsidR="00DE6DFB" w:rsidRDefault="00F94520">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Core Infrastructure Server Suite Standard (16 paketist koosnev põhilitsents)</w:t>
            </w:r>
            <w:r>
              <w:fldChar w:fldCharType="begin"/>
            </w:r>
            <w:r>
              <w:instrText xml:space="preserve"> XE "</w:instrText>
            </w:r>
            <w:r>
              <w:instrText xml:space="preserve">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w:instrText>
            </w:r>
            <w:r>
              <w:instrText xml:space="preserve">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 xml:space="preserve">Core Infrastructure Server Suite Datacenter </w:t>
            </w:r>
            <w:r>
              <w:rPr>
                <w:color w:val="000000"/>
              </w:rPr>
              <w:t>(16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Windows Server Standard Premium Assurance Add-on (2 paketist koosnev põhilitsents)</w:t>
            </w:r>
            <w:r>
              <w:fldChar w:fldCharType="begin"/>
            </w:r>
            <w:r>
              <w:instrText xml:space="preserve"> XE "Windo</w:instrText>
            </w:r>
            <w:r>
              <w:instrText xml:space="preserve">ws Server Standard Premium Assurance Add-on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rPr>
                <w:color w:val="000000"/>
              </w:rPr>
              <w:lastRenderedPageBreak/>
              <w:t>Windows Server Datacenter Premium Assurance Add-on (2 paketist koosnev põhilitsents)</w:t>
            </w:r>
            <w:r>
              <w:fldChar w:fldCharType="begin"/>
            </w:r>
            <w:r>
              <w:instrText xml:space="preserve"> XE "Windows Server Datacenter Premium Assurance Add-on (2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2.1 CIS Suite Standardisse kuuluv tarkvara</w:t>
      </w:r>
    </w:p>
    <w:p w:rsidR="00DE6DFB" w:rsidRDefault="00F94520">
      <w:pPr>
        <w:pStyle w:val="ProductList-Body"/>
      </w:pPr>
      <w:r>
        <w:t>CIS Suite Standard sisaldab Windows Server Standardi ja System Ce</w:t>
      </w:r>
      <w:r>
        <w:t>nter Standardi uusimaid versioone, mis on kättesaadavad kliendi tarkvarakindlustuse katte kehtivuse ajal.</w:t>
      </w:r>
    </w:p>
    <w:p w:rsidR="00DE6DFB" w:rsidRDefault="00DE6DFB">
      <w:pPr>
        <w:pStyle w:val="ProductList-Body"/>
      </w:pPr>
    </w:p>
    <w:p w:rsidR="00DE6DFB" w:rsidRDefault="00F94520">
      <w:pPr>
        <w:pStyle w:val="ProductList-ClauseHeading"/>
        <w:outlineLvl w:val="3"/>
      </w:pPr>
      <w:r>
        <w:t>2.2 CIS Suite Datacenterisse kuuluv tarkvara</w:t>
      </w:r>
    </w:p>
    <w:p w:rsidR="00DE6DFB" w:rsidRDefault="00F94520">
      <w:pPr>
        <w:pStyle w:val="ProductList-Body"/>
      </w:pPr>
      <w:r>
        <w:t>CIS Suite Datacenter sisaldab Windows Server Datacenteri ja System Center Datacenteri uusimaid versioone</w:t>
      </w:r>
      <w:r>
        <w:t>, mis on kättesaadavad kliendi tarkvarakindlustuse katte kehtivuse ajal.</w:t>
      </w:r>
    </w:p>
    <w:p w:rsidR="00DE6DFB" w:rsidRDefault="00F94520">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w:t>
            </w:r>
            <w:r>
              <w:rPr>
                <w:color w:val="404040"/>
              </w:rPr>
              <w:t xml:space="preserve">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3.1 Kohalduvad kasutusõigused</w:t>
      </w:r>
    </w:p>
    <w:p w:rsidR="00DE6DFB" w:rsidRDefault="00F94520">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w:instrText>
      </w:r>
      <w:r>
        <w:instrText xml:space="preserve">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w:instrText>
      </w:r>
      <w:r>
        <w:instrText xml:space="preserve">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w:instrText>
      </w:r>
      <w:r>
        <w:instrText xml:space="preserve">"Füüsiline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w:instrText>
      </w:r>
      <w:r>
        <w:instrText xml:space="preserve">\s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w:t>
      </w:r>
      <w:r>
        <w:t xml:space="preserve">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w:instrText>
      </w:r>
      <w:r>
        <w:instrText xml:space="preserve">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w:instrText>
      </w:r>
      <w:r>
        <w:instrText xml:space="preserv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w:instrText>
      </w:r>
      <w:r>
        <w:instrText xml:space="preserve">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DE6DFB" w:rsidRDefault="00DE6DFB">
      <w:pPr>
        <w:pStyle w:val="ProductList-Body"/>
      </w:pPr>
    </w:p>
    <w:p w:rsidR="00DE6DFB" w:rsidRDefault="00F94520">
      <w:pPr>
        <w:pStyle w:val="ProductList-ClauseHeading"/>
        <w:outlineLvl w:val="3"/>
      </w:pPr>
      <w:r>
        <w:t>3.2 Serverilitsentsi ja halduslitsentsi m</w:t>
      </w:r>
      <w:r>
        <w:t>ääramine</w:t>
      </w:r>
    </w:p>
    <w:p w:rsidR="00DE6DFB" w:rsidRDefault="00F94520">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w:instrText>
      </w:r>
      <w:r>
        <w:instrText xml:space="preserve">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w:instrText>
      </w:r>
      <w:r>
        <w:instrText xml:space="preserve">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DE6DFB" w:rsidRDefault="00DE6DFB">
      <w:pPr>
        <w:pStyle w:val="ProductList-Body"/>
      </w:pPr>
    </w:p>
    <w:p w:rsidR="00DE6DFB" w:rsidRDefault="00F94520">
      <w:pPr>
        <w:pStyle w:val="ProductList-ClauseHeading"/>
        <w:outlineLvl w:val="3"/>
      </w:pPr>
      <w:r>
        <w:t>3.3 Lisatingimused</w:t>
      </w:r>
    </w:p>
    <w:p w:rsidR="00DE6DFB" w:rsidRDefault="00F94520">
      <w:pPr>
        <w:pStyle w:val="ProductList-Body"/>
      </w:pPr>
      <w:r>
        <w:t>Klient võib käitada CIS Suite’i kuul</w:t>
      </w:r>
      <w:r>
        <w:t>uva mis tahes eraldiseisva toote varasemat või madalamat versiooni, nagu on lubatud käesolevates tootetingimustes selle toote litsentsitingimustes.</w:t>
      </w:r>
    </w:p>
    <w:p w:rsidR="00DE6DFB" w:rsidRDefault="00DE6DFB">
      <w:pPr>
        <w:pStyle w:val="ProductList-Body"/>
      </w:pPr>
    </w:p>
    <w:p w:rsidR="00DE6DFB" w:rsidRDefault="00F94520">
      <w:pPr>
        <w:pStyle w:val="ProductList-Body"/>
      </w:pPr>
      <w:r>
        <w:t xml:space="preserve">Kõik muud nõuded </w:t>
      </w:r>
      <w:r>
        <w:fldChar w:fldCharType="begin"/>
      </w:r>
      <w:r>
        <w:instrText xml:space="preserve"> AutoTextList   \s NoStyle \t "Välisliideselitsents on kliendile kasutamiseks mõeldud serv</w:instrText>
      </w:r>
      <w:r>
        <w:instrText xml:space="preserve">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w:instrText>
      </w:r>
      <w:r>
        <w:instrText xml:space="preserve">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w:instrText>
      </w:r>
      <w:r>
        <w:instrText xml:space="preserve">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DE6DFB" w:rsidRDefault="00F94520">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w:instrText>
            </w:r>
            <w:r>
              <w:instrText xml:space="preserve">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w:instrText>
            </w:r>
            <w:r>
              <w:instrText xml:space="preserve">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w:t>
            </w:r>
            <w:r>
              <w:rPr>
                <w:color w:val="0563C1"/>
              </w:rPr>
              <w:t>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w:instrText>
            </w:r>
            <w:r>
              <w:instrText xml:space="preserve">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r>
              <w:t xml:space="preserve">, </w:t>
            </w:r>
            <w:hyperlink r:id="rId4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w:instrText>
            </w:r>
            <w:r>
              <w:instrText xml:space="preserve">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4.1 Microsoft Azure’i hübriidkasutuse eelis</w:t>
      </w:r>
    </w:p>
    <w:p w:rsidR="00DE6DFB" w:rsidRDefault="00F94520">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DE6DFB" w:rsidRDefault="00DE6DFB">
      <w:pPr>
        <w:pStyle w:val="ProductList-Body"/>
      </w:pPr>
    </w:p>
    <w:p w:rsidR="00DE6DFB" w:rsidRDefault="00F94520">
      <w:pPr>
        <w:pStyle w:val="ProductList-ClauseHeading"/>
        <w:outlineLvl w:val="3"/>
      </w:pPr>
      <w:r>
        <w:t>4.2 Nano Server</w:t>
      </w:r>
    </w:p>
    <w:p w:rsidR="00DE6DFB" w:rsidRDefault="00F94520">
      <w:pPr>
        <w:pStyle w:val="ProductList-Body"/>
      </w:pPr>
      <w:r>
        <w:t xml:space="preserve">Kliendid, kellel on aktiivne tarkvarakindlustus CIS Suite Standardi või Datacenteri </w:t>
      </w:r>
      <w:r>
        <w:fldChar w:fldCharType="begin"/>
      </w:r>
      <w:r>
        <w:instrText xml:space="preserve"> AutoTextList   \s NoStyle \t "Litsents on õigus toodet</w:instrText>
      </w:r>
      <w:r>
        <w:instrText xml:space="preserve"> alla laadida, installida, sellele juurde pääseda ja seda kasutada." </w:instrText>
      </w:r>
      <w:r>
        <w:fldChar w:fldCharType="separate"/>
      </w:r>
      <w:r>
        <w:rPr>
          <w:color w:val="0563C1"/>
        </w:rPr>
        <w:t>litsentsidele</w:t>
      </w:r>
      <w:r>
        <w:fldChar w:fldCharType="end"/>
      </w:r>
      <w:r>
        <w:t>, võivad installida, kasutada ja hallata Nano Serverit.</w:t>
      </w:r>
    </w:p>
    <w:p w:rsidR="00DE6DFB" w:rsidRDefault="00DE6DFB">
      <w:pPr>
        <w:pStyle w:val="ProductList-Body"/>
      </w:pPr>
    </w:p>
    <w:p w:rsidR="00DE6DFB" w:rsidRDefault="00F94520">
      <w:pPr>
        <w:pStyle w:val="ProductList-ClauseHeading"/>
        <w:outlineLvl w:val="3"/>
      </w:pPr>
      <w:r>
        <w:t>4.3 System Center Configuration Manageri praeguse haru õigused</w:t>
      </w:r>
    </w:p>
    <w:p w:rsidR="00DE6DFB" w:rsidRDefault="00F94520">
      <w:pPr>
        <w:pStyle w:val="ProductList-Body"/>
      </w:pPr>
      <w:r>
        <w:t>Kliendid, kelle CIS Suite Standardi või Datacenteri</w:t>
      </w:r>
      <w:r>
        <w:t xml:space="preserv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w:t>
      </w:r>
      <w:r>
        <w:t>imalust.</w:t>
      </w:r>
    </w:p>
    <w:p w:rsidR="00DE6DFB" w:rsidRDefault="00DE6DFB">
      <w:pPr>
        <w:pStyle w:val="ProductList-Body"/>
      </w:pPr>
    </w:p>
    <w:p w:rsidR="00DE6DFB" w:rsidRDefault="00F94520">
      <w:pPr>
        <w:pStyle w:val="ProductList-ClauseHeading"/>
        <w:outlineLvl w:val="3"/>
      </w:pPr>
      <w:r>
        <w:t>4.4 Tarkvaratagatise õigused ja eelised abonementlitsentsidele</w:t>
      </w:r>
    </w:p>
    <w:p w:rsidR="00DE6DFB" w:rsidRDefault="00F94520">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w:instrText>
      </w:r>
      <w:r>
        <w:instrText xml:space="preserve">AutoTextList   \s NoStyle \t "Litsents on õigus toodet alla laadida, installida, sellele juurde pääseda ja seda kasutada." </w:instrText>
      </w:r>
      <w:r>
        <w:fldChar w:fldCharType="separate"/>
      </w:r>
      <w:r>
        <w:rPr>
          <w:color w:val="0563C1"/>
        </w:rPr>
        <w:t>litsentsidel</w:t>
      </w:r>
      <w:r>
        <w:fldChar w:fldCharType="end"/>
      </w:r>
      <w:r>
        <w:t>.</w:t>
      </w:r>
    </w:p>
    <w:p w:rsidR="00DE6DFB" w:rsidRDefault="00DE6DFB">
      <w:pPr>
        <w:pStyle w:val="ProductList-Body"/>
      </w:pPr>
    </w:p>
    <w:p w:rsidR="00DE6DFB" w:rsidRDefault="00F94520">
      <w:pPr>
        <w:pStyle w:val="ProductList-ClauseHeading"/>
        <w:outlineLvl w:val="3"/>
      </w:pPr>
      <w:r>
        <w:t>4.5 Server and Cloud Enrollment (SCE) – õigus hallata OSE-sid Microsoft Azure’is CIS Suite’i litsentside alusel</w:t>
      </w:r>
    </w:p>
    <w:p w:rsidR="00DE6DFB" w:rsidRDefault="00F94520">
      <w:pPr>
        <w:pStyle w:val="ProductList-Body"/>
      </w:pPr>
      <w:r>
        <w:t>SCE</w:t>
      </w:r>
      <w:r>
        <w:t xml:space="preserv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w:instrText>
      </w:r>
      <w:r>
        <w:instrText xml:space="preserve">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w:instrText>
      </w:r>
      <w:r>
        <w:instrText xml:space="preserve">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w:instrText>
      </w:r>
      <w:r>
        <w:instrText xml:space="preserve">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w:t>
      </w:r>
      <w:r>
        <w:t xml:space="preserve">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w:instrText>
      </w:r>
      <w:r>
        <w:instrText xml:space="preserve">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DE6DFB" w:rsidRDefault="00F94520">
      <w:pPr>
        <w:pStyle w:val="ProductList-Body"/>
        <w:ind w:left="720"/>
      </w:pPr>
      <w:r>
        <w:t>• Windows Serveri virtuaalarvuti eksemplarid (kaasa arvatud Azure HUB-i abil juurutatud eksemplarid)</w:t>
      </w:r>
    </w:p>
    <w:p w:rsidR="00DE6DFB" w:rsidRDefault="00F94520">
      <w:pPr>
        <w:pStyle w:val="ProductList-Body"/>
        <w:ind w:left="720"/>
      </w:pPr>
      <w:r>
        <w:t>• Pilveteenuste eksemplarid (veebi ja töötaja roll)</w:t>
      </w:r>
    </w:p>
    <w:p w:rsidR="00DE6DFB" w:rsidRDefault="00F94520">
      <w:pPr>
        <w:pStyle w:val="ProductList-Body"/>
        <w:ind w:left="720"/>
      </w:pPr>
      <w:r>
        <w:t>• Salvestuskontod</w:t>
      </w:r>
    </w:p>
    <w:p w:rsidR="00DE6DFB" w:rsidRDefault="00F94520">
      <w:pPr>
        <w:pStyle w:val="ProductList-Body"/>
        <w:ind w:left="720"/>
      </w:pPr>
      <w:r>
        <w:t>• SQL-andmebaasid</w:t>
      </w:r>
    </w:p>
    <w:p w:rsidR="00DE6DFB" w:rsidRDefault="00F94520">
      <w:pPr>
        <w:pStyle w:val="ProductList-Body"/>
        <w:ind w:left="720"/>
      </w:pPr>
      <w:r>
        <w:t>• Veebisaitide eksemplarid</w:t>
      </w:r>
    </w:p>
    <w:p w:rsidR="00DE6DFB" w:rsidRDefault="00DE6DFB">
      <w:pPr>
        <w:pStyle w:val="ProductList-Body"/>
      </w:pPr>
    </w:p>
    <w:p w:rsidR="00DE6DFB" w:rsidRDefault="00F94520">
      <w:pPr>
        <w:pStyle w:val="ProductList-ClauseHeading"/>
        <w:outlineLvl w:val="3"/>
      </w:pPr>
      <w:r>
        <w:t>4.6 Tarkvarakindlustuse uuendamise pakkumine Windows Serveri ja System Centeri jaoks</w:t>
      </w:r>
    </w:p>
    <w:p w:rsidR="00DE6DFB" w:rsidRDefault="00F94520">
      <w:pPr>
        <w:pStyle w:val="ProductList-Body"/>
      </w:pPr>
      <w:r>
        <w:t xml:space="preserve">Kliendid, kellel on aktiivse tarkvarakindlustusega </w:t>
      </w:r>
      <w:r>
        <w:fldChar w:fldCharType="begin"/>
      </w:r>
      <w:r>
        <w:instrText xml:space="preserve"> Aut</w:instrText>
      </w:r>
      <w:r>
        <w:instrText xml:space="preserve">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w:t>
      </w:r>
      <w:r>
        <w:t xml:space="preserve">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Veerg B</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Server Standar</w:t>
            </w:r>
            <w:r>
              <w:t>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Infrastructure Server Suit</w:t>
            </w:r>
            <w:r>
              <w:t>e Standard (2 paketist koosnev põhilitsents)</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w:instrText>
            </w:r>
            <w:r>
              <w:instrText xml:space="preserve">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Infrastructure Server Suite Datacenter (2 paketist koosnev põhilitsents)</w:t>
            </w:r>
          </w:p>
        </w:tc>
      </w:tr>
    </w:tbl>
    <w:p w:rsidR="00DE6DFB" w:rsidRDefault="00F94520">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w:instrText>
      </w:r>
      <w:r>
        <w:instrText xml:space="preserve">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60" w:name="_Sec862"/>
      <w:r>
        <w:t>Forefront</w:t>
      </w:r>
      <w:bookmarkEnd w:id="60"/>
      <w:r>
        <w:fldChar w:fldCharType="begin"/>
      </w:r>
      <w:r>
        <w:instrText xml:space="preserve"> TC "</w:instrText>
      </w:r>
      <w:bookmarkStart w:id="61" w:name="_Toc481087524"/>
      <w:r>
        <w:instrText>Forefront</w:instrText>
      </w:r>
      <w:bookmarkEnd w:id="61"/>
      <w:r>
        <w:instrText>" \l 2</w:instrText>
      </w:r>
      <w:r>
        <w:fldChar w:fldCharType="end"/>
      </w:r>
    </w:p>
    <w:p w:rsidR="00DE6DFB" w:rsidRDefault="00F94520">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BFBFBF"/>
              <w:bottom w:val="none" w:sz="4" w:space="0" w:color="BFBFBF"/>
              <w:right w:val="none" w:sz="4" w:space="0" w:color="6E6E6E"/>
            </w:tcBorders>
          </w:tcPr>
          <w:p w:rsidR="00DE6DFB" w:rsidRDefault="00F94520">
            <w:pPr>
              <w:pStyle w:val="ProductList-TableBody"/>
            </w:pPr>
            <w:r>
              <w:rPr>
                <w:color w:val="000000"/>
              </w:rPr>
              <w:t>Forefront Identity Manager 2010</w:t>
            </w:r>
            <w:r>
              <w:rPr>
                <w:color w:val="000000"/>
              </w:rPr>
              <w:t xml:space="preserve">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E6DFB" w:rsidRDefault="00F945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w:instrText>
            </w:r>
            <w:r>
              <w:instrText xml:space="preserve">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w:t>
            </w:r>
            <w:r>
              <w:rPr>
                <w:color w:val="404040"/>
              </w:rPr>
              <w:t>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w:t>
            </w:r>
            <w:r>
              <w:rPr>
                <w:color w:val="0563C1"/>
              </w:rPr>
              <w:t>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2.1 Forefront Identity Manager 2010 – Windows Live Edition</w:t>
      </w:r>
    </w:p>
    <w:p w:rsidR="00DE6DFB" w:rsidRDefault="00F94520">
      <w:pPr>
        <w:pStyle w:val="ProductList-Body"/>
      </w:pPr>
      <w:r>
        <w:t>Forefront Identity Manager 2010 – Windows Live Edition on Identity Life</w:t>
      </w:r>
      <w:r>
        <w:t>cycle Manager 2007 – Windows Live Editioni järgmine versioon</w:t>
      </w:r>
    </w:p>
    <w:p w:rsidR="00DE6DFB" w:rsidRDefault="00F94520">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w:t>
              </w:r>
              <w:r>
                <w:rPr>
                  <w:color w:val="00467F"/>
                  <w:u w:val="single"/>
                </w:rPr>
                <w:t>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w:t>
            </w:r>
            <w:r>
              <w:rPr>
                <w:color w:val="0563C1"/>
              </w:rPr>
              <w: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3.1 Identiteediandmete importimine: Forefront Identity Manager 2010 R2 Windows Live Edition</w:t>
      </w:r>
    </w:p>
    <w:p w:rsidR="00DE6DFB" w:rsidRDefault="00F94520">
      <w:pPr>
        <w:pStyle w:val="ProductList-Body"/>
      </w:pPr>
      <w:r>
        <w:t xml:space="preserve">Klient </w:t>
      </w:r>
      <w:r>
        <w:t>võib kasutada tarkvara identiteediandmete ja nende muudatuste importimiseks ühest või mitmest ühendatud andmeallikast ning nende andmete sünkroonimise ja edastamise hõlbustamiseks kliendi ühendatud andmeallikate ja Microsoft Passport Networki / Windows Liv</w:t>
      </w:r>
      <w:r>
        <w:t>e’i ID teenuse vahel. Klient ei tohi serveritarkvara kasutada ühelgi muul otstarbel.</w:t>
      </w:r>
    </w:p>
    <w:p w:rsidR="00DE6DFB" w:rsidRDefault="00DE6DFB">
      <w:pPr>
        <w:pStyle w:val="ProductList-Body"/>
      </w:pPr>
    </w:p>
    <w:p w:rsidR="00DE6DFB" w:rsidRDefault="00F94520">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lastRenderedPageBreak/>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66" w:name="_Sec608"/>
      <w:r>
        <w:t>Microsoft Dynamics</w:t>
      </w:r>
      <w:bookmarkEnd w:id="66"/>
      <w:r>
        <w:fldChar w:fldCharType="begin"/>
      </w:r>
      <w:r>
        <w:instrText xml:space="preserve"> TC "</w:instrText>
      </w:r>
      <w:bookmarkStart w:id="67" w:name="_Toc481087525"/>
      <w:r>
        <w:instrText>Microsoft Dynamics</w:instrText>
      </w:r>
      <w:bookmarkEnd w:id="67"/>
      <w:r>
        <w:instrText>" \l 2</w:instrText>
      </w:r>
      <w:r>
        <w:fldChar w:fldCharType="end"/>
      </w:r>
    </w:p>
    <w:p w:rsidR="00DE6DFB" w:rsidRDefault="00F94520">
      <w:pPr>
        <w:pStyle w:val="ProductList-Offering2HeadingNoBorder"/>
        <w:outlineLvl w:val="2"/>
      </w:pPr>
      <w:bookmarkStart w:id="68" w:name="_Sec610"/>
      <w:r>
        <w:t>Microsoft Dynamics 365,</w:t>
      </w:r>
      <w:r>
        <w:t xml:space="preserve"> asutusesisene</w:t>
      </w:r>
      <w:bookmarkEnd w:id="68"/>
      <w:r>
        <w:fldChar w:fldCharType="begin"/>
      </w:r>
      <w:r>
        <w:instrText xml:space="preserve"> TC "</w:instrText>
      </w:r>
      <w:bookmarkStart w:id="69" w:name="_Toc481087526"/>
      <w:r>
        <w:instrText>Microsoft Dynamics 365, asutusesisene</w:instrText>
      </w:r>
      <w:bookmarkEnd w:id="69"/>
      <w:r>
        <w:instrText>" \l 3</w:instrText>
      </w:r>
      <w:r>
        <w:fldChar w:fldCharType="end"/>
      </w:r>
    </w:p>
    <w:p w:rsidR="00DE6DFB" w:rsidRDefault="00F94520">
      <w:pPr>
        <w:pStyle w:val="ProductList-Offering1SubSection"/>
        <w:outlineLvl w:val="3"/>
      </w:pPr>
      <w:bookmarkStart w:id="70" w:name="_Sec679"/>
      <w:r>
        <w:t>1. Programmi saadavus</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Microsoft Dynamics 365 for Team Members, asutusesisene CAL</w:t>
            </w:r>
            <w:r>
              <w:fldChar w:fldCharType="begin"/>
            </w:r>
            <w:r>
              <w:instrText xml:space="preserve"> XE "</w:instrText>
            </w:r>
            <w:r>
              <w:instrText xml:space="preserve">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w:instrText>
            </w:r>
            <w:r>
              <w:instrText xml:space="preserve">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71" w:name="_Sec735"/>
      <w:r>
        <w:t>2. Toote tingimused</w:t>
      </w:r>
      <w:bookmarkEnd w:id="71"/>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w:instrText>
            </w:r>
            <w:r>
              <w:instrText xml:space="preserve">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w:instrText>
            </w:r>
            <w:r>
              <w:instrText xml:space="preserv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w:t>
            </w:r>
            <w:r>
              <w:rPr>
                <w:color w:val="0563C1"/>
              </w:rPr>
              <w:t>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72" w:name="_Sec790"/>
      <w:r>
        <w:t xml:space="preserve">3. </w:t>
      </w:r>
      <w:r>
        <w:t>Kasutusõigused</w:t>
      </w:r>
      <w:bookmarkEnd w:id="72"/>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w:instrText>
            </w:r>
            <w:r>
              <w:instrText xml:space="preserve">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w:instrText>
            </w:r>
            <w:r>
              <w:instrText xml:space="preserve">tsiaalseid litsentsinõudeid või -valikuid juurdepääsuks väliskasutajatele." </w:instrText>
            </w:r>
            <w:r>
              <w:fldChar w:fldCharType="separate"/>
            </w:r>
            <w:r>
              <w:rPr>
                <w:color w:val="0563C1"/>
              </w:rPr>
              <w:t>Väliskasutajate juurdepääsunõuded</w:t>
            </w:r>
            <w:r>
              <w:fldChar w:fldCharType="end"/>
            </w:r>
            <w:r>
              <w:t>: Litsentsitud koos CAL-idega, v.a (i) kliendi või tema sidusettevõtte peatöövõtjatele või agentidele; või (ii) juurdepääsuks Microsoft Dynamics</w:t>
            </w:r>
            <w:r>
              <w:t xml:space="preserve"> 365 klientrakendustele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w:t>
              </w:r>
              <w:r>
                <w:rPr>
                  <w:color w:val="00467F"/>
                  <w:u w:val="single"/>
                </w:rPr>
                <w:t>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Microsoft Dynamics 365 for Team Members, asutusesisene CAL-i juurdepääs serveritarkvarale</w:t>
      </w:r>
    </w:p>
    <w:p w:rsidR="00DE6DFB" w:rsidRDefault="00F94520">
      <w:pPr>
        <w:pStyle w:val="ProductList-Body"/>
      </w:pPr>
      <w:r>
        <w:t>Juurdepääs serveritarkvarale, Team Members’i jaoks.</w:t>
      </w:r>
    </w:p>
    <w:tbl>
      <w:tblPr>
        <w:tblStyle w:val="PURTable"/>
        <w:tblW w:w="0" w:type="dxa"/>
        <w:tblLook w:val="04A0" w:firstRow="1" w:lastRow="0" w:firstColumn="1" w:lastColumn="0" w:noHBand="0" w:noVBand="1"/>
      </w:tblPr>
      <w:tblGrid>
        <w:gridCol w:w="3602"/>
        <w:gridCol w:w="3611"/>
        <w:gridCol w:w="357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DE6DFB" w:rsidRDefault="00DE6DFB">
      <w:pPr>
        <w:pStyle w:val="ProductList-Body"/>
      </w:pPr>
    </w:p>
    <w:p w:rsidR="00DE6DFB" w:rsidRDefault="00F94520">
      <w:pPr>
        <w:pStyle w:val="ProductList-ClauseHeading"/>
        <w:outlineLvl w:val="4"/>
      </w:pPr>
      <w:r>
        <w:t>3.2 Microsoft Dynamics 365 for Sa</w:t>
      </w:r>
      <w:r>
        <w:t>les, asutusesisene CAL-i juurdepääs serveritarkvarale</w:t>
      </w:r>
    </w:p>
    <w:p w:rsidR="00DE6DFB" w:rsidRDefault="00F94520">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 xml:space="preserve"> Microsoft Dynamics 365 for Sales,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Microsoft Dynamics 365 for Sales, Enterprise edition</w:t>
            </w:r>
            <w:r>
              <w:fldChar w:fldCharType="begin"/>
            </w:r>
            <w:r>
              <w:instrText xml:space="preserve"> XE "Microsoft Dyn</w:instrText>
            </w:r>
            <w:r>
              <w:instrText xml:space="preserve">amics 365 for Sales, Enterprise edition" </w:instrText>
            </w:r>
            <w:r>
              <w:fldChar w:fldCharType="end"/>
            </w:r>
            <w:r>
              <w:t xml:space="preserve">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3.3 Microsoft Dynamics 365 for Customer Service, asutusesisene CAL-i juurdepääs serveritarkvarale</w:t>
      </w:r>
    </w:p>
    <w:p w:rsidR="00DE6DFB" w:rsidRDefault="00F94520">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3.4 Serveri kasutusõigused Dynamics 365 CAL-ide jaoks</w:t>
      </w:r>
    </w:p>
    <w:p w:rsidR="00DE6DFB" w:rsidRDefault="00F94520">
      <w:pPr>
        <w:pStyle w:val="ProductList-Body"/>
      </w:pPr>
      <w:r>
        <w:t>Microsoft Dynamics 365 CAL-idega kliendid võivad serveris installida ja kasutada mis tahes arvu Microsoft Dynamics 365-i serveritarkvara eksemplare.</w:t>
      </w:r>
    </w:p>
    <w:p w:rsidR="00DE6DFB" w:rsidRDefault="00DE6DFB">
      <w:pPr>
        <w:pStyle w:val="ProductList-Body"/>
      </w:pPr>
    </w:p>
    <w:p w:rsidR="00DE6DFB" w:rsidRDefault="00F94520">
      <w:pPr>
        <w:pStyle w:val="ProductList-ClauseHeading"/>
        <w:outlineLvl w:val="4"/>
      </w:pPr>
      <w:r>
        <w:lastRenderedPageBreak/>
        <w:t>3.5 Õigused kvalifitseeritud pakkumistele</w:t>
      </w:r>
    </w:p>
    <w:p w:rsidR="00DE6DFB" w:rsidRDefault="00F94520">
      <w:pPr>
        <w:pStyle w:val="ProductList-Body"/>
      </w:pPr>
      <w:r>
        <w:t xml:space="preserve">Kliendid, kes uuendavad lepingut Microsoft Dynamics CRM-i CAL-i </w:t>
      </w:r>
      <w:r>
        <w:t>litsentsidega 1. novembri 2016 seisuga, võivad hankida Microsoft Dynamics 365 asutusesisese CAL-i kvalifitseeruva pakkumise litsentsid lepingu uuendustega enne 31. oktoobrit 2019.</w:t>
      </w:r>
    </w:p>
    <w:p w:rsidR="00DE6DFB" w:rsidRDefault="00DE6DFB">
      <w:pPr>
        <w:pStyle w:val="ProductList-Body"/>
      </w:pPr>
    </w:p>
    <w:p w:rsidR="00DE6DFB" w:rsidRDefault="00F94520">
      <w:pPr>
        <w:pStyle w:val="ProductList-ClauseHeading"/>
        <w:outlineLvl w:val="4"/>
      </w:pPr>
      <w:r>
        <w:t>3.6 Täiendav tarkvara</w:t>
      </w:r>
    </w:p>
    <w:tbl>
      <w:tblPr>
        <w:tblStyle w:val="PURTable"/>
        <w:tblW w:w="0" w:type="dxa"/>
        <w:tblLook w:val="04A0" w:firstRow="1" w:lastRow="0" w:firstColumn="1" w:lastColumn="0" w:noHBand="0" w:noVBand="1"/>
      </w:tblPr>
      <w:tblGrid>
        <w:gridCol w:w="3615"/>
        <w:gridCol w:w="3592"/>
        <w:gridCol w:w="358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MarketingPilot Connector Microsoft Dynamics CRM-ile (</w:t>
            </w:r>
            <w:r>
              <w:t>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Microsoft Dynamics CRM 2016 Microsoft Office Outlookile</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CRM Reporting Extensions Microsoft Dynamics CRM 2016-le</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Marketing Connector Microsoft Dynamics CRM-ile (mitte Workgroup Server)</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3"/>
      </w:pPr>
      <w:bookmarkStart w:id="73" w:name="_Sec818"/>
      <w:r>
        <w:t>4. Tarkvarakindlustus</w:t>
      </w:r>
      <w:bookmarkEnd w:id="73"/>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w:instrText>
            </w:r>
            <w:r>
              <w:instrText xml:space="preserve">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w:instrText>
            </w:r>
            <w:r>
              <w:instrText xml:space="preserve">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2014. aasta november ja 2015. aasta juuni</w:t>
              </w:r>
            </w:hyperlink>
            <w:r>
              <w:t xml:space="preserve">; </w:t>
            </w:r>
            <w:hyperlink r:id="rId43">
              <w:r>
                <w:rPr>
                  <w:color w:val="00467F"/>
                  <w:u w:val="single"/>
                </w:rPr>
                <w:t>tootetingi</w:t>
              </w:r>
              <w:r>
                <w:rPr>
                  <w:color w:val="00467F"/>
                  <w:u w:val="single"/>
                </w:rPr>
                <w:t>mused – 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4.1 Serveri kasutusõigused</w:t>
      </w:r>
    </w:p>
    <w:p w:rsidR="00DE6DFB" w:rsidRDefault="00F94520">
      <w:pPr>
        <w:pStyle w:val="ProductList-Body"/>
      </w:pPr>
      <w:r>
        <w:t>Kliendid võivad Microsoft Dynamics 365 serveri asemel kasutada serveritarkvara Microsoft Dynamics CRM Server 2016 või mis tahes varasemat versiooni. Kliendid, kellel on Microsoft Dynamics 365 asutusesiseste CAL-ide tarkvarakindlustus, võivad kasutada Micro</w:t>
      </w:r>
      <w:r>
        <w:t>soft Dynamics 365 asutusesisese serveri uusi versioone, mis on saadud CAL-ide või Dynamics 365 teenuste kasutaja AL-ide ostmisel.</w:t>
      </w:r>
    </w:p>
    <w:p w:rsidR="00DE6DFB" w:rsidRDefault="00DE6DFB">
      <w:pPr>
        <w:pStyle w:val="ProductList-Body"/>
      </w:pPr>
    </w:p>
    <w:p w:rsidR="00DE6DFB" w:rsidRDefault="00F94520">
      <w:pPr>
        <w:pStyle w:val="ProductList-ClauseHeading"/>
        <w:outlineLvl w:val="4"/>
      </w:pPr>
      <w:r>
        <w:t>4.2 Unified Service Desk (USD)</w:t>
      </w:r>
    </w:p>
    <w:p w:rsidR="00DE6DFB" w:rsidRDefault="00F94520">
      <w:pPr>
        <w:pStyle w:val="ProductList-Body"/>
      </w:pPr>
      <w:r>
        <w:t>Iga Microsoft Dynamics 365 for Salesi asutusesisese CAL-i või Dynamics 365 for Customer Servic</w:t>
      </w:r>
      <w:r>
        <w:t xml:space="preserve">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w:instrText>
      </w:r>
      <w:r>
        <w:instrText xml:space="preserve">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w:instrText>
      </w:r>
      <w:r>
        <w:instrText xml:space="preserve"> või seade. (Vt tervikdefinitsiooni sõnastikust)" </w:instrText>
      </w:r>
      <w:r>
        <w:fldChar w:fldCharType="separate"/>
      </w:r>
      <w:r>
        <w:rPr>
          <w:color w:val="0563C1"/>
        </w:rPr>
        <w:t>CAL</w:t>
      </w:r>
      <w:r>
        <w:fldChar w:fldCharType="end"/>
      </w:r>
      <w:r>
        <w:t xml:space="preserve"> on määratud.</w:t>
      </w:r>
    </w:p>
    <w:p w:rsidR="00DE6DFB" w:rsidRDefault="00DE6DFB">
      <w:pPr>
        <w:pStyle w:val="ProductList-Body"/>
      </w:pPr>
    </w:p>
    <w:p w:rsidR="00DE6DFB" w:rsidRDefault="00F94520">
      <w:pPr>
        <w:pStyle w:val="ProductList-ClauseHeading"/>
        <w:outlineLvl w:val="4"/>
      </w:pPr>
      <w:r>
        <w:t>4.3 Microsoft Dynamics CustomerSource</w:t>
      </w:r>
    </w:p>
    <w:p w:rsidR="00DE6DFB" w:rsidRDefault="00F94520">
      <w:pPr>
        <w:pStyle w:val="ProductList-Body"/>
      </w:pPr>
      <w:r>
        <w:t xml:space="preserve">Aktiivse tarkvarakindlustusega Microsoft Dynamics 365-i asutusesisese CAL-i klientidel on juurdepääs CustomerSource’ile. </w:t>
      </w:r>
    </w:p>
    <w:p w:rsidR="00DE6DFB" w:rsidRDefault="00DE6DFB">
      <w:pPr>
        <w:pStyle w:val="PURBreadcrumb"/>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74" w:name="_Sec609"/>
      <w:r>
        <w:t>Microsoft Dynamics AX</w:t>
      </w:r>
      <w:bookmarkEnd w:id="74"/>
      <w:r>
        <w:fldChar w:fldCharType="begin"/>
      </w:r>
      <w:r>
        <w:instrText xml:space="preserve"> TC "</w:instrText>
      </w:r>
      <w:bookmarkStart w:id="75" w:name="_Toc481087527"/>
      <w:r>
        <w:instrText>Microsoft Dynamics AX</w:instrText>
      </w:r>
      <w:bookmarkEnd w:id="75"/>
      <w:r>
        <w:instrText>" \l 3</w:instrText>
      </w:r>
      <w:r>
        <w:fldChar w:fldCharType="end"/>
      </w:r>
    </w:p>
    <w:p w:rsidR="00DE6DFB" w:rsidRDefault="00F94520">
      <w:pPr>
        <w:pStyle w:val="ProductList-Offering1SubSection"/>
        <w:outlineLvl w:val="3"/>
      </w:pPr>
      <w:bookmarkStart w:id="76" w:name="_Sec678"/>
      <w:r>
        <w:t>1. Programmi saadavus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w:instrText>
            </w:r>
            <w:r>
              <w:instrText xml:space="preserve">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w:instrText>
            </w:r>
            <w:r>
              <w:instrText xml:space="preserv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FFFFFF"/>
              <w:right w:val="none" w:sz="4" w:space="0" w:color="6E6E6E"/>
            </w:tcBorders>
          </w:tcPr>
          <w:p w:rsidR="00DE6DFB" w:rsidRDefault="00F94520">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DE6DFB" w:rsidRDefault="00F9452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E6DFB" w:rsidRDefault="00F9452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3"/>
      </w:pPr>
      <w:bookmarkStart w:id="77" w:name="_Sec734"/>
      <w:r>
        <w:lastRenderedPageBreak/>
        <w:t>2. Toote tingimused</w:t>
      </w:r>
      <w:bookmarkEnd w:id="77"/>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w:t>
            </w:r>
            <w:r>
              <w:t>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w:t>
            </w:r>
            <w:r>
              <w:rPr>
                <w:color w:val="0563C1"/>
              </w:rPr>
              <w: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78" w:name="_Sec789"/>
      <w:r>
        <w:t>3. Kasutusõigused</w:t>
      </w:r>
      <w:bookmarkEnd w:id="78"/>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w:instrText>
            </w:r>
            <w:r>
              <w:instrText xml:space="preserve">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märgitud nende serveritoodete kasutusõigustes, mida kliendil on l</w:instrText>
            </w:r>
            <w:r>
              <w:instrText xml:space="preserve">ubatud kasutada koos serveritarkvaraga mis tahes seadmes." </w:instrText>
            </w:r>
            <w:r>
              <w:fldChar w:fldCharType="separate"/>
            </w:r>
            <w:r>
              <w:rPr>
                <w:color w:val="0563C1"/>
              </w:rPr>
              <w:t>Täiendav tarkvara</w:t>
            </w:r>
            <w:r>
              <w:fldChar w:fldCharType="end"/>
            </w:r>
            <w:r>
              <w:t>: kõik väljaanded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w:t>
            </w:r>
            <w:r>
              <w:rPr>
                <w:color w:val="0563C1"/>
              </w:rPr>
              <w:t>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w:t>
            </w:r>
            <w:r>
              <w:t>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Juurdepääs serveritarkvarale</w:t>
      </w:r>
    </w:p>
    <w:p w:rsidR="00DE6DFB" w:rsidRDefault="00F94520">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Microsoft Dyn</w:t>
            </w:r>
            <w:r>
              <w:t>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DE6DFB" w:rsidRDefault="00DE6DFB">
      <w:pPr>
        <w:pStyle w:val="ProductList-Body"/>
      </w:pPr>
    </w:p>
    <w:p w:rsidR="00DE6DFB" w:rsidRDefault="00F94520">
      <w:pPr>
        <w:pStyle w:val="ProductList-SubClauseHeading"/>
        <w:outlineLvl w:val="5"/>
      </w:pPr>
      <w:r>
        <w:t>3.1.1 Microsoft Dynamics AX 2012 R3 ülesande-CAL-iga seotud lisafunktsionaalsus</w:t>
      </w:r>
    </w:p>
    <w:p w:rsidR="00DE6DFB" w:rsidRDefault="00F94520">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91"/>
        <w:gridCol w:w="3480"/>
        <w:gridCol w:w="345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Microsoft Dynamics AX 2012 R3 ülesand</w:t>
            </w:r>
            <w:r>
              <w:t>e-CAL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Microsoft Dynamics AX 2012 R3 täiendav ülesande-CAL</w:t>
            </w:r>
          </w:p>
        </w:tc>
      </w:tr>
      <w:tr w:rsidR="00DE6D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6DFB" w:rsidRDefault="00F9452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DE6DFB" w:rsidRDefault="00F94520">
            <w:pPr>
              <w:pStyle w:val="ProductList-TableBody"/>
            </w:pPr>
            <w:r>
              <w:t>Microsoft Dynamics 365 for Team Members, Enterprise edition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Indented"/>
      </w:pPr>
    </w:p>
    <w:p w:rsidR="00DE6DFB" w:rsidRDefault="00F94520">
      <w:pPr>
        <w:pStyle w:val="ProductList-SubClauseHeading"/>
        <w:outlineLvl w:val="5"/>
      </w:pPr>
      <w:r>
        <w:t>3.1.2 Microsoft Dynamics AX 2012 R3 funktsionaalse CAL-iga seotud lisafunktsionaalsus</w:t>
      </w:r>
    </w:p>
    <w:p w:rsidR="00DE6DFB" w:rsidRDefault="00F94520">
      <w:pPr>
        <w:pStyle w:val="ProductList-BodyIndented"/>
      </w:pPr>
      <w:r>
        <w:t xml:space="preserve">Tarkvara pakutavate väljakujunenud töötsüklite ja äriprotsesside kasutamine, (i) töökohataotluste või (ii) taotlejate, töötajate, klientide, tarnijate või osade kataloogidega seotud peamiste andmekataloogide loomine ja värskendamine ning kõigi ülesande ja </w:t>
      </w:r>
      <w:r>
        <w:t>iseteenindusega seotud tehingute kinnitamine.</w:t>
      </w:r>
    </w:p>
    <w:tbl>
      <w:tblPr>
        <w:tblStyle w:val="PURTable0"/>
        <w:tblW w:w="0" w:type="dxa"/>
        <w:tblLook w:val="04A0" w:firstRow="1" w:lastRow="0" w:firstColumn="1" w:lastColumn="0" w:noHBand="0" w:noVBand="1"/>
      </w:tblPr>
      <w:tblGrid>
        <w:gridCol w:w="3464"/>
        <w:gridCol w:w="3483"/>
        <w:gridCol w:w="348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Microsoft Dynamics AX 2012 R3 funktsionaalne täiendav CAL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DE6DFB" w:rsidRDefault="00F94520">
            <w:pPr>
              <w:pStyle w:val="ProductList-TableBody"/>
            </w:pPr>
            <w:r>
              <w:t>CAL-iga sa</w:t>
            </w:r>
            <w:r>
              <w:t xml:space="preserve">maväärne litsents (vt </w:t>
            </w:r>
            <w:hyperlink w:anchor="_Sec591">
              <w:r>
                <w:rPr>
                  <w:color w:val="00467F"/>
                  <w:u w:val="single"/>
                </w:rPr>
                <w:t>lisa A</w:t>
              </w:r>
            </w:hyperlink>
            <w:r>
              <w:t>)</w:t>
            </w:r>
          </w:p>
        </w:tc>
      </w:tr>
    </w:tbl>
    <w:p w:rsidR="00DE6DFB" w:rsidRDefault="00DE6DFB">
      <w:pPr>
        <w:pStyle w:val="ProductList-BodyIndented"/>
      </w:pPr>
    </w:p>
    <w:p w:rsidR="00DE6DFB" w:rsidRDefault="00F94520">
      <w:pPr>
        <w:pStyle w:val="ProductList-SubClauseHeading"/>
        <w:outlineLvl w:val="5"/>
      </w:pPr>
      <w:r>
        <w:t>3.1.3 Microsoft Dynamics AX 2012 R3 Enterprise CAL-iga seotud lisafunktsionaalsus</w:t>
      </w:r>
    </w:p>
    <w:p w:rsidR="00DE6DFB" w:rsidRDefault="00F94520">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86"/>
        <w:gridCol w:w="3470"/>
        <w:gridCol w:w="347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Microsoft Dynamics AX 2012 R3 Enterprise täiendav CAL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r>
    </w:tbl>
    <w:p w:rsidR="00DE6DFB" w:rsidRDefault="00DE6DFB">
      <w:pPr>
        <w:pStyle w:val="ProductList-BodyIndented"/>
      </w:pPr>
    </w:p>
    <w:p w:rsidR="00DE6DFB" w:rsidRDefault="00F94520">
      <w:pPr>
        <w:pStyle w:val="ProductList-ClauseHeading"/>
        <w:outlineLvl w:val="4"/>
      </w:pPr>
      <w:r>
        <w:t xml:space="preserve">3.2 </w:t>
      </w:r>
      <w:r>
        <w:t>Muutmisõigus</w:t>
      </w:r>
    </w:p>
    <w:p w:rsidR="00DE6DFB" w:rsidRDefault="00F94520">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w:t>
      </w:r>
      <w:r>
        <w:t>uletisi kasutada, kuid üksnes kliendi siseotstarbel koos tarkvaraga.</w:t>
      </w:r>
    </w:p>
    <w:p w:rsidR="00DE6DFB" w:rsidRDefault="00DE6DFB">
      <w:pPr>
        <w:pStyle w:val="ProductList-Body"/>
      </w:pPr>
    </w:p>
    <w:p w:rsidR="00DE6DFB" w:rsidRDefault="00F94520">
      <w:pPr>
        <w:pStyle w:val="ProductList-ClauseHeading"/>
        <w:outlineLvl w:val="4"/>
      </w:pPr>
      <w:r>
        <w:t>3.3 Dynamics AX Standard Commerce Server Core – tuumategur</w:t>
      </w:r>
    </w:p>
    <w:p w:rsidR="00DE6DFB" w:rsidRDefault="00F9452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w:instrText>
      </w:r>
      <w:r>
        <w:instrText xml:space="preserve">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t xml:space="preserve">tuumateguriga aadressil </w:t>
      </w:r>
      <w:hyperlink r:id="rId44">
        <w:r>
          <w:rPr>
            <w:color w:val="00467F"/>
            <w:u w:val="single"/>
          </w:rPr>
          <w:t>http://go.microsoft.com/fwlink/?LinkID=229882</w:t>
        </w:r>
      </w:hyperlink>
      <w:r>
        <w:t>.</w:t>
      </w:r>
    </w:p>
    <w:p w:rsidR="00DE6DFB" w:rsidRDefault="00DE6DFB">
      <w:pPr>
        <w:pStyle w:val="ProductList-Body"/>
      </w:pPr>
    </w:p>
    <w:p w:rsidR="00DE6DFB" w:rsidRDefault="00F94520">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Microsoft Dy</w:t>
            </w:r>
            <w:r>
              <w:t>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3"/>
      </w:pPr>
      <w:bookmarkStart w:id="79" w:name="_Sec817"/>
      <w:r>
        <w:lastRenderedPageBreak/>
        <w:t>4. Tarkvarakindlustus</w:t>
      </w:r>
      <w:bookmarkEnd w:id="79"/>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w:instrText>
            </w:r>
            <w:r>
              <w:instrText xml:space="preserv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w:instrText>
            </w:r>
            <w:r>
              <w:instrText xml:space="preserve">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kõik väljaanded </w:t>
            </w:r>
            <w:r>
              <w:t>(ainult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4.1 Lokaliseerimine ja värskendused</w:t>
      </w:r>
    </w:p>
    <w:p w:rsidR="00DE6DFB" w:rsidRDefault="00F94520">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w:instrText>
      </w:r>
      <w:r>
        <w:instrText xml:space="preserve">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7528"/>
      <w:r>
        <w:instrText>Microsoft Identity Manager</w:instrText>
      </w:r>
      <w:bookmarkEnd w:id="81"/>
      <w:r>
        <w:instrText>" \l 2</w:instrText>
      </w:r>
      <w:r>
        <w:fldChar w:fldCharType="end"/>
      </w:r>
    </w:p>
    <w:p w:rsidR="00DE6DFB" w:rsidRDefault="00F94520">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BFBFBF"/>
              <w:bottom w:val="dashed" w:sz="4" w:space="0" w:color="BFBFBF"/>
              <w:right w:val="none" w:sz="4" w:space="0" w:color="6E6E6E"/>
            </w:tcBorders>
          </w:tcPr>
          <w:p w:rsidR="00DE6DFB" w:rsidRDefault="00F94520">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BFBFBF"/>
              <w:bottom w:val="none" w:sz="4" w:space="0" w:color="BFBFBF"/>
              <w:right w:val="none" w:sz="4" w:space="0" w:color="6E6E6E"/>
            </w:tcBorders>
          </w:tcPr>
          <w:p w:rsidR="00DE6DFB" w:rsidRDefault="00F9452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w:instrText>
            </w:r>
            <w:r>
              <w:instrText xml:space="preserve">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w:t>
            </w:r>
            <w:r>
              <w:rPr>
                <w:color w:val="404040"/>
              </w:rPr>
              <w:t>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w:t>
            </w:r>
            <w:r>
              <w:t>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E6DFB" w:rsidRDefault="00DE6DFB">
            <w:pPr>
              <w:pStyle w:val="ProductList-TableBody"/>
            </w:pPr>
          </w:p>
        </w:tc>
      </w:tr>
    </w:tbl>
    <w:p w:rsidR="00DE6DFB" w:rsidRDefault="00F94520">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w:t>
            </w:r>
            <w:r>
              <w:rPr>
                <w:color w:val="404040"/>
              </w:rPr>
              <w:t>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86" w:name="_Sec611"/>
      <w:r>
        <w:t>Office’i rakendused</w:t>
      </w:r>
      <w:bookmarkEnd w:id="86"/>
      <w:r>
        <w:fldChar w:fldCharType="begin"/>
      </w:r>
      <w:r>
        <w:instrText xml:space="preserve"> TC "</w:instrText>
      </w:r>
      <w:bookmarkStart w:id="87" w:name="_Toc481087529"/>
      <w:r>
        <w:instrText>Office’i rakendused</w:instrText>
      </w:r>
      <w:bookmarkEnd w:id="87"/>
      <w:r>
        <w:instrText>" \l 2</w:instrText>
      </w:r>
      <w:r>
        <w:fldChar w:fldCharType="end"/>
      </w:r>
    </w:p>
    <w:p w:rsidR="00DE6DFB" w:rsidRDefault="00F94520">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81087530"/>
      <w:r>
        <w:instrText>Office’i töölauarakendused</w:instrText>
      </w:r>
      <w:bookmarkEnd w:id="89"/>
      <w:r>
        <w:instrText>" \l 3</w:instrText>
      </w:r>
      <w:r>
        <w:fldChar w:fldCharType="end"/>
      </w:r>
    </w:p>
    <w:p w:rsidR="00DE6DFB" w:rsidRDefault="00F94520">
      <w:pPr>
        <w:pStyle w:val="ProductList-Offering1SubSection"/>
        <w:outlineLvl w:val="3"/>
      </w:pPr>
      <w:bookmarkStart w:id="90" w:name="_Sec681"/>
      <w:r>
        <w:t xml:space="preserve">1. </w:t>
      </w:r>
      <w:r>
        <w:t>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000000"/>
              <w:bottom w:val="dashed" w:sz="4" w:space="0" w:color="BFBFBF"/>
              <w:right w:val="single" w:sz="6" w:space="0" w:color="FFFFFF"/>
            </w:tcBorders>
          </w:tcPr>
          <w:p w:rsidR="00DE6DFB" w:rsidRDefault="00F9452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w:instrText>
            </w:r>
            <w:r>
              <w:instrText xml:space="preserve">\t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w:instrText>
            </w:r>
            <w:r>
              <w:instrText xml:space="preserve">kkumine" </w:instrText>
            </w:r>
            <w:r>
              <w:fldChar w:fldCharType="separate"/>
            </w:r>
            <w:r>
              <w:rPr>
                <w:color w:val="000000"/>
              </w:rPr>
              <w:t>ST</w:t>
            </w:r>
            <w:r>
              <w:fldChar w:fldCharType="end"/>
            </w: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dashed" w:sz="4" w:space="0" w:color="BFBFBF"/>
              <w:right w:val="single" w:sz="6" w:space="0" w:color="FFFFFF"/>
            </w:tcBorders>
          </w:tcPr>
          <w:p w:rsidR="00DE6DFB" w:rsidRDefault="00F94520">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E6DFB" w:rsidRDefault="00DE6D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000000"/>
              <w:bottom w:val="none" w:sz="4" w:space="0" w:color="BFBFBF"/>
              <w:right w:val="single" w:sz="6" w:space="0" w:color="FFFFFF"/>
            </w:tcBorders>
          </w:tcPr>
          <w:p w:rsidR="00DE6DFB" w:rsidRDefault="00F94520">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E6DFB" w:rsidRDefault="00F9452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E6DFB" w:rsidRDefault="00DE6D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w:instrText>
            </w:r>
            <w:r>
              <w:instrText xml:space="preserve">\t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w:t>
            </w:r>
            <w:r>
              <w:rPr>
                <w:color w:val="404040"/>
              </w:rPr>
              <w:t>ilik: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w:instrText>
            </w:r>
            <w:r>
              <w:instrText xml:space="preserve">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w:t>
            </w:r>
            <w:r>
              <w:rPr>
                <w:color w:val="404040"/>
              </w:rPr>
              <w:t>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Project Professional 2016</w:t>
      </w:r>
    </w:p>
    <w:p w:rsidR="00DE6DFB" w:rsidRDefault="00F94520">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w:t>
      </w:r>
      <w:r>
        <w:t>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w:t>
      </w:r>
      <w:r>
        <w:t>el aegub, kui aegub asjakohane Project Professional 2016 litsents.</w:t>
      </w:r>
    </w:p>
    <w:p w:rsidR="00DE6DFB" w:rsidRDefault="00DE6DFB">
      <w:pPr>
        <w:pStyle w:val="ProductList-Body"/>
      </w:pPr>
    </w:p>
    <w:p w:rsidR="00DE6DFB" w:rsidRDefault="00F94520">
      <w:pPr>
        <w:pStyle w:val="ProductList-ClauseHeading"/>
        <w:outlineLvl w:val="4"/>
      </w:pPr>
      <w:r>
        <w:t>2.2 Kodus töötamine</w:t>
      </w:r>
    </w:p>
    <w:p w:rsidR="00DE6DFB" w:rsidRDefault="00F94520">
      <w:pPr>
        <w:pStyle w:val="ProductList-Body"/>
      </w:pPr>
      <w:r>
        <w:t>Kodus töötamise litsents on valikuline litsents, mille saab soetada ainult koos Office Standardi või Office Professional Plusi täis</w:t>
      </w:r>
      <w:r>
        <w:fldChar w:fldCharType="begin"/>
      </w:r>
      <w:r>
        <w:instrText xml:space="preserve"> AutoTextList   \s NoStyle \t "Litsen</w:instrText>
      </w:r>
      <w:r>
        <w:instrText xml:space="preserve">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w:instrText>
      </w:r>
      <w:r>
        <w:instrText xml:space="preserve">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DE6DFB" w:rsidRDefault="00DE6DFB">
      <w:pPr>
        <w:pStyle w:val="ProductList-Body"/>
      </w:pPr>
    </w:p>
    <w:p w:rsidR="00DE6DFB" w:rsidRDefault="00F94520">
      <w:pPr>
        <w:pStyle w:val="ProductList-ClauseHeading"/>
        <w:outlineLvl w:val="4"/>
      </w:pPr>
      <w:r>
        <w:t>2.3 Platvormist sõltumatu</w:t>
      </w:r>
    </w:p>
    <w:p w:rsidR="00DE6DFB" w:rsidRDefault="00F94520">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w:t>
      </w:r>
      <w:r>
        <w:t>elle komplekti komponente (ja ainult neid komponente), mida otsustab juurutada. Eri platvormiversioonidest pärit komponente ei tohi kombineerida. Tarkvarakindlustus platvormist sõltumatu litsentsi jaoks lubab kliendil kasutada litsentsitud toote asemel too</w:t>
      </w:r>
      <w:r>
        <w:t>te kõige uuemat platvormiversiooni, mis muutub kättesaadavaks katteperioodi jooksul.</w:t>
      </w:r>
    </w:p>
    <w:p w:rsidR="00DE6DFB" w:rsidRDefault="00DE6DFB">
      <w:pPr>
        <w:pStyle w:val="ProductList-Body"/>
      </w:pPr>
    </w:p>
    <w:p w:rsidR="00DE6DFB" w:rsidRDefault="00F94520">
      <w:pPr>
        <w:pStyle w:val="ProductList-ClauseHeading"/>
        <w:outlineLvl w:val="4"/>
      </w:pPr>
      <w:r>
        <w:t>2.4 Järelversioonid</w:t>
      </w:r>
    </w:p>
    <w:p w:rsidR="00DE6DFB" w:rsidRDefault="00F94520">
      <w:pPr>
        <w:pStyle w:val="ProductList-Body"/>
      </w:pPr>
      <w:r>
        <w:t>Skype’i ärirakendus 2016 on Lync 2013 järelversioon.</w:t>
      </w:r>
    </w:p>
    <w:p w:rsidR="00DE6DFB" w:rsidRDefault="00DE6DFB">
      <w:pPr>
        <w:pStyle w:val="ProductList-Body"/>
      </w:pPr>
    </w:p>
    <w:p w:rsidR="00DE6DFB" w:rsidRDefault="00F94520">
      <w:pPr>
        <w:pStyle w:val="ProductList-ClauseHeading"/>
        <w:outlineLvl w:val="4"/>
      </w:pPr>
      <w:r>
        <w:t>2.5 Office Online Server</w:t>
      </w:r>
    </w:p>
    <w:p w:rsidR="00DE6DFB" w:rsidRDefault="00F94520">
      <w:pPr>
        <w:pStyle w:val="ProductList-Body"/>
      </w:pPr>
      <w:r>
        <w:t>Kliendid, kes ostavad Office Standard 2016 või Office Professional Plus</w:t>
      </w:r>
      <w:r>
        <w:t xml:space="preserve">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DE6DFB" w:rsidRDefault="00F94520">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w:instrText>
            </w:r>
            <w:r>
              <w:instrText xml:space="preserve">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xml:space="preserve">: Office’i komplektide ja Office kodu </w:t>
            </w:r>
            <w:r>
              <w:t>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w:instrText>
            </w:r>
            <w:r>
              <w:instrText xml:space="preserve">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Office kodu ja kool 2013 RT ärikasutusõigused</w:t>
      </w:r>
    </w:p>
    <w:p w:rsidR="00DE6DFB" w:rsidRDefault="00F94520">
      <w:pPr>
        <w:pStyle w:val="ProductList-Body"/>
      </w:pPr>
      <w:r>
        <w:fldChar w:fldCharType="begin"/>
      </w:r>
      <w:r>
        <w:instrText xml:space="preserve"> AutoTextList   \s NoStyle \t "Litsents on õigus toodet alla laadida, installida, sellele j</w:instrText>
      </w:r>
      <w:r>
        <w:instrText xml:space="preserve">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w:t>
      </w:r>
      <w:r>
        <w:t>tupidistest sätetest.</w:t>
      </w:r>
    </w:p>
    <w:p w:rsidR="00DE6DFB" w:rsidRDefault="00DE6DFB">
      <w:pPr>
        <w:pStyle w:val="ProductList-Body"/>
      </w:pPr>
    </w:p>
    <w:p w:rsidR="00DE6DFB" w:rsidRDefault="00F94520">
      <w:pPr>
        <w:pStyle w:val="ProductList-ClauseHeading"/>
        <w:outlineLvl w:val="4"/>
      </w:pPr>
      <w:r>
        <w:lastRenderedPageBreak/>
        <w:t>3.2 Office Professional Plus 2016 ja Office Standard 2016 – Office kodu ja kool 2013 RT ärikasutuseks</w:t>
      </w:r>
    </w:p>
    <w:p w:rsidR="00DE6DFB" w:rsidRDefault="00F94520">
      <w:pPr>
        <w:pStyle w:val="ProductList-Body"/>
      </w:pPr>
      <w:r>
        <w:t xml:space="preserve">Iga </w:t>
      </w:r>
      <w:r>
        <w:fldChar w:fldCharType="begin"/>
      </w:r>
      <w:r>
        <w:instrText xml:space="preserve"> AutoTextList   \s NoStyle \t "Litsentsitud seade on üks füüsiline riistvarasüsteem, millele on määratud litsents. Selle defini</w:instrText>
      </w:r>
      <w:r>
        <w:instrText xml:space="preserve">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w:instrText>
      </w:r>
      <w:r>
        <w:instrText xml:space="preserve">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w:t>
      </w:r>
      <w:r>
        <w:t>distest sätetest.</w:t>
      </w:r>
    </w:p>
    <w:p w:rsidR="00DE6DFB" w:rsidRDefault="00F94520">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w:instrText>
            </w:r>
            <w:r>
              <w:instrText xml:space="preserve">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"Rändlusõigused: tarkvarakindlustuse eelis, mis annab litse</w:instrText>
            </w:r>
            <w:r>
              <w:instrText xml:space="preserv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 xml:space="preserve">4.1 </w:t>
      </w:r>
      <w:r>
        <w:t>Project Professional 2016</w:t>
      </w:r>
    </w:p>
    <w:p w:rsidR="00DE6DFB" w:rsidRDefault="00F94520">
      <w:pPr>
        <w:pStyle w:val="ProductList-Body"/>
      </w:pPr>
      <w:r>
        <w:t>Project Professionali litsentsi aktiivse tarkvarakindlustusega klientidel peab olema tarkvarakindlustus vastavate lisanduvate Project Serveri CAL-ide jaoks. Niisugune tarkvarakindlustuse kate aegub Project Professionali katte aegu</w:t>
      </w:r>
      <w:r>
        <w:t>misel.</w:t>
      </w:r>
    </w:p>
    <w:p w:rsidR="00DE6DFB" w:rsidRDefault="00DE6DFB">
      <w:pPr>
        <w:pStyle w:val="PURBreadcrumb"/>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94" w:name="_Sec680"/>
      <w:r>
        <w:t>Office for Mac</w:t>
      </w:r>
      <w:bookmarkEnd w:id="94"/>
      <w:r>
        <w:fldChar w:fldCharType="begin"/>
      </w:r>
      <w:r>
        <w:instrText xml:space="preserve"> TC "</w:instrText>
      </w:r>
      <w:bookmarkStart w:id="95" w:name="_Toc481087531"/>
      <w:r>
        <w:instrText>Office for Mac</w:instrText>
      </w:r>
      <w:bookmarkEnd w:id="95"/>
      <w:r>
        <w:instrText>" \l 3</w:instrText>
      </w:r>
      <w:r>
        <w:fldChar w:fldCharType="end"/>
      </w:r>
    </w:p>
    <w:p w:rsidR="00DE6DFB" w:rsidRDefault="00F94520">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w:instrText>
            </w:r>
            <w:r>
              <w:instrText xml:space="preserve">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Järelversioonid</w:t>
      </w:r>
    </w:p>
    <w:p w:rsidR="00DE6DFB" w:rsidRDefault="00F94520">
      <w:pPr>
        <w:pStyle w:val="ProductList-Body"/>
      </w:pPr>
      <w:r>
        <w:t>Outlook for Mac 2011 on rakenduse Entourage for Mac 2008 järelversioon. Lync for Mac 2011 on rakenduse Communicator for Mac 2011</w:t>
      </w:r>
      <w:r>
        <w:fldChar w:fldCharType="begin"/>
      </w:r>
      <w:r>
        <w:instrText xml:space="preserve"> XE "Communicator fo</w:instrText>
      </w:r>
      <w:r>
        <w:instrText xml:space="preserve">r Mac 2011" </w:instrText>
      </w:r>
      <w:r>
        <w:fldChar w:fldCharType="end"/>
      </w:r>
      <w:r>
        <w:t xml:space="preserve"> järelversioon.</w:t>
      </w:r>
    </w:p>
    <w:p w:rsidR="00DE6DFB" w:rsidRDefault="00DE6DFB">
      <w:pPr>
        <w:pStyle w:val="ProductList-Body"/>
      </w:pPr>
    </w:p>
    <w:p w:rsidR="00DE6DFB" w:rsidRDefault="00F94520">
      <w:pPr>
        <w:pStyle w:val="ProductList-ClauseHeading"/>
        <w:outlineLvl w:val="4"/>
      </w:pPr>
      <w:r>
        <w:t>2.2 Kodus töötamine</w:t>
      </w:r>
    </w:p>
    <w:p w:rsidR="00DE6DFB" w:rsidRDefault="00F94520">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mille saab soetada ainult koo</w:t>
      </w:r>
      <w:r>
        <w:t xml:space="preserve">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w:instrText>
      </w:r>
      <w:r>
        <w:instrText xml:space="preserve">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DE6DFB" w:rsidRDefault="00DE6DFB">
      <w:pPr>
        <w:pStyle w:val="ProductList-Body"/>
      </w:pPr>
    </w:p>
    <w:p w:rsidR="00DE6DFB" w:rsidRDefault="00F94520">
      <w:pPr>
        <w:pStyle w:val="ProductList-ClauseHeading"/>
        <w:outlineLvl w:val="4"/>
      </w:pPr>
      <w:r>
        <w:t>2.3 Platvormist sõ</w:t>
      </w:r>
      <w:r>
        <w:t>ltumatu</w:t>
      </w:r>
    </w:p>
    <w:p w:rsidR="00DE6DFB" w:rsidRDefault="00F94520">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w:t>
      </w:r>
      <w:r>
        <w:t xml:space="preserve">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DE6DFB" w:rsidRDefault="00F94520">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w:instrText>
            </w:r>
            <w:r>
              <w:instrText xml:space="preserve">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w:instrText>
            </w:r>
            <w:r>
              <w:instrText xml:space="preserve">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w:t>
            </w:r>
            <w:r>
              <w:rPr>
                <w:color w:val="0563C1"/>
              </w:rPr>
              <w:t>giad</w:t>
            </w:r>
            <w:r>
              <w:fldChar w:fldCharType="end"/>
            </w:r>
            <w:r>
              <w:t>: Office Web Apps Server 2013 (ainult Office’i komplekt)</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w:t>
              </w:r>
              <w:r>
                <w:rPr>
                  <w:color w:val="00467F"/>
                  <w:u w:val="single"/>
                </w:rPr>
                <w:t>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lastRenderedPageBreak/>
        <w:t>3.1 Office kodu ja kool 2013 RT ärikasutuseks</w:t>
      </w:r>
    </w:p>
    <w:p w:rsidR="00DE6DFB" w:rsidRDefault="00F94520">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w:t>
      </w:r>
      <w:r>
        <w:t>Office kodu ja kool 2013 RT litsentsitingimuste vastupidistest sätetest.</w:t>
      </w:r>
    </w:p>
    <w:p w:rsidR="00DE6DFB" w:rsidRDefault="00F94520">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w:instrText>
            </w:r>
            <w:r>
              <w:instrText xml:space="preserve">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w:instrText>
            </w:r>
            <w:r>
              <w:instrText xml:space="preserve">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100" w:name="_Sec612"/>
      <w:r>
        <w:t>Office’i serverid</w:t>
      </w:r>
      <w:bookmarkEnd w:id="100"/>
      <w:r>
        <w:fldChar w:fldCharType="begin"/>
      </w:r>
      <w:r>
        <w:instrText xml:space="preserve"> TC "</w:instrText>
      </w:r>
      <w:bookmarkStart w:id="101" w:name="_Toc481087532"/>
      <w:r>
        <w:instrText>Office’i serverid</w:instrText>
      </w:r>
      <w:bookmarkEnd w:id="101"/>
      <w:r>
        <w:instrText>" \l 2</w:instrText>
      </w:r>
      <w:r>
        <w:fldChar w:fldCharType="end"/>
      </w:r>
    </w:p>
    <w:p w:rsidR="00DE6DFB" w:rsidRDefault="00F94520">
      <w:pPr>
        <w:pStyle w:val="ProductList-Offering2HeadingNoBorder"/>
        <w:outlineLvl w:val="2"/>
      </w:pPr>
      <w:bookmarkStart w:id="102" w:name="_Sec638"/>
      <w:r>
        <w:t>Exchange Server</w:t>
      </w:r>
      <w:bookmarkEnd w:id="102"/>
      <w:r>
        <w:fldChar w:fldCharType="begin"/>
      </w:r>
      <w:r>
        <w:instrText xml:space="preserve"> TC "</w:instrText>
      </w:r>
      <w:bookmarkStart w:id="103" w:name="_Toc481087533"/>
      <w:r>
        <w:instrText>Exchange Server</w:instrText>
      </w:r>
      <w:bookmarkEnd w:id="103"/>
      <w:r>
        <w:instrText>" \l 3</w:instrText>
      </w:r>
      <w:r>
        <w:fldChar w:fldCharType="end"/>
      </w:r>
    </w:p>
    <w:p w:rsidR="00DE6DFB" w:rsidRDefault="00F94520">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w:instrText>
            </w:r>
            <w:r>
              <w:instrText xml:space="preserve">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bl>
    <w:p w:rsidR="00DE6DFB" w:rsidRDefault="00F94520">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"Madalama taseme </w:instrText>
            </w:r>
            <w:r>
              <w:instrText xml:space="preserve">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w:t>
            </w:r>
            <w:r>
              <w:rPr>
                <w:color w:val="0563C1"/>
              </w:rPr>
              <w:t>adalama taseme väljaanded</w:t>
            </w:r>
            <w:r>
              <w:fldChar w:fldCharType="end"/>
            </w:r>
            <w:r>
              <w:t>: Enterprise kuni Standard</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w:instrText>
            </w:r>
            <w:r>
              <w:instrText xml:space="preserve">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w:instrText>
            </w:r>
            <w:r>
              <w:instrText xml:space="preserve">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w:instrText>
            </w:r>
            <w:r>
              <w:instrText xml:space="preserve">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w:instrText>
            </w:r>
            <w:r>
              <w:instrText xml:space="preserve">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E6DFB" w:rsidRDefault="00F94520">
            <w:pPr>
              <w:pStyle w:val="ProductList-TableBody"/>
            </w:pPr>
            <w:r>
              <w:t>Põhi-pääsulit</w:t>
            </w:r>
            <w:r>
              <w: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Exchange Online’i lepingu 1 kasutaja AL</w:t>
            </w:r>
          </w:p>
        </w:tc>
      </w:tr>
      <w:tr w:rsidR="00DE6D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E6DFB" w:rsidRDefault="00DE6D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6DFB" w:rsidRDefault="00F94520">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DE6DFB" w:rsidRDefault="00F94520">
            <w:pPr>
              <w:pStyle w:val="ProductList-TableBody"/>
            </w:pPr>
            <w:r>
              <w:t>Exchange Online’i lepingu 2 kasutaja AL</w:t>
            </w:r>
          </w:p>
        </w:tc>
      </w:tr>
      <w:tr w:rsidR="00DE6D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E6DFB" w:rsidRDefault="00DE6D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6DFB" w:rsidRDefault="00F94520">
            <w:pPr>
              <w:pStyle w:val="ProductList-TableBody"/>
            </w:pPr>
            <w:r>
              <w:t>Exchange Online’i lepingu 2</w:t>
            </w:r>
            <w:r>
              <w:fldChar w:fldCharType="begin"/>
            </w:r>
            <w:r>
              <w:instrText xml:space="preserve"> XE "</w:instrText>
            </w:r>
            <w:r>
              <w:instrText xml:space="preserve">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DE6DFB" w:rsidRDefault="00F94520">
            <w:pPr>
              <w:pStyle w:val="ProductList-TableBody"/>
            </w:pPr>
            <w:r>
              <w:t>Exchange Online’i lepingu 2G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SubClauseHeading"/>
        <w:outlineLvl w:val="5"/>
      </w:pPr>
      <w:r>
        <w:t>3.1.1 Exchange Enterprise CAL-iga seotud lisafunktsionaalsus</w:t>
      </w:r>
    </w:p>
    <w:p w:rsidR="00DE6DFB" w:rsidRDefault="00F94520">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w:t>
      </w:r>
      <w:r>
        <w:t>otsimineku vältimine</w:t>
      </w:r>
    </w:p>
    <w:tbl>
      <w:tblPr>
        <w:tblStyle w:val="PURTable0"/>
        <w:tblW w:w="0" w:type="dxa"/>
        <w:tblLook w:val="04A0" w:firstRow="1" w:lastRow="0" w:firstColumn="1" w:lastColumn="0" w:noHBand="0" w:noVBand="1"/>
      </w:tblPr>
      <w:tblGrid>
        <w:gridCol w:w="3494"/>
        <w:gridCol w:w="3483"/>
        <w:gridCol w:w="345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Exchange Online’i lepingu 2 kasutaja AL</w:t>
            </w:r>
          </w:p>
        </w:tc>
      </w:tr>
      <w:tr w:rsidR="00DE6D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E6DFB" w:rsidRDefault="00DE6D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6DFB" w:rsidRDefault="00F94520">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DE6DFB" w:rsidRDefault="00F94520">
            <w:pPr>
              <w:pStyle w:val="ProductList-TableBody"/>
            </w:pPr>
            <w:r>
              <w:t>Exchange Online’i lepingu 2G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Indented"/>
      </w:pPr>
    </w:p>
    <w:p w:rsidR="00DE6DFB" w:rsidRDefault="00F94520">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3"/>
      </w:pPr>
      <w:bookmarkStart w:id="107" w:name="_Sec824"/>
      <w:r>
        <w:lastRenderedPageBreak/>
        <w:t>4. Tarkvarakindlustus</w:t>
      </w:r>
      <w:bookmarkEnd w:id="107"/>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standard</w:instrText>
            </w:r>
            <w:r>
              <w:instrText xml:space="preserve">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w:instrText>
            </w:r>
            <w:r>
              <w:instrText xml:space="preserve">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w:t>
            </w:r>
            <w:r>
              <w:rPr>
                <w:color w:val="0563C1"/>
              </w:rPr>
              <w:t>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w:instrText>
            </w:r>
            <w:r>
              <w:instrText xml:space="preserve">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 xml:space="preserve">4.1 Exchange Enterprise CAL with Services 2016 </w:t>
      </w:r>
      <w:r>
        <w:t>täiendavad tingimused</w:t>
      </w:r>
    </w:p>
    <w:p w:rsidR="00DE6DFB" w:rsidRDefault="00F94520">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w:t>
      </w:r>
      <w:r>
        <w:t>d liitumiste klientidele kehtivad teenuses Exchange Enterprise CAL with Services 2016 olevate võrguteenuste ostmisele ja kasutamisele 2015. aasta juuni tootekataloogi (</w:t>
      </w:r>
      <w:hyperlink r:id="rId49">
        <w:r>
          <w:rPr>
            <w:color w:val="00467F"/>
            <w:u w:val="single"/>
          </w:rPr>
          <w:t>http://go.microsoft.com/?link</w:t>
        </w:r>
        <w:r>
          <w:rPr>
            <w:color w:val="00467F"/>
            <w:u w:val="single"/>
          </w:rPr>
          <w:t>id=9839207</w:t>
        </w:r>
      </w:hyperlink>
      <w:r>
        <w:t>) lisa A – programmilepingu lisatingimused jaotise „Tarkvaraga kasutatavad võrguteenused – pärandlepingud” lisatingimused.</w:t>
      </w:r>
    </w:p>
    <w:p w:rsidR="00DE6DFB" w:rsidRDefault="00DE6DFB">
      <w:pPr>
        <w:pStyle w:val="PURBreadcrumb"/>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08" w:name="_Sec639"/>
      <w:r>
        <w:t>Project Server</w:t>
      </w:r>
      <w:bookmarkEnd w:id="108"/>
      <w:r>
        <w:fldChar w:fldCharType="begin"/>
      </w:r>
      <w:r>
        <w:instrText xml:space="preserve"> TC "</w:instrText>
      </w:r>
      <w:bookmarkStart w:id="109" w:name="_Toc481087534"/>
      <w:r>
        <w:instrText>Project Server</w:instrText>
      </w:r>
      <w:bookmarkEnd w:id="109"/>
      <w:r>
        <w:instrText>" \l 3</w:instrText>
      </w:r>
      <w:r>
        <w:fldChar w:fldCharType="end"/>
      </w:r>
    </w:p>
    <w:p w:rsidR="00DE6DFB" w:rsidRDefault="00F94520">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w:instrText>
            </w:r>
            <w:r>
              <w:instrText xml:space="preserv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w:instrText>
            </w:r>
            <w:r>
              <w:instrText xml:space="preserve">es." </w:instrText>
            </w:r>
            <w:r>
              <w:fldChar w:fldCharType="separate"/>
            </w:r>
            <w:r>
              <w:rPr>
                <w:color w:val="0563C1"/>
              </w:rPr>
              <w:t>Täiendav tarkvara</w:t>
            </w:r>
            <w:r>
              <w:fldChar w:fldCharType="end"/>
            </w:r>
            <w:r>
              <w:t>: jah</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w:instrText>
            </w:r>
            <w:r>
              <w:instrText xml:space="preserve">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E6DFB" w:rsidRDefault="00F94520">
            <w:pPr>
              <w:pStyle w:val="ProductList-TableBody"/>
            </w:pPr>
            <w:r>
              <w:t>Project Online Essentialsi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DE6DFB" w:rsidRDefault="00F94520">
            <w:pPr>
              <w:pStyle w:val="ProductList-TableBody"/>
            </w:pPr>
            <w:r>
              <w:t>Project Online Premiumi kasutaja AL</w:t>
            </w:r>
          </w:p>
        </w:tc>
      </w:tr>
    </w:tbl>
    <w:p w:rsidR="00DE6DFB" w:rsidRDefault="00DE6DFB">
      <w:pPr>
        <w:pStyle w:val="ProductList-Body"/>
      </w:pPr>
    </w:p>
    <w:p w:rsidR="00DE6DFB" w:rsidRDefault="00F94520">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standardajaskaal</w:instrText>
            </w:r>
            <w:r>
              <w:instrText xml:space="preserve">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w:t>
            </w:r>
            <w:r>
              <w:rPr>
                <w:color w:val="404040"/>
              </w:rPr>
              <w:t>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14" w:name="_Sec640"/>
      <w:r>
        <w:t xml:space="preserve">SharePoint </w:t>
      </w:r>
      <w:r>
        <w:t>Server</w:t>
      </w:r>
      <w:bookmarkEnd w:id="114"/>
      <w:r>
        <w:fldChar w:fldCharType="begin"/>
      </w:r>
      <w:r>
        <w:instrText xml:space="preserve"> TC "</w:instrText>
      </w:r>
      <w:bookmarkStart w:id="115" w:name="_Toc481087535"/>
      <w:r>
        <w:instrText>SharePoint Server</w:instrText>
      </w:r>
      <w:bookmarkEnd w:id="115"/>
      <w:r>
        <w:instrText>" \l 3</w:instrText>
      </w:r>
      <w:r>
        <w:fldChar w:fldCharType="end"/>
      </w:r>
    </w:p>
    <w:p w:rsidR="00DE6DFB" w:rsidRDefault="00F94520">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w:instrText>
            </w:r>
            <w:r>
              <w:instrText xml:space="preserve">\s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w:instrText>
            </w:r>
            <w:r>
              <w:instrText xml:space="preserve">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w:instrText>
            </w:r>
            <w:r>
              <w:instrText xml:space="preserve">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w:instrText>
            </w:r>
            <w:r>
              <w:instrText xml:space="preserve">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w:t>
            </w:r>
            <w:r>
              <w:rPr>
                <w:color w:val="404040"/>
              </w:rPr>
              <w:t>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mä</w:instrText>
            </w:r>
            <w:r>
              <w:instrText xml:space="preserve">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 xml:space="preserve">3.1 Microsofti auditi- ja juhtimishaldusserver 2013 </w:t>
      </w:r>
      <w:r>
        <w:t>juurdepääs serveritarkvarale</w:t>
      </w:r>
    </w:p>
    <w:tbl>
      <w:tblPr>
        <w:tblStyle w:val="PURTable"/>
        <w:tblW w:w="0" w:type="dxa"/>
        <w:tblLook w:val="04A0" w:firstRow="1" w:lastRow="0" w:firstColumn="1" w:lastColumn="0" w:noHBand="0" w:noVBand="1"/>
      </w:tblPr>
      <w:tblGrid>
        <w:gridCol w:w="3607"/>
        <w:gridCol w:w="3597"/>
        <w:gridCol w:w="358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F94520">
            <w:pPr>
              <w:pStyle w:val="ProductList-TableBody"/>
            </w:pPr>
            <w:r>
              <w:t>SharePoint Online’i lepingu 2 kasutaja AL</w:t>
            </w:r>
          </w:p>
        </w:tc>
      </w:tr>
    </w:tbl>
    <w:p w:rsidR="00DE6DFB" w:rsidRDefault="00DE6DFB">
      <w:pPr>
        <w:pStyle w:val="ProductList-Body"/>
      </w:pPr>
    </w:p>
    <w:p w:rsidR="00DE6DFB" w:rsidRDefault="00F94520">
      <w:pPr>
        <w:pStyle w:val="ProductList-SubClauseHeading"/>
        <w:outlineLvl w:val="5"/>
      </w:pPr>
      <w:r>
        <w:t>3.2.1 SharePoint Enterprise’i CAL-iga seotud täiendav SharePoint Serveri funktsionaalsus</w:t>
      </w:r>
    </w:p>
    <w:p w:rsidR="00DE6DFB" w:rsidRDefault="00F94520">
      <w:pPr>
        <w:pStyle w:val="ProductList-BodyIndented"/>
      </w:pPr>
      <w:r>
        <w:t>Business Connectivity Services Line of Business Webpa</w:t>
      </w:r>
      <w:r>
        <w:t>rts; Office 2016 Business Connectivity Services Client Integration; Access Services; Enterprise Search; E-discovery and Compliance; InfoPath Forms Services; Excel Services, PowerPivot ja PowerView; Visio Services; PerformancePoint Services; Custom Analytic</w:t>
      </w:r>
      <w:r>
        <w:t>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SharePoint Online’i lepingu 2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Indented"/>
      </w:pPr>
    </w:p>
    <w:p w:rsidR="00DE6DFB" w:rsidRDefault="00F94520">
      <w:pPr>
        <w:pStyle w:val="ProductList-ClauseHeading"/>
        <w:outlineLvl w:val="4"/>
      </w:pPr>
      <w:r>
        <w:t xml:space="preserve">3.3 CAL-ist loobumine </w:t>
      </w:r>
      <w:r>
        <w:t>avalikult kättesaadava sisu kasutajate puhul</w:t>
      </w:r>
    </w:p>
    <w:p w:rsidR="00DE6DFB" w:rsidRDefault="00F9452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w:t>
      </w:r>
      <w:r>
        <w:t>b Interneti kaudu kasutajatele avalikult saadavaks (s.t millele juurdepääs pole piiratud sise- ega suhtevõrgu stsenaariumidega).</w:t>
      </w:r>
    </w:p>
    <w:p w:rsidR="00DE6DFB" w:rsidRDefault="00DE6DFB">
      <w:pPr>
        <w:pStyle w:val="ProductList-Body"/>
      </w:pPr>
    </w:p>
    <w:p w:rsidR="00DE6DFB" w:rsidRDefault="00F94520">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w:instrText>
            </w:r>
            <w:r>
              <w:instrText xml:space="preserve">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w:t>
            </w:r>
            <w:r>
              <w:t>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w:instrText>
            </w:r>
            <w:r>
              <w:instrText xml:space="preserve">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w:t>
            </w:r>
            <w:r>
              <w:rPr>
                <w:color w:val="404040"/>
              </w:rPr>
              <w:t>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URBreadcrumb"/>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20" w:name="_Sec641"/>
      <w:r>
        <w:lastRenderedPageBreak/>
        <w:t xml:space="preserve">Skype’i </w:t>
      </w:r>
      <w:r>
        <w:t>ärirakenduse server</w:t>
      </w:r>
      <w:bookmarkEnd w:id="120"/>
      <w:r>
        <w:fldChar w:fldCharType="begin"/>
      </w:r>
      <w:r>
        <w:instrText xml:space="preserve"> TC "</w:instrText>
      </w:r>
      <w:bookmarkStart w:id="121" w:name="_Toc481087536"/>
      <w:r>
        <w:instrText>Skype’i ärirakenduse server</w:instrText>
      </w:r>
      <w:bookmarkEnd w:id="121"/>
      <w:r>
        <w:instrText>" \l 3</w:instrText>
      </w:r>
      <w:r>
        <w:fldChar w:fldCharType="end"/>
      </w:r>
    </w:p>
    <w:p w:rsidR="00DE6DFB" w:rsidRDefault="00F94520">
      <w:pPr>
        <w:pStyle w:val="ProductList-Offering1SubSection"/>
        <w:outlineLvl w:val="3"/>
      </w:pPr>
      <w:bookmarkStart w:id="122" w:name="_Sec686"/>
      <w:r>
        <w:t>1. Programmi saadavus</w:t>
      </w:r>
      <w:bookmarkEnd w:id="122"/>
    </w:p>
    <w:p w:rsidR="00DE6DFB" w:rsidRDefault="00DE6DF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w:instrText>
            </w:r>
            <w:r>
              <w:instrText xml:space="preserve">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w:instrText>
            </w:r>
            <w:r>
              <w:instrText xml:space="preserve">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none" w:sz="4" w:space="0" w:color="FFFFFF"/>
              <w:right w:val="none" w:sz="4" w:space="0" w:color="6E6E6E"/>
            </w:tcBorders>
          </w:tcPr>
          <w:p w:rsidR="00DE6DFB" w:rsidRDefault="00F94520">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märgitud nende serveritoodete kas</w:instrText>
            </w:r>
            <w:r>
              <w:instrText xml:space="preserve">utusõigustes, mida kliendil on lubatud kasutada koos serveritarkvaraga mis tahes seadmes." </w:instrText>
            </w:r>
            <w:r>
              <w:fldChar w:fldCharType="separate"/>
            </w:r>
            <w:r>
              <w:rPr>
                <w:color w:val="0563C1"/>
              </w:rPr>
              <w:t>Täiendav tarkvara</w:t>
            </w:r>
            <w:r>
              <w:fldChar w:fldCharType="end"/>
            </w:r>
            <w:r>
              <w:t>: jah</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 kasutajatele ja seadmetele juurdepääsuks CAL-e või mitte</w:instrText>
            </w:r>
            <w:r>
              <w:instrText xml:space="preserv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w:instrText>
            </w:r>
            <w:r>
              <w:instrText xml:space="preserve">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Skype’i ärirakenduse veebiväljaande lepingu 1 kasutaja AL</w:t>
            </w:r>
          </w:p>
        </w:tc>
      </w:tr>
      <w:tr w:rsidR="00DE6D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6DFB" w:rsidRDefault="00F94520">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DE6DFB" w:rsidRDefault="00F94520">
            <w:pPr>
              <w:pStyle w:val="ProductList-TableBody"/>
            </w:pPr>
            <w:r>
              <w:t>Skype’i ärirakenduse veebiväljaande lepingu 2 kasutaja AL</w:t>
            </w:r>
          </w:p>
        </w:tc>
      </w:tr>
      <w:tr w:rsidR="00DE6D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6DFB" w:rsidRDefault="00F94520">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DE6DFB" w:rsidRDefault="00F94520">
            <w:pPr>
              <w:pStyle w:val="ProductList-TableBody"/>
            </w:pPr>
            <w:r>
              <w:t>Skype’i ärirakenduse veebiväljaande lepingu 2G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SubClauseHeading"/>
        <w:outlineLvl w:val="5"/>
      </w:pPr>
      <w:r>
        <w:t>3.1.1 Skype’i ärirakenduse server Enterprise’i CAL-iga seotud lisafunktsionaalsus</w:t>
      </w:r>
    </w:p>
    <w:p w:rsidR="00DE6DFB" w:rsidRDefault="00F94520">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Skype’i ärirakenduse veebiväljaande lepingu 2 kasutaja AL</w:t>
            </w:r>
          </w:p>
        </w:tc>
      </w:tr>
      <w:tr w:rsidR="00DE6D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6DFB" w:rsidRDefault="00F94520">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DE6DFB" w:rsidRDefault="00F94520">
            <w:pPr>
              <w:pStyle w:val="ProductList-TableBody"/>
            </w:pPr>
            <w:r>
              <w:t>Skype’i ärirakenduse veebiväljaande lepingu 2G kasutaja AL</w:t>
            </w:r>
          </w:p>
        </w:tc>
      </w:tr>
      <w:tr w:rsidR="00DE6D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E6DFB" w:rsidRDefault="00F94520">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DE6DFB" w:rsidRDefault="00F94520">
            <w:pPr>
              <w:pStyle w:val="ProductList-TableBody"/>
            </w:pPr>
            <w:r>
              <w:t>Live Meeting Professional</w:t>
            </w:r>
            <w:r>
              <w:fldChar w:fldCharType="begin"/>
            </w:r>
            <w:r>
              <w:instrText xml:space="preserve"> XE "Live Meeting Professional" </w:instrText>
            </w:r>
            <w:r>
              <w:fldChar w:fldCharType="end"/>
            </w:r>
            <w:r>
              <w:t>i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Indented"/>
      </w:pPr>
    </w:p>
    <w:p w:rsidR="00DE6DFB" w:rsidRDefault="00F94520">
      <w:pPr>
        <w:pStyle w:val="ProductList-SubClauseHeading"/>
        <w:outlineLvl w:val="5"/>
      </w:pPr>
      <w:r>
        <w:t xml:space="preserve">3.1.2 Skype’i ärirakenduse server Plusi </w:t>
      </w:r>
      <w:r>
        <w:t>CAL-iga seotud lisafunktsionaalsus</w:t>
      </w:r>
    </w:p>
    <w:p w:rsidR="00DE6DFB" w:rsidRDefault="00F94520">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Skype’i ärirakenduse veebiväljaande pilve-kodukeskjaama kasu</w:t>
            </w:r>
            <w:r>
              <w:t>taja AL</w:t>
            </w:r>
          </w:p>
        </w:tc>
        <w:tc>
          <w:tcPr>
            <w:tcW w:w="4040" w:type="dxa"/>
            <w:tcBorders>
              <w:top w:val="none" w:sz="4" w:space="0" w:color="000000"/>
              <w:left w:val="none" w:sz="4" w:space="0" w:color="000000"/>
              <w:bottom w:val="single" w:sz="4" w:space="0" w:color="000000"/>
              <w:right w:val="single" w:sz="4" w:space="0" w:color="000000"/>
            </w:tcBorders>
          </w:tcPr>
          <w:p w:rsidR="00DE6DFB" w:rsidRDefault="00F94520">
            <w:pPr>
              <w:pStyle w:val="ProductList-TableBody"/>
            </w:pPr>
            <w:r>
              <w:t>Skype’i ärirakendus Plusi CAL (kasutaja AL)</w:t>
            </w:r>
          </w:p>
        </w:tc>
      </w:tr>
    </w:tbl>
    <w:p w:rsidR="00DE6DFB" w:rsidRDefault="00DE6DFB">
      <w:pPr>
        <w:pStyle w:val="ProductList-BodyIndented"/>
      </w:pPr>
    </w:p>
    <w:p w:rsidR="00DE6DFB" w:rsidRDefault="00F94520">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Audio/video konverentside serveri roll</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Directori roll</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Mediation Serveri roll</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Lync Server 2013 Group Chat Administration Tool</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PowerShell Snap-in</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lastRenderedPageBreak/>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Survivable Branch Appliance’i roll</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Video Interop Serveri roll</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Web Conferencing Serve</w:t>
            </w:r>
            <w:r>
              <w:t>ri roll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w:instrText>
            </w:r>
            <w:r>
              <w:instrText xml:space="preserve">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w:instrText>
            </w:r>
            <w:r>
              <w:instrText xml:space="preserve">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URBreadcrumb"/>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126" w:name="_Sec883"/>
      <w:r>
        <w:t>R Server</w:t>
      </w:r>
      <w:bookmarkEnd w:id="126"/>
      <w:r>
        <w:fldChar w:fldCharType="begin"/>
      </w:r>
      <w:r>
        <w:instrText xml:space="preserve"> TC "</w:instrText>
      </w:r>
      <w:bookmarkStart w:id="127" w:name="_Toc481087537"/>
      <w:r>
        <w:instrText>R Server</w:instrText>
      </w:r>
      <w:bookmarkEnd w:id="127"/>
      <w:r>
        <w:instrText>" \l 2</w:instrText>
      </w:r>
      <w:r>
        <w:fldChar w:fldCharType="end"/>
      </w:r>
    </w:p>
    <w:p w:rsidR="00DE6DFB" w:rsidRDefault="00F94520">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E6DFB" w:rsidRDefault="00F94520">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none" w:sz="4" w:space="0" w:color="FFFFFF"/>
              <w:left w:val="none" w:sz="4" w:space="0" w:color="FFFFFF"/>
              <w:bottom w:val="dashed" w:sz="4" w:space="0" w:color="BFBFBF"/>
              <w:right w:val="none" w:sz="4" w:space="0" w:color="FFFFFF"/>
            </w:tcBorders>
          </w:tcPr>
          <w:p w:rsidR="00DE6DFB" w:rsidRDefault="00F94520">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E6DFB" w:rsidRDefault="00F9452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E6DFB" w:rsidRDefault="00DE6DF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E6DFB" w:rsidRDefault="00DE6DF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E6DFB" w:rsidRDefault="00DE6D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FFFFFF"/>
              <w:bottom w:val="dashed" w:sz="4" w:space="0" w:color="BFBFBF"/>
              <w:right w:val="none" w:sz="4" w:space="0" w:color="FFFFFF"/>
            </w:tcBorders>
          </w:tcPr>
          <w:p w:rsidR="00DE6DFB" w:rsidRDefault="00F94520">
            <w:pPr>
              <w:pStyle w:val="ProductList-TableBody"/>
            </w:pPr>
            <w:r>
              <w:t>R Server 2016 Linuxi jaok</w:t>
            </w:r>
            <w:r>
              <w:t>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E6DFB" w:rsidRDefault="00F9452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E6DFB" w:rsidRDefault="00DE6DF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E6DFB" w:rsidRDefault="00DE6DF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E6DFB" w:rsidRDefault="00DE6D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FFFFFF"/>
              <w:bottom w:val="none" w:sz="4" w:space="0" w:color="BFBFBF"/>
              <w:right w:val="none" w:sz="4" w:space="0" w:color="FFFFFF"/>
            </w:tcBorders>
          </w:tcPr>
          <w:p w:rsidR="00DE6DFB" w:rsidRDefault="00F94520">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E6DFB" w:rsidRDefault="00F9452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E6DFB" w:rsidRDefault="00DE6DF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E6DFB" w:rsidRDefault="00DE6DF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E6DFB" w:rsidRDefault="00DE6D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lisa B</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w:instrText>
            </w:r>
            <w:r>
              <w:instrText xml:space="preserve">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w:instrText>
            </w:r>
            <w:r>
              <w:instrText xml:space="preserv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3.1 GNU vähem üldise avaliku litsentsiga teegid</w:t>
      </w:r>
    </w:p>
    <w:p w:rsidR="00DE6DFB" w:rsidRDefault="00F9452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w:t>
      </w:r>
      <w:r>
        <w:t>usel litsentsitud mis tahes teekide muudatuste silumiseks vajalikus ulatuses.</w:t>
      </w:r>
    </w:p>
    <w:p w:rsidR="00DE6DFB" w:rsidRDefault="00F94520">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w:instrText>
            </w:r>
            <w:r>
              <w:instrText xml:space="preserve">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w:instrText>
            </w:r>
            <w:r>
              <w:instrText xml:space="preserve">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"Tõrkesiirdeõigused: tarkvarakindlustuse eelis, mis võimaldab kliendil</w:instrText>
            </w:r>
            <w:r>
              <w:instrText xml:space="preserve">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w:instrText>
            </w:r>
            <w:r>
              <w:instrText xml:space="preserve">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 Tarkvarakindlustuse samaväärsed õigused: Tarkvara AL-id, mis on sa</w:instrText>
            </w:r>
            <w:r>
              <w:instrText xml:space="preserve">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w:t>
            </w:r>
            <w:r>
              <w:rPr>
                <w:color w:val="0563C1"/>
              </w:rPr>
              <w:t xml:space="preserve">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4.1 R Server Hadoopi jaoks, R Server Linuxi jaoks ja R Server Teradata DB jaoks</w:t>
      </w:r>
    </w:p>
    <w:p w:rsidR="00DE6DFB" w:rsidRDefault="00F94520">
      <w:pPr>
        <w:pStyle w:val="ProductList-Body"/>
      </w:pPr>
      <w:r>
        <w:t>Kliendid, kellel on tarkvarakindlustuse kattega litsentsitud serverid, võivad R Serveri kasutusõiguste alusel kasutada R Serveri värskendusi, mis on tehtud kättesaadavaks pärast 2016. aasta detsembrit.</w:t>
      </w:r>
    </w:p>
    <w:p w:rsidR="00DE6DFB" w:rsidRDefault="00DE6DFB">
      <w:pPr>
        <w:pStyle w:val="PURBreadcrumb"/>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132" w:name="_Sec614"/>
      <w:r>
        <w:t>SQL Server</w:t>
      </w:r>
      <w:bookmarkEnd w:id="132"/>
      <w:r>
        <w:fldChar w:fldCharType="begin"/>
      </w:r>
      <w:r>
        <w:instrText xml:space="preserve"> TC "</w:instrText>
      </w:r>
      <w:bookmarkStart w:id="133" w:name="_Toc481087538"/>
      <w:r>
        <w:instrText>SQL Server</w:instrText>
      </w:r>
      <w:bookmarkEnd w:id="133"/>
      <w:r>
        <w:instrText>" \l 2</w:instrText>
      </w:r>
      <w:r>
        <w:fldChar w:fldCharType="end"/>
      </w:r>
    </w:p>
    <w:p w:rsidR="00DE6DFB" w:rsidRDefault="00F94520">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lastRenderedPageBreak/>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SQL Server 2016 Standard Core</w:t>
            </w:r>
            <w:r>
              <w:fldChar w:fldCharType="begin"/>
            </w:r>
            <w:r>
              <w:instrText xml:space="preserve"> XE "SQL Server 2016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w:instrText>
            </w:r>
            <w:r>
              <w:instrText xml:space="preserve">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SQL Server 2016 Enterprise Core</w:t>
            </w:r>
            <w:r>
              <w:fldChar w:fldCharType="begin"/>
            </w:r>
            <w:r>
              <w:instrText xml:space="preserve"> XE "SQL Server 2016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2B2B2"/>
              <w:right w:val="none" w:sz="4" w:space="0" w:color="6E6E6E"/>
            </w:tcBorders>
          </w:tcPr>
          <w:p w:rsidR="00DE6DFB" w:rsidRDefault="00F9452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E6DFB" w:rsidRDefault="00F9452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w:instrText>
            </w:r>
            <w:r>
              <w:instrText xml:space="preserv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2B2B2"/>
              <w:left w:val="none" w:sz="4" w:space="0" w:color="6E6E6E"/>
              <w:bottom w:val="dashed" w:sz="4" w:space="0" w:color="BFBFBF"/>
              <w:right w:val="none" w:sz="4" w:space="0" w:color="6E6E6E"/>
            </w:tcBorders>
          </w:tcPr>
          <w:p w:rsidR="00DE6DFB" w:rsidRDefault="00F94520">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E6DFB" w:rsidRDefault="00F9452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2B2B2"/>
              <w:right w:val="none" w:sz="4" w:space="0" w:color="6E6E6E"/>
            </w:tcBorders>
          </w:tcPr>
          <w:p w:rsidR="00DE6DFB" w:rsidRDefault="00F94520">
            <w:pPr>
              <w:pStyle w:val="ProductList-TableBody"/>
            </w:pPr>
            <w:r>
              <w:t>SQL Server Standard Core Premium Assurance Add-on (2 paketist koosnev põhilitsents)</w:t>
            </w:r>
          </w:p>
        </w:tc>
        <w:tc>
          <w:tcPr>
            <w:tcW w:w="620" w:type="dxa"/>
            <w:tcBorders>
              <w:top w:val="dashed" w:sz="4" w:space="0" w:color="BFBFBF"/>
              <w:left w:val="none" w:sz="4" w:space="0" w:color="6E6E6E"/>
              <w:bottom w:val="dashed" w:sz="4" w:space="0" w:color="B2B2B2"/>
              <w:right w:val="none" w:sz="4" w:space="0" w:color="6E6E6E"/>
            </w:tcBorders>
          </w:tcPr>
          <w:p w:rsidR="00DE6DFB" w:rsidRDefault="00F9452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2B2B2"/>
              <w:left w:val="none" w:sz="4" w:space="0" w:color="6E6E6E"/>
              <w:bottom w:val="dashed" w:sz="4" w:space="0" w:color="BFBFBF"/>
              <w:right w:val="none" w:sz="4" w:space="0" w:color="6E6E6E"/>
            </w:tcBorders>
          </w:tcPr>
          <w:p w:rsidR="00DE6DFB" w:rsidRDefault="00F94520">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E6DFB" w:rsidRDefault="00F9452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SQL Server Enterprise Core Premium Assurance Add-on (2 paketist koosnev põhilitsents)</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w:instrText>
            </w:r>
            <w:r>
              <w:instrText xml:space="preserve"> "Madalama taseme väljaanded: lubatud madalama taseme väljaanded, mis vastavad määratud kõrgema taseme väljaannetele. Klient võib kasutada lubatud madalama taseme väljaannet litsentsitud kõrgema taseme väljaande asemel, nagu on lubatud üldkehtivates litsen</w:instrText>
            </w:r>
            <w:r>
              <w:instrText xml:space="preserve">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w:t>
            </w:r>
            <w:r>
              <w:rPr>
                <w:color w:val="404040"/>
              </w:rPr>
              <w:t>: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w:t>
              </w:r>
              <w:r>
                <w:rPr>
                  <w:color w:val="00467F"/>
                  <w:u w:val="single"/>
                </w:rPr>
                <w:t>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w:t>
            </w:r>
            <w:r>
              <w:rPr>
                <w:color w:val="0563C1"/>
              </w:rPr>
              <w:t>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2.1 SQL Server 2016 Enterprise</w:t>
      </w:r>
    </w:p>
    <w:p w:rsidR="00DE6DFB" w:rsidRDefault="00F94520">
      <w:pPr>
        <w:pStyle w:val="ProductList-Body"/>
      </w:pPr>
      <w:r>
        <w:t xml:space="preserve">Uusi </w:t>
      </w:r>
      <w:r>
        <w:fldChar w:fldCharType="begin"/>
      </w:r>
      <w:r>
        <w:instrText xml:space="preserve"> AutoTextList   \s NoStyle \t "Server on füüsiline riistvaras</w:instrText>
      </w:r>
      <w:r>
        <w:instrText xml:space="preserve">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2">
        <w:r>
          <w:rPr>
            <w:color w:val="00467F"/>
            <w:u w:val="single"/>
          </w:rPr>
          <w:t>2016. a juuni tootetingimustest</w:t>
        </w:r>
      </w:hyperlink>
      <w:r>
        <w:t>.</w:t>
      </w:r>
    </w:p>
    <w:p w:rsidR="00DE6DFB" w:rsidRDefault="00DE6DFB">
      <w:pPr>
        <w:pStyle w:val="ProductList-Body"/>
      </w:pPr>
    </w:p>
    <w:p w:rsidR="00DE6DFB" w:rsidRDefault="00F94520">
      <w:pPr>
        <w:pStyle w:val="ProductList-ClauseHeading"/>
        <w:outlineLvl w:val="3"/>
      </w:pPr>
      <w:r>
        <w:t>2.2 SQL Server Parallel Data Warehouse</w:t>
      </w:r>
    </w:p>
    <w:p w:rsidR="00DE6DFB" w:rsidRDefault="00F94520">
      <w:pPr>
        <w:pStyle w:val="ProductList-Body"/>
      </w:pPr>
      <w:r>
        <w:t>SQL Server Parallel Data Warehouse on juurutamise võimalus SQL Server 2016 Enterprise’i klientidele</w:t>
      </w:r>
      <w:r>
        <w:fldChar w:fldCharType="begin"/>
      </w:r>
      <w:r>
        <w:instrText xml:space="preserve"> XE "SQL Server 2016 Enterp</w:instrText>
      </w:r>
      <w:r>
        <w:instrText xml:space="preserve">rise’i klientidele" </w:instrText>
      </w:r>
      <w:r>
        <w:fldChar w:fldCharType="end"/>
      </w:r>
      <w:r>
        <w:t>. Klientidel on õigus kasutada ainult nende tarkvarakindlustuse kehtivusajal kättesaadavaks tehtud tarkvarajärke.</w:t>
      </w:r>
    </w:p>
    <w:p w:rsidR="00DE6DFB" w:rsidRDefault="00DE6DFB">
      <w:pPr>
        <w:pStyle w:val="ProductList-Body"/>
      </w:pPr>
    </w:p>
    <w:p w:rsidR="00DE6DFB" w:rsidRDefault="00F94520">
      <w:pPr>
        <w:pStyle w:val="ProductList-ClauseHeading"/>
        <w:outlineLvl w:val="3"/>
      </w:pPr>
      <w:r>
        <w:t>2.3 SQL Server Parallel Data Warehouse Optional Build ilma Oracle Javata</w:t>
      </w:r>
    </w:p>
    <w:p w:rsidR="00DE6DFB" w:rsidRDefault="00F94520">
      <w:pPr>
        <w:pStyle w:val="ProductList-Body"/>
      </w:pPr>
      <w:r>
        <w:t xml:space="preserve">Kliendid saavad hankida toote järgu Oracle Javaga või nõudmisel ilma Oracle Javata. Lisateavet vaadake aadressilt </w:t>
      </w:r>
      <w:hyperlink r:id="rId53">
        <w:r>
          <w:rPr>
            <w:color w:val="00467F"/>
            <w:u w:val="single"/>
          </w:rPr>
          <w:t>http://www.microsoft.com/en-us/sq</w:t>
        </w:r>
        <w:r>
          <w:rPr>
            <w:color w:val="00467F"/>
            <w:u w:val="single"/>
          </w:rPr>
          <w:t>lserver/solutions-technologies/data-warehousing/pdw.aspx</w:t>
        </w:r>
      </w:hyperlink>
      <w:r>
        <w:t>.</w:t>
      </w:r>
    </w:p>
    <w:p w:rsidR="00DE6DFB" w:rsidRDefault="00F94520">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w:instrText>
            </w:r>
            <w:r>
              <w:instrText xml:space="preserve">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märgitud nende serveritoodete kasutusõigustes, mida kliendil on lubatud kasutada </w:instrText>
            </w:r>
            <w:r>
              <w:instrText xml:space="preserve">koos serveritarkvaraga mis tahes seadmes." </w:instrText>
            </w:r>
            <w:r>
              <w:fldChar w:fldCharType="separate"/>
            </w:r>
            <w:r>
              <w:rPr>
                <w:color w:val="0563C1"/>
              </w:rPr>
              <w:t>Täiendav tarkvara</w:t>
            </w:r>
            <w:r>
              <w:fldChar w:fldCharType="end"/>
            </w:r>
            <w:r>
              <w:t>: kõik väljaanded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w:t>
            </w:r>
            <w:r>
              <w:t>veri-/CAL-i väljaanded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w:instrText>
            </w:r>
            <w:r>
              <w:instrText xml:space="preserve">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E6DFB" w:rsidRDefault="00F9452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3.2 SQL Serveri varasemate versioonide automaatvärskendused</w:t>
      </w:r>
    </w:p>
    <w:p w:rsidR="00DE6DFB" w:rsidRDefault="00F94520">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w:t>
      </w:r>
      <w:r>
        <w:t>ee tarkvara nende versioonide teatud failid või funktsioonid selle tarkvara funktsioonidega. Seda funktsiooni ei saa välja lülitada. Nende failide eemaldamine võib põhjustada tarkvaras tõrkeid ja algfailid ei pruugi olla taastatavad. Tarkvara installimiseg</w:t>
      </w:r>
      <w:r>
        <w:t xml:space="preserve">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w:t>
      </w:r>
      <w:r>
        <w:t xml:space="preserve">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DE6DFB" w:rsidRDefault="00DE6DFB">
      <w:pPr>
        <w:pStyle w:val="ProductList-Body"/>
      </w:pPr>
    </w:p>
    <w:p w:rsidR="00DE6DFB" w:rsidRDefault="00F94520">
      <w:pPr>
        <w:pStyle w:val="ProductList-ClauseHeading"/>
        <w:outlineLvl w:val="3"/>
      </w:pPr>
      <w:r>
        <w:t>3.3 Standardi Editioni töötavad eksemplarid</w:t>
      </w:r>
    </w:p>
    <w:p w:rsidR="00DE6DFB" w:rsidRDefault="00F9452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w:instrText>
      </w:r>
      <w:r>
        <w:instrText xml:space="preserve">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w:instrText>
      </w:r>
      <w:r>
        <w:instrText xml:space="preserve">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w:instrText>
      </w:r>
      <w:r>
        <w:instrText xml:space="preserve">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w:instrText>
      </w:r>
      <w:r>
        <w:instrText xml:space="preserve">u ja mille kohta on täidetud üks või mitu juhist. (Vt tervikdefinitsiooni sõnastikust)" </w:instrText>
      </w:r>
      <w:r>
        <w:fldChar w:fldCharType="separate"/>
      </w:r>
      <w:r>
        <w:rPr>
          <w:color w:val="0563C1"/>
        </w:rPr>
        <w:t>serveritarkvara töötavaid eksemplare</w:t>
      </w:r>
      <w:r>
        <w:fldChar w:fldCharType="end"/>
      </w:r>
      <w:r>
        <w:t>.</w:t>
      </w:r>
    </w:p>
    <w:p w:rsidR="00DE6DFB" w:rsidRDefault="00DE6DFB">
      <w:pPr>
        <w:pStyle w:val="ProductList-Body"/>
      </w:pPr>
    </w:p>
    <w:p w:rsidR="00DE6DFB" w:rsidRDefault="00F94520">
      <w:pPr>
        <w:pStyle w:val="ProductList-ClauseHeading"/>
        <w:outlineLvl w:val="3"/>
      </w:pPr>
      <w:r>
        <w:lastRenderedPageBreak/>
        <w:t>3.4 Tõrkesiirdeserverid Parallel Data Warehouse’ile (PDW)</w:t>
      </w:r>
    </w:p>
    <w:p w:rsidR="00DE6DFB" w:rsidRDefault="00F94520">
      <w:pPr>
        <w:pStyle w:val="ProductList-Body"/>
      </w:pPr>
      <w:r>
        <w:t>PDW-seade on üksus, mis koosneb kahest või enamast arvutisõlmest (li</w:t>
      </w:r>
      <w:r>
        <w:t>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Rakendusse sisseehitatud tehnoloogia või</w:t>
      </w:r>
      <w:r>
        <w:t xml:space="preserve">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w:t>
      </w:r>
      <w:r>
        <w:t xml:space="preserve"> PDW rakenduse tehnoloogia.</w:t>
      </w:r>
    </w:p>
    <w:p w:rsidR="00DE6DFB" w:rsidRDefault="00DE6DFB">
      <w:pPr>
        <w:pStyle w:val="ProductList-Body"/>
      </w:pPr>
    </w:p>
    <w:p w:rsidR="00DE6DFB" w:rsidRDefault="00F94520">
      <w:pPr>
        <w:pStyle w:val="ProductList-ClauseHeading"/>
        <w:outlineLvl w:val="3"/>
      </w:pPr>
      <w:r>
        <w:t>3.5 Täiendav tarkvara</w:t>
      </w:r>
    </w:p>
    <w:p w:rsidR="00DE6DFB" w:rsidRDefault="00F94520">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Client Tools Connectivity</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Distributed Repla</w:t>
            </w:r>
            <w:r>
              <w:t>y Client</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Management Tools — Complete</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Indented"/>
      </w:pPr>
    </w:p>
    <w:p w:rsidR="00DE6DFB" w:rsidRDefault="00F94520">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w:instrText>
            </w:r>
            <w:r>
              <w:instrText xml:space="preserve">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w:instrText>
            </w:r>
            <w:r>
              <w:instrText xml:space="preserve">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"Tõrkesiirdeõigused: tarkvarakindlustuse eelis, mis võimaldab kliendil käitada passiiv</w:instrText>
            </w:r>
            <w:r>
              <w:instrText xml:space="preserve">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w:instrText>
            </w:r>
            <w:r>
              <w:instrText xml:space="preserve">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4">
              <w:r>
                <w:rPr>
                  <w:color w:val="00467F"/>
                  <w:u w:val="single"/>
                </w:rPr>
                <w:t>tootetingimused – juuni 2016</w:t>
              </w:r>
            </w:hyperlink>
          </w:p>
          <w:p w:rsidR="00DE6DFB" w:rsidRDefault="00F94520">
            <w:pPr>
              <w:pStyle w:val="ProductList-TableBody"/>
            </w:pPr>
            <w:hyperlink r:id="rId55">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w:instrText>
            </w:r>
            <w:r>
              <w:instrText xml:space="preserve">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 Tarkv</w:instrText>
            </w:r>
            <w:r>
              <w:instrText>arakindlustuse samaväärsed õigused: Tarkvara AL-id, mis on saadud serveri ja pilve kasutajaks registreerumise või Microsofti toodete ja teenuste lepingu alusel, annavad tellimuse perioodiks samad tarkvarakindlustuse õigused ja eelised, mis on tarkvarakindl</w:instrText>
            </w:r>
            <w:r>
              <w:instrText xml:space="preserve">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URBreadcrumb"/>
      </w:pPr>
    </w:p>
    <w:p w:rsidR="00DE6DFB" w:rsidRDefault="00F94520">
      <w:pPr>
        <w:pStyle w:val="ProductList-ClauseHeading"/>
        <w:outlineLvl w:val="3"/>
      </w:pPr>
      <w:r>
        <w:t>4.1 SQL Server 2016 Enterprise Core – piiramatu virtualiseerimine</w:t>
      </w:r>
    </w:p>
    <w:p w:rsidR="00DE6DFB" w:rsidRDefault="00F94520">
      <w:pPr>
        <w:pStyle w:val="ProductList-Body"/>
      </w:pPr>
      <w:r>
        <w:t xml:space="preserve">Klient võib käitada mis tahes arvu serveritarkvara eksemplare mis tahes arvus </w:t>
      </w:r>
      <w:r>
        <w:fldChar w:fldCharType="begin"/>
      </w:r>
      <w:r>
        <w:instrText xml:space="preserve"> AutoTextList   \s NoStyle \t "</w:instrText>
      </w:r>
      <w:r>
        <w:instrText xml:space="preserve">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w:instrText>
      </w:r>
      <w:r>
        <w:instrText xml:space="preserve">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 puhul tal on täielik tarkvarakindlustuse kate k</w:t>
      </w:r>
      <w:r>
        <w:t xml:space="preserve">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DE6DFB" w:rsidRDefault="00DE6DFB">
      <w:pPr>
        <w:pStyle w:val="ProductList-Body"/>
      </w:pPr>
    </w:p>
    <w:p w:rsidR="00DE6DFB" w:rsidRDefault="00F94520">
      <w:pPr>
        <w:pStyle w:val="ProductList-ClauseHeading"/>
        <w:outlineLvl w:val="3"/>
      </w:pPr>
      <w:r>
        <w:t>4.2 SQL Server 2016 Enterprise Core – Parallel Data Warehouse’i funktsioonivärskendused</w:t>
      </w:r>
    </w:p>
    <w:p w:rsidR="00DE6DFB" w:rsidRDefault="00F94520">
      <w:pPr>
        <w:pStyle w:val="ProductList-Body"/>
      </w:pPr>
      <w:r>
        <w:t>Tarkvarakindlustuse katte</w:t>
      </w:r>
      <w:r>
        <w:t>ga klientidel on õigus saada suuremate tooteväljaannete vahel Parallel Data Warehouse’i funktsiooniväljaandeid (nt seadmevärskendusi).</w:t>
      </w:r>
    </w:p>
    <w:p w:rsidR="00DE6DFB" w:rsidRDefault="00DE6DFB">
      <w:pPr>
        <w:pStyle w:val="ProductList-Body"/>
      </w:pPr>
    </w:p>
    <w:p w:rsidR="00DE6DFB" w:rsidRDefault="00F94520">
      <w:pPr>
        <w:pStyle w:val="ProductList-ClauseHeading"/>
        <w:outlineLvl w:val="3"/>
      </w:pPr>
      <w:r>
        <w:t>4.3 SQL Serveri väljaostuvõimalus Enrollment for Application Platformi (EAP) alusel</w:t>
      </w:r>
    </w:p>
    <w:p w:rsidR="00DE6DFB" w:rsidRDefault="00F94520">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kuid pärast liitumisperioodi lõpptäh</w:t>
      </w:r>
      <w:r>
        <w:t xml:space="preserve">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DE6DFB" w:rsidRDefault="00DE6DFB">
      <w:pPr>
        <w:pStyle w:val="ProductList-Body"/>
      </w:pPr>
    </w:p>
    <w:p w:rsidR="00DE6DFB" w:rsidRDefault="00F94520">
      <w:pPr>
        <w:pStyle w:val="ProductList-ClauseHeading"/>
        <w:outlineLvl w:val="3"/>
      </w:pPr>
      <w:r>
        <w:t>4.4 R Server Windowsi jaoks – SQL Server Enterprise Core ja SQL Server En</w:t>
      </w:r>
      <w:r>
        <w:t>terprise</w:t>
      </w:r>
    </w:p>
    <w:p w:rsidR="00DE6DFB" w:rsidRDefault="00F94520">
      <w:pPr>
        <w:pStyle w:val="ProductList-Body"/>
      </w:pPr>
      <w:r>
        <w:t xml:space="preserve">Windowsile mõeldud R Serveri värskendusi, mis on tehtud kättesaadavaks pärast 2016. aasta juunit, võivad kasutada ainult kliendid, kelle serverid on litsentsitud käitama tarkvarakindlustusega SQL Server Enterprise Core’i või tarkvarakindlustusega </w:t>
      </w:r>
      <w:r>
        <w:t>SQL Server Enterprise’i. Kliendid võivad neid värskendusi litsentsitud serverites kasutada SQL Server Enterprise Core’i ja SQL Server Enterprise’i kasutusõiguste kohaselt. Klientidel, kes litsentsivad SQL Server Enterprise’i Serveri/CAL-i litsentsimudeli a</w:t>
      </w:r>
      <w:r>
        <w:t>lusel, peab eelise saamiseks olema tarkvarakindlustus ka vastavatel CAL-idel. Klientide õigus neid värskendusi kasutada aegub, kui aegub tarkvarakindlustus.</w:t>
      </w:r>
    </w:p>
    <w:p w:rsidR="00DE6DFB" w:rsidRDefault="00DE6DFB">
      <w:pPr>
        <w:pStyle w:val="PURBreadcrumb"/>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138" w:name="_Sec615"/>
      <w:r>
        <w:t>System Center</w:t>
      </w:r>
      <w:bookmarkEnd w:id="138"/>
      <w:r>
        <w:fldChar w:fldCharType="begin"/>
      </w:r>
      <w:r>
        <w:instrText xml:space="preserve"> TC "</w:instrText>
      </w:r>
      <w:bookmarkStart w:id="139" w:name="_Toc481087539"/>
      <w:r>
        <w:instrText>System Center</w:instrText>
      </w:r>
      <w:bookmarkEnd w:id="139"/>
      <w:r>
        <w:instrText>" \l 2</w:instrText>
      </w:r>
      <w:r>
        <w:fldChar w:fldCharType="end"/>
      </w:r>
    </w:p>
    <w:p w:rsidR="00DE6DFB" w:rsidRDefault="00F94520">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7540"/>
      <w:r>
        <w:instrText>System Center Server</w:instrText>
      </w:r>
      <w:bookmarkEnd w:id="141"/>
      <w:r>
        <w:instrText>" \l 3</w:instrText>
      </w:r>
      <w:r>
        <w:fldChar w:fldCharType="end"/>
      </w:r>
    </w:p>
    <w:p w:rsidR="00DE6DFB" w:rsidRDefault="00F94520">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System Center 2016 Datacenter Serveri halduslitsents (2 paketist koosnev põhilitsents)</w:t>
            </w:r>
            <w:r>
              <w:fldChar w:fldCharType="begin"/>
            </w:r>
            <w:r>
              <w:instrText xml:space="preserve"> XE "Sys</w:instrText>
            </w:r>
            <w:r>
              <w:instrText xml:space="preserve">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System Center 2016 Datace</w:t>
            </w:r>
            <w:r>
              <w:t>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lastRenderedPageBreak/>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w:instrText>
            </w:r>
            <w:r>
              <w:instrText xml:space="preserve">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w:t>
            </w:r>
            <w:r>
              <w:t>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 xml:space="preserve">3.3 </w:t>
      </w:r>
      <w:r>
        <w:t>SQL Server Technology</w:t>
      </w:r>
    </w:p>
    <w:p w:rsidR="00DE6DFB" w:rsidRDefault="00F9452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w:instrText>
      </w:r>
      <w:r>
        <w:instrText xml:space="preserve">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w:instrText>
      </w:r>
      <w:r>
        <w:instrText xml:space="preserve">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DE6DFB" w:rsidRDefault="00DE6DFB">
      <w:pPr>
        <w:pStyle w:val="ProductList-Body"/>
      </w:pPr>
    </w:p>
    <w:p w:rsidR="00DE6DFB" w:rsidRDefault="00F94520">
      <w:pPr>
        <w:pStyle w:val="ProductList-ClauseHeading"/>
        <w:outlineLvl w:val="4"/>
      </w:pPr>
      <w:r>
        <w:t>3.4 Windows Serveri ümbrised</w:t>
      </w:r>
    </w:p>
    <w:p w:rsidR="00DE6DFB" w:rsidRDefault="00F94520">
      <w:pPr>
        <w:pStyle w:val="ProductList-Body"/>
      </w:pPr>
      <w:r>
        <w:t xml:space="preserve">Klient võib hallata mis tahes arvu </w:t>
      </w:r>
      <w:r>
        <w:fldChar w:fldCharType="begin"/>
      </w:r>
      <w:r>
        <w:instrText xml:space="preserve"> AutoTextList   \s NoStyle \t "OSE on osa o</w:instrText>
      </w:r>
      <w:r>
        <w:instrText xml:space="preserve">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w:instrText>
      </w:r>
      <w:r>
        <w:instrText xml:space="pre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w:instrText>
      </w:r>
      <w:r>
        <w:instrText xml:space="preserve"> on Windows Serveri tarkvara funktsioon." </w:instrText>
      </w:r>
      <w:r>
        <w:fldChar w:fldCharType="separate"/>
      </w:r>
      <w:r>
        <w:rPr>
          <w:color w:val="0563C1"/>
        </w:rPr>
        <w:t>Windows Serveri ümbristena</w:t>
      </w:r>
      <w:r>
        <w:fldChar w:fldCharType="end"/>
      </w:r>
      <w:r>
        <w:t>.</w:t>
      </w:r>
    </w:p>
    <w:p w:rsidR="00DE6DFB" w:rsidRDefault="00F94520">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w:instrText>
            </w:r>
            <w:r>
              <w:instrText xml:space="preserve">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w:instrText>
            </w:r>
            <w:r>
              <w:instrText xml:space="preserv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w:instrText>
            </w:r>
            <w:r>
              <w:instrText xml:space="preserve">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w:instrText>
            </w:r>
            <w:r>
              <w:instrText xml:space="preserve">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4.1 Nano Server</w:t>
      </w:r>
    </w:p>
    <w:p w:rsidR="00DE6DFB" w:rsidRDefault="00F94520">
      <w:pPr>
        <w:pStyle w:val="ProductList-Body"/>
      </w:pPr>
      <w:r>
        <w:t xml:space="preserve">Kliendid, kellel on aktiivne tarkvarakindlustus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võivad hallata Nano Server</w:t>
      </w:r>
      <w:r>
        <w:t xml:space="preserve">it. </w:t>
      </w:r>
    </w:p>
    <w:p w:rsidR="00DE6DFB" w:rsidRDefault="00DE6DFB">
      <w:pPr>
        <w:pStyle w:val="ProductList-Body"/>
      </w:pPr>
    </w:p>
    <w:p w:rsidR="00DE6DFB" w:rsidRDefault="00F94520">
      <w:pPr>
        <w:pStyle w:val="ProductList-ClauseHeading"/>
        <w:outlineLvl w:val="4"/>
      </w:pPr>
      <w:r>
        <w:t>4.2 System Center Configuration Manageri praeguse haru õigused</w:t>
      </w:r>
    </w:p>
    <w:p w:rsidR="00DE6DFB" w:rsidRDefault="00F94520">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w:t>
      </w:r>
      <w:r>
        <w:rPr>
          <w:color w:val="0563C1"/>
        </w:rPr>
        <w:t>sidel</w:t>
      </w:r>
      <w:r>
        <w:fldChar w:fldCharType="end"/>
      </w:r>
      <w:r>
        <w:t xml:space="preserve"> on aktiivne tarkvarakindlustus, võivad installida ja kasutada System Center Configuration Manageri praeguse haru võimalust.</w:t>
      </w:r>
    </w:p>
    <w:p w:rsidR="00DE6DFB" w:rsidRDefault="00DE6DFB">
      <w:pPr>
        <w:pStyle w:val="ProductList-ClauseHeading"/>
        <w:outlineLvl w:val="4"/>
      </w:pPr>
    </w:p>
    <w:p w:rsidR="00DE6DFB" w:rsidRDefault="00F94520">
      <w:pPr>
        <w:pStyle w:val="ProductList-ClauseHeading"/>
        <w:outlineLvl w:val="4"/>
      </w:pPr>
      <w:r>
        <w:t>4.3 System Center Global Service Monitor</w:t>
      </w:r>
    </w:p>
    <w:p w:rsidR="00DE6DFB" w:rsidRDefault="00F94520">
      <w:pPr>
        <w:pStyle w:val="ProductList-Body"/>
      </w:pPr>
      <w:r>
        <w:fldChar w:fldCharType="begin"/>
      </w:r>
      <w:r>
        <w:instrText xml:space="preserve"> AutoTextList   \s NoStyle \t "Halduslitsents on litsents, mis lubab ühe või mitm</w:instrText>
      </w:r>
      <w:r>
        <w:instrText xml:space="preserve">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w:t>
      </w:r>
      <w:r>
        <w:t>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w:instrText>
      </w:r>
      <w:r>
        <w:instrText xml:space="preserve">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w:instrText>
      </w:r>
      <w:r>
        <w:instrText xml:space="preserve">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7541"/>
      <w:r>
        <w:instrText>System Center Configuration Manager</w:instrText>
      </w:r>
      <w:bookmarkEnd w:id="147"/>
      <w:r>
        <w:instrText>" \l 3</w:instrText>
      </w:r>
      <w:r>
        <w:fldChar w:fldCharType="end"/>
      </w:r>
    </w:p>
    <w:p w:rsidR="00DE6DFB" w:rsidRDefault="00F94520">
      <w:pPr>
        <w:pStyle w:val="ProductList-Offering1SubSection"/>
        <w:outlineLvl w:val="3"/>
      </w:pPr>
      <w:bookmarkStart w:id="148" w:name="_Sec691"/>
      <w:r>
        <w:t>1. Programmi saadavus</w:t>
      </w:r>
      <w:bookmarkEnd w:id="148"/>
    </w:p>
    <w:p w:rsidR="00DE6DFB" w:rsidRDefault="00DE6DFB">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System Center Configuration Manager 1606 kliendihalduslitsents</w:t>
            </w:r>
            <w:r>
              <w:fldChar w:fldCharType="begin"/>
            </w:r>
            <w:r>
              <w:instrText xml:space="preserve"> XE "</w:instrText>
            </w:r>
            <w:r>
              <w:instrText xml:space="preserve">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lastRenderedPageBreak/>
              <w:t>System Center Configuration Manager 1606 kliendihalduslitsents</w:t>
            </w:r>
            <w:r>
              <w:fldChar w:fldCharType="begin"/>
            </w:r>
            <w:r>
              <w:instrText xml:space="preserve"> XE "System Center Configuration Manager 1606 kliendihalduslit</w:instrText>
            </w:r>
            <w:r>
              <w:instrText xml:space="preserve">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System Center Configuration Manager 1606 kliendihalduslitsents</w:t>
            </w:r>
            <w:r>
              <w:fldChar w:fldCharType="begin"/>
            </w:r>
            <w:r>
              <w:instrText xml:space="preserve"> XE "</w:instrText>
            </w:r>
            <w:r>
              <w:instrText xml:space="preserve">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149" w:name="_Sec746"/>
      <w:r>
        <w:t>2. Toote tingimused</w:t>
      </w:r>
      <w:bookmarkEnd w:id="149"/>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w:instrText>
            </w:r>
            <w:r>
              <w:instrText xml:space="preserve">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 xml:space="preserve">Eeltingimus </w:t>
            </w:r>
            <w:r>
              <w:rPr>
                <w:color w:val="0563C1"/>
              </w:rPr>
              <w:t>(tarkvarakindlustus)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50" w:name="_Sec802"/>
      <w:r>
        <w:t>3. Kasutusõigused</w:t>
      </w:r>
      <w:bookmarkEnd w:id="150"/>
    </w:p>
    <w:tbl>
      <w:tblPr>
        <w:tblStyle w:val="PURTable"/>
        <w:tblW w:w="0" w:type="dxa"/>
        <w:tblLook w:val="04A0" w:firstRow="1" w:lastRow="0" w:firstColumn="1" w:lastColumn="0" w:noHBand="0" w:noVBand="1"/>
      </w:tblPr>
      <w:tblGrid>
        <w:gridCol w:w="3591"/>
        <w:gridCol w:w="3585"/>
        <w:gridCol w:w="361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w:t>
            </w:r>
            <w:r>
              <w:rPr>
                <w:color w:val="0563C1"/>
              </w:rPr>
              <w:t>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w:t>
            </w:r>
            <w:r>
              <w:rPr>
                <w:color w:val="404040"/>
              </w:rPr>
              <w: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 xml:space="preserve">Halduslitsentsiga samaväärne litsents (vt </w:t>
            </w:r>
            <w:hyperlink w:anchor="_Sec591">
              <w:r>
                <w:rPr>
                  <w:color w:val="00467F"/>
                  <w:u w:val="single"/>
                </w:rPr>
                <w:t>lisa A</w:t>
              </w:r>
            </w:hyperlink>
            <w:r>
              <w:t>)</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3.2 SQL Server Technology</w:t>
      </w:r>
    </w:p>
    <w:p w:rsidR="00DE6DFB" w:rsidRDefault="00F9452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w:instrText>
      </w:r>
      <w:r>
        <w:instrText xml:space="preserve">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DE6DFB" w:rsidRDefault="00F94520">
      <w:pPr>
        <w:pStyle w:val="ProductList-Offering1SubSection"/>
        <w:outlineLvl w:val="3"/>
      </w:pPr>
      <w:bookmarkStart w:id="151" w:name="_Sec839"/>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w:instrText>
            </w:r>
            <w:r>
              <w:instrText xml:space="preserve">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4.1 System Center Configuration Manager – VDI õigused</w:t>
      </w:r>
    </w:p>
    <w:p w:rsidR="00DE6DFB" w:rsidRDefault="00F94520">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w:instrText>
      </w:r>
      <w:r>
        <w:instrText xml:space="preserve">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w:instrText>
      </w:r>
      <w:r>
        <w:instrText xml:space="preserve">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w:instrText>
      </w:r>
      <w:r>
        <w:instrText xml:space="preserve">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w:t>
      </w:r>
      <w:r>
        <w:t xml:space="preserve"> hostides.</w:t>
      </w:r>
    </w:p>
    <w:p w:rsidR="00DE6DFB" w:rsidRDefault="00DE6DFB">
      <w:pPr>
        <w:pStyle w:val="ProductList-Body"/>
      </w:pPr>
    </w:p>
    <w:p w:rsidR="00DE6DFB" w:rsidRDefault="00F94520">
      <w:pPr>
        <w:pStyle w:val="ProductList-ClauseHeading"/>
        <w:outlineLvl w:val="4"/>
      </w:pPr>
      <w:r>
        <w:t>4.2 System Center Configuration Manageri praeguse haru õigused</w:t>
      </w:r>
    </w:p>
    <w:p w:rsidR="00DE6DFB" w:rsidRDefault="00F94520">
      <w:pPr>
        <w:pStyle w:val="ProductList-Body"/>
      </w:pPr>
      <w:r>
        <w:t>System Center Configuration Manageri praeguse haru võivad installida ja seda võivad kasutada kliendid, kellel on System Center Configuration Manageri litsentsidel aktiivne tarkvarak</w:t>
      </w:r>
      <w:r>
        <w:t>indlustus.</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7542"/>
      <w:r>
        <w:instrText>System Center Data Protection Manager</w:instrText>
      </w:r>
      <w:bookmarkEnd w:id="153"/>
      <w:r>
        <w:instrText>" \l 3</w:instrText>
      </w:r>
      <w:r>
        <w:fldChar w:fldCharType="end"/>
      </w:r>
    </w:p>
    <w:p w:rsidR="00DE6DFB" w:rsidRDefault="00F94520">
      <w:pPr>
        <w:pStyle w:val="ProductList-Offering1SubSection"/>
        <w:outlineLvl w:val="3"/>
      </w:pPr>
      <w:bookmarkStart w:id="154" w:name="_Sec690"/>
      <w:r>
        <w:t>1. Programmi saadavus</w:t>
      </w:r>
      <w:bookmarkEnd w:id="154"/>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155" w:name="_Sec745"/>
      <w:r>
        <w:lastRenderedPageBreak/>
        <w:t>2. Toote tingimused</w:t>
      </w:r>
      <w:bookmarkEnd w:id="155"/>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w:instrText>
            </w:r>
            <w:r>
              <w:instrText xml:space="preserve">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w:instrText>
            </w:r>
            <w:r>
              <w:instrText xml:space="preserve">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56" w:name="_Sec801"/>
      <w:r>
        <w:t>3. Kasutusõigused</w:t>
      </w:r>
      <w:bookmarkEnd w:id="156"/>
    </w:p>
    <w:tbl>
      <w:tblPr>
        <w:tblStyle w:val="PURTable"/>
        <w:tblW w:w="0" w:type="dxa"/>
        <w:tblLook w:val="04A0" w:firstRow="1" w:lastRow="0" w:firstColumn="1" w:lastColumn="0" w:noHBand="0" w:noVBand="1"/>
      </w:tblPr>
      <w:tblGrid>
        <w:gridCol w:w="3593"/>
        <w:gridCol w:w="3591"/>
        <w:gridCol w:w="360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w:instrText>
            </w:r>
            <w:r>
              <w:instrText xml:space="preserve">\s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w:instrText>
            </w:r>
            <w:r>
              <w:instrText xml:space="preserve">tud tehnoloogiad." </w:instrText>
            </w:r>
            <w:r>
              <w:fldChar w:fldCharType="separate"/>
            </w:r>
            <w:r>
              <w:rPr>
                <w:color w:val="0563C1"/>
              </w:rPr>
              <w:t>Kaasatud tehnoloogiad</w:t>
            </w:r>
            <w:r>
              <w:fldChar w:fldCharType="end"/>
            </w:r>
            <w:r>
              <w:t>: SQL Server Technology, Windowsi tarkvarakomponendid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3.2 SQL Server Technology</w:t>
      </w:r>
    </w:p>
    <w:p w:rsidR="00DE6DFB" w:rsidRDefault="00F9452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w:t>
      </w:r>
      <w:r>
        <w:rPr>
          <w:color w:val="0563C1"/>
        </w:rPr>
        <w:t>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w:t>
      </w:r>
      <w:r>
        <w:rPr>
          <w:color w:val="0563C1"/>
        </w:rPr>
        <w:t>ksemplare</w:t>
      </w:r>
      <w:r>
        <w:fldChar w:fldCharType="end"/>
      </w:r>
      <w:r>
        <w:t xml:space="preserve"> käitada selle toote ja mis tahes muu toote, mis sisaldab SQL Serveri andmebaasitarkvara, piiratud toe otstarbel.</w:t>
      </w:r>
    </w:p>
    <w:p w:rsidR="00DE6DFB" w:rsidRDefault="00F94520">
      <w:pPr>
        <w:pStyle w:val="ProductList-Offering1SubSection"/>
        <w:outlineLvl w:val="3"/>
      </w:pPr>
      <w:bookmarkStart w:id="157" w:name="_Sec927"/>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w:instrText>
            </w:r>
            <w:r>
              <w:instrText xml:space="preserve">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2017. aasta jaa</w:t>
              </w:r>
              <w:r>
                <w:rPr>
                  <w:color w:val="00467F"/>
                  <w:u w:val="single"/>
                </w:rPr>
                <w:t>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7543"/>
      <w:r>
        <w:instrText>System Center Endpoint Protection</w:instrText>
      </w:r>
      <w:bookmarkEnd w:id="159"/>
      <w:r>
        <w:instrText>" \l 3</w:instrText>
      </w:r>
      <w:r>
        <w:fldChar w:fldCharType="end"/>
      </w:r>
    </w:p>
    <w:p w:rsidR="00DE6DFB" w:rsidRDefault="00F94520">
      <w:pPr>
        <w:pStyle w:val="ProductList-Offering1SubSection"/>
        <w:outlineLvl w:val="3"/>
      </w:pPr>
      <w:bookmarkStart w:id="160" w:name="_Sec892"/>
      <w:r>
        <w:t>1. Programmi saadavus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w:instrText>
            </w:r>
            <w:r>
              <w:instrText xml:space="preserve">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w:instrText>
            </w:r>
            <w:r>
              <w:instrText xml:space="preserve">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161" w:name="_Sec893"/>
      <w:r>
        <w:t xml:space="preserve">2. Toote </w:t>
      </w:r>
      <w:r>
        <w:t>tingimused</w:t>
      </w:r>
      <w:bookmarkEnd w:id="161"/>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w:instrText>
            </w:r>
            <w:r>
              <w:instrText xml:space="preserve">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(tarkvarakindlustus):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w:t>
            </w:r>
            <w:r>
              <w:rPr>
                <w:color w:val="404040"/>
              </w:rPr>
              <w:t>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62" w:name="_Sec894"/>
      <w:r>
        <w:t>3. Kasutusõigused</w:t>
      </w:r>
      <w:bookmarkEnd w:id="162"/>
    </w:p>
    <w:tbl>
      <w:tblPr>
        <w:tblStyle w:val="PURTable"/>
        <w:tblW w:w="0" w:type="dxa"/>
        <w:tblLook w:val="04A0" w:firstRow="1" w:lastRow="0" w:firstColumn="1" w:lastColumn="0" w:noHBand="0" w:noVBand="1"/>
      </w:tblPr>
      <w:tblGrid>
        <w:gridCol w:w="3619"/>
        <w:gridCol w:w="3614"/>
        <w:gridCol w:w="355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w:t>
            </w:r>
            <w:r>
              <w:rPr>
                <w:color w:val="404040"/>
              </w:rPr>
              <w: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w:instrText>
            </w:r>
            <w:r>
              <w:instrText xml:space="preserve">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Seadme ja kasutaja AL-id</w:t>
      </w:r>
    </w:p>
    <w:p w:rsidR="00DE6DFB" w:rsidRDefault="00F94520">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DE6DFB" w:rsidRDefault="00DE6DFB">
      <w:pPr>
        <w:pStyle w:val="ProductList-Body"/>
      </w:pPr>
    </w:p>
    <w:p w:rsidR="00DE6DFB" w:rsidRDefault="00F94520">
      <w:pPr>
        <w:pStyle w:val="ProductList-ClauseHeading"/>
        <w:outlineLvl w:val="4"/>
      </w:pPr>
      <w:r>
        <w:lastRenderedPageBreak/>
        <w:t>3.2 Serverihalduslitsentsid</w:t>
      </w:r>
    </w:p>
    <w:p w:rsidR="00DE6DFB" w:rsidRDefault="00F94520">
      <w:pPr>
        <w:pStyle w:val="ProductList-Body"/>
      </w:pPr>
      <w:r>
        <w:t>Lisaks kasutaja AL-i nõuetele on iga serveri kohta nõutavad serverihalduslitsentsid, mille arv on täpsustatud System Center 2016 Datacenteri ja Standardi litsentsitingimustes. Selles aval</w:t>
      </w:r>
      <w:r>
        <w:t xml:space="preserve">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w:instrText>
      </w:r>
      <w:r>
        <w:instrText xml:space="preserve">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w:instrText>
      </w:r>
      <w:r>
        <w:instrText xml:space="preserve">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DE6DFB" w:rsidRDefault="00DE6DFB">
      <w:pPr>
        <w:pStyle w:val="ProductList-Body"/>
      </w:pPr>
    </w:p>
    <w:p w:rsidR="00DE6DFB" w:rsidRDefault="00F94520">
      <w:pPr>
        <w:pStyle w:val="ProductList-ClauseHeading"/>
        <w:outlineLvl w:val="4"/>
      </w:pPr>
      <w:r>
        <w:t>3.3 Skannimootori</w:t>
      </w:r>
      <w:r>
        <w:t>te asendamine</w:t>
      </w:r>
    </w:p>
    <w:p w:rsidR="00DE6DFB" w:rsidRDefault="00F94520">
      <w:pPr>
        <w:pStyle w:val="ProductList-Body"/>
      </w:pPr>
      <w:r>
        <w:t>Microsoft võib asendada võrguteenuste võrreldavat tarkvara ja faile:</w:t>
      </w:r>
    </w:p>
    <w:p w:rsidR="00DE6DFB" w:rsidRDefault="00F94520" w:rsidP="00E41C70">
      <w:pPr>
        <w:pStyle w:val="ProductList-Bullet"/>
        <w:numPr>
          <w:ilvl w:val="0"/>
          <w:numId w:val="20"/>
        </w:numPr>
      </w:pPr>
      <w:r>
        <w:t>viiruse- ja rämpspostitõrjetarkvara, ja</w:t>
      </w:r>
    </w:p>
    <w:p w:rsidR="00DE6DFB" w:rsidRDefault="00F94520" w:rsidP="00E41C70">
      <w:pPr>
        <w:pStyle w:val="ProductList-Bullet"/>
        <w:numPr>
          <w:ilvl w:val="0"/>
          <w:numId w:val="20"/>
        </w:numPr>
      </w:pPr>
      <w:r>
        <w:t>allkirjafailid ning sisufiltreerimise andmefailid.</w:t>
      </w:r>
    </w:p>
    <w:p w:rsidR="00DE6DFB" w:rsidRDefault="00F94520">
      <w:pPr>
        <w:pStyle w:val="ProductList-Offering1SubSection"/>
        <w:outlineLvl w:val="3"/>
      </w:pPr>
      <w:bookmarkStart w:id="163" w:name="_Sec895"/>
      <w:r>
        <w:t>4. Tarkvarakindlustus</w:t>
      </w:r>
      <w:bookmarkEnd w:id="163"/>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w:t>
            </w:r>
            <w:r>
              <w:rPr>
                <w:color w:val="404040"/>
              </w:rPr>
              <w:t>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7544"/>
      <w:r>
        <w:instrText>System Center Operations Manager</w:instrText>
      </w:r>
      <w:bookmarkEnd w:id="165"/>
      <w:r>
        <w:instrText>" \l 3</w:instrText>
      </w:r>
      <w:r>
        <w:fldChar w:fldCharType="end"/>
      </w:r>
    </w:p>
    <w:p w:rsidR="00DE6DFB" w:rsidRDefault="00F94520">
      <w:pPr>
        <w:pStyle w:val="ProductList-Offering1SubSection"/>
        <w:outlineLvl w:val="3"/>
      </w:pPr>
      <w:bookmarkStart w:id="166" w:name="_Sec1181"/>
      <w:r>
        <w:t>1. Programmi saadavus</w:t>
      </w:r>
      <w:bookmarkEnd w:id="166"/>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167" w:name="_Sec1182"/>
      <w:r>
        <w:t>2. Toote tingimused</w:t>
      </w:r>
      <w:bookmarkEnd w:id="167"/>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w:instrText>
            </w:r>
            <w:r>
              <w:instrText xml:space="preserve">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w:t>
            </w:r>
            <w:r>
              <w:rPr>
                <w:color w:val="404040"/>
              </w:rPr>
              <w:t>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68" w:name="_Sec1183"/>
      <w:r>
        <w:t>3. Kasutusõigused</w:t>
      </w:r>
      <w:bookmarkEnd w:id="168"/>
    </w:p>
    <w:tbl>
      <w:tblPr>
        <w:tblStyle w:val="PURTable"/>
        <w:tblW w:w="0" w:type="dxa"/>
        <w:tblLook w:val="04A0" w:firstRow="1" w:lastRow="0" w:firstColumn="1" w:lastColumn="0" w:noHBand="0" w:noVBand="1"/>
      </w:tblPr>
      <w:tblGrid>
        <w:gridCol w:w="3593"/>
        <w:gridCol w:w="3591"/>
        <w:gridCol w:w="360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 xml:space="preserve">Interneti-põhised </w:t>
              </w:r>
              <w:r>
                <w:rPr>
                  <w:color w:val="00467F"/>
                  <w:u w:val="single"/>
                </w:rPr>
                <w:t>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3.2 SQL Server Technology</w:t>
      </w:r>
    </w:p>
    <w:p w:rsidR="00DE6DFB" w:rsidRDefault="00F9452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DE6DFB" w:rsidRDefault="00F94520">
      <w:pPr>
        <w:pStyle w:val="ProductList-Offering1SubSection"/>
        <w:outlineLvl w:val="3"/>
      </w:pPr>
      <w:bookmarkStart w:id="169" w:name="_Sec1184"/>
      <w:r>
        <w:t>4. Tarkvarakindlustus</w:t>
      </w:r>
      <w:bookmarkEnd w:id="169"/>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w:instrText>
            </w:r>
            <w:r>
              <w:instrText xml:space="preserve">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w:t>
            </w:r>
            <w:r>
              <w:rPr>
                <w:color w:val="0563C1"/>
              </w:rPr>
              <w:t>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lastRenderedPageBreak/>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87545"/>
      <w:r>
        <w:instrText>System Center Orchestrator</w:instrText>
      </w:r>
      <w:bookmarkEnd w:id="171"/>
      <w:r>
        <w:instrText>" \l 3</w:instrText>
      </w:r>
      <w:r>
        <w:fldChar w:fldCharType="end"/>
      </w:r>
    </w:p>
    <w:p w:rsidR="00DE6DFB" w:rsidRDefault="00F94520">
      <w:pPr>
        <w:pStyle w:val="ProductList-Offering1SubSection"/>
        <w:outlineLvl w:val="3"/>
      </w:pPr>
      <w:bookmarkStart w:id="172" w:name="_Sec1186"/>
      <w:r>
        <w:t xml:space="preserve">1. </w:t>
      </w:r>
      <w:r>
        <w:t>Programmi saadavus</w:t>
      </w:r>
      <w:bookmarkEnd w:id="172"/>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173" w:name="_Sec1187"/>
      <w:r>
        <w:t>2. Toote tingimused</w:t>
      </w:r>
      <w:bookmarkEnd w:id="173"/>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Orchestratori </w:t>
            </w:r>
            <w:r>
              <w:t>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w:instrText>
            </w:r>
            <w:r>
              <w:instrText xml:space="preserve">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w:instrText>
            </w:r>
            <w:r>
              <w:instrText xml:space="preserve">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74" w:name="_Sec1188"/>
      <w:r>
        <w:t>3. Kasutusõigused</w:t>
      </w:r>
      <w:bookmarkEnd w:id="174"/>
    </w:p>
    <w:tbl>
      <w:tblPr>
        <w:tblStyle w:val="PURTable"/>
        <w:tblW w:w="0" w:type="dxa"/>
        <w:tblLook w:val="04A0" w:firstRow="1" w:lastRow="0" w:firstColumn="1" w:lastColumn="0" w:noHBand="0" w:noVBand="1"/>
      </w:tblPr>
      <w:tblGrid>
        <w:gridCol w:w="3593"/>
        <w:gridCol w:w="3591"/>
        <w:gridCol w:w="360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w:instrText>
            </w:r>
            <w:r>
              <w:instrText xml:space="preserve">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w:instrText>
            </w:r>
            <w:r>
              <w:instrText xml:space="preserve">tud tehnoloogiad." </w:instrText>
            </w:r>
            <w:r>
              <w:fldChar w:fldCharType="separate"/>
            </w:r>
            <w:r>
              <w:rPr>
                <w:color w:val="0563C1"/>
              </w:rPr>
              <w:t>Kaasatud tehnoloogiad</w:t>
            </w:r>
            <w:r>
              <w:fldChar w:fldCharType="end"/>
            </w:r>
            <w:r>
              <w:t>: SQL Server Technology, Windowsi tarkvarakomponendid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3.2 SQL Server Technology</w:t>
      </w:r>
    </w:p>
    <w:p w:rsidR="00DE6DFB" w:rsidRDefault="00F9452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w:t>
      </w:r>
      <w:r>
        <w:rPr>
          <w:color w:val="0563C1"/>
        </w:rPr>
        <w:t>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w:t>
      </w:r>
      <w:r>
        <w:rPr>
          <w:color w:val="0563C1"/>
        </w:rPr>
        <w:t>ksemplare</w:t>
      </w:r>
      <w:r>
        <w:fldChar w:fldCharType="end"/>
      </w:r>
      <w:r>
        <w:t xml:space="preserve"> käitada selle toote ja mis tahes muu toote, mis sisaldab SQL Serveri andmebaasitarkvara, piiratud toe otstarbel.</w:t>
      </w:r>
    </w:p>
    <w:p w:rsidR="00DE6DFB" w:rsidRDefault="00F94520">
      <w:pPr>
        <w:pStyle w:val="ProductList-Offering1SubSection"/>
        <w:outlineLvl w:val="3"/>
      </w:pPr>
      <w:bookmarkStart w:id="175" w:name="_Sec1189"/>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w:instrText>
            </w:r>
            <w:r>
              <w:instrText xml:space="preserve">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w:t>
            </w:r>
            <w:r>
              <w:rPr>
                <w:color w:val="404040"/>
              </w:rPr>
              <w:t>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w:instrText>
            </w:r>
            <w:r>
              <w:instrText xml:space="preserve">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7546"/>
      <w:r>
        <w:instrText>System Center Service Manager</w:instrText>
      </w:r>
      <w:bookmarkEnd w:id="177"/>
      <w:r>
        <w:instrText>" \l 3</w:instrText>
      </w:r>
      <w:r>
        <w:fldChar w:fldCharType="end"/>
      </w:r>
    </w:p>
    <w:p w:rsidR="00DE6DFB" w:rsidRDefault="00F94520">
      <w:pPr>
        <w:pStyle w:val="ProductList-Offering1SubSection"/>
        <w:outlineLvl w:val="3"/>
      </w:pPr>
      <w:bookmarkStart w:id="178" w:name="_Sec1191"/>
      <w:r>
        <w:t>1. Programmi saadavus</w:t>
      </w:r>
      <w:bookmarkEnd w:id="178"/>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179" w:name="_Sec1192"/>
      <w:r>
        <w:lastRenderedPageBreak/>
        <w:t>2. Toote tingimused</w:t>
      </w:r>
      <w:bookmarkEnd w:id="179"/>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w:t>
            </w:r>
            <w:r>
              <w:t>ponent (10/13)</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w:t>
            </w:r>
            <w:r>
              <w:rPr>
                <w:color w:val="404040"/>
              </w:rPr>
              <w:t xml:space="preserv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w:instrText>
            </w:r>
            <w:r>
              <w:instrText xml:space="preserve">"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80" w:name="_Sec1193"/>
      <w:r>
        <w:t>3. Kasutusõigused</w:t>
      </w:r>
      <w:bookmarkEnd w:id="180"/>
    </w:p>
    <w:tbl>
      <w:tblPr>
        <w:tblStyle w:val="PURTable"/>
        <w:tblW w:w="0" w:type="dxa"/>
        <w:tblLook w:val="04A0" w:firstRow="1" w:lastRow="0" w:firstColumn="1" w:lastColumn="0" w:noHBand="0" w:noVBand="1"/>
      </w:tblPr>
      <w:tblGrid>
        <w:gridCol w:w="3593"/>
        <w:gridCol w:w="3591"/>
        <w:gridCol w:w="360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w:instrText>
            </w:r>
            <w:r>
              <w:instrText xml:space="preserve">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3.2 SQL Server Technology</w:t>
      </w:r>
    </w:p>
    <w:p w:rsidR="00DE6DFB" w:rsidRDefault="00F9452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DE6DFB" w:rsidRDefault="00F94520">
      <w:pPr>
        <w:pStyle w:val="ProductList-Offering1SubSection"/>
        <w:outlineLvl w:val="3"/>
      </w:pPr>
      <w:bookmarkStart w:id="181" w:name="_Sec119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w:instrText>
            </w:r>
            <w:r>
              <w:instrText xml:space="preserve">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w:t>
            </w:r>
            <w:r>
              <w:rPr>
                <w:color w:val="0563C1"/>
              </w:rPr>
              <w:t>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87547"/>
      <w:r>
        <w:instrText>Virtual Desktop Infrastructure (VDI) Suite</w:instrText>
      </w:r>
      <w:bookmarkEnd w:id="183"/>
      <w:r>
        <w:instrText>" \l 2</w:instrText>
      </w:r>
      <w:r>
        <w:fldChar w:fldCharType="end"/>
      </w:r>
    </w:p>
    <w:p w:rsidR="00DE6DFB" w:rsidRDefault="00F94520">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3">
        <w:r>
          <w:rPr>
            <w:color w:val="00467F"/>
            <w:u w:val="single"/>
          </w:rPr>
          <w:t>htt</w:t>
        </w:r>
        <w:r>
          <w:rPr>
            <w:color w:val="00467F"/>
            <w:u w:val="single"/>
          </w:rPr>
          <w:t>p://go.microsoft.com/?linkid=9839206</w:t>
        </w:r>
      </w:hyperlink>
      <w:r>
        <w:t xml:space="preserve"> ja 2015. aasta juuni tootekataloogi </w:t>
      </w:r>
      <w:hyperlink r:id="rId84">
        <w:r>
          <w:rPr>
            <w:color w:val="00467F"/>
            <w:u w:val="single"/>
          </w:rPr>
          <w:t>http://go.microsoft.com/?linkid=9839207</w:t>
        </w:r>
      </w:hyperlink>
      <w:r>
        <w:t>.</w:t>
      </w:r>
    </w:p>
    <w:p w:rsidR="00DE6DFB" w:rsidRDefault="00DE6DFB">
      <w:pPr>
        <w:pStyle w:val="ProductList-Body"/>
        <w:jc w:val="right"/>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184" w:name="_Sec617"/>
      <w:r>
        <w:t>Visual Studio</w:t>
      </w:r>
      <w:bookmarkEnd w:id="184"/>
      <w:r>
        <w:fldChar w:fldCharType="begin"/>
      </w:r>
      <w:r>
        <w:instrText xml:space="preserve"> TC "</w:instrText>
      </w:r>
      <w:bookmarkStart w:id="185" w:name="_Toc481087548"/>
      <w:r>
        <w:instrText>Visual Studio</w:instrText>
      </w:r>
      <w:bookmarkEnd w:id="185"/>
      <w:r>
        <w:instrText>" \l 2</w:instrText>
      </w:r>
      <w:r>
        <w:fldChar w:fldCharType="end"/>
      </w:r>
    </w:p>
    <w:p w:rsidR="00DE6DFB" w:rsidRDefault="00F94520">
      <w:pPr>
        <w:pStyle w:val="ProductList-Offering2HeadingNoBorder"/>
        <w:outlineLvl w:val="2"/>
      </w:pPr>
      <w:bookmarkStart w:id="186" w:name="_Sec649"/>
      <w:r>
        <w:t>Visual Studio</w:t>
      </w:r>
      <w:bookmarkEnd w:id="186"/>
      <w:r>
        <w:fldChar w:fldCharType="begin"/>
      </w:r>
      <w:r>
        <w:instrText xml:space="preserve"> TC "</w:instrText>
      </w:r>
      <w:bookmarkStart w:id="187" w:name="_Toc481087549"/>
      <w:r>
        <w:instrText>Visual Studio</w:instrText>
      </w:r>
      <w:bookmarkEnd w:id="187"/>
      <w:r>
        <w:instrText>" \l 3</w:instrText>
      </w:r>
      <w:r>
        <w:fldChar w:fldCharType="end"/>
      </w:r>
    </w:p>
    <w:p w:rsidR="00DE6DFB" w:rsidRDefault="00F94520">
      <w:pPr>
        <w:pStyle w:val="ProductList-Offering1SubSection"/>
        <w:outlineLvl w:val="3"/>
      </w:pPr>
      <w:bookmarkStart w:id="188" w:name="_Sec697"/>
      <w:r>
        <w:t>1. Programmi saadavus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w:instrText>
            </w:r>
            <w:r>
              <w:instrText xml:space="preserve">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3"/>
      </w:pPr>
      <w:bookmarkStart w:id="189" w:name="_Sec752"/>
      <w:r>
        <w:t>2. Toote tingimused</w:t>
      </w:r>
      <w:bookmarkEnd w:id="189"/>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w:t>
            </w:r>
            <w:r>
              <w:t>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w:instrText>
            </w:r>
            <w:r>
              <w:instrText xml:space="preserve"> \s NoStyle \t "Madalama taseme väljaanded: lubatud madalama taseme väljaanded, mis vastavad määratud kõrgema taseme väljaannetele. Klient võib kasutada lubatud madalama taseme väljaannet litsentsitud kõrgema taseme väljaande asemel, nagu on lubatud üldkeh</w:instrText>
            </w:r>
            <w:r>
              <w:instrText xml:space="preserve">tivates litsentsitingimustes." </w:instrText>
            </w:r>
            <w:r>
              <w:fldChar w:fldCharType="separate"/>
            </w:r>
            <w:r>
              <w:rPr>
                <w:color w:val="0563C1"/>
              </w:rPr>
              <w:t>Madalama taseme väljaanded</w:t>
            </w:r>
            <w:r>
              <w:fldChar w:fldCharType="end"/>
            </w:r>
            <w:r>
              <w:t>: Enterprise kuni Professional</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Litsentsi andmine SQL Server Parallel Data Warehouse Developeri jaoks</w:t>
      </w:r>
    </w:p>
    <w:p w:rsidR="00DE6DFB" w:rsidRDefault="00F94520">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w:instrText>
      </w:r>
      <w:r>
        <w:instrText xml:space="preserve">sents." </w:instrText>
      </w:r>
      <w:r>
        <w:fldChar w:fldCharType="separate"/>
      </w:r>
      <w:r>
        <w:rPr>
          <w:color w:val="0563C1"/>
        </w:rPr>
        <w:t>litsentsitud kasutajatel</w:t>
      </w:r>
      <w:r>
        <w:fldChar w:fldCharType="end"/>
      </w:r>
      <w:r>
        <w:t xml:space="preserve"> on õigus ühele SQL Server 2016 Parallel Data Warehouse Developeri litsentsile.</w:t>
      </w:r>
    </w:p>
    <w:p w:rsidR="00DE6DFB" w:rsidRDefault="00DE6DFB">
      <w:pPr>
        <w:pStyle w:val="ProductList-Body"/>
      </w:pPr>
    </w:p>
    <w:p w:rsidR="00DE6DFB" w:rsidRDefault="00F94520">
      <w:pPr>
        <w:pStyle w:val="ProductList-ClauseHeading"/>
        <w:outlineLvl w:val="4"/>
      </w:pPr>
      <w:r>
        <w:t>2.2 Litsentsi andmine Visual Studio Team Foundation Server 2017 jaoks</w:t>
      </w:r>
    </w:p>
    <w:p w:rsidR="00DE6DFB" w:rsidRDefault="00F94520">
      <w:pPr>
        <w:pStyle w:val="ProductList-Body"/>
      </w:pPr>
      <w:r>
        <w:t>Kõigil lahenduste Visual Studio Professional 2017 Subscription, Visual</w:t>
      </w:r>
      <w:r>
        <w:t xml:space="preserve">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w:t>
      </w:r>
      <w:r>
        <w:t xml:space="preserv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w:instrText>
      </w:r>
      <w:r>
        <w:instrText xml:space="preserve">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w:t>
      </w:r>
      <w:r>
        <w:rPr>
          <w:color w:val="0563C1"/>
        </w:rPr>
        <w:t>ajale</w:t>
      </w:r>
      <w:r>
        <w:fldChar w:fldCharType="end"/>
      </w:r>
      <w:r>
        <w:t>.</w:t>
      </w:r>
    </w:p>
    <w:p w:rsidR="00DE6DFB" w:rsidRDefault="00DE6DFB">
      <w:pPr>
        <w:pStyle w:val="ProductList-Body"/>
      </w:pPr>
    </w:p>
    <w:p w:rsidR="00DE6DFB" w:rsidRDefault="00F94520">
      <w:pPr>
        <w:pStyle w:val="ProductList-ClauseHeading"/>
        <w:outlineLvl w:val="4"/>
      </w:pPr>
      <w:r>
        <w:t>2.3 Microsoft Azure'i platvormiteenused</w:t>
      </w:r>
    </w:p>
    <w:p w:rsidR="00DE6DFB" w:rsidRDefault="00F94520">
      <w:pPr>
        <w:pStyle w:val="ProductList-Body"/>
      </w:pPr>
      <w:r>
        <w:t>Microsoft Azure eeliseid ei saa mitmest Visual Studio Subscriptionist või MSDN-platvormidest kombineerida ühele Microsoft Azureʼi kontole.</w:t>
      </w:r>
    </w:p>
    <w:p w:rsidR="00DE6DFB" w:rsidRDefault="00F94520">
      <w:pPr>
        <w:pStyle w:val="ProductList-Offering1SubSection"/>
        <w:outlineLvl w:val="3"/>
      </w:pPr>
      <w:bookmarkStart w:id="190" w:name="_Sec810"/>
      <w:r>
        <w:t>3. Kasutusõigused</w:t>
      </w:r>
      <w:bookmarkEnd w:id="190"/>
    </w:p>
    <w:tbl>
      <w:tblPr>
        <w:tblStyle w:val="PURTable"/>
        <w:tblW w:w="0" w:type="dxa"/>
        <w:tblLook w:val="04A0" w:firstRow="1" w:lastRow="0" w:firstColumn="1" w:lastColumn="0" w:noHBand="0" w:noVBand="1"/>
      </w:tblPr>
      <w:tblGrid>
        <w:gridCol w:w="3590"/>
        <w:gridCol w:w="3589"/>
        <w:gridCol w:w="3611"/>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"To</w:instrText>
            </w:r>
            <w:r>
              <w:instrText xml:space="preserve">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 xml:space="preserve">Kaasatud </w:t>
            </w:r>
            <w:r>
              <w:rPr>
                <w:color w:val="0563C1"/>
              </w:rPr>
              <w:t>tehnoloogiad</w:t>
            </w:r>
            <w:r>
              <w:fldChar w:fldCharType="end"/>
            </w:r>
            <w:r>
              <w:t>: SQL Server Technology, Windowsi tarkvarakomponendid, Microsoft SharePoint, Windows SDK, Microsoft Office’i komponendid, Microsoft Advertising SDK</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w:instrText>
            </w:r>
            <w:r>
              <w:instrText xml:space="preserv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w:t>
              </w:r>
              <w:r>
                <w:rPr>
                  <w:color w:val="00467F"/>
                  <w:u w:val="single"/>
                </w:rPr>
                <w:t>-1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Fail BUILDSERVER.TXT</w:t>
      </w:r>
    </w:p>
    <w:p w:rsidR="00DE6DFB" w:rsidRDefault="00F94520">
      <w:pPr>
        <w:pStyle w:val="ProductList-Body"/>
      </w:pPr>
      <w:r>
        <w:t>Klient võib installida BuildServeri loendites (</w:t>
      </w:r>
      <w:hyperlink r:id="rId85">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DE6DFB" w:rsidRDefault="00DE6DFB">
      <w:pPr>
        <w:pStyle w:val="ProductList-Body"/>
      </w:pPr>
    </w:p>
    <w:p w:rsidR="00DE6DFB" w:rsidRDefault="00F94520">
      <w:pPr>
        <w:pStyle w:val="ProductList-ClauseHeading"/>
        <w:outlineLvl w:val="4"/>
      </w:pPr>
      <w:r>
        <w:t>3.2 Utiliidid</w:t>
      </w:r>
    </w:p>
    <w:p w:rsidR="00DE6DFB" w:rsidRDefault="00F94520">
      <w:pPr>
        <w:pStyle w:val="ProductList-Body"/>
      </w:pPr>
      <w:r>
        <w:t>Klient võib koos tark</w:t>
      </w:r>
      <w:r>
        <w:t xml:space="preserve">varaga saadud utiliite (loend aadressil </w:t>
      </w:r>
      <w:hyperlink r:id="rId86">
        <w:r>
          <w:rPr>
            <w:color w:val="00467F"/>
            <w:u w:val="single"/>
          </w:rPr>
          <w:t>http://go.microsoft.com/fwlink/?LinkId=286955</w:t>
        </w:r>
      </w:hyperlink>
      <w:r>
        <w:t>) kopeerida ja installida kliendi teistesse kolmanda osapoole seadmetesse ainult oma programmide ja andmeb</w:t>
      </w:r>
      <w:r>
        <w:t>aaside, mida ta tarkvara abil arendab, silumiseks ja juurutamiseks. Klient peab kustutama kõik seadmesse installitud utiliidid pärast programmi silumist, kuid mitte hiljem kui 30 päeva pärast nende seadmesse installimist. Microsoft ei ole vastutav, kui mis</w:t>
      </w:r>
      <w:r>
        <w:t xml:space="preserve"> tahes kolmas osapool kliendi seadmetesse installitud utiliite kasutab või neile juurde pääseb.</w:t>
      </w:r>
    </w:p>
    <w:p w:rsidR="00DE6DFB" w:rsidRDefault="00DE6DFB">
      <w:pPr>
        <w:pStyle w:val="ProductList-Body"/>
      </w:pPr>
    </w:p>
    <w:p w:rsidR="00DE6DFB" w:rsidRDefault="00F94520">
      <w:pPr>
        <w:pStyle w:val="ProductList-ClauseHeading"/>
        <w:outlineLvl w:val="4"/>
      </w:pPr>
      <w:r>
        <w:t>3.3 System Center – Virtual Machine Manager (SCVMM) – Visual Studio Enterprise'i Subscription ja Visual Studio Test Professional Subscription</w:t>
      </w:r>
    </w:p>
    <w:p w:rsidR="00DE6DFB" w:rsidRDefault="00F94520">
      <w:pPr>
        <w:pStyle w:val="ProductList-Body"/>
      </w:pPr>
      <w:r>
        <w:t>Iga lahenduse Vis</w:t>
      </w:r>
      <w:r>
        <w:t>ual Studio Enterprise Subscriptioni või Visual Studio Test Professional Subscriptioni litsentsitud kasutaja võib installida ja käitada SCVMM-i koos Visual Studio tarkvaraga laborikeskkondade loomiseks, juurutamiseks ja haldamiseks. Laborikeskkond on virtua</w:t>
      </w:r>
      <w:r>
        <w:t>alne operatsioonisüsteemikeskkond, mida kasutatakse ainult kliendi programmide arendamiseks ja testimiseks. Selleks otstarbeks ei vaja klient halduslitsentse.</w:t>
      </w:r>
    </w:p>
    <w:p w:rsidR="00DE6DFB" w:rsidRDefault="00DE6DFB">
      <w:pPr>
        <w:pStyle w:val="ProductList-Body"/>
      </w:pPr>
    </w:p>
    <w:p w:rsidR="00DE6DFB" w:rsidRDefault="00F94520">
      <w:pPr>
        <w:pStyle w:val="ProductList-ClauseHeading"/>
        <w:outlineLvl w:val="4"/>
      </w:pPr>
      <w:r>
        <w:t>3.4 Office Professional Plus 2016 – Visual Studio Enterprise Subscription</w:t>
      </w:r>
    </w:p>
    <w:p w:rsidR="00DE6DFB" w:rsidRDefault="00F94520">
      <w:pPr>
        <w:pStyle w:val="ProductList-Body"/>
      </w:pPr>
      <w:r>
        <w:t>Iga lahenduse Visual S</w:t>
      </w:r>
      <w:r>
        <w:t xml:space="preserve">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w:instrText>
      </w:r>
      <w:r>
        <w:instrText xml:space="preserve">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DE6DFB" w:rsidRDefault="00DE6DFB">
      <w:pPr>
        <w:pStyle w:val="ProductList-Body"/>
      </w:pPr>
    </w:p>
    <w:p w:rsidR="00DE6DFB" w:rsidRDefault="00F94520">
      <w:pPr>
        <w:pStyle w:val="ProductList-ClauseHeading"/>
        <w:outlineLvl w:val="4"/>
      </w:pPr>
      <w:r>
        <w:t>3.5 GNU vähem üldise avaliku litsentsiga teegid</w:t>
      </w:r>
    </w:p>
    <w:p w:rsidR="00DE6DFB" w:rsidRDefault="00F94520">
      <w:pPr>
        <w:pStyle w:val="ProductList-Body"/>
      </w:pPr>
      <w:r>
        <w:fldChar w:fldCharType="begin"/>
      </w:r>
      <w:r>
        <w:instrText xml:space="preserve"> AutoTextList   \s NoStyle \t "Litsentsitud kasutaja on üks isik, kellele o</w:instrText>
      </w:r>
      <w:r>
        <w:instrText xml:space="preserve">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w:t>
      </w:r>
      <w:r>
        <w:t>ja sellega seotud) alusel litsentsitud mis tahes teekide muudatuste silumiseks vajalikus ulatuses.</w:t>
      </w:r>
    </w:p>
    <w:p w:rsidR="00DE6DFB" w:rsidRDefault="00F94520">
      <w:pPr>
        <w:pStyle w:val="ProductList-Offering1SubSection"/>
        <w:outlineLvl w:val="3"/>
      </w:pPr>
      <w:bookmarkStart w:id="191" w:name="_Sec834"/>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w:instrText>
            </w:r>
            <w:r>
              <w:instrText xml:space="preserve">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87">
              <w:r>
                <w:rPr>
                  <w:color w:val="00467F"/>
                  <w:u w:val="single"/>
                </w:rPr>
                <w:t>tootekataloog – 2014. aasta märts</w:t>
              </w:r>
            </w:hyperlink>
            <w:r>
              <w:t xml:space="preserve"> ja </w:t>
            </w:r>
            <w:hyperlink r:id="rId88">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w:instrText>
            </w:r>
            <w:r>
              <w:instrText xml:space="preserve">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lastRenderedPageBreak/>
        <w:t>4.1 Tarkvarakindlustuse saamiseks sobivus</w:t>
      </w:r>
    </w:p>
    <w:p w:rsidR="00DE6DFB" w:rsidRDefault="00F94520">
      <w:pPr>
        <w:pStyle w:val="ProductList-Body"/>
      </w:pPr>
      <w:r>
        <w:t>Kliendid, kellel on aeguv tarkvarakindlustus mis tahes Visual St</w:t>
      </w:r>
      <w:r>
        <w:t>udio Subscriptioni litsentsil või aktiivne jaemüügitellimus, mis vastab tootetingimuste Visual Studio pakkumistele, saavad uuendada katvust mis tahes Visual Studio Subscriptioni litsentsi alusel. Üleminekul teisele tellimusetasemele asendavad uued kasutust</w:t>
      </w:r>
      <w:r>
        <w:t xml:space="preserve">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DE6DFB" w:rsidRDefault="00DE6DFB">
      <w:pPr>
        <w:pStyle w:val="ProductList-Body"/>
      </w:pPr>
    </w:p>
    <w:p w:rsidR="00DE6DFB" w:rsidRDefault="00F94520">
      <w:pPr>
        <w:pStyle w:val="ProductList-ClauseHeading"/>
        <w:outlineLvl w:val="4"/>
      </w:pPr>
      <w:r>
        <w:t>4.2 Visual Studio Subscriptioni püsiõigused</w:t>
      </w:r>
    </w:p>
    <w:p w:rsidR="00DE6DFB" w:rsidRDefault="00F94520">
      <w:pPr>
        <w:pStyle w:val="ProductList-Body"/>
      </w:pPr>
      <w:r>
        <w:t>Kliendi õigused kasutada Visual Studio Subscriptioni kaudu litsentsitud mis tahes tarkvara muutuvad püsivaks siis, kui muutub püsivaks kliendi õigus kasutada Visual Studiot.</w:t>
      </w:r>
    </w:p>
    <w:p w:rsidR="00DE6DFB" w:rsidRDefault="00DE6DFB">
      <w:pPr>
        <w:pStyle w:val="PURBreadcrumb"/>
      </w:pPr>
    </w:p>
    <w:tbl>
      <w:tblPr>
        <w:tblStyle w:val="PURTable"/>
        <w:tblW w:w="0" w:type="dxa"/>
        <w:tblLook w:val="04A0" w:firstRow="1" w:lastRow="0" w:firstColumn="1" w:lastColumn="0" w:noHBand="0" w:noVBand="1"/>
      </w:tblPr>
      <w:tblGrid>
        <w:gridCol w:w="10800"/>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7550"/>
      <w:r>
        <w:instrText>Visual Studio Team Foundation Server</w:instrText>
      </w:r>
      <w:bookmarkEnd w:id="193"/>
      <w:r>
        <w:instrText>" \l 3</w:instrText>
      </w:r>
      <w:r>
        <w:fldChar w:fldCharType="end"/>
      </w:r>
    </w:p>
    <w:p w:rsidR="00DE6DFB" w:rsidRDefault="00F94520">
      <w:pPr>
        <w:pStyle w:val="ProductList-Offering1SubSection"/>
        <w:outlineLvl w:val="3"/>
      </w:pPr>
      <w:bookmarkStart w:id="194" w:name="_Sec698"/>
      <w:r>
        <w:t>1. Programmi saadavus</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w:instrText>
            </w:r>
            <w:r>
              <w:instrText xml:space="preserve">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w:instrText>
            </w:r>
            <w:r>
              <w:instrText xml:space="preserve">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E6DFB" w:rsidRDefault="00DE6D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w:instrText>
            </w:r>
            <w:r>
              <w:instrText xml:space="preserve">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E6DFB" w:rsidRDefault="00DE6D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3"/>
      </w:pPr>
      <w:bookmarkStart w:id="195" w:name="_Sec753"/>
      <w:r>
        <w:t>2. Toote tingimused</w:t>
      </w:r>
      <w:bookmarkEnd w:id="195"/>
    </w:p>
    <w:tbl>
      <w:tblPr>
        <w:tblStyle w:val="PURTable"/>
        <w:tblW w:w="0" w:type="dxa"/>
        <w:tblLook w:val="04A0" w:firstRow="1" w:lastRow="0" w:firstColumn="1" w:lastColumn="0" w:noHBand="0" w:noVBand="1"/>
      </w:tblPr>
      <w:tblGrid>
        <w:gridCol w:w="3613"/>
        <w:gridCol w:w="3558"/>
        <w:gridCol w:w="361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w:instrText>
            </w:r>
            <w:r>
              <w:instrText xml:space="preserve">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w:instrText>
            </w:r>
            <w:r>
              <w:instrText xml:space="preserve">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w:t>
            </w:r>
            <w:r>
              <w:rPr>
                <w:color w:val="404040"/>
              </w:rPr>
              <w:t>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196" w:name="_Sec811"/>
      <w:r>
        <w:t>3. Kasutusõigused</w:t>
      </w:r>
      <w:bookmarkEnd w:id="196"/>
    </w:p>
    <w:tbl>
      <w:tblPr>
        <w:tblStyle w:val="PURTable"/>
        <w:tblW w:w="0" w:type="dxa"/>
        <w:tblLook w:val="04A0" w:firstRow="1" w:lastRow="0" w:firstColumn="1" w:lastColumn="0" w:noHBand="0" w:noVBand="1"/>
      </w:tblPr>
      <w:tblGrid>
        <w:gridCol w:w="3590"/>
        <w:gridCol w:w="3589"/>
        <w:gridCol w:w="3611"/>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 mis on m</w:instrText>
            </w:r>
            <w:r>
              <w:instrText xml:space="preserve">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"Kaasatud tehnoloogiad: näitab tootes sisalduvaid muid Microsofti komponente. Vt üksikasju üldkehtivate litsentsiting</w:instrText>
            </w:r>
            <w:r>
              <w:instrText xml:space="preserve">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Visual Studio Team Services tasuline kasutaja</w:t>
            </w:r>
          </w:p>
        </w:tc>
      </w:tr>
    </w:tbl>
    <w:p w:rsidR="00DE6DFB" w:rsidRDefault="00DE6DFB">
      <w:pPr>
        <w:pStyle w:val="ProductList-Body"/>
      </w:pPr>
    </w:p>
    <w:p w:rsidR="00DE6DFB" w:rsidRDefault="00F94520">
      <w:pPr>
        <w:pStyle w:val="ProductList-SubClauseHeading"/>
        <w:outlineLvl w:val="5"/>
      </w:pPr>
      <w:r>
        <w:t>3.1.1. Lisafunktsioonid</w:t>
      </w:r>
    </w:p>
    <w:p w:rsidR="00DE6DFB" w:rsidRDefault="00F94520">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Visual Studio Enterprise 2017 Subscription</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DE6DFB" w:rsidRDefault="00F94520">
            <w:pPr>
              <w:pStyle w:val="ProductList-TableBody"/>
            </w:pPr>
            <w:r>
              <w:t>Visual Studio Team Services’i testihalduri laiendus</w:t>
            </w:r>
          </w:p>
        </w:tc>
      </w:tr>
    </w:tbl>
    <w:p w:rsidR="00DE6DFB" w:rsidRDefault="00DE6DFB">
      <w:pPr>
        <w:pStyle w:val="ProductList-BodyIndented"/>
      </w:pPr>
    </w:p>
    <w:p w:rsidR="00DE6DFB" w:rsidRDefault="00F94520">
      <w:pPr>
        <w:pStyle w:val="ProductList-SubClauseHeading"/>
        <w:outlineLvl w:val="5"/>
      </w:pPr>
      <w:r>
        <w:t>3.1.2. Lisafunktsioonid</w:t>
      </w:r>
    </w:p>
    <w:p w:rsidR="00DE6DFB" w:rsidRDefault="00F94520">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Visual Studio Team Servicesi paketihalduse laiendus</w:t>
            </w:r>
          </w:p>
        </w:tc>
      </w:tr>
    </w:tbl>
    <w:p w:rsidR="00DE6DFB" w:rsidRDefault="00DE6DFB">
      <w:pPr>
        <w:pStyle w:val="ProductList-BodyIndented"/>
      </w:pPr>
    </w:p>
    <w:p w:rsidR="00DE6DFB" w:rsidRDefault="00F94520">
      <w:pPr>
        <w:pStyle w:val="ProductList-ClauseHeading"/>
        <w:outlineLvl w:val="4"/>
      </w:pPr>
      <w:r>
        <w:t>3.2 CAL-e mittenõudev kasutus</w:t>
      </w:r>
    </w:p>
    <w:p w:rsidR="00DE6DFB" w:rsidRDefault="00F9452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w:t>
      </w:r>
      <w:r>
        <w:t>erver Reporting juurdepääsemine; Visual Studio Team Servicesile Team Foundation Server 2017 Proxy kaudu juurdepääsemine; etappide kinnitamine osana väljaannete halduse protsessist; Visual Studio Team Foundation Serverile juurde pääsemine teisest integreeri</w:t>
      </w:r>
      <w:r>
        <w:t>tud rakendusest või teenusest puulitud ühenduse kaudu.</w:t>
      </w:r>
    </w:p>
    <w:p w:rsidR="00DE6DFB" w:rsidRDefault="00DE6DFB">
      <w:pPr>
        <w:pStyle w:val="ProductList-Body"/>
      </w:pPr>
    </w:p>
    <w:p w:rsidR="00DE6DFB" w:rsidRDefault="00F94520">
      <w:pPr>
        <w:pStyle w:val="ProductList-ClauseHeading"/>
        <w:outlineLvl w:val="4"/>
      </w:pPr>
      <w:r>
        <w:t>3.3 SQL Server Technology</w:t>
      </w:r>
    </w:p>
    <w:p w:rsidR="00DE6DFB" w:rsidRDefault="00F94520">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w:instrText>
      </w:r>
      <w:r>
        <w:instrText xml:space="preserve">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DE6DFB" w:rsidRDefault="00DE6DFB">
      <w:pPr>
        <w:pStyle w:val="ProductList-Body"/>
      </w:pPr>
    </w:p>
    <w:p w:rsidR="00DE6DFB" w:rsidRDefault="00F94520">
      <w:pPr>
        <w:pStyle w:val="ProductList-ClauseHeading"/>
        <w:outlineLvl w:val="4"/>
      </w:pPr>
      <w:r>
        <w:lastRenderedPageBreak/>
        <w:t xml:space="preserve">3.4 GNU vähem üldise </w:t>
      </w:r>
      <w:r>
        <w:t>avaliku litsentsiga teegid</w:t>
      </w:r>
    </w:p>
    <w:p w:rsidR="00DE6DFB" w:rsidRDefault="00F9452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w:t>
      </w:r>
      <w:r>
        <w:t>i Visual Studio Team Foundation Serveri tarkvara lähtekoodi muul viisil tuletada ainult GNU vähem üldise avaliku litsentsi (mis võib olla tarkvarasse kaasatud ja sellega seotud) alusel litsentsitud mis tahes teekide muudatuste silumiseks vajalikus ulatuses</w:t>
      </w:r>
      <w:r>
        <w:t>.</w:t>
      </w:r>
    </w:p>
    <w:p w:rsidR="00DE6DFB" w:rsidRDefault="00DE6DFB">
      <w:pPr>
        <w:pStyle w:val="ProductList-Body"/>
      </w:pPr>
    </w:p>
    <w:p w:rsidR="00DE6DFB" w:rsidRDefault="00F94520">
      <w:pPr>
        <w:pStyle w:val="ProductList-ClauseHeading"/>
        <w:outlineLvl w:val="4"/>
      </w:pPr>
      <w:r>
        <w:t>3.5 Visual Studio Team Foundation Server Buildi teenused</w:t>
      </w:r>
    </w:p>
    <w:p w:rsidR="00DE6DFB" w:rsidRDefault="00F94520">
      <w:pPr>
        <w:pStyle w:val="ProductList-Body"/>
      </w:pPr>
      <w:r>
        <w:t>Kui kliendil on lahenduste puhul Visual Studio Enterprise Subscriptioni, Visual Studio Professional Subscriptioni, Visual Studio Enterprise'i (kuu- või aastatellimus) või Visual Studio Professiona</w:t>
      </w:r>
      <w:r>
        <w:t xml:space="preserve">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võib klient installida ka tarkvara Visual Studio ning lubada sellele juurdepääsu ja selle k</w:t>
      </w:r>
      <w:r>
        <w:t xml:space="preserve">asutamise osana Team Foundation Server 2017 Buildi teenustest Team Foundation Server 2017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w:instrText>
      </w:r>
      <w:r>
        <w:instrText xml:space="preserve">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DE6DFB" w:rsidRDefault="00DE6DFB">
      <w:pPr>
        <w:pStyle w:val="ProductList-Body"/>
      </w:pPr>
    </w:p>
    <w:p w:rsidR="00DE6DFB" w:rsidRDefault="00F94520">
      <w:pPr>
        <w:pStyle w:val="ProductList-ClauseHeading"/>
        <w:outlineLvl w:val="4"/>
      </w:pPr>
      <w:r>
        <w:t>3.6 Väljaannete haldus</w:t>
      </w:r>
    </w:p>
    <w:p w:rsidR="00DE6DFB" w:rsidRDefault="00F94520">
      <w:pPr>
        <w:pStyle w:val="ProductList-Body"/>
      </w:pPr>
      <w:r>
        <w:t>Visual Studio Team Foundation Server sisaldab üht samaaegset juurutust, kasutades versioonihalduse funktsiooni. Iga järgmine annab ühe täiendava samaaegse juurutuse litsentsi kohta:</w:t>
      </w:r>
    </w:p>
    <w:p w:rsidR="00DE6DFB" w:rsidRDefault="00F94520" w:rsidP="00E41C70">
      <w:pPr>
        <w:pStyle w:val="ProductList-Bullet"/>
        <w:numPr>
          <w:ilvl w:val="0"/>
          <w:numId w:val="21"/>
        </w:numPr>
      </w:pPr>
      <w:r>
        <w:t xml:space="preserve">Visual Studio Enterprise 2017 Subscription </w:t>
      </w:r>
    </w:p>
    <w:p w:rsidR="00DE6DFB" w:rsidRDefault="00F94520" w:rsidP="00E41C70">
      <w:pPr>
        <w:pStyle w:val="ProductList-Bullet"/>
        <w:numPr>
          <w:ilvl w:val="0"/>
          <w:numId w:val="21"/>
        </w:numPr>
      </w:pPr>
      <w:r>
        <w:t>Visual Studio Enterprise (kuu-</w:t>
      </w:r>
      <w:r>
        <w:t xml:space="preserve"> või aastatellimus) </w:t>
      </w:r>
    </w:p>
    <w:p w:rsidR="00DE6DFB" w:rsidRDefault="00F94520" w:rsidP="00E41C70">
      <w:pPr>
        <w:pStyle w:val="ProductList-Bullet"/>
        <w:numPr>
          <w:ilvl w:val="0"/>
          <w:numId w:val="21"/>
        </w:numPr>
      </w:pPr>
      <w:r>
        <w:t>Team Services Build ja Deployment Private Pipeline (tasuline eksemplar)</w:t>
      </w:r>
    </w:p>
    <w:p w:rsidR="00DE6DFB" w:rsidRDefault="00DE6DFB">
      <w:pPr>
        <w:pStyle w:val="ProductList-Body"/>
      </w:pPr>
    </w:p>
    <w:p w:rsidR="00DE6DFB" w:rsidRDefault="00F94520">
      <w:pPr>
        <w:pStyle w:val="ProductList-ClauseHeading"/>
        <w:outlineLvl w:val="4"/>
      </w:pPr>
      <w:r>
        <w:t>3.7 Täiendav tarkvara</w:t>
      </w:r>
    </w:p>
    <w:tbl>
      <w:tblPr>
        <w:tblStyle w:val="PURTable"/>
        <w:tblW w:w="0" w:type="dxa"/>
        <w:tblLook w:val="04A0" w:firstRow="1" w:lastRow="0" w:firstColumn="1" w:lastColumn="0" w:noHBand="0" w:noVBand="1"/>
      </w:tblPr>
      <w:tblGrid>
        <w:gridCol w:w="3628"/>
        <w:gridCol w:w="3628"/>
        <w:gridCol w:w="3534"/>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3"/>
      </w:pPr>
      <w:bookmarkStart w:id="197" w:name="_Sec837"/>
      <w:r>
        <w:t>4. Tarkvarakindlustus</w:t>
      </w:r>
      <w:bookmarkEnd w:id="197"/>
    </w:p>
    <w:tbl>
      <w:tblPr>
        <w:tblStyle w:val="PURTable"/>
        <w:tblW w:w="0" w:type="dxa"/>
        <w:tblLook w:val="04A0" w:firstRow="1" w:lastRow="0" w:firstColumn="1" w:lastColumn="0" w:noHBand="0" w:noVBand="1"/>
      </w:tblPr>
      <w:tblGrid>
        <w:gridCol w:w="3618"/>
        <w:gridCol w:w="3639"/>
        <w:gridCol w:w="3576"/>
        <w:gridCol w:w="83"/>
      </w:tblGrid>
      <w:tr w:rsidR="00DE6DF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w:instrText>
            </w:r>
            <w:r>
              <w:instrText xml:space="preserve">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w:instrText>
            </w:r>
            <w:r>
              <w:instrText>utoTextList   \s NoStyle \t "Avariijärgne taaste: tarkvarakindlustuse klientidele saadaolevad õigused tarkvara kasutamiseks tingimusliku avariijärgse taaste eesmärgil, vt üksikasju lisa B – tarkvarakindlustus jaotisest Serverid – avariijärgse taaste õiguse</w:instrText>
            </w:r>
            <w:r>
              <w:instrText xml:space="preserv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w:instrText>
            </w:r>
            <w:r>
              <w:instrText xml:space="preserv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w:t>
            </w:r>
            <w:r>
              <w:rPr>
                <w:color w:val="404040"/>
              </w:rPr>
              <w:t>sõigused: pole kohaldatav</w:t>
            </w:r>
          </w:p>
        </w:tc>
      </w:tr>
      <w:tr w:rsidR="00DE6D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w:t>
            </w:r>
            <w:r>
              <w:rPr>
                <w:color w:val="0563C1"/>
              </w:rPr>
              <w:t>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r w:rsidR="00DE6DFB">
        <w:tc>
          <w:tcPr>
            <w:tcW w:w="12240" w:type="dxa"/>
            <w:gridSpan w:val="4"/>
            <w:tcBorders>
              <w:top w:val="none" w:sz="4" w:space="0" w:color="6E6E6E"/>
              <w:left w:val="none" w:sz="4" w:space="0" w:color="6E6E6E"/>
              <w:bottom w:val="none" w:sz="4" w:space="0" w:color="6E6E6E"/>
              <w:right w:val="none" w:sz="4" w:space="0" w:color="6E6E6E"/>
            </w:tcBorders>
          </w:tcPr>
          <w:p w:rsidR="00DE6DFB" w:rsidRDefault="00DE6DFB">
            <w:pPr>
              <w:pStyle w:val="PURBreadcrumb"/>
            </w:pPr>
          </w:p>
          <w:tbl>
            <w:tblPr>
              <w:tblW w:w="0" w:type="dxa"/>
              <w:tblLook w:val="04A0" w:firstRow="1" w:lastRow="0" w:firstColumn="1" w:lastColumn="0" w:noHBand="0" w:noVBand="1"/>
            </w:tblPr>
            <w:tblGrid>
              <w:gridCol w:w="10800"/>
            </w:tblGrid>
            <w:tr w:rsidR="00DE6DFB">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TableBody"/>
            </w:pPr>
          </w:p>
        </w:tc>
      </w:tr>
    </w:tbl>
    <w:p w:rsidR="00DE6DFB" w:rsidRDefault="00DE6DFB">
      <w:pPr>
        <w:pStyle w:val="ProductList-Body"/>
      </w:pPr>
    </w:p>
    <w:p w:rsidR="00DE6DFB" w:rsidRDefault="00F94520">
      <w:pPr>
        <w:pStyle w:val="ProductList-OfferingGroupHeading"/>
        <w:outlineLvl w:val="1"/>
      </w:pPr>
      <w:bookmarkStart w:id="198" w:name="_Sec618"/>
      <w:r>
        <w:t>Windows</w:t>
      </w:r>
      <w:bookmarkEnd w:id="198"/>
      <w:r>
        <w:fldChar w:fldCharType="begin"/>
      </w:r>
      <w:r>
        <w:instrText xml:space="preserve"> TC "</w:instrText>
      </w:r>
      <w:bookmarkStart w:id="199" w:name="_Toc481087551"/>
      <w:r>
        <w:instrText>Windows</w:instrText>
      </w:r>
      <w:bookmarkEnd w:id="199"/>
      <w:r>
        <w:instrText>" \l 2</w:instrText>
      </w:r>
      <w:r>
        <w:fldChar w:fldCharType="end"/>
      </w:r>
    </w:p>
    <w:p w:rsidR="00DE6DFB" w:rsidRDefault="00F94520">
      <w:pPr>
        <w:pStyle w:val="ProductList-Offering2HeadingNoBorder"/>
        <w:outlineLvl w:val="2"/>
      </w:pPr>
      <w:bookmarkStart w:id="200" w:name="_Sec652"/>
      <w:r>
        <w:t xml:space="preserve">Windowsi lauaarvuti </w:t>
      </w:r>
      <w:r>
        <w:t>operatsioonisüsteem</w:t>
      </w:r>
      <w:bookmarkEnd w:id="200"/>
      <w:r>
        <w:fldChar w:fldCharType="begin"/>
      </w:r>
      <w:r>
        <w:instrText xml:space="preserve"> TC "</w:instrText>
      </w:r>
      <w:bookmarkStart w:id="201" w:name="_Toc481087552"/>
      <w:r>
        <w:instrText>Windowsi lauaarvuti operatsioonisüsteem</w:instrText>
      </w:r>
      <w:bookmarkEnd w:id="201"/>
      <w:r>
        <w:instrText>" \l 3</w:instrText>
      </w:r>
      <w:r>
        <w:fldChar w:fldCharType="end"/>
      </w:r>
    </w:p>
    <w:p w:rsidR="00DE6DFB" w:rsidRDefault="00F94520">
      <w:pPr>
        <w:pStyle w:val="ProductList-Offering1SubSection"/>
        <w:outlineLvl w:val="3"/>
      </w:pPr>
      <w:bookmarkStart w:id="202" w:name="_Sec700"/>
      <w:r>
        <w:t>1. Programmi saadavus</w:t>
      </w:r>
      <w:bookmarkEnd w:id="202"/>
    </w:p>
    <w:tbl>
      <w:tblPr>
        <w:tblStyle w:val="PURTable"/>
        <w:tblW w:w="0" w:type="dxa"/>
        <w:tblLook w:val="04A0" w:firstRow="1" w:lastRow="0" w:firstColumn="1" w:lastColumn="0" w:noHBand="0" w:noVBand="1"/>
      </w:tblPr>
      <w:tblGrid>
        <w:gridCol w:w="4070"/>
        <w:gridCol w:w="616"/>
        <w:gridCol w:w="612"/>
        <w:gridCol w:w="613"/>
        <w:gridCol w:w="609"/>
        <w:gridCol w:w="611"/>
        <w:gridCol w:w="613"/>
        <w:gridCol w:w="616"/>
        <w:gridCol w:w="634"/>
        <w:gridCol w:w="619"/>
        <w:gridCol w:w="614"/>
        <w:gridCol w:w="689"/>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w:instrText>
            </w:r>
            <w:r>
              <w:instrText xml:space="preserve">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w:instrText>
            </w:r>
            <w:r>
              <w:instrText xml:space="preserve">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w:instrText>
            </w:r>
            <w:r>
              <w:instrText xml:space="preserve">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9" w:space="0" w:color="FFFFFF"/>
              <w:left w:val="single" w:sz="9" w:space="0" w:color="FFFFFF"/>
              <w:bottom w:val="dashed" w:sz="4" w:space="0" w:color="BFBFBF"/>
              <w:right w:val="single" w:sz="9" w:space="0" w:color="FFFFFF"/>
            </w:tcBorders>
          </w:tcPr>
          <w:p w:rsidR="00DE6DFB" w:rsidRDefault="00F94520">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Windows 10 Enterprise LTSB 2016 täiendus (seadme kohta)</w:t>
            </w:r>
            <w:r>
              <w:fldChar w:fldCharType="begin"/>
            </w:r>
            <w:r>
              <w:instrText xml:space="preserve"> XE "</w:instrText>
            </w:r>
            <w:r>
              <w:instrText xml:space="preserve">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10 Enterprise E3 kasutaja kohta</w:t>
            </w:r>
            <w:r>
              <w:fldChar w:fldCharType="begin"/>
            </w:r>
            <w:r>
              <w:instrText xml:space="preserve"> XE "Windows 1</w:instrText>
            </w:r>
            <w:r>
              <w:instrText xml:space="preserve">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10 Education E5 (seadme kohta)</w:t>
            </w:r>
            <w:r>
              <w:fldChar w:fldCharType="begin"/>
            </w:r>
            <w:r>
              <w:instrText xml:space="preserve"> XE "Windows 10 Education E5 (se</w:instrText>
            </w:r>
            <w:r>
              <w:instrText xml:space="preserv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 xml:space="preserve">Windows Virtual Desktop Access E3 seadme kohta </w:t>
            </w:r>
            <w:r>
              <w:fldChar w:fldCharType="begin"/>
            </w:r>
            <w:r>
              <w:instrText xml:space="preserve"> XE "Windows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w:instrText>
            </w:r>
            <w:r>
              <w:instrText xml:space="preserve">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 xml:space="preserve">Windows Virtual Desktop Access E3 kasutaja kohta </w:t>
            </w:r>
            <w:r>
              <w:fldChar w:fldCharType="begin"/>
            </w:r>
            <w:r>
              <w:instrText xml:space="preserve"> XE "Windows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 xml:space="preserve">Windows Virtual Desktop Access E5 seadme kohta </w:t>
            </w:r>
            <w:r>
              <w:fldChar w:fldCharType="begin"/>
            </w:r>
            <w:r>
              <w:instrText xml:space="preserve"> XE "Windows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Virtual Desktop Access E5 kasutaja kohta</w:t>
            </w:r>
            <w:r>
              <w:fldChar w:fldCharType="begin"/>
            </w:r>
            <w:r>
              <w:instrText xml:space="preserve"> XE "Windows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 xml:space="preserve">Windows 10 Home to Pro Right litsentsid </w:t>
            </w:r>
            <w:r>
              <w:fldChar w:fldCharType="begin"/>
            </w:r>
            <w:r>
              <w:instrText xml:space="preserve"> XE "</w:instrText>
            </w:r>
            <w:r>
              <w:instrText xml:space="preserve">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r w:rsidR="00DE6DFB">
        <w:tc>
          <w:tcPr>
            <w:tcW w:w="4160" w:type="dxa"/>
            <w:tcBorders>
              <w:top w:val="dashed" w:sz="4" w:space="0" w:color="BFBFBF"/>
              <w:left w:val="single" w:sz="9" w:space="0" w:color="FFFFFF"/>
              <w:bottom w:val="none" w:sz="4" w:space="0" w:color="BFBFBF"/>
              <w:right w:val="single" w:sz="9" w:space="0" w:color="FFFFFF"/>
            </w:tcBorders>
          </w:tcPr>
          <w:p w:rsidR="00DE6DFB" w:rsidRDefault="00F94520">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E6DFB" w:rsidRDefault="00F9452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203" w:name="_Sec755"/>
      <w:r>
        <w:t>2. Toote tingimused</w:t>
      </w:r>
      <w:bookmarkEnd w:id="203"/>
    </w:p>
    <w:tbl>
      <w:tblPr>
        <w:tblStyle w:val="PURTable"/>
        <w:tblW w:w="0" w:type="dxa"/>
        <w:tblLook w:val="04A0" w:firstRow="1" w:lastRow="0" w:firstColumn="1" w:lastColumn="0" w:noHBand="0" w:noVBand="1"/>
      </w:tblPr>
      <w:tblGrid>
        <w:gridCol w:w="3654"/>
        <w:gridCol w:w="3603"/>
        <w:gridCol w:w="365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w:instrText>
            </w:r>
            <w:r>
              <w:instrText xml:space="preserve">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w:instrText>
            </w:r>
            <w:r>
              <w:instrText xml:space="preserve"> lubatud üldkehtivates litsentsitingimustes." </w:instrText>
            </w:r>
            <w:r>
              <w:fldChar w:fldCharType="separate"/>
            </w:r>
            <w:r>
              <w:rPr>
                <w:color w:val="0563C1"/>
              </w:rPr>
              <w:t>Madalama taseme väljaanded</w:t>
            </w:r>
            <w:r>
              <w:fldChar w:fldCharType="end"/>
            </w:r>
            <w:r>
              <w:t>: Enterprise kuni Pro</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näitab, et toote jaoks litsentside ostmiseks peavad olema täidetud t</w:instrText>
            </w:r>
            <w:r>
              <w:instrText xml:space="preserve">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w:t>
            </w:r>
            <w:r>
              <w:rPr>
                <w:color w:val="0563C1"/>
              </w:rPr>
              <w:t>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Lisalitsentsid, lisatooted</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"Õpilase kasutuseelis: võimalus õppeasutustel, kes ostavad kvalifitseeruva toote lits</w:instrText>
            </w:r>
            <w:r>
              <w:instrText xml:space="preserve">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Kvalifitseeruvad operatsioonisüsteemid</w:t>
      </w:r>
    </w:p>
    <w:p w:rsidR="00DE6DFB" w:rsidRDefault="00F94520">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w:instrText>
      </w:r>
      <w:r>
        <w:instrText xml:space="preserve">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w:instrText>
      </w:r>
      <w:r>
        <w:instrText xml:space="preserv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Seetõttu peavad kõik seadmed, mille jaoks klient h</w:t>
      </w:r>
      <w:r>
        <w:t xml:space="preserve">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DE6DFB" w:rsidRDefault="00DE6DFB">
      <w:pPr>
        <w:pStyle w:val="ProductList-Body"/>
      </w:pPr>
    </w:p>
    <w:p w:rsidR="00DE6DFB" w:rsidRDefault="00F94520">
      <w:pPr>
        <w:pStyle w:val="ProductList-SubClauseHeading"/>
        <w:outlineLvl w:val="5"/>
      </w:pPr>
      <w:r>
        <w:t>2.1.1 Kvalifitseeruvate operatsioonisüsteemide tabel</w:t>
      </w:r>
    </w:p>
    <w:p w:rsidR="00DE6DFB" w:rsidRDefault="00F94520">
      <w:pPr>
        <w:pStyle w:val="ProductList-BodyIndented"/>
      </w:pPr>
      <w:r>
        <w:t>Kvalifitseeruvad operatsioonisüsteemid programmi tüübi j</w:t>
      </w:r>
      <w:r>
        <w:t>ärgi on järgmised.</w:t>
      </w:r>
    </w:p>
    <w:tbl>
      <w:tblPr>
        <w:tblStyle w:val="PURTable0"/>
        <w:tblW w:w="0" w:type="dxa"/>
        <w:tblLook w:val="04A0" w:firstRow="1" w:lastRow="0" w:firstColumn="1" w:lastColumn="0" w:noHBand="0" w:noVBand="1"/>
      </w:tblPr>
      <w:tblGrid>
        <w:gridCol w:w="3418"/>
        <w:gridCol w:w="1467"/>
        <w:gridCol w:w="1467"/>
        <w:gridCol w:w="1390"/>
        <w:gridCol w:w="1432"/>
        <w:gridCol w:w="1382"/>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Academic ja Charity</w:t>
            </w:r>
          </w:p>
        </w:tc>
      </w:tr>
      <w:tr w:rsidR="00DE6DFB">
        <w:tc>
          <w:tcPr>
            <w:tcW w:w="4040" w:type="dxa"/>
            <w:tcBorders>
              <w:top w:val="single" w:sz="4" w:space="0" w:color="000000"/>
              <w:left w:val="single" w:sz="4" w:space="0" w:color="000000"/>
              <w:bottom w:val="single" w:sz="4" w:space="0" w:color="000000"/>
              <w:right w:val="none" w:sz="4" w:space="0" w:color="000000"/>
            </w:tcBorders>
          </w:tcPr>
          <w:p w:rsidR="00DE6DFB" w:rsidRDefault="00F9452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6DFB" w:rsidRDefault="00DE6DFB">
            <w:pPr>
              <w:pStyle w:val="ProductList-TableBody"/>
              <w:jc w:val="center"/>
            </w:pP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none" w:sz="4" w:space="0" w:color="000000"/>
            </w:tcBorders>
          </w:tcPr>
          <w:p w:rsidR="00DE6DFB" w:rsidRDefault="00F94520">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6DFB" w:rsidRDefault="00DE6DFB">
            <w:pPr>
              <w:pStyle w:val="ProductList-TableBody"/>
              <w:jc w:val="center"/>
            </w:pP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none" w:sz="4" w:space="0" w:color="000000"/>
            </w:tcBorders>
          </w:tcPr>
          <w:p w:rsidR="00DE6DFB" w:rsidRDefault="00F945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6DFB" w:rsidRDefault="00DE6DFB">
            <w:pPr>
              <w:pStyle w:val="ProductList-TableBody"/>
              <w:jc w:val="center"/>
            </w:pP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none" w:sz="4" w:space="0" w:color="000000"/>
            </w:tcBorders>
          </w:tcPr>
          <w:p w:rsidR="00DE6DFB" w:rsidRDefault="00F945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6DFB" w:rsidRDefault="00DE6DFB">
            <w:pPr>
              <w:pStyle w:val="ProductList-TableBody"/>
              <w:jc w:val="center"/>
            </w:pP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none" w:sz="4" w:space="0" w:color="000000"/>
            </w:tcBorders>
          </w:tcPr>
          <w:p w:rsidR="00DE6DFB" w:rsidRDefault="00F945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6DFB" w:rsidRDefault="00DE6DFB">
            <w:pPr>
              <w:pStyle w:val="ProductList-TableBody"/>
              <w:jc w:val="center"/>
            </w:pP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none" w:sz="4" w:space="0" w:color="000000"/>
            </w:tcBorders>
          </w:tcPr>
          <w:p w:rsidR="00DE6DFB" w:rsidRDefault="00F945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6DFB" w:rsidRDefault="00DE6DFB">
            <w:pPr>
              <w:pStyle w:val="ProductList-TableBody"/>
              <w:jc w:val="center"/>
            </w:pP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none" w:sz="4" w:space="0" w:color="000000"/>
            </w:tcBorders>
          </w:tcPr>
          <w:p w:rsidR="00DE6DFB" w:rsidRDefault="00F94520">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E6DFB" w:rsidRDefault="00DE6D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E6DFB" w:rsidRDefault="00DE6DFB">
            <w:pPr>
              <w:pStyle w:val="ProductList-TableBody"/>
              <w:jc w:val="center"/>
            </w:pP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 Windows XP Professional manussüsteemidele</w:t>
            </w:r>
            <w:r>
              <w:fldChar w:fldCharType="begin"/>
            </w:r>
            <w:r>
              <w:instrText xml:space="preserve"> XE "</w:instrText>
            </w:r>
            <w:r>
              <w:instrText xml:space="preserve">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bl>
    <w:p w:rsidR="00DE6DFB" w:rsidRDefault="00F94520">
      <w:pPr>
        <w:pStyle w:val="ProductList-BodyIndented"/>
      </w:pPr>
      <w:r>
        <w:rPr>
          <w:i/>
          <w:vertAlign w:val="superscript"/>
        </w:rPr>
        <w:t>1</w:t>
      </w:r>
      <w:r>
        <w:rPr>
          <w:i/>
        </w:rPr>
        <w:t xml:space="preserve">Kehtib ka liitumise või omandamise kaudu saadud kvalifitseeruvatele seadmetele </w:t>
      </w:r>
    </w:p>
    <w:p w:rsidR="00DE6DFB" w:rsidRDefault="00F94520">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w:t>
      </w:r>
      <w:r>
        <w:rPr>
          <w:i/>
        </w:rPr>
        <w:t>ga kasutaja kohta.</w:t>
      </w:r>
    </w:p>
    <w:p w:rsidR="00DE6DFB" w:rsidRDefault="00F94520">
      <w:pPr>
        <w:pStyle w:val="ProductList-BodyIndented"/>
      </w:pPr>
      <w:r>
        <w:rPr>
          <w:i/>
          <w:vertAlign w:val="superscript"/>
        </w:rPr>
        <w:t>3</w:t>
      </w:r>
      <w:r>
        <w:rPr>
          <w:i/>
        </w:rPr>
        <w:t>Ei kohandu litsentsidele Academic, Charity ja OV-CW.</w:t>
      </w:r>
    </w:p>
    <w:p w:rsidR="00DE6DFB" w:rsidRDefault="00F94520">
      <w:pPr>
        <w:pStyle w:val="ProductList-BodyIndented"/>
      </w:pPr>
      <w:r>
        <w:rPr>
          <w:i/>
          <w:vertAlign w:val="superscript"/>
        </w:rPr>
        <w:t>4</w:t>
      </w:r>
      <w:r>
        <w:rPr>
          <w:i/>
        </w:rPr>
        <w:t>N, K ja KN on eriväljaanded, mis on saadaval valitud turgudel.</w:t>
      </w:r>
    </w:p>
    <w:p w:rsidR="00DE6DFB" w:rsidRDefault="00F94520">
      <w:pPr>
        <w:pStyle w:val="ProductList-BodyIndented"/>
      </w:pPr>
      <w:r>
        <w:rPr>
          <w:i/>
          <w:vertAlign w:val="superscript"/>
        </w:rPr>
        <w:t>5</w:t>
      </w:r>
      <w:r>
        <w:rPr>
          <w:i/>
        </w:rPr>
        <w:t>Kasutuspiirangud leiate altpoolt jaotisest 2.1.2.1</w:t>
      </w:r>
    </w:p>
    <w:p w:rsidR="00DE6DFB" w:rsidRDefault="00DE6DFB">
      <w:pPr>
        <w:pStyle w:val="ProductList-BodyIndented"/>
      </w:pPr>
    </w:p>
    <w:p w:rsidR="00DE6DFB" w:rsidRDefault="00F94520">
      <w:pPr>
        <w:pStyle w:val="ProductList-SubClauseHeading"/>
        <w:outlineLvl w:val="5"/>
      </w:pPr>
      <w:r>
        <w:t>2.1.2 Piiratud kasutusega kvalifitseeruvate operatsioonisüsteemide</w:t>
      </w:r>
      <w:r>
        <w:t xml:space="preserve"> tabel</w:t>
      </w:r>
    </w:p>
    <w:p w:rsidR="00DE6DFB" w:rsidRDefault="00F94520">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w:t>
      </w:r>
      <w:r>
        <w:t>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95"/>
        <w:gridCol w:w="1675"/>
        <w:gridCol w:w="1675"/>
        <w:gridCol w:w="1609"/>
        <w:gridCol w:w="1602"/>
      </w:tblGrid>
      <w:tr w:rsidR="00DE6DF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Academic ja Charity</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Windows 10 IoT Enterprise </w:t>
            </w:r>
            <w:r>
              <w:t>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6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bl>
    <w:p w:rsidR="00DE6DFB" w:rsidRDefault="00F94520">
      <w:pPr>
        <w:pStyle w:val="ProductList-BodyIndented"/>
      </w:pPr>
      <w:r>
        <w:rPr>
          <w:i/>
          <w:vertAlign w:val="superscript"/>
        </w:rPr>
        <w:t>1</w:t>
      </w:r>
      <w:r>
        <w:rPr>
          <w:i/>
        </w:rPr>
        <w:t xml:space="preserve">Kehtib ka liitumise või omandamise kaudu saadud kvalifitseeruvatele seadmetele </w:t>
      </w:r>
    </w:p>
    <w:p w:rsidR="00DE6DFB" w:rsidRDefault="00F94520">
      <w:pPr>
        <w:pStyle w:val="ProductList-BodyIndented"/>
      </w:pPr>
      <w:r>
        <w:rPr>
          <w:i/>
          <w:vertAlign w:val="superscript"/>
        </w:rPr>
        <w:t>2</w:t>
      </w:r>
      <w:r>
        <w:rPr>
          <w:i/>
        </w:rPr>
        <w:t>Veergu kasutatakse ka vastuvõetava kvalifitseeruva operatsioonisüsteemi märkimiseks kasutaja põhiseadme jaoks, kui kasutaja on litsents</w:t>
      </w:r>
      <w:r>
        <w:rPr>
          <w:i/>
        </w:rPr>
        <w:t>itud Windowsi tarkvarakindlustusega kasutaja kohta.</w:t>
      </w:r>
    </w:p>
    <w:p w:rsidR="00DE6DFB" w:rsidRDefault="00F94520">
      <w:pPr>
        <w:pStyle w:val="ProductList-BodyIndented"/>
      </w:pPr>
      <w:r>
        <w:rPr>
          <w:i/>
          <w:vertAlign w:val="superscript"/>
        </w:rPr>
        <w:t xml:space="preserve">3 </w:t>
      </w:r>
      <w:r>
        <w:rPr>
          <w:i/>
          <w:sz w:val="20"/>
          <w:vertAlign w:val="superscript"/>
        </w:rPr>
        <w:t>Veergu kasutatakse ka vastuvõetava kvalifitseeruva operatsioonisüsteemi märkimiseks kasutaja põhiseadme jaoks, kui kasutaja on litsentsitud Windowsi tarkvarakindlustusega kasutaja kohta.</w:t>
      </w:r>
    </w:p>
    <w:p w:rsidR="00DE6DFB" w:rsidRDefault="00F94520">
      <w:pPr>
        <w:pStyle w:val="ProductList-BodyIndented"/>
      </w:pPr>
      <w:r>
        <w:rPr>
          <w:i/>
          <w:vertAlign w:val="superscript"/>
        </w:rPr>
        <w:t xml:space="preserve">4 </w:t>
      </w:r>
      <w:r>
        <w:rPr>
          <w:i/>
          <w:sz w:val="20"/>
          <w:vertAlign w:val="superscript"/>
        </w:rPr>
        <w:t>N, K ja KN on</w:t>
      </w:r>
      <w:r>
        <w:rPr>
          <w:i/>
          <w:sz w:val="20"/>
          <w:vertAlign w:val="superscript"/>
        </w:rPr>
        <w:t xml:space="preserve"> eriväljaanded, mis on saadaval valitud turgudel.</w:t>
      </w:r>
    </w:p>
    <w:p w:rsidR="00DE6DFB" w:rsidRDefault="00F94520">
      <w:pPr>
        <w:pStyle w:val="ProductList-BodyIndented"/>
      </w:pPr>
      <w:r>
        <w:rPr>
          <w:i/>
          <w:vertAlign w:val="superscript"/>
        </w:rPr>
        <w:t>5</w:t>
      </w:r>
      <w:r>
        <w:rPr>
          <w:i/>
        </w:rPr>
        <w:t>Jaotis 2.1.2.2 ei kehti punktile Windows 10 IoT Enterprise jaemüügiks või õhukestele klientidele</w:t>
      </w:r>
    </w:p>
    <w:p w:rsidR="00DE6DFB" w:rsidRDefault="00DE6DFB">
      <w:pPr>
        <w:pStyle w:val="ProductList-BodyIndented"/>
      </w:pPr>
    </w:p>
    <w:p w:rsidR="00DE6DFB" w:rsidRDefault="00F94520">
      <w:pPr>
        <w:pStyle w:val="ProductList-BodyIndented"/>
      </w:pPr>
      <w:r>
        <w:rPr>
          <w:b/>
        </w:rPr>
        <w:t>2.1.2.1 Tingimuslike kvalifitseeruvate operatsioonisüsteemide kasutuspiirangud</w:t>
      </w:r>
    </w:p>
    <w:p w:rsidR="00DE6DFB" w:rsidRDefault="00F94520">
      <w:pPr>
        <w:pStyle w:val="ProductList-BodyIndented"/>
      </w:pPr>
      <w:r>
        <w:t>Kui täiendustarkvara on inst</w:t>
      </w:r>
      <w:r>
        <w:t xml:space="preserve">allitud seadmetes, milles oli varem litsentsitud ja töötas tingimuslike kvalifitseeruvate operatsioonisüsteemide mis tahes eelnev versioon, rakenduvad järgmised tingimused.  </w:t>
      </w:r>
    </w:p>
    <w:p w:rsidR="00DE6DFB" w:rsidRDefault="00F94520" w:rsidP="00E41C70">
      <w:pPr>
        <w:pStyle w:val="ProductList-Bullet"/>
        <w:numPr>
          <w:ilvl w:val="1"/>
          <w:numId w:val="22"/>
        </w:numPr>
      </w:pPr>
      <w:r>
        <w:t>Konkreetne kasutus. Kliendi litsentsitud seade on mõeldud kindlaks kasutusotstarb</w:t>
      </w:r>
      <w:r>
        <w:t>eks. Klient võib tarkvara kasutada ainult sellel otstarbel.</w:t>
      </w:r>
    </w:p>
    <w:p w:rsidR="00DE6DFB" w:rsidRDefault="00F94520" w:rsidP="00E41C70">
      <w:pPr>
        <w:pStyle w:val="ProductList-Bullet"/>
        <w:numPr>
          <w:ilvl w:val="1"/>
          <w:numId w:val="22"/>
        </w:numPr>
      </w:pPr>
      <w:r>
        <w:t xml:space="preserve">Muu tarkvara. Klient võib koos tarkvaraga teisi programme kasutada siis, kui need toetavad otseselt seadme tootja ettenähtud kasutusviisi, pakuvad süsteemiutiliite, ressursihaldust, viirusetõrjet </w:t>
      </w:r>
      <w:r>
        <w:t>või sarnast kaitset. Kui kliendi tööstussüsteem sooritab töölauafunktsioone, peab klient töölauafunktsioonide puhul tagama järgmise: i) neid kasutatakse ainult tööstuse funktsioonide toeks ja ii) need töötavad ainult siis, kui need on tehniliselt integreer</w:t>
      </w:r>
      <w:r>
        <w:t>itud tööstusharu programmiga või rakendavad tehniliselt jõustatavaid poliitikaid või struktuure töötama ainult siis, kui neid kasutatakse tööstusharu programmi funktsioonidega. „Töölauafunktsioonid” hõlmab siin: meiliteenust, tekstitöötlust, arvutustabelei</w:t>
      </w:r>
      <w:r>
        <w:t>d, andmebaase, plaanimist või isiklikku finantstarkvara. Tööstusprogramm tähendab siinkohal seadet, mis rakendab ainult tööstusharule või ülesandele kohast tarkvaraprogrammi. See seade võib sellisele serveris töötavale tarkvarale juurdepääsu saamiseks kasu</w:t>
      </w:r>
      <w:r>
        <w:t>tada terminaliteenuste protokolle. Kliendi tööstussüsteem ei tohi juurutatud konfiguratsioonis olla kasutatav üldotstarbelise arvutina või äriliselt kasutatava asendusena sellisele süsteemile.</w:t>
      </w:r>
    </w:p>
    <w:p w:rsidR="00DE6DFB" w:rsidRDefault="00F94520" w:rsidP="00E41C70">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w:t>
      </w:r>
      <w:r>
        <w:t>ra peamine kasutuskoht. Müügikoha rakendus on tarkvararakendus, mis teostab järgmisi funktsioone: müügi- ja teenusetehingute töötlemine, inventuuri skannimine ja jälgimine, kliendiandmete salvestamine või edastamine, seotud haldusfunktsioonid ja klientidel</w:t>
      </w:r>
      <w:r>
        <w:t>e otseselt või kaudselt saadaolevate toodete ja teenuste kohta teabe andmine.</w:t>
      </w:r>
    </w:p>
    <w:p w:rsidR="00DE6DFB" w:rsidRDefault="00DE6DFB">
      <w:pPr>
        <w:pStyle w:val="ProductList-BodyIndented"/>
      </w:pPr>
    </w:p>
    <w:p w:rsidR="00DE6DFB" w:rsidRDefault="00F94520">
      <w:pPr>
        <w:pStyle w:val="ProductList-BodyIndented"/>
      </w:pPr>
      <w:r>
        <w:rPr>
          <w:b/>
        </w:rPr>
        <w:t>2.1.2.2 Tingimuslike kvalifitseeruvate operatsioonisüsteemide tarkvarakindlustuse ostupiirangud</w:t>
      </w:r>
    </w:p>
    <w:p w:rsidR="00DE6DFB" w:rsidRDefault="00F94520">
      <w:pPr>
        <w:pStyle w:val="ProductList-BodyIndented"/>
      </w:pPr>
      <w:r>
        <w:t>Olenemata jaotises 4.1 esitatud vastupidistest tingimustest ei tohi tarkvarakindl</w:t>
      </w:r>
      <w:r>
        <w:t>ustust osta tingimuslike kvalifitseeritud operatsioonisüsteemidega litsentsitud seadmete jaoks. See piirang ei kehti jaemüügiks või õhukestele klientidele mõeldud Windows 10 IoT-ga litsentsitud seadmete kohta.</w:t>
      </w:r>
    </w:p>
    <w:p w:rsidR="00DE6DFB" w:rsidRDefault="00DE6DFB">
      <w:pPr>
        <w:pStyle w:val="ProductList-SubClauseHeading"/>
        <w:outlineLvl w:val="5"/>
      </w:pPr>
    </w:p>
    <w:p w:rsidR="00DE6DFB" w:rsidRDefault="00F94520">
      <w:pPr>
        <w:pStyle w:val="ProductList-SubClauseHeading"/>
        <w:outlineLvl w:val="5"/>
      </w:pPr>
      <w:r>
        <w:t>2.1.3 Kvalifitseeruva operatsioonisüsteemi re</w:t>
      </w:r>
      <w:r>
        <w:t>eglid Windows VL-i täienduslitsentside jaoks</w:t>
      </w:r>
    </w:p>
    <w:p w:rsidR="00DE6DFB" w:rsidRDefault="00F94520" w:rsidP="00E41C70">
      <w:pPr>
        <w:pStyle w:val="ProductList-Bullet"/>
        <w:numPr>
          <w:ilvl w:val="1"/>
          <w:numId w:val="23"/>
        </w:numPr>
      </w:pPr>
      <w:r>
        <w:t xml:space="preserve">Kvalifitseeruv operatsioonisüsteem tuleb installida seadmesse, millele määratakse VL-i täienduslitsents. </w:t>
      </w:r>
    </w:p>
    <w:p w:rsidR="00DE6DFB" w:rsidRDefault="00F94520" w:rsidP="00E41C70">
      <w:pPr>
        <w:pStyle w:val="ProductList-Bullet"/>
        <w:numPr>
          <w:ilvl w:val="1"/>
          <w:numId w:val="23"/>
        </w:numPr>
      </w:pPr>
      <w:r>
        <w:t>Apple Macintosh on kvalifitseeruv operatsioonisüsteem ainult siis, kui selle on volitatud tootja enne sea</w:t>
      </w:r>
      <w:r>
        <w:t xml:space="preserve">dme esmast müüki seadmesse eelinstallinud. </w:t>
      </w:r>
    </w:p>
    <w:p w:rsidR="00DE6DFB" w:rsidRDefault="00F94520" w:rsidP="00E41C70">
      <w:pPr>
        <w:pStyle w:val="ProductList-Bullet"/>
        <w:numPr>
          <w:ilvl w:val="1"/>
          <w:numId w:val="23"/>
        </w:numPr>
      </w:pPr>
      <w:r>
        <w:t>VL-i täienduslitsentsi juurutamiseks peavad kliendid kvalifitseeruva operatsioonisüsteemi seadmest eemaldama, kui neil pole tarkvarakindlustust ka VL-i täienduslitsentsile.</w:t>
      </w:r>
    </w:p>
    <w:p w:rsidR="00DE6DFB" w:rsidRDefault="00F94520" w:rsidP="00E41C70">
      <w:pPr>
        <w:pStyle w:val="ProductList-Bullet"/>
        <w:numPr>
          <w:ilvl w:val="1"/>
          <w:numId w:val="23"/>
        </w:numPr>
      </w:pPr>
      <w:r>
        <w:t>Academic Select, Academic Open, CASA ja</w:t>
      </w:r>
      <w:r>
        <w:t xml:space="preserve"> Open Value Subscription – Education Solutionsi kliendid, kes hangivad täienduslitsentsid, kasutades kvalifitseeruva operatsioonisüsteemina Windows XP Starter Editionit, Windows Vista Starter Editionit või Windows 7 Starter Editionit, loobuvad kõikidest õi</w:t>
      </w:r>
      <w:r>
        <w:t>gustest viia see litsents osturiigist välja.</w:t>
      </w:r>
    </w:p>
    <w:p w:rsidR="00DE6DFB" w:rsidRDefault="00DE6DFB">
      <w:pPr>
        <w:pStyle w:val="ProductList-BodyIndented"/>
      </w:pPr>
    </w:p>
    <w:p w:rsidR="00DE6DFB" w:rsidRDefault="00F94520">
      <w:pPr>
        <w:pStyle w:val="ProductList-ClauseHeading"/>
        <w:outlineLvl w:val="4"/>
      </w:pPr>
      <w:r>
        <w:t>2.2 Windows Enterpriseʼi täiendus (versioonita) ja Windows Professionali täiendus (versioonita)</w:t>
      </w:r>
    </w:p>
    <w:p w:rsidR="00DE6DFB" w:rsidRDefault="00F94520">
      <w:pPr>
        <w:pStyle w:val="ProductList-Body"/>
      </w:pPr>
      <w:r>
        <w:t xml:space="preserve">Windows Enterprise’i ja Windows Professionali täienduse versioonita </w:t>
      </w:r>
      <w:r>
        <w:fldChar w:fldCharType="begin"/>
      </w:r>
      <w:r>
        <w:instrText xml:space="preserve"> AutoTextList   \s NoStyle \t "Litsents on õig</w:instrText>
      </w:r>
      <w:r>
        <w:instrText xml:space="preserve">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w:t>
      </w:r>
      <w:r>
        <w:t xml:space="preserve">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w:t>
      </w:r>
      <w:r>
        <w:t>sionali versioonitäienduse jaoks.</w:t>
      </w:r>
    </w:p>
    <w:p w:rsidR="00DE6DFB" w:rsidRDefault="00DE6DFB">
      <w:pPr>
        <w:pStyle w:val="ProductList-Body"/>
      </w:pPr>
    </w:p>
    <w:p w:rsidR="00DE6DFB" w:rsidRDefault="00F94520">
      <w:pPr>
        <w:pStyle w:val="ProductList-ClauseHeading"/>
        <w:outlineLvl w:val="4"/>
      </w:pPr>
      <w:r>
        <w:t>2.3 Tõmmise tegemine Windows 10 korral</w:t>
      </w:r>
    </w:p>
    <w:p w:rsidR="00DE6DFB" w:rsidRDefault="00F94520">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w:instrText>
      </w:r>
      <w:r>
        <w:instrText xml:space="preserve">lle definitsiooni järgi loetakse riistvarasektsiooni või plaati eraldi seadmeks." </w:instrText>
      </w:r>
      <w:r>
        <w:fldChar w:fldCharType="separate"/>
      </w:r>
      <w:r>
        <w:rPr>
          <w:color w:val="0563C1"/>
        </w:rPr>
        <w:t>litsentsitud seadmes</w:t>
      </w:r>
      <w:r>
        <w:fldChar w:fldCharType="end"/>
      </w:r>
      <w:r>
        <w:t xml:space="preserve">, peab klient kõigepealt esitama kolmandale osapoolele kirjaliku dokumentatsiooni, mis tõestab, et kliendil on selle tarkvara litsentsid, mille kolmas </w:t>
      </w:r>
      <w:r>
        <w:t>osapool installib.</w:t>
      </w:r>
    </w:p>
    <w:p w:rsidR="00DE6DFB" w:rsidRDefault="00DE6DFB">
      <w:pPr>
        <w:pStyle w:val="ProductList-Body"/>
      </w:pPr>
    </w:p>
    <w:p w:rsidR="00DE6DFB" w:rsidRDefault="00F94520">
      <w:pPr>
        <w:pStyle w:val="ProductList-ClauseHeading"/>
        <w:outlineLvl w:val="4"/>
      </w:pPr>
      <w:r>
        <w:t>2.4 Piirkondlikud tingimuste täitmise võimalused</w:t>
      </w:r>
    </w:p>
    <w:p w:rsidR="00DE6DFB" w:rsidRDefault="00F94520">
      <w:pPr>
        <w:pStyle w:val="ProductList-SubClauseHeading"/>
        <w:outlineLvl w:val="5"/>
      </w:pPr>
      <w:r>
        <w:t>2.4.1 Microsoft Windows XP Professionali, Vista Businessi ja 7 Professionali N-versioonid (ilma Windows Media Playerita)</w:t>
      </w:r>
    </w:p>
    <w:p w:rsidR="00DE6DFB" w:rsidRDefault="00F94520">
      <w:pPr>
        <w:pStyle w:val="ProductList-BodyIndented"/>
      </w:pPr>
      <w:r>
        <w:t>Klientidel, kes asuvad mõnes Euroopa Liidu või Euroopa Vabakauband</w:t>
      </w:r>
      <w:r>
        <w:t>use Assotsiatsiooni riigis, võib olla õigus hankida meediume Windows XP Professionali, Windows Vista Businessi ja Windows 7 Professionali jaoks või laadida alla nende N-versioone. Lisateavet sobivuskriteeriumide ja tingimuste täitmise üksikasjade kohta vaa</w:t>
      </w:r>
      <w:r>
        <w:t xml:space="preserve">dake 2014. aasta märtsi tootekataloogist aadressil </w:t>
      </w:r>
      <w:hyperlink r:id="rId90">
        <w:r>
          <w:rPr>
            <w:color w:val="00467F"/>
            <w:u w:val="single"/>
          </w:rPr>
          <w:t>http://go.microsoft.com/?linkid=9839207</w:t>
        </w:r>
      </w:hyperlink>
      <w:r>
        <w:t>.</w:t>
      </w:r>
    </w:p>
    <w:p w:rsidR="00DE6DFB" w:rsidRDefault="00DE6DFB">
      <w:pPr>
        <w:pStyle w:val="ProductList-BodyIndented"/>
      </w:pPr>
    </w:p>
    <w:p w:rsidR="00DE6DFB" w:rsidRDefault="00F94520">
      <w:pPr>
        <w:pStyle w:val="ProductList-SubClauseHeading"/>
        <w:outlineLvl w:val="5"/>
      </w:pPr>
      <w:r>
        <w:lastRenderedPageBreak/>
        <w:t>2.4.2 Windows XP Professionali, Vista Businessi ja 7 Professionali K- ja KN-versioonid</w:t>
      </w:r>
    </w:p>
    <w:p w:rsidR="00DE6DFB" w:rsidRDefault="00F94520">
      <w:pPr>
        <w:pStyle w:val="ProductList-BodyIndented"/>
      </w:pPr>
      <w:r>
        <w:t>Klientidel ja nen</w:t>
      </w:r>
      <w:r>
        <w:t xml:space="preserve">de sidusettevõtetel on spetsiaalsed Korea-kohased meediumi- ning allalaadimisvõimalused Windows XP Professionali, Vista Businessi ja 7 Professionali kasutamiseks Koreas. Lisateavet nõuete kohta vaadake 2014. aasta märtsi tootekataloogist aadressil </w:t>
      </w:r>
      <w:hyperlink r:id="rId91">
        <w:r>
          <w:rPr>
            <w:color w:val="00467F"/>
            <w:u w:val="single"/>
          </w:rPr>
          <w:t>http://go.microsoft.com/?linkid=9839207</w:t>
        </w:r>
      </w:hyperlink>
      <w:r>
        <w:t>.</w:t>
      </w:r>
    </w:p>
    <w:p w:rsidR="00DE6DFB" w:rsidRDefault="00DE6DFB">
      <w:pPr>
        <w:pStyle w:val="ProductList-BodyIndented"/>
      </w:pPr>
    </w:p>
    <w:p w:rsidR="00DE6DFB" w:rsidRDefault="00F94520">
      <w:pPr>
        <w:pStyle w:val="ProductList-SubClauseHeading"/>
        <w:outlineLvl w:val="5"/>
      </w:pPr>
      <w:r>
        <w:t>2.4.3 Windows 8/8.1 Pro KN ja Windows 10 Pro KN</w:t>
      </w:r>
    </w:p>
    <w:p w:rsidR="00DE6DFB" w:rsidRDefault="00F94520">
      <w:pPr>
        <w:pStyle w:val="ProductList-BodyIndented"/>
      </w:pPr>
      <w:r>
        <w:t>Klientidel, kes asuvad Koreas ja kellel on aktiivne hulgilitsentsileping või Microsoft Operations Pte Ltd liitumine</w:t>
      </w:r>
      <w:r>
        <w:t>, on õigus saada meediume Windows 8/8.1 Pro KN-i ja Windows 10 Pro KN-i juurutamiseks ning kasutamiseks Koreas. Muu kasutus pole lubatud.</w:t>
      </w:r>
    </w:p>
    <w:p w:rsidR="00DE6DFB" w:rsidRDefault="00DE6DFB">
      <w:pPr>
        <w:pStyle w:val="ProductList-BodyIndented"/>
      </w:pPr>
    </w:p>
    <w:p w:rsidR="00DE6DFB" w:rsidRDefault="00F94520">
      <w:pPr>
        <w:pStyle w:val="ProductList-SubClauseHeading"/>
        <w:outlineLvl w:val="5"/>
      </w:pPr>
      <w:r>
        <w:t>2.4.4 Windows 8/8.1 Pro N ja Windows 10 Pro N (ilma Windows Media Playerita)</w:t>
      </w:r>
    </w:p>
    <w:p w:rsidR="00DE6DFB" w:rsidRDefault="00F94520">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w:t>
      </w:r>
      <w:r>
        <w:t>ooni (EFTA) riikides. (Open Licenseʼi puhul on aktiivne leping see, mis on seotud aktiivse Open Licenseʼi autoriseerimisnumbriga.)</w:t>
      </w:r>
    </w:p>
    <w:p w:rsidR="00DE6DFB" w:rsidRDefault="00DE6DFB">
      <w:pPr>
        <w:pStyle w:val="ProductList-BodyIndented"/>
      </w:pPr>
    </w:p>
    <w:p w:rsidR="00DE6DFB" w:rsidRDefault="00F94520">
      <w:pPr>
        <w:pStyle w:val="ProductList-ClauseHeading"/>
        <w:outlineLvl w:val="4"/>
      </w:pPr>
      <w:r>
        <w:t>2.5 Windows Embedded 8 Standard Enterpriseʼi komplekt</w:t>
      </w:r>
    </w:p>
    <w:p w:rsidR="00DE6DFB" w:rsidRDefault="00F94520">
      <w:pPr>
        <w:pStyle w:val="ProductList-Body"/>
      </w:pPr>
      <w:r>
        <w:t>Windows Embedded 8 Standard Enterprise’i komplektiga lubatud tarkvaraf</w:t>
      </w:r>
      <w:r>
        <w:t>unktsioonide kasutamisele kehtivad aluseks oleva Windows Embedded 8 Standardi tarkvara litsentsitingimused. Tarkvara kasutamise õigus aegub aluseks oleva tarkvara kasutusõiguse aegumisel. Windows Embedded 8 Standard Enterpriseʼi komplekti litsents peab ole</w:t>
      </w:r>
      <w:r>
        <w:t>ma püsivalt määratud ühele seadmele ja seda ei saa kanda üle muudele seadmetele.</w:t>
      </w:r>
    </w:p>
    <w:p w:rsidR="00DE6DFB" w:rsidRDefault="00DE6DFB">
      <w:pPr>
        <w:pStyle w:val="ProductList-Body"/>
      </w:pPr>
    </w:p>
    <w:p w:rsidR="00DE6DFB" w:rsidRDefault="00F94520">
      <w:pPr>
        <w:pStyle w:val="ProductList-ClauseHeading"/>
        <w:outlineLvl w:val="4"/>
      </w:pPr>
      <w:r>
        <w:t>2.6 Installimis- ja kasutusõigused</w:t>
      </w:r>
    </w:p>
    <w:p w:rsidR="00DE6DFB" w:rsidRDefault="00F94520">
      <w:pPr>
        <w:pStyle w:val="ProductList-Body"/>
      </w:pPr>
      <w:r>
        <w:t>Klientidele, kes on litsentsitud Microsofti pilveteenuse lepingu alusel:</w:t>
      </w:r>
    </w:p>
    <w:p w:rsidR="00DE6DFB" w:rsidRDefault="00F94520" w:rsidP="00E41C70">
      <w:pPr>
        <w:pStyle w:val="ProductList-Bullet"/>
        <w:numPr>
          <w:ilvl w:val="0"/>
          <w:numId w:val="24"/>
        </w:numPr>
      </w:pPr>
      <w:r>
        <w:t>iga kasutaja, kellele on määratud kasutaja AL, võib aktiveerida ta</w:t>
      </w:r>
      <w:r>
        <w:t xml:space="preserve">rkvara üheaegselt kuni viies seadmes, et käitada tarkvara eksemplari </w:t>
      </w:r>
      <w:r>
        <w:fldChar w:fldCharType="begin"/>
      </w:r>
      <w:r>
        <w:instrText xml:space="preserve"> AutoTextList   \s NoStyle \t "Füüsiline OSE on OSE, mis on konfigureeritud otse füüsilises riistvarasüsteemis käitamiseks. Operatsioonisüsteemi eksemplari, mida kasutatakse riistvara vir</w:instrText>
      </w:r>
      <w:r>
        <w:instrText xml:space="preserve">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t>
      </w:r>
    </w:p>
    <w:p w:rsidR="00DE6DFB" w:rsidRDefault="00F94520" w:rsidP="00E41C70">
      <w:pPr>
        <w:pStyle w:val="ProductList-Bullet"/>
        <w:numPr>
          <w:ilvl w:val="0"/>
          <w:numId w:val="24"/>
        </w:numPr>
      </w:pPr>
      <w:r>
        <w:t xml:space="preserve">Alltoodud jaotis 4 ei kehti. </w:t>
      </w:r>
    </w:p>
    <w:p w:rsidR="00DE6DFB" w:rsidRDefault="00DE6DFB">
      <w:pPr>
        <w:pStyle w:val="ProductList-Body"/>
      </w:pPr>
    </w:p>
    <w:p w:rsidR="00DE6DFB" w:rsidRDefault="00F94520">
      <w:pPr>
        <w:pStyle w:val="ProductList-ClauseHeading"/>
        <w:outlineLvl w:val="4"/>
      </w:pPr>
      <w:r>
        <w:t>2.7 E3/E5 Windows 10 Home to Pro Right litsentside ostuõigus</w:t>
      </w:r>
    </w:p>
    <w:p w:rsidR="00DE6DFB" w:rsidRDefault="00F94520">
      <w:pPr>
        <w:pStyle w:val="ProductList-SubClauseHeading"/>
        <w:outlineLvl w:val="5"/>
      </w:pPr>
      <w:r>
        <w:t>2.7.1 Eeltingimused</w:t>
      </w:r>
    </w:p>
    <w:p w:rsidR="00DE6DFB" w:rsidRDefault="00F94520">
      <w:pPr>
        <w:pStyle w:val="ProductList-BodyIndented"/>
      </w:pPr>
      <w:r>
        <w:t>H</w:t>
      </w:r>
      <w:r>
        <w:t>oolimata jaotisest 2.1.1 Kvalifitseeruvad operatsioonisüsteemid, on Austraalia, Kanada, Islandi, Jaapani, Uus-Meremaa, Norra, Šveitsi, USA või mis tahes Euroopa Liidu riigi klientidel õigus saada Windows 10 Home to Pro Right litsentsid seadmetele, mis on l</w:t>
      </w:r>
      <w:r>
        <w:t>itsentsitud Windows Home versiooniga 7 või hilisemaga, kui neid on pidevalt litsentsitud mis tahes järgneva versiooniga alates 1. märts 2017:</w:t>
      </w:r>
    </w:p>
    <w:p w:rsidR="00DE6DFB" w:rsidRDefault="00F94520" w:rsidP="00E41C70">
      <w:pPr>
        <w:pStyle w:val="ProductList-Bullet"/>
        <w:numPr>
          <w:ilvl w:val="1"/>
          <w:numId w:val="25"/>
        </w:numPr>
      </w:pPr>
      <w:r>
        <w:t>Windows 10 Enterprise E3 seadme kohta aktiivse tarkvarakindlustusega</w:t>
      </w:r>
    </w:p>
    <w:p w:rsidR="00DE6DFB" w:rsidRDefault="00F94520" w:rsidP="00E41C70">
      <w:pPr>
        <w:pStyle w:val="ProductList-Bullet"/>
        <w:numPr>
          <w:ilvl w:val="1"/>
          <w:numId w:val="25"/>
        </w:numPr>
      </w:pPr>
      <w:r>
        <w:t>Windows 10 Enterprise E3/E5 kasutaja AL-i koh</w:t>
      </w:r>
      <w:r>
        <w:t>ta</w:t>
      </w:r>
    </w:p>
    <w:p w:rsidR="00DE6DFB" w:rsidRDefault="00F94520" w:rsidP="00E41C70">
      <w:pPr>
        <w:pStyle w:val="ProductList-Bullet"/>
        <w:numPr>
          <w:ilvl w:val="1"/>
          <w:numId w:val="25"/>
        </w:numPr>
      </w:pPr>
      <w:r>
        <w:t>Windows 10 Enterprise E5 seadme AL-i kohta</w:t>
      </w:r>
    </w:p>
    <w:p w:rsidR="00DE6DFB" w:rsidRDefault="00DE6DFB">
      <w:pPr>
        <w:pStyle w:val="ProductList-BodyIndented"/>
      </w:pPr>
    </w:p>
    <w:p w:rsidR="00DE6DFB" w:rsidRDefault="00F94520">
      <w:pPr>
        <w:pStyle w:val="ProductList-SubClauseHeading"/>
        <w:outlineLvl w:val="5"/>
      </w:pPr>
      <w:r>
        <w:t>2.7.2 Ostunõuded</w:t>
      </w:r>
    </w:p>
    <w:p w:rsidR="00DE6DFB" w:rsidRDefault="00F94520">
      <w:pPr>
        <w:pStyle w:val="ProductList-BodyIndented"/>
      </w:pPr>
      <w:r>
        <w:t>Windows 10 Home to Pro Right litsentsid on saadaval ainult ühekordse ostuna, mille kõik üksused tuleb panna ühte tellimusse. Kliendid peavad omandama litsentsi iga seadme jaoks, mis on litsent</w:t>
      </w:r>
      <w:r>
        <w:t>situd Windows 10 Home'iga ja mis vastavad vähemalt ühele järgmistest kriteeriumitest:</w:t>
      </w:r>
    </w:p>
    <w:p w:rsidR="00DE6DFB" w:rsidRDefault="00F94520" w:rsidP="00E41C70">
      <w:pPr>
        <w:pStyle w:val="ProductList-Bullet"/>
        <w:numPr>
          <w:ilvl w:val="1"/>
          <w:numId w:val="26"/>
        </w:numPr>
      </w:pPr>
      <w:r>
        <w:t>on litsentsitud versiooniga Windows 10 Enterprise E3/E5 seadme kohta või</w:t>
      </w:r>
    </w:p>
    <w:p w:rsidR="00DE6DFB" w:rsidRDefault="00F94520" w:rsidP="00E41C70">
      <w:pPr>
        <w:pStyle w:val="ProductList-Bullet"/>
        <w:numPr>
          <w:ilvl w:val="1"/>
          <w:numId w:val="26"/>
        </w:numPr>
      </w:pPr>
      <w:r>
        <w:t>kuhu on installitud Pro või Enterprise ja mida kasutab Windows 10 Enterprise E3/E5 litsentsitud k</w:t>
      </w:r>
      <w:r>
        <w:t>asutaja</w:t>
      </w:r>
    </w:p>
    <w:p w:rsidR="00DE6DFB" w:rsidRDefault="00DE6DFB">
      <w:pPr>
        <w:pStyle w:val="ProductList-BodyIndented"/>
      </w:pPr>
    </w:p>
    <w:p w:rsidR="00DE6DFB" w:rsidRDefault="00F94520">
      <w:pPr>
        <w:pStyle w:val="ProductList-SubClauseHeading"/>
        <w:outlineLvl w:val="5"/>
      </w:pPr>
      <w:r>
        <w:t>2.7.3 Litsentsipiirangud</w:t>
      </w:r>
    </w:p>
    <w:p w:rsidR="00DE6DFB" w:rsidRDefault="00F94520">
      <w:pPr>
        <w:pStyle w:val="ProductList-BodyIndented"/>
      </w:pPr>
      <w:r>
        <w:t>See litsents ei siaslda õigust installida või käitada ühtegi Windows 10 Pro eelneva versiooni eksemplari. Jaotises 4.3 esitatud ümbermääramisõigused kehtivad ainult Pro või Enterprise'i kvalifitseeruva OS-iga asendusseadme</w:t>
      </w:r>
      <w:r>
        <w:t>te kohta.</w:t>
      </w:r>
    </w:p>
    <w:p w:rsidR="00DE6DFB" w:rsidRDefault="00F94520">
      <w:pPr>
        <w:pStyle w:val="ProductList-Offering1SubSection"/>
        <w:outlineLvl w:val="3"/>
      </w:pPr>
      <w:bookmarkStart w:id="204" w:name="_Sec813"/>
      <w:r>
        <w:t>3. Kasutusõigused</w:t>
      </w:r>
      <w:bookmarkEnd w:id="204"/>
    </w:p>
    <w:tbl>
      <w:tblPr>
        <w:tblStyle w:val="PURTable"/>
        <w:tblW w:w="0" w:type="dxa"/>
        <w:tblLook w:val="04A0" w:firstRow="1" w:lastRow="0" w:firstColumn="1" w:lastColumn="0" w:noHBand="0" w:noVBand="1"/>
      </w:tblPr>
      <w:tblGrid>
        <w:gridCol w:w="3678"/>
        <w:gridCol w:w="3652"/>
        <w:gridCol w:w="358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2">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w:instrText>
            </w:r>
            <w:r>
              <w:instrText xml:space="preserve">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Täiendav tarkvara: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Väliskasu</w:t>
            </w:r>
            <w:r>
              <w:rPr>
                <w:color w:val="404040"/>
              </w:rPr>
              <w:t>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Litsentsi määramine</w:t>
      </w:r>
    </w:p>
    <w:p w:rsidR="00DE6DFB" w:rsidRDefault="00F9452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DE6DFB" w:rsidRDefault="00DE6DFB">
      <w:pPr>
        <w:pStyle w:val="ProductList-Body"/>
      </w:pPr>
    </w:p>
    <w:p w:rsidR="00DE6DFB" w:rsidRDefault="00F94520">
      <w:pPr>
        <w:pStyle w:val="ProductList-ClauseHeading"/>
        <w:outlineLvl w:val="4"/>
      </w:pPr>
      <w:r>
        <w:t>3.2 Window</w:t>
      </w:r>
      <w:r>
        <w:t>si rakendused</w:t>
      </w:r>
    </w:p>
    <w:p w:rsidR="00DE6DFB" w:rsidRDefault="00F94520">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3">
        <w:r>
          <w:rPr>
            <w:color w:val="00467F"/>
            <w:u w:val="single"/>
          </w:rPr>
          <w:t>http://go.microsoft.com/fwlink/?linkid=246338</w:t>
        </w:r>
      </w:hyperlink>
      <w:r>
        <w:t xml:space="preserve"> ja Xboxi teenustele juurdepääsevate Windowsi rakenduste korral kehtivad Xbox.com-i kasutustingimused aadressil </w:t>
      </w:r>
      <w:hyperlink r:id="rId94">
        <w:r>
          <w:rPr>
            <w:color w:val="00467F"/>
            <w:u w:val="single"/>
          </w:rPr>
          <w:t>http://xbox.com/legal/livetou</w:t>
        </w:r>
      </w:hyperlink>
      <w:r>
        <w:t>.</w:t>
      </w:r>
    </w:p>
    <w:p w:rsidR="00DE6DFB" w:rsidRDefault="00DE6DFB">
      <w:pPr>
        <w:pStyle w:val="ProductList-Body"/>
      </w:pPr>
    </w:p>
    <w:p w:rsidR="00DE6DFB" w:rsidRDefault="00F94520">
      <w:pPr>
        <w:pStyle w:val="ProductList-ClauseHeading"/>
        <w:outlineLvl w:val="4"/>
      </w:pPr>
      <w:r>
        <w:lastRenderedPageBreak/>
        <w:t>3.2 Windows 10 Mobile Enterprise</w:t>
      </w:r>
    </w:p>
    <w:p w:rsidR="00DE6DFB" w:rsidRDefault="00F94520">
      <w:pPr>
        <w:pStyle w:val="ProductList-Body"/>
      </w:pPr>
      <w:r>
        <w:t>Kliendid, kellel on Enterprise Agreement, Microsofti toodete ja teenuste leping või Select Plusi leping, võivad installida ja kasutada Windows 10 Mobile Enterprise’i oma lepingu kestvusajal.</w:t>
      </w:r>
    </w:p>
    <w:p w:rsidR="00DE6DFB" w:rsidRDefault="00F94520">
      <w:pPr>
        <w:pStyle w:val="ProductList-Offering1SubSection"/>
        <w:outlineLvl w:val="3"/>
      </w:pPr>
      <w:bookmarkStart w:id="205" w:name="_Sec841"/>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w:instrText>
            </w:r>
            <w:r>
              <w:instrText xml:space="preserve">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95">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"Rändlusõigused: tarkvarakindlustuse </w:instrText>
            </w:r>
            <w:r>
              <w:instrText xml:space="preserve">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6">
              <w:r>
                <w:rPr>
                  <w:color w:val="00467F"/>
                  <w:u w:val="single"/>
                </w:rPr>
                <w:t>Veebruar 2016 – tootetingimused</w:t>
              </w:r>
            </w:hyperlink>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 xml:space="preserve">4.1 Tarkvarakindlustuse kaudu antud Windows 10 Enterprise E3/E5 (kasutaja ja seadme kohta) ning Windows Virtual Desktop Access (VDA) E3/E5 (kasutaja ja seadme kohta) </w:t>
      </w:r>
      <w:r>
        <w:t>lisakasutusõigused</w:t>
      </w:r>
    </w:p>
    <w:p w:rsidR="00DE6DFB" w:rsidRDefault="00F94520">
      <w:pPr>
        <w:pStyle w:val="ProductList-Body"/>
      </w:pPr>
      <w:r>
        <w:rPr>
          <w:b/>
          <w:color w:val="00188F"/>
        </w:rPr>
        <w:t>Tarkvara</w:t>
      </w:r>
      <w:r>
        <w:t xml:space="preserve"> tähendab siin operatsioonisüsteemi Windows 10 Enterprise Current Branch või Windows Enterprise LTSB. </w:t>
      </w:r>
    </w:p>
    <w:p w:rsidR="00DE6DFB" w:rsidRDefault="00F94520">
      <w:pPr>
        <w:pStyle w:val="ProductList-Body"/>
      </w:pPr>
      <w:r>
        <w:rPr>
          <w:b/>
          <w:color w:val="00188F"/>
        </w:rPr>
        <w:t>Litsentsitud seade</w:t>
      </w:r>
      <w:r>
        <w:t xml:space="preserve"> tähendab siin seadet, millele klient määrab aktiivse katte.</w:t>
      </w:r>
    </w:p>
    <w:p w:rsidR="00DE6DFB" w:rsidRDefault="00F94520">
      <w:pPr>
        <w:pStyle w:val="ProductList-Body"/>
      </w:pPr>
      <w:r>
        <w:rPr>
          <w:b/>
          <w:color w:val="00188F"/>
        </w:rPr>
        <w:t>Litsentsitud kasutaja</w:t>
      </w:r>
      <w:r>
        <w:t xml:space="preserve"> tähendab siin kasutajat, </w:t>
      </w:r>
      <w:r>
        <w:t>kellele klient määrab aktiivse katte. Kui õiguste aluseks olev kasutajalitsents edastatakse ühelt isikult teisele, jääb litsentsi algne kasutaja litsentsist ilma.</w:t>
      </w:r>
    </w:p>
    <w:p w:rsidR="00DE6DFB" w:rsidRDefault="00F94520" w:rsidP="00E41C70">
      <w:pPr>
        <w:pStyle w:val="ProductList-Bullet"/>
        <w:numPr>
          <w:ilvl w:val="0"/>
          <w:numId w:val="27"/>
        </w:numPr>
      </w:pPr>
      <w:r>
        <w:t>Litsentsitud seadme iga kasutaja või mis tahes litsentsitud kasutaja kasutatav seade võib pää</w:t>
      </w:r>
      <w:r>
        <w:t>seda eemalt juurde kuni neljale tarkvaraeksemplarile, mis töötavad virtuaalsetes OSE-des, või ühele tarkvaraeksemplarile, mis töötab ühes füüsilises OSE-s, mis tahes seadme(te)s, mis on mõeldud kliendile kasutamiseks.</w:t>
      </w:r>
    </w:p>
    <w:p w:rsidR="00DE6DFB" w:rsidRDefault="00F94520" w:rsidP="00E41C70">
      <w:pPr>
        <w:pStyle w:val="ProductList-Bullet"/>
        <w:numPr>
          <w:ilvl w:val="0"/>
          <w:numId w:val="27"/>
        </w:numPr>
      </w:pPr>
      <w:r>
        <w:t>Tingimuslike kvalifitseeruvate operats</w:t>
      </w:r>
      <w:r>
        <w:t>ioonisüsteemide kasutuspiirangud leiate jaotistest 2.1.2.1 ja 2.1.2.2.</w:t>
      </w:r>
    </w:p>
    <w:p w:rsidR="00DE6DFB" w:rsidRDefault="00F94520" w:rsidP="00E41C70">
      <w:pPr>
        <w:pStyle w:val="ProductList-Bullet"/>
        <w:numPr>
          <w:ilvl w:val="0"/>
          <w:numId w:val="27"/>
        </w:numPr>
      </w:pPr>
      <w:r>
        <w:t xml:space="preserve">Klient võib luua ja salvestada tarkvara Windows to Go kaudu tarkvaraeksemplari ühele või kahele USB-kettale ja kasutada neid litsentsitud seadmetes (kui on litsentsitud seadmepõhiselt) </w:t>
      </w:r>
      <w:r>
        <w:t>või mis tahes seadmes (kui on litsentsitud kasutajapõhiselt).</w:t>
      </w:r>
    </w:p>
    <w:p w:rsidR="00DE6DFB" w:rsidRDefault="00F94520" w:rsidP="00E41C70">
      <w:pPr>
        <w:pStyle w:val="ProductList-Bullet"/>
        <w:numPr>
          <w:ilvl w:val="0"/>
          <w:numId w:val="27"/>
        </w:numPr>
      </w:pPr>
      <w:r>
        <w:t>Kliendid võivad käitada operatsioonisüsteemi Windows 10 Pro või tarkvara mis tahes selles jaotises lubatud eksemplari asemel.</w:t>
      </w:r>
    </w:p>
    <w:p w:rsidR="00DE6DFB" w:rsidRDefault="00F94520" w:rsidP="00E41C70">
      <w:pPr>
        <w:pStyle w:val="ProductList-Bullet"/>
        <w:numPr>
          <w:ilvl w:val="0"/>
          <w:numId w:val="27"/>
        </w:numPr>
      </w:pPr>
      <w:r>
        <w:t>Ainult tarkvara haldamise eesmärgil lubatud eksemplaridele juurdepää</w:t>
      </w:r>
      <w:r>
        <w:t>semiseks ei ole kliendil litsentsi vaja.</w:t>
      </w:r>
    </w:p>
    <w:p w:rsidR="00DE6DFB" w:rsidRDefault="00DE6DFB">
      <w:pPr>
        <w:pStyle w:val="ProductList-Body"/>
      </w:pPr>
    </w:p>
    <w:p w:rsidR="00DE6DFB" w:rsidRDefault="00F94520">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210"/>
        <w:gridCol w:w="916"/>
        <w:gridCol w:w="937"/>
        <w:gridCol w:w="916"/>
        <w:gridCol w:w="937"/>
      </w:tblGrid>
      <w:tr w:rsidR="00DE6DF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E6DFB" w:rsidRDefault="00DE6DF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E6DFB" w:rsidRDefault="00F9452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E6DFB" w:rsidRDefault="00F94520">
            <w:pPr>
              <w:pStyle w:val="ProductList-TableBody"/>
              <w:jc w:val="center"/>
            </w:pPr>
            <w:r>
              <w:rPr>
                <w:color w:val="FFFFFF"/>
              </w:rPr>
              <w:t>Windows VDA</w:t>
            </w:r>
            <w:r>
              <w:rPr>
                <w:color w:val="FFFFFF"/>
              </w:rPr>
              <w:br/>
              <w:t>E3/E5</w:t>
            </w:r>
          </w:p>
        </w:tc>
      </w:tr>
      <w:tr w:rsidR="00DE6DF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E6DFB" w:rsidRDefault="00DE6DF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Kasutaja</w:t>
            </w:r>
          </w:p>
        </w:tc>
      </w:tr>
      <w:tr w:rsidR="00DE6DFB">
        <w:tc>
          <w:tcPr>
            <w:tcW w:w="80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w:t>
            </w:r>
            <w:r>
              <w:t xml:space="preserve">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w:instrText>
            </w:r>
            <w:r>
              <w:instrText xml:space="preserve">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w:instrText>
            </w:r>
            <w:r>
              <w:instrText xml:space="preserve">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w:instrText>
            </w:r>
            <w:r>
              <w:instrText xml:space="preserve">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w:instrText>
            </w:r>
            <w:r>
              <w:instrText xml:space="preserve">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w:t>
            </w:r>
            <w:r>
              <w:t xml:space="preserve">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w:instrText>
            </w:r>
            <w:r>
              <w:instrText xml:space="preserve">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w:instrText>
            </w:r>
            <w:r>
              <w:instrText xml:space="preserve">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w:instrText>
            </w:r>
            <w:r>
              <w:instrText xml:space="preserve">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w:instrText>
            </w:r>
            <w:r>
              <w:instrText xml:space="preserv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80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Klient võib käitada kuni nelja </w:t>
            </w:r>
            <w:r>
              <w:fldChar w:fldCharType="begin"/>
            </w:r>
            <w:r>
              <w:instrText xml:space="preserve"> AutoTextList   \s NoStyle \t "Eksemplar on kujutis või tarkvara, mis on loodud tarkvara sead</w:instrText>
            </w:r>
            <w:r>
              <w:instrText xml:space="preserve">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w:instrText>
            </w:r>
            <w:r>
              <w:instrText xml:space="preserve">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w:t>
            </w:r>
            <w:r>
              <w:rPr>
                <w:color w:val="0563C1"/>
              </w:rPr>
              <w:t>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w:instrText>
            </w:r>
            <w:r>
              <w:instrText xml:space="preserve">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w:instrText>
            </w:r>
            <w:r>
              <w:instrText xml:space="preserve">"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w:instrText>
            </w:r>
            <w:r>
              <w:instrText>List   \s NoStyle \t "Füüsiline OSE on OSE, mis on konfigureeritud otse füüsilises riistvarasüsteemis käitamiseks. Operatsioonisüsteemi eksemplari, mida kasutatakse riistvara virtualiseerimistarkvara käitamiseks või riistvara virtualiseerimisteenuste osuta</w:instrText>
            </w:r>
            <w:r>
              <w:instrText xml:space="preserve">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80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bl>
    <w:p w:rsidR="00DE6DFB" w:rsidRDefault="00DE6DFB">
      <w:pPr>
        <w:pStyle w:val="ProductList-Body"/>
      </w:pPr>
    </w:p>
    <w:p w:rsidR="00DE6DFB" w:rsidRDefault="00F94520">
      <w:pPr>
        <w:pStyle w:val="ProductList-SubClauseHeading"/>
        <w:outlineLvl w:val="5"/>
      </w:pPr>
      <w:r>
        <w:t>4.1.1 Windows 10 Enterprise Current Branchi õigused</w:t>
      </w:r>
    </w:p>
    <w:p w:rsidR="00DE6DFB" w:rsidRDefault="00F94520">
      <w:pPr>
        <w:pStyle w:val="ProductList-BodyIndented"/>
      </w:pPr>
      <w:r>
        <w:t xml:space="preserve">Windows 10 Enterprise'i praegust haru võivad kasutada ainult kliendid, </w:t>
      </w:r>
      <w:r>
        <w:t>kellel on tarkvarakindlustuse, Windows 10 Enterprise E3/E5 või VDA litsentsid. Kliendid, kes lasevad tarkvarakindlustusel aeguda, peavad Windows 10 Enterprise’i praeguse haru desinstallima. Kliendid, kellel on Windows Enterprise’i püsivad õigused võivad in</w:t>
      </w:r>
      <w:r>
        <w:t>stallida Windows Enterprise LTSB versiooni, mis on ajakohane aegumise hetkel.</w:t>
      </w:r>
    </w:p>
    <w:p w:rsidR="00DE6DFB" w:rsidRDefault="00DE6DFB">
      <w:pPr>
        <w:pStyle w:val="ProductList-BodyIndented"/>
      </w:pPr>
    </w:p>
    <w:p w:rsidR="00DE6DFB" w:rsidRDefault="00F94520">
      <w:pPr>
        <w:pStyle w:val="ProductList-ClauseHeading"/>
        <w:outlineLvl w:val="4"/>
      </w:pPr>
      <w:r>
        <w:t>4.2 Kvalifitseeruvad operatsioonisüsteemid</w:t>
      </w:r>
    </w:p>
    <w:p w:rsidR="00DE6DFB" w:rsidRDefault="00F94520">
      <w:pPr>
        <w:pStyle w:val="ProductList-Body"/>
      </w:pPr>
      <w:r>
        <w:t>Kõik seadmed, mille jaoks klient hangib tarkvarakindlustuse ja milles kasutab Windows 10 Enterprise’i versioonitäiendust, peavad olema</w:t>
      </w:r>
      <w:r>
        <w:t xml:space="preserve"> litsentsitud käitama üht ülaloleva jaotise Toote tingimused tabelis Kvalifitseeruvad operatsioonisüsteemid programmi tüübi järgi märgitud kvalifitseeruvat operatsioonisüsteemi.</w:t>
      </w:r>
    </w:p>
    <w:p w:rsidR="00DE6DFB" w:rsidRDefault="00F94520" w:rsidP="00E41C70">
      <w:pPr>
        <w:pStyle w:val="ProductList-Bullet"/>
        <w:numPr>
          <w:ilvl w:val="0"/>
          <w:numId w:val="28"/>
        </w:numPr>
      </w:pPr>
      <w:r>
        <w:t>Kliendid, kes ostsid eelnevalt Windows Pro tarkvarakindlustuse, saavad pikenda</w:t>
      </w:r>
      <w:r>
        <w:t>da tarkvarakindlustust kattega seadmete jaoks, ilma et oleks vaja osta Windows Enterprise’i versioonitäienduse litsentsi.</w:t>
      </w:r>
    </w:p>
    <w:p w:rsidR="00DE6DFB" w:rsidRDefault="00F94520" w:rsidP="00E41C70">
      <w:pPr>
        <w:pStyle w:val="ProductList-Bullet"/>
        <w:numPr>
          <w:ilvl w:val="0"/>
          <w:numId w:val="28"/>
        </w:numPr>
      </w:pPr>
      <w:r>
        <w:t>Kliendid, kes hangivad Windowsi tarkvarakindlustuse ning kes on varem ostnud Windows Pro täienduse ja tarkvarakindlustuse, saavad osta</w:t>
      </w:r>
      <w:r>
        <w:t xml:space="preserve"> Pro täienduse ning tarkvarakindlustuse kuni liitumise või lepingu lõpuni.</w:t>
      </w:r>
    </w:p>
    <w:p w:rsidR="00DE6DFB" w:rsidRDefault="00DE6DFB">
      <w:pPr>
        <w:pStyle w:val="ProductList-Body"/>
      </w:pPr>
    </w:p>
    <w:p w:rsidR="00DE6DFB" w:rsidRDefault="00F94520">
      <w:pPr>
        <w:pStyle w:val="ProductList-ClauseHeading"/>
        <w:outlineLvl w:val="4"/>
      </w:pPr>
      <w:r>
        <w:t>4.3 Windowsi tarkvarakindlustuse ümbermääramine seadme kohta</w:t>
      </w:r>
    </w:p>
    <w:p w:rsidR="00DE6DFB" w:rsidRDefault="00F94520">
      <w:pPr>
        <w:pStyle w:val="ProductList-Body"/>
      </w:pPr>
      <w:r>
        <w:t>Olenemata ülalmainitud litsentsi määramise reeglitest võib klient Windowsi tarkvarakindlustuse (seadme kohta) katte seotud Windows Enterprise’i versioonitäienduse litsentsiga ümber määrata algseadmelt asendusseadmele, aga mitte lühiajaliselt (st 90 päeva j</w:t>
      </w:r>
      <w:r>
        <w:t xml:space="preserve">ooksul pärast viimast määramist), kui 1) klient on asendusseadmes litsentsinud ja sinna installinud kvalifitseeruva operatsioonisüsteemi uusima versiooni ja määrab aluseks oleva Windows Enterprise’i litsentsi samale asendusseadmele ning 2) klient eemaldab </w:t>
      </w:r>
      <w:r>
        <w:t xml:space="preserve">algseadmest kõik seotud operatsioonisüsteemitäiendused. Windows Enterprise’i versioonitäienduse litsentse saab ümber määrata ainult koos aktiivse Windowsi tarkvaratagatise (seadme kohta) katte </w:t>
      </w:r>
      <w:r>
        <w:lastRenderedPageBreak/>
        <w:t>ümbermääramisega. Klient võib Windows VDA litsentsid (seadme ko</w:t>
      </w:r>
      <w:r>
        <w:t xml:space="preserve">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DE6DFB" w:rsidRDefault="00DE6DFB">
      <w:pPr>
        <w:pStyle w:val="ProductList-Body"/>
      </w:pPr>
    </w:p>
    <w:p w:rsidR="00DE6DFB" w:rsidRDefault="00F94520">
      <w:pPr>
        <w:pStyle w:val="ProductList-ClauseHeading"/>
        <w:outlineLvl w:val="4"/>
      </w:pPr>
      <w:r>
        <w:t>4.4 Windows 10 Ente</w:t>
      </w:r>
      <w:r>
        <w:t>rprise’i kasutajapõhise litsentsi määramise reeglid</w:t>
      </w:r>
    </w:p>
    <w:p w:rsidR="00DE6DFB" w:rsidRDefault="00F94520">
      <w:pPr>
        <w:pStyle w:val="ProductList-SubClauseHeading"/>
        <w:outlineLvl w:val="5"/>
      </w:pPr>
      <w:r>
        <w:t>4.4.1 Windows 10 Enterprise E3/E5 kasutaja AL-id</w:t>
      </w:r>
    </w:p>
    <w:p w:rsidR="00DE6DFB" w:rsidRDefault="00F9452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w:t>
      </w:r>
      <w:r>
        <w:t xml:space="preserve">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w:instrText>
      </w:r>
      <w:r>
        <w:instrText xml:space="preserve">ksul rohkem kui 50% ajast." </w:instrText>
      </w:r>
      <w:r>
        <w:fldChar w:fldCharType="separate"/>
      </w:r>
      <w:r>
        <w:rPr>
          <w:color w:val="0563C1"/>
        </w:rPr>
        <w:t>põhikasutaja</w:t>
      </w:r>
      <w:r>
        <w:fldChar w:fldCharType="end"/>
      </w:r>
      <w:r>
        <w:t>. See seade peab olema ka põhikasutaja peamine tööseade.</w:t>
      </w:r>
    </w:p>
    <w:p w:rsidR="00DE6DFB" w:rsidRDefault="00DE6DFB">
      <w:pPr>
        <w:pStyle w:val="ProductList-BodyIndented"/>
      </w:pPr>
    </w:p>
    <w:p w:rsidR="00DE6DFB" w:rsidRDefault="00F94520">
      <w:pPr>
        <w:pStyle w:val="ProductList-SubClauseHeading"/>
        <w:outlineLvl w:val="5"/>
      </w:pPr>
      <w:r>
        <w:t>4.4.2 Windows 10 Enterprise E3/E5 ja VDA kasutaja lisalitsentsid</w:t>
      </w:r>
    </w:p>
    <w:p w:rsidR="00DE6DFB" w:rsidRDefault="00F94520">
      <w:pPr>
        <w:pStyle w:val="ProductList-BodyIndented"/>
      </w:pPr>
      <w:r>
        <w:fldChar w:fldCharType="begin"/>
      </w:r>
      <w:r>
        <w:instrText xml:space="preserve"> AutoTextList   \s NoStyle \t "Litsentsitud kasutaja on üks isik, kellele on määratud lits</w:instrText>
      </w:r>
      <w:r>
        <w:instrText xml:space="preserve">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w:instrText>
      </w:r>
      <w:r>
        <w:instrText xml:space="preserve">hes 90 päeva pikkuse perioodi jooksul rohkem kui 50% ajast." </w:instrText>
      </w:r>
      <w:r>
        <w:fldChar w:fldCharType="separate"/>
      </w:r>
      <w:r>
        <w:rPr>
          <w:color w:val="0563C1"/>
        </w:rPr>
        <w:t>põhikasutaja</w:t>
      </w:r>
      <w:r>
        <w:fldChar w:fldCharType="end"/>
      </w:r>
      <w:r>
        <w:t>.</w:t>
      </w:r>
    </w:p>
    <w:p w:rsidR="00DE6DFB" w:rsidRDefault="00DE6DFB">
      <w:pPr>
        <w:pStyle w:val="ProductList-BodyIndented"/>
      </w:pPr>
    </w:p>
    <w:p w:rsidR="00DE6DFB" w:rsidRDefault="00F94520">
      <w:pPr>
        <w:pStyle w:val="ProductList-ClauseHeading"/>
        <w:outlineLvl w:val="4"/>
      </w:pPr>
      <w:r>
        <w:t>4.5 Windows 10 Enterprise ja Windows VDS E3/E5 lisalitsentsid ning versioonitäiendused</w:t>
      </w:r>
    </w:p>
    <w:p w:rsidR="00DE6DFB" w:rsidRDefault="00F94520">
      <w:pPr>
        <w:pStyle w:val="ProductList-Body"/>
      </w:pPr>
      <w:r>
        <w:t>Windows 10 Enterprise ja Windows VDA E3/E5 lisalitsentsid ning versioonitäiendused on tell</w:t>
      </w:r>
      <w:r>
        <w:t>imuse litsentsid, mis</w:t>
      </w:r>
    </w:p>
    <w:p w:rsidR="00DE6DFB" w:rsidRDefault="00F94520" w:rsidP="00E41C70">
      <w:pPr>
        <w:pStyle w:val="ProductList-Bullet"/>
        <w:numPr>
          <w:ilvl w:val="0"/>
          <w:numId w:val="29"/>
        </w:numPr>
      </w:pPr>
      <w:r>
        <w:t>on ostetud lisaks (ja mis on seostatud seadme või kasutajaga, kellele litsentsitakse) kas tarkvarakindlustuse kattega Windowsi lauaarvuti operatsioonisüsteemile („kvalifitseeruv kate”), Windows E3-le kasutaja kohta või VDA E3-le seadm</w:t>
      </w:r>
      <w:r>
        <w:t xml:space="preserve">e või kasutaja kohta („kvalifitseeruv litsents”) ja </w:t>
      </w:r>
    </w:p>
    <w:p w:rsidR="00DE6DFB" w:rsidRDefault="00F94520" w:rsidP="00E41C70">
      <w:pPr>
        <w:pStyle w:val="ProductList-Bullet"/>
        <w:numPr>
          <w:ilvl w:val="0"/>
          <w:numId w:val="29"/>
        </w:numPr>
      </w:pPr>
      <w:r>
        <w:t>mis aeguvad kas kvalifitseeruva katte või kvalifitseeruva litsentsi aegumisel.</w:t>
      </w:r>
    </w:p>
    <w:p w:rsidR="00DE6DFB" w:rsidRDefault="00F94520">
      <w:pPr>
        <w:pStyle w:val="ProductList-Body"/>
      </w:pPr>
      <w:r>
        <w:t>Windows 10 Enterprise ja Windows VDA E3/E5 kasutaja lisalitsentside ja versioonitäienduste puhul peab klient lisaks ülalmain</w:t>
      </w:r>
      <w:r>
        <w:t>itule</w:t>
      </w:r>
    </w:p>
    <w:p w:rsidR="00DE6DFB" w:rsidRDefault="00F94520" w:rsidP="00E41C70">
      <w:pPr>
        <w:pStyle w:val="ProductList-Bullet"/>
        <w:numPr>
          <w:ilvl w:val="0"/>
          <w:numId w:val="30"/>
        </w:numPr>
      </w:pPr>
      <w:r>
        <w:t>määrama litsentsi litsentsitud seadme põhikasutajale (see seade peab olema ka põhikasutaja peamine tööseade) ja</w:t>
      </w:r>
    </w:p>
    <w:p w:rsidR="00DE6DFB" w:rsidRDefault="00F94520" w:rsidP="00E41C70">
      <w:pPr>
        <w:pStyle w:val="ProductList-Bullet"/>
        <w:numPr>
          <w:ilvl w:val="0"/>
          <w:numId w:val="30"/>
        </w:numPr>
      </w:pPr>
      <w:r>
        <w:t>Windows Enterprise'i tarkvara kasutamisele kehtivad Windows Enterprise'i kasutajapõhised litsentsitingimused või VDA kasutajapõhised litse</w:t>
      </w:r>
      <w:r>
        <w:t xml:space="preserve">ntsitingimused, mis on vastavalt seostatud kvalifitseeruva katte või kvalifitseeruva litsentsiga. </w:t>
      </w:r>
    </w:p>
    <w:p w:rsidR="00DE6DFB" w:rsidRDefault="00F94520">
      <w:pPr>
        <w:pStyle w:val="ProductList-Body"/>
      </w:pPr>
      <w:r>
        <w:t>Üldise litsentsi ümbermääramisõigustest olenemata võib neid lisalitsentse ja versioonitäienduse litsentse ümber määrata ainult teiste seadmete põhikasutajatele, kellel on kvalifitseeruv kate või kvalifitseeruvad litsentsid. Windows 10 Enterprise’i või Wind</w:t>
      </w:r>
      <w:r>
        <w:t>ows VDA E3/E5 lisalitsentse või versioonitäiendusi võib osta mis tahes koguses kuni kvalifitseeruva tarkvarakindlustuse, Windows 10 Enterprise E3 litsentsitud kasutajate või Windows VDA E3 litsentsitud kasutajate või seadmete koguarvuni.</w:t>
      </w:r>
    </w:p>
    <w:p w:rsidR="00DE6DFB" w:rsidRDefault="00DE6DFB">
      <w:pPr>
        <w:pStyle w:val="ProductList-Body"/>
      </w:pPr>
    </w:p>
    <w:p w:rsidR="00DE6DFB" w:rsidRDefault="00F94520">
      <w:pPr>
        <w:pStyle w:val="ProductList-ClauseHeading"/>
        <w:outlineLvl w:val="4"/>
      </w:pPr>
      <w:r>
        <w:t>4.6 Enterpriseʼig</w:t>
      </w:r>
      <w:r>
        <w:t>a liitumised koos Windowsi tarkvarakindlustuse või VDA kattega (kasutaja ja seadme kohta)</w:t>
      </w:r>
    </w:p>
    <w:p w:rsidR="00DE6DFB" w:rsidRDefault="00F94520">
      <w:pPr>
        <w:pStyle w:val="ProductList-Body"/>
      </w:pPr>
      <w:r>
        <w:t>Kliendid, kes tahavad kombineerida litsentse Windowsi tarkvarakindlustus seadmele ja Windowsi tarkvarakindlustus kasutajale, saavad seda teha järgmistel tingimustel.</w:t>
      </w:r>
    </w:p>
    <w:p w:rsidR="00DE6DFB" w:rsidRDefault="00F94520" w:rsidP="00E41C70">
      <w:pPr>
        <w:pStyle w:val="ProductList-Bullet"/>
        <w:numPr>
          <w:ilvl w:val="0"/>
          <w:numId w:val="31"/>
        </w:numPr>
      </w:pPr>
      <w:r>
        <w:t>Kõigil kasutajatel, kes kasutavad litsentsimata kvalifitseeritud seadmeid, on litsents Windowsi tarkvarakindlustus kasutajale (kasutaja AL või täiendava kasutaja AL).</w:t>
      </w:r>
    </w:p>
    <w:p w:rsidR="00DE6DFB" w:rsidRDefault="00F94520" w:rsidP="00E41C70">
      <w:pPr>
        <w:pStyle w:val="ProductList-Bullet"/>
        <w:numPr>
          <w:ilvl w:val="0"/>
          <w:numId w:val="31"/>
        </w:numPr>
      </w:pPr>
      <w:r>
        <w:t>Kõik kvalifitseeritud seadmed, mida kasutavad litsentsimata kasutajad, on litsentsitud Wi</w:t>
      </w:r>
      <w:r>
        <w:t>ndowsi tarkvarakindlustusega seadmele.</w:t>
      </w:r>
    </w:p>
    <w:p w:rsidR="00DE6DFB" w:rsidRDefault="00DE6DFB">
      <w:pPr>
        <w:pStyle w:val="ProductList-Body"/>
      </w:pPr>
    </w:p>
    <w:p w:rsidR="00DE6DFB" w:rsidRDefault="00F94520">
      <w:pPr>
        <w:pStyle w:val="ProductList-ClauseHeading"/>
        <w:outlineLvl w:val="4"/>
      </w:pPr>
      <w:r>
        <w:t>4.7 Windows 10 Enterprise tarkvarakindlustusepõhiste (kasutaja kohta) AL-ide ostuõigus</w:t>
      </w:r>
    </w:p>
    <w:p w:rsidR="00DE6DFB" w:rsidRDefault="00F94520">
      <w:pPr>
        <w:pStyle w:val="ProductList-SubClauseHeading"/>
        <w:outlineLvl w:val="5"/>
      </w:pPr>
      <w:r>
        <w:t>4.7.1 Enterprise Agreementid</w:t>
      </w:r>
    </w:p>
    <w:p w:rsidR="00DE6DFB" w:rsidRDefault="00F94520">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259"/>
        <w:gridCol w:w="5297"/>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Vastav tarkvarakindlu</w:t>
            </w:r>
            <w:r>
              <w:rPr>
                <w:color w:val="FFFFFF"/>
              </w:rPr>
              <w:t>stusepõhine kasutaja AL</w:t>
            </w:r>
          </w:p>
        </w:tc>
      </w:tr>
      <w:tr w:rsidR="00DE6DFB">
        <w:tc>
          <w:tcPr>
            <w:tcW w:w="6120" w:type="dxa"/>
            <w:tcBorders>
              <w:top w:val="single" w:sz="4" w:space="0" w:color="000000"/>
              <w:left w:val="single" w:sz="4" w:space="0" w:color="000000"/>
              <w:bottom w:val="none" w:sz="4" w:space="0" w:color="000000"/>
              <w:right w:val="single" w:sz="4" w:space="0" w:color="000000"/>
            </w:tcBorders>
          </w:tcPr>
          <w:p w:rsidR="00DE6DFB" w:rsidRDefault="00F94520">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10 Enterprise E3 kasutaja kohta tarkvarakindlustuse põhjal (AL)</w:t>
            </w:r>
            <w:r>
              <w:rPr>
                <w:vertAlign w:val="superscript"/>
              </w:rPr>
              <w:t>1</w:t>
            </w:r>
          </w:p>
        </w:tc>
      </w:tr>
      <w:tr w:rsidR="00DE6DFB">
        <w:tc>
          <w:tcPr>
            <w:tcW w:w="6120" w:type="dxa"/>
            <w:tcBorders>
              <w:top w:val="non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10 Enterprise E5 kasutaja kohta tarkvarakindlustuse põhjal</w:t>
            </w:r>
            <w:r>
              <w:rPr>
                <w:vertAlign w:val="superscript"/>
              </w:rPr>
              <w:t>1</w:t>
            </w:r>
          </w:p>
        </w:tc>
      </w:tr>
    </w:tbl>
    <w:p w:rsidR="00DE6DFB" w:rsidRDefault="00F94520">
      <w:pPr>
        <w:pStyle w:val="ProductList-BodyIndented"/>
      </w:pPr>
      <w:r>
        <w:rPr>
          <w:i/>
          <w:vertAlign w:val="superscript"/>
        </w:rPr>
        <w:t>1</w:t>
      </w:r>
      <w:r>
        <w:rPr>
          <w:i/>
        </w:rPr>
        <w:t>Ostmiseks saadaval ainult liitumise aastapäeval või uue liitumisperioodi alguses.</w:t>
      </w:r>
    </w:p>
    <w:p w:rsidR="00DE6DFB" w:rsidRDefault="00DE6DFB">
      <w:pPr>
        <w:pStyle w:val="ProductList-BodyIndented"/>
      </w:pPr>
    </w:p>
    <w:p w:rsidR="00DE6DFB" w:rsidRDefault="00F94520">
      <w:pPr>
        <w:pStyle w:val="ProductList-SubClauseHeading"/>
        <w:outlineLvl w:val="5"/>
      </w:pPr>
      <w:r>
        <w:t>4.7.2 Enterprise Subscriptioni lepingud</w:t>
      </w:r>
    </w:p>
    <w:p w:rsidR="00DE6DFB" w:rsidRDefault="00F94520">
      <w:pPr>
        <w:pStyle w:val="ProductList-BodyIndented"/>
      </w:pPr>
      <w:r>
        <w:t>Windowsi lauaarvuti operatsioonisüsteemi tarkvarakindlustuse abonemendilitsentsi saab osta kliendi registreerumise aastapäeval või uu</w:t>
      </w:r>
      <w:r>
        <w:t>e registreerimisperioodi alguses Secure Productive Enterprise E3/E5 tarkvarakindlustusepõhise kasutaja-AL-iga. Abonemendilitsents peab olema ostetud vähemalt kolm aastat enne tarkvarakindlustusepõhise kasutaja AL-i ostu.</w:t>
      </w:r>
    </w:p>
    <w:p w:rsidR="00DE6DFB" w:rsidRDefault="00DE6DFB">
      <w:pPr>
        <w:pStyle w:val="ProductList-BodyIndented"/>
      </w:pPr>
    </w:p>
    <w:p w:rsidR="00DE6DFB" w:rsidRDefault="00F94520">
      <w:pPr>
        <w:pStyle w:val="ProductList-ClauseHeading"/>
        <w:outlineLvl w:val="4"/>
      </w:pPr>
      <w:r>
        <w:t>4.8 Microsofti lauaarvutite optime</w:t>
      </w:r>
      <w:r>
        <w:t>erimispakett (MDOP)</w:t>
      </w:r>
    </w:p>
    <w:p w:rsidR="00DE6DFB" w:rsidRDefault="00F94520">
      <w:pPr>
        <w:pStyle w:val="ProductList-Body"/>
      </w:pPr>
      <w:r>
        <w:t>Klient võib installida MDOP-i haldusfunktsionaalsuse kliendi muudesse seadmetesse, mis on mõeldud talle litsentsitud seadmes või litsentsitud kasutaja seadmes tarkvara haldamiseks, ja seda neis kasutada. Oma domeenis asuvates serverites</w:t>
      </w:r>
      <w:r>
        <w:t xml:space="preserve"> töötava tarkvara haldamiseks võib klient kasutada ka komponente AGPM, DaRT and UE-V, kui selles domeenis asuvad lauaarvutid on MDOP kasutamiseks litsentsitud:</w:t>
      </w:r>
    </w:p>
    <w:p w:rsidR="00DE6DFB" w:rsidRDefault="00DE6DFB">
      <w:pPr>
        <w:pStyle w:val="ProductList-Body"/>
      </w:pPr>
    </w:p>
    <w:p w:rsidR="00DE6DFB" w:rsidRDefault="00F94520">
      <w:pPr>
        <w:pStyle w:val="ProductList-SubClauseHeading"/>
        <w:outlineLvl w:val="5"/>
      </w:pPr>
      <w:r>
        <w:t>4.8.1 Õigus MDOP-le</w:t>
      </w:r>
    </w:p>
    <w:p w:rsidR="00DE6DFB" w:rsidRDefault="00F94520">
      <w:pPr>
        <w:pStyle w:val="ProductList-BodyIndented"/>
      </w:pPr>
      <w:r>
        <w:t>Järgmiseid tooteid omavatele klientidele on MDOP kasutamise õigused antud n</w:t>
      </w:r>
      <w:r>
        <w:t>ing nad ei pea eraldi MDOP-d ostma:</w:t>
      </w:r>
    </w:p>
    <w:p w:rsidR="00DE6DFB" w:rsidRDefault="00F94520" w:rsidP="00E41C70">
      <w:pPr>
        <w:pStyle w:val="ProductList-Bullet"/>
        <w:numPr>
          <w:ilvl w:val="1"/>
          <w:numId w:val="32"/>
        </w:numPr>
      </w:pPr>
      <w:r>
        <w:t>Windows Enterprise 10 E3/E5 kasutaja kohta (AL);</w:t>
      </w:r>
    </w:p>
    <w:p w:rsidR="00DE6DFB" w:rsidRDefault="00F94520" w:rsidP="00E41C70">
      <w:pPr>
        <w:pStyle w:val="ProductList-Bullet"/>
        <w:numPr>
          <w:ilvl w:val="1"/>
          <w:numId w:val="32"/>
        </w:numPr>
      </w:pPr>
      <w:r>
        <w:t>Windows 10 Enterprise E5 seadme kohta (AL);</w:t>
      </w:r>
    </w:p>
    <w:p w:rsidR="00DE6DFB" w:rsidRDefault="00F94520" w:rsidP="00E41C70">
      <w:pPr>
        <w:pStyle w:val="ProductList-Bullet"/>
        <w:numPr>
          <w:ilvl w:val="1"/>
          <w:numId w:val="32"/>
        </w:numPr>
      </w:pPr>
      <w:r>
        <w:t xml:space="preserve">Windows 10 Enterprise VDA kasutaja AL-i kohta; </w:t>
      </w:r>
    </w:p>
    <w:p w:rsidR="00DE6DFB" w:rsidRDefault="00F94520" w:rsidP="00E41C70">
      <w:pPr>
        <w:pStyle w:val="ProductList-Bullet"/>
        <w:numPr>
          <w:ilvl w:val="1"/>
          <w:numId w:val="32"/>
        </w:numPr>
      </w:pPr>
      <w:r>
        <w:t>või leping, mille jõustumise kuupäev on 1. august 2015 või hilisem ja millel on</w:t>
      </w:r>
      <w:r>
        <w:t xml:space="preserve"> seadmepõhine VDA või Windows 10 Enterprise E3 seadme kohta.</w:t>
      </w:r>
    </w:p>
    <w:p w:rsidR="00DE6DFB" w:rsidRDefault="00DE6DFB">
      <w:pPr>
        <w:pStyle w:val="ProductList-BodyIndented"/>
      </w:pPr>
    </w:p>
    <w:p w:rsidR="00DE6DFB" w:rsidRDefault="00F94520">
      <w:pPr>
        <w:pStyle w:val="ProductList-ClauseHeading"/>
        <w:outlineLvl w:val="4"/>
      </w:pPr>
      <w:r>
        <w:t>4.9 Õppeprogrammid</w:t>
      </w:r>
    </w:p>
    <w:p w:rsidR="00DE6DFB" w:rsidRDefault="00F94520">
      <w:pPr>
        <w:pStyle w:val="ProductList-Body"/>
      </w:pPr>
      <w:r>
        <w:t>Järgmine kehtib klientide puhul kõikides hulgilitsentsimise õppeprogrammides:</w:t>
      </w:r>
    </w:p>
    <w:p w:rsidR="00DE6DFB" w:rsidRDefault="00F94520">
      <w:pPr>
        <w:pStyle w:val="ProductList-SubClauseHeading"/>
        <w:outlineLvl w:val="5"/>
      </w:pPr>
      <w:r>
        <w:lastRenderedPageBreak/>
        <w:t>4.9.1 Windows Enterprise LTSB õigused</w:t>
      </w:r>
    </w:p>
    <w:p w:rsidR="00DE6DFB" w:rsidRDefault="00F94520">
      <w:pPr>
        <w:pStyle w:val="ProductList-BodyIndented"/>
      </w:pPr>
      <w:r>
        <w:t xml:space="preserve">Haridusasutused, kellel on Windows 10 Enterprise E3/E5 või </w:t>
      </w:r>
      <w:r>
        <w:t>Windows 10 Education E3/E5, võivad installida Windows 10 Enterprise LTSB mis tahes lubatud püsieksemplari asemel.</w:t>
      </w:r>
    </w:p>
    <w:p w:rsidR="00DE6DFB" w:rsidRDefault="00DE6DFB">
      <w:pPr>
        <w:pStyle w:val="ProductList-BodyIndented"/>
      </w:pPr>
    </w:p>
    <w:p w:rsidR="00DE6DFB" w:rsidRDefault="00F94520">
      <w:pPr>
        <w:pStyle w:val="ProductList-SubClauseHeading"/>
        <w:outlineLvl w:val="5"/>
      </w:pPr>
      <w:r>
        <w:t>4.9.2 Windows 10 Enterprise’i, Windows 10 Educationi väljaande või Windows 10 Pro Educationi õigused</w:t>
      </w:r>
    </w:p>
    <w:p w:rsidR="00DE6DFB" w:rsidRDefault="00F94520">
      <w:pPr>
        <w:pStyle w:val="ProductList-BodyIndented"/>
      </w:pPr>
      <w:r>
        <w:t>Haridusasutustel, kellel on Windows Enterprise’i või Windows Educationi tarkvarakindlustus, on õigus installida Windows 10 Enterprise, Windows 10 Education või Windows 10 Pro Education ja seda kasutada.</w:t>
      </w:r>
    </w:p>
    <w:p w:rsidR="00DE6DFB" w:rsidRDefault="00DE6DFB">
      <w:pPr>
        <w:pStyle w:val="ProductList-BodyIndented"/>
      </w:pPr>
    </w:p>
    <w:p w:rsidR="00DE6DFB" w:rsidRDefault="00F94520">
      <w:pPr>
        <w:pStyle w:val="ProductList-SubClauseHeading"/>
        <w:outlineLvl w:val="5"/>
      </w:pPr>
      <w:r>
        <w:t>4.9.3 Varasema versiooni kasutamise õigused</w:t>
      </w:r>
    </w:p>
    <w:p w:rsidR="00DE6DFB" w:rsidRDefault="00F94520">
      <w:pPr>
        <w:pStyle w:val="ProductList-BodyIndented"/>
      </w:pPr>
      <w:r>
        <w:t>Haridusa</w:t>
      </w:r>
      <w:r>
        <w:t>sutustel, kellel on Windows Educationi tarkvarakindlustus, on Windows 8.1 Enterprise’i/Pro ja Windows 8.1 Enterprise’i/Pro vanemate versioonide, Windows Embedded 8.1 Industry ja Windows Embedded 8.1 Industry vanemate versioonide kasutusele võtmise õigused.</w:t>
      </w:r>
    </w:p>
    <w:p w:rsidR="00DE6DFB" w:rsidRDefault="00DE6DFB">
      <w:pPr>
        <w:pStyle w:val="ProductList-BodyIndented"/>
      </w:pPr>
    </w:p>
    <w:p w:rsidR="00DE6DFB" w:rsidRDefault="00F94520">
      <w:pPr>
        <w:pStyle w:val="ProductList-SubClauseHeading"/>
        <w:outlineLvl w:val="5"/>
      </w:pPr>
      <w:r>
        <w:t>4.9.4 Õigus MDOP-le</w:t>
      </w:r>
    </w:p>
    <w:p w:rsidR="00DE6DFB" w:rsidRDefault="00F94520">
      <w:pPr>
        <w:pStyle w:val="ProductList-BodyIndented"/>
      </w:pPr>
      <w:r>
        <w:t>Haridusasutustel, kellel on Windows Enterprise’i Windows Educationi tarkvarakindlustus, on õigus installida MDOP ja seda kasutada.</w:t>
      </w:r>
    </w:p>
    <w:p w:rsidR="00DE6DFB" w:rsidRDefault="00DE6DFB">
      <w:pPr>
        <w:pStyle w:val="ProductList-BodyIndented"/>
      </w:pPr>
    </w:p>
    <w:p w:rsidR="00DE6DFB" w:rsidRDefault="00F94520">
      <w:pPr>
        <w:pStyle w:val="ProductList-SubClauseHeading"/>
        <w:outlineLvl w:val="5"/>
      </w:pPr>
      <w:r>
        <w:t>4.9.5 Windows To Go õppurivariant</w:t>
      </w:r>
    </w:p>
    <w:p w:rsidR="00DE6DFB" w:rsidRDefault="00F94520">
      <w:pPr>
        <w:pStyle w:val="ProductList-BodyIndented"/>
      </w:pPr>
      <w:r>
        <w:t xml:space="preserve">Õppeasutustel, mis valivad õppurivariandi, on lubatud maksimaalselt </w:t>
      </w:r>
      <w:r>
        <w:t>üks Windows To Go eksemplar litsentsitud õppuri seadme kohta, kui õppur on asutuses registreeritud.</w:t>
      </w:r>
    </w:p>
    <w:p w:rsidR="00DE6DFB" w:rsidRDefault="00DE6DFB">
      <w:pPr>
        <w:pStyle w:val="ProductList-BodyIndented"/>
      </w:pPr>
    </w:p>
    <w:p w:rsidR="00DE6DFB" w:rsidRDefault="00F94520">
      <w:pPr>
        <w:pStyle w:val="ProductList-ClauseHeading"/>
        <w:outlineLvl w:val="4"/>
      </w:pPr>
      <w:r>
        <w:t>4.10 Windowsi lauaarvutite operatsioonisüsteem – õigused käitada „klastrisse ühendatud HPC-rakendusi”</w:t>
      </w:r>
    </w:p>
    <w:p w:rsidR="00DE6DFB" w:rsidRDefault="00F94520">
      <w:pPr>
        <w:pStyle w:val="ProductList-Body"/>
      </w:pPr>
      <w:r>
        <w:t xml:space="preserve">Klient võib lubada tarkvara samaaegset kasutamist </w:t>
      </w:r>
      <w:r>
        <w:fldChar w:fldCharType="begin"/>
      </w:r>
      <w:r>
        <w:instrText xml:space="preserve"> Au</w:instrText>
      </w:r>
      <w:r>
        <w:instrText xml:space="preserve">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w:instrText>
      </w:r>
      <w:r>
        <w:instrText xml:space="preserve">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w:instrText>
      </w:r>
      <w:r>
        <w:instrText xml:space="preserve">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w:instrText>
      </w:r>
      <w:r>
        <w:instrText xml:space="preserve">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w:instrText>
      </w:r>
      <w:r>
        <w:instrText xml:space="preserve">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w:instrText>
      </w:r>
      <w:r>
        <w:instrText xml:space="preserve">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DE6DFB" w:rsidRDefault="00DE6DFB">
      <w:pPr>
        <w:pStyle w:val="ProductList-Body"/>
      </w:pPr>
    </w:p>
    <w:p w:rsidR="00DE6DFB" w:rsidRDefault="00F94520">
      <w:pPr>
        <w:pStyle w:val="ProductList-ClauseHeading"/>
        <w:outlineLvl w:val="4"/>
      </w:pPr>
      <w:r>
        <w:t>4.11 Windowsi lauaarvutite operatsioonis</w:t>
      </w:r>
      <w:r>
        <w:t>üsteem – Windows Thin PC</w:t>
      </w:r>
    </w:p>
    <w:p w:rsidR="00DE6DFB" w:rsidRDefault="00F94520">
      <w:pPr>
        <w:pStyle w:val="ProductList-Body"/>
      </w:pPr>
      <w:r>
        <w:t>Klient võib kasutada Windows Thin PC tarkvara Windowsi lauaarvutite operatsioonisüsteemi tarkvara asemel, kuid ainult alltoodud rakendusetüüpide käitamiseks.</w:t>
      </w:r>
    </w:p>
    <w:p w:rsidR="00DE6DFB" w:rsidRDefault="00F94520" w:rsidP="00E41C70">
      <w:pPr>
        <w:pStyle w:val="ProductList-Bullet"/>
        <w:numPr>
          <w:ilvl w:val="0"/>
          <w:numId w:val="33"/>
        </w:numPr>
      </w:pPr>
      <w:r>
        <w:t xml:space="preserve">turvalisus; </w:t>
      </w:r>
    </w:p>
    <w:p w:rsidR="00DE6DFB" w:rsidRDefault="00F94520" w:rsidP="00E41C70">
      <w:pPr>
        <w:pStyle w:val="ProductList-Bullet"/>
        <w:numPr>
          <w:ilvl w:val="0"/>
          <w:numId w:val="33"/>
        </w:numPr>
      </w:pPr>
      <w:r>
        <w:t xml:space="preserve">haldus; </w:t>
      </w:r>
    </w:p>
    <w:p w:rsidR="00DE6DFB" w:rsidRDefault="00F94520" w:rsidP="00E41C70">
      <w:pPr>
        <w:pStyle w:val="ProductList-Bullet"/>
        <w:numPr>
          <w:ilvl w:val="0"/>
          <w:numId w:val="33"/>
        </w:numPr>
      </w:pPr>
      <w:r>
        <w:t xml:space="preserve">terminaliemuleerimine; </w:t>
      </w:r>
    </w:p>
    <w:p w:rsidR="00DE6DFB" w:rsidRDefault="00F94520" w:rsidP="00E41C70">
      <w:pPr>
        <w:pStyle w:val="ProductList-Bullet"/>
        <w:numPr>
          <w:ilvl w:val="0"/>
          <w:numId w:val="33"/>
        </w:numPr>
      </w:pPr>
      <w:r>
        <w:t>kaugtöölaud ja muud sarnase</w:t>
      </w:r>
      <w:r>
        <w:t xml:space="preserve">d tehnoloogiad; </w:t>
      </w:r>
    </w:p>
    <w:p w:rsidR="00DE6DFB" w:rsidRDefault="00F94520" w:rsidP="00E41C70">
      <w:pPr>
        <w:pStyle w:val="ProductList-Bullet"/>
        <w:numPr>
          <w:ilvl w:val="0"/>
          <w:numId w:val="33"/>
        </w:numPr>
      </w:pPr>
      <w:r>
        <w:t xml:space="preserve">veebibrauser; </w:t>
      </w:r>
    </w:p>
    <w:p w:rsidR="00DE6DFB" w:rsidRDefault="00F94520" w:rsidP="00E41C70">
      <w:pPr>
        <w:pStyle w:val="ProductList-Bullet"/>
        <w:numPr>
          <w:ilvl w:val="0"/>
          <w:numId w:val="33"/>
        </w:numPr>
      </w:pPr>
      <w:r>
        <w:t xml:space="preserve">meediumipleier; </w:t>
      </w:r>
    </w:p>
    <w:p w:rsidR="00DE6DFB" w:rsidRDefault="00F94520" w:rsidP="00E41C70">
      <w:pPr>
        <w:pStyle w:val="ProductList-Bullet"/>
        <w:numPr>
          <w:ilvl w:val="0"/>
          <w:numId w:val="33"/>
        </w:numPr>
      </w:pPr>
      <w:r>
        <w:t xml:space="preserve">sõnumsideklient; </w:t>
      </w:r>
    </w:p>
    <w:p w:rsidR="00DE6DFB" w:rsidRDefault="00F94520" w:rsidP="00E41C70">
      <w:pPr>
        <w:pStyle w:val="ProductList-Bullet"/>
        <w:numPr>
          <w:ilvl w:val="0"/>
          <w:numId w:val="33"/>
        </w:numPr>
      </w:pPr>
      <w:r>
        <w:t xml:space="preserve">dokumendivaaturid; </w:t>
      </w:r>
    </w:p>
    <w:p w:rsidR="00DE6DFB" w:rsidRDefault="00F94520" w:rsidP="00E41C70">
      <w:pPr>
        <w:pStyle w:val="ProductList-Bullet"/>
        <w:numPr>
          <w:ilvl w:val="0"/>
          <w:numId w:val="33"/>
        </w:numPr>
      </w:pPr>
      <w:r>
        <w:t>NET Framework ja Java Virtual Machine.</w:t>
      </w:r>
    </w:p>
    <w:p w:rsidR="00DE6DFB" w:rsidRDefault="00F94520">
      <w:pPr>
        <w:pStyle w:val="ProductList-Body"/>
      </w:pPr>
      <w:r>
        <w:t>Klient võib tarkvara kasutada mõnes muus seadmes peale selle, kuhu see algselt installiti, kui kannab teisele seadmele üle ka vast</w:t>
      </w:r>
      <w:r>
        <w:t>ava tarkvarakindlustuse katte.</w:t>
      </w:r>
    </w:p>
    <w:p w:rsidR="00DE6DFB" w:rsidRDefault="00DE6DFB">
      <w:pPr>
        <w:pStyle w:val="ProductList-Body"/>
      </w:pPr>
    </w:p>
    <w:p w:rsidR="00DE6DFB" w:rsidRDefault="00F94520">
      <w:pPr>
        <w:pStyle w:val="ProductList-ClauseHeading"/>
        <w:outlineLvl w:val="4"/>
      </w:pPr>
      <w:r>
        <w:t>4.12 Windows Embedded Industry Enterprise'i tarkvarakindlustus</w:t>
      </w:r>
    </w:p>
    <w:p w:rsidR="00DE6DFB" w:rsidRDefault="00F94520">
      <w:pPr>
        <w:pStyle w:val="ProductList-Body"/>
      </w:pPr>
      <w:r>
        <w:t xml:space="preserve">Windows Embedded Industry Enterprise’i tarkvarakindlustusega klientidel on samad õigused ja piirangud kui Windowsi tarkvarakindlustusega klientidel. </w:t>
      </w:r>
    </w:p>
    <w:p w:rsidR="00DE6DFB" w:rsidRDefault="00DE6DFB">
      <w:pPr>
        <w:pStyle w:val="PURBreadcrumb"/>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206" w:name="_Sec619"/>
      <w:r>
        <w:t>Windows Server</w:t>
      </w:r>
      <w:bookmarkEnd w:id="206"/>
      <w:r>
        <w:fldChar w:fldCharType="begin"/>
      </w:r>
      <w:r>
        <w:instrText xml:space="preserve"> TC "</w:instrText>
      </w:r>
      <w:bookmarkStart w:id="207" w:name="_Toc481087553"/>
      <w:r>
        <w:instrText>Windows Server</w:instrText>
      </w:r>
      <w:bookmarkEnd w:id="207"/>
      <w:r>
        <w:instrText>" \l 2</w:instrText>
      </w:r>
      <w:r>
        <w:fldChar w:fldCharType="end"/>
      </w:r>
    </w:p>
    <w:p w:rsidR="00DE6DFB" w:rsidRDefault="00F94520">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7554"/>
      <w:r>
        <w:instrText>Windows MultiPoint Server</w:instrText>
      </w:r>
      <w:bookmarkEnd w:id="209"/>
      <w:r>
        <w:instrText>" \l 3</w:instrText>
      </w:r>
      <w:r>
        <w:fldChar w:fldCharType="end"/>
      </w:r>
    </w:p>
    <w:p w:rsidR="00DE6DFB" w:rsidRDefault="00F94520">
      <w:pPr>
        <w:pStyle w:val="ProductList-Offering1SubSection"/>
        <w:outlineLvl w:val="3"/>
      </w:pPr>
      <w:bookmarkStart w:id="210" w:name="_Sec702"/>
      <w:r>
        <w:t>1. Programmi saadavus</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9" w:space="0" w:color="FFFFFF"/>
              <w:left w:val="single" w:sz="9" w:space="0" w:color="FFFFFF"/>
              <w:bottom w:val="none" w:sz="4" w:space="0" w:color="BFBFBF"/>
              <w:right w:val="single" w:sz="9" w:space="0" w:color="FFFFFF"/>
            </w:tcBorders>
          </w:tcPr>
          <w:p w:rsidR="00DE6DFB" w:rsidRDefault="00F945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E6DFB" w:rsidRDefault="00F945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E6DFB" w:rsidRDefault="00F945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E6DFB" w:rsidRDefault="00F945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E6DFB" w:rsidRDefault="00F945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3"/>
      </w:pPr>
      <w:bookmarkStart w:id="211" w:name="_Sec757"/>
      <w:r>
        <w:t xml:space="preserve">2. </w:t>
      </w:r>
      <w:r>
        <w:t>Toote tingimused</w:t>
      </w:r>
      <w:bookmarkEnd w:id="211"/>
    </w:p>
    <w:tbl>
      <w:tblPr>
        <w:tblStyle w:val="PURTable"/>
        <w:tblW w:w="0" w:type="dxa"/>
        <w:tblLook w:val="04A0" w:firstRow="1" w:lastRow="0" w:firstColumn="1" w:lastColumn="0" w:noHBand="0" w:noVBand="1"/>
      </w:tblPr>
      <w:tblGrid>
        <w:gridCol w:w="3654"/>
        <w:gridCol w:w="3603"/>
        <w:gridCol w:w="365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w:instrText>
            </w:r>
            <w:r>
              <w:instrText xml:space="preserve">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Madalama taseme väljaanded: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(tarkvarakindlustus):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lastRenderedPageBreak/>
              <w:t>Vähendam</w:t>
            </w:r>
            <w:r>
              <w:rPr>
                <w:color w:val="404040"/>
              </w:rPr>
              <w:t>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212" w:name="_Sec800"/>
      <w:r>
        <w:t>3. Kasutusõigused</w:t>
      </w:r>
      <w:bookmarkEnd w:id="212"/>
    </w:p>
    <w:tbl>
      <w:tblPr>
        <w:tblStyle w:val="PURTable"/>
        <w:tblW w:w="0" w:type="dxa"/>
        <w:tblLook w:val="04A0" w:firstRow="1" w:lastRow="0" w:firstColumn="1" w:lastColumn="0" w:noHBand="0" w:noVBand="1"/>
      </w:tblPr>
      <w:tblGrid>
        <w:gridCol w:w="3661"/>
        <w:gridCol w:w="3660"/>
        <w:gridCol w:w="3595"/>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w:instrText>
            </w:r>
            <w:r>
              <w:instrText xml:space="preserve">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w:instrText>
            </w:r>
            <w:r>
              <w:instrText xml:space="preserve">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spetsiaalseid litsentsinõudeid või -valikuid juur</w:instrText>
            </w:r>
            <w:r>
              <w:instrText xml:space="preserve">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Windows Server 2016 Remote Desktop Services CAL ja Windows Server 2016 CAL</w:t>
            </w:r>
            <w:r>
              <w:fldChar w:fldCharType="begin"/>
            </w:r>
            <w:r>
              <w:instrText xml:space="preserve"> X</w:instrText>
            </w:r>
            <w:r>
              <w:instrText xml:space="preserve">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Windows Server 2016 Remote Desktop Services CAL ja CAL-iga samaväärne litsents</w:t>
            </w:r>
          </w:p>
          <w:p w:rsidR="00DE6DFB" w:rsidRDefault="00F94520">
            <w:pPr>
              <w:pStyle w:val="ProductList-TableBody"/>
            </w:pPr>
            <w:r>
              <w:t xml:space="preserve">(vt </w:t>
            </w:r>
            <w:hyperlink w:anchor="_Sec591">
              <w:r>
                <w:rPr>
                  <w:color w:val="00467F"/>
                  <w:u w:val="single"/>
                </w:rPr>
                <w:t>lisa A</w:t>
              </w:r>
            </w:hyperlink>
            <w:r>
              <w:t>)</w:t>
            </w:r>
          </w:p>
        </w:tc>
      </w:tr>
    </w:tbl>
    <w:p w:rsidR="00DE6DFB" w:rsidRDefault="00DE6DFB">
      <w:pPr>
        <w:pStyle w:val="ProductList-Body"/>
      </w:pPr>
    </w:p>
    <w:p w:rsidR="00DE6DFB" w:rsidRDefault="00F94520">
      <w:pPr>
        <w:pStyle w:val="ProductList-SubClauseHeading"/>
        <w:outlineLvl w:val="5"/>
      </w:pPr>
      <w:r>
        <w:t>3.1.1 Windows Server 2016 Active Directory õiguste halduse teenuste CAL-iga seotud lisafunktsionaalsus</w:t>
      </w:r>
    </w:p>
    <w:p w:rsidR="00DE6DFB" w:rsidRDefault="00F94520">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6"/>
        <w:gridCol w:w="3525"/>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r>
    </w:tbl>
    <w:p w:rsidR="00DE6DFB" w:rsidRDefault="00DE6DFB">
      <w:pPr>
        <w:pStyle w:val="ProductList-BodyIndented"/>
      </w:pPr>
    </w:p>
    <w:p w:rsidR="00DE6DFB" w:rsidRDefault="00F94520">
      <w:pPr>
        <w:pStyle w:val="ProductList-ClauseHeading"/>
        <w:outlineLvl w:val="4"/>
      </w:pPr>
      <w:r>
        <w:t>3.2 Tarkvaraeksemplaride käitamine</w:t>
      </w:r>
    </w:p>
    <w:p w:rsidR="00DE6DFB" w:rsidRDefault="00F94520">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w:t>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w:instrText>
      </w:r>
      <w:r>
        <w:instrText>ne OSE on OSE, mis on konfigureeritud otse füüsilises riistvarasüsteemis käitamiseks. Operatsioonisüsteemi eksemplari, mida kasutatakse riistvara virtualiseerimistarkvara käitamiseks või riistvara virtualiseerimisteenuste osutamiseks, käsitletakse füüsilis</w:instrText>
      </w:r>
      <w:r>
        <w:instrText xml:space="preserve">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w:instrText>
      </w:r>
      <w:r>
        <w:instrText xml:space="preserve">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w:t>
      </w:r>
      <w:r>
        <w:t xml:space="preserve">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DE6DFB" w:rsidRDefault="00DE6DFB">
      <w:pPr>
        <w:pStyle w:val="ProductList-Body"/>
      </w:pPr>
    </w:p>
    <w:p w:rsidR="00DE6DFB" w:rsidRDefault="00F94520">
      <w:pPr>
        <w:pStyle w:val="ProductList-ClauseHeading"/>
        <w:outlineLvl w:val="4"/>
      </w:pPr>
      <w:r>
        <w:t>3.3 Pääsulitsentsid</w:t>
      </w:r>
    </w:p>
    <w:p w:rsidR="00DE6DFB" w:rsidRDefault="00F94520">
      <w:pPr>
        <w:pStyle w:val="ProductList-Body"/>
      </w:pPr>
      <w:r>
        <w:fldChar w:fldCharType="begin"/>
      </w:r>
      <w:r>
        <w:instrText xml:space="preserve"> AutoTextList   \s NoStyle \t "CAL on kliend</w:instrText>
      </w:r>
      <w:r>
        <w:instrText xml:space="preserve">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w:instrText>
      </w:r>
      <w:r>
        <w:instrText xml:space="preserve">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w:instrText>
      </w:r>
      <w:r>
        <w:instrText xml:space="preserve">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DE6DFB" w:rsidRDefault="00DE6DFB">
      <w:pPr>
        <w:pStyle w:val="ProductList-Body"/>
      </w:pPr>
    </w:p>
    <w:p w:rsidR="00DE6DFB" w:rsidRDefault="00F94520">
      <w:pPr>
        <w:pStyle w:val="ProductList-ClauseHeading"/>
        <w:outlineLvl w:val="4"/>
      </w:pPr>
      <w:r>
        <w:t>3.4 Windows MultiPoint Server 2016 Connector</w:t>
      </w:r>
    </w:p>
    <w:p w:rsidR="00DE6DFB" w:rsidRDefault="00F94520">
      <w:pPr>
        <w:pStyle w:val="ProductList-Body"/>
      </w:pPr>
      <w:r>
        <w:t>Klient võib installida Windows Server 2016 MultiPoint Connectori t</w:t>
      </w:r>
      <w:r>
        <w:t>arkvara mis tahes seadmesse (ja seda seal kasutada), millel on litsents Windows Server 2016 kasutamiseks. Seda tarkvara tohib kasutada üksnes MultiPoint Serveri tarkvarale juurdepääsuks. Kui klient pöördub serveritarkvara poole sellest seadmest üksnes Mult</w:t>
      </w:r>
      <w:r>
        <w:t>iPointi armatuurlaua kasutamiseks, ei vaja ta kaugtöölauateenuste CAL-i.</w:t>
      </w:r>
    </w:p>
    <w:p w:rsidR="00DE6DFB" w:rsidRDefault="00DE6DFB">
      <w:pPr>
        <w:pStyle w:val="ProductList-Body"/>
      </w:pPr>
    </w:p>
    <w:p w:rsidR="00DE6DFB" w:rsidRDefault="00F94520">
      <w:pPr>
        <w:pStyle w:val="ProductList-ClauseHeading"/>
        <w:outlineLvl w:val="4"/>
      </w:pPr>
      <w:r>
        <w:t>3.5 Installitüüp</w:t>
      </w:r>
    </w:p>
    <w:p w:rsidR="00DE6DFB" w:rsidRDefault="00F94520">
      <w:pPr>
        <w:pStyle w:val="ProductList-Body"/>
      </w:pPr>
      <w:r>
        <w:t>Klient võib installida ainult kaugtöölaua teenused ning juurutada ja kasutada teenuse MultiPoint Services rolli.</w:t>
      </w:r>
    </w:p>
    <w:p w:rsidR="00DE6DFB" w:rsidRDefault="00DE6DFB">
      <w:pPr>
        <w:pStyle w:val="ProductList-Body"/>
      </w:pPr>
    </w:p>
    <w:p w:rsidR="00DE6DFB" w:rsidRDefault="00F94520">
      <w:pPr>
        <w:pStyle w:val="ProductList-ClauseHeading"/>
        <w:outlineLvl w:val="4"/>
      </w:pPr>
      <w:r>
        <w:t>3.6 Täiendav tarkvara</w:t>
      </w:r>
    </w:p>
    <w:p w:rsidR="00DE6DFB" w:rsidRDefault="00F94520">
      <w:pPr>
        <w:pStyle w:val="ProductList-Body"/>
      </w:pPr>
      <w:r>
        <w:t>Täiendava tarkvara loendi lei</w:t>
      </w:r>
      <w:r>
        <w:t xml:space="preserve">ate aadressilt </w:t>
      </w:r>
      <w:hyperlink r:id="rId97">
        <w:r>
          <w:rPr>
            <w:color w:val="00467F"/>
            <w:u w:val="single"/>
          </w:rPr>
          <w:t>http://go.microsoft.com/fwlink/?LinkId=245856</w:t>
        </w:r>
      </w:hyperlink>
      <w:r>
        <w:t>.</w:t>
      </w:r>
    </w:p>
    <w:p w:rsidR="00DE6DFB" w:rsidRDefault="00F94520">
      <w:pPr>
        <w:pStyle w:val="ProductList-Offering1SubSection"/>
        <w:outlineLvl w:val="3"/>
      </w:pPr>
      <w:bookmarkStart w:id="213" w:name="_Sec832"/>
      <w:r>
        <w:t>4. Tarkvarakindlustus</w:t>
      </w:r>
      <w:bookmarkEnd w:id="213"/>
    </w:p>
    <w:tbl>
      <w:tblPr>
        <w:tblStyle w:val="PURTable"/>
        <w:tblW w:w="0" w:type="dxa"/>
        <w:tblLook w:val="04A0" w:firstRow="1" w:lastRow="0" w:firstColumn="1" w:lastColumn="0" w:noHBand="0" w:noVBand="1"/>
      </w:tblPr>
      <w:tblGrid>
        <w:gridCol w:w="3636"/>
        <w:gridCol w:w="3647"/>
        <w:gridCol w:w="363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w:instrText>
            </w:r>
            <w:r>
              <w:instrText xml:space="preserve">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w:instrText>
            </w:r>
            <w:r>
              <w:instrText xml:space="preserve">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Litsentsi mobi</w:t>
            </w:r>
            <w:r>
              <w:rPr>
                <w:color w:val="404040"/>
              </w:rPr>
              <w:t>ilsus: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98">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Rändlusõigused: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Tarkvarakindlustuse samavää</w:t>
            </w:r>
            <w:r>
              <w:rPr>
                <w:color w:val="404040"/>
              </w:rPr>
              <w:t>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14" w:name="_Sec655"/>
      <w:r>
        <w:t>Windows Server</w:t>
      </w:r>
      <w:bookmarkEnd w:id="214"/>
      <w:r>
        <w:fldChar w:fldCharType="begin"/>
      </w:r>
      <w:r>
        <w:instrText xml:space="preserve"> TC "</w:instrText>
      </w:r>
      <w:bookmarkStart w:id="215" w:name="_Toc481087555"/>
      <w:r>
        <w:instrText>Windows Server</w:instrText>
      </w:r>
      <w:bookmarkEnd w:id="215"/>
      <w:r>
        <w:instrText>" \l 3</w:instrText>
      </w:r>
      <w:r>
        <w:fldChar w:fldCharType="end"/>
      </w:r>
    </w:p>
    <w:p w:rsidR="00DE6DFB" w:rsidRDefault="00F94520">
      <w:pPr>
        <w:pStyle w:val="ProductList-Offering1SubSection"/>
        <w:outlineLvl w:val="3"/>
      </w:pPr>
      <w:bookmarkStart w:id="216" w:name="_Sec703"/>
      <w:r>
        <w:t>1. Programmi saadavus</w:t>
      </w:r>
      <w:bookmarkEnd w:id="216"/>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DE6D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160" w:type="dxa"/>
            <w:tcBorders>
              <w:top w:val="single" w:sz="9" w:space="0" w:color="FFFFFF"/>
              <w:left w:val="single" w:sz="9" w:space="0" w:color="FFFFFF"/>
              <w:bottom w:val="dashed" w:sz="4" w:space="0" w:color="BFBFBF"/>
              <w:right w:val="single" w:sz="9" w:space="0" w:color="FFFFFF"/>
            </w:tcBorders>
          </w:tcPr>
          <w:p w:rsidR="00DE6DFB" w:rsidRDefault="00F94520">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DE6DFB" w:rsidRDefault="00F94520">
            <w:pPr>
              <w:pStyle w:val="ProductList-TableBody"/>
              <w:jc w:val="center"/>
            </w:pPr>
            <w:r>
              <w:fldChar w:fldCharType="begin"/>
            </w:r>
            <w:r>
              <w:instrText xml:space="preserve"> AutoTextList   \s NoStyl</w:instrText>
            </w:r>
            <w:r>
              <w:instrText xml:space="preserve">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lastRenderedPageBreak/>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Server 2016 Stand</w:t>
            </w:r>
            <w:r>
              <w:t>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FBFBF"/>
              <w:left w:val="single" w:sz="9" w:space="0" w:color="FFFFFF"/>
              <w:bottom w:val="dashed" w:sz="4" w:space="0" w:color="B2B2B2"/>
              <w:right w:val="single" w:sz="9" w:space="0" w:color="FFFFFF"/>
            </w:tcBorders>
          </w:tcPr>
          <w:p w:rsidR="00DE6DFB" w:rsidRDefault="00F94520">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E6DFB" w:rsidRDefault="00F9452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DE6DFB" w:rsidRDefault="00F9452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E6DFB" w:rsidRDefault="00F9452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E6DFB" w:rsidRDefault="00F945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4160" w:type="dxa"/>
            <w:tcBorders>
              <w:top w:val="dashed" w:sz="4" w:space="0" w:color="B2B2B2"/>
              <w:left w:val="single" w:sz="9" w:space="0" w:color="FFFFFF"/>
              <w:bottom w:val="dashed" w:sz="4" w:space="0" w:color="BFBFBF"/>
              <w:right w:val="single" w:sz="9" w:space="0" w:color="FFFFFF"/>
            </w:tcBorders>
          </w:tcPr>
          <w:p w:rsidR="00DE6DFB" w:rsidRDefault="00F94520">
            <w:pPr>
              <w:pStyle w:val="ProductList-TableBody"/>
            </w:pPr>
            <w:r>
              <w:t>Windows Server Datacenter Core Premium Assurance Add-on (2 paketist koosnev põhilitsents)</w:t>
            </w:r>
            <w:r>
              <w:fldChar w:fldCharType="begin"/>
            </w:r>
            <w:r>
              <w:instrText xml:space="preserve"> XE "</w:instrText>
            </w:r>
            <w:r>
              <w:instrText xml:space="preserve">Windows Server Datacenter Core Premium Assurance Add-on (2 paketist koosnev põhilitsents)"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Server Datacenter Core Premium Assurance Add-on (16 paketist koosnev põhilitsents)</w:t>
            </w:r>
            <w:r>
              <w:fldChar w:fldCharType="begin"/>
            </w:r>
            <w:r>
              <w:instrText xml:space="preserve"> XE "</w:instrText>
            </w:r>
            <w:r>
              <w:instrText xml:space="preserve">Windows Server Datacenter Core Premium Assurance Add-on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r>
      <w:tr w:rsidR="00DE6DFB">
        <w:tc>
          <w:tcPr>
            <w:tcW w:w="416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pPr>
            <w:r>
              <w:t>Windows Server Standard Core Premium Assurance Add-on (2 paketist koosnev põhilitsents)</w:t>
            </w:r>
            <w:r>
              <w:fldChar w:fldCharType="begin"/>
            </w:r>
            <w:r>
              <w:instrText xml:space="preserve"> XE "</w:instrText>
            </w:r>
            <w:r>
              <w:instrText xml:space="preserve">Windows Server Standard Core Premium Assurance Add-on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E6DFB" w:rsidRDefault="00F9452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r>
      <w:tr w:rsidR="00DE6DFB">
        <w:tc>
          <w:tcPr>
            <w:tcW w:w="4160" w:type="dxa"/>
            <w:tcBorders>
              <w:top w:val="dashed" w:sz="4" w:space="0" w:color="BFBFBF"/>
              <w:left w:val="single" w:sz="9" w:space="0" w:color="FFFFFF"/>
              <w:bottom w:val="none" w:sz="4" w:space="0" w:color="BFBFBF"/>
              <w:right w:val="single" w:sz="9" w:space="0" w:color="FFFFFF"/>
            </w:tcBorders>
          </w:tcPr>
          <w:p w:rsidR="00DE6DFB" w:rsidRDefault="00F94520">
            <w:pPr>
              <w:pStyle w:val="ProductList-TableBody"/>
            </w:pPr>
            <w:r>
              <w:t>Windows Server Standard Core Premium Assurance Add-on (16 paketist koosnev põhilitsents)</w:t>
            </w:r>
            <w:r>
              <w:fldChar w:fldCharType="begin"/>
            </w:r>
            <w:r>
              <w:instrText xml:space="preserve"> XE "</w:instrText>
            </w:r>
            <w:r>
              <w:instrText xml:space="preserve">Windows Server Standard Core Premium Assurance Add-on (16 paketist koosnev põhilitsents)"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E6DFB" w:rsidRDefault="00F9452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E6DFB" w:rsidRDefault="00DE6D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E6DFB" w:rsidRDefault="00DE6D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E6DFB" w:rsidRDefault="00DE6DFB">
            <w:pPr>
              <w:pStyle w:val="ProductList-TableBody"/>
              <w:jc w:val="center"/>
            </w:pPr>
          </w:p>
        </w:tc>
      </w:tr>
    </w:tbl>
    <w:p w:rsidR="00DE6DFB" w:rsidRDefault="00F94520">
      <w:pPr>
        <w:pStyle w:val="ProductList-Offering1SubSection"/>
        <w:outlineLvl w:val="3"/>
      </w:pPr>
      <w:bookmarkStart w:id="217" w:name="_Sec758"/>
      <w:r>
        <w:t>2. Toote tingimused</w:t>
      </w:r>
      <w:bookmarkEnd w:id="217"/>
    </w:p>
    <w:tbl>
      <w:tblPr>
        <w:tblStyle w:val="PURTable"/>
        <w:tblW w:w="0" w:type="dxa"/>
        <w:tblLook w:val="04A0" w:firstRow="1" w:lastRow="0" w:firstColumn="1" w:lastColumn="0" w:noHBand="0" w:noVBand="1"/>
      </w:tblPr>
      <w:tblGrid>
        <w:gridCol w:w="3654"/>
        <w:gridCol w:w="3603"/>
        <w:gridCol w:w="3659"/>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w:instrText>
            </w:r>
            <w:r>
              <w:instrText xml:space="preserv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w:instrText>
            </w:r>
            <w:r>
              <w:instrText xml:space="preserve">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w:t>
            </w:r>
            <w:r>
              <w:rPr>
                <w:color w:val="404040"/>
              </w:rPr>
              <w:t>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(tarkvarakindlustus):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w:instrText>
            </w:r>
            <w:r>
              <w:instrText xml:space="preserve">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rPr>
                <w:color w:val="404040"/>
              </w:rPr>
              <w:t>Vähendamiseks sobilik: Lisalitsentsid, lisatooted</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F94520">
      <w:pPr>
        <w:pStyle w:val="ProductList-Offering1SubSection"/>
        <w:outlineLvl w:val="3"/>
      </w:pPr>
      <w:bookmarkStart w:id="218" w:name="_Sec807"/>
      <w:r>
        <w:t>3. Kasutusõigused</w:t>
      </w:r>
      <w:bookmarkEnd w:id="218"/>
    </w:p>
    <w:tbl>
      <w:tblPr>
        <w:tblStyle w:val="PURTable"/>
        <w:tblW w:w="0" w:type="dxa"/>
        <w:tblLook w:val="04A0" w:firstRow="1" w:lastRow="0" w:firstColumn="1" w:lastColumn="0" w:noHBand="0" w:noVBand="1"/>
      </w:tblPr>
      <w:tblGrid>
        <w:gridCol w:w="3661"/>
        <w:gridCol w:w="3660"/>
        <w:gridCol w:w="3595"/>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"Tooteko</w:instrText>
            </w:r>
            <w:r>
              <w:instrText xml:space="preserve">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"Täiendav tarkvara: tarkvara</w:instrText>
            </w:r>
            <w:r>
              <w:instrText xml:space="preserve">,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"Kliendipääsunõuded: näitab, kas serveritoode nõuab ka</w:instrText>
            </w:r>
            <w:r>
              <w:instrText xml:space="preserve">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"Väliskasutajate juurdepääsunõuded: näitab spetsiaalseid litsentsinõudeid või -valikuid juurdepääsuks väliskasuta</w:instrText>
            </w:r>
            <w:r>
              <w:instrText xml:space="preserve">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Kaasatud tehnoloogiad: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r>
    </w:tbl>
    <w:p w:rsidR="00DE6DFB" w:rsidRDefault="00DE6DFB">
      <w:pPr>
        <w:pStyle w:val="ProductList-Body"/>
      </w:pPr>
    </w:p>
    <w:p w:rsidR="00DE6DFB" w:rsidRDefault="00F94520">
      <w:pPr>
        <w:pStyle w:val="ProductList-SubClauseHeading"/>
        <w:outlineLvl w:val="5"/>
      </w:pPr>
      <w:r>
        <w:t>3.1.1 Windows Server 2016 kaugtöölauateenuste CAL-iga seotud lisafunktsionaalsus</w:t>
      </w:r>
    </w:p>
    <w:p w:rsidR="00DE6DFB" w:rsidRDefault="00F94520">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44"/>
        <w:gridCol w:w="3506"/>
        <w:gridCol w:w="350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E6DFB" w:rsidRDefault="00F94520">
            <w:pPr>
              <w:pStyle w:val="ProductList-TableBody"/>
            </w:pPr>
            <w:r>
              <w:t>Windows Server 2016 Remote Desktop Servicesi kasutaja AL</w:t>
            </w:r>
          </w:p>
        </w:tc>
      </w:tr>
    </w:tbl>
    <w:p w:rsidR="00DE6DFB" w:rsidRDefault="00F94520">
      <w:pPr>
        <w:pStyle w:val="ProductList-BodyIndented"/>
      </w:pPr>
      <w:r>
        <w:t>*Nõutav ka Windows Serveri kasutamisel graafilise kasutajaliidese majutamiseks (kasutades Windows Server 2016 kaugtöölauateenuste funktsionaalsust või</w:t>
      </w:r>
      <w:r>
        <w:t xml:space="preserve"> muud tehnoloogiat).</w:t>
      </w:r>
    </w:p>
    <w:p w:rsidR="00DE6DFB" w:rsidRDefault="00DE6DFB">
      <w:pPr>
        <w:pStyle w:val="ProductList-BodyIndented"/>
      </w:pPr>
    </w:p>
    <w:p w:rsidR="00DE6DFB" w:rsidRDefault="00F94520">
      <w:pPr>
        <w:pStyle w:val="ProductList-SubClauseHeading"/>
        <w:outlineLvl w:val="5"/>
      </w:pPr>
      <w:r>
        <w:t>3.1.2 Windows Server 2016 õiguste halduse teenuste CAL-iga seotud lisafunktsionaalsus</w:t>
      </w:r>
    </w:p>
    <w:p w:rsidR="00DE6DFB" w:rsidRDefault="00F9452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5"/>
        <w:gridCol w:w="3496"/>
        <w:gridCol w:w="3525"/>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Azure Information Protection (P1 ja P2)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DE6D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r>
    </w:tbl>
    <w:p w:rsidR="00DE6DFB" w:rsidRDefault="00DE6DFB">
      <w:pPr>
        <w:pStyle w:val="ProductList-BodyIndented"/>
      </w:pPr>
    </w:p>
    <w:p w:rsidR="00DE6DFB" w:rsidRDefault="00F94520">
      <w:pPr>
        <w:pStyle w:val="ProductList-SubClauseHeading"/>
        <w:outlineLvl w:val="5"/>
      </w:pPr>
      <w:r>
        <w:t>3.1.3 Microsoft Identity Manageri kasutaja CAL-iga seotud täiendav funktsionaalsus</w:t>
      </w:r>
    </w:p>
    <w:p w:rsidR="00DE6DFB" w:rsidRDefault="00F9452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DE6DFB" w:rsidRDefault="00F94520">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DE6DFB" w:rsidRDefault="00F94520">
            <w:pPr>
              <w:pStyle w:val="ProductList-TableBody"/>
            </w:pPr>
            <w:r>
              <w:t>Azure Active Directory Premium (P1 ja P2) kasutaja AL</w:t>
            </w:r>
          </w:p>
        </w:tc>
      </w:tr>
      <w:tr w:rsidR="00DE6D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E6DFB" w:rsidRDefault="00DE6D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E6DFB" w:rsidRDefault="00F9452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BodyIndented"/>
      </w:pPr>
      <w:r>
        <w:t xml:space="preserve">* Nõutav ka iga isiku puhul, kelle puhul tarkvara identiteediteavet väljastab või haldab. </w:t>
      </w:r>
    </w:p>
    <w:p w:rsidR="00DE6DFB" w:rsidRDefault="00DE6DFB">
      <w:pPr>
        <w:pStyle w:val="ProductList-BodyIndented"/>
      </w:pPr>
    </w:p>
    <w:p w:rsidR="00DE6DFB" w:rsidRDefault="00F94520">
      <w:pPr>
        <w:pStyle w:val="ProductList-SubClauseHeading"/>
        <w:outlineLvl w:val="5"/>
      </w:pPr>
      <w:r>
        <w:t>3.1.4 Sünkroonimisteenus</w:t>
      </w:r>
    </w:p>
    <w:p w:rsidR="00DE6DFB" w:rsidRDefault="00F94520">
      <w:pPr>
        <w:pStyle w:val="ProductList-BodyIndented"/>
      </w:pPr>
      <w:r>
        <w:t>Microsoft Identity Manager 2016 CAL-e pole vaja kasutajate puhul, kes kasutavad ainult Microsoft Identity Manageri sünkroonimisteenust.</w:t>
      </w:r>
    </w:p>
    <w:p w:rsidR="00DE6DFB" w:rsidRDefault="00DE6DFB">
      <w:pPr>
        <w:pStyle w:val="ProductList-BodyIndented"/>
      </w:pPr>
    </w:p>
    <w:p w:rsidR="00DE6DFB" w:rsidRDefault="00F94520">
      <w:pPr>
        <w:pStyle w:val="ProductList-ClauseHeading"/>
        <w:outlineLvl w:val="4"/>
      </w:pPr>
      <w:r>
        <w:t>3.</w:t>
      </w:r>
      <w:r>
        <w:t>2 Serveri väliskasutajate juurdepääs</w:t>
      </w:r>
    </w:p>
    <w:tbl>
      <w:tblPr>
        <w:tblStyle w:val="PURTable"/>
        <w:tblW w:w="0" w:type="dxa"/>
        <w:tblLook w:val="04A0" w:firstRow="1" w:lastRow="0" w:firstColumn="1" w:lastColumn="0" w:noHBand="0" w:noVBand="1"/>
      </w:tblPr>
      <w:tblGrid>
        <w:gridCol w:w="3676"/>
        <w:gridCol w:w="3662"/>
        <w:gridCol w:w="3578"/>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SubClauseHeading"/>
        <w:outlineLvl w:val="5"/>
      </w:pPr>
      <w:r>
        <w:t>3.2.1 Windows Server 2016 kaugtöölauateenuste välisliideselitsentsiga seotud lisafunktsionaalsus</w:t>
      </w:r>
    </w:p>
    <w:p w:rsidR="00DE6DFB" w:rsidRDefault="00F94520">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68"/>
        <w:gridCol w:w="3547"/>
        <w:gridCol w:w="3441"/>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BodyIndented"/>
      </w:pPr>
      <w:r>
        <w:rPr>
          <w:i/>
        </w:rPr>
        <w:t>*Nõutav ka Windows Serveri kasutamisel graafili</w:t>
      </w:r>
      <w:r>
        <w:rPr>
          <w:i/>
        </w:rPr>
        <w:t>se kasutajaliidese majutamiseks (kasutades Windows Server 2016 kaugtöölauateenuste funktsionaalsust või muud tehnoloogiat).</w:t>
      </w:r>
    </w:p>
    <w:p w:rsidR="00DE6DFB" w:rsidRDefault="00DE6DFB">
      <w:pPr>
        <w:pStyle w:val="ProductList-BodyIndented"/>
      </w:pPr>
    </w:p>
    <w:p w:rsidR="00DE6DFB" w:rsidRDefault="00F94520">
      <w:pPr>
        <w:pStyle w:val="ProductList-SubClauseHeading"/>
        <w:outlineLvl w:val="5"/>
      </w:pPr>
      <w:r>
        <w:t>3.2.2 Windows Server 2016 õiguste halduse teenuste välisliideselitsentsiga seotud lisafunktsionaalsus</w:t>
      </w:r>
    </w:p>
    <w:p w:rsidR="00DE6DFB" w:rsidRDefault="00F94520">
      <w:pPr>
        <w:pStyle w:val="ProductList-BodyIndented"/>
      </w:pPr>
      <w:r>
        <w:t>Windows Server 2016 Rights Management Services</w:t>
      </w:r>
    </w:p>
    <w:tbl>
      <w:tblPr>
        <w:tblStyle w:val="PURTable0"/>
        <w:tblW w:w="0" w:type="dxa"/>
        <w:tblLook w:val="04A0" w:firstRow="1" w:lastRow="0" w:firstColumn="1" w:lastColumn="0" w:noHBand="0" w:noVBand="1"/>
      </w:tblPr>
      <w:tblGrid>
        <w:gridCol w:w="3573"/>
        <w:gridCol w:w="3537"/>
        <w:gridCol w:w="344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Indented"/>
      </w:pPr>
    </w:p>
    <w:p w:rsidR="00DE6DFB" w:rsidRDefault="00F94520">
      <w:pPr>
        <w:pStyle w:val="ProductList-SubClauseHeading"/>
        <w:outlineLvl w:val="5"/>
      </w:pPr>
      <w:r>
        <w:t>3.2.3 Microsoft Identity Manageri välisliideselitsentsiga seotud täiendav funktsionaalsus</w:t>
      </w:r>
    </w:p>
    <w:p w:rsidR="00DE6DFB" w:rsidRDefault="00F94520">
      <w:pPr>
        <w:pStyle w:val="ProductList-BodyIndented"/>
      </w:pPr>
      <w:r>
        <w:t>Microsoft Identity Mana</w:t>
      </w:r>
      <w:r>
        <w:t xml:space="preserve">ger 2016 funktsionaalsus </w:t>
      </w:r>
    </w:p>
    <w:tbl>
      <w:tblPr>
        <w:tblStyle w:val="PURTable0"/>
        <w:tblW w:w="0" w:type="dxa"/>
        <w:tblLook w:val="04A0" w:firstRow="1" w:lastRow="0" w:firstColumn="1" w:lastColumn="0" w:noHBand="0" w:noVBand="1"/>
      </w:tblPr>
      <w:tblGrid>
        <w:gridCol w:w="3570"/>
        <w:gridCol w:w="3544"/>
        <w:gridCol w:w="3442"/>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DE6DFB" w:rsidRDefault="00F9452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BodyIndented"/>
      </w:pPr>
      <w:r>
        <w:rPr>
          <w:i/>
        </w:rPr>
        <w:t>* Nõutav ka iga välise kasutaja puhul, kelle jaoks tarkvara identiteediteavet väljastab või haldab (Microsoft Identity Manager 2016 CAL-ide puudumisel).</w:t>
      </w:r>
    </w:p>
    <w:p w:rsidR="00DE6DFB" w:rsidRDefault="00DE6DFB">
      <w:pPr>
        <w:pStyle w:val="ProductList-BodyIndented"/>
      </w:pPr>
    </w:p>
    <w:p w:rsidR="00DE6DFB" w:rsidRDefault="00F94520">
      <w:pPr>
        <w:pStyle w:val="ProductList-ClauseHeading"/>
        <w:outlineLvl w:val="4"/>
      </w:pPr>
      <w:r>
        <w:t xml:space="preserve">3.3 </w:t>
      </w:r>
      <w:r>
        <w:t>Windows Server 2016 Essentialsi lisatingimused</w:t>
      </w:r>
    </w:p>
    <w:p w:rsidR="00DE6DFB" w:rsidRDefault="00F94520">
      <w:pPr>
        <w:pStyle w:val="ProductList-SubClauseHeading"/>
        <w:outlineLvl w:val="5"/>
      </w:pPr>
      <w:r>
        <w:t>3.3.1 Kasutuspiirangud</w:t>
      </w:r>
    </w:p>
    <w:p w:rsidR="00DE6DFB" w:rsidRDefault="00F94520" w:rsidP="00E41C70">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w:instrText>
      </w:r>
      <w:r>
        <w:instrText xml:space="preserve"> OSE, mis on konfigureeritud otse füüsilises riistvarasüsteemis käitamiseks. Operatsioonisüsteemi eksemplari, mida kasutatakse riistvara virtualiseerimistarkvara käitamiseks või riistvara virtualiseerimisteenuste osutamiseks, käsitletakse füüsilise OSE osa</w:instrText>
      </w:r>
      <w:r>
        <w:instrText xml:space="preserve">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DE6DFB" w:rsidRDefault="00F94520" w:rsidP="00E41C70">
      <w:pPr>
        <w:pStyle w:val="ProductList-Bullet"/>
        <w:numPr>
          <w:ilvl w:val="1"/>
          <w:numId w:val="34"/>
        </w:numPr>
      </w:pPr>
      <w:r>
        <w:t xml:space="preserve">Klient peab käitama serveritarkvara domeenis, kus serveri Active </w:t>
      </w:r>
      <w:r>
        <w:t>Directory on konfigureeritud (i) domeenikontrollerina (üksik server, mis sisaldab kõiki paindlikke ühe juhi operatsioonide (FSMO) rolle, (ii) domeenimetsa juurena, (iii) mitte tütardomeenina ja (iv) ilma ühegi usaldussuhteta teiste domeenidega. Kui serveri</w:t>
      </w:r>
      <w:r>
        <w:t xml:space="preserve">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w:instrText>
      </w:r>
      <w:r>
        <w:instrText xml:space="preserve">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w:t>
      </w:r>
      <w:r>
        <w:t xml:space="preserve">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w:t>
      </w:r>
      <w:r>
        <w:rPr>
          <w:color w:val="0563C1"/>
        </w:rPr>
        <w:t>onisüsteemikeskkonna</w:t>
      </w:r>
      <w:r>
        <w:fldChar w:fldCharType="end"/>
      </w:r>
      <w:r>
        <w:t xml:space="preserve"> haldamiseks ja teenindamiseks. See eksemplar ei pea vastama ülaltoodud punktides i kuni iv esitatud nõuetele.</w:t>
      </w:r>
    </w:p>
    <w:p w:rsidR="00DE6DFB" w:rsidRDefault="00DE6DFB">
      <w:pPr>
        <w:pStyle w:val="ProductList-BodyIndented"/>
      </w:pPr>
    </w:p>
    <w:p w:rsidR="00DE6DFB" w:rsidRDefault="00F94520">
      <w:pPr>
        <w:pStyle w:val="ProductList-SubClauseHeading"/>
        <w:outlineLvl w:val="5"/>
      </w:pPr>
      <w:r>
        <w:t>3.3.2 Serveritarkvara kasutamine</w:t>
      </w:r>
    </w:p>
    <w:p w:rsidR="00DE6DFB" w:rsidRDefault="00F94520">
      <w:pPr>
        <w:pStyle w:val="ProductList-BodyIndented"/>
      </w:pPr>
      <w:r>
        <w:t>Kasutajakonto on kordumatu kasutajanimi koos seostuva parooliga, mis on loodud Windows S</w:t>
      </w:r>
      <w:r>
        <w:t>erver 2016 Essentialsi konsooli kaudu. Kliendil on õigus kasutada kuni 25 kasutajakontot. Iga kasutajakonto võimaldab nimetatud kasutajal pääseda selle serveri kaudu juurde serveritarkvarale ja seda kasutada. See võib kasutajakonto ühelt kasutajalt teisele</w:t>
      </w:r>
      <w:r>
        <w:t xml:space="preserve"> üle anda, kui üleandmine ei toimu 90 päeva jooksul viimasest üleandmisest.</w:t>
      </w:r>
    </w:p>
    <w:p w:rsidR="00DE6DFB" w:rsidRDefault="00DE6DFB">
      <w:pPr>
        <w:pStyle w:val="ProductList-BodyIndented"/>
      </w:pPr>
    </w:p>
    <w:p w:rsidR="00DE6DFB" w:rsidRDefault="00F94520">
      <w:pPr>
        <w:pStyle w:val="ProductList-SubClauseHeading"/>
        <w:outlineLvl w:val="5"/>
      </w:pPr>
      <w:r>
        <w:t>3.3.3 Windows Server 2016 Essentials Connector</w:t>
      </w:r>
    </w:p>
    <w:p w:rsidR="00DE6DFB" w:rsidRDefault="00F94520">
      <w:pPr>
        <w:pStyle w:val="ProductList-BodyIndented"/>
      </w:pPr>
      <w:r>
        <w:t>Klient võib installida Windows Server 2016 Essentials Connectori tarkvara korraga kuni 50 seadmesse ja seda neis kasutada. Klient võ</w:t>
      </w:r>
      <w:r>
        <w:t>ib seda tarkvara kasutada ainult koos serveritarkvaraga.</w:t>
      </w:r>
    </w:p>
    <w:p w:rsidR="00DE6DFB" w:rsidRDefault="00DE6DFB">
      <w:pPr>
        <w:pStyle w:val="ProductList-BodyIndented"/>
      </w:pPr>
    </w:p>
    <w:p w:rsidR="00DE6DFB" w:rsidRDefault="00F94520">
      <w:pPr>
        <w:pStyle w:val="ProductList-SubClauseHeading"/>
        <w:outlineLvl w:val="5"/>
      </w:pPr>
      <w:r>
        <w:t>3.3.4 Juurdepääs Windows Server 2016 Active Directory õiguste halduse teenustele</w:t>
      </w:r>
    </w:p>
    <w:p w:rsidR="00DE6DFB" w:rsidRDefault="00F94520">
      <w:pPr>
        <w:pStyle w:val="ProductList-BodyIndented"/>
      </w:pPr>
      <w:r>
        <w:t>Klient peab omandama rakenduse Windows Server 2016 Active Directory õiguste halduse teenuste CAL-i igale kasutajakont</w:t>
      </w:r>
      <w:r>
        <w:t>ole, mille kaudu kasutaja otseselt või kaudselt Windows Server 2016 Active Directory õiguste halduse teenustele juurde pääseb.</w:t>
      </w:r>
    </w:p>
    <w:p w:rsidR="00DE6DFB" w:rsidRDefault="00DE6DFB">
      <w:pPr>
        <w:pStyle w:val="ProductList-BodyIndented"/>
      </w:pPr>
    </w:p>
    <w:p w:rsidR="00DE6DFB" w:rsidRDefault="00F94520">
      <w:pPr>
        <w:pStyle w:val="ProductList-ClauseHeading"/>
        <w:outlineLvl w:val="4"/>
      </w:pPr>
      <w:r>
        <w:t>3.4 Windows Serveri ümbrised ning Windows Server 2016 Standard ja Datacenter</w:t>
      </w:r>
    </w:p>
    <w:p w:rsidR="00DE6DFB" w:rsidRDefault="00F94520">
      <w:pPr>
        <w:pStyle w:val="ProductList-Body"/>
      </w:pPr>
      <w:r>
        <w:t xml:space="preserve">Klient võib kasutada mis tahes arvu </w:t>
      </w:r>
      <w:r>
        <w:fldChar w:fldCharType="begin"/>
      </w:r>
      <w:r>
        <w:instrText xml:space="preserve"> AutoTextList  </w:instrText>
      </w:r>
      <w:r>
        <w:instrText xml:space="preserve">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w:instrText>
      </w:r>
      <w:r>
        <w:instrText xml:space="preserve">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w:instrText>
      </w:r>
      <w:r>
        <w:instrText xml:space="preserve">e \t "Windows Serveri ümbris on Windows Serveri tarkvara funktsioon." </w:instrText>
      </w:r>
      <w:r>
        <w:fldChar w:fldCharType="separate"/>
      </w:r>
      <w:r>
        <w:rPr>
          <w:color w:val="0563C1"/>
        </w:rPr>
        <w:t>Windows Serveri ümbristena</w:t>
      </w:r>
      <w:r>
        <w:fldChar w:fldCharType="end"/>
      </w:r>
      <w:r>
        <w:t>.</w:t>
      </w:r>
    </w:p>
    <w:p w:rsidR="00DE6DFB" w:rsidRDefault="00DE6DFB">
      <w:pPr>
        <w:pStyle w:val="ProductList-Body"/>
      </w:pPr>
    </w:p>
    <w:p w:rsidR="00DE6DFB" w:rsidRDefault="00F94520">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50"/>
        <w:gridCol w:w="3690"/>
        <w:gridCol w:w="357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F94520">
      <w:pPr>
        <w:pStyle w:val="ProductList-Offering1SubSection"/>
        <w:outlineLvl w:val="3"/>
      </w:pPr>
      <w:bookmarkStart w:id="219" w:name="_Sec833"/>
      <w:r>
        <w:t>4. Tarkvarakindlustus</w:t>
      </w:r>
      <w:bookmarkEnd w:id="219"/>
    </w:p>
    <w:tbl>
      <w:tblPr>
        <w:tblStyle w:val="PURTable"/>
        <w:tblW w:w="0" w:type="dxa"/>
        <w:tblLook w:val="04A0" w:firstRow="1" w:lastRow="0" w:firstColumn="1" w:lastColumn="0" w:noHBand="0" w:noVBand="1"/>
      </w:tblPr>
      <w:tblGrid>
        <w:gridCol w:w="3636"/>
        <w:gridCol w:w="3647"/>
        <w:gridCol w:w="363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E6DFB" w:rsidRDefault="00F94520">
            <w:pPr>
              <w:pStyle w:val="ProductList-TableBody"/>
            </w:pPr>
            <w:r>
              <w:rPr>
                <w:color w:val="404040"/>
              </w:rPr>
              <w:t>Tõrkesiirdeõigused: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"Migratsiooniõig</w:instrText>
            </w:r>
            <w:r>
              <w:instrText xml:space="preserve">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Vaadake järgmist</w:t>
            </w:r>
            <w:r>
              <w:t xml:space="preserve">: </w:t>
            </w:r>
            <w:hyperlink r:id="rId99">
              <w:r>
                <w:rPr>
                  <w:color w:val="00467F"/>
                  <w:u w:val="single"/>
                </w:rPr>
                <w:t>tootekataloog 2013. aasta oktoober ja 2014. aasta märts</w:t>
              </w:r>
            </w:hyperlink>
            <w:r>
              <w:t xml:space="preserve"> (varasemad </w:t>
            </w:r>
            <w:r>
              <w:lastRenderedPageBreak/>
              <w:t>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w:instrText>
            </w:r>
            <w:r>
              <w:instrText xml:space="preserve">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tootekataloog – 2015. aasta juuni</w:t>
              </w:r>
            </w:hyperlink>
            <w:r>
              <w:t xml:space="preserve"> (Forefront Identity Manager 2010 R2); </w:t>
            </w:r>
            <w:hyperlink r:id="rId101">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E6DFB" w:rsidRDefault="00F94520">
            <w:pPr>
              <w:pStyle w:val="ProductList-TableBody"/>
            </w:pPr>
            <w:r>
              <w:rPr>
                <w:color w:val="404040"/>
              </w:rPr>
              <w:lastRenderedPageBreak/>
              <w:t>Rändlusõigused: pole ko</w:t>
            </w:r>
            <w:r>
              <w:rPr>
                <w:color w:val="404040"/>
              </w:rPr>
              <w:t>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E6DFB" w:rsidRDefault="00F9452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E6DFB" w:rsidRDefault="00DE6DFB">
            <w:pPr>
              <w:pStyle w:val="ProductList-TableBody"/>
            </w:pPr>
          </w:p>
        </w:tc>
      </w:tr>
    </w:tbl>
    <w:p w:rsidR="00DE6DFB" w:rsidRDefault="00DE6DFB">
      <w:pPr>
        <w:pStyle w:val="ProductList-ClauseHeading"/>
        <w:outlineLvl w:val="4"/>
      </w:pPr>
    </w:p>
    <w:p w:rsidR="00DE6DFB" w:rsidRDefault="00F94520">
      <w:pPr>
        <w:pStyle w:val="ProductList-ClauseHeading"/>
        <w:outlineLvl w:val="4"/>
      </w:pPr>
      <w:r>
        <w:t>4.1 Microsoft Azure’i hübriidkasutuse eelis</w:t>
      </w:r>
    </w:p>
    <w:p w:rsidR="00DE6DFB" w:rsidRDefault="00F94520">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DE6DFB" w:rsidRDefault="00DE6DFB">
      <w:pPr>
        <w:pStyle w:val="ProductList-Body"/>
      </w:pPr>
    </w:p>
    <w:p w:rsidR="00DE6DFB" w:rsidRDefault="00F94520">
      <w:pPr>
        <w:pStyle w:val="ProductList-ClauseHeading"/>
        <w:outlineLvl w:val="4"/>
      </w:pPr>
      <w:r>
        <w:t>4.2 Nano Server</w:t>
      </w:r>
    </w:p>
    <w:p w:rsidR="00DE6DFB" w:rsidRDefault="00F94520">
      <w:pPr>
        <w:pStyle w:val="ProductList-Body"/>
      </w:pPr>
      <w:r>
        <w:t xml:space="preserve">Kliendid, kellel on Windows Server Standardi või Datacenteri </w:t>
      </w:r>
      <w:r>
        <w:fldChar w:fldCharType="begin"/>
      </w:r>
      <w:r>
        <w:instrText xml:space="preserve"> AutoTextList   \s NoStyle \t "Litsents on õigus toodet alla laadida, installi</w:instrText>
      </w:r>
      <w:r>
        <w:instrText xml:space="preserve">da, sellele juurde pääseda ja seda kasutada." </w:instrText>
      </w:r>
      <w:r>
        <w:fldChar w:fldCharType="separate"/>
      </w:r>
      <w:r>
        <w:rPr>
          <w:color w:val="0563C1"/>
        </w:rPr>
        <w:t>litsentside</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Windows Server Additive </w:t>
      </w:r>
      <w:r>
        <w:t xml:space="preserve">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aktiivne tarkvarakindlustus, võivad installida ja kasutada Nano Serverit. Aktiivset tarkvarakindlustust on va</w:t>
      </w:r>
      <w:r>
        <w:t>ja ka põhi-pääsulitsentsi ja lisa-pääsulitsentsi korral.</w:t>
      </w:r>
    </w:p>
    <w:p w:rsidR="00DE6DFB" w:rsidRDefault="00DE6DFB">
      <w:pPr>
        <w:pStyle w:val="ProductList-ClauseHeading"/>
        <w:outlineLvl w:val="4"/>
      </w:pPr>
    </w:p>
    <w:p w:rsidR="00DE6DFB" w:rsidRDefault="00F94520">
      <w:pPr>
        <w:pStyle w:val="ProductList-ClauseHeading"/>
        <w:outlineLvl w:val="4"/>
      </w:pPr>
      <w:r>
        <w:t>4.3 Kaugtöölauateenuste (RDS) kasutaja CAL ja kasutaja AL – laiendatud õigused</w:t>
      </w:r>
    </w:p>
    <w:p w:rsidR="00DE6DFB" w:rsidRDefault="00F94520">
      <w:pPr>
        <w:pStyle w:val="ProductList-Body"/>
      </w:pPr>
      <w:r>
        <w:t>Klient võib kasutada oma RDS-i kasutaja CAL-e ja kasutaja SA-sid Windows Serveri tarkvaraga, mis töötavad tema sisekasu</w:t>
      </w:r>
      <w:r>
        <w:t xml:space="preserve">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-des</w:t>
      </w:r>
      <w:r>
        <w:t xml:space="preserve">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w:instrText>
      </w:r>
      <w:r>
        <w:instrText xml:space="preserve">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w:instrText>
      </w:r>
      <w:r>
        <w:instrText xml:space="preserve">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-(de)le ei tohi pääse</w:t>
      </w:r>
      <w:r>
        <w:t xml:space="preserv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w:instrText>
      </w:r>
      <w:r>
        <w:instrText xml:space="preserve">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w:instrText>
      </w:r>
      <w:r>
        <w:instrText xml:space="preserve">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w:instrText>
      </w:r>
      <w:r>
        <w:instrText xml:space="preserve">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w:t>
      </w:r>
      <w:r>
        <w:rPr>
          <w:color w:val="0563C1"/>
        </w:rPr>
        <w:t>ilsus tarkvarakindlustuse kaudu</w:t>
      </w:r>
      <w:r>
        <w:fldChar w:fldCharType="end"/>
      </w:r>
      <w:r>
        <w:t xml:space="preserve"> partnerile, kuid mitte varem kui 90 päeva pärast kasutamise algust keskkonnas, millest ta lahkub.</w:t>
      </w:r>
    </w:p>
    <w:p w:rsidR="00DE6DFB" w:rsidRDefault="00DE6DFB">
      <w:pPr>
        <w:pStyle w:val="PURBreadcrumb"/>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DE6DFB">
      <w:pPr>
        <w:sectPr w:rsidR="00DE6DFB">
          <w:headerReference w:type="default" r:id="rId102"/>
          <w:footerReference w:type="default" r:id="rId103"/>
          <w:type w:val="continuous"/>
          <w:pgSz w:w="12240" w:h="15840" w:code="1"/>
          <w:pgMar w:top="1170" w:right="720" w:bottom="720" w:left="720" w:header="432" w:footer="288" w:gutter="0"/>
          <w:cols w:space="360"/>
        </w:sectPr>
      </w:pPr>
    </w:p>
    <w:p w:rsidR="00DE6DFB" w:rsidRDefault="00F94520">
      <w:pPr>
        <w:pStyle w:val="ProductList-SectionHeading"/>
        <w:pageBreakBefore/>
        <w:outlineLvl w:val="0"/>
      </w:pPr>
      <w:bookmarkStart w:id="220" w:name="_Sec548"/>
      <w:bookmarkEnd w:id="34"/>
      <w:r>
        <w:lastRenderedPageBreak/>
        <w:t>Võrguteenused</w:t>
      </w:r>
      <w:r>
        <w:fldChar w:fldCharType="begin"/>
      </w:r>
      <w:r>
        <w:instrText xml:space="preserve"> TC "</w:instrText>
      </w:r>
      <w:bookmarkStart w:id="221" w:name="_Toc481087556"/>
      <w:r>
        <w:instrText>Võrguteenused</w:instrText>
      </w:r>
      <w:bookmarkEnd w:id="221"/>
      <w:r>
        <w:instrText>" \l 1</w:instrText>
      </w:r>
      <w:r>
        <w:fldChar w:fldCharType="end"/>
      </w:r>
    </w:p>
    <w:p w:rsidR="00DE6DFB" w:rsidRDefault="00F94520">
      <w:pPr>
        <w:pStyle w:val="ProductList-Body"/>
      </w:pPr>
      <w:r>
        <w:t xml:space="preserve">Microsofti võrguteenuste ostmisele ja kasutamisele kehtivad käesolevad tootetingimused ja Microsofti võrguteenuste tingimused (OST), mis asuvad veebilehel </w:t>
      </w:r>
      <w:hyperlink r:id="rId104">
        <w:r>
          <w:rPr>
            <w:color w:val="00467F"/>
            <w:u w:val="single"/>
          </w:rPr>
          <w:t>http://go.microsoft.com/?linkid=9840733</w:t>
        </w:r>
      </w:hyperlink>
      <w:r>
        <w:t xml:space="preserve"> ja</w:t>
      </w:r>
      <w:r>
        <w:t xml:space="preserve"> on lisatud siia viiteks.</w:t>
      </w:r>
    </w:p>
    <w:p w:rsidR="00DE6DFB" w:rsidRDefault="00F94520">
      <w:pPr>
        <w:pStyle w:val="ProductList-Offering1Heading"/>
        <w:outlineLvl w:val="1"/>
      </w:pPr>
      <w:bookmarkStart w:id="222" w:name="_Sec620"/>
      <w:r>
        <w:t>Võrguteenuse piirkondlik kättesaadavus</w:t>
      </w:r>
      <w:bookmarkEnd w:id="222"/>
      <w:r>
        <w:fldChar w:fldCharType="begin"/>
      </w:r>
      <w:r>
        <w:instrText xml:space="preserve"> TC "</w:instrText>
      </w:r>
      <w:bookmarkStart w:id="223" w:name="_Toc481087557"/>
      <w:r>
        <w:instrText>Võrguteenuse piirkondlik kättesaadavus</w:instrText>
      </w:r>
      <w:bookmarkEnd w:id="223"/>
      <w:r>
        <w:instrText>" \l 2</w:instrText>
      </w:r>
      <w:r>
        <w:fldChar w:fldCharType="end"/>
      </w:r>
    </w:p>
    <w:p w:rsidR="00DE6DFB" w:rsidRDefault="00F94520">
      <w:pPr>
        <w:pStyle w:val="ProductList-Body"/>
      </w:pPr>
      <w:r>
        <w:t xml:space="preserve">Loendi riikidest ja piirkondadest, kus võrguteenused on saadaval, leiate aadressilt </w:t>
      </w:r>
      <w:hyperlink r:id="rId105" w:anchor="international">
        <w:r>
          <w:rPr>
            <w:color w:val="00467F"/>
            <w:u w:val="single"/>
          </w:rPr>
          <w:t>http://www.microsoft.com/online/faq.aspx#international</w:t>
        </w:r>
      </w:hyperlink>
      <w:r>
        <w:t>.</w:t>
      </w:r>
    </w:p>
    <w:p w:rsidR="00DE6DFB" w:rsidRDefault="00F94520">
      <w:pPr>
        <w:pStyle w:val="ProductList-Offering1Heading"/>
        <w:outlineLvl w:val="1"/>
      </w:pPr>
      <w:bookmarkStart w:id="224" w:name="_Sec621"/>
      <w:r>
        <w:t>Võrguteenuste ostureeglid</w:t>
      </w:r>
      <w:bookmarkEnd w:id="224"/>
      <w:r>
        <w:fldChar w:fldCharType="begin"/>
      </w:r>
      <w:r>
        <w:instrText xml:space="preserve"> TC "</w:instrText>
      </w:r>
      <w:bookmarkStart w:id="225" w:name="_Toc481087558"/>
      <w:r>
        <w:instrText>Võrguteenuste ostureeglid</w:instrText>
      </w:r>
      <w:bookmarkEnd w:id="225"/>
      <w:r>
        <w:instrText>" \l 2</w:instrText>
      </w:r>
      <w:r>
        <w:fldChar w:fldCharType="end"/>
      </w:r>
    </w:p>
    <w:p w:rsidR="00DE6DFB" w:rsidRDefault="00F94520">
      <w:pPr>
        <w:pStyle w:val="ProductList-Body"/>
      </w:pPr>
      <w:r>
        <w:t>Võrguteenuste ostmisele kehtivad järgmised ostureeglid.</w:t>
      </w:r>
    </w:p>
    <w:p w:rsidR="00DE6DFB" w:rsidRDefault="00F94520" w:rsidP="00E41C70">
      <w:pPr>
        <w:pStyle w:val="ProductList-Bullet"/>
        <w:numPr>
          <w:ilvl w:val="0"/>
          <w:numId w:val="35"/>
        </w:numPr>
      </w:pPr>
      <w:r>
        <w:t>Tellimistingimused erinevad olenevalt ostuprogrammist. En</w:t>
      </w:r>
      <w:r>
        <w:t>terprise Agreementi alusel peavad võrguteenuste (v.a Microsoft Azure) tellimuse tähtajad olema samaulatuslikud, lõppedes kliendi registreerumise lõppkuupäeval.</w:t>
      </w:r>
    </w:p>
    <w:p w:rsidR="00DE6DFB" w:rsidRDefault="00F94520" w:rsidP="00E41C70">
      <w:pPr>
        <w:pStyle w:val="ProductList-Bullet"/>
        <w:numPr>
          <w:ilvl w:val="0"/>
          <w:numId w:val="35"/>
        </w:numPr>
      </w:pPr>
      <w:r>
        <w:t>Kui klient ostab täiendavaid võrguteenuseid, peab täiendava ostu tellimuse lõpptähtaeg kattuma s</w:t>
      </w:r>
      <w:r>
        <w:t>ama võrguteenuse olemasoleva tellimuse tähtajaga.</w:t>
      </w:r>
    </w:p>
    <w:p w:rsidR="00DE6DFB" w:rsidRDefault="00F94520" w:rsidP="00E41C70">
      <w:pPr>
        <w:pStyle w:val="ProductList-Bullet"/>
        <w:numPr>
          <w:ilvl w:val="0"/>
          <w:numId w:val="35"/>
        </w:numPr>
      </w:pPr>
      <w:r>
        <w:t>Kliendid ei saa võrguteenuste tellimusperioodi ajal vähendada kasutajate ega seadmete arvu, mida nende võrguteenuste tellimus katab, v.a juhul, kui see on lubatud kliendi hulgilitsentsilepingus.</w:t>
      </w:r>
    </w:p>
    <w:p w:rsidR="00DE6DFB" w:rsidRDefault="00F94520" w:rsidP="00E41C70">
      <w:pPr>
        <w:pStyle w:val="ProductList-Bullet"/>
        <w:numPr>
          <w:ilvl w:val="0"/>
          <w:numId w:val="35"/>
        </w:numPr>
      </w:pPr>
      <w:r>
        <w:t>Microsoft A</w:t>
      </w:r>
      <w:r>
        <w:t>zure’i tingimused on toodud Microsoft Azure’i tootekirjes.</w:t>
      </w:r>
    </w:p>
    <w:p w:rsidR="00DE6DFB" w:rsidRDefault="00F94520" w:rsidP="00E41C70">
      <w:pPr>
        <w:pStyle w:val="ProductList-Bullet"/>
        <w:numPr>
          <w:ilvl w:val="0"/>
          <w:numId w:val="35"/>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w:t>
      </w:r>
      <w:r>
        <w:rPr>
          <w:color w:val="0563C1"/>
        </w:rPr>
        <w:t>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w:t>
      </w:r>
      <w:r>
        <w:t xml:space="preserve">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w:instrText>
      </w:r>
      <w:r>
        <w:instrText xml:space="preserv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w:instrText>
      </w:r>
      <w:r>
        <w:instrText xml:space="preserve">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w:instrText>
      </w:r>
      <w:r>
        <w:instrText xml:space="preserve">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w:t>
      </w:r>
      <w:r>
        <w:t xml:space="preserve"> AL-i aegumisel (arvestades varasemat).</w:t>
      </w:r>
    </w:p>
    <w:p w:rsidR="00DE6DFB" w:rsidRDefault="00F94520">
      <w:pPr>
        <w:pStyle w:val="ProductList-Offering1Heading"/>
        <w:outlineLvl w:val="1"/>
      </w:pPr>
      <w:bookmarkStart w:id="226" w:name="_Sec623"/>
      <w:r>
        <w:t>Võrguteenuste pikendamine</w:t>
      </w:r>
      <w:bookmarkEnd w:id="226"/>
      <w:r>
        <w:fldChar w:fldCharType="begin"/>
      </w:r>
      <w:r>
        <w:instrText xml:space="preserve"> TC "</w:instrText>
      </w:r>
      <w:bookmarkStart w:id="227" w:name="_Toc481087559"/>
      <w:r>
        <w:instrText>Võrguteenuste pikendamine</w:instrText>
      </w:r>
      <w:bookmarkEnd w:id="227"/>
      <w:r>
        <w:instrText>" \l 2</w:instrText>
      </w:r>
      <w:r>
        <w:fldChar w:fldCharType="end"/>
      </w:r>
    </w:p>
    <w:p w:rsidR="00DE6DFB" w:rsidRDefault="00F94520">
      <w:pPr>
        <w:pStyle w:val="ProductList-Body"/>
      </w:pPr>
      <w:r>
        <w:t>Automaatse pikendamisega võrguteenuseid pikendatakse automaatselt päev pärast tellimusperioodi aegumist, kui klient ei otsusta loobuda automaatsest pike</w:t>
      </w:r>
      <w:r>
        <w:t xml:space="preserve">ndamisest vähemalt 30 päeva enne tellimuse aegumist, esitades edasimüüjale tellimuse või kasutades vormi, mille leiab aadressilt </w:t>
      </w:r>
      <w:hyperlink r:id="rId106">
        <w:r>
          <w:rPr>
            <w:color w:val="00467F"/>
            <w:u w:val="single"/>
          </w:rPr>
          <w:t>http://microsoft.com/licensing/contracts</w:t>
        </w:r>
      </w:hyperlink>
      <w:r>
        <w:t>. Riigiasutuse ja akadeemil</w:t>
      </w:r>
      <w:r>
        <w:t>iste klientide võrguteenuste tellimusi ei pikendata automaatselt, kui klient pole automaatse uuendamise valikut valinud.</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228" w:name="_Sec624"/>
      <w:r>
        <w:t xml:space="preserve">Microsoft </w:t>
      </w:r>
      <w:r>
        <w:t>Azure’i teenused</w:t>
      </w:r>
      <w:bookmarkEnd w:id="228"/>
      <w:r>
        <w:fldChar w:fldCharType="begin"/>
      </w:r>
      <w:r>
        <w:instrText xml:space="preserve"> TC "</w:instrText>
      </w:r>
      <w:bookmarkStart w:id="229" w:name="_Toc481087560"/>
      <w:r>
        <w:instrText>Microsoft Azure’i teenused</w:instrText>
      </w:r>
      <w:bookmarkEnd w:id="229"/>
      <w:r>
        <w:instrText>" \l 2</w:instrText>
      </w:r>
      <w:r>
        <w:fldChar w:fldCharType="end"/>
      </w:r>
    </w:p>
    <w:p w:rsidR="00DE6DFB" w:rsidRDefault="00F94520">
      <w:pPr>
        <w:pStyle w:val="ProductList-ClauseHeading"/>
        <w:outlineLvl w:val="2"/>
      </w:pPr>
      <w:r>
        <w:t>1. Definitsioonid</w:t>
      </w:r>
    </w:p>
    <w:p w:rsidR="00DE6DFB" w:rsidRDefault="00F94520">
      <w:pPr>
        <w:pStyle w:val="ProductList-Body"/>
      </w:pPr>
      <w:r>
        <w:rPr>
          <w:b/>
          <w:color w:val="00188F"/>
        </w:rPr>
        <w:t>Määratud iga-aastane kohustus</w:t>
      </w:r>
      <w:r>
        <w:t xml:space="preserve"> on rahalise kohustuse osa, mis määratakse igal aastal liitumise tingimustega.</w:t>
      </w:r>
    </w:p>
    <w:p w:rsidR="00DE6DFB" w:rsidRDefault="00F94520">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DE6DFB" w:rsidRDefault="00F94520">
      <w:pPr>
        <w:pStyle w:val="ProductList-Body"/>
      </w:pPr>
      <w:r>
        <w:rPr>
          <w:b/>
          <w:color w:val="00188F"/>
        </w:rPr>
        <w:t xml:space="preserve">Tarbimishinnad </w:t>
      </w:r>
      <w:r>
        <w:t xml:space="preserve">on hinnad Microsoft Azure’i teenuste eest või teatud Microsoft </w:t>
      </w:r>
      <w:r>
        <w:t>Azure’i teenusepakettide puhul määratud koguseid ületava kasutuse eest. Tarbimishindu nimetatakse teistes Microsofti või Microsoft Azure dokumentides ka ületamise hindadeks või ületamiseks.</w:t>
      </w:r>
    </w:p>
    <w:p w:rsidR="00DE6DFB" w:rsidRDefault="00F94520">
      <w:pPr>
        <w:pStyle w:val="ProductList-Body"/>
      </w:pPr>
      <w:r>
        <w:rPr>
          <w:b/>
          <w:color w:val="00188F"/>
        </w:rPr>
        <w:t>Microsoft Azure’i teenuste leping</w:t>
      </w:r>
      <w:r>
        <w:t xml:space="preserve"> tähendab allpool Microsoft Azure</w:t>
      </w:r>
      <w:r>
        <w:t>’i teenuste lepinguna määratud ühe üksiku Microsoft Azure’i teenuse tellimust. Microsoft Azure’i teenusepaketiga ostetud teenuseid ei saa võrguteenuste tingimustes määratletud majutuserandina kasutada.</w:t>
      </w:r>
    </w:p>
    <w:p w:rsidR="00DE6DFB" w:rsidRDefault="00F94520">
      <w:pPr>
        <w:pStyle w:val="ProductList-Body"/>
      </w:pPr>
      <w:r>
        <w:rPr>
          <w:b/>
          <w:color w:val="00188F"/>
        </w:rPr>
        <w:t>Rahaline kohustus</w:t>
      </w:r>
      <w:r>
        <w:t xml:space="preserve"> on kogu rahasumma, mille peab klient</w:t>
      </w:r>
      <w:r>
        <w:t xml:space="preserve"> maksma Microsoft Azure’i teenuste tellimusperioodi jooksul.</w:t>
      </w:r>
    </w:p>
    <w:p w:rsidR="00DE6DFB" w:rsidRDefault="00DE6DFB">
      <w:pPr>
        <w:pStyle w:val="ProductList-Body"/>
      </w:pPr>
    </w:p>
    <w:p w:rsidR="00DE6DFB" w:rsidRDefault="00F94520">
      <w:pPr>
        <w:pStyle w:val="ProductList-ClauseHeading"/>
        <w:outlineLvl w:val="2"/>
      </w:pPr>
      <w:r>
        <w:t>2. Tellimusperiood</w:t>
      </w:r>
    </w:p>
    <w:p w:rsidR="00DE6DFB" w:rsidRDefault="00F94520">
      <w:pPr>
        <w:pStyle w:val="ProductList-Body"/>
      </w:pPr>
      <w:r>
        <w:t>Kliendid saavad tellida ainult Microsoft Azure teenuseid (sh Microsoft Azureʼi teenuste lepinguid) tellimusperioodiks, mis lõppeb kliendi liitumise lõppkuupäeval (samaulatusli</w:t>
      </w:r>
      <w:r>
        <w:t>k). Microsoft Azure teenuste tellimiseks peab kliendi liitumine kestma veel vähemalt kaks kuud.</w:t>
      </w:r>
    </w:p>
    <w:p w:rsidR="00DE6DFB" w:rsidRDefault="00DE6DFB">
      <w:pPr>
        <w:pStyle w:val="ProductList-Body"/>
      </w:pPr>
    </w:p>
    <w:p w:rsidR="00DE6DFB" w:rsidRDefault="00F94520">
      <w:pPr>
        <w:pStyle w:val="ProductList-ClauseHeading"/>
        <w:outlineLvl w:val="2"/>
      </w:pPr>
      <w:r>
        <w:t>3. Teenuste ostmine</w:t>
      </w:r>
    </w:p>
    <w:p w:rsidR="00DE6DFB" w:rsidRDefault="00F94520">
      <w:pPr>
        <w:pStyle w:val="ProductList-Body"/>
      </w:pPr>
      <w:r>
        <w:t>Microsoft Azure teenuseid saab osta ühekaupa või koos järgmiselt.</w:t>
      </w:r>
    </w:p>
    <w:p w:rsidR="00DE6DFB" w:rsidRDefault="00F94520" w:rsidP="00E41C70">
      <w:pPr>
        <w:pStyle w:val="ProductList-Bullet"/>
        <w:numPr>
          <w:ilvl w:val="0"/>
          <w:numId w:val="36"/>
        </w:numPr>
      </w:pPr>
      <w:r>
        <w:rPr>
          <w:b/>
          <w:color w:val="00188F"/>
        </w:rPr>
        <w:t>Kohustus</w:t>
      </w:r>
      <w:r>
        <w:t>: rahalised kohustused määratakse proportsionaalselt liitumisperi</w:t>
      </w:r>
      <w:r>
        <w:t>oodi ajaks. Kliendid saavad suurendada rahalist kohustust igal ajal, esitades täiendavaid tellimusi. Kui täiendav tellimus esitatakse, suurendatakse selle aasta määratud iga-aastast kohustust tellimuse summa võrra. Iga liitumisperioodi järelejäänud järgnev</w:t>
      </w:r>
      <w:r>
        <w:t>a aasta eest suureneb määratud iga-aastane kohustus selle summa või lisatellimuse võrra, mis korrutatakse kaheteistkümnega ja jagatakse täiskuude arvuga täiendava tellimuse esitamisest ning täiendavale tellimusele järgneva aasta möödumise kuupäeva vahel.</w:t>
      </w:r>
    </w:p>
    <w:p w:rsidR="00DE6DFB" w:rsidRDefault="00F94520" w:rsidP="00E41C70">
      <w:pPr>
        <w:pStyle w:val="ProductList-Bullet"/>
        <w:numPr>
          <w:ilvl w:val="1"/>
          <w:numId w:val="36"/>
        </w:numPr>
      </w:pPr>
      <w:r>
        <w:t>K</w:t>
      </w:r>
      <w:r>
        <w:t>liendid saavad vähendada rahalist kohustust tulevasteks liitumise aastapäevadeks, teavitades sellest edasimüüjat, kes peab vähendamist menetlema Microsoftiga enne liitumisest aasta möödumist.</w:t>
      </w:r>
    </w:p>
    <w:p w:rsidR="00DE6DFB" w:rsidRDefault="00F94520" w:rsidP="00E41C70">
      <w:pPr>
        <w:pStyle w:val="ProductList-Bullet"/>
        <w:numPr>
          <w:ilvl w:val="1"/>
          <w:numId w:val="36"/>
        </w:numPr>
      </w:pPr>
      <w:r>
        <w:t>Kliendid peavad määratud iga-aastase kohustuse ära kasutama sell</w:t>
      </w:r>
      <w:r>
        <w:t xml:space="preserve">e kuu viimaseks päevaks, mis eelneb liitumise aastapäevale igal aastal, pärast mida enam kasutamata määratud iga-aastased kohustused ei kehti. Kliendid võivad kasutada iga-aastast </w:t>
      </w:r>
      <w:r>
        <w:lastRenderedPageBreak/>
        <w:t xml:space="preserve">tarbimisõigust selle kuu viimase päevani, mis eelneb liitumise aastapäevale </w:t>
      </w:r>
      <w:r>
        <w:t>igal aastal, pärast mida enam kasutamata tarbimisõigused ei kehti.</w:t>
      </w:r>
    </w:p>
    <w:p w:rsidR="00DE6DFB" w:rsidRDefault="00F94520" w:rsidP="00E41C70">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rsidR="00DE6DFB" w:rsidRDefault="00F94520" w:rsidP="00E41C70">
      <w:pPr>
        <w:pStyle w:val="ProductList-Bullet"/>
        <w:numPr>
          <w:ilvl w:val="0"/>
          <w:numId w:val="36"/>
        </w:numPr>
      </w:pPr>
      <w:r>
        <w:rPr>
          <w:b/>
          <w:color w:val="00188F"/>
        </w:rPr>
        <w:t xml:space="preserve">Microsoft Azure’i </w:t>
      </w:r>
      <w:r>
        <w:rPr>
          <w:b/>
          <w:color w:val="00188F"/>
        </w:rPr>
        <w:t>teenuste leping</w:t>
      </w:r>
      <w:r>
        <w:t>: klientidel võib olla õigus tellida Microsoft Azure teenust Microsoft Azureʼi teenuste lepinguna.</w:t>
      </w:r>
    </w:p>
    <w:p w:rsidR="00DE6DFB" w:rsidRDefault="00F94520" w:rsidP="00E41C70">
      <w:pPr>
        <w:pStyle w:val="ProductList-Bullet"/>
        <w:numPr>
          <w:ilvl w:val="0"/>
          <w:numId w:val="36"/>
        </w:numPr>
      </w:pPr>
      <w:r>
        <w:rPr>
          <w:b/>
          <w:color w:val="00188F"/>
        </w:rPr>
        <w:t>Automaatne soetamine</w:t>
      </w:r>
      <w:r>
        <w:t>: serveri ja pilveteenustega liitumise lepinguga võivad kliendid, kes on tellinud Microsoft Azure’i teenused osana liitumi</w:t>
      </w:r>
      <w:r>
        <w:t>sest, saada Microsoftilt aktiveerimiskirja, mis kutsub neid soetama Microsoft Azureʼi teenuseid liitumise raames ilma rahalise kohustuseta.</w:t>
      </w:r>
    </w:p>
    <w:p w:rsidR="00DE6DFB" w:rsidRDefault="00DE6DFB">
      <w:pPr>
        <w:pStyle w:val="ProductList-Body"/>
      </w:pPr>
    </w:p>
    <w:p w:rsidR="00DE6DFB" w:rsidRDefault="00F94520">
      <w:pPr>
        <w:pStyle w:val="ProductList-ClauseHeading"/>
        <w:outlineLvl w:val="2"/>
      </w:pPr>
      <w:r>
        <w:t>4. Hind</w:t>
      </w:r>
    </w:p>
    <w:p w:rsidR="00DE6DFB" w:rsidRDefault="00F94520">
      <w:pPr>
        <w:pStyle w:val="ProductList-Body"/>
      </w:pPr>
      <w:r>
        <w:t>Microsoft võib kliendi liitumise perioodil pakkuda kliendile või kliendi edasimüüjale üksikute Microsoft Az</w:t>
      </w:r>
      <w:r>
        <w:t>ure’i teenuste eest püsivalt või ajutiselt (sooduspakkumisena) madalamaid hindu.</w:t>
      </w:r>
    </w:p>
    <w:p w:rsidR="00DE6DFB" w:rsidRDefault="00DE6DFB">
      <w:pPr>
        <w:pStyle w:val="ProductList-Body"/>
      </w:pPr>
    </w:p>
    <w:p w:rsidR="00DE6DFB" w:rsidRDefault="00F94520">
      <w:pPr>
        <w:pStyle w:val="ProductList-ClauseHeading"/>
        <w:outlineLvl w:val="2"/>
      </w:pPr>
      <w:r>
        <w:t>5. Maksed ja tasud</w:t>
      </w:r>
    </w:p>
    <w:p w:rsidR="00DE6DFB" w:rsidRDefault="00F94520">
      <w:pPr>
        <w:pStyle w:val="ProductList-Body"/>
      </w:pPr>
      <w:r>
        <w:t>Ilma rahalise kohustuseta Microsoft Azure’i teenused soetanud klientidele esitatakse tarbimishindadega arve kord kvartalis.</w:t>
      </w:r>
    </w:p>
    <w:p w:rsidR="00DE6DFB" w:rsidRDefault="00DE6DFB">
      <w:pPr>
        <w:pStyle w:val="ProductList-Body"/>
      </w:pPr>
    </w:p>
    <w:p w:rsidR="00DE6DFB" w:rsidRDefault="00F94520">
      <w:pPr>
        <w:pStyle w:val="ProductList-Body"/>
      </w:pPr>
      <w:r>
        <w:t>Rahalise kohustusega klientide</w:t>
      </w:r>
      <w:r>
        <w:t>le esitatakse esimene määratud iga-aastase kohustuse arve kohe ja edaspidi esitatakse selle eest arve liitumise jõustumiskuupäeval kord aastas. Kliendid võivad maksta ka kogu rahalise kohustuse korraga algse tellimuse esitamisel.</w:t>
      </w:r>
    </w:p>
    <w:p w:rsidR="00DE6DFB" w:rsidRDefault="00DE6DFB">
      <w:pPr>
        <w:pStyle w:val="ProductList-Body"/>
      </w:pPr>
    </w:p>
    <w:p w:rsidR="00DE6DFB" w:rsidRDefault="00F94520">
      <w:pPr>
        <w:pStyle w:val="ProductList-Body"/>
      </w:pPr>
      <w:r>
        <w:t>Iga kuu arvestab Microsof</w:t>
      </w:r>
      <w:r>
        <w:t xml:space="preserve">t määratud iga-aastasest kohustusest maha kliendi sobilike Microsoft Azure’i teenuste kasutamise rahalise väärtuse. Kui kliendi määratud iga-aastane kohustus on otsas, võetakse iga täiendava kasutuse eest raha tarbimishindade järgi. </w:t>
      </w:r>
    </w:p>
    <w:p w:rsidR="00DE6DFB" w:rsidRDefault="00DE6DFB">
      <w:pPr>
        <w:pStyle w:val="ProductList-Body"/>
      </w:pPr>
    </w:p>
    <w:p w:rsidR="00DE6DFB" w:rsidRDefault="00F94520">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w:t>
      </w:r>
      <w:r>
        <w:t>tumise jõustumispäevast 1. ja 2. aasta eest ning tellimusperioodi lõpus 3. aastal.</w:t>
      </w:r>
    </w:p>
    <w:p w:rsidR="00DE6DFB" w:rsidRDefault="00DE6DFB">
      <w:pPr>
        <w:pStyle w:val="ProductList-Body"/>
      </w:pPr>
    </w:p>
    <w:p w:rsidR="00DE6DFB" w:rsidRDefault="00F94520">
      <w:pPr>
        <w:pStyle w:val="ProductList-Body"/>
      </w:pPr>
      <w:r>
        <w:t>Kui otsene Enterprise Agreementi lepingu kliendikasutus on suurem kui määratud iga-aastane kohustus koos tarbimisõigusega, esitatakse kliendile või edasimüüjale arve määrat</w:t>
      </w:r>
      <w:r>
        <w:t>ud iga-aastase kohustuse ületamise eest tarbimishindade alusel liitumise iga kvartali lõpus.</w:t>
      </w:r>
    </w:p>
    <w:p w:rsidR="00DE6DFB" w:rsidRDefault="00DE6DFB">
      <w:pPr>
        <w:pStyle w:val="ProductList-Body"/>
      </w:pPr>
    </w:p>
    <w:p w:rsidR="00DE6DFB" w:rsidRDefault="00F94520">
      <w:pPr>
        <w:pStyle w:val="ProductList-Body"/>
      </w:pPr>
      <w:r>
        <w:t>Kaudse Enterprise Agreementi lepingu klientide puhul, kelle kliendikasutus on suurem kui määratud iga-aastane kohustus, esitatakse kliendi edasimüüjale arve tarbi</w:t>
      </w:r>
      <w:r>
        <w:t>mishindade alusel liitumise iga kvartali lõpus.</w:t>
      </w:r>
    </w:p>
    <w:p w:rsidR="00DE6DFB" w:rsidRDefault="00DE6DFB">
      <w:pPr>
        <w:pStyle w:val="ProductList-Body"/>
      </w:pPr>
    </w:p>
    <w:p w:rsidR="00DE6DFB" w:rsidRDefault="00F94520">
      <w:pPr>
        <w:pStyle w:val="ProductList-Body"/>
      </w:pPr>
      <w:r>
        <w:t>Microsoft Azure’i teenuste kasutuse eest pärast kliendi tellimuse aegumist või lõppu esitatakse kliendile või edasimüüjale arve sel hetkel kehtivate tarbimishindade alusel kord kvartalis.</w:t>
      </w:r>
    </w:p>
    <w:p w:rsidR="00DE6DFB" w:rsidRDefault="00DE6DFB">
      <w:pPr>
        <w:pStyle w:val="ProductList-Body"/>
      </w:pPr>
    </w:p>
    <w:p w:rsidR="00DE6DFB" w:rsidRDefault="00F94520">
      <w:pPr>
        <w:pStyle w:val="ProductList-Body"/>
      </w:pPr>
      <w:r>
        <w:t xml:space="preserve">Microsoft Azure’i </w:t>
      </w:r>
      <w:r>
        <w:t>teenuste lepingu ostu eest esitatakse kliendile või edasimüüjale arve kliendi hulgilitsentsilepingu alusel, millega kehtestatakse võrguteenuste tellimise üldised tingimused. Rahalist kohustust ei saa rakendada Microsoft Azure’i lepingu ostmisele; kuid eeld</w:t>
      </w:r>
      <w:r>
        <w:t>usel, et Microsoft Azureʼi teenuste leping sisaldab teenuse algse koguse ostu, esitatakse algset kogust ületava kasutuse eest arve tarbimishindade alusel ja sellisel juhul saab niisugusele kasutusele rakendada kliendile määratud iga-aastast kohustust.</w:t>
      </w:r>
    </w:p>
    <w:p w:rsidR="00DE6DFB" w:rsidRDefault="00DE6DFB">
      <w:pPr>
        <w:pStyle w:val="ProductList-Body"/>
      </w:pPr>
    </w:p>
    <w:p w:rsidR="00DE6DFB" w:rsidRDefault="00F94520">
      <w:pPr>
        <w:pStyle w:val="ProductList-ClauseHeading"/>
        <w:outlineLvl w:val="2"/>
      </w:pPr>
      <w:r>
        <w:t xml:space="preserve">6. </w:t>
      </w:r>
      <w:r>
        <w:t>Open Licenseʼi, Open Value ja Open Value Subscriptioni programmid</w:t>
      </w:r>
    </w:p>
    <w:p w:rsidR="00DE6DFB" w:rsidRDefault="00F94520">
      <w:pPr>
        <w:pStyle w:val="ProductList-SubClauseHeading"/>
        <w:outlineLvl w:val="3"/>
      </w:pPr>
      <w:r>
        <w:t>6.1 Definitsioonid</w:t>
      </w:r>
    </w:p>
    <w:p w:rsidR="00DE6DFB" w:rsidRDefault="00F94520">
      <w:pPr>
        <w:pStyle w:val="ProductList-BodyIndented"/>
      </w:pPr>
      <w:r>
        <w:rPr>
          <w:b/>
          <w:color w:val="00188F"/>
        </w:rPr>
        <w:t>Tarbimishinnad</w:t>
      </w:r>
      <w:r>
        <w:t xml:space="preserve"> on Open License’i, Open Value’ ja Open Value Subscriptioni lepingutes kõigi Microsoft Azure’i teenuste hinnad.</w:t>
      </w:r>
    </w:p>
    <w:p w:rsidR="00DE6DFB" w:rsidRDefault="00F94520">
      <w:pPr>
        <w:pStyle w:val="ProductList-BodyIndented"/>
      </w:pPr>
      <w:r>
        <w:rPr>
          <w:b/>
          <w:color w:val="00188F"/>
        </w:rPr>
        <w:t>Portaal</w:t>
      </w:r>
      <w:r>
        <w:t xml:space="preserve"> on võrguportaal, mille kaudu klient o</w:t>
      </w:r>
      <w:r>
        <w:t>ma tellimust haldab.</w:t>
      </w:r>
    </w:p>
    <w:p w:rsidR="00DE6DFB" w:rsidRDefault="00F94520">
      <w:pPr>
        <w:pStyle w:val="ProductList-BodyIndented"/>
      </w:pPr>
      <w:r>
        <w:rPr>
          <w:b/>
          <w:color w:val="00188F"/>
        </w:rPr>
        <w:t>Tellimus</w:t>
      </w:r>
      <w:r>
        <w:t xml:space="preserve"> on tellimise hetkel määratud väärtusega tellimus, mille saab lunastada Microsoft Azure’i teenuste koguse eest.</w:t>
      </w:r>
    </w:p>
    <w:p w:rsidR="00DE6DFB" w:rsidRDefault="00DE6DFB">
      <w:pPr>
        <w:pStyle w:val="ProductList-BodyIndented"/>
      </w:pPr>
    </w:p>
    <w:p w:rsidR="00DE6DFB" w:rsidRDefault="00F94520">
      <w:pPr>
        <w:pStyle w:val="ProductList-SubClauseHeading"/>
        <w:outlineLvl w:val="3"/>
      </w:pPr>
      <w:r>
        <w:t>6.2 Tellimusperiood</w:t>
      </w:r>
    </w:p>
    <w:p w:rsidR="00DE6DFB" w:rsidRDefault="00F94520">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w:t>
      </w:r>
      <w:r>
        <w:t>. Kliendil võib olla mitu aktiivset tellimust. Uusi tellimusi saab osta igal ajal.</w:t>
      </w:r>
    </w:p>
    <w:p w:rsidR="00DE6DFB" w:rsidRDefault="00DE6DFB">
      <w:pPr>
        <w:pStyle w:val="ProductList-BodyIndented"/>
      </w:pPr>
    </w:p>
    <w:p w:rsidR="00DE6DFB" w:rsidRDefault="00F94520">
      <w:pPr>
        <w:pStyle w:val="ProductList-ClauseHeading"/>
        <w:outlineLvl w:val="2"/>
      </w:pPr>
      <w:r>
        <w:t>7. Microsoft Azure’i hübriidkasutuse eelis</w:t>
      </w:r>
    </w:p>
    <w:p w:rsidR="00DE6DFB" w:rsidRDefault="00F94520">
      <w:pPr>
        <w:pStyle w:val="ProductList-Body"/>
      </w:pPr>
      <w:r>
        <w:t>Microsoft Azure’i hübriidkasutuse eelise („HUB”) alusel võib klient, kellel on tarkvarakindlustusega kaetud Windows Serveri litse</w:t>
      </w:r>
      <w:r>
        <w:t>ntsid, Microsoft Azure’is üles laadida oma Windows Serveri kujutise.</w:t>
      </w:r>
    </w:p>
    <w:p w:rsidR="00DE6DFB" w:rsidRDefault="00DE6DFB">
      <w:pPr>
        <w:pStyle w:val="ProductList-Body"/>
      </w:pPr>
    </w:p>
    <w:p w:rsidR="00DE6DFB" w:rsidRDefault="00F94520">
      <w:pPr>
        <w:pStyle w:val="ProductList-Body"/>
      </w:pPr>
      <w:r>
        <w:t>Azure HUB võimaldab klientidel kasutada Windows Serverit Microsoft Azure’is Azure’i virtuaalarvutite kaudu („baaseksemplarid”). HUB ei sisalda baaseksemplaride kulu ja baaseksemplarid ei</w:t>
      </w:r>
      <w:r>
        <w:t xml:space="preserve">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w:t>
      </w:r>
      <w:r>
        <w:t xml:space="preserve">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w:instrText>
      </w:r>
      <w:r>
        <w:instrText xml:space="preserve">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mis on jaotatud kahe või vähema Azure’i baaseksemplari vahel. Iga täi</w:t>
      </w:r>
      <w:r>
        <w:t xml:space="preserve">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w:instrText>
      </w:r>
      <w:r>
        <w:instrText xml:space="preserve">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rsidR="00DE6DFB" w:rsidRDefault="00DE6DFB">
      <w:pPr>
        <w:pStyle w:val="ProductList-Body"/>
      </w:pPr>
    </w:p>
    <w:p w:rsidR="00DE6DFB" w:rsidRDefault="00F94520">
      <w:pPr>
        <w:pStyle w:val="ProductList-Body"/>
      </w:pPr>
      <w:r>
        <w:t>Kui klient konfigureerib Azure’is üleslaaditud kujutist/kuju</w:t>
      </w:r>
      <w:r>
        <w:t xml:space="preserve">tisi, peab ta näitama, et kasutab Windows Serverit HUB-i alusel. Klient võib kasutada oma üleslaaditud kujutist/kujutisi </w:t>
      </w:r>
      <w:hyperlink r:id="rId107">
        <w:r>
          <w:rPr>
            <w:color w:val="00467F"/>
            <w:u w:val="single"/>
          </w:rPr>
          <w:t>võrguteenuste tingimuste</w:t>
        </w:r>
      </w:hyperlink>
      <w:r>
        <w:t xml:space="preserve"> kohaselt.</w:t>
      </w:r>
    </w:p>
    <w:p w:rsidR="00DE6DFB" w:rsidRDefault="00DE6DFB">
      <w:pPr>
        <w:pStyle w:val="ProductList-Body"/>
      </w:pPr>
    </w:p>
    <w:p w:rsidR="00DE6DFB" w:rsidRDefault="00F94520">
      <w:pPr>
        <w:pStyle w:val="ProductList-Body"/>
      </w:pPr>
      <w:r>
        <w:t>HUB annab tarkvara juurutamiseks ja kasu</w:t>
      </w:r>
      <w:r>
        <w:t xml:space="preserve">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ja alternatiivsed õigused, kui seda k</w:t>
      </w:r>
      <w:r>
        <w:t xml:space="preserve">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w:instrText>
      </w:r>
      <w:r>
        <w:instrText xml:space="preserve">aadida, installida, sellele juurde pääseda ja seda kasutada." </w:instrText>
      </w:r>
      <w:r>
        <w:fldChar w:fldCharType="separate"/>
      </w:r>
      <w:r>
        <w:rPr>
          <w:color w:val="0563C1"/>
        </w:rPr>
        <w:t>litsentse</w:t>
      </w:r>
      <w:r>
        <w:fldChar w:fldCharType="end"/>
      </w:r>
      <w:r>
        <w:t xml:space="preserve"> peetakse „Azure’i määratuks”, kui klient kasutab Windows Serverit HUB-i alusel, ja neile kehtivad </w:t>
      </w:r>
      <w:hyperlink w:anchor="_Sec537">
        <w:r>
          <w:rPr>
            <w:color w:val="00467F"/>
            <w:u w:val="single"/>
          </w:rPr>
          <w:t>üldkehtivate litsentsitingimuste</w:t>
        </w:r>
      </w:hyperlink>
      <w:r>
        <w:t xml:space="preserve"> kohaselt </w:t>
      </w:r>
      <w:r>
        <w:fldChar w:fldCharType="begin"/>
      </w:r>
      <w:r>
        <w:instrText xml:space="preserve"> AutoTextLi</w:instrText>
      </w:r>
      <w:r>
        <w:instrText xml:space="preserve">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DE6DFB" w:rsidRDefault="00F94520">
      <w:pPr>
        <w:pStyle w:val="ProductList-Offering2HeadingNoBorder"/>
        <w:outlineLvl w:val="2"/>
      </w:pPr>
      <w:bookmarkStart w:id="230" w:name="_Sec625"/>
      <w:r>
        <w:t>Microsoft Azure’i teenused</w:t>
      </w:r>
      <w:bookmarkEnd w:id="230"/>
      <w:r>
        <w:fldChar w:fldCharType="begin"/>
      </w:r>
      <w:r>
        <w:instrText xml:space="preserve"> TC "</w:instrText>
      </w:r>
      <w:bookmarkStart w:id="231" w:name="_Toc481087561"/>
      <w:r>
        <w:instrText>Microsoft Azure’i teenused</w:instrText>
      </w:r>
      <w:bookmarkEnd w:id="231"/>
      <w:r>
        <w:instrText>" \l 3</w:instrText>
      </w:r>
      <w:r>
        <w:fldChar w:fldCharType="end"/>
      </w:r>
    </w:p>
    <w:p w:rsidR="00DE6DFB" w:rsidRDefault="00F94520">
      <w:pPr>
        <w:pStyle w:val="ProductList-Offering1SubSection"/>
        <w:outlineLvl w:val="3"/>
      </w:pPr>
      <w:bookmarkStart w:id="232" w:name="_Sec705"/>
      <w:r>
        <w:t>1. Programmi saadavus</w:t>
      </w:r>
      <w:bookmarkEnd w:id="232"/>
    </w:p>
    <w:tbl>
      <w:tblPr>
        <w:tblStyle w:val="PURTable"/>
        <w:tblW w:w="0" w:type="dxa"/>
        <w:tblLook w:val="04A0" w:firstRow="1" w:lastRow="0" w:firstColumn="1" w:lastColumn="0" w:noHBand="0" w:noVBand="1"/>
      </w:tblPr>
      <w:tblGrid>
        <w:gridCol w:w="4474"/>
        <w:gridCol w:w="808"/>
        <w:gridCol w:w="790"/>
        <w:gridCol w:w="796"/>
        <w:gridCol w:w="809"/>
        <w:gridCol w:w="829"/>
        <w:gridCol w:w="822"/>
        <w:gridCol w:w="800"/>
        <w:gridCol w:w="788"/>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2B2B2"/>
              <w:right w:val="none" w:sz="4" w:space="0" w:color="6E6E6E"/>
            </w:tcBorders>
          </w:tcPr>
          <w:p w:rsidR="00DE6DFB" w:rsidRDefault="00F94520">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2B2B2"/>
              <w:left w:val="none" w:sz="4" w:space="0" w:color="6E6E6E"/>
              <w:bottom w:val="none" w:sz="4" w:space="0" w:color="BFBFBF"/>
              <w:right w:val="none" w:sz="4" w:space="0" w:color="6E6E6E"/>
            </w:tcBorders>
          </w:tcPr>
          <w:p w:rsidR="00DE6DFB" w:rsidRDefault="00F9452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233" w:name="_Sec760"/>
      <w:r>
        <w:t>2. Toote tingimused</w:t>
      </w:r>
      <w:bookmarkEnd w:id="233"/>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w:instrText>
            </w:r>
            <w:r>
              <w:instrText xml:space="preserve">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Microsoft Azure’i teenuste lepingud</w:t>
      </w:r>
    </w:p>
    <w:p w:rsidR="00DE6DFB" w:rsidRDefault="00F94520">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E6DFB" w:rsidRDefault="00DE6DFB">
            <w:pPr>
              <w:pStyle w:val="PURBreadcrumb"/>
            </w:pPr>
          </w:p>
          <w:tbl>
            <w:tblPr>
              <w:tblW w:w="0" w:type="dxa"/>
              <w:tblLook w:val="04A0" w:firstRow="1" w:lastRow="0" w:firstColumn="1" w:lastColumn="0" w:noHBand="0" w:noVBand="1"/>
            </w:tblPr>
            <w:tblGrid>
              <w:gridCol w:w="10800"/>
            </w:tblGrid>
            <w:tr w:rsidR="00DE6DFB">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TableBody"/>
            </w:pPr>
          </w:p>
        </w:tc>
      </w:tr>
    </w:tbl>
    <w:p w:rsidR="00DE6DFB" w:rsidRDefault="00F94520">
      <w:pPr>
        <w:pStyle w:val="ProductList-Offering2HeadingNoBorder"/>
        <w:outlineLvl w:val="2"/>
      </w:pPr>
      <w:bookmarkStart w:id="234" w:name="_Sec1197"/>
      <w:r>
        <w:t>Microsoft Azure’i taristu lepingud</w:t>
      </w:r>
      <w:bookmarkEnd w:id="234"/>
      <w:r>
        <w:fldChar w:fldCharType="begin"/>
      </w:r>
      <w:r>
        <w:instrText xml:space="preserve"> TC "</w:instrText>
      </w:r>
      <w:bookmarkStart w:id="235" w:name="_Toc481087562"/>
      <w:r>
        <w:instrText>Microsoft Azure’i taristu lepingud</w:instrText>
      </w:r>
      <w:bookmarkEnd w:id="235"/>
      <w:r>
        <w:instrText>" \l 3</w:instrText>
      </w:r>
      <w:r>
        <w:fldChar w:fldCharType="end"/>
      </w:r>
    </w:p>
    <w:p w:rsidR="00DE6DFB" w:rsidRDefault="00F94520">
      <w:pPr>
        <w:pStyle w:val="ProductList-Offering1SubSection"/>
        <w:outlineLvl w:val="3"/>
      </w:pPr>
      <w:bookmarkStart w:id="236" w:name="_Sec706"/>
      <w:r>
        <w:t>1. Programmi saadavus</w:t>
      </w:r>
      <w:bookmarkEnd w:id="236"/>
    </w:p>
    <w:tbl>
      <w:tblPr>
        <w:tblStyle w:val="PURTable"/>
        <w:tblW w:w="0" w:type="dxa"/>
        <w:tblLook w:val="04A0" w:firstRow="1" w:lastRow="0" w:firstColumn="1" w:lastColumn="0" w:noHBand="0" w:noVBand="1"/>
      </w:tblPr>
      <w:tblGrid>
        <w:gridCol w:w="4497"/>
        <w:gridCol w:w="807"/>
        <w:gridCol w:w="778"/>
        <w:gridCol w:w="794"/>
        <w:gridCol w:w="808"/>
        <w:gridCol w:w="828"/>
        <w:gridCol w:w="820"/>
        <w:gridCol w:w="798"/>
        <w:gridCol w:w="786"/>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IoT Suite’i ennetava hoolduse plaan 1</w:t>
            </w:r>
            <w:r>
              <w:fldChar w:fldCharType="begin"/>
            </w:r>
            <w:r>
              <w:instrText xml:space="preserve"> XE "</w:instrText>
            </w:r>
            <w:r>
              <w:instrText xml:space="preserve">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Operati</w:t>
            </w:r>
            <w:r>
              <w:rPr>
                <w:color w:val="000000"/>
              </w:rPr>
              <w:t>ons Management and Security E1 lisalitsents</w:t>
            </w:r>
            <w:r>
              <w:fldChar w:fldCharType="begin"/>
            </w:r>
            <w:r>
              <w:instrText xml:space="preserve"> XE "Operations Management and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Operations Management and Security E1 tarkvarakindlustuse põhjal</w:t>
            </w:r>
            <w:r>
              <w:fldChar w:fldCharType="begin"/>
            </w:r>
            <w:r>
              <w:instrText xml:space="preserve"> XE "</w:instrText>
            </w:r>
            <w:r>
              <w:instrText xml:space="preserve">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w:instrText>
            </w:r>
            <w:r>
              <w:instrText xml:space="preserve">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DE6DFB" w:rsidRDefault="00F94520">
      <w:pPr>
        <w:pStyle w:val="ProductList-Offering1SubSection"/>
        <w:outlineLvl w:val="3"/>
      </w:pPr>
      <w:bookmarkStart w:id="237" w:name="_Sec761"/>
      <w:r>
        <w:t>2. Toote tingimused</w:t>
      </w:r>
      <w:bookmarkEnd w:id="237"/>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w:t>
            </w:r>
            <w:r>
              <w:rPr>
                <w:color w:val="0563C1"/>
              </w:rPr>
              <w:t>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w:instrText>
            </w:r>
            <w:r>
              <w:instrText xml:space="preserve">nemendilitsentside või tulevaste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w:instrText>
            </w:r>
            <w:r>
              <w:instrText xml:space="preserv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 xml:space="preserve">2.1 </w:t>
      </w:r>
      <w:r>
        <w:t>Operations Management and Security</w:t>
      </w:r>
    </w:p>
    <w:p w:rsidR="00DE6DFB" w:rsidRDefault="00F94520">
      <w:pPr>
        <w:pStyle w:val="ProductList-SubClauseHeading"/>
        <w:outlineLvl w:val="5"/>
      </w:pPr>
      <w:r>
        <w:t>2.1.1 Täiendavad AL-id</w:t>
      </w:r>
    </w:p>
    <w:p w:rsidR="00DE6DFB" w:rsidRDefault="00F94520">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4531"/>
        <w:gridCol w:w="4592"/>
        <w:gridCol w:w="1433"/>
      </w:tblGrid>
      <w:tr w:rsidR="00DE6DF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Kvalifitseeruv(ad) litsents(id)</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Täiendav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Sobilik</w:t>
            </w:r>
            <w:r>
              <w:rPr>
                <w:color w:val="FFFFFF"/>
              </w:rPr>
              <w:t xml:space="preserve"> kogus</w:t>
            </w:r>
          </w:p>
        </w:tc>
      </w:tr>
      <w:tr w:rsidR="00DE6DFB">
        <w:tc>
          <w:tcPr>
            <w:tcW w:w="514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 xml:space="preserve">Core Infrastructure Server Suite Standard (2 paketist koosnev põhilitsents) </w:t>
            </w:r>
          </w:p>
          <w:p w:rsidR="00DE6DFB" w:rsidRDefault="00F94520">
            <w:pPr>
              <w:pStyle w:val="ProductList-TableBody"/>
            </w:pPr>
            <w:r>
              <w:t>System Center Standard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jc w:val="center"/>
            </w:pPr>
            <w:r>
              <w:t>1/4</w:t>
            </w:r>
            <w:r>
              <w:rPr>
                <w:i/>
                <w:vertAlign w:val="superscript"/>
              </w:rPr>
              <w:t>2</w:t>
            </w:r>
          </w:p>
        </w:tc>
      </w:tr>
      <w:tr w:rsidR="00DE6DFB">
        <w:tc>
          <w:tcPr>
            <w:tcW w:w="514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 xml:space="preserve">Core Infrastructure Server Suite Datacenter (2 paketist koosnev põhilitsents) </w:t>
            </w:r>
          </w:p>
          <w:p w:rsidR="00DE6DFB" w:rsidRDefault="00F94520">
            <w:pPr>
              <w:pStyle w:val="ProductList-TableBody"/>
            </w:pPr>
            <w:r>
              <w:t>System Center Datacenter (2 paketist koosnev põhilitsents)</w:t>
            </w:r>
          </w:p>
        </w:tc>
        <w:tc>
          <w:tcPr>
            <w:tcW w:w="52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E1 lisalitsents</w:t>
            </w:r>
            <w:r>
              <w:b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jc w:val="center"/>
            </w:pPr>
            <w:r>
              <w:t>1</w:t>
            </w:r>
          </w:p>
        </w:tc>
      </w:tr>
      <w:tr w:rsidR="00DE6DFB">
        <w:tc>
          <w:tcPr>
            <w:tcW w:w="514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Core Infrastr</w:t>
            </w:r>
            <w:r>
              <w:t>ucture Server Suite Standard (2 protsessorile)</w:t>
            </w:r>
          </w:p>
          <w:p w:rsidR="00DE6DFB" w:rsidRDefault="00F94520">
            <w:pPr>
              <w:pStyle w:val="ProductList-TableBody"/>
            </w:pPr>
            <w:r>
              <w:t>System Center Standard (2 protsessorile)</w:t>
            </w:r>
          </w:p>
        </w:tc>
        <w:tc>
          <w:tcPr>
            <w:tcW w:w="52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E1 lisalitsents</w:t>
            </w:r>
          </w:p>
          <w:p w:rsidR="00DE6DFB" w:rsidRDefault="00F94520">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jc w:val="center"/>
            </w:pPr>
            <w:r>
              <w:t>2</w:t>
            </w:r>
          </w:p>
        </w:tc>
      </w:tr>
      <w:tr w:rsidR="00DE6DFB">
        <w:tc>
          <w:tcPr>
            <w:tcW w:w="514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Core Infrastructure Server Suite Datacenter (2 protsessorile)</w:t>
            </w:r>
          </w:p>
          <w:p w:rsidR="00DE6DFB" w:rsidRDefault="00F94520">
            <w:pPr>
              <w:pStyle w:val="ProductList-TableBody"/>
            </w:pPr>
            <w:r>
              <w:t>System Center Datacenter (2 protsessorile)</w:t>
            </w:r>
          </w:p>
        </w:tc>
        <w:tc>
          <w:tcPr>
            <w:tcW w:w="52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E1 lisalitsents</w:t>
            </w:r>
          </w:p>
          <w:p w:rsidR="00DE6DFB" w:rsidRDefault="00F94520">
            <w:pPr>
              <w:pStyle w:val="ProductList-TableBody"/>
            </w:pPr>
            <w:r>
              <w:t>Operations Management and Security E2 lisalitsents</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jc w:val="center"/>
            </w:pPr>
            <w:r>
              <w:t>8</w:t>
            </w:r>
          </w:p>
        </w:tc>
      </w:tr>
    </w:tbl>
    <w:p w:rsidR="00DE6DFB" w:rsidRDefault="00F94520">
      <w:pPr>
        <w:pStyle w:val="ProductList-BodyIndented"/>
      </w:pPr>
      <w:r>
        <w:rPr>
          <w:i/>
          <w:vertAlign w:val="superscript"/>
        </w:rPr>
        <w:t>1</w:t>
      </w:r>
      <w:r>
        <w:rPr>
          <w:i/>
        </w:rPr>
        <w:t>Igal kvalifitseeruval litsentsil peab olema aktiivne tarkvarakindlustus</w:t>
      </w:r>
    </w:p>
    <w:p w:rsidR="00DE6DFB" w:rsidRDefault="00F94520">
      <w:pPr>
        <w:pStyle w:val="ProductList-BodyIndented"/>
      </w:pPr>
      <w:r>
        <w:rPr>
          <w:i/>
          <w:vertAlign w:val="superscript"/>
        </w:rPr>
        <w:t>2</w:t>
      </w:r>
      <w:r>
        <w:rPr>
          <w:i/>
        </w:rPr>
        <w:t>Nõuab vähemalt nelja kvalifitseeruvat litsentsi</w:t>
      </w:r>
    </w:p>
    <w:p w:rsidR="00DE6DFB" w:rsidRDefault="00DE6DFB">
      <w:pPr>
        <w:pStyle w:val="ProductList-BodyIndented"/>
      </w:pPr>
    </w:p>
    <w:p w:rsidR="00DE6DFB" w:rsidRDefault="00F94520">
      <w:pPr>
        <w:pStyle w:val="ProductList-SubClauseHeading"/>
        <w:outlineLvl w:val="5"/>
      </w:pPr>
      <w:r>
        <w:t>2.1.2 Täiendavad AL-id, mis on ostetud kvalifitseeruvast litsentsist erineva hulgilitsentsimise lepingu alusel</w:t>
      </w:r>
    </w:p>
    <w:p w:rsidR="00DE6DFB" w:rsidRDefault="00F94520">
      <w:pPr>
        <w:pStyle w:val="ProductList-BodyIndented"/>
      </w:pPr>
      <w:r>
        <w:t>Operations Management and Security täiendavat AL-i võib osta kvalifitseeruvast litsentsist erine</w:t>
      </w:r>
      <w:r>
        <w:t>va hulgilitsentsimise lepingu alusel. Kui kvalifitseeruva litsentsi tarkvarakindlustus aegub enne Operations Management and Security täiendavat AL-i, aegub Operations Management and Security täiendav AL selle järgmisel liitumise aastapäeval.</w:t>
      </w:r>
    </w:p>
    <w:p w:rsidR="00DE6DFB" w:rsidRDefault="00DE6DFB">
      <w:pPr>
        <w:pStyle w:val="ProductList-BodyIndented"/>
      </w:pPr>
    </w:p>
    <w:p w:rsidR="00DE6DFB" w:rsidRDefault="00F94520">
      <w:pPr>
        <w:pStyle w:val="ProductList-SubClauseHeading"/>
        <w:outlineLvl w:val="5"/>
      </w:pPr>
      <w:r>
        <w:t>2.1.3 Operati</w:t>
      </w:r>
      <w:r>
        <w:t>ons Management and Security E1/E2 hulka kuuluv tarkvara</w:t>
      </w:r>
    </w:p>
    <w:p w:rsidR="00DE6DFB" w:rsidRDefault="00F94520">
      <w:pPr>
        <w:pStyle w:val="ProductList-BodyIndented"/>
      </w:pPr>
      <w:r>
        <w:t>Iga Operations Management and Security E1/E2 tellimuse kehtivuse ajal võib klient installida ja käitada vastava sisalduva tarkvara ühte eksemplari OSE haldamiseks kliendi enda asutuses või Microsoft A</w:t>
      </w:r>
      <w:r>
        <w:t>zure’is.</w:t>
      </w:r>
    </w:p>
    <w:tbl>
      <w:tblPr>
        <w:tblStyle w:val="PURTable0"/>
        <w:tblW w:w="0" w:type="dxa"/>
        <w:tblLook w:val="04A0" w:firstRow="1" w:lastRow="0" w:firstColumn="1" w:lastColumn="0" w:noHBand="0" w:noVBand="1"/>
      </w:tblPr>
      <w:tblGrid>
        <w:gridCol w:w="5258"/>
        <w:gridCol w:w="5298"/>
      </w:tblGrid>
      <w:tr w:rsidR="00DE6DF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E6DFB" w:rsidRDefault="00F94520">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DE6DFB" w:rsidRDefault="00F94520">
            <w:pPr>
              <w:pStyle w:val="ProductList-TableBody"/>
            </w:pPr>
            <w:r>
              <w:rPr>
                <w:color w:val="FFFFFF"/>
              </w:rPr>
              <w:t>Sisalduv tarkvara</w:t>
            </w:r>
          </w:p>
        </w:tc>
      </w:tr>
      <w:tr w:rsidR="00DE6DFB">
        <w:tc>
          <w:tcPr>
            <w:tcW w:w="6000" w:type="dxa"/>
            <w:tcBorders>
              <w:left w:val="single" w:sz="4" w:space="0" w:color="6E6E6E"/>
              <w:bottom w:val="single" w:sz="4" w:space="0" w:color="6E6E6E"/>
              <w:right w:val="single" w:sz="4" w:space="0" w:color="6E6E6E"/>
            </w:tcBorders>
          </w:tcPr>
          <w:p w:rsidR="00DE6DFB" w:rsidRDefault="00F94520">
            <w:pPr>
              <w:pStyle w:val="ProductList-TableBody"/>
            </w:pPr>
            <w:r>
              <w:t>Operations Management and Security E1</w:t>
            </w:r>
          </w:p>
          <w:p w:rsidR="00DE6DFB" w:rsidRDefault="00F94520">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DE6DFB" w:rsidRDefault="00F94520">
            <w:pPr>
              <w:pStyle w:val="ProductList-TableBody"/>
            </w:pPr>
            <w:r>
              <w:t>System Center Server Standard</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E2</w:t>
            </w:r>
          </w:p>
          <w:p w:rsidR="00DE6DFB" w:rsidRDefault="00F94520">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System Center Server Standard</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System Center Operation Manager</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Syst</w:t>
            </w:r>
            <w:r>
              <w:t>em Center Configuration Manager</w:t>
            </w:r>
          </w:p>
          <w:p w:rsidR="00DE6DFB" w:rsidRDefault="00F94520">
            <w:pPr>
              <w:pStyle w:val="ProductList-TableBody"/>
            </w:pPr>
            <w:r>
              <w:t>System Center Orchestrator</w:t>
            </w:r>
          </w:p>
          <w:p w:rsidR="00DE6DFB" w:rsidRDefault="00F94520">
            <w:pPr>
              <w:pStyle w:val="ProductList-TableBody"/>
            </w:pPr>
            <w:r>
              <w:t>System Center Service Manager</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System Center Data Protection Manager</w:t>
            </w:r>
          </w:p>
          <w:p w:rsidR="00DE6DFB" w:rsidRDefault="00F94520">
            <w:pPr>
              <w:pStyle w:val="ProductList-TableBody"/>
            </w:pPr>
            <w:r>
              <w:t>System Center Virtual Machine Manager</w:t>
            </w:r>
          </w:p>
        </w:tc>
      </w:tr>
    </w:tbl>
    <w:p w:rsidR="00DE6DFB" w:rsidRDefault="00DE6DFB">
      <w:pPr>
        <w:pStyle w:val="ProductList-ClauseHeading"/>
        <w:outlineLvl w:val="4"/>
      </w:pPr>
    </w:p>
    <w:p w:rsidR="00DE6DFB" w:rsidRDefault="00F94520">
      <w:pPr>
        <w:pStyle w:val="ProductList-SubClauseHeading"/>
        <w:outlineLvl w:val="5"/>
      </w:pPr>
      <w:r>
        <w:t xml:space="preserve">2.1.4 </w:t>
      </w:r>
      <w:r>
        <w:t>Tarkvarakindlustusepõhine ostuõigus</w:t>
      </w:r>
    </w:p>
    <w:p w:rsidR="00DE6DFB" w:rsidRDefault="00F94520">
      <w:pPr>
        <w:pStyle w:val="ProductList-BodyIndented"/>
      </w:pPr>
      <w:r>
        <w:t>Tarkvarakindlustusepõhiseid abonemendilitsentse saab osta tarkvarakindlustuse asemel aktiivse tarkvarakindlustusega täielikult tasutud püsilitsentside eest allolevas tabelis nimetatud kvalifitseeruvate toodete puhul. Iga</w:t>
      </w:r>
      <w:r>
        <w:t xml:space="preserve">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902"/>
        <w:gridCol w:w="4148"/>
        <w:gridCol w:w="1506"/>
      </w:tblGrid>
      <w:tr w:rsidR="00DE6DF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DE6DFB" w:rsidRDefault="00F94520">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rsidR="00DE6DFB" w:rsidRDefault="00F94520">
            <w:pPr>
              <w:pStyle w:val="ProductList-TableBody"/>
            </w:pPr>
            <w:r>
              <w:rPr>
                <w:color w:val="FFFFFF"/>
              </w:rPr>
              <w:t>Vastav tarkvarakindlustusepõhine abonemendilitsents</w:t>
            </w:r>
          </w:p>
        </w:tc>
        <w:tc>
          <w:tcPr>
            <w:tcW w:w="1720" w:type="dxa"/>
            <w:tcBorders>
              <w:left w:val="single" w:sz="4" w:space="0" w:color="6E6E6E"/>
              <w:right w:val="single" w:sz="4" w:space="0" w:color="6E6E6E"/>
            </w:tcBorders>
            <w:shd w:val="clear" w:color="auto" w:fill="0072C6"/>
          </w:tcPr>
          <w:p w:rsidR="00DE6DFB" w:rsidRDefault="00F94520">
            <w:pPr>
              <w:pStyle w:val="ProductList-TableBody"/>
            </w:pPr>
            <w:r>
              <w:rPr>
                <w:color w:val="FFFFFF"/>
              </w:rPr>
              <w:t>Sobilik kogus</w:t>
            </w:r>
          </w:p>
        </w:tc>
      </w:tr>
      <w:tr w:rsidR="00DE6DFB">
        <w:tc>
          <w:tcPr>
            <w:tcW w:w="5760" w:type="dxa"/>
            <w:tcBorders>
              <w:left w:val="single" w:sz="4" w:space="0" w:color="6E6E6E"/>
              <w:bottom w:val="single" w:sz="4" w:space="0" w:color="6E6E6E"/>
              <w:right w:val="single" w:sz="4" w:space="0" w:color="6E6E6E"/>
            </w:tcBorders>
          </w:tcPr>
          <w:p w:rsidR="00DE6DFB" w:rsidRDefault="00F94520">
            <w:pPr>
              <w:pStyle w:val="ProductList-TableBody"/>
            </w:pPr>
            <w:r>
              <w:t xml:space="preserve">Core Infrastructure Server </w:t>
            </w:r>
            <w:r>
              <w:t xml:space="preserve">Suite Standard (2 paketist koosnev põhilitsents) </w:t>
            </w:r>
          </w:p>
          <w:p w:rsidR="00DE6DFB" w:rsidRDefault="00F94520">
            <w:pPr>
              <w:pStyle w:val="ProductList-TableBody"/>
            </w:pPr>
            <w:r>
              <w:t xml:space="preserve">System Center Standard (2 paketist koosnev põhilitsents) </w:t>
            </w:r>
          </w:p>
        </w:tc>
        <w:tc>
          <w:tcPr>
            <w:tcW w:w="4660" w:type="dxa"/>
            <w:tcBorders>
              <w:left w:val="single" w:sz="4" w:space="0" w:color="6E6E6E"/>
              <w:bottom w:val="single" w:sz="4" w:space="0" w:color="6E6E6E"/>
              <w:right w:val="single" w:sz="4" w:space="0" w:color="6E6E6E"/>
            </w:tcBorders>
          </w:tcPr>
          <w:p w:rsidR="00DE6DFB" w:rsidRDefault="00F94520">
            <w:pPr>
              <w:pStyle w:val="ProductList-TableBody"/>
            </w:pPr>
            <w:r>
              <w:t>Operations Management and Security E1 tarkvarakindlustuse põhjal</w:t>
            </w:r>
          </w:p>
          <w:p w:rsidR="00DE6DFB" w:rsidRDefault="00F94520">
            <w:pPr>
              <w:pStyle w:val="ProductList-TableBody"/>
            </w:pPr>
            <w:r>
              <w:t>Operations Management and Security E2 tarkvarakindlustuse põhjal</w:t>
            </w:r>
          </w:p>
        </w:tc>
        <w:tc>
          <w:tcPr>
            <w:tcW w:w="1720" w:type="dxa"/>
            <w:tcBorders>
              <w:left w:val="single" w:sz="4" w:space="0" w:color="6E6E6E"/>
              <w:bottom w:val="single" w:sz="4" w:space="0" w:color="6E6E6E"/>
              <w:right w:val="single" w:sz="4" w:space="0" w:color="6E6E6E"/>
            </w:tcBorders>
          </w:tcPr>
          <w:p w:rsidR="00DE6DFB" w:rsidRDefault="00F94520">
            <w:pPr>
              <w:pStyle w:val="ProductList-TableBody"/>
              <w:jc w:val="center"/>
            </w:pPr>
            <w:r>
              <w:t>1/4</w:t>
            </w:r>
            <w:r>
              <w:rPr>
                <w:i/>
                <w:vertAlign w:val="superscript"/>
              </w:rPr>
              <w:t>1</w:t>
            </w:r>
          </w:p>
        </w:tc>
      </w:tr>
      <w:tr w:rsidR="00DE6DFB">
        <w:tc>
          <w:tcPr>
            <w:tcW w:w="57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 xml:space="preserve">Core Infrastructure Server Suite Datacenter (2 paketist koosnev põhilitsents) </w:t>
            </w:r>
          </w:p>
          <w:p w:rsidR="00DE6DFB" w:rsidRDefault="00F94520">
            <w:pPr>
              <w:pStyle w:val="ProductList-TableBody"/>
            </w:pPr>
            <w:r>
              <w:t>System Center Datacenter (2 paketist koosnev põhilitsents)</w:t>
            </w:r>
          </w:p>
        </w:tc>
        <w:tc>
          <w:tcPr>
            <w:tcW w:w="46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E1 tarkvarakindlustuse põhjal</w:t>
            </w:r>
          </w:p>
          <w:p w:rsidR="00DE6DFB" w:rsidRDefault="00F94520">
            <w:pPr>
              <w:pStyle w:val="ProductList-TableBody"/>
            </w:pPr>
            <w:r>
              <w:t>Operations Management and Security E2 tarkvarakindlus</w:t>
            </w:r>
            <w:r>
              <w:t>tuse põhjal</w:t>
            </w:r>
          </w:p>
        </w:tc>
        <w:tc>
          <w:tcPr>
            <w:tcW w:w="17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jc w:val="center"/>
            </w:pPr>
            <w:r>
              <w:t>1</w:t>
            </w:r>
          </w:p>
        </w:tc>
      </w:tr>
      <w:tr w:rsidR="00DE6DFB">
        <w:tc>
          <w:tcPr>
            <w:tcW w:w="57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Core Infrastructure Server Suite Standard (2 protsessorile)</w:t>
            </w:r>
          </w:p>
          <w:p w:rsidR="00DE6DFB" w:rsidRDefault="00F94520">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E1 tarkvarakindlustuse põhjal</w:t>
            </w:r>
          </w:p>
          <w:p w:rsidR="00DE6DFB" w:rsidRDefault="00F94520">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jc w:val="center"/>
            </w:pPr>
            <w:r>
              <w:t>2</w:t>
            </w:r>
          </w:p>
        </w:tc>
      </w:tr>
      <w:tr w:rsidR="00DE6DFB">
        <w:tc>
          <w:tcPr>
            <w:tcW w:w="57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Core Infrastructure Server Suite Datacenter (2 protsessorile)</w:t>
            </w:r>
          </w:p>
          <w:p w:rsidR="00DE6DFB" w:rsidRDefault="00F94520">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Operations Management and Security E1 tarkvarakindlustuse põhjal</w:t>
            </w:r>
          </w:p>
          <w:p w:rsidR="00DE6DFB" w:rsidRDefault="00F94520">
            <w:pPr>
              <w:pStyle w:val="ProductList-TableBody"/>
            </w:pPr>
            <w:r>
              <w:t>Operations Management and Security E2 tarkvarakindlustuse põhjal</w:t>
            </w:r>
          </w:p>
        </w:tc>
        <w:tc>
          <w:tcPr>
            <w:tcW w:w="17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jc w:val="center"/>
            </w:pPr>
            <w:r>
              <w:t>8</w:t>
            </w:r>
          </w:p>
        </w:tc>
      </w:tr>
    </w:tbl>
    <w:p w:rsidR="00DE6DFB" w:rsidRDefault="00F94520">
      <w:pPr>
        <w:pStyle w:val="ProductList-BodyIndented"/>
      </w:pPr>
      <w:r>
        <w:rPr>
          <w:i/>
          <w:vertAlign w:val="superscript"/>
        </w:rPr>
        <w:t>1</w:t>
      </w:r>
      <w:r>
        <w:rPr>
          <w:i/>
        </w:rPr>
        <w:t>Nõuab vähemalt nelja kvalifitseeruvat litsentsi</w:t>
      </w:r>
    </w:p>
    <w:p w:rsidR="00DE6DFB" w:rsidRDefault="00DE6DFB">
      <w:pPr>
        <w:pStyle w:val="ProductList-BodyIndented"/>
      </w:pPr>
    </w:p>
    <w:p w:rsidR="00DE6DFB" w:rsidRDefault="00F94520">
      <w:pPr>
        <w:pStyle w:val="ProductList-ClauseHeading"/>
        <w:outlineLvl w:val="4"/>
      </w:pPr>
      <w:r>
        <w:t>2.2 Microsoft Azure StorSimple’i lepingupakkumised</w:t>
      </w:r>
    </w:p>
    <w:p w:rsidR="00DE6DFB" w:rsidRDefault="00F94520">
      <w:pPr>
        <w:pStyle w:val="ProductList-Body"/>
      </w:pPr>
      <w:r>
        <w:t>Iga ostetud StorSimple’i seadmega lepingu kohta saab klient ühe salvestusmassiiviseadme. Geograafiline kättesaadavus ja salvestusmassiivile kehtivad tingimu</w:t>
      </w:r>
      <w:r>
        <w:t xml:space="preserve">sed, sh garantii, tarnimine ja käsitsemine ning kaasnevad kohustused, on toodud jaotises </w:t>
      </w:r>
      <w:hyperlink w:anchor="_Sec899">
        <w:r>
          <w:rPr>
            <w:color w:val="00467F"/>
            <w:u w:val="single"/>
          </w:rPr>
          <w:t>Lisa F – salvestusmassiivi tingimused</w:t>
        </w:r>
      </w:hyperlink>
      <w:r>
        <w:t xml:space="preserve">. Iga kliendi ostetud StorSimple’i leping seostatakse ühe salvestusmassiiviga; kliendi kasutatavate </w:t>
      </w:r>
      <w:r>
        <w:t>mis tahes täiendavate salvestusmassiivide eest esitatakse arve tarbimishindade alusel.</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38" w:name="_Sec1198"/>
      <w:r>
        <w:t>Microsoft Azure’i toe lepingud</w:t>
      </w:r>
      <w:bookmarkEnd w:id="238"/>
      <w:r>
        <w:fldChar w:fldCharType="begin"/>
      </w:r>
      <w:r>
        <w:instrText xml:space="preserve"> TC "</w:instrText>
      </w:r>
      <w:bookmarkStart w:id="239" w:name="_Toc481087563"/>
      <w:r>
        <w:instrText>Microsoft Azure’i toe lepingud</w:instrText>
      </w:r>
      <w:bookmarkEnd w:id="239"/>
      <w:r>
        <w:instrText>" \l 3</w:instrText>
      </w:r>
      <w:r>
        <w:fldChar w:fldCharType="end"/>
      </w:r>
    </w:p>
    <w:p w:rsidR="00DE6DFB" w:rsidRDefault="00F94520">
      <w:pPr>
        <w:pStyle w:val="ProductList-Offering1SubSection"/>
        <w:outlineLvl w:val="3"/>
      </w:pPr>
      <w:bookmarkStart w:id="240" w:name="_Sec1200"/>
      <w:r>
        <w:t>1. Programmi saadavus</w:t>
      </w:r>
      <w:bookmarkEnd w:id="240"/>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w:instrText>
            </w:r>
            <w:r>
              <w:instrText xml:space="preserve">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w:instrText>
            </w:r>
            <w:r>
              <w:instrText xml:space="preserve">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rsidR="00DE6DFB" w:rsidRDefault="00DE6DFB">
      <w:pPr>
        <w:pStyle w:val="ProductList-Body"/>
      </w:pPr>
    </w:p>
    <w:p w:rsidR="00DE6DFB" w:rsidRDefault="00F94520">
      <w:pPr>
        <w:pStyle w:val="ProductList-Offering1SubSection"/>
        <w:outlineLvl w:val="3"/>
      </w:pPr>
      <w:bookmarkStart w:id="241" w:name="_Sec1201"/>
      <w:r>
        <w:t xml:space="preserve">2. </w:t>
      </w:r>
      <w:r>
        <w:t>Toote tingimused</w:t>
      </w:r>
      <w:bookmarkEnd w:id="241"/>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w:instrText>
            </w:r>
            <w:r>
              <w:instrText xml:space="preserve">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w:instrText>
            </w:r>
            <w:r>
              <w:instrText xml:space="preserve">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42" w:name="_Sec1199"/>
      <w:r>
        <w:t>Microsoft Azure’i kasutajalepingud</w:t>
      </w:r>
      <w:bookmarkEnd w:id="242"/>
      <w:r>
        <w:fldChar w:fldCharType="begin"/>
      </w:r>
      <w:r>
        <w:instrText xml:space="preserve"> TC "</w:instrText>
      </w:r>
      <w:bookmarkStart w:id="243" w:name="_Toc481087564"/>
      <w:r>
        <w:instrText>Microsoft Azure’i kasutajalepingud</w:instrText>
      </w:r>
      <w:bookmarkEnd w:id="243"/>
      <w:r>
        <w:instrText>" \l 3</w:instrText>
      </w:r>
      <w:r>
        <w:fldChar w:fldCharType="end"/>
      </w:r>
    </w:p>
    <w:p w:rsidR="00DE6DFB" w:rsidRDefault="00F94520">
      <w:pPr>
        <w:pStyle w:val="ProductList-Offering1SubSection"/>
        <w:outlineLvl w:val="3"/>
      </w:pPr>
      <w:bookmarkStart w:id="244" w:name="_Sec1202"/>
      <w:r>
        <w:t>1. Programmi saadavus</w:t>
      </w:r>
      <w:bookmarkEnd w:id="244"/>
    </w:p>
    <w:tbl>
      <w:tblPr>
        <w:tblStyle w:val="PURTable"/>
        <w:tblW w:w="0" w:type="dxa"/>
        <w:tblLook w:val="04A0" w:firstRow="1" w:lastRow="0" w:firstColumn="1" w:lastColumn="0" w:noHBand="0" w:noVBand="1"/>
      </w:tblPr>
      <w:tblGrid>
        <w:gridCol w:w="4471"/>
        <w:gridCol w:w="808"/>
        <w:gridCol w:w="789"/>
        <w:gridCol w:w="795"/>
        <w:gridCol w:w="809"/>
        <w:gridCol w:w="828"/>
        <w:gridCol w:w="821"/>
        <w:gridCol w:w="800"/>
        <w:gridCol w:w="795"/>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Azure Active Directory Premiumi leping 1</w:t>
            </w:r>
            <w:r>
              <w:fldChar w:fldCharType="begin"/>
            </w:r>
            <w:r>
              <w:instrText xml:space="preserve"> XE "</w:instrText>
            </w:r>
            <w:r>
              <w:instrText xml:space="preserve">Azure Active Directory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245" w:name="_Sec1203"/>
      <w:r>
        <w:t>2. Toote tingimused</w:t>
      </w:r>
      <w:bookmarkEnd w:id="245"/>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w:t>
            </w:r>
            <w:r>
              <w:rPr>
                <w:color w:val="404040"/>
              </w:rPr>
              <w:t>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w:instrText>
            </w:r>
            <w:r>
              <w:instrText xml:space="preserve">ase kohustuse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246" w:name="_Sec629"/>
      <w:r>
        <w:t xml:space="preserve">Secure Productive </w:t>
      </w:r>
      <w:r>
        <w:t>Enterprise</w:t>
      </w:r>
      <w:bookmarkEnd w:id="246"/>
      <w:r>
        <w:fldChar w:fldCharType="begin"/>
      </w:r>
      <w:r>
        <w:instrText xml:space="preserve"> TC " </w:instrText>
      </w:r>
      <w:bookmarkStart w:id="247" w:name="_Toc481087565"/>
      <w:r>
        <w:instrText>Secure Productive Enterprise</w:instrText>
      </w:r>
      <w:bookmarkEnd w:id="247"/>
      <w:r>
        <w:instrText>" \l 2</w:instrText>
      </w:r>
      <w:r>
        <w:fldChar w:fldCharType="end"/>
      </w:r>
    </w:p>
    <w:p w:rsidR="00DE6DFB" w:rsidRDefault="00F94520">
      <w:pPr>
        <w:pStyle w:val="ProductList-Offering1SubSection"/>
        <w:outlineLvl w:val="2"/>
      </w:pPr>
      <w:bookmarkStart w:id="248" w:name="_Sec713"/>
      <w:r>
        <w:lastRenderedPageBreak/>
        <w:t>1. Programmi saadavus</w:t>
      </w:r>
      <w:bookmarkEnd w:id="248"/>
    </w:p>
    <w:tbl>
      <w:tblPr>
        <w:tblStyle w:val="PURTable"/>
        <w:tblW w:w="0" w:type="dxa"/>
        <w:tblLook w:val="04A0" w:firstRow="1" w:lastRow="0" w:firstColumn="1" w:lastColumn="0" w:noHBand="0" w:noVBand="1"/>
      </w:tblPr>
      <w:tblGrid>
        <w:gridCol w:w="4552"/>
        <w:gridCol w:w="812"/>
        <w:gridCol w:w="787"/>
        <w:gridCol w:w="801"/>
        <w:gridCol w:w="709"/>
        <w:gridCol w:w="831"/>
        <w:gridCol w:w="825"/>
        <w:gridCol w:w="805"/>
        <w:gridCol w:w="794"/>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Secure Productive Enterprise E3 lisalitsents</w:t>
            </w:r>
            <w:r>
              <w:fldChar w:fldCharType="begin"/>
            </w:r>
            <w:r>
              <w:instrText xml:space="preserve"> XE "</w:instrText>
            </w:r>
            <w:r>
              <w:instrText xml:space="preserve">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Secure Productive Enterprise E3 tarkvarakindlustuse põhjal</w:t>
            </w:r>
            <w:r>
              <w:fldChar w:fldCharType="begin"/>
            </w:r>
            <w:r>
              <w:instrText xml:space="preserve"> XE "Secure Productive Enterprise E3 tarkvarakindlustuse põhjal</w:instrText>
            </w:r>
            <w:r>
              <w:instrText xml:space="pre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Secure Productive Enterprise E5</w:t>
            </w:r>
            <w:r>
              <w:fldChar w:fldCharType="begin"/>
            </w:r>
            <w:r>
              <w:instrText xml:space="preserve"> XE "Secure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E6DFB" w:rsidRDefault="00DE6DFB">
            <w:pPr>
              <w:pStyle w:val="ProductList-TableBody"/>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Secure Productive Enterprise E5 tarkvarakindlustuse põhjal </w:t>
            </w:r>
            <w:r>
              <w:fldChar w:fldCharType="begin"/>
            </w:r>
            <w:r>
              <w:instrText xml:space="preserve"> XE "</w:instrText>
            </w:r>
            <w:r>
              <w:instrText xml:space="preserve">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Skype’i ärirakendus Plusi CALi lisalitsents Secure Productive Enterprise E3 jaoks</w:t>
            </w:r>
            <w:r>
              <w:fldChar w:fldCharType="begin"/>
            </w:r>
            <w:r>
              <w:instrText xml:space="preserve"> XE "</w:instrText>
            </w:r>
            <w:r>
              <w:instrText xml:space="preserve">Skype’i ärirakendus Plusi CALi lisalitsents Secure Productive Enterprise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2"/>
      </w:pPr>
      <w:bookmarkStart w:id="249" w:name="_Sec768"/>
      <w:r>
        <w:t>2. Toote tingimused</w:t>
      </w:r>
      <w:bookmarkEnd w:id="249"/>
    </w:p>
    <w:tbl>
      <w:tblPr>
        <w:tblStyle w:val="PURTable"/>
        <w:tblW w:w="0" w:type="dxa"/>
        <w:tblLook w:val="04A0" w:firstRow="1" w:lastRow="0" w:firstColumn="1" w:lastColumn="0" w:noHBand="0" w:noVBand="1"/>
      </w:tblPr>
      <w:tblGrid>
        <w:gridCol w:w="3647"/>
        <w:gridCol w:w="3633"/>
        <w:gridCol w:w="363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w:instrText>
            </w:r>
            <w:r>
              <w:instrText xml:space="preserve">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2.1 Secure Productive Enterprise’i klientide laiendatud kasutusõigused</w:t>
      </w:r>
    </w:p>
    <w:p w:rsidR="00DE6DFB" w:rsidRDefault="00F94520">
      <w:pPr>
        <w:pStyle w:val="ProductList-SubClauseHeading"/>
        <w:outlineLvl w:val="4"/>
      </w:pPr>
      <w:r>
        <w:t>2.1.1 Office’i serverid</w:t>
      </w:r>
    </w:p>
    <w:p w:rsidR="00DE6DFB" w:rsidRDefault="00F94520">
      <w:pPr>
        <w:pStyle w:val="ProductList-BodyIndented"/>
      </w:pPr>
      <w:r>
        <w:t>Iga litsentsitud kasutaja, kellele on määratud Se</w:t>
      </w:r>
      <w:r>
        <w:t>cure Productive Enterprise’i kasutaja AL, võib:</w:t>
      </w:r>
    </w:p>
    <w:p w:rsidR="00DE6DFB" w:rsidRDefault="00F94520" w:rsidP="00E41C70">
      <w:pPr>
        <w:pStyle w:val="ProductList-Bullet"/>
        <w:numPr>
          <w:ilvl w:val="1"/>
          <w:numId w:val="3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w:instrText>
      </w:r>
      <w:r>
        <w:instrText xml:space="preserve">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DE6DFB" w:rsidRDefault="00F94520" w:rsidP="00E41C70">
      <w:pPr>
        <w:pStyle w:val="ProductList-Bullet"/>
        <w:numPr>
          <w:ilvl w:val="1"/>
          <w:numId w:val="37"/>
        </w:numPr>
      </w:pPr>
      <w:r>
        <w:t>juurdepääs eespool nimetatud serveritarkvarale on ainult neil kasutajatel, kellele on määratud Secure Productive Enterprise’i kasutaja AL, ja väliskasutajatele.</w:t>
      </w:r>
    </w:p>
    <w:p w:rsidR="00DE6DFB" w:rsidRDefault="00F94520">
      <w:pPr>
        <w:pStyle w:val="ProductList-BodyIndented"/>
      </w:pPr>
      <w:r>
        <w:t>See säte ei kehti klientide kohta, kes litsentsivad Secure Productive Enterprise’i Microsofti pilvteenuse lepingu alusel.</w:t>
      </w:r>
    </w:p>
    <w:p w:rsidR="00DE6DFB" w:rsidRDefault="00DE6DFB">
      <w:pPr>
        <w:pStyle w:val="ProductList-BodyIndented"/>
      </w:pPr>
    </w:p>
    <w:p w:rsidR="00DE6DFB" w:rsidRDefault="00F94520">
      <w:pPr>
        <w:pStyle w:val="ProductList-SubClauseHeading"/>
        <w:outlineLvl w:val="4"/>
      </w:pPr>
      <w:r>
        <w:t>2.1.2 Office Professional Plus</w:t>
      </w:r>
    </w:p>
    <w:p w:rsidR="00DE6DFB" w:rsidRDefault="00F94520">
      <w:pPr>
        <w:pStyle w:val="ProductList-SubSubClauseHeading"/>
        <w:outlineLvl w:val="5"/>
      </w:pPr>
      <w:r>
        <w:t>2.1.2.1 Secure Productive Enterprise tarkvarakindlustusepõhised kasutaja-AL-id.</w:t>
      </w:r>
    </w:p>
    <w:p w:rsidR="00DE6DFB" w:rsidRDefault="00F94520">
      <w:pPr>
        <w:pStyle w:val="ProductList-BodyIndented2"/>
      </w:pPr>
      <w:r>
        <w:t>Iga litsentsitud kasut</w:t>
      </w:r>
      <w:r>
        <w:t>aja jaoks, kellele klient määrab Secure Productive Enterprise tarkvarakindlustusepõhise kasutaja AL-i, võib klient installida:</w:t>
      </w:r>
    </w:p>
    <w:p w:rsidR="00DE6DFB" w:rsidRDefault="00F94520" w:rsidP="00E41C70">
      <w:pPr>
        <w:pStyle w:val="ProductList-Bullet"/>
        <w:numPr>
          <w:ilvl w:val="2"/>
          <w:numId w:val="38"/>
        </w:numPr>
      </w:pPr>
      <w:r>
        <w:t>Office Professional Plusi ühe kohaliku eksemplari tellimusperioodi ajaks ainult litsentsitud kasutajale kasutamiseks ja</w:t>
      </w:r>
    </w:p>
    <w:p w:rsidR="00DE6DFB" w:rsidRDefault="00F94520" w:rsidP="00E41C70">
      <w:pPr>
        <w:pStyle w:val="ProductList-Bullet"/>
        <w:numPr>
          <w:ilvl w:val="2"/>
          <w:numId w:val="38"/>
        </w:numPr>
      </w:pPr>
      <w:r>
        <w:t>Office Pr</w:t>
      </w:r>
      <w:r>
        <w:t>ofessional Plusi ühe kohaliku eksemplari samasse hulgilitsentsilepingusse lisatud uute kasutaja AL-ide jaoks tellimusperioodi ajaks ainult litsentsitud kasutajale kasutamiseks. Nende uute kasutaja AL-ide arv, millele antakse need kasutajaõigused, ei tohi ü</w:t>
      </w:r>
      <w:r>
        <w:t>letada tarkvarakindlustusepõhiseid kasutaja AL-e, mis olid lepinguga algselt kaetud.</w:t>
      </w:r>
    </w:p>
    <w:p w:rsidR="00DE6DFB" w:rsidRDefault="00F94520">
      <w:pPr>
        <w:pStyle w:val="ProductList-BodyIndented2"/>
      </w:pPr>
      <w:r>
        <w:t>See säte ei kehti klientide kohta, kes litsentsivad selle toote Microsofti pilvteenuse lepingu alusel.</w:t>
      </w:r>
    </w:p>
    <w:p w:rsidR="00DE6DFB" w:rsidRDefault="00DE6DFB">
      <w:pPr>
        <w:pStyle w:val="ProductList-BodyIndented2"/>
      </w:pPr>
    </w:p>
    <w:p w:rsidR="00DE6DFB" w:rsidRDefault="00F94520">
      <w:pPr>
        <w:pStyle w:val="ProductList-SubSubClauseHeading"/>
        <w:outlineLvl w:val="5"/>
      </w:pPr>
      <w:r>
        <w:t xml:space="preserve">2.1.2.1 MPSA-s soetatud Secure Productive Enterprise’i kasutaja </w:t>
      </w:r>
      <w:r>
        <w:t>AL-id</w:t>
      </w:r>
    </w:p>
    <w:p w:rsidR="00DE6DFB" w:rsidRDefault="00F94520">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w:t>
      </w:r>
      <w:r>
        <w:t>si ühe kohaliku eksemplari ainult litsentsitud kasutajale kasutamiseks.</w:t>
      </w:r>
    </w:p>
    <w:p w:rsidR="00DE6DFB" w:rsidRDefault="00DE6DFB">
      <w:pPr>
        <w:pStyle w:val="ProductList-BodyIndented2"/>
      </w:pPr>
    </w:p>
    <w:p w:rsidR="00DE6DFB" w:rsidRDefault="00F94520">
      <w:pPr>
        <w:pStyle w:val="ProductList-ClauseHeading"/>
        <w:outlineLvl w:val="3"/>
      </w:pPr>
      <w:r>
        <w:t>2.2 Täiendavad kasutaja AL-id ja tarkvarakindlustusepõhised kasutaja AL-id</w:t>
      </w:r>
    </w:p>
    <w:p w:rsidR="00DE6DFB" w:rsidRDefault="00F94520">
      <w:pPr>
        <w:pStyle w:val="ProductList-Body"/>
      </w:pPr>
      <w:r>
        <w:t>Secure Productive Enterprise’i täiendava kasutaja AL-i või Secure Productive Enterprise’i tarkvarakindlustus</w:t>
      </w:r>
      <w:r>
        <w:t xml:space="preserve">epõhise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Need nõuded on iga komponendi jaoks määratletud tootekirjes.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w:t>
      </w:r>
      <w:r>
        <w:t>E5 ja Office 365 Enterprise</w:t>
      </w:r>
      <w:r>
        <w:fldChar w:fldCharType="begin"/>
      </w:r>
      <w:r>
        <w:instrText xml:space="preserve"> XE "Office 365 Enterprise" </w:instrText>
      </w:r>
      <w:r>
        <w:fldChar w:fldCharType="end"/>
      </w:r>
      <w:r>
        <w:t xml:space="preserve"> E3/E5.</w:t>
      </w:r>
    </w:p>
    <w:p w:rsidR="00DE6DFB" w:rsidRDefault="00DE6DFB">
      <w:pPr>
        <w:pStyle w:val="ProductList-Body"/>
      </w:pPr>
    </w:p>
    <w:p w:rsidR="00DE6DFB" w:rsidRDefault="00F94520">
      <w:pPr>
        <w:pStyle w:val="ProductList-ClauseHeading"/>
        <w:outlineLvl w:val="3"/>
      </w:pPr>
      <w:r>
        <w:t>2.3 Tarkvarakindlustusepõhiste kasutaja AL-ide ostud</w:t>
      </w:r>
    </w:p>
    <w:p w:rsidR="00DE6DFB" w:rsidRDefault="00F94520">
      <w:pPr>
        <w:pStyle w:val="ProductList-Body"/>
      </w:pPr>
      <w:r>
        <w:t xml:space="preserve">Klient ei saa osta rohkem tarkvarakindlustusepõhise kasutaja AL-e, kui on kvalifitseeruvate seadmete arv. Ühekordse erandina võib klient </w:t>
      </w:r>
      <w:r>
        <w:t>osta suurema arvu tarkvarakindlustusepõhiseid kasutaja AL-e, kuid ainult juhul, kui 1) klient ostab tarkvarakindlustusepõhise kasutaja AL-i kõigile kvalifitseeruvate seadmete kasutajatele ja kui 2) klient peab vajaduse korral lisama seadmeid, et täita jaot</w:t>
      </w:r>
      <w:r>
        <w:t>ises 4.4.1 (Windowsi lauaarvuti operatsioonisüsteem) toodud põhikasutamise nõudeid.</w:t>
      </w:r>
    </w:p>
    <w:p w:rsidR="00DE6DFB" w:rsidRDefault="00DE6DFB">
      <w:pPr>
        <w:pStyle w:val="ProductList-Body"/>
      </w:pPr>
    </w:p>
    <w:p w:rsidR="00DE6DFB" w:rsidRDefault="00F94520">
      <w:pPr>
        <w:pStyle w:val="ProductList-ClauseHeading"/>
        <w:outlineLvl w:val="3"/>
      </w:pPr>
      <w:r>
        <w:t>2.4 SA Secure Productive Enterprise’i tarkvarakindlustusepõhiste kasutaja AL-ide tarkvarakindlustuse eelised</w:t>
      </w:r>
    </w:p>
    <w:p w:rsidR="00DE6DFB" w:rsidRDefault="00F94520">
      <w:pPr>
        <w:pStyle w:val="ProductList-Body"/>
      </w:pPr>
      <w:r>
        <w:t>Secure Productive Enterprise’i tarkvarakindlustusepõhised kasu</w:t>
      </w:r>
      <w:r>
        <w:t xml:space="preserve">taja AL-id annavad samad tarkvarakindlustuse eelised, mis Secure Productive Enterprise’i tarkvarakindlustusepõhise kasutaja AL-i tarkvarakindlustusepõhised komponendid (Office 365 Enterprise </w:t>
      </w:r>
      <w:r>
        <w:fldChar w:fldCharType="begin"/>
      </w:r>
      <w:r>
        <w:instrText xml:space="preserve"> XE "Office 365 Enterprise " </w:instrText>
      </w:r>
      <w:r>
        <w:fldChar w:fldCharType="end"/>
      </w:r>
      <w:r>
        <w:t xml:space="preserve">E3/E5 tarkvarakindlustuse põhjal, </w:t>
      </w:r>
      <w:r>
        <w:t>Enterprise Mobility + Security tarkvarakindlustuse põhjal</w:t>
      </w:r>
      <w:r>
        <w:fldChar w:fldCharType="begin"/>
      </w:r>
      <w:r>
        <w:instrText xml:space="preserve"> XE "Enterprise Mobility + Security tarkvarakindlustuse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DE6DFB" w:rsidRDefault="00DE6DFB">
      <w:pPr>
        <w:pStyle w:val="ProductList-Body"/>
      </w:pPr>
    </w:p>
    <w:p w:rsidR="00DE6DFB" w:rsidRDefault="00F94520">
      <w:pPr>
        <w:pStyle w:val="ProductList-ClauseHeading"/>
        <w:outlineLvl w:val="3"/>
      </w:pPr>
      <w:r>
        <w:lastRenderedPageBreak/>
        <w:t>2.5 Ameerika Ühendriiki</w:t>
      </w:r>
      <w:r>
        <w:t>de riikliku kogukonna pilveteenus</w:t>
      </w:r>
    </w:p>
    <w:p w:rsidR="00DE6DFB" w:rsidRDefault="00F94520">
      <w:pPr>
        <w:pStyle w:val="ProductList-Body"/>
      </w:pPr>
      <w:r>
        <w:t xml:space="preserve">Secure Productive Enterprise’i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7566"/>
      <w:r>
        <w:instrText>Enterprise Mobility + Security</w:instrText>
      </w:r>
      <w:bookmarkEnd w:id="251"/>
      <w:r>
        <w:instrText>" \l 2</w:instrText>
      </w:r>
      <w:r>
        <w:fldChar w:fldCharType="end"/>
      </w:r>
    </w:p>
    <w:p w:rsidR="00DE6DFB" w:rsidRDefault="00F94520">
      <w:pPr>
        <w:pStyle w:val="ProductList-Offering1SubSection"/>
        <w:outlineLvl w:val="2"/>
      </w:pPr>
      <w:bookmarkStart w:id="252" w:name="_Sec709"/>
      <w:r>
        <w:t>1. Programmi saadavus</w:t>
      </w:r>
      <w:bookmarkEnd w:id="252"/>
    </w:p>
    <w:tbl>
      <w:tblPr>
        <w:tblStyle w:val="PURTable"/>
        <w:tblW w:w="0" w:type="dxa"/>
        <w:tblLook w:val="04A0" w:firstRow="1" w:lastRow="0" w:firstColumn="1" w:lastColumn="0" w:noHBand="0" w:noVBand="1"/>
      </w:tblPr>
      <w:tblGrid>
        <w:gridCol w:w="4488"/>
        <w:gridCol w:w="806"/>
        <w:gridCol w:w="786"/>
        <w:gridCol w:w="793"/>
        <w:gridCol w:w="807"/>
        <w:gridCol w:w="827"/>
        <w:gridCol w:w="820"/>
        <w:gridCol w:w="797"/>
        <w:gridCol w:w="792"/>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Mobility + Security E3 l</w:t>
            </w:r>
            <w:r>
              <w:t>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w:instrText>
            </w:r>
            <w:r>
              <w:instrText xml:space="preserv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Mobility + Security E3 tarkvarakindlustuse põhjal</w:t>
            </w:r>
            <w:r>
              <w:fldChar w:fldCharType="begin"/>
            </w:r>
            <w:r>
              <w:instrText xml:space="preserve"> XE "</w:instrText>
            </w:r>
            <w:r>
              <w:instrText xml:space="preserve">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2"/>
      </w:pPr>
      <w:bookmarkStart w:id="253" w:name="_Sec764"/>
      <w:r>
        <w:t>2. Toote tingimused</w:t>
      </w:r>
      <w:bookmarkEnd w:id="253"/>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w:instrText>
            </w:r>
            <w:r>
              <w:instrText xml:space="preserve">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2.1 Täiendava kasutaja AL-i ostuõigus</w:t>
      </w:r>
    </w:p>
    <w:p w:rsidR="00DE6DFB" w:rsidRDefault="00F94520">
      <w:pPr>
        <w:pStyle w:val="ProductList-Body"/>
      </w:pPr>
      <w:r>
        <w:t>Klientidel peab olema vastava(te) kvalifitseeruva(te) litsentsi(de) aktiivse tarkvarakindlustusega aktiivne Enterpriseʼiga liitumine. Kvalifitseeruvad litsentsid võivad olla kasutaja- või seadmepõhised. Kli</w:t>
      </w:r>
      <w:r>
        <w:t>endid, kellel on varasem kui 2010. aasta MBSA versioon, peavad allkirjastama võrguteenuste lisatingimused.</w:t>
      </w:r>
    </w:p>
    <w:p w:rsidR="00DE6DFB" w:rsidRDefault="00DE6DFB">
      <w:pPr>
        <w:pStyle w:val="ProductList-Body"/>
      </w:pPr>
    </w:p>
    <w:p w:rsidR="00DE6DFB" w:rsidRDefault="00F94520">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87"/>
        <w:gridCol w:w="5429"/>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Täiendav kasutaja AL</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Suite Bridge lahendustele Office 365 ja Microsoft Intune</w:t>
            </w:r>
            <w:r>
              <w:fldChar w:fldCharType="begin"/>
            </w:r>
            <w:r>
              <w:instrText xml:space="preserve"> XE "</w:instrText>
            </w:r>
            <w:r>
              <w:instrText xml:space="preserve">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E6DFB" w:rsidRDefault="00F94520">
            <w:pPr>
              <w:pStyle w:val="ProductList-TableBody"/>
            </w:pPr>
            <w:r>
              <w:t>Enterprise Mobility + Security</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E6DFB" w:rsidRDefault="00DE6DFB">
            <w:pPr>
              <w:pStyle w:val="ProductList-TableBody"/>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 Suite Bridge lahendustele O</w:t>
            </w:r>
            <w:r>
              <w:t>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2.3 Täiendava kasutaja AL-i ostupiirangud</w:t>
      </w:r>
    </w:p>
    <w:p w:rsidR="00DE6DFB" w:rsidRDefault="00F94520">
      <w:pPr>
        <w:pStyle w:val="ProductList-Body"/>
      </w:pPr>
      <w:r>
        <w:t>Iga kvalifitseeruva litsentsi (või kvalifitseeruvate litsentside komplekti) kohta saab osta ainult üh</w:t>
      </w:r>
      <w:r>
        <w:t>e täiendava kasutaja AL-i.</w:t>
      </w:r>
    </w:p>
    <w:p w:rsidR="00DE6DFB" w:rsidRDefault="00DE6DFB">
      <w:pPr>
        <w:pStyle w:val="ProductList-Body"/>
      </w:pPr>
    </w:p>
    <w:p w:rsidR="00DE6DFB" w:rsidRDefault="00F94520">
      <w:pPr>
        <w:pStyle w:val="ProductList-Body"/>
      </w:pPr>
      <w:r>
        <w:t>Kliendid võivad osta täiendavaid kasutaja AL-e kasutajatele või Enterprise’iga liitumisele lisatud seadmete kasutajale või seadmete arvule koguse täpsustamise tähtaegade vahel (s.t enne kvalifitseeruvate litsentside ostmist), ar</w:t>
      </w:r>
      <w:r>
        <w:t>vestades sama piirangut: üks täiendav kasutaja AL kvalifitseeruva litsentsi (või kvalifitseeruvate litsentside komplekti) kohta.</w:t>
      </w:r>
    </w:p>
    <w:p w:rsidR="00DE6DFB" w:rsidRDefault="00DE6DFB">
      <w:pPr>
        <w:pStyle w:val="ProductList-Body"/>
      </w:pPr>
    </w:p>
    <w:p w:rsidR="00DE6DFB" w:rsidRDefault="00F94520">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DE6DFB" w:rsidRDefault="00DE6DFB">
      <w:pPr>
        <w:pStyle w:val="ProductList-Body"/>
      </w:pPr>
    </w:p>
    <w:p w:rsidR="00DE6DFB" w:rsidRDefault="00F94520">
      <w:pPr>
        <w:pStyle w:val="ProductList-ClauseHeading"/>
        <w:outlineLvl w:val="3"/>
      </w:pPr>
      <w:r>
        <w:t>2.4 Ent</w:t>
      </w:r>
      <w:r>
        <w:t>erprise Mobility + Security tarkvarakindlustusepõhiste kasutaja AL-ide ostuõigus</w:t>
      </w:r>
    </w:p>
    <w:p w:rsidR="00DE6DFB" w:rsidRDefault="00F94520">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w:instrText>
      </w:r>
      <w:r>
        <w:instrText xml:space="preserve">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w:t>
      </w:r>
      <w:r>
        <w:t>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622"/>
        <w:gridCol w:w="3722"/>
        <w:gridCol w:w="3572"/>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Vastav tarkva</w:t>
            </w:r>
            <w:r>
              <w:rPr>
                <w:color w:val="FFFFFF"/>
              </w:rPr>
              <w:t>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Nõutav CAL Suite Bridge</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Bridge Enterprise Mobility + Security jaoks</w:t>
            </w:r>
            <w:r>
              <w:rPr>
                <w:vertAlign w:val="superscript"/>
              </w:rPr>
              <w:t>2,3</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Mobility + Securit</w:t>
            </w:r>
            <w:r>
              <w: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 Bridge Enterprise Mobility + Security jaoks</w:t>
            </w:r>
            <w:r>
              <w:rPr>
                <w:vertAlign w:val="superscript"/>
              </w:rPr>
              <w:t>2,4</w:t>
            </w:r>
          </w:p>
        </w:tc>
      </w:tr>
    </w:tbl>
    <w:p w:rsidR="00DE6DFB" w:rsidRDefault="00F94520">
      <w:pPr>
        <w:pStyle w:val="ProductList-Body"/>
      </w:pPr>
      <w:r>
        <w:rPr>
          <w:i/>
          <w:vertAlign w:val="superscript"/>
        </w:rPr>
        <w:t>1</w:t>
      </w:r>
      <w:r>
        <w:rPr>
          <w:i/>
        </w:rPr>
        <w:t>Ostmiseks saadaval ainult liitumise aastapäeval või uue liitumisperioodi alguses.</w:t>
      </w:r>
    </w:p>
    <w:p w:rsidR="00DE6DFB" w:rsidRDefault="00F94520">
      <w:pPr>
        <w:pStyle w:val="ProductList-Body"/>
      </w:pPr>
      <w:r>
        <w:rPr>
          <w:i/>
          <w:vertAlign w:val="superscript"/>
        </w:rPr>
        <w:lastRenderedPageBreak/>
        <w:t>2</w:t>
      </w:r>
      <w:r>
        <w:rPr>
          <w:i/>
        </w:rPr>
        <w:t>Ostmiseks nõutav ainult liitumise aastapäeval.</w:t>
      </w:r>
    </w:p>
    <w:p w:rsidR="00DE6DFB" w:rsidRDefault="00F94520">
      <w:pPr>
        <w:pStyle w:val="ProductList-Body"/>
      </w:pPr>
      <w:r>
        <w:rPr>
          <w:i/>
          <w:vertAlign w:val="superscript"/>
        </w:rPr>
        <w:t>3</w:t>
      </w:r>
      <w:r>
        <w:rPr>
          <w:i/>
        </w:rPr>
        <w:t xml:space="preserve">Ostmine pole nõutav kasutajate puhul, kellel on Office 365 litsents (Enterprise ja Government E1, E3, E5) </w:t>
      </w:r>
    </w:p>
    <w:p w:rsidR="00DE6DFB" w:rsidRDefault="00F94520">
      <w:pPr>
        <w:pStyle w:val="ProductList-Body"/>
      </w:pPr>
      <w:r>
        <w:rPr>
          <w:i/>
          <w:vertAlign w:val="superscript"/>
        </w:rPr>
        <w:t>4</w:t>
      </w:r>
      <w:r>
        <w:rPr>
          <w:i/>
        </w:rPr>
        <w:t>Ostmine pole nõutav kasutajate puhul, kellel on Office 365 litsents (Enterprise ja Government E3, E5)</w:t>
      </w:r>
    </w:p>
    <w:p w:rsidR="00DE6DFB" w:rsidRDefault="00DE6DFB">
      <w:pPr>
        <w:pStyle w:val="ProductList-Body"/>
      </w:pPr>
    </w:p>
    <w:p w:rsidR="00DE6DFB" w:rsidRDefault="00F94520">
      <w:pPr>
        <w:pStyle w:val="ProductList-ClauseHeading"/>
        <w:outlineLvl w:val="3"/>
      </w:pPr>
      <w:r>
        <w:t>2.5 Tarkvarakindlustusepõhiste kasutaja AL-id</w:t>
      </w:r>
      <w:r>
        <w:t>e ostud</w:t>
      </w:r>
    </w:p>
    <w:p w:rsidR="00DE6DFB" w:rsidRDefault="00F94520">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w:t>
      </w:r>
      <w:r>
        <w:t>lient osta tarkvarakindlustusepõhise kasutaja AL-i igale sellisele kasutajale, kuid ainult juhul, kui ostab tarkvarakindlustusepõhise kasutaja AL-i kõigile kvalifitseeruvate seadmete kasutajatele.</w:t>
      </w:r>
    </w:p>
    <w:p w:rsidR="00DE6DFB" w:rsidRDefault="00DE6DFB">
      <w:pPr>
        <w:pStyle w:val="ProductList-Body"/>
      </w:pPr>
    </w:p>
    <w:p w:rsidR="00DE6DFB" w:rsidRDefault="00F94520">
      <w:pPr>
        <w:pStyle w:val="ProductList-ClauseHeading"/>
        <w:outlineLvl w:val="3"/>
      </w:pPr>
      <w:r>
        <w:t>2.6 Enterprise Mobility + Security tarkvarakindlustusepõhi</w:t>
      </w:r>
      <w:r>
        <w:t>ste kasutaja AL-ide tarkvarakindlustuse eelised</w:t>
      </w:r>
    </w:p>
    <w:p w:rsidR="00DE6DFB" w:rsidRDefault="00F94520">
      <w:pPr>
        <w:pStyle w:val="ProductList-Body"/>
      </w:pPr>
      <w:r>
        <w:t>Enterprise Mobility + Security tarkvarakindlustusepõhised kasutaja AL-id annavad kliendile õiguse tarkvarakindlustuse eeliste saamiseks kvalifitseeruvate litsentside põhjal jaotises 2.4.</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NoBorder"/>
        <w:outlineLvl w:val="1"/>
      </w:pPr>
      <w:bookmarkStart w:id="254" w:name="_Sec1151"/>
      <w:r>
        <w:t>Microsoft Dynamics 365 teenused</w:t>
      </w:r>
      <w:bookmarkEnd w:id="254"/>
      <w:r>
        <w:fldChar w:fldCharType="begin"/>
      </w:r>
      <w:r>
        <w:instrText xml:space="preserve"> TC "</w:instrText>
      </w:r>
      <w:bookmarkStart w:id="255" w:name="_Toc481087567"/>
      <w:r>
        <w:instrText>Microsoft Dynamics 365 teenused</w:instrText>
      </w:r>
      <w:bookmarkEnd w:id="255"/>
      <w:r>
        <w:instrText>" \l 2</w:instrText>
      </w:r>
      <w:r>
        <w:fldChar w:fldCharType="end"/>
      </w:r>
    </w:p>
    <w:p w:rsidR="00DE6DFB" w:rsidRDefault="00F94520">
      <w:pPr>
        <w:pStyle w:val="ProductList-Offering1SubSection"/>
        <w:outlineLvl w:val="2"/>
      </w:pPr>
      <w:bookmarkStart w:id="256" w:name="_Sec1152"/>
      <w:r>
        <w:t>1. Programmi saadavus</w:t>
      </w:r>
      <w:bookmarkEnd w:id="256"/>
    </w:p>
    <w:tbl>
      <w:tblPr>
        <w:tblStyle w:val="PURTable"/>
        <w:tblW w:w="0" w:type="dxa"/>
        <w:tblLook w:val="04A0" w:firstRow="1" w:lastRow="0" w:firstColumn="1" w:lastColumn="0" w:noHBand="0" w:noVBand="1"/>
      </w:tblPr>
      <w:tblGrid>
        <w:gridCol w:w="4565"/>
        <w:gridCol w:w="810"/>
        <w:gridCol w:w="783"/>
        <w:gridCol w:w="798"/>
        <w:gridCol w:w="707"/>
        <w:gridCol w:w="830"/>
        <w:gridCol w:w="823"/>
        <w:gridCol w:w="802"/>
        <w:gridCol w:w="798"/>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w:instrText>
            </w:r>
            <w:r>
              <w:instrText xml:space="preserve">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Microsoft Dynamics 365 pakett 1, Enterprise edition (kasutaja AL)</w:t>
            </w:r>
            <w:r>
              <w:fldChar w:fldCharType="begin"/>
            </w:r>
            <w:r>
              <w:instrText xml:space="preserve"> XE "Microsoft Dynamics 365 p</w:instrText>
            </w:r>
            <w:r>
              <w:instrText xml:space="preserve">akett 1,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leping 1, Enterprise Editioni lisalitsents</w:t>
            </w:r>
            <w:r>
              <w:fldChar w:fldCharType="begin"/>
            </w:r>
            <w:r>
              <w:instrText xml:space="preserve"> XE "Microsoft Dynamics 365 leping 1, Enterprise Editioni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leping 1, Enterprise Edition tarkvarakindlustuse põhjal</w:t>
            </w:r>
            <w:r>
              <w:fldChar w:fldCharType="begin"/>
            </w:r>
            <w:r>
              <w:instrText xml:space="preserve"> XE "Microsoft Dynamics 365 leping 1, Enterprise Edition tarkvaraki</w:instrText>
            </w:r>
            <w:r>
              <w:instrText xml:space="preserve">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pakett 2, Enterprise edition (kasutaja AL)</w:t>
            </w:r>
            <w:r>
              <w:fldChar w:fldCharType="begin"/>
            </w:r>
            <w:r>
              <w:instrText xml:space="preserve"> XE "Microsoft Dynamics 365 pakett 2,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pakett 2, Enterprise editioni lisalitsents (kasutaja AL)</w:t>
            </w:r>
            <w:r>
              <w:fldChar w:fldCharType="begin"/>
            </w:r>
            <w:r>
              <w:instrText xml:space="preserve"> XE "</w:instrText>
            </w:r>
            <w:r>
              <w:instrText xml:space="preserve">Microsoft Dynamics 365 pakett 2,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pakett 2, Enterprise edition tarkvarakindlustuse põhjal (kasutaja AL)</w:t>
            </w:r>
            <w:r>
              <w:fldChar w:fldCharType="begin"/>
            </w:r>
            <w:r>
              <w:instrText xml:space="preserve"> XE "Microsoft Dynamics 365 pakett 2,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Customer Service, Enterprise edition (kasutaja AL)</w:t>
            </w:r>
            <w:r>
              <w:fldChar w:fldCharType="begin"/>
            </w:r>
            <w:r>
              <w:instrText xml:space="preserve"> XE "Microsoft Dynam</w:instrText>
            </w:r>
            <w:r>
              <w:instrText xml:space="preserve">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Field Service, Enterp</w:t>
            </w:r>
            <w:r>
              <w:t>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w:t>
            </w:r>
            <w:r>
              <w:t>e edition (kasutaja AL)</w:t>
            </w:r>
            <w:r>
              <w:fldChar w:fldCharType="begin"/>
            </w:r>
            <w:r>
              <w:instrText xml:space="preserve"> XE "Microsoft Dynamics 365 for Operations,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Enterprise editioni lisalitsents (seadme ja kasutaja AL)</w:t>
            </w:r>
            <w:r>
              <w:fldChar w:fldCharType="begin"/>
            </w:r>
            <w:r>
              <w:instrText xml:space="preserve"> X</w:instrText>
            </w:r>
            <w:r>
              <w:instrText xml:space="preserve">E "Microsoft Dynamics 365 for Operations, Enterprise editioni lisalitsents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Enterprise edition tarkvarakindlustuse põhjal (seadme ja kasutaja AL)</w:t>
            </w:r>
            <w:r>
              <w:fldChar w:fldCharType="begin"/>
            </w:r>
            <w:r>
              <w:instrText xml:space="preserve"> XE "Microsoft Dynamics 365 for Operations, Enterprise edition tarkvarakindlustuse põh</w:instrText>
            </w:r>
            <w:r>
              <w:instrText xml:space="preserve">jal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w:instrText>
            </w:r>
            <w:r>
              <w:instrText xml:space="preserve">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Sales, Enterprise edition (kasutaja AL)</w:t>
            </w:r>
            <w:r>
              <w:fldChar w:fldCharType="begin"/>
            </w:r>
            <w:r>
              <w:instrText xml:space="preserve"> XE "</w:instrText>
            </w:r>
            <w:r>
              <w:instrText xml:space="preserve">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w:instrText>
            </w:r>
            <w:r>
              <w:instrText xml:space="preserve">)õpilase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Team Members, Enterprise edition (kasutaja AL)</w:t>
            </w:r>
            <w:r>
              <w:fldChar w:fldCharType="begin"/>
            </w:r>
            <w:r>
              <w:instrText xml:space="preserve"> XE "</w:instrText>
            </w:r>
            <w:r>
              <w:instrText xml:space="preserve">Microsoft Dynamics 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Microsoft Dynamics 365 for Team Members, Enterprise edition tarkvarakindlustuse põhjal (kasutaja </w:t>
            </w:r>
            <w:r>
              <w:t>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Enterprise edition – klienditegevuse portaali lisa-lehekülastused</w:t>
            </w:r>
            <w:r>
              <w:fldChar w:fldCharType="begin"/>
            </w:r>
            <w:r>
              <w:instrText xml:space="preserve"> XE "Microsoft Dynami</w:instrText>
            </w:r>
            <w:r>
              <w:instrText xml:space="preserve">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Microsoft Dynamics 365 Enterprise edition – klienditegevuse </w:t>
            </w:r>
            <w:r>
              <w:lastRenderedPageBreak/>
              <w:t>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Enterprise edition – klienditegevuse lisa-mittetootmiseksemplar</w:t>
            </w:r>
            <w:r>
              <w:fldChar w:fldCharType="begin"/>
            </w:r>
            <w:r>
              <w:instrText xml:space="preserve"> XE "</w:instrText>
            </w:r>
            <w:r>
              <w:instrText xml:space="preserve">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w:instrText>
            </w:r>
            <w:r>
              <w:instrText xml:space="preserve">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Enterprise edition – klienditegevuse suhtluspostitused</w:t>
            </w:r>
            <w:r>
              <w:fldChar w:fldCharType="begin"/>
            </w:r>
            <w:r>
              <w:instrText xml:space="preserve"> XE "</w:instrText>
            </w:r>
            <w:r>
              <w:instrText xml:space="preserve">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w:instrText>
            </w:r>
            <w:r>
              <w:instrText xml:space="preserve">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Enterprise edition – andmebaasi lisasalvestusruum</w:t>
            </w:r>
            <w:r>
              <w:fldChar w:fldCharType="begin"/>
            </w:r>
            <w:r>
              <w:instrText xml:space="preserve"> XE "</w:instrText>
            </w:r>
            <w:r>
              <w:instrText xml:space="preserve">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w:t>
            </w:r>
            <w:r>
              <w:t>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Enterprise edition – liivakasti tasand 1: arendaja- ja testeksemplar</w:t>
            </w:r>
            <w:r>
              <w:fldChar w:fldCharType="begin"/>
            </w:r>
            <w:r>
              <w:instrText xml:space="preserve"> XE "</w:instrText>
            </w:r>
            <w:r>
              <w:instrText xml:space="preserve">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w:instrText>
            </w:r>
            <w:r>
              <w:instrText xml:space="preserve">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w:t>
            </w:r>
            <w:r>
              <w:t>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for Operations, Enterprise edition – liivakasti tasand 5: tipptasemel jõud</w:t>
            </w:r>
            <w:r>
              <w:t>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2"/>
      </w:pPr>
      <w:bookmarkStart w:id="257" w:name="_Sec1153"/>
      <w:r>
        <w:t>2. Toote tingimused</w:t>
      </w:r>
      <w:bookmarkEnd w:id="257"/>
    </w:p>
    <w:tbl>
      <w:tblPr>
        <w:tblStyle w:val="PURTable"/>
        <w:tblW w:w="0" w:type="dxa"/>
        <w:tblLook w:val="04A0" w:firstRow="1" w:lastRow="0" w:firstColumn="1" w:lastColumn="0" w:noHBand="0" w:noVBand="1"/>
      </w:tblPr>
      <w:tblGrid>
        <w:gridCol w:w="3619"/>
        <w:gridCol w:w="3691"/>
        <w:gridCol w:w="3606"/>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w:instrText>
            </w:r>
            <w:r>
              <w:instrText xml:space="preserve">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w:instrText>
            </w:r>
            <w:r>
              <w:instrText xml:space="preserve">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3"/>
      </w:pPr>
      <w:r>
        <w:t xml:space="preserve">2.1 Dynamics 365 tarkvarakindlustusepõhiste kasutaja AL-ide </w:t>
      </w:r>
      <w:r>
        <w:t>ostuõigus</w:t>
      </w:r>
    </w:p>
    <w:p w:rsidR="00DE6DFB" w:rsidRDefault="00F94520">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w:instrText>
      </w:r>
      <w:r>
        <w:instrText xml:space="preserve">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abonemendilitsents osteti vähemalt kolm aastat enne tarkvarakindlustusepõhi</w:t>
      </w:r>
      <w:r>
        <w:t>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68"/>
        <w:gridCol w:w="5548"/>
      </w:tblGrid>
      <w:tr w:rsidR="00DE6D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Vastav tarkvarakindlustusepõhine kasutaja AL</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AX-i ü</w:t>
            </w:r>
            <w:r>
              <w:t>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365 for Team Members, Enterprise edition tarkvarakindlustuse põhjal</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AX-i ülesande CAL (seade)</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365 for Operations, Enterprise Edition tarkvarakindlustuse põhjal (seade)</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AX-i funktsionaalne CAL või</w:t>
            </w:r>
            <w:r>
              <w:b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 365 for Opera</w:t>
            </w:r>
            <w:r>
              <w:t xml:space="preserve">tions, Enterprise edition tarkvarakindlustuse põhjal </w:t>
            </w:r>
          </w:p>
          <w:p w:rsidR="00DE6DFB" w:rsidRDefault="00F94520">
            <w:pPr>
              <w:pStyle w:val="ProductList-TableBody"/>
            </w:pPr>
            <w:r>
              <w:t>Microsoft Dynamics 365, Enterprise editioni pakett 2 tarkvarakindlustuse põhjal</w:t>
            </w:r>
          </w:p>
          <w:p w:rsidR="00DE6DFB" w:rsidRDefault="00DE6DFB">
            <w:pPr>
              <w:pStyle w:val="ProductList-TableBody"/>
            </w:pP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CRM Basicu CAL või</w:t>
            </w:r>
            <w:r>
              <w:br/>
              <w:t>Microsoft Dynamics 365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365 for Sal</w:t>
            </w:r>
            <w:r>
              <w:t>es, Enterprise edition tarkvarakindlustuse põhjal</w:t>
            </w:r>
            <w:r>
              <w:br/>
              <w:t>Microsoft Dynamics 365, Enterprise editioni pakett 1 tarkvarakindlustuse põhjal</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36</w:t>
            </w:r>
            <w:r>
              <w:t>5 for Customer Service, Enterprise edition, tarkvarakindlustusepõhine</w:t>
            </w:r>
            <w:r>
              <w:br/>
              <w:t>Microsoft Dynamics 365, Enterprise editioni pakett 1 tarkvarakindlustuse põhjal</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365 teenindusjuhtumi halduse jaoks, En</w:t>
            </w:r>
            <w:r>
              <w:t>terprise Edition tarkvarakindlustuse põhjal</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CRM Professionali CAL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365, Enterprise editioni pakett 1 tarkvarakindlustuse põhjal</w:t>
            </w:r>
          </w:p>
        </w:tc>
      </w:tr>
    </w:tbl>
    <w:p w:rsidR="00DE6DFB" w:rsidRDefault="00DE6DFB">
      <w:pPr>
        <w:pStyle w:val="ProductList-Body"/>
      </w:pPr>
    </w:p>
    <w:p w:rsidR="00DE6DFB" w:rsidRDefault="00F94520">
      <w:pPr>
        <w:pStyle w:val="ProductList-ClauseHeading"/>
        <w:outlineLvl w:val="3"/>
      </w:pPr>
      <w:r>
        <w:t>2.2 Täiendavate kasutaja AL-ide kvalifitseeruvad litsentsid</w:t>
      </w:r>
    </w:p>
    <w:p w:rsidR="00DE6DFB" w:rsidRDefault="00F94520">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458"/>
        <w:gridCol w:w="5458"/>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Täiendav kasutaja AL</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w:t>
            </w:r>
            <w:r>
              <w:t>icrosoft Dynamics AX-i ülesande CAL</w:t>
            </w:r>
            <w:r>
              <w:fldChar w:fldCharType="begin"/>
            </w:r>
            <w:r>
              <w:instrText xml:space="preserve"> XE "Microsoft Dynamics AX-i ülesande CAL" </w:instrText>
            </w:r>
            <w:r>
              <w:fldChar w:fldCharType="end"/>
            </w:r>
            <w:r>
              <w:t>,</w:t>
            </w:r>
            <w:r>
              <w:br/>
            </w:r>
            <w:r>
              <w:lastRenderedPageBreak/>
              <w:t>Microsoft Dynamics AX 2012 iseteenindusega CAL</w:t>
            </w:r>
            <w:r>
              <w:fldChar w:fldCharType="begin"/>
            </w:r>
            <w:r>
              <w:instrText xml:space="preserve"> XE "Microsoft Dynamics AX 2012 iseteenindusega CAL" </w:instrText>
            </w:r>
            <w:r>
              <w:fldChar w:fldCharType="end"/>
            </w:r>
            <w:r>
              <w:t xml:space="preserve">, </w:t>
            </w:r>
            <w:r>
              <w:br/>
              <w:t>Microsoft Dynamics CRM Essentialsi CAL või</w:t>
            </w:r>
            <w:r>
              <w:br/>
              <w:t xml:space="preserve">Microsoft Dynamics 365 for </w:t>
            </w:r>
            <w:r>
              <w:t>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lastRenderedPageBreak/>
              <w:t>Microsoft Dynamics 365 for Team Members, Enterprise editioni lisalitsents</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AX-i ülesande CAL (seade)</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for Operations, Enterprise editioni lisalitsents (seade)</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AX-i</w:t>
            </w:r>
            <w:r>
              <w:t xml:space="preserve"> funktsionaalne CAL</w:t>
            </w:r>
            <w:r>
              <w:fldChar w:fldCharType="begin"/>
            </w:r>
            <w:r>
              <w:instrText xml:space="preserve"> XE "Microsoft Dynamics AX-i funktsionaalne CAL" </w:instrText>
            </w:r>
            <w:r>
              <w:fldChar w:fldCharType="end"/>
            </w:r>
            <w:r>
              <w:t xml:space="preserve"> või</w:t>
            </w:r>
            <w:r>
              <w:br/>
              <w:t>Microsoft Dynamics AX Enterprise’i CAL</w:t>
            </w:r>
            <w:r>
              <w:fldChar w:fldCharType="begin"/>
            </w:r>
            <w:r>
              <w:instrText xml:space="preserve"> XE "Microsoft Dynamics AX Enterprise’i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for Operations, Enterprise editioni lisalitsents</w:t>
            </w:r>
            <w:r>
              <w:br/>
              <w:t xml:space="preserve">Microsoft Dynamics 365 </w:t>
            </w:r>
            <w:r>
              <w:t>Enterprise editioni paketi 2 lisalitsents</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w:t>
            </w:r>
            <w:r>
              <w:t>5 for Sales, Enterprise editioni lisalitsents</w:t>
            </w:r>
            <w:r>
              <w:br/>
              <w:t>Microsoft Dynamics 365, Enterprise editioni paketi 1 lisalitsents</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CRM Basicu CAL või</w:t>
            </w:r>
            <w:r>
              <w:br/>
              <w:t>Microsoft Dynamics 365 klienditeeninduse jaoks, asutusesisene CAL</w:t>
            </w:r>
            <w:r>
              <w:fldChar w:fldCharType="begin"/>
            </w:r>
            <w:r>
              <w:instrText xml:space="preserve"> XE "</w:instrText>
            </w:r>
            <w:r>
              <w:instrText xml:space="preserve">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for Customer Service, Enterprise editioni lisalitsents</w:t>
            </w:r>
            <w:r>
              <w:br/>
              <w:t>Microsoft Dynamics 365, Enterprise editioni paketi 1 lisalitsents</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for Sales, asutuse</w:t>
            </w:r>
            <w:r>
              <w:t>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teenindusjuhtumi halduse jaoks, Enterprise editioni lisalitsents</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w:t>
            </w:r>
            <w:r>
              <w:t>oft Dynamics 365, Enterprise editioni paketi 1 lisalitsents</w:t>
            </w:r>
          </w:p>
        </w:tc>
      </w:tr>
    </w:tbl>
    <w:p w:rsidR="00DE6DFB" w:rsidRDefault="00DE6DFB">
      <w:pPr>
        <w:pStyle w:val="ProductList-Body"/>
      </w:pPr>
    </w:p>
    <w:p w:rsidR="00DE6DFB" w:rsidRDefault="00F94520">
      <w:pPr>
        <w:pStyle w:val="ProductList-ClauseHeading"/>
        <w:outlineLvl w:val="3"/>
      </w:pPr>
      <w:r>
        <w:t>2.3 Unified Service Desk (USD)</w:t>
      </w:r>
    </w:p>
    <w:p w:rsidR="00DE6DFB" w:rsidRDefault="00F94520">
      <w:pPr>
        <w:pStyle w:val="ProductList-Body"/>
      </w:pPr>
      <w:r>
        <w:t>Kliendid, kellel on aktiivne Microsoft Dynamics 365 pakett 1 või pakett 2 ja Enterprise editioni tellimustega kliendid võivad installida ja kasutada USD tarkvara i</w:t>
      </w:r>
      <w:r>
        <w:t>ga kasutaja jaoks.</w:t>
      </w:r>
    </w:p>
    <w:p w:rsidR="00DE6DFB" w:rsidRDefault="00DE6DFB">
      <w:pPr>
        <w:pStyle w:val="ProductList-Body"/>
      </w:pPr>
    </w:p>
    <w:p w:rsidR="00DE6DFB" w:rsidRDefault="00F94520">
      <w:pPr>
        <w:pStyle w:val="ProductList-ClauseHeading"/>
        <w:outlineLvl w:val="3"/>
      </w:pPr>
      <w:r>
        <w:t>2.4 Microsoft Dynamics CustomerSource</w:t>
      </w:r>
    </w:p>
    <w:p w:rsidR="00DE6DFB" w:rsidRDefault="00F94520">
      <w:pPr>
        <w:pStyle w:val="ProductList-Body"/>
      </w:pPr>
      <w:r>
        <w:t xml:space="preserve">Aktiivse Microsoft Dynamics 365 teenuste tellimustega klientidel on CustomerSource’i juurdepääs ja kasutusõigus. </w:t>
      </w:r>
    </w:p>
    <w:p w:rsidR="00DE6DFB" w:rsidRDefault="00DE6DFB">
      <w:pPr>
        <w:pStyle w:val="ProductList-Body"/>
      </w:pPr>
    </w:p>
    <w:p w:rsidR="00DE6DFB" w:rsidRDefault="00F94520">
      <w:pPr>
        <w:pStyle w:val="ProductList-ClauseHeading"/>
        <w:outlineLvl w:val="3"/>
      </w:pPr>
      <w:r>
        <w:t>2.5 Õigused kvalifitseeritud pakkumistele</w:t>
      </w:r>
    </w:p>
    <w:p w:rsidR="00DE6DFB" w:rsidRDefault="00F94520">
      <w:pPr>
        <w:pStyle w:val="ProductList-Body"/>
      </w:pPr>
      <w:r>
        <w:t>Kliendid, kes uuendavad allpool asuvas tabelis toodud kvalifitseeruvate toodete lepingut seisuga 1. november 2016 või hiljem, saavad omandada korrespondeeriva Microsoft Dynamics 365 võrguteenuste kvalifitseeruva pakkumise litsentsid lepingu uuendustega enn</w:t>
      </w:r>
      <w:r>
        <w:t>e 31. oktoobrit 2019. Hulgilitsentsimise ja Dynamicsi hinnakirja (DPL) klientidel on õigus seda pakkumist kasutada abonentteenus litsentsitakse muus litsentsiporgrammis kui see, milles litsentsiti kvalifitseeruv toode.</w:t>
      </w:r>
    </w:p>
    <w:tbl>
      <w:tblPr>
        <w:tblStyle w:val="PURTable"/>
        <w:tblW w:w="0" w:type="dxa"/>
        <w:tblLook w:val="04A0" w:firstRow="1" w:lastRow="0" w:firstColumn="1" w:lastColumn="0" w:noHBand="0" w:noVBand="1"/>
      </w:tblPr>
      <w:tblGrid>
        <w:gridCol w:w="5389"/>
        <w:gridCol w:w="5527"/>
      </w:tblGrid>
      <w:tr w:rsidR="00DE6D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Korre</w:t>
            </w:r>
            <w:r>
              <w:rPr>
                <w:color w:val="FFFFFF"/>
              </w:rPr>
              <w:t>spondeeriv Microsoft Dynamics 365 võrguteenuste kvalifitseeruv pakkumine</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CRM Online;</w:t>
            </w:r>
            <w:r>
              <w:br/>
              <w:t>Microsoft Dynamics AX (veebis);</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365 Enterprise'i väljaande kvalifitseeruv pakkumine</w:t>
            </w:r>
            <w:r>
              <w:br/>
              <w:t>Microsoft Dynamics 365 Enterprise'i väljaande kvalifitseeruv pakkumine tarkvarakindlustusest</w:t>
            </w:r>
            <w:r>
              <w:br/>
              <w:t>Microsoft Dynamics 365 Enterprise'i väljaande kvalifitseeruva pakkumise lisandmoodul</w:t>
            </w:r>
          </w:p>
        </w:tc>
      </w:tr>
      <w:tr w:rsidR="00DE6DFB">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Micro</w:t>
            </w:r>
            <w:r>
              <w:t>soft Dynamics 365 Businessi väljaande kvalifitseeruv pakkumine</w:t>
            </w:r>
            <w:r>
              <w:br/>
              <w:t>Microsoft Dynamics 365 Businessi väljaande kvalifitseeruv pakkumine tarkvarakindlustusest</w:t>
            </w:r>
            <w:r>
              <w:br/>
              <w:t>Microsoft Dynamics 365 Businessi väljaande kvalifitseeruva pakkumise liasndmoodul</w:t>
            </w:r>
          </w:p>
        </w:tc>
      </w:tr>
    </w:tbl>
    <w:p w:rsidR="00DE6DFB" w:rsidRDefault="00DE6DFB">
      <w:pPr>
        <w:pStyle w:val="ProductList-Body"/>
      </w:pPr>
    </w:p>
    <w:p w:rsidR="00DE6DFB" w:rsidRDefault="00F94520">
      <w:pPr>
        <w:pStyle w:val="ProductList-ClauseHeading"/>
        <w:outlineLvl w:val="3"/>
      </w:pPr>
      <w:r>
        <w:t>2.6 Microsoft Dynam</w:t>
      </w:r>
      <w:r>
        <w:t>ics Marketing ja Parature</w:t>
      </w:r>
    </w:p>
    <w:p w:rsidR="00DE6DFB" w:rsidRDefault="00F94520">
      <w:pPr>
        <w:pStyle w:val="ProductList-Body"/>
      </w:pPr>
      <w:r>
        <w:t>Enterprise Agreementi ja Enterprise Agreementi tellimuse kliendid, kes on praeguse liitumise alusel enne 2016. aasta 1. novembrit litsentsinud Microsofti tellimustest Microsoft Dynamics Marketingi ja Parature’i, võivad oma tellimu</w:t>
      </w:r>
      <w:r>
        <w:t>si pikendada mis tahes järgneval liitumisel, mis on sõlmitud enne 2017. aasta 1. juulit.</w:t>
      </w:r>
    </w:p>
    <w:p w:rsidR="00DE6DFB" w:rsidRDefault="00DE6DFB">
      <w:pPr>
        <w:pStyle w:val="ProductList-Body"/>
      </w:pPr>
    </w:p>
    <w:p w:rsidR="00DE6DFB" w:rsidRDefault="00F94520">
      <w:pPr>
        <w:pStyle w:val="ProductList-ClauseHeading"/>
        <w:outlineLvl w:val="3"/>
      </w:pPr>
      <w:r>
        <w:t>2.7 Microsoft Dynamics 365 pakett 2, Enterprise edition riigiasutustele</w:t>
      </w:r>
    </w:p>
    <w:p w:rsidR="00DE6DFB" w:rsidRDefault="00F94520">
      <w:pPr>
        <w:pStyle w:val="ProductList-Body"/>
      </w:pPr>
      <w:r>
        <w:t>Microsoft Dynamics 365 for Operations ei ole saadaval Microsoft 365 paketis 2, Enterprise edit</w:t>
      </w:r>
      <w:r>
        <w:t>ion riigiasutustele</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258" w:name="_Sec632"/>
      <w:r>
        <w:t>Office 365 teenused</w:t>
      </w:r>
      <w:bookmarkEnd w:id="258"/>
      <w:r>
        <w:fldChar w:fldCharType="begin"/>
      </w:r>
      <w:r>
        <w:instrText xml:space="preserve"> TC "</w:instrText>
      </w:r>
      <w:bookmarkStart w:id="259" w:name="_Toc481087568"/>
      <w:r>
        <w:instrText>Office 365 teenused</w:instrText>
      </w:r>
      <w:bookmarkEnd w:id="259"/>
      <w:r>
        <w:instrText>" \l 2</w:instrText>
      </w:r>
      <w:r>
        <w:fldChar w:fldCharType="end"/>
      </w:r>
    </w:p>
    <w:p w:rsidR="00DE6DFB" w:rsidRDefault="00F94520">
      <w:pPr>
        <w:pStyle w:val="ProductList-Offering2HeadingNoBorder"/>
        <w:outlineLvl w:val="2"/>
      </w:pPr>
      <w:bookmarkStart w:id="260" w:name="_Sec633"/>
      <w:r>
        <w:t>Office 365 rakendused</w:t>
      </w:r>
      <w:bookmarkEnd w:id="260"/>
      <w:r>
        <w:fldChar w:fldCharType="begin"/>
      </w:r>
      <w:r>
        <w:instrText xml:space="preserve"> TC "</w:instrText>
      </w:r>
      <w:bookmarkStart w:id="261" w:name="_Toc481087569"/>
      <w:r>
        <w:instrText>Office 365 rakendused</w:instrText>
      </w:r>
      <w:bookmarkEnd w:id="261"/>
      <w:r>
        <w:instrText>" \l 3</w:instrText>
      </w:r>
      <w:r>
        <w:fldChar w:fldCharType="end"/>
      </w:r>
    </w:p>
    <w:p w:rsidR="00DE6DFB" w:rsidRDefault="00F94520">
      <w:pPr>
        <w:pStyle w:val="ProductList-Offering1SubSection"/>
        <w:outlineLvl w:val="3"/>
      </w:pPr>
      <w:bookmarkStart w:id="262" w:name="_Sec719"/>
      <w:r>
        <w:t xml:space="preserve">1. </w:t>
      </w:r>
      <w:r>
        <w:t>Programmi saadavus</w:t>
      </w:r>
      <w:bookmarkEnd w:id="262"/>
    </w:p>
    <w:tbl>
      <w:tblPr>
        <w:tblStyle w:val="PURTable"/>
        <w:tblW w:w="0" w:type="dxa"/>
        <w:tblLook w:val="04A0" w:firstRow="1" w:lastRow="0" w:firstColumn="1" w:lastColumn="0" w:noHBand="0" w:noVBand="1"/>
      </w:tblPr>
      <w:tblGrid>
        <w:gridCol w:w="4538"/>
        <w:gridCol w:w="811"/>
        <w:gridCol w:w="793"/>
        <w:gridCol w:w="799"/>
        <w:gridCol w:w="708"/>
        <w:gridCol w:w="830"/>
        <w:gridCol w:w="823"/>
        <w:gridCol w:w="803"/>
        <w:gridCol w:w="811"/>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w:instrText>
            </w:r>
            <w:r>
              <w:instrText xml:space="preserve">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w:instrText>
            </w:r>
            <w:r>
              <w:instrText xml:space="preserve">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w:instrText>
            </w:r>
            <w:r>
              <w:instrText xml:space="preserve">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w:instrText>
            </w:r>
            <w:r>
              <w:instrText xml:space="preserve">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263" w:name="_Sec774"/>
      <w:r>
        <w:lastRenderedPageBreak/>
        <w:t>2. Toote tingimused</w:t>
      </w:r>
      <w:bookmarkEnd w:id="263"/>
    </w:p>
    <w:tbl>
      <w:tblPr>
        <w:tblStyle w:val="PURTable"/>
        <w:tblW w:w="0" w:type="dxa"/>
        <w:tblLook w:val="04A0" w:firstRow="1" w:lastRow="0" w:firstColumn="1" w:lastColumn="0" w:noHBand="0" w:noVBand="1"/>
      </w:tblPr>
      <w:tblGrid>
        <w:gridCol w:w="3622"/>
        <w:gridCol w:w="3684"/>
        <w:gridCol w:w="3610"/>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w:t>
            </w:r>
            <w:r>
              <w:t>dusele Office 365</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"Vähendamiseks sobilik (SCE): tooted, mille puhul saab Serveri ja Clo</w:instrText>
            </w:r>
            <w:r>
              <w:instrText xml:space="preserve">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Visio Pro rakendusele Office 365</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w:instrText>
            </w:r>
            <w:r>
              <w:instrText xml:space="preserve">\s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 xml:space="preserve">2.1 </w:t>
      </w:r>
      <w:r>
        <w:t>Office 365 rakenduste ostuõigus tarkvarakindlustusepõhiste kasutajate AL-idelt</w:t>
      </w:r>
    </w:p>
    <w:p w:rsidR="00DE6DFB" w:rsidRDefault="00F94520">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w:t>
      </w:r>
      <w:r>
        <w:t>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415"/>
        <w:gridCol w:w="5501"/>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Vastav tarkvarakindlustusepõhine kasutaja AL</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365 ProPlus tarkvarakindlustuse põhjal</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Pro lahendusele Office 365 tarkvarakindlustuse põhjal</w:t>
            </w:r>
          </w:p>
        </w:tc>
      </w:tr>
    </w:tbl>
    <w:p w:rsidR="00DE6DFB" w:rsidRDefault="00DE6DFB">
      <w:pPr>
        <w:pStyle w:val="ProductList-Body"/>
      </w:pPr>
    </w:p>
    <w:p w:rsidR="00DE6DFB" w:rsidRDefault="00F94520">
      <w:pPr>
        <w:pStyle w:val="ProductList-ClauseHeading"/>
        <w:outlineLvl w:val="4"/>
      </w:pPr>
      <w:r>
        <w:t>2.2 Täiendavate kasutaja AL-ide kvalifitseeruvad litsentsid</w:t>
      </w:r>
    </w:p>
    <w:p w:rsidR="00DE6DFB" w:rsidRDefault="00F94520">
      <w:pPr>
        <w:pStyle w:val="ProductList-Body"/>
      </w:pPr>
      <w:r>
        <w:t>Igal kvalifitseeruval litsentsil peab ole</w:t>
      </w:r>
      <w:r>
        <w:t>ma aktiivne tarkvarakindlustus.</w:t>
      </w:r>
    </w:p>
    <w:tbl>
      <w:tblPr>
        <w:tblStyle w:val="PURTable"/>
        <w:tblW w:w="0" w:type="dxa"/>
        <w:tblLook w:val="04A0" w:firstRow="1" w:lastRow="0" w:firstColumn="1" w:lastColumn="0" w:noHBand="0" w:noVBand="1"/>
      </w:tblPr>
      <w:tblGrid>
        <w:gridCol w:w="5470"/>
        <w:gridCol w:w="5446"/>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Täiendav kasutaja AL</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Pro for Office 365 lisalitsents Visio Professionalile</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Pro for Office 365 lisalitsents Visio Standardile</w:t>
            </w:r>
          </w:p>
        </w:tc>
      </w:tr>
    </w:tbl>
    <w:p w:rsidR="00DE6DFB" w:rsidRDefault="00DE6DFB">
      <w:pPr>
        <w:pStyle w:val="ProductList-Body"/>
      </w:pPr>
    </w:p>
    <w:p w:rsidR="00DE6DFB" w:rsidRDefault="00F94520">
      <w:pPr>
        <w:pStyle w:val="ProductList-ClauseHeading"/>
        <w:outlineLvl w:val="4"/>
      </w:pPr>
      <w:r>
        <w:t>2.3 Kandja kasutamise õigus Office 365 Pro Plusi puhul koos Windows To Go õigustega</w:t>
      </w:r>
    </w:p>
    <w:p w:rsidR="00DE6DFB" w:rsidRDefault="00F94520">
      <w:pPr>
        <w:pStyle w:val="ProductList-Body"/>
      </w:pPr>
      <w:r>
        <w:t>Kui kasutaja, kellele klient on määranud Office 365 ProPlusi litsentsi, kasutab tarkvara Windows to Go õiguste alu</w:t>
      </w:r>
      <w:r>
        <w:t>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w:t>
      </w:r>
      <w:r>
        <w:t>ofessional Plus 2013 tarkvara eemaldama.</w:t>
      </w:r>
    </w:p>
    <w:p w:rsidR="00DE6DFB" w:rsidRDefault="00DE6DFB">
      <w:pPr>
        <w:pStyle w:val="ProductList-Body"/>
      </w:pPr>
    </w:p>
    <w:p w:rsidR="00DE6DFB" w:rsidRDefault="00F94520">
      <w:pPr>
        <w:pStyle w:val="ProductList-ClauseHeading"/>
        <w:outlineLvl w:val="4"/>
      </w:pPr>
      <w:r>
        <w:t>2.4 Campuse ja Schooli leping, Enrollment for Education Solutions ja Open Value Subscriptions – Education Solutions</w:t>
      </w:r>
    </w:p>
    <w:p w:rsidR="00DE6DFB" w:rsidRDefault="00F94520">
      <w:pPr>
        <w:pStyle w:val="ProductList-Body"/>
      </w:pPr>
      <w:r>
        <w:t>Kui klient on Campuse ja Schooli lepingus kirjeldatud õppeasutus ning tellib Office 365 ProPlusi k</w:t>
      </w:r>
      <w:r>
        <w:t xml:space="preserve">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DE6DFB" w:rsidRDefault="00DE6DFB">
      <w:pPr>
        <w:pStyle w:val="ProductList-Body"/>
      </w:pPr>
    </w:p>
    <w:p w:rsidR="00DE6DFB" w:rsidRDefault="00F94520">
      <w:pPr>
        <w:pStyle w:val="ProductList-Body"/>
      </w:pPr>
      <w:r>
        <w:t>Õppeasutused, kus Office 365 ProPlusi kasutaja AL-id on määratud kõigile teaduskonna liikmetele ja töötajatele, võiva</w:t>
      </w:r>
      <w:r>
        <w:t>d installida Office Professional Plus 2016 tarkvara igasse avatud juurdepääsuga laborisse või raamatukogusse õppeasutuse organisatsioonis. Muus olukorras kehtivad tarkvara kasutamisele Office Professional Plus 2016 litsentsitingimused.</w:t>
      </w:r>
    </w:p>
    <w:p w:rsidR="00DE6DFB" w:rsidRDefault="00DE6DFB">
      <w:pPr>
        <w:pStyle w:val="ProductList-Body"/>
      </w:pPr>
    </w:p>
    <w:p w:rsidR="00DE6DFB" w:rsidRDefault="00F94520">
      <w:pPr>
        <w:pStyle w:val="ProductList-Body"/>
      </w:pPr>
      <w:r>
        <w:t xml:space="preserve">Õppeasutustel, kus </w:t>
      </w:r>
      <w:r>
        <w:t>Office Professional Plusi tarkvarakindlustus on määratud kõigile teaduskonna liikmetele ja töötajatele, on õigus osta Office 365 ProPlus kõigile õppeasutuse teaduskonna liikmetele ning töötajatele lisatasuta. Selle pakkumisega tasuta saadud litsentse ei ar</w:t>
      </w:r>
      <w:r>
        <w:t>vestata õppeasutuse minimaalse tellimuse nõude rahuldamise üle otsustamisel.</w:t>
      </w:r>
    </w:p>
    <w:p w:rsidR="00DE6DFB" w:rsidRDefault="00DE6DFB">
      <w:pPr>
        <w:pStyle w:val="ProductList-Body"/>
      </w:pPr>
    </w:p>
    <w:p w:rsidR="00DE6DFB" w:rsidRDefault="00F94520">
      <w:pPr>
        <w:pStyle w:val="ProductList-ClauseHeading"/>
        <w:outlineLvl w:val="4"/>
      </w:pPr>
      <w:r>
        <w:t>2.5 Office Multi Language Pack</w:t>
      </w:r>
    </w:p>
    <w:p w:rsidR="00DE6DFB" w:rsidRDefault="00F94520">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w:t>
      </w:r>
      <w:r>
        <w:t xml:space="preserve">ölauarakenduste eksemplaridega, mida neil kvalifitseeruva Office 365 tellimuse alusel on lubatud kasutada. Office Multi Language Packi kasutamise õigus lõppeb siis, kui lõppevad kvalifitseeruva Office 365 rakenduse alusel kehtivad õigused. </w:t>
      </w:r>
    </w:p>
    <w:p w:rsidR="00DE6DFB" w:rsidRDefault="00DE6DFB">
      <w:pPr>
        <w:pStyle w:val="ProductList-Body"/>
      </w:pPr>
    </w:p>
    <w:p w:rsidR="00DE6DFB" w:rsidRDefault="00F94520">
      <w:pPr>
        <w:pStyle w:val="ProductList-ClauseHeading"/>
        <w:outlineLvl w:val="4"/>
      </w:pPr>
      <w:r>
        <w:t>2.6 Office Onl</w:t>
      </w:r>
      <w:r>
        <w:t>ine</w:t>
      </w:r>
    </w:p>
    <w:p w:rsidR="00DE6DFB" w:rsidRDefault="00F94520">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w:t>
      </w:r>
      <w:r>
        <w:t xml:space="preserve">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w:t>
      </w:r>
      <w:r>
        <w:t>SharePoint Online’i või OneDrive for Businessi litsents.</w:t>
      </w:r>
    </w:p>
    <w:p w:rsidR="00DE6DFB" w:rsidRDefault="00DE6DFB">
      <w:pPr>
        <w:pStyle w:val="ProductList-Body"/>
      </w:pPr>
    </w:p>
    <w:p w:rsidR="00DE6DFB" w:rsidRDefault="00F94520">
      <w:pPr>
        <w:pStyle w:val="ProductList-ClauseHeading"/>
        <w:outlineLvl w:val="4"/>
      </w:pPr>
      <w:r>
        <w:t>2.7 Open Value Subscriptioni migratsiooniperiood</w:t>
      </w:r>
    </w:p>
    <w:p w:rsidR="00DE6DFB" w:rsidRDefault="00F94520">
      <w:pPr>
        <w:pStyle w:val="ProductList-Body"/>
      </w:pPr>
      <w:r>
        <w:t>Iga Office 365 ProPlusi, Midsize Businessi, Enterprise E3–E5 või Education E3–E5 kasutaja AL-i ühiku kohta, mille klient Open Value Subscriptioni lep</w:t>
      </w:r>
      <w:r>
        <w:t>ingu aegumisel („aegumiskuupäev”) või enne seda aktiveerib, võib klient jätkata talle Open Value Subscriptioni lepingu alusel litsentsitud Office Standardi või Professional Plusi eksemplari kasutamist. See õigus lõppeb 180 päeva pärast aegumiskuupäeva. Off</w:t>
      </w:r>
      <w:r>
        <w:t>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DE6DFB" w:rsidRDefault="00DE6DFB">
      <w:pPr>
        <w:pStyle w:val="ProductList-Body"/>
      </w:pPr>
    </w:p>
    <w:p w:rsidR="00DE6DFB" w:rsidRDefault="00F94520">
      <w:pPr>
        <w:pStyle w:val="ProductList-ClauseHeading"/>
        <w:outlineLvl w:val="4"/>
      </w:pPr>
      <w:r>
        <w:t>2.8 Visio Professional 2016 juurutamisõigused</w:t>
      </w:r>
    </w:p>
    <w:p w:rsidR="00DE6DFB" w:rsidRDefault="00F94520">
      <w:pPr>
        <w:pStyle w:val="ProductList-Body"/>
      </w:pPr>
      <w:r>
        <w:t xml:space="preserve">Iga Office 2016 kasutaja või iga kasutaja, kellel on Office Professional Plusi installimise litsents (jaotise Secure Productive Enterprise’i tarkvarakindlustusepõhise kasutaja-AL-i alusel) ja kellel on Visio Pro for Office 365 tellimus, võib installida ja </w:t>
      </w:r>
      <w:r>
        <w:t>kasutada Visio Professional 2016 tarkvara ühte eksemplari samas seadmes, kuhu on installitud Office 2016.</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64" w:name="_Sec634"/>
      <w:r>
        <w:t>Office 365 komplektid</w:t>
      </w:r>
      <w:bookmarkEnd w:id="264"/>
      <w:r>
        <w:fldChar w:fldCharType="begin"/>
      </w:r>
      <w:r>
        <w:instrText xml:space="preserve"> TC "</w:instrText>
      </w:r>
      <w:bookmarkStart w:id="265" w:name="_Toc481087570"/>
      <w:r>
        <w:instrText>Office 365 komplektid</w:instrText>
      </w:r>
      <w:bookmarkEnd w:id="265"/>
      <w:r>
        <w:instrText>" \l 3</w:instrText>
      </w:r>
      <w:r>
        <w:fldChar w:fldCharType="end"/>
      </w:r>
    </w:p>
    <w:p w:rsidR="00DE6DFB" w:rsidRDefault="00F94520">
      <w:pPr>
        <w:pStyle w:val="ProductList-Offering1SubSection"/>
        <w:outlineLvl w:val="3"/>
      </w:pPr>
      <w:bookmarkStart w:id="266" w:name="_Sec720"/>
      <w:r>
        <w:t>1. Programmi saadavus</w:t>
      </w:r>
      <w:bookmarkEnd w:id="266"/>
    </w:p>
    <w:tbl>
      <w:tblPr>
        <w:tblStyle w:val="PURTable"/>
        <w:tblW w:w="0" w:type="dxa"/>
        <w:tblLook w:val="04A0" w:firstRow="1" w:lastRow="0" w:firstColumn="1" w:lastColumn="0" w:noHBand="0" w:noVBand="1"/>
      </w:tblPr>
      <w:tblGrid>
        <w:gridCol w:w="4537"/>
        <w:gridCol w:w="811"/>
        <w:gridCol w:w="793"/>
        <w:gridCol w:w="799"/>
        <w:gridCol w:w="708"/>
        <w:gridCol w:w="830"/>
        <w:gridCol w:w="823"/>
        <w:gridCol w:w="803"/>
        <w:gridCol w:w="812"/>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Education E5 lisalitsents</w:t>
            </w:r>
            <w:r>
              <w:fldChar w:fldCharType="begin"/>
            </w:r>
            <w:r>
              <w:instrText xml:space="preserve"> XE "Office 365 Education E5 lisalitsents</w:instrText>
            </w:r>
            <w:r>
              <w:instrText xml:space="pre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w:instrText>
            </w:r>
            <w:r>
              <w:instrText xml:space="preserve">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w:instrText>
            </w:r>
            <w:r>
              <w:instrText xml:space="preserve">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E3 tarkvarakindlustuse põhjal</w:t>
            </w:r>
            <w:r>
              <w:fldChar w:fldCharType="begin"/>
            </w:r>
            <w:r>
              <w:instrText xml:space="preserve"> XE "Office 3</w:instrText>
            </w:r>
            <w:r>
              <w:instrText xml:space="preserve">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w:instrText>
            </w:r>
            <w:r>
              <w:instrText xml:space="preserve">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E5 tarkvarakindlustuse põhjal</w:t>
            </w:r>
            <w:r>
              <w:fldChar w:fldCharType="begin"/>
            </w:r>
            <w:r>
              <w:instrText xml:space="preserve"> XE "</w:instrText>
            </w:r>
            <w:r>
              <w:instrText xml:space="preserve">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E5 lisalitsents</w:t>
            </w:r>
            <w:r>
              <w:fldChar w:fldCharType="begin"/>
            </w:r>
            <w:r>
              <w:instrText xml:space="preserve"> XE "</w:instrText>
            </w:r>
            <w:r>
              <w:instrText xml:space="preserve">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E3 ilma ProPlusi lisalitsentsita</w:t>
            </w:r>
            <w:r>
              <w:fldChar w:fldCharType="begin"/>
            </w:r>
            <w:r>
              <w:instrText xml:space="preserve"> XE "</w:instrText>
            </w:r>
            <w:r>
              <w:instrText xml:space="preserve">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w:instrText>
            </w:r>
            <w:r>
              <w:instrText xml:space="preserve">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267" w:name="_Sec775"/>
      <w:r>
        <w:t xml:space="preserve">2. </w:t>
      </w:r>
      <w:r>
        <w:t>Toote tingimused</w:t>
      </w:r>
      <w:bookmarkEnd w:id="267"/>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xml:space="preserve">: kõik rakendused ja serverid (ainult E1 ja K1 Server), </w:t>
            </w:r>
            <w:r>
              <w:t>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w:t>
            </w:r>
            <w:r>
              <w:t>erprise, Government, 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w:instrText>
            </w:r>
            <w:r>
              <w:instrText>ist   \s NoStyle \t "Vähendamiseks sobilik: võrguteenus, mille puhul saab Enterprise’iga liitumise, Enterprise Subscriptioniga liitumise, Microsoft Azure’iga liitumise või Enrollment for Education Solutionsi klient teavitada litsentside või määratud iga-aa</w:instrText>
            </w:r>
            <w:r>
              <w:instrText xml:space="preserve">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w:instrText>
            </w:r>
            <w:r>
              <w:instrText xml:space="preserve">ud iga-aastase kohustuse vähendamisest pärast 12 järjestikust kuud." </w:instrText>
            </w:r>
            <w:r>
              <w:fldChar w:fldCharType="separate"/>
            </w:r>
            <w:r>
              <w:rPr>
                <w:color w:val="0563C1"/>
              </w:rPr>
              <w:t>Vähendamiseks sobilik (SCE)</w:t>
            </w:r>
            <w:r>
              <w:fldChar w:fldCharType="end"/>
            </w:r>
            <w:r>
              <w:t>: K1</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Ameerika Ühendriikide riikliku kogukonna pilveteenus</w:t>
      </w:r>
    </w:p>
    <w:p w:rsidR="00DE6DFB" w:rsidRDefault="00F94520">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-na märgitud Office 365 Suites’ide kompl</w:t>
      </w:r>
      <w:r>
        <w:t xml:space="preserve">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DE6DFB" w:rsidRDefault="00DE6DFB">
      <w:pPr>
        <w:pStyle w:val="ProductList-Body"/>
      </w:pPr>
    </w:p>
    <w:p w:rsidR="00DE6DFB" w:rsidRDefault="00F94520">
      <w:pPr>
        <w:pStyle w:val="ProductList-ClauseHeading"/>
        <w:outlineLvl w:val="4"/>
      </w:pPr>
      <w:r>
        <w:t>2.2 Campuse ja Schooli omandamised</w:t>
      </w:r>
    </w:p>
    <w:p w:rsidR="00DE6DFB" w:rsidRDefault="00F94520">
      <w:pPr>
        <w:pStyle w:val="ProductList-Body"/>
      </w:pPr>
      <w:r>
        <w:t>Campuse ja Schooli lepin</w:t>
      </w:r>
      <w:r>
        <w:t>gu alusel tuleb Office 365 komplektide abonemendilitsentsid omandada kasutaja kohta kas kogu õppeasutusele või mitte kogu õppeasutusele. Kui lepingu kehtivusajal on Office 365 komplektidele juurdepääsuks vaja täiendavaid kasutajate AL-e, peab õppeasutus es</w:t>
      </w:r>
      <w:r>
        <w:t xml:space="preserve">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w:t>
      </w:r>
      <w:r>
        <w:t xml:space="preserve">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w:t>
      </w:r>
      <w:r>
        <w:t>apäevatellimus vastab platvormi võrguteenuste miinimumnõuetele, mis on sätestatud kliendi hulgilitsentsilepingus.</w:t>
      </w:r>
    </w:p>
    <w:p w:rsidR="00DE6DFB" w:rsidRDefault="00DE6DFB">
      <w:pPr>
        <w:pStyle w:val="ProductList-Body"/>
      </w:pPr>
    </w:p>
    <w:p w:rsidR="00DE6DFB" w:rsidRDefault="00F94520">
      <w:pPr>
        <w:pStyle w:val="ProductList-ClauseHeading"/>
        <w:outlineLvl w:val="4"/>
      </w:pPr>
      <w:r>
        <w:t>2.3 Tasuta Office 365 ProPlusi õppuri litsents teaduskonna/personali katte alusel</w:t>
      </w:r>
    </w:p>
    <w:p w:rsidR="00DE6DFB" w:rsidRDefault="00F94520">
      <w:pPr>
        <w:pStyle w:val="ProductList-Body"/>
      </w:pPr>
      <w:r>
        <w:t>Kui õppeasutus on litsentsinud Office Professional Plusi võ</w:t>
      </w:r>
      <w:r>
        <w:t>i Office 365 ProPlusi oma määratletud organisatsioonis Open Value Subscriptioni lepingu Education Solutionsile või Campuse ja Schooli lepingu Enrollment for Education Solutionsi alusel kogu teaduskonnale ja personalile, on õppeasutusel õigus saada Office 3</w:t>
      </w:r>
      <w:r>
        <w:t xml:space="preserve">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DE6DFB" w:rsidRDefault="00DE6DFB">
      <w:pPr>
        <w:pStyle w:val="ProductList-Body"/>
      </w:pPr>
    </w:p>
    <w:p w:rsidR="00DE6DFB" w:rsidRDefault="00F94520">
      <w:pPr>
        <w:pStyle w:val="ProductList-ClauseHeading"/>
        <w:outlineLvl w:val="4"/>
      </w:pPr>
      <w:r>
        <w:t>2.4 Campuse ja Schooli kasutamine laboris või raamatukogus</w:t>
      </w:r>
    </w:p>
    <w:p w:rsidR="00DE6DFB" w:rsidRDefault="00F94520">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w:t>
      </w:r>
      <w:r>
        <w:t xml:space="preserve"> puhul, kus Office 365 ProPlusi kasutaja AL-id on määratud kogu teaduskonnale ja personalile.</w:t>
      </w:r>
    </w:p>
    <w:p w:rsidR="00DE6DFB" w:rsidRDefault="00DE6DFB">
      <w:pPr>
        <w:pStyle w:val="ProductList-Body"/>
      </w:pPr>
    </w:p>
    <w:p w:rsidR="00DE6DFB" w:rsidRDefault="00F94520">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462"/>
        <w:gridCol w:w="5454"/>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Täiendav kasutaja AL</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Office 365 E</w:t>
            </w:r>
            <w:r>
              <w:t>nterprise E1 lisalitsents</w:t>
            </w:r>
            <w:r>
              <w:rPr>
                <w:vertAlign w:val="superscript"/>
              </w:rPr>
              <w:t>2</w:t>
            </w:r>
          </w:p>
          <w:p w:rsidR="00DE6DFB" w:rsidRDefault="00F94520">
            <w:pPr>
              <w:pStyle w:val="ProductList-TableBody"/>
            </w:pPr>
            <w:r>
              <w:t>- Office 365 Enterprise E1 koos Exchange Online’i arhiivimise lisalitsentsiga</w:t>
            </w:r>
            <w:r>
              <w:rPr>
                <w:vertAlign w:val="superscript"/>
              </w:rPr>
              <w:t>2,3,4</w:t>
            </w:r>
          </w:p>
          <w:p w:rsidR="00DE6DFB" w:rsidRDefault="00F94520">
            <w:pPr>
              <w:pStyle w:val="ProductList-TableBody"/>
            </w:pPr>
            <w:r>
              <w:t>- Office 365 Government E1 lisalitsents</w:t>
            </w:r>
          </w:p>
          <w:p w:rsidR="00DE6DFB" w:rsidRDefault="00F94520">
            <w:pPr>
              <w:pStyle w:val="ProductList-TableBody"/>
            </w:pPr>
            <w:r>
              <w:t>- Office 365 Enterprise ja Government E3 ilma ProPlusi lisalitsentsideta</w:t>
            </w:r>
          </w:p>
          <w:p w:rsidR="00DE6DFB" w:rsidRDefault="00F94520">
            <w:pPr>
              <w:pStyle w:val="ProductList-TableBody"/>
            </w:pPr>
            <w:r>
              <w:t>- Office 365 Government E4 ilma P</w:t>
            </w:r>
            <w:r>
              <w:t>roPlusi lisalitsentsideta</w:t>
            </w:r>
          </w:p>
          <w:p w:rsidR="00DE6DFB" w:rsidRDefault="00F94520">
            <w:pPr>
              <w:pStyle w:val="ProductList-TableBody"/>
            </w:pPr>
            <w:r>
              <w:t>- Office 365 Education E5 lisalitsents</w:t>
            </w:r>
          </w:p>
          <w:p w:rsidR="00DE6DFB" w:rsidRDefault="00F94520">
            <w:pPr>
              <w:pStyle w:val="ProductList-TableBody"/>
            </w:pPr>
            <w:r>
              <w:t>- Exchange Online’i lepingu 1 lisalitsents</w:t>
            </w:r>
            <w:r>
              <w:fldChar w:fldCharType="begin"/>
            </w:r>
            <w:r>
              <w:instrText xml:space="preserve"> XE "Exchange Online’i lepingu 1 lisalitsents" </w:instrText>
            </w:r>
            <w:r>
              <w:fldChar w:fldCharType="end"/>
            </w:r>
          </w:p>
          <w:p w:rsidR="00DE6DFB" w:rsidRDefault="00F94520">
            <w:pPr>
              <w:pStyle w:val="ProductList-TableBody"/>
            </w:pPr>
            <w:r>
              <w:t>- Skype’i ärirakenduse veebiväljaande lepingu 1 lisalitsents</w:t>
            </w:r>
            <w:r>
              <w:fldChar w:fldCharType="begin"/>
            </w:r>
            <w:r>
              <w:instrText xml:space="preserve"> XE "</w:instrText>
            </w:r>
            <w:r>
              <w:instrText xml:space="preserve">Skype’i ärirakenduse veebiväljaande lepingu 1 lisalitsents" </w:instrText>
            </w:r>
            <w:r>
              <w:fldChar w:fldCharType="end"/>
            </w:r>
          </w:p>
          <w:p w:rsidR="00DE6DFB" w:rsidRDefault="00F94520">
            <w:pPr>
              <w:pStyle w:val="ProductList-TableBody"/>
            </w:pPr>
            <w:r>
              <w:t>- SharePoint Online’i lepingu 1 lisalitsents</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Office 365 Enterprise E1 / Government E1 lisalitsentsid</w:t>
            </w:r>
          </w:p>
          <w:p w:rsidR="00DE6DFB" w:rsidRDefault="00F94520">
            <w:pPr>
              <w:pStyle w:val="ProductList-TableBody"/>
            </w:pPr>
            <w:r>
              <w:t>- Office 365 Enterprise E3 lisalitsents</w:t>
            </w:r>
            <w:r>
              <w:rPr>
                <w:vertAlign w:val="superscript"/>
              </w:rPr>
              <w:t>2</w:t>
            </w:r>
          </w:p>
          <w:p w:rsidR="00DE6DFB" w:rsidRDefault="00F94520">
            <w:pPr>
              <w:pStyle w:val="ProductList-TableBody"/>
            </w:pPr>
            <w:r>
              <w:t>- Office 365 Government E3 lisalitsents</w:t>
            </w:r>
            <w:r>
              <w:rPr>
                <w:vertAlign w:val="superscript"/>
              </w:rPr>
              <w:t>4</w:t>
            </w:r>
          </w:p>
          <w:p w:rsidR="00DE6DFB" w:rsidRDefault="00F94520">
            <w:pPr>
              <w:pStyle w:val="ProductList-TableBody"/>
            </w:pPr>
            <w:r>
              <w:t>- Office 365 Enterprise ja Government E4, E5 lisalitsentsid</w:t>
            </w:r>
          </w:p>
          <w:p w:rsidR="00DE6DFB" w:rsidRDefault="00F94520">
            <w:pPr>
              <w:pStyle w:val="ProductList-TableBody"/>
            </w:pPr>
            <w:r>
              <w:t>- Office 365 Enterprise ja Government E3 ilma ProPlusi lisalitsentsideta</w:t>
            </w:r>
          </w:p>
          <w:p w:rsidR="00DE6DFB" w:rsidRDefault="00F94520">
            <w:pPr>
              <w:pStyle w:val="ProductList-TableBody"/>
            </w:pPr>
            <w:r>
              <w:t>- Office 365 Government E4 ilma ProPlusi lisalitsentsideta</w:t>
            </w:r>
          </w:p>
          <w:p w:rsidR="00DE6DFB" w:rsidRDefault="00F94520">
            <w:pPr>
              <w:pStyle w:val="ProductList-TableBody"/>
            </w:pPr>
            <w:r>
              <w:t xml:space="preserve">- Office 365 Education </w:t>
            </w:r>
            <w:r>
              <w:t>E5 lisalitsents</w:t>
            </w:r>
          </w:p>
          <w:p w:rsidR="00DE6DFB" w:rsidRDefault="00F94520">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DE6DFB" w:rsidRDefault="00F94520">
            <w:pPr>
              <w:pStyle w:val="ProductList-TableBody"/>
            </w:pPr>
            <w:r>
              <w:t xml:space="preserve">- Exchange Online’i lepingu 1 lisalitsents </w:t>
            </w:r>
          </w:p>
          <w:p w:rsidR="00DE6DFB" w:rsidRDefault="00F94520">
            <w:pPr>
              <w:pStyle w:val="ProductList-TableBody"/>
            </w:pPr>
            <w:r>
              <w:t>- Skype’i ärirakenduse veebiväljaande lepingu 1 lisalitsents</w:t>
            </w:r>
          </w:p>
          <w:p w:rsidR="00DE6DFB" w:rsidRDefault="00F94520">
            <w:pPr>
              <w:pStyle w:val="ProductList-TableBody"/>
            </w:pPr>
            <w:r>
              <w:t>- SharePoint Online’i lepingu 1 lisalits</w:t>
            </w:r>
            <w:r>
              <w:t>ents</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Office 365 Enterprise ja Government E3 ilma ProPlusi lisalitsentsideta</w:t>
            </w:r>
          </w:p>
          <w:p w:rsidR="00DE6DFB" w:rsidRDefault="00F94520">
            <w:pPr>
              <w:pStyle w:val="ProductList-TableBody"/>
            </w:pPr>
            <w:r>
              <w:t>- Office 365 Enterprise ja Government E4</w:t>
            </w:r>
            <w:r>
              <w:rPr>
                <w:vertAlign w:val="superscript"/>
              </w:rPr>
              <w:t>4</w:t>
            </w:r>
            <w:r>
              <w:t xml:space="preserve"> ilma ProPlusi lisalitsentsideta</w:t>
            </w:r>
          </w:p>
          <w:p w:rsidR="00DE6DFB" w:rsidRDefault="00F94520">
            <w:pPr>
              <w:pStyle w:val="ProductList-TableBody"/>
            </w:pPr>
            <w:r>
              <w:t xml:space="preserve">- Office 365 Education E5 lisalitsents </w:t>
            </w:r>
          </w:p>
          <w:p w:rsidR="00DE6DFB" w:rsidRDefault="00F94520">
            <w:pPr>
              <w:pStyle w:val="ProductList-TableBody"/>
            </w:pPr>
            <w:r>
              <w:t>- Azure Informatio</w:t>
            </w:r>
            <w:r>
              <w:t>n Protection Premiumi lisalitsents</w:t>
            </w:r>
            <w:r>
              <w:fldChar w:fldCharType="begin"/>
            </w:r>
            <w:r>
              <w:instrText xml:space="preserve"> XE "Azure Information Protection Premiumi lisalitsents" </w:instrText>
            </w:r>
            <w:r>
              <w:fldChar w:fldCharType="end"/>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Office 365 Enterprise ja Government E3</w:t>
            </w:r>
            <w:r>
              <w:rPr>
                <w:vertAlign w:val="superscript"/>
              </w:rPr>
              <w:t>2</w:t>
            </w:r>
            <w:r>
              <w:t>, E4</w:t>
            </w:r>
            <w:r>
              <w:rPr>
                <w:vertAlign w:val="superscript"/>
              </w:rPr>
              <w:t>4</w:t>
            </w:r>
            <w:r>
              <w:t xml:space="preserve"> või E5 lisalitsentsid</w:t>
            </w:r>
          </w:p>
          <w:p w:rsidR="00DE6DFB" w:rsidRDefault="00F94520">
            <w:pPr>
              <w:pStyle w:val="ProductList-TableBody"/>
            </w:pPr>
            <w:r>
              <w:t>- Office 365 Education E5 lisalit</w:t>
            </w:r>
            <w:r>
              <w:t xml:space="preserve">sents </w:t>
            </w:r>
          </w:p>
          <w:p w:rsidR="00DE6DFB" w:rsidRDefault="00F94520">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Office 365 Midsize Businessi lisalitsents</w:t>
            </w:r>
            <w:r>
              <w:rPr>
                <w:vertAlign w:val="superscript"/>
              </w:rPr>
              <w:t>2,3</w:t>
            </w:r>
          </w:p>
          <w:p w:rsidR="00DE6DFB" w:rsidRDefault="00F94520">
            <w:pPr>
              <w:pStyle w:val="ProductList-TableBody"/>
            </w:pPr>
            <w:r>
              <w:t>- Office 365 Enterprise E3 lisalitsents</w:t>
            </w:r>
            <w:r>
              <w:rPr>
                <w:vertAlign w:val="superscript"/>
              </w:rPr>
              <w:t>2,3</w:t>
            </w:r>
          </w:p>
          <w:p w:rsidR="00DE6DFB" w:rsidRDefault="00F94520">
            <w:pPr>
              <w:pStyle w:val="ProductList-TableBody"/>
            </w:pPr>
            <w:r>
              <w:t>- Office 365 Education E5 lisalitsents</w:t>
            </w:r>
          </w:p>
        </w:tc>
      </w:tr>
    </w:tbl>
    <w:p w:rsidR="00DE6DFB" w:rsidRDefault="00F94520">
      <w:pPr>
        <w:pStyle w:val="ProductList-Body"/>
      </w:pPr>
      <w:r>
        <w:rPr>
          <w:i/>
          <w:vertAlign w:val="superscript"/>
        </w:rPr>
        <w:t>1</w:t>
      </w:r>
      <w:r>
        <w:rPr>
          <w:i/>
        </w:rPr>
        <w:t>1Igal kvalifitseeruval litsentsil peab olema aktiivne tarkvarakindlustus</w:t>
      </w:r>
    </w:p>
    <w:p w:rsidR="00DE6DFB" w:rsidRDefault="00F94520">
      <w:pPr>
        <w:pStyle w:val="ProductList-Body"/>
      </w:pPr>
      <w:r>
        <w:rPr>
          <w:i/>
          <w:vertAlign w:val="superscript"/>
        </w:rPr>
        <w:t>2</w:t>
      </w:r>
      <w:r>
        <w:rPr>
          <w:i/>
        </w:rPr>
        <w:t>Need on lahenduste Open Value ja Open Value Subscription klientidele ainsad saadaolevad pakkumised.</w:t>
      </w:r>
    </w:p>
    <w:p w:rsidR="00DE6DFB" w:rsidRDefault="00F94520">
      <w:pPr>
        <w:pStyle w:val="ProductList-Body"/>
      </w:pPr>
      <w:r>
        <w:rPr>
          <w:i/>
          <w:vertAlign w:val="superscript"/>
        </w:rPr>
        <w:t>3</w:t>
      </w:r>
      <w:r>
        <w:rPr>
          <w:i/>
        </w:rPr>
        <w:t>Seda täiendavat kasutaja AL-i saab osta ainult Open Value’ (organisatsiooniülese) või Open Value Subscriptioni lepingu alusel.</w:t>
      </w:r>
    </w:p>
    <w:p w:rsidR="00DE6DFB" w:rsidRDefault="00F94520">
      <w:pPr>
        <w:pStyle w:val="ProductList-Body"/>
      </w:pPr>
      <w:r>
        <w:rPr>
          <w:i/>
          <w:vertAlign w:val="superscript"/>
        </w:rPr>
        <w:t>4</w:t>
      </w:r>
      <w:r>
        <w:rPr>
          <w:i/>
        </w:rPr>
        <w:t>Seda täiendavat kasutaja AL-i saavad osta ainult kliendi hulgilitsentsilepingus määratletud riiklikud kliendid.</w:t>
      </w:r>
    </w:p>
    <w:p w:rsidR="00DE6DFB" w:rsidRDefault="00DE6DFB">
      <w:pPr>
        <w:pStyle w:val="ProductList-Body"/>
      </w:pPr>
    </w:p>
    <w:p w:rsidR="00DE6DFB" w:rsidRDefault="00F94520">
      <w:pPr>
        <w:pStyle w:val="ProductList-Body"/>
      </w:pPr>
      <w:r>
        <w:t>Täiendavatel ka</w:t>
      </w:r>
      <w:r>
        <w:t>sutaja AL-idel (muud kui Office 365 Midsize Businessi lisalitsents) on kvalifitseeruva litsentsiga samaväärsed juurdepääsuõigused ja need lubavad litsentsitud kasutajal mis tahes seadmest juurde pääseda kliendi vastavate asutusesiseste serveritoodete samad</w:t>
      </w:r>
      <w:r>
        <w:t xml:space="preserve">ele funktsioonidele, mis kvalifitseeruv litsents. </w:t>
      </w:r>
    </w:p>
    <w:p w:rsidR="00DE6DFB" w:rsidRDefault="00DE6DFB">
      <w:pPr>
        <w:pStyle w:val="ProductList-Body"/>
      </w:pPr>
    </w:p>
    <w:p w:rsidR="00DE6DFB" w:rsidRDefault="00F94520">
      <w:pPr>
        <w:pStyle w:val="ProductList-ClauseHeading"/>
        <w:outlineLvl w:val="4"/>
      </w:pPr>
      <w:r>
        <w:t>2.6 Ostupiirangud</w:t>
      </w:r>
    </w:p>
    <w:p w:rsidR="00DE6DFB" w:rsidRDefault="00F94520">
      <w:pPr>
        <w:pStyle w:val="ProductList-Body"/>
      </w:pPr>
      <w:r>
        <w:t xml:space="preserve">Iga kvalifitseeruva litsentsi (või kvalifitseeruvate litsentside komplekti) kohta saab osta ainult ühe täiendava kasutaja AL-i. </w:t>
      </w:r>
    </w:p>
    <w:p w:rsidR="00DE6DFB" w:rsidRDefault="00DE6DFB">
      <w:pPr>
        <w:pStyle w:val="ProductList-Body"/>
      </w:pPr>
    </w:p>
    <w:p w:rsidR="00DE6DFB" w:rsidRDefault="00F94520">
      <w:pPr>
        <w:pStyle w:val="ProductList-Body"/>
      </w:pPr>
      <w:r>
        <w:t>Kliendid võivad soetada täiendavaid kasutaja AL-e Enterp</w:t>
      </w:r>
      <w:r>
        <w:t>rise’iga liitumisele kasutajate või seadmete arvule lisatud kasutajate või seadmete jaoks või Open Value Subscriptioni lepingule koguse täpsustamise tähtaegade vahel (st enne kvalifitseeruvate litsentside ostmist), arvestades sama piirangut: üks täiendav k</w:t>
      </w:r>
      <w:r>
        <w:t>asutaja AL kvalifitseeruva litsentsi (või kvalifitseeruvate litsentside komplekti) kohta.</w:t>
      </w:r>
    </w:p>
    <w:p w:rsidR="00DE6DFB" w:rsidRDefault="00DE6DFB">
      <w:pPr>
        <w:pStyle w:val="ProductList-Body"/>
      </w:pPr>
    </w:p>
    <w:p w:rsidR="00DE6DFB" w:rsidRDefault="00F94520">
      <w:pPr>
        <w:pStyle w:val="ProductList-ClauseHeading"/>
        <w:outlineLvl w:val="4"/>
      </w:pPr>
      <w:r>
        <w:t>2.7 Hulgilitsentsimise programmi tingimused</w:t>
      </w:r>
    </w:p>
    <w:p w:rsidR="00DE6DFB" w:rsidRDefault="00F94520">
      <w:pPr>
        <w:pStyle w:val="ProductList-Body"/>
      </w:pPr>
      <w:r>
        <w:t xml:space="preserve">Täiendavatele kasutaja AL-idele kehtivad ka vastava võrguteenuse kasutaja AL-ile kehtivad programmitingimused. </w:t>
      </w:r>
    </w:p>
    <w:p w:rsidR="00DE6DFB" w:rsidRDefault="00DE6DFB">
      <w:pPr>
        <w:pStyle w:val="ProductList-Body"/>
      </w:pPr>
    </w:p>
    <w:p w:rsidR="00DE6DFB" w:rsidRDefault="00F94520">
      <w:pPr>
        <w:pStyle w:val="ProductList-ClauseHeading"/>
        <w:outlineLvl w:val="4"/>
      </w:pPr>
      <w:r>
        <w:t>2.8 Offi</w:t>
      </w:r>
      <w:r>
        <w:t>ce 365 tarkvarakindlustusepõhiste kasutaja AL-ide ostuõigus</w:t>
      </w:r>
    </w:p>
    <w:p w:rsidR="00DE6DFB" w:rsidRDefault="00F94520">
      <w:pPr>
        <w:pStyle w:val="ProductList-Body"/>
      </w:pPr>
      <w:r>
        <w:t xml:space="preserve">Tarkvarakindlustusepõhiseid kasutaja AL-e saab osta tarkvarakindlustuse asemel aktiivse tarkvarakindlustusega täielikult tasutud püsilitsentside eest allolevas tabelis nimetatud kvalifitseeruvate </w:t>
      </w:r>
      <w:r>
        <w:t>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617"/>
        <w:gridCol w:w="3717"/>
        <w:gridCol w:w="3582"/>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Nõutav CAL Suite Bridge</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Bridge lahendusele Office 365</w:t>
            </w:r>
            <w:r>
              <w:fldChar w:fldCharType="begin"/>
            </w:r>
            <w:r>
              <w:instrText xml:space="preserve"> XE "Core CAL Bridge lahendu</w:instrText>
            </w:r>
            <w:r>
              <w:instrText xml:space="preserve">sele Office 365" </w:instrText>
            </w:r>
            <w:r>
              <w:fldChar w:fldCharType="end"/>
            </w:r>
            <w:r>
              <w:rPr>
                <w:vertAlign w:val="superscript"/>
              </w:rPr>
              <w:t>2,3</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CAL Bridge lahendusele Office 365</w:t>
            </w:r>
            <w:r>
              <w:rPr>
                <w:vertAlign w:val="superscript"/>
              </w:rPr>
              <w:t>2,3</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Professional Plus</w:t>
            </w:r>
            <w:r>
              <w:t xml:space="preserve">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DE6DFB" w:rsidRDefault="00F94520">
      <w:pPr>
        <w:pStyle w:val="ProductList-Body"/>
      </w:pPr>
      <w:r>
        <w:rPr>
          <w:i/>
          <w:vertAlign w:val="superscript"/>
        </w:rPr>
        <w:t>1</w:t>
      </w:r>
      <w:r>
        <w:rPr>
          <w:i/>
        </w:rPr>
        <w:t>Ostmiseks saadaval ainult liitumise aas</w:t>
      </w:r>
      <w:r>
        <w:rPr>
          <w:i/>
        </w:rPr>
        <w:t>tapäeval või uue liitumisperioodi alguses.</w:t>
      </w:r>
    </w:p>
    <w:p w:rsidR="00DE6DFB" w:rsidRDefault="00F94520">
      <w:pPr>
        <w:pStyle w:val="ProductList-Body"/>
      </w:pPr>
      <w:r>
        <w:rPr>
          <w:i/>
          <w:vertAlign w:val="superscript"/>
        </w:rPr>
        <w:lastRenderedPageBreak/>
        <w:t>2</w:t>
      </w:r>
      <w:r>
        <w:rPr>
          <w:i/>
        </w:rPr>
        <w:t>Ostmiseks nõutav ainult liitumise aastapäeval.</w:t>
      </w:r>
    </w:p>
    <w:p w:rsidR="00DE6DFB" w:rsidRDefault="00F94520">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DE6DFB" w:rsidRDefault="00DE6DFB">
      <w:pPr>
        <w:pStyle w:val="ProductList-Body"/>
      </w:pPr>
    </w:p>
    <w:p w:rsidR="00DE6DFB" w:rsidRDefault="00F94520">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w:t>
      </w:r>
      <w:r>
        <w:t>satud nende kehtival liitumisperioodil.</w:t>
      </w:r>
    </w:p>
    <w:p w:rsidR="00DE6DFB" w:rsidRDefault="00DE6DFB">
      <w:pPr>
        <w:pStyle w:val="ProductList-Body"/>
      </w:pPr>
    </w:p>
    <w:p w:rsidR="00DE6DFB" w:rsidRDefault="00F94520">
      <w:pPr>
        <w:pStyle w:val="ProductList-ClauseHeading"/>
        <w:outlineLvl w:val="4"/>
      </w:pPr>
      <w:r>
        <w:t>2.9 Tarkvarakindlustusepõhiste kasutaja AL-ide ostud</w:t>
      </w:r>
    </w:p>
    <w:p w:rsidR="00DE6DFB" w:rsidRDefault="00F94520">
      <w:pPr>
        <w:pStyle w:val="ProductList-Body"/>
      </w:pPr>
      <w:r>
        <w:t>Iga seadmekohase kvalifitseeruva litsentsi kohta jaotises 2.8 saab osta ainult ühe tarkvarakindlustusepõhise kasutaja AL-i. Ühekordse erandina seadmete puhul, mil</w:t>
      </w:r>
      <w:r>
        <w:t>lele on määratud kvalifitseeruvad litsentsid, mida kasutab rohkem kui üks kasutaja, võib klient osta tarkvarakindlustusepõhise kasutaja AL-i igale sellisele kasutajale, kuid ainult juhul, kui ostab tarkvarakindlustusepõhise kasutaja AL-i kõigile litsentsit</w:t>
      </w:r>
      <w:r>
        <w:t>ud kvalifitseeruvate seadmete kasutajatele.</w:t>
      </w:r>
    </w:p>
    <w:p w:rsidR="00DE6DFB" w:rsidRDefault="00DE6DFB">
      <w:pPr>
        <w:pStyle w:val="ProductList-Body"/>
      </w:pPr>
    </w:p>
    <w:p w:rsidR="00DE6DFB" w:rsidRDefault="00F94520">
      <w:pPr>
        <w:pStyle w:val="ProductList-ClauseHeading"/>
        <w:outlineLvl w:val="4"/>
      </w:pPr>
      <w:r>
        <w:t>2.10 Office 365 tarkvarakindlustusepõhiste kasutaja AL-ide tarkvarakindlustuse eelised</w:t>
      </w:r>
    </w:p>
    <w:p w:rsidR="00DE6DFB" w:rsidRDefault="00F94520">
      <w:pPr>
        <w:pStyle w:val="ProductList-Body"/>
      </w:pPr>
      <w:r>
        <w:t>Office 365 (Enterprise E1, E3, E5 ja Government E1, E3, E4) tarkvarapõhised kasutaja AL-id annavad samasugused tarkvarakindl</w:t>
      </w:r>
      <w:r>
        <w:t>ustuse eelised, nagu kvalifitseeruvad tooted ülalolevas jaotises 2.8.</w:t>
      </w:r>
    </w:p>
    <w:p w:rsidR="00DE6DFB" w:rsidRDefault="00DE6DFB">
      <w:pPr>
        <w:pStyle w:val="ProductList-Body"/>
      </w:pPr>
    </w:p>
    <w:p w:rsidR="00DE6DFB" w:rsidRDefault="00F94520">
      <w:pPr>
        <w:pStyle w:val="ProductList-ClauseHeading"/>
        <w:outlineLvl w:val="4"/>
      </w:pPr>
      <w:r>
        <w:t>2.11 Office 365 Enterprise K1</w:t>
      </w:r>
    </w:p>
    <w:p w:rsidR="00DE6DFB" w:rsidRDefault="00F94520">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w:t>
      </w:r>
      <w:r>
        <w:t>asiilias ja Tšiilis asuvatele klientidele, kes ostavad Office 365 Enterprise K1, pakutakse teenust BPOS Deskless. Need kliendid võivad üle minna Office 365 Enterprise K1-le.</w:t>
      </w:r>
    </w:p>
    <w:p w:rsidR="00DE6DFB" w:rsidRDefault="00DE6DFB">
      <w:pPr>
        <w:pStyle w:val="ProductList-Body"/>
      </w:pPr>
    </w:p>
    <w:p w:rsidR="00DE6DFB" w:rsidRDefault="00F94520">
      <w:pPr>
        <w:pStyle w:val="ProductList-ClauseHeading"/>
        <w:outlineLvl w:val="4"/>
      </w:pPr>
      <w:r>
        <w:t>2.12 Office Multi Language Pack</w:t>
      </w:r>
    </w:p>
    <w:p w:rsidR="00DE6DFB" w:rsidRDefault="00F94520">
      <w:pPr>
        <w:pStyle w:val="ProductList-Body"/>
      </w:pPr>
      <w:r>
        <w:t>Office 365 ProPlusi sisaldava Office 365 komplekt</w:t>
      </w:r>
      <w:r>
        <w: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DE6DFB" w:rsidRDefault="00DE6DFB">
      <w:pPr>
        <w:pStyle w:val="ProductList-Body"/>
      </w:pPr>
    </w:p>
    <w:p w:rsidR="00DE6DFB" w:rsidRDefault="00F94520">
      <w:pPr>
        <w:pStyle w:val="ProductList-ClauseHeading"/>
        <w:outlineLvl w:val="4"/>
      </w:pPr>
      <w:r>
        <w:t>2.13 Office 365 Mid</w:t>
      </w:r>
      <w:r>
        <w:t>size Businessi tootenumbri lunastamine</w:t>
      </w:r>
    </w:p>
    <w:p w:rsidR="00DE6DFB" w:rsidRDefault="00F94520">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68" w:name="_Sec918"/>
      <w:r>
        <w:t>Office 365 täpsem turbehaldus</w:t>
      </w:r>
      <w:bookmarkEnd w:id="268"/>
      <w:r>
        <w:fldChar w:fldCharType="begin"/>
      </w:r>
      <w:r>
        <w:instrText xml:space="preserve"> TC "</w:instrText>
      </w:r>
      <w:bookmarkStart w:id="269" w:name="_Toc481087571"/>
      <w:r>
        <w:instrText>Office 365 täpsem turbehaldus</w:instrText>
      </w:r>
      <w:bookmarkEnd w:id="269"/>
      <w:r>
        <w:instrText>" \l 3</w:instrText>
      </w:r>
      <w:r>
        <w:fldChar w:fldCharType="end"/>
      </w:r>
    </w:p>
    <w:p w:rsidR="00DE6DFB" w:rsidRDefault="00F94520">
      <w:pPr>
        <w:pStyle w:val="ProductList-Offering1SubSection"/>
        <w:outlineLvl w:val="3"/>
      </w:pPr>
      <w:bookmarkStart w:id="270" w:name="_Sec919"/>
      <w:r>
        <w:t>1. Programmi saadavus</w:t>
      </w:r>
      <w:bookmarkEnd w:id="270"/>
    </w:p>
    <w:tbl>
      <w:tblPr>
        <w:tblStyle w:val="PURTable"/>
        <w:tblW w:w="0" w:type="dxa"/>
        <w:tblLook w:val="04A0" w:firstRow="1" w:lastRow="0" w:firstColumn="1" w:lastColumn="0" w:noHBand="0" w:noVBand="1"/>
      </w:tblPr>
      <w:tblGrid>
        <w:gridCol w:w="4530"/>
        <w:gridCol w:w="813"/>
        <w:gridCol w:w="797"/>
        <w:gridCol w:w="802"/>
        <w:gridCol w:w="709"/>
        <w:gridCol w:w="832"/>
        <w:gridCol w:w="825"/>
        <w:gridCol w:w="806"/>
        <w:gridCol w:w="802"/>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none" w:sz="4" w:space="0" w:color="A5A5A5"/>
              <w:right w:val="none" w:sz="4" w:space="0" w:color="6E6E6E"/>
            </w:tcBorders>
          </w:tcPr>
          <w:p w:rsidR="00DE6DFB" w:rsidRDefault="00F94520">
            <w:pPr>
              <w:pStyle w:val="ProductList-TableBody"/>
            </w:pPr>
            <w:r>
              <w:rPr>
                <w:color w:val="000000"/>
              </w:rPr>
              <w:t>Office 365 täpsem turbehaldus (kasutaja AL)</w:t>
            </w:r>
            <w:r>
              <w:fldChar w:fldCharType="begin"/>
            </w:r>
            <w:r>
              <w:instrText xml:space="preserve"> XE "</w:instrText>
            </w:r>
            <w:r>
              <w:instrText xml:space="preserve">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w:instrText>
            </w:r>
            <w:r>
              <w:instrText xml:space="preserve">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271" w:name="_Sec920"/>
      <w:r>
        <w:t>2. Toote tingimused</w:t>
      </w:r>
      <w:bookmarkEnd w:id="271"/>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w:instrText>
            </w:r>
            <w:r>
              <w:instrText xml:space="preserve">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w:instrText>
            </w:r>
            <w:r>
              <w:instrText xml:space="preserv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"Õpilase kasutuseelis: võimalus õppeasutustel, kes ostavad kvalifitseeruva toote litsentsi oma organisatsiooni kasutajate koguarvule, soetada t</w:instrText>
            </w:r>
            <w:r>
              <w:instrText xml:space="preserve">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w:instrText>
            </w:r>
            <w:r>
              <w:instrText xml:space="preserve">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7572"/>
      <w:r>
        <w:instrText>Microsoft MyAnalytics</w:instrText>
      </w:r>
      <w:bookmarkEnd w:id="273"/>
      <w:r>
        <w:instrText>" \l 3</w:instrText>
      </w:r>
      <w:r>
        <w:fldChar w:fldCharType="end"/>
      </w:r>
    </w:p>
    <w:p w:rsidR="00DE6DFB" w:rsidRDefault="00F94520">
      <w:pPr>
        <w:pStyle w:val="ProductList-Offering1SubSection"/>
        <w:outlineLvl w:val="3"/>
      </w:pPr>
      <w:bookmarkStart w:id="274" w:name="_Sec878"/>
      <w:r>
        <w:t>1. Programmi saadavus</w:t>
      </w:r>
      <w:bookmarkEnd w:id="274"/>
    </w:p>
    <w:tbl>
      <w:tblPr>
        <w:tblStyle w:val="PURTable"/>
        <w:tblW w:w="0" w:type="dxa"/>
        <w:tblLook w:val="04A0" w:firstRow="1" w:lastRow="0" w:firstColumn="1" w:lastColumn="0" w:noHBand="0" w:noVBand="1"/>
      </w:tblPr>
      <w:tblGrid>
        <w:gridCol w:w="4530"/>
        <w:gridCol w:w="813"/>
        <w:gridCol w:w="797"/>
        <w:gridCol w:w="802"/>
        <w:gridCol w:w="709"/>
        <w:gridCol w:w="832"/>
        <w:gridCol w:w="825"/>
        <w:gridCol w:w="806"/>
        <w:gridCol w:w="802"/>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w:instrText>
            </w:r>
            <w:r>
              <w:instrText xml:space="preserve">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w:instrText>
            </w:r>
            <w:r>
              <w:instrText xml:space="preserve">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w:instrText>
            </w:r>
            <w:r>
              <w:instrText xml:space="preserve">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275" w:name="_Sec879"/>
      <w:r>
        <w:t>2. Toote tingimused</w:t>
      </w:r>
      <w:bookmarkEnd w:id="275"/>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76" w:name="_Sec880"/>
      <w:r>
        <w:t>Office 365 täpsem vastavus</w:t>
      </w:r>
      <w:bookmarkEnd w:id="276"/>
      <w:r>
        <w:fldChar w:fldCharType="begin"/>
      </w:r>
      <w:r>
        <w:instrText xml:space="preserve"> TC "</w:instrText>
      </w:r>
      <w:bookmarkStart w:id="277" w:name="_Toc481087573"/>
      <w:r>
        <w:instrText>Office 365 täpsem vastavus</w:instrText>
      </w:r>
      <w:bookmarkEnd w:id="277"/>
      <w:r>
        <w:instrText>" \l 3</w:instrText>
      </w:r>
      <w:r>
        <w:fldChar w:fldCharType="end"/>
      </w:r>
    </w:p>
    <w:p w:rsidR="00DE6DFB" w:rsidRDefault="00F94520">
      <w:pPr>
        <w:pStyle w:val="ProductList-Offering1SubSection"/>
        <w:outlineLvl w:val="3"/>
      </w:pPr>
      <w:bookmarkStart w:id="278" w:name="_Sec881"/>
      <w:r>
        <w:t>1. Programmi saadavus</w:t>
      </w:r>
      <w:bookmarkEnd w:id="278"/>
    </w:p>
    <w:tbl>
      <w:tblPr>
        <w:tblStyle w:val="PURTable"/>
        <w:tblW w:w="0" w:type="dxa"/>
        <w:tblLook w:val="04A0" w:firstRow="1" w:lastRow="0" w:firstColumn="1" w:lastColumn="0" w:noHBand="0" w:noVBand="1"/>
      </w:tblPr>
      <w:tblGrid>
        <w:gridCol w:w="4530"/>
        <w:gridCol w:w="813"/>
        <w:gridCol w:w="797"/>
        <w:gridCol w:w="802"/>
        <w:gridCol w:w="709"/>
        <w:gridCol w:w="832"/>
        <w:gridCol w:w="825"/>
        <w:gridCol w:w="806"/>
        <w:gridCol w:w="802"/>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w:instrText>
            </w:r>
            <w:r>
              <w:instrText xml:space="preserve">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279" w:name="_Sec882"/>
      <w:r>
        <w:t>2. Toote tingimused</w:t>
      </w:r>
      <w:bookmarkEnd w:id="279"/>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w:instrText>
            </w:r>
            <w:r>
              <w:instrText xml:space="preserve">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w:instrText>
            </w:r>
            <w:r>
              <w:instrText xml:space="preserv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w:instrText>
            </w:r>
            <w:r>
              <w:instrText xml:space="preserv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80" w:name="_Sec665"/>
      <w:r>
        <w:t>Exchange Online</w:t>
      </w:r>
      <w:bookmarkEnd w:id="280"/>
      <w:r>
        <w:fldChar w:fldCharType="begin"/>
      </w:r>
      <w:r>
        <w:instrText xml:space="preserve"> TC "</w:instrText>
      </w:r>
      <w:bookmarkStart w:id="281" w:name="_Toc481087574"/>
      <w:r>
        <w:instrText>Exchange Online</w:instrText>
      </w:r>
      <w:bookmarkEnd w:id="281"/>
      <w:r>
        <w:instrText>" \l 3</w:instrText>
      </w:r>
      <w:r>
        <w:fldChar w:fldCharType="end"/>
      </w:r>
    </w:p>
    <w:p w:rsidR="00DE6DFB" w:rsidRDefault="00F94520">
      <w:pPr>
        <w:pStyle w:val="ProductList-Offering1SubSection"/>
        <w:outlineLvl w:val="3"/>
      </w:pPr>
      <w:bookmarkStart w:id="282" w:name="_Sec721"/>
      <w:r>
        <w:t>1. Programmi saadavus</w:t>
      </w:r>
      <w:bookmarkEnd w:id="282"/>
    </w:p>
    <w:tbl>
      <w:tblPr>
        <w:tblStyle w:val="PURTable"/>
        <w:tblW w:w="0" w:type="dxa"/>
        <w:tblLook w:val="04A0" w:firstRow="1" w:lastRow="0" w:firstColumn="1" w:lastColumn="0" w:noHBand="0" w:noVBand="1"/>
      </w:tblPr>
      <w:tblGrid>
        <w:gridCol w:w="4542"/>
        <w:gridCol w:w="812"/>
        <w:gridCol w:w="795"/>
        <w:gridCol w:w="800"/>
        <w:gridCol w:w="708"/>
        <w:gridCol w:w="831"/>
        <w:gridCol w:w="824"/>
        <w:gridCol w:w="804"/>
        <w:gridCol w:w="800"/>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Exchange Online’i leping 1</w:t>
            </w:r>
            <w:r>
              <w:fldChar w:fldCharType="begin"/>
            </w:r>
            <w:r>
              <w:instrText xml:space="preserve"> XE "</w:instrText>
            </w:r>
            <w:r>
              <w:instrText xml:space="preserve">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w:instrText>
            </w:r>
            <w:r>
              <w:instrText xml:space="preserve">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Exchang</w:t>
            </w:r>
            <w:r>
              <w:t>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Exchang</w:t>
            </w:r>
            <w:r>
              <w:t>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w:instrText>
            </w:r>
            <w:r>
              <w:instrText xml:space="preserve">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w:instrText>
            </w:r>
            <w:r>
              <w:instrText xml:space="preserve">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w:instrText>
            </w:r>
            <w:r>
              <w:instrText xml:space="preserve">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 xml:space="preserve">Office 365 ohuanalüüs </w:t>
            </w:r>
            <w:r>
              <w:fldChar w:fldCharType="begin"/>
            </w:r>
            <w:r>
              <w:instrText xml:space="preserve"> XE "Office 365 ohuanalüüs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rPr>
                <w:u w:val="single"/>
              </w:rPr>
              <w:t>A,ST</w:t>
            </w: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rPr>
                <w:color w:val="000000"/>
              </w:rPr>
              <w:t>Imporditeenus lahendusele Office 365</w:t>
            </w:r>
            <w:r>
              <w:fldChar w:fldCharType="begin"/>
            </w:r>
            <w:r>
              <w:instrText xml:space="preserve"> XE "</w:instrText>
            </w:r>
            <w:r>
              <w:instrText xml:space="preserve">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283" w:name="_Sec776"/>
      <w:r>
        <w:t>2. Toote tingimused</w:t>
      </w:r>
      <w:bookmarkEnd w:id="283"/>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w:t>
            </w:r>
            <w:r>
              <w:rPr>
                <w:color w:val="0563C1"/>
              </w:rPr>
              <w: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w:t>
            </w:r>
            <w:r>
              <w:t>ption)</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21">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"Kvalifitseeruva kasu</w:instrText>
            </w:r>
            <w:r>
              <w:instrText xml:space="preserve">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w:instrText>
            </w:r>
            <w:r>
              <w:instrText xml:space="preserv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w:t>
            </w:r>
            <w:r>
              <w:rPr>
                <w:color w:val="0563C1"/>
              </w:rPr>
              <w:t>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w:t>
            </w:r>
            <w:r>
              <w:rPr>
                <w:color w:val="0563C1"/>
              </w:rPr>
              <w:t>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Exchange Online Archiving for Exchange Server</w:t>
      </w:r>
    </w:p>
    <w:p w:rsidR="00DE6DFB" w:rsidRDefault="00F94520">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DE6DFB" w:rsidRDefault="00DE6DFB">
      <w:pPr>
        <w:pStyle w:val="ProductList-Body"/>
      </w:pPr>
    </w:p>
    <w:p w:rsidR="00DE6DFB" w:rsidRDefault="00F94520">
      <w:pPr>
        <w:pStyle w:val="ProductList-ClauseHeading"/>
        <w:outlineLvl w:val="4"/>
      </w:pPr>
      <w:r>
        <w:t>2.2 Exchange Online Archiving for Exchange Server A</w:t>
      </w:r>
    </w:p>
    <w:p w:rsidR="00DE6DFB" w:rsidRDefault="00F94520">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w:t>
      </w:r>
      <w:r>
        <w:t xml:space="preserve">a teenuse Exchange Online Archiving for Exchange Server A vastavat arvu kasutaja AL-e organisatsiooni kasutajate ja (üli)õpilaste koguarvu kasutajate kohta. </w:t>
      </w:r>
    </w:p>
    <w:p w:rsidR="00DE6DFB" w:rsidRDefault="00DE6DFB">
      <w:pPr>
        <w:pStyle w:val="ProductList-Body"/>
      </w:pPr>
    </w:p>
    <w:p w:rsidR="00DE6DFB" w:rsidRDefault="00F94520">
      <w:pPr>
        <w:pStyle w:val="ProductList-ClauseHeading"/>
        <w:outlineLvl w:val="4"/>
      </w:pPr>
      <w:r>
        <w:t>2.3 Eeltingimus: täiendavad kasutaja AL-id</w:t>
      </w:r>
    </w:p>
    <w:p w:rsidR="00DE6DFB" w:rsidRDefault="00F94520">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84" w:name="_Sec666"/>
      <w:r>
        <w:lastRenderedPageBreak/>
        <w:t>OneDrive for Business</w:t>
      </w:r>
      <w:bookmarkEnd w:id="284"/>
      <w:r>
        <w:fldChar w:fldCharType="begin"/>
      </w:r>
      <w:r>
        <w:instrText xml:space="preserve"> TC "</w:instrText>
      </w:r>
      <w:bookmarkStart w:id="285" w:name="_Toc481087575"/>
      <w:r>
        <w:instrText>OneDrive for Business</w:instrText>
      </w:r>
      <w:bookmarkEnd w:id="285"/>
      <w:r>
        <w:instrText>" \l 3</w:instrText>
      </w:r>
      <w:r>
        <w:fldChar w:fldCharType="end"/>
      </w:r>
    </w:p>
    <w:p w:rsidR="00DE6DFB" w:rsidRDefault="00F94520">
      <w:pPr>
        <w:pStyle w:val="ProductList-Offering1SubSection"/>
        <w:outlineLvl w:val="3"/>
      </w:pPr>
      <w:bookmarkStart w:id="286" w:name="_Sec722"/>
      <w:r>
        <w:t xml:space="preserve">1. </w:t>
      </w:r>
      <w:r>
        <w:t>Programmi saadavus</w:t>
      </w:r>
      <w:bookmarkEnd w:id="286"/>
    </w:p>
    <w:tbl>
      <w:tblPr>
        <w:tblStyle w:val="PURTable"/>
        <w:tblW w:w="0" w:type="dxa"/>
        <w:tblLook w:val="04A0" w:firstRow="1" w:lastRow="0" w:firstColumn="1" w:lastColumn="0" w:noHBand="0" w:noVBand="1"/>
      </w:tblPr>
      <w:tblGrid>
        <w:gridCol w:w="4532"/>
        <w:gridCol w:w="813"/>
        <w:gridCol w:w="797"/>
        <w:gridCol w:w="803"/>
        <w:gridCol w:w="710"/>
        <w:gridCol w:w="832"/>
        <w:gridCol w:w="826"/>
        <w:gridCol w:w="807"/>
        <w:gridCol w:w="796"/>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w:instrText>
            </w:r>
            <w:r>
              <w:instrText xml:space="preserve">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w:instrText>
            </w:r>
            <w:r>
              <w:instrText xml:space="preserve">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7F7F7F"/>
              <w:right w:val="none" w:sz="4" w:space="0" w:color="6E6E6E"/>
            </w:tcBorders>
          </w:tcPr>
          <w:p w:rsidR="00DE6DFB" w:rsidRDefault="00F94520">
            <w:pPr>
              <w:pStyle w:val="ProductList-TableBody"/>
            </w:pPr>
            <w:r>
              <w:t>OneDrive for Businessi leping 1</w:t>
            </w:r>
            <w:r>
              <w:fldChar w:fldCharType="begin"/>
            </w:r>
            <w:r>
              <w:instrText xml:space="preserve"> XE "</w:instrText>
            </w:r>
            <w:r>
              <w:instrText xml:space="preserve">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7F7F7F"/>
              <w:left w:val="none" w:sz="4" w:space="0" w:color="6E6E6E"/>
              <w:bottom w:val="none" w:sz="4" w:space="0" w:color="BFBFBF"/>
              <w:right w:val="none" w:sz="4" w:space="0" w:color="6E6E6E"/>
            </w:tcBorders>
          </w:tcPr>
          <w:p w:rsidR="00DE6DFB" w:rsidRDefault="00F94520">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287" w:name="_Sec777"/>
      <w:r>
        <w:t>2. Toote tingimused</w:t>
      </w:r>
      <w:bookmarkEnd w:id="287"/>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"Vähendamiseks sobilik (SCE): tooted, mille puhul saab Serveri ja Clo</w:instrText>
            </w:r>
            <w:r>
              <w:instrText xml:space="preserve">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88" w:name="_Sec667"/>
      <w:r>
        <w:t>Project Online</w:t>
      </w:r>
      <w:bookmarkEnd w:id="288"/>
      <w:r>
        <w:fldChar w:fldCharType="begin"/>
      </w:r>
      <w:r>
        <w:instrText xml:space="preserve"> TC "</w:instrText>
      </w:r>
      <w:bookmarkStart w:id="289" w:name="_Toc481087576"/>
      <w:r>
        <w:instrText>Project Online</w:instrText>
      </w:r>
      <w:bookmarkEnd w:id="289"/>
      <w:r>
        <w:instrText>" \l 3</w:instrText>
      </w:r>
      <w:r>
        <w:fldChar w:fldCharType="end"/>
      </w:r>
    </w:p>
    <w:p w:rsidR="00DE6DFB" w:rsidRDefault="00F94520">
      <w:pPr>
        <w:pStyle w:val="ProductList-Offering1SubSection"/>
        <w:outlineLvl w:val="3"/>
      </w:pPr>
      <w:bookmarkStart w:id="290" w:name="_Sec723"/>
      <w:r>
        <w:t>1. Programmi saadavus</w:t>
      </w:r>
      <w:bookmarkEnd w:id="290"/>
    </w:p>
    <w:tbl>
      <w:tblPr>
        <w:tblStyle w:val="PURTable"/>
        <w:tblW w:w="0" w:type="dxa"/>
        <w:tblLook w:val="04A0" w:firstRow="1" w:lastRow="0" w:firstColumn="1" w:lastColumn="0" w:noHBand="0" w:noVBand="1"/>
      </w:tblPr>
      <w:tblGrid>
        <w:gridCol w:w="4545"/>
        <w:gridCol w:w="811"/>
        <w:gridCol w:w="794"/>
        <w:gridCol w:w="800"/>
        <w:gridCol w:w="708"/>
        <w:gridCol w:w="831"/>
        <w:gridCol w:w="824"/>
        <w:gridCol w:w="804"/>
        <w:gridCol w:w="799"/>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w:instrText>
            </w:r>
            <w:r>
              <w:instrText xml:space="preserve">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Project Online Professionali lisalitsents</w:t>
            </w:r>
            <w:r>
              <w:fldChar w:fldCharType="begin"/>
            </w:r>
            <w:r>
              <w:instrText xml:space="preserve"> XE "</w:instrText>
            </w:r>
            <w:r>
              <w:instrText xml:space="preserve">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w:t>
            </w:r>
            <w:r>
              <w:t>aja AL)</w:t>
            </w:r>
          </w:p>
        </w:tc>
        <w:tc>
          <w:tcPr>
            <w:tcW w:w="860" w:type="dxa"/>
            <w:tcBorders>
              <w:top w:val="dashed" w:sz="4" w:space="0" w:color="BFBFBF"/>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291" w:name="_Sec778"/>
      <w:r>
        <w:t>2. Toote tingimused</w:t>
      </w:r>
      <w:bookmarkEnd w:id="291"/>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w:instrText>
            </w:r>
            <w:r>
              <w:instrText xml:space="preserve">\s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w:t>
            </w:r>
            <w:r>
              <w:rPr>
                <w:color w:val="404040"/>
              </w:rPr>
              <w:t>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w:instrText>
            </w:r>
            <w:r>
              <w:instrText xml:space="preserve">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"Vähendamiseks sobilik (SCE): tooted, mille pu</w:instrText>
            </w:r>
            <w:r>
              <w:instrText xml:space="preserve">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p w:rsidR="00DE6DFB" w:rsidRDefault="00F94520">
      <w:pPr>
        <w:pStyle w:val="ProductList-ClauseHeading"/>
        <w:outlineLvl w:val="4"/>
      </w:pPr>
      <w:r>
        <w:t>2.1 Project Online’i tarkvarakindlustusepõhiste kasutaja AL-ide ostuõigus</w:t>
      </w:r>
    </w:p>
    <w:p w:rsidR="00DE6DFB" w:rsidRDefault="00F94520">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w:instrText>
      </w:r>
      <w:r>
        <w:instrText xml:space="preserve">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w:t>
      </w:r>
      <w:r>
        <w:t>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409"/>
        <w:gridCol w:w="5507"/>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E6DFB" w:rsidRDefault="00F94520">
            <w:pPr>
              <w:pStyle w:val="ProductList-TableBody"/>
            </w:pPr>
            <w:r>
              <w:rPr>
                <w:color w:val="FFFFFF"/>
              </w:rPr>
              <w:t>Kval</w:t>
            </w:r>
            <w:r>
              <w:rPr>
                <w:color w:val="FFFFFF"/>
              </w:rPr>
              <w:t>ifitseeruvad tooted</w:t>
            </w:r>
          </w:p>
        </w:tc>
        <w:tc>
          <w:tcPr>
            <w:tcW w:w="6120" w:type="dxa"/>
            <w:tcBorders>
              <w:bottom w:val="single" w:sz="4" w:space="0" w:color="6E6E6E"/>
              <w:right w:val="single" w:sz="4" w:space="0" w:color="6E6E6E"/>
            </w:tcBorders>
            <w:shd w:val="clear" w:color="auto" w:fill="0072C6"/>
          </w:tcPr>
          <w:p w:rsidR="00DE6DFB" w:rsidRDefault="00F94520">
            <w:pPr>
              <w:pStyle w:val="ProductList-TableBody"/>
            </w:pPr>
            <w:r>
              <w:rPr>
                <w:color w:val="FFFFFF"/>
              </w:rPr>
              <w:t>Vastav tarkvarakindlustusepõhine kasutaja AL</w:t>
            </w:r>
          </w:p>
        </w:tc>
      </w:tr>
      <w:tr w:rsidR="00DE6DFB">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Online Professional tarkvarakindlustuse põhjal</w:t>
            </w:r>
          </w:p>
          <w:p w:rsidR="00DE6DFB" w:rsidRDefault="00F94520">
            <w:pPr>
              <w:pStyle w:val="ProductList-TableBody"/>
            </w:pPr>
            <w:r>
              <w:t>Project Online Premium tarkvarakindlustuse põhjal</w:t>
            </w:r>
          </w:p>
        </w:tc>
      </w:tr>
      <w:tr w:rsidR="00DE6DFB">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 xml:space="preserve">Project Online Professional tarkvarakindlustuse põhjal </w:t>
            </w:r>
          </w:p>
          <w:p w:rsidR="00DE6DFB" w:rsidRDefault="00F94520">
            <w:pPr>
              <w:pStyle w:val="ProductList-TableBody"/>
            </w:pPr>
            <w:r>
              <w:t>Project Online Premium tarkvarakindlustuse põhjal</w:t>
            </w:r>
          </w:p>
        </w:tc>
      </w:tr>
    </w:tbl>
    <w:p w:rsidR="00DE6DFB" w:rsidRDefault="00DE6DFB">
      <w:pPr>
        <w:pStyle w:val="ProductList-Body"/>
      </w:pPr>
    </w:p>
    <w:p w:rsidR="00DE6DFB" w:rsidRDefault="00F94520">
      <w:pPr>
        <w:pStyle w:val="ProductList-ClauseHeading"/>
        <w:outlineLvl w:val="4"/>
      </w:pPr>
      <w:r>
        <w:t>2.2 Täiendavate kasutaja AL-ide kvalifitseeruvad litsentsid</w:t>
      </w:r>
    </w:p>
    <w:p w:rsidR="00DE6DFB" w:rsidRDefault="00F94520">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522"/>
        <w:gridCol w:w="5394"/>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Täiendav kasutaja AL</w:t>
            </w:r>
          </w:p>
        </w:tc>
      </w:tr>
      <w:tr w:rsidR="00DE6DFB">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Online Professionali lisalitsents Project Professionalile</w:t>
            </w:r>
          </w:p>
          <w:p w:rsidR="00DE6DFB" w:rsidRDefault="00F94520">
            <w:pPr>
              <w:pStyle w:val="ProductList-TableBody"/>
            </w:pPr>
            <w:r>
              <w:t>Project Online Premiumi lisalitsents Project Professionalile</w:t>
            </w:r>
          </w:p>
        </w:tc>
      </w:tr>
      <w:tr w:rsidR="00DE6DFB">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Online Professionali lisalitsents Project Standardile</w:t>
            </w:r>
          </w:p>
          <w:p w:rsidR="00DE6DFB" w:rsidRDefault="00F94520">
            <w:pPr>
              <w:pStyle w:val="ProductList-TableBody"/>
            </w:pPr>
            <w:r>
              <w:t>Project Online Premiumi lisalitsents Project Standardile</w:t>
            </w:r>
          </w:p>
        </w:tc>
      </w:tr>
      <w:tr w:rsidR="00DE6DFB">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Project Online Essentialsi lisalitsents Project CAL-ile</w:t>
            </w:r>
          </w:p>
          <w:p w:rsidR="00DE6DFB" w:rsidRDefault="00F94520">
            <w:pPr>
              <w:pStyle w:val="ProductList-TableBody"/>
            </w:pPr>
            <w:r>
              <w:t>Project Online Professionali lisalitsents Project CAL-ile</w:t>
            </w:r>
          </w:p>
          <w:p w:rsidR="00DE6DFB" w:rsidRDefault="00F94520">
            <w:pPr>
              <w:pStyle w:val="ProductList-TableBody"/>
            </w:pPr>
            <w:r>
              <w:t>Pro</w:t>
            </w:r>
            <w:r>
              <w:t>ject Online Premiumi lisalitsents Project CAL-ile</w:t>
            </w:r>
          </w:p>
        </w:tc>
      </w:tr>
    </w:tbl>
    <w:p w:rsidR="00DE6DFB" w:rsidRDefault="00DE6DFB">
      <w:pPr>
        <w:pStyle w:val="ProductList-Body"/>
      </w:pPr>
    </w:p>
    <w:p w:rsidR="00DE6DFB" w:rsidRDefault="00F94520">
      <w:pPr>
        <w:pStyle w:val="ProductList-ClauseHeading"/>
        <w:outlineLvl w:val="4"/>
      </w:pPr>
      <w:r>
        <w:lastRenderedPageBreak/>
        <w:t>2.3 Office Multi Language Pack</w:t>
      </w:r>
    </w:p>
    <w:p w:rsidR="00DE6DFB" w:rsidRDefault="00F94520">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w:t>
      </w:r>
      <w:r>
        <w:t xml:space="preserve">mitme keele paketi kasutamise õigus lõppeb siis, kui lõppevad kvalifitseeruva tellimuse õigused. </w:t>
      </w:r>
    </w:p>
    <w:p w:rsidR="00DE6DFB" w:rsidRDefault="00DE6DFB">
      <w:pPr>
        <w:pStyle w:val="ProductList-Body"/>
      </w:pPr>
    </w:p>
    <w:p w:rsidR="00DE6DFB" w:rsidRDefault="00F94520">
      <w:pPr>
        <w:pStyle w:val="ProductList-ClauseHeading"/>
        <w:outlineLvl w:val="4"/>
      </w:pPr>
      <w:r>
        <w:t>2.4 Project Professional 2016 juurutamisõigused</w:t>
      </w:r>
    </w:p>
    <w:p w:rsidR="00DE6DFB" w:rsidRDefault="00F94520">
      <w:pPr>
        <w:pStyle w:val="ProductList-Body"/>
      </w:pPr>
      <w:r>
        <w:t>Iga Office 2016 kasutaja või iga kasutaja, kellel on Office Professional Plusi installimise litsents (jaotise</w:t>
      </w:r>
      <w:r>
        <w:t xml:space="preserve"> Secure Productive Enterprise’i tarkvarakindlustusepõhise kasutaja-AL-i alusel) ja kellel on Project Online Professionali või Project Online Premiumi tellimus, võib installida ja kasutada Project Professional 2016 tarkvara ühte eksemplari samas seadmes, ku</w:t>
      </w:r>
      <w:r>
        <w:t>hu on Office installitud.</w:t>
      </w:r>
    </w:p>
    <w:p w:rsidR="00DE6DFB" w:rsidRDefault="00DE6DFB">
      <w:pPr>
        <w:pStyle w:val="ProductList-Body"/>
      </w:pPr>
    </w:p>
    <w:p w:rsidR="00DE6DFB" w:rsidRDefault="00F94520">
      <w:pPr>
        <w:pStyle w:val="ProductList-ClauseHeading"/>
        <w:outlineLvl w:val="4"/>
      </w:pPr>
      <w:r>
        <w:t>2.5 Project Online ja Project Pro Office 365 jaoks tootenumbri lunastamine</w:t>
      </w:r>
    </w:p>
    <w:p w:rsidR="00DE6DFB" w:rsidRDefault="00F94520">
      <w:pPr>
        <w:pStyle w:val="ProductList-Body"/>
      </w:pPr>
      <w:r>
        <w:t>Project Online ja Project Pro Office 365 jaoks tellimusi, mis on litsentsitud Openi, Open Value või Open Value Subscriptioni lepingutega, saab lunastada 3</w:t>
      </w:r>
      <w:r>
        <w:t>1. detsembrini 2016, pärast mida on lunastamata tellimusi võimalik kasutada järeltootes.</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92" w:name="_Sec668"/>
      <w:r>
        <w:t>SharePoint Online</w:t>
      </w:r>
      <w:bookmarkEnd w:id="292"/>
      <w:r>
        <w:fldChar w:fldCharType="begin"/>
      </w:r>
      <w:r>
        <w:instrText xml:space="preserve"> TC "</w:instrText>
      </w:r>
      <w:bookmarkStart w:id="293" w:name="_Toc481087577"/>
      <w:r>
        <w:instrText>SharePoint Online</w:instrText>
      </w:r>
      <w:bookmarkEnd w:id="293"/>
      <w:r>
        <w:instrText>" \l</w:instrText>
      </w:r>
      <w:r>
        <w:instrText xml:space="preserve"> 3</w:instrText>
      </w:r>
      <w:r>
        <w:fldChar w:fldCharType="end"/>
      </w:r>
    </w:p>
    <w:p w:rsidR="00DE6DFB" w:rsidRDefault="00F94520">
      <w:pPr>
        <w:pStyle w:val="ProductList-Offering1SubSection"/>
        <w:outlineLvl w:val="3"/>
      </w:pPr>
      <w:bookmarkStart w:id="294" w:name="_Sec724"/>
      <w:r>
        <w:t>1. Programmi saadavus</w:t>
      </w:r>
      <w:bookmarkEnd w:id="294"/>
    </w:p>
    <w:tbl>
      <w:tblPr>
        <w:tblStyle w:val="PURTable"/>
        <w:tblW w:w="0" w:type="dxa"/>
        <w:tblLook w:val="04A0" w:firstRow="1" w:lastRow="0" w:firstColumn="1" w:lastColumn="0" w:noHBand="0" w:noVBand="1"/>
      </w:tblPr>
      <w:tblGrid>
        <w:gridCol w:w="4538"/>
        <w:gridCol w:w="812"/>
        <w:gridCol w:w="795"/>
        <w:gridCol w:w="801"/>
        <w:gridCol w:w="709"/>
        <w:gridCol w:w="831"/>
        <w:gridCol w:w="825"/>
        <w:gridCol w:w="805"/>
        <w:gridCol w:w="800"/>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w:instrText>
            </w:r>
            <w:r>
              <w:instrText xml:space="preserve">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7F7F7F"/>
              <w:right w:val="none" w:sz="4" w:space="0" w:color="6E6E6E"/>
            </w:tcBorders>
          </w:tcPr>
          <w:p w:rsidR="00DE6DFB" w:rsidRDefault="00F94520">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w:instrText>
            </w:r>
            <w:r>
              <w:instrText xml:space="preserv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7F7F7F"/>
              <w:left w:val="none" w:sz="4" w:space="0" w:color="6E6E6E"/>
              <w:bottom w:val="dashed" w:sz="4" w:space="0" w:color="7F7F7F"/>
              <w:right w:val="none" w:sz="4" w:space="0" w:color="6E6E6E"/>
            </w:tcBorders>
          </w:tcPr>
          <w:p w:rsidR="00DE6DFB" w:rsidRDefault="00F94520">
            <w:pPr>
              <w:pStyle w:val="ProductList-TableBody"/>
            </w:pPr>
            <w:r>
              <w:t xml:space="preserve">SharePoint Online’i lepingu 1 lisalitsents </w:t>
            </w:r>
            <w:r>
              <w:fldChar w:fldCharType="begin"/>
            </w:r>
            <w:r>
              <w:instrText xml:space="preserve"> XE "</w:instrText>
            </w:r>
            <w:r>
              <w:instrText xml:space="preserve">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7F7F7F"/>
              <w:left w:val="none" w:sz="4" w:space="0" w:color="6E6E6E"/>
              <w:bottom w:val="dashed" w:sz="4" w:space="0" w:color="7F7F7F"/>
              <w:right w:val="none" w:sz="4" w:space="0" w:color="6E6E6E"/>
            </w:tcBorders>
          </w:tcPr>
          <w:p w:rsidR="00DE6DFB" w:rsidRDefault="00F94520">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7F7F7F"/>
              <w:left w:val="none" w:sz="4" w:space="0" w:color="6E6E6E"/>
              <w:bottom w:val="none" w:sz="4" w:space="0" w:color="BFBFBF"/>
              <w:right w:val="none" w:sz="4" w:space="0" w:color="6E6E6E"/>
            </w:tcBorders>
          </w:tcPr>
          <w:p w:rsidR="00DE6DFB" w:rsidRDefault="00F94520">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295" w:name="_Sec779"/>
      <w:r>
        <w:t>2. Toote tingimused</w:t>
      </w:r>
      <w:bookmarkEnd w:id="295"/>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w:instrText>
            </w:r>
            <w:r>
              <w:instrText>ist   \s NoStyle \t "Vähendamiseks sobilik: võrguteenus, mille puhul saab Enterprise’iga liitumise, Enterprise Subscriptioniga liitumise, Microsoft Azure’iga liitumise või Enrollment for Education Solutionsi klient teavitada litsentside või määratud iga-aa</w:instrText>
            </w:r>
            <w:r>
              <w:instrText xml:space="preserve">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w:instrText>
            </w:r>
            <w:r>
              <w:instrText xml:space="preserve">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w:instrText>
            </w:r>
            <w:r>
              <w:instrText xml:space="preserve">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Eeltingimus: täiendavad kasutaja AL-id</w:t>
      </w:r>
    </w:p>
    <w:p w:rsidR="00DE6DFB" w:rsidRDefault="00F94520">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DE6DFB" w:rsidRDefault="00DE6DFB">
      <w:pPr>
        <w:pStyle w:val="ProductList-Body"/>
      </w:pPr>
    </w:p>
    <w:p w:rsidR="00DE6DFB" w:rsidRDefault="00F94520">
      <w:pPr>
        <w:pStyle w:val="ProductList-ClauseHeading"/>
        <w:outlineLvl w:val="4"/>
      </w:pPr>
      <w:r>
        <w:t>2.2 SharePoint Online’i leping 1 koos Yammeriga ja SharePoint Online’i leping 2 koos Yammeri võtme lunastamisega</w:t>
      </w:r>
    </w:p>
    <w:p w:rsidR="00DE6DFB" w:rsidRDefault="00F94520">
      <w:pPr>
        <w:pStyle w:val="ProductList-Body"/>
      </w:pPr>
      <w:r>
        <w:t>SharePoint Online’i lepingu 1 koos Yammeriga või SharePoint Online’i lepingu 2 koos Ya</w:t>
      </w:r>
      <w:r>
        <w:t>mmeriga tellimusi, mis on litsentsitud Openi, Open Value’ või Open Value Subscriptioni lepingutega, saab lunastada 31. oktoobrini 2015, pärast mida on lunastamata tellimusi võimalik kasutada neid teenuseid sisaldava tootega.</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296" w:name="_Sec669"/>
      <w:r>
        <w:t>Skype’i ärirakenduse veebiväljaanne</w:t>
      </w:r>
      <w:bookmarkEnd w:id="296"/>
      <w:r>
        <w:fldChar w:fldCharType="begin"/>
      </w:r>
      <w:r>
        <w:instrText xml:space="preserve"> TC "</w:instrText>
      </w:r>
      <w:bookmarkStart w:id="297" w:name="_Toc481087578"/>
      <w:r>
        <w:instrText>Skype’i ärirakenduse veebiväljaanne</w:instrText>
      </w:r>
      <w:bookmarkEnd w:id="297"/>
      <w:r>
        <w:instrText>" \l 3</w:instrText>
      </w:r>
      <w:r>
        <w:fldChar w:fldCharType="end"/>
      </w:r>
    </w:p>
    <w:p w:rsidR="00DE6DFB" w:rsidRDefault="00F94520">
      <w:pPr>
        <w:pStyle w:val="ProductList-Offering1SubSection"/>
        <w:outlineLvl w:val="3"/>
      </w:pPr>
      <w:bookmarkStart w:id="298" w:name="_Sec725"/>
      <w:r>
        <w:t>1. Programmi saadavus</w:t>
      </w:r>
      <w:bookmarkEnd w:id="298"/>
    </w:p>
    <w:tbl>
      <w:tblPr>
        <w:tblStyle w:val="PURTable"/>
        <w:tblW w:w="0" w:type="dxa"/>
        <w:tblLook w:val="04A0" w:firstRow="1" w:lastRow="0" w:firstColumn="1" w:lastColumn="0" w:noHBand="0" w:noVBand="1"/>
      </w:tblPr>
      <w:tblGrid>
        <w:gridCol w:w="4530"/>
        <w:gridCol w:w="813"/>
        <w:gridCol w:w="797"/>
        <w:gridCol w:w="802"/>
        <w:gridCol w:w="709"/>
        <w:gridCol w:w="832"/>
        <w:gridCol w:w="825"/>
        <w:gridCol w:w="806"/>
        <w:gridCol w:w="802"/>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A5A5A5"/>
              <w:right w:val="none" w:sz="4" w:space="0" w:color="6E6E6E"/>
            </w:tcBorders>
          </w:tcPr>
          <w:p w:rsidR="00DE6DFB" w:rsidRDefault="00F94520">
            <w:pPr>
              <w:pStyle w:val="ProductList-TableBody"/>
            </w:pPr>
            <w:r>
              <w:t>Skype’i ärirakenduse veebiväljaande leping 1</w:t>
            </w:r>
            <w:r>
              <w:fldChar w:fldCharType="begin"/>
            </w:r>
            <w:r>
              <w:instrText xml:space="preserve"> XE "Skype’i ärirakenduse vee</w:instrText>
            </w:r>
            <w:r>
              <w:instrText xml:space="preserv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A5A5A5"/>
              <w:left w:val="none" w:sz="4" w:space="0" w:color="6E6E6E"/>
              <w:bottom w:val="dashed" w:sz="4" w:space="0" w:color="A5A5A5"/>
              <w:right w:val="none" w:sz="4" w:space="0" w:color="6E6E6E"/>
            </w:tcBorders>
          </w:tcPr>
          <w:p w:rsidR="00DE6DFB" w:rsidRDefault="00F94520">
            <w:pPr>
              <w:pStyle w:val="ProductList-TableBody"/>
            </w:pPr>
            <w:r>
              <w:t>Skype’i ärirakenduse veebivä</w:t>
            </w:r>
            <w:r>
              <w:t>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A5A5A5"/>
              <w:left w:val="none" w:sz="4" w:space="0" w:color="6E6E6E"/>
              <w:bottom w:val="dashed" w:sz="4" w:space="0" w:color="A5A5A5"/>
              <w:right w:val="none" w:sz="4" w:space="0" w:color="6E6E6E"/>
            </w:tcBorders>
          </w:tcPr>
          <w:p w:rsidR="00DE6DFB" w:rsidRDefault="00F94520">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A5A5A5"/>
              <w:left w:val="none" w:sz="4" w:space="0" w:color="6E6E6E"/>
              <w:bottom w:val="dashed" w:sz="4" w:space="0" w:color="A5A5A5"/>
              <w:right w:val="none" w:sz="4" w:space="0" w:color="6E6E6E"/>
            </w:tcBorders>
          </w:tcPr>
          <w:p w:rsidR="00DE6DFB" w:rsidRDefault="00F94520">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w:instrText>
            </w:r>
            <w:r>
              <w:instrText xml:space="preserve">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A5A5A5"/>
              <w:left w:val="none" w:sz="4" w:space="0" w:color="6E6E6E"/>
              <w:bottom w:val="dashed" w:sz="4" w:space="0" w:color="A5A5A5"/>
              <w:right w:val="none" w:sz="4" w:space="0" w:color="6E6E6E"/>
            </w:tcBorders>
          </w:tcPr>
          <w:p w:rsidR="00DE6DFB" w:rsidRDefault="00F94520">
            <w:pPr>
              <w:pStyle w:val="ProductList-TableBody"/>
            </w:pPr>
            <w:r>
              <w:t>Skype’i ärirakenduse veebiväljaande PSTN-i konverentsi</w:t>
            </w:r>
            <w:r>
              <w:t xml:space="preserve">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w:instrText>
            </w:r>
            <w:r>
              <w:instrText xml:space="preserve">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A5A5A5"/>
              <w:left w:val="none" w:sz="4" w:space="0" w:color="6E6E6E"/>
              <w:bottom w:val="dashed" w:sz="4" w:space="0" w:color="A5A5A5"/>
              <w:right w:val="none" w:sz="4" w:space="0" w:color="6E6E6E"/>
            </w:tcBorders>
          </w:tcPr>
          <w:p w:rsidR="00DE6DFB" w:rsidRDefault="00F94520">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w:instrText>
            </w:r>
            <w:r>
              <w:instrText xml:space="preserve">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A5A5A5"/>
              <w:left w:val="none" w:sz="4" w:space="0" w:color="6E6E6E"/>
              <w:bottom w:val="none" w:sz="4" w:space="0" w:color="A5A5A5"/>
              <w:right w:val="none" w:sz="4" w:space="0" w:color="6E6E6E"/>
            </w:tcBorders>
          </w:tcPr>
          <w:p w:rsidR="00DE6DFB" w:rsidRDefault="00F94520">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r>
    </w:tbl>
    <w:p w:rsidR="00DE6DFB" w:rsidRDefault="00F94520">
      <w:pPr>
        <w:pStyle w:val="ProductList-Offering1SubSection"/>
        <w:outlineLvl w:val="3"/>
      </w:pPr>
      <w:bookmarkStart w:id="299" w:name="_Sec780"/>
      <w:r>
        <w:lastRenderedPageBreak/>
        <w:t>2. Toote tingimused</w:t>
      </w:r>
      <w:bookmarkEnd w:id="299"/>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w:t>
            </w:r>
            <w:r>
              <w:rPr>
                <w:color w:val="0563C1"/>
              </w:rPr>
              <w: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Skype’i ärirakenduse PSTN-i t</w:t>
            </w:r>
            <w:r>
              <w:t xml:space="preserve">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w:t>
            </w:r>
            <w:r>
              <w:rPr>
                <w:color w:val="0563C1"/>
              </w:rPr>
              <w:t>ndamiseks sobilik (SCE)</w:t>
            </w:r>
            <w:r>
              <w:fldChar w:fldCharType="end"/>
            </w:r>
            <w:r>
              <w:t>: Kõik (v.a Skype’i ärirakenduse PSTN-i tarbimine)</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w:instrText>
            </w:r>
            <w:r>
              <w:instrText xml:space="preserve">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Lync for Mac 2011</w:t>
      </w:r>
    </w:p>
    <w:p w:rsidR="00DE6DFB" w:rsidRDefault="00F94520">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w:t>
      </w:r>
      <w:r>
        <w:t>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w:instrText>
      </w:r>
      <w:r>
        <w:instrText xml:space="preserve">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w:instrText>
      </w:r>
      <w:r>
        <w:instrText xml:space="preserve">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w:t>
      </w:r>
      <w:r>
        <w:t>vad kasutada Windowsi-põhiste lõppkasutajate jaoks tasuta Skype’i ärirakendus Basic 2015 klientrakendust.</w:t>
      </w:r>
    </w:p>
    <w:p w:rsidR="00DE6DFB" w:rsidRDefault="00DE6DFB">
      <w:pPr>
        <w:pStyle w:val="ProductList-Body"/>
      </w:pPr>
    </w:p>
    <w:p w:rsidR="00DE6DFB" w:rsidRDefault="00F94520">
      <w:pPr>
        <w:pStyle w:val="ProductList-ClauseHeading"/>
        <w:outlineLvl w:val="4"/>
      </w:pPr>
      <w:r>
        <w:t>2.2 Eeltingimus: täiendavad kasutaja AL-id</w:t>
      </w:r>
    </w:p>
    <w:p w:rsidR="00DE6DFB" w:rsidRDefault="00F94520">
      <w:pPr>
        <w:pStyle w:val="ProductList-Body"/>
      </w:pPr>
      <w:r>
        <w:t xml:space="preserve">Teavet lisalitsentside kohta leiate </w:t>
      </w:r>
      <w:hyperlink w:anchor="_Sec634">
        <w:r>
          <w:rPr>
            <w:color w:val="00467F"/>
            <w:u w:val="single"/>
          </w:rPr>
          <w:t>Office 365 komplektide</w:t>
        </w:r>
      </w:hyperlink>
      <w:r>
        <w:t xml:space="preserve"> täiendavatest kas</w:t>
      </w:r>
      <w:r>
        <w:t>utaja AL-idest.</w:t>
      </w:r>
    </w:p>
    <w:p w:rsidR="00DE6DFB" w:rsidRDefault="00DE6DFB">
      <w:pPr>
        <w:pStyle w:val="ProductList-Body"/>
      </w:pPr>
    </w:p>
    <w:p w:rsidR="00DE6DFB" w:rsidRDefault="00F94520">
      <w:pPr>
        <w:pStyle w:val="ProductList-ClauseHeading"/>
        <w:outlineLvl w:val="4"/>
      </w:pPr>
      <w:r>
        <w:t>2.3 Skype’i ärirakenduse PSTN-i tarbimine</w:t>
      </w:r>
    </w:p>
    <w:p w:rsidR="00DE6DFB" w:rsidRDefault="00F94520">
      <w:pPr>
        <w:pStyle w:val="ProductList-Body"/>
      </w:pPr>
      <w:r>
        <w:t>Skype ärirakenduse PSTN-i tarbimise teenuste jaoks peab algse makse sooritama Office 365 haldusportaali kaudu. Microsoft esitab kliendile või tema edasimüüjale iga tehingu eest kohe arve, sealhulga</w:t>
      </w:r>
      <w:r>
        <w:t>s, kui automaatne täiendamine on lubatud, iga kord, kui jõutakse miinimumsaldoni. Mis tahes vahendeid, mille klient määrab Skype’i ärirakenduse PSTN-i tarbimise teenuste jaoks, võib nende teenuste jaoks kasutada ning vahendid, mida ei ole 12 kuu jooksul te</w:t>
      </w:r>
      <w:r>
        <w:t xml:space="preserve">hingu kuupäevast alates kasutatud, lähevad kaotsi. </w:t>
      </w:r>
    </w:p>
    <w:p w:rsidR="00DE6DFB" w:rsidRDefault="00DE6DFB">
      <w:pPr>
        <w:pStyle w:val="ProductList-Body"/>
      </w:pPr>
    </w:p>
    <w:p w:rsidR="00DE6DFB" w:rsidRDefault="00F94520">
      <w:pPr>
        <w:pStyle w:val="ProductList-Body"/>
      </w:pPr>
      <w:r>
        <w:t>Kasutustasud põhinevad teenuste kasutamise ajal kehtivatel Microsofti hindadel. Skype’i ärirakenduse PSTN-i tarbimise teenused on fikseeritud hinnast vabastatud, olenemata hulgilitsentsimise lepingus too</w:t>
      </w:r>
      <w:r>
        <w:t>dud viidetest fikseeritud hinnale.</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GroupHeading"/>
        <w:outlineLvl w:val="1"/>
      </w:pPr>
      <w:bookmarkStart w:id="300" w:name="_Sec635"/>
      <w:r>
        <w:t>Muud võrguteenused</w:t>
      </w:r>
      <w:bookmarkEnd w:id="300"/>
      <w:r>
        <w:fldChar w:fldCharType="begin"/>
      </w:r>
      <w:r>
        <w:instrText xml:space="preserve"> TC "</w:instrText>
      </w:r>
      <w:bookmarkStart w:id="301" w:name="_Toc481087579"/>
      <w:r>
        <w:instrText>Muud võrguteenused</w:instrText>
      </w:r>
      <w:bookmarkEnd w:id="301"/>
      <w:r>
        <w:instrText>" \l 2</w:instrText>
      </w:r>
      <w:r>
        <w:fldChar w:fldCharType="end"/>
      </w:r>
    </w:p>
    <w:p w:rsidR="00DE6DFB" w:rsidRDefault="00F94520">
      <w:pPr>
        <w:pStyle w:val="ProductList-Offering2HeadingNoBorder"/>
        <w:outlineLvl w:val="2"/>
      </w:pPr>
      <w:bookmarkStart w:id="302" w:name="_Sec670"/>
      <w:r>
        <w:t>Bingi kaardid</w:t>
      </w:r>
      <w:bookmarkEnd w:id="302"/>
      <w:r>
        <w:fldChar w:fldCharType="begin"/>
      </w:r>
      <w:r>
        <w:instrText xml:space="preserve"> TC "</w:instrText>
      </w:r>
      <w:bookmarkStart w:id="303" w:name="_Toc481087580"/>
      <w:r>
        <w:instrText>Bingi kaardid</w:instrText>
      </w:r>
      <w:bookmarkEnd w:id="303"/>
      <w:r>
        <w:instrText>" \l 3</w:instrText>
      </w:r>
      <w:r>
        <w:fldChar w:fldCharType="end"/>
      </w:r>
    </w:p>
    <w:p w:rsidR="00DE6DFB" w:rsidRDefault="00F94520">
      <w:pPr>
        <w:pStyle w:val="ProductList-Offering1SubSection"/>
        <w:outlineLvl w:val="3"/>
      </w:pPr>
      <w:bookmarkStart w:id="304" w:name="_Sec726"/>
      <w:r>
        <w:t xml:space="preserve">1. </w:t>
      </w:r>
      <w:r>
        <w:t>Programmi saadavus</w:t>
      </w:r>
      <w:bookmarkEnd w:id="304"/>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w:instrText>
            </w:r>
            <w:r>
              <w:instrText xml:space="preserve">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w:instrText>
            </w:r>
            <w:r>
              <w:instrText xml:space="preserve">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Teenuse Bing Maps Lighti teadaoleva 500 kasutaja kuutellimus</w:t>
            </w:r>
            <w:r>
              <w:fldChar w:fldCharType="begin"/>
            </w:r>
            <w:r>
              <w:instrText xml:space="preserve"> XE "Teenuse Bing Maps Lighti teadaoleva 500 kasutaja kuute</w:instrText>
            </w:r>
            <w:r>
              <w:instrText xml:space="preserv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Teenuse Bing Maps Light Known 5K User kuutellimus</w:t>
            </w:r>
            <w:r>
              <w:fldChar w:fldCharType="begin"/>
            </w:r>
            <w:r>
              <w:instrText xml:space="preserve"> XE "Teenuse Bing Maps Light Known 5K User kuutellimus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rPr>
                <w:color w:val="000000"/>
              </w:rPr>
              <w:t>Teenuse Bing Maps Public Website Usage 100 000 üleviimise kuutellimus</w:t>
            </w:r>
            <w:r>
              <w:fldChar w:fldCharType="begin"/>
            </w:r>
            <w:r>
              <w:instrText xml:space="preserve"> XE "Teenuse Bing Maps Public Website Usage 100 00</w:instrText>
            </w:r>
            <w:r>
              <w:instrText xml:space="preserve">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F94520">
      <w:pPr>
        <w:pStyle w:val="ProductList-Offering1SubSection"/>
        <w:outlineLvl w:val="3"/>
      </w:pPr>
      <w:bookmarkStart w:id="305" w:name="_Sec781"/>
      <w:r>
        <w:t>2. Toote tingimused</w:t>
      </w:r>
      <w:bookmarkEnd w:id="305"/>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w:t>
            </w:r>
            <w:r>
              <w:rPr>
                <w:color w:val="404040"/>
              </w:rPr>
              <w:t xml:space="preserve">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lastRenderedPageBreak/>
        <w:t>2.1 Arveldatavad tehingud</w:t>
      </w:r>
    </w:p>
    <w:p w:rsidR="00DE6DFB" w:rsidRDefault="00F94520">
      <w:pPr>
        <w:pStyle w:val="ProductList-Body"/>
      </w:pPr>
      <w:r>
        <w:t xml:space="preserve">Iga Bing Maps Public Website Usage’i täiendav AL ja Bing Maps Internal Website Usage’i täiendav AL annab kliendile õiguse teatud arvule arveldatavatele tehingutele, mis on määratud toote nimes. Liitumise või tellimuse aegumiskuupäeval lähevad kõik ostetud </w:t>
      </w:r>
      <w:r>
        <w:t>kasutamata arveldatavad tehingud kaotsi.</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306" w:name="_Sec674"/>
      <w:r>
        <w:t>Ärirakenduse platvorm</w:t>
      </w:r>
      <w:bookmarkEnd w:id="306"/>
      <w:r>
        <w:fldChar w:fldCharType="begin"/>
      </w:r>
      <w:r>
        <w:instrText xml:space="preserve"> TC "</w:instrText>
      </w:r>
      <w:bookmarkStart w:id="307" w:name="_Toc481087581"/>
      <w:r>
        <w:instrText>Ärirakenduse platvorm</w:instrText>
      </w:r>
      <w:bookmarkEnd w:id="307"/>
      <w:r>
        <w:instrText>" \l 3</w:instrText>
      </w:r>
      <w:r>
        <w:fldChar w:fldCharType="end"/>
      </w:r>
    </w:p>
    <w:p w:rsidR="00DE6DFB" w:rsidRDefault="00F94520">
      <w:pPr>
        <w:pStyle w:val="ProductList-Offering1SubSection"/>
        <w:outlineLvl w:val="3"/>
      </w:pPr>
      <w:bookmarkStart w:id="308" w:name="_Sec730"/>
      <w:r>
        <w:t>1. Programmi saadavus</w:t>
      </w:r>
      <w:bookmarkEnd w:id="308"/>
    </w:p>
    <w:tbl>
      <w:tblPr>
        <w:tblStyle w:val="PURTable"/>
        <w:tblW w:w="0" w:type="dxa"/>
        <w:tblLook w:val="04A0" w:firstRow="1" w:lastRow="0" w:firstColumn="1" w:lastColumn="0" w:noHBand="0" w:noVBand="1"/>
      </w:tblPr>
      <w:tblGrid>
        <w:gridCol w:w="4530"/>
        <w:gridCol w:w="813"/>
        <w:gridCol w:w="797"/>
        <w:gridCol w:w="802"/>
        <w:gridCol w:w="709"/>
        <w:gridCol w:w="832"/>
        <w:gridCol w:w="825"/>
        <w:gridCol w:w="806"/>
        <w:gridCol w:w="802"/>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2B2B2"/>
              <w:right w:val="none" w:sz="4" w:space="0" w:color="6E6E6E"/>
            </w:tcBorders>
          </w:tcPr>
          <w:p w:rsidR="00DE6DFB" w:rsidRDefault="00F94520">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2B2B2"/>
              <w:left w:val="none" w:sz="4" w:space="0" w:color="6E6E6E"/>
              <w:bottom w:val="dashed" w:sz="4" w:space="0" w:color="B2B2B2"/>
              <w:right w:val="none" w:sz="4" w:space="0" w:color="6E6E6E"/>
            </w:tcBorders>
          </w:tcPr>
          <w:p w:rsidR="00DE6DFB" w:rsidRDefault="00F94520">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2B2B2"/>
              <w:left w:val="none" w:sz="4" w:space="0" w:color="6E6E6E"/>
              <w:bottom w:val="dashed" w:sz="4" w:space="0" w:color="B2B2B2"/>
              <w:right w:val="none" w:sz="4" w:space="0" w:color="6E6E6E"/>
            </w:tcBorders>
          </w:tcPr>
          <w:p w:rsidR="00DE6DFB" w:rsidRDefault="00F94520">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2B2B2"/>
              <w:left w:val="none" w:sz="4" w:space="0" w:color="6E6E6E"/>
              <w:bottom w:val="dashed" w:sz="4" w:space="0" w:color="B2B2B2"/>
              <w:right w:val="none" w:sz="4" w:space="0" w:color="6E6E6E"/>
            </w:tcBorders>
          </w:tcPr>
          <w:p w:rsidR="00DE6DFB" w:rsidRDefault="00F94520">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860" w:type="dxa"/>
            <w:tcBorders>
              <w:top w:val="dashed" w:sz="4" w:space="0" w:color="B2B2B2"/>
              <w:left w:val="none" w:sz="4" w:space="0" w:color="6E6E6E"/>
              <w:bottom w:val="dashed" w:sz="4" w:space="0" w:color="B2B2B2"/>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2B2B2"/>
              <w:left w:val="none" w:sz="4" w:space="0" w:color="6E6E6E"/>
              <w:bottom w:val="dashed" w:sz="4" w:space="0" w:color="B2B2B2"/>
              <w:right w:val="none" w:sz="4" w:space="0" w:color="6E6E6E"/>
            </w:tcBorders>
          </w:tcPr>
          <w:p w:rsidR="00DE6DFB" w:rsidRDefault="00F94520">
            <w:pPr>
              <w:pStyle w:val="ProductList-TableBody"/>
            </w:pPr>
            <w:r>
              <w:t>Microsoft Streami pakett 1</w:t>
            </w:r>
            <w:r>
              <w:fldChar w:fldCharType="begin"/>
            </w:r>
            <w:r>
              <w:instrText xml:space="preserve"> XE "Microsoft Streami pakett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2B2B2"/>
              <w:left w:val="none" w:sz="4" w:space="0" w:color="6E6E6E"/>
              <w:bottom w:val="dashed" w:sz="4" w:space="0" w:color="B2B2B2"/>
              <w:right w:val="none" w:sz="4" w:space="0" w:color="6E6E6E"/>
            </w:tcBorders>
          </w:tcPr>
          <w:p w:rsidR="00DE6DFB" w:rsidRDefault="00F94520">
            <w:pPr>
              <w:pStyle w:val="ProductList-TableBody"/>
            </w:pPr>
            <w:r>
              <w:t>Microsoft Streami pakett 2</w:t>
            </w:r>
            <w:r>
              <w:fldChar w:fldCharType="begin"/>
            </w:r>
            <w:r>
              <w:instrText xml:space="preserve"> XE "Microsoft Streami pakett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5020" w:type="dxa"/>
            <w:tcBorders>
              <w:top w:val="dashed" w:sz="4" w:space="0" w:color="B2B2B2"/>
              <w:left w:val="none" w:sz="4" w:space="0" w:color="6E6E6E"/>
              <w:bottom w:val="dashed" w:sz="4" w:space="0" w:color="B2B2B2"/>
              <w:right w:val="none" w:sz="4" w:space="0" w:color="6E6E6E"/>
            </w:tcBorders>
          </w:tcPr>
          <w:p w:rsidR="00DE6DFB" w:rsidRDefault="00F94520">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E6DFB">
        <w:tc>
          <w:tcPr>
            <w:tcW w:w="5020" w:type="dxa"/>
            <w:tcBorders>
              <w:top w:val="dashed" w:sz="4" w:space="0" w:color="B2B2B2"/>
              <w:left w:val="none" w:sz="4" w:space="0" w:color="6E6E6E"/>
              <w:bottom w:val="dashed" w:sz="4" w:space="0" w:color="B2B2B2"/>
              <w:right w:val="none" w:sz="4" w:space="0" w:color="6E6E6E"/>
            </w:tcBorders>
          </w:tcPr>
          <w:p w:rsidR="00DE6DFB" w:rsidRDefault="00F94520">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E6DFB">
        <w:tc>
          <w:tcPr>
            <w:tcW w:w="5020" w:type="dxa"/>
            <w:tcBorders>
              <w:top w:val="dashed" w:sz="4" w:space="0" w:color="B2B2B2"/>
              <w:left w:val="none" w:sz="4" w:space="0" w:color="6E6E6E"/>
              <w:bottom w:val="dashed" w:sz="4" w:space="0" w:color="BFBFBF"/>
              <w:right w:val="none" w:sz="4" w:space="0" w:color="6E6E6E"/>
            </w:tcBorders>
          </w:tcPr>
          <w:p w:rsidR="00DE6DFB" w:rsidRDefault="00F9452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w:instrText>
            </w:r>
            <w:r>
              <w:instrText xml:space="preserve">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309" w:name="_Sec785"/>
      <w:r>
        <w:t>2. Toote tingimused</w:t>
      </w:r>
      <w:bookmarkEnd w:id="309"/>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w:instrText>
            </w:r>
            <w:r>
              <w:instrText xml:space="preserve">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w:instrText>
            </w:r>
            <w:r>
              <w:instrText xml:space="preserve">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w:instrText>
            </w:r>
            <w:r>
              <w:instrText xml:space="preserve">lepingutes." </w:instrText>
            </w:r>
            <w:r>
              <w:fldChar w:fldCharType="separate"/>
            </w:r>
            <w:r>
              <w:rPr>
                <w:color w:val="0563C1"/>
              </w:rPr>
              <w:t>Pikendatud tähtajaks sobilik</w:t>
            </w:r>
            <w:r>
              <w:fldChar w:fldCharType="end"/>
            </w:r>
            <w:r>
              <w:t>: Flow, PowerApps, Stream</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w:instrText>
            </w:r>
            <w:r>
              <w:instrText>extList   \s NoStyle \t "Vähendamiseks sobilik: võrguteenus, mille puhul saab Enterprise’iga liitumise, Enterprise Subscriptioniga liitumise, Microsoft Azure’iga liitumise või Enrollment for Education Solutionsi klient teavitada litsentside või määratud ig</w:instrText>
            </w:r>
            <w:r>
              <w:instrText xml:space="preserve">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w:instrText>
            </w:r>
            <w:r>
              <w:instrText xml:space="preserve">hustuse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"Koguse suurendamiseks sobilik: võrguteenuse abonemendilitsents, mille Enterprise’i või Enterprise</w:instrText>
            </w:r>
            <w:r>
              <w:instrText xml:space="preserv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310" w:name="_Sec1209"/>
      <w:r>
        <w:t>Kaizala</w:t>
      </w:r>
      <w:bookmarkEnd w:id="310"/>
      <w:r>
        <w:fldChar w:fldCharType="begin"/>
      </w:r>
      <w:r>
        <w:instrText xml:space="preserve"> TC "</w:instrText>
      </w:r>
      <w:bookmarkStart w:id="311" w:name="_Toc481087582"/>
      <w:r>
        <w:instrText>Kaizala</w:instrText>
      </w:r>
      <w:bookmarkEnd w:id="311"/>
      <w:r>
        <w:instrText>" \l 3</w:instrText>
      </w:r>
      <w:r>
        <w:fldChar w:fldCharType="end"/>
      </w:r>
    </w:p>
    <w:p w:rsidR="00DE6DFB" w:rsidRDefault="00F94520">
      <w:pPr>
        <w:pStyle w:val="ProductList-Offering1SubSection"/>
        <w:outlineLvl w:val="3"/>
      </w:pPr>
      <w:bookmarkStart w:id="312" w:name="_Sec1210"/>
      <w:r>
        <w:t>1. Programmi saadavus</w:t>
      </w:r>
      <w:bookmarkEnd w:id="312"/>
    </w:p>
    <w:tbl>
      <w:tblPr>
        <w:tblStyle w:val="PURTable"/>
        <w:tblW w:w="0" w:type="dxa"/>
        <w:tblLook w:val="04A0" w:firstRow="1" w:lastRow="0" w:firstColumn="1" w:lastColumn="0" w:noHBand="0" w:noVBand="1"/>
      </w:tblPr>
      <w:tblGrid>
        <w:gridCol w:w="4428"/>
        <w:gridCol w:w="919"/>
        <w:gridCol w:w="789"/>
        <w:gridCol w:w="803"/>
        <w:gridCol w:w="710"/>
        <w:gridCol w:w="832"/>
        <w:gridCol w:w="826"/>
        <w:gridCol w:w="807"/>
        <w:gridCol w:w="802"/>
      </w:tblGrid>
      <w:tr w:rsidR="00DE6DF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E6DFB" w:rsidRDefault="00F94520">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900" w:type="dxa"/>
            <w:tcBorders>
              <w:top w:val="none" w:sz="4" w:space="0" w:color="BFBFBF"/>
              <w:left w:val="none" w:sz="4" w:space="0" w:color="000000"/>
              <w:bottom w:val="none" w:sz="4" w:space="0" w:color="7F7F7F"/>
              <w:right w:val="none" w:sz="4" w:space="0" w:color="000000"/>
            </w:tcBorders>
          </w:tcPr>
          <w:p w:rsidR="00DE6DFB" w:rsidRDefault="00F94520">
            <w:pPr>
              <w:pStyle w:val="ProductList-TableBody"/>
            </w:pPr>
            <w:r>
              <w:t>Kaizala</w:t>
            </w:r>
            <w:r>
              <w:fldChar w:fldCharType="begin"/>
            </w:r>
            <w:r>
              <w:instrText xml:space="preserve"> XE "Kaizala" </w:instrText>
            </w:r>
            <w:r>
              <w:fldChar w:fldCharType="end"/>
            </w:r>
            <w:r>
              <w:t xml:space="preserve"> (kasutaja AL)</w:t>
            </w:r>
          </w:p>
        </w:tc>
        <w:tc>
          <w:tcPr>
            <w:tcW w:w="980" w:type="dxa"/>
            <w:tcBorders>
              <w:top w:val="single" w:sz="6" w:space="0" w:color="FFFFFF"/>
              <w:left w:val="none" w:sz="4" w:space="0" w:color="000000"/>
              <w:bottom w:val="none" w:sz="4" w:space="0" w:color="7F7F7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313" w:name="_Sec1211"/>
      <w:r>
        <w:t>2. Toote tingimused</w:t>
      </w:r>
      <w:bookmarkEnd w:id="313"/>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w:t>
            </w:r>
            <w:r>
              <w:rPr>
                <w:color w:val="404040"/>
              </w:rPr>
              <w:t>ähtajaks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w:instrText>
            </w:r>
            <w:r>
              <w:instrText xml:space="preserve">ase kohustuse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Geograafiline kättesaadavus</w:t>
      </w:r>
    </w:p>
    <w:p w:rsidR="00DE6DFB" w:rsidRDefault="00F94520">
      <w:pPr>
        <w:pStyle w:val="ProductList-Body"/>
      </w:pPr>
      <w:r>
        <w:t>Kaizala on saadaval ainult Indias.</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314" w:name="_Sec1206"/>
      <w:r>
        <w:t>Microsofti pilverakenduse turve</w:t>
      </w:r>
      <w:bookmarkEnd w:id="314"/>
      <w:r>
        <w:fldChar w:fldCharType="begin"/>
      </w:r>
      <w:r>
        <w:instrText xml:space="preserve"> TC "</w:instrText>
      </w:r>
      <w:bookmarkStart w:id="315" w:name="_Toc481087583"/>
      <w:r>
        <w:instrText>Microsofti pilver</w:instrText>
      </w:r>
      <w:r>
        <w:instrText>akenduse turve</w:instrText>
      </w:r>
      <w:bookmarkEnd w:id="315"/>
      <w:r>
        <w:instrText>" \l 3</w:instrText>
      </w:r>
      <w:r>
        <w:fldChar w:fldCharType="end"/>
      </w:r>
    </w:p>
    <w:p w:rsidR="00DE6DFB" w:rsidRDefault="00F94520">
      <w:pPr>
        <w:pStyle w:val="ProductList-Offering1SubSection"/>
        <w:outlineLvl w:val="3"/>
      </w:pPr>
      <w:bookmarkStart w:id="316" w:name="_Sec1207"/>
      <w:r>
        <w:t>1. Programmi saadavus</w:t>
      </w:r>
      <w:bookmarkEnd w:id="316"/>
    </w:p>
    <w:tbl>
      <w:tblPr>
        <w:tblStyle w:val="PURTable"/>
        <w:tblW w:w="0" w:type="dxa"/>
        <w:tblLook w:val="04A0" w:firstRow="1" w:lastRow="0" w:firstColumn="1" w:lastColumn="0" w:noHBand="0" w:noVBand="1"/>
      </w:tblPr>
      <w:tblGrid>
        <w:gridCol w:w="4425"/>
        <w:gridCol w:w="918"/>
        <w:gridCol w:w="797"/>
        <w:gridCol w:w="802"/>
        <w:gridCol w:w="709"/>
        <w:gridCol w:w="832"/>
        <w:gridCol w:w="825"/>
        <w:gridCol w:w="806"/>
        <w:gridCol w:w="802"/>
      </w:tblGrid>
      <w:tr w:rsidR="00DE6DF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E6DFB" w:rsidRDefault="00F94520">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DE6DFB">
        <w:tc>
          <w:tcPr>
            <w:tcW w:w="4900" w:type="dxa"/>
            <w:tcBorders>
              <w:top w:val="none" w:sz="4" w:space="0" w:color="BFBFBF"/>
              <w:left w:val="none" w:sz="4" w:space="0" w:color="000000"/>
              <w:bottom w:val="dashed" w:sz="4" w:space="0" w:color="7F7F7F"/>
              <w:right w:val="none" w:sz="4" w:space="0" w:color="000000"/>
            </w:tcBorders>
          </w:tcPr>
          <w:p w:rsidR="00DE6DFB" w:rsidRDefault="00F94520">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900" w:type="dxa"/>
            <w:tcBorders>
              <w:top w:val="dashed" w:sz="4" w:space="0" w:color="7F7F7F"/>
              <w:left w:val="none" w:sz="4" w:space="0" w:color="6E6E6E"/>
              <w:bottom w:val="none" w:sz="4" w:space="0" w:color="7F7F7F"/>
              <w:right w:val="none" w:sz="4" w:space="0" w:color="6E6E6E"/>
            </w:tcBorders>
          </w:tcPr>
          <w:p w:rsidR="00DE6DFB" w:rsidRDefault="00F94520">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(kasutaja AL)</w:t>
            </w:r>
          </w:p>
        </w:tc>
        <w:tc>
          <w:tcPr>
            <w:tcW w:w="980" w:type="dxa"/>
            <w:tcBorders>
              <w:top w:val="dashed" w:sz="4" w:space="0" w:color="7F7F7F"/>
              <w:left w:val="none" w:sz="4" w:space="0" w:color="6E6E6E"/>
              <w:bottom w:val="none" w:sz="4" w:space="0" w:color="7F7F7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bl>
    <w:p w:rsidR="00DE6DFB" w:rsidRDefault="00DE6DFB">
      <w:pPr>
        <w:pStyle w:val="ProductList-Body"/>
      </w:pPr>
    </w:p>
    <w:p w:rsidR="00DE6DFB" w:rsidRDefault="00F94520">
      <w:pPr>
        <w:pStyle w:val="ProductList-Offering1SubSection"/>
        <w:outlineLvl w:val="3"/>
      </w:pPr>
      <w:bookmarkStart w:id="317" w:name="_Sec1208"/>
      <w:r>
        <w:t>2. Toote tingimused</w:t>
      </w:r>
      <w:bookmarkEnd w:id="317"/>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w:t>
            </w:r>
            <w:r>
              <w:rPr>
                <w:color w:val="0563C1"/>
              </w:rPr>
              <w:t>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w:instrText>
            </w:r>
            <w:r>
              <w:instrText xml:space="preserve">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"Vähendamiseks sobilik (SCE): tooted, mille puhul saab Serveri ja Cloudi liitumise klient teavitada abonemendilitsentside või tuleva</w:instrText>
            </w:r>
            <w:r>
              <w:instrText xml:space="preserve">ste määratud iga-aastase kohustuse vähendamisest pärast 12 järjestikust kuud." </w:instrText>
            </w:r>
            <w:r>
              <w:fldChar w:fldCharType="separate"/>
            </w:r>
            <w:r>
              <w:rPr>
                <w:color w:val="0563C1"/>
              </w:rPr>
              <w:t>Vähendamiseks sobilik (SCE)</w:t>
            </w:r>
            <w:r>
              <w:fldChar w:fldCharType="end"/>
            </w:r>
            <w:r>
              <w:t>: kõik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F94520">
            <w:pPr>
              <w:pStyle w:val="ProductList-TableBody"/>
            </w:pPr>
            <w:r>
              <w:fldChar w:fldCharType="begin"/>
            </w:r>
            <w:r>
              <w:instrText xml:space="preserve"> AutoTextList  </w:instrText>
            </w:r>
            <w:r>
              <w:instrText xml:space="preserve">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E6DFB" w:rsidRDefault="00DE6DFB">
            <w:pPr>
              <w:pStyle w:val="ProductList-TableBody"/>
            </w:pPr>
          </w:p>
        </w:tc>
      </w:tr>
    </w:tbl>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318" w:name="_Sec630"/>
      <w:r>
        <w:t>Microsoft Intune</w:t>
      </w:r>
      <w:bookmarkEnd w:id="318"/>
      <w:r>
        <w:fldChar w:fldCharType="begin"/>
      </w:r>
      <w:r>
        <w:instrText xml:space="preserve"> TC "</w:instrText>
      </w:r>
      <w:bookmarkStart w:id="319" w:name="_Toc481087584"/>
      <w:r>
        <w:instrText>Microsoft Intune</w:instrText>
      </w:r>
      <w:bookmarkEnd w:id="319"/>
      <w:r>
        <w:instrText>" \l 3</w:instrText>
      </w:r>
      <w:r>
        <w:fldChar w:fldCharType="end"/>
      </w:r>
    </w:p>
    <w:p w:rsidR="00DE6DFB" w:rsidRDefault="00F94520">
      <w:pPr>
        <w:pStyle w:val="ProductList-Offering1SubSection"/>
        <w:outlineLvl w:val="3"/>
      </w:pPr>
      <w:bookmarkStart w:id="320" w:name="_Sec714"/>
      <w:r>
        <w:t>1. Programmi saadavus</w:t>
      </w:r>
      <w:bookmarkEnd w:id="320"/>
    </w:p>
    <w:tbl>
      <w:tblPr>
        <w:tblStyle w:val="PURTable"/>
        <w:tblW w:w="0" w:type="dxa"/>
        <w:tblLook w:val="04A0" w:firstRow="1" w:lastRow="0" w:firstColumn="1" w:lastColumn="0" w:noHBand="0" w:noVBand="1"/>
      </w:tblPr>
      <w:tblGrid>
        <w:gridCol w:w="4432"/>
        <w:gridCol w:w="917"/>
        <w:gridCol w:w="795"/>
        <w:gridCol w:w="801"/>
        <w:gridCol w:w="709"/>
        <w:gridCol w:w="831"/>
        <w:gridCol w:w="825"/>
        <w:gridCol w:w="805"/>
        <w:gridCol w:w="801"/>
      </w:tblGrid>
      <w:tr w:rsidR="00DE6DF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E6DFB" w:rsidRDefault="00F94520">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4900" w:type="dxa"/>
            <w:tcBorders>
              <w:top w:val="none" w:sz="4" w:space="0" w:color="BFBFBF"/>
              <w:left w:val="none" w:sz="4" w:space="0" w:color="000000"/>
              <w:bottom w:val="dashed" w:sz="4" w:space="0" w:color="7F7F7F"/>
              <w:right w:val="none" w:sz="4" w:space="0" w:color="000000"/>
            </w:tcBorders>
          </w:tcPr>
          <w:p w:rsidR="00DE6DFB" w:rsidRDefault="00F94520">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900" w:type="dxa"/>
            <w:tcBorders>
              <w:top w:val="dashed" w:sz="4" w:space="0" w:color="7F7F7F"/>
              <w:left w:val="none" w:sz="4" w:space="0" w:color="6E6E6E"/>
              <w:bottom w:val="dashed" w:sz="4" w:space="0" w:color="7F7F7F"/>
              <w:right w:val="none" w:sz="4" w:space="0" w:color="6E6E6E"/>
            </w:tcBorders>
          </w:tcPr>
          <w:p w:rsidR="00DE6DFB" w:rsidRDefault="00F94520">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w:instrText>
            </w:r>
            <w:r>
              <w:instrText xml:space="preserve">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900" w:type="dxa"/>
            <w:tcBorders>
              <w:top w:val="dashed" w:sz="4" w:space="0" w:color="7F7F7F"/>
              <w:left w:val="none" w:sz="4" w:space="0" w:color="6E6E6E"/>
              <w:bottom w:val="dashed" w:sz="4" w:space="0" w:color="949494"/>
              <w:right w:val="none" w:sz="4" w:space="0" w:color="6E6E6E"/>
            </w:tcBorders>
          </w:tcPr>
          <w:p w:rsidR="00DE6DFB" w:rsidRDefault="00F94520">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6DFB">
        <w:tc>
          <w:tcPr>
            <w:tcW w:w="4900" w:type="dxa"/>
            <w:tcBorders>
              <w:top w:val="dashed" w:sz="4" w:space="0" w:color="949494"/>
              <w:left w:val="none" w:sz="4" w:space="0" w:color="6E6E6E"/>
              <w:bottom w:val="none" w:sz="4" w:space="0" w:color="BFBFBF"/>
              <w:right w:val="none" w:sz="4" w:space="0" w:color="6E6E6E"/>
            </w:tcBorders>
          </w:tcPr>
          <w:p w:rsidR="00DE6DFB" w:rsidRDefault="00F94520">
            <w:pPr>
              <w:pStyle w:val="ProductList-TableBody"/>
            </w:pPr>
            <w:r>
              <w:t>EDU Microsoft Intune</w:t>
            </w:r>
            <w:r>
              <w:fldChar w:fldCharType="begin"/>
            </w:r>
            <w:r>
              <w:instrText xml:space="preserve"> XE "EDU Microsoft Intune" </w:instrText>
            </w:r>
            <w:r>
              <w:fldChar w:fldCharType="end"/>
            </w:r>
            <w:r>
              <w:t xml:space="preserve"> (kasutaja AL)</w:t>
            </w:r>
          </w:p>
        </w:tc>
        <w:tc>
          <w:tcPr>
            <w:tcW w:w="980" w:type="dxa"/>
            <w:tcBorders>
              <w:top w:val="dashed" w:sz="4" w:space="0" w:color="949494"/>
              <w:left w:val="none" w:sz="4" w:space="0" w:color="6E6E6E"/>
              <w:bottom w:val="none" w:sz="4" w:space="0" w:color="BFBFBF"/>
              <w:right w:val="single" w:sz="6" w:space="0" w:color="FFFFFF"/>
            </w:tcBorders>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321" w:name="_Sec769"/>
      <w:r>
        <w:t>2. Toote tingimused</w:t>
      </w:r>
      <w:bookmarkEnd w:id="321"/>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w:t>
            </w:r>
            <w:r>
              <w:rPr>
                <w:color w:val="0563C1"/>
              </w:rPr>
              <w:t>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w:instrText>
            </w:r>
            <w:r>
              <w:instrText xml:space="preserve">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w:t>
            </w:r>
            <w:r>
              <w:t>ik</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Vähendamiseks sobilik (SCE): kõik</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w:instrText>
            </w:r>
            <w:r>
              <w:instrText xml:space="preserve">\s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 xml:space="preserve">2.1 </w:t>
      </w:r>
      <w:r>
        <w:t>EDU Microsoft Intune (seadme AL)</w:t>
      </w:r>
    </w:p>
    <w:p w:rsidR="00DE6DFB" w:rsidRDefault="00F94520">
      <w:pPr>
        <w:pStyle w:val="ProductList-SubClauseHeading"/>
        <w:outlineLvl w:val="5"/>
      </w:pPr>
      <w:r>
        <w:t>2.1.1 Saadavus</w:t>
      </w:r>
    </w:p>
    <w:p w:rsidR="00DE6DFB" w:rsidRDefault="00F94520">
      <w:pPr>
        <w:pStyle w:val="ProductList-BodyIndented"/>
      </w:pPr>
      <w:r>
        <w:t xml:space="preserve">EDU Microsoft Intune (seadme AL) on saadaval ainult Microsofti pilvteenuste lepingu (MCA) kaudu. </w:t>
      </w:r>
    </w:p>
    <w:p w:rsidR="00DE6DFB" w:rsidRDefault="00DE6DFB">
      <w:pPr>
        <w:pStyle w:val="ProductList-BodyIndented"/>
      </w:pPr>
    </w:p>
    <w:p w:rsidR="00DE6DFB" w:rsidRDefault="00F94520">
      <w:pPr>
        <w:pStyle w:val="ProductList-SubClauseHeading"/>
        <w:outlineLvl w:val="5"/>
      </w:pPr>
      <w:r>
        <w:t>2.1.2 Tähtaeg.</w:t>
      </w:r>
    </w:p>
    <w:p w:rsidR="00DE6DFB" w:rsidRDefault="00F94520">
      <w:pPr>
        <w:pStyle w:val="ProductList-BodyIndented"/>
      </w:pPr>
      <w:r>
        <w:t>EDU Microsoft Intune'i tellimuse tähtaeg (seadme AL) („Intune’i seadme AL”) on kuus aastat tel</w:t>
      </w:r>
      <w:r>
        <w:t>limuse esitamise tähtajast. Kui Intune'i seadme AL on pikem kui MCA aegumistähtaeg, mille alusel Intune'i seadme AL osteti, jäävad vajadusel korral kehtima MCA tähtajad vastavalt Intune'i seadme AL-i kestusele.</w:t>
      </w:r>
    </w:p>
    <w:p w:rsidR="00DE6DFB" w:rsidRDefault="00DE6DFB">
      <w:pPr>
        <w:pStyle w:val="ProductList-BodyIndented"/>
      </w:pPr>
    </w:p>
    <w:p w:rsidR="00DE6DFB" w:rsidRDefault="00F94520">
      <w:pPr>
        <w:pStyle w:val="ProductList-SubClauseHeading"/>
        <w:outlineLvl w:val="5"/>
      </w:pPr>
      <w:r>
        <w:t>2.1.3 Ümbermääramine</w:t>
      </w:r>
    </w:p>
    <w:p w:rsidR="00DE6DFB" w:rsidRDefault="00F94520">
      <w:pPr>
        <w:pStyle w:val="ProductList-BodyIndented"/>
      </w:pPr>
      <w:r>
        <w:t xml:space="preserve">EDU Microsoft Intune’i </w:t>
      </w:r>
      <w:r>
        <w:t>(seadme AL) tellimust saab sama mudeli uude seadmesse ümber määrata ainult selle seadme riistvara püsiva rikke korral, mille jaoks Intune’i seadme AL oli enne määratud.</w:t>
      </w:r>
    </w:p>
    <w:p w:rsidR="00DE6DFB" w:rsidRDefault="00DE6DFB">
      <w:pPr>
        <w:pStyle w:val="ProductList-BodyIndented"/>
        <w:jc w:val="right"/>
      </w:pPr>
    </w:p>
    <w:tbl>
      <w:tblPr>
        <w:tblStyle w:val="PURTable0"/>
        <w:tblW w:w="0" w:type="dxa"/>
        <w:tblLook w:val="04A0" w:firstRow="1" w:lastRow="0" w:firstColumn="1" w:lastColumn="0" w:noHBand="0" w:noVBand="1"/>
      </w:tblPr>
      <w:tblGrid>
        <w:gridCol w:w="1055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Indented"/>
      </w:pPr>
    </w:p>
    <w:p w:rsidR="00DE6DFB" w:rsidRDefault="00F94520">
      <w:pPr>
        <w:pStyle w:val="ProductList-Offering2HeadingNoBorder"/>
        <w:outlineLvl w:val="2"/>
      </w:pPr>
      <w:bookmarkStart w:id="322" w:name="_Sec672"/>
      <w:r>
        <w:t>Microsoft Learning</w:t>
      </w:r>
      <w:bookmarkEnd w:id="322"/>
      <w:r>
        <w:fldChar w:fldCharType="begin"/>
      </w:r>
      <w:r>
        <w:instrText xml:space="preserve"> TC "</w:instrText>
      </w:r>
      <w:bookmarkStart w:id="323" w:name="_Toc481087585"/>
      <w:r>
        <w:instrText>Microsoft Learning</w:instrText>
      </w:r>
      <w:bookmarkEnd w:id="323"/>
      <w:r>
        <w:instrText>" \l 3</w:instrText>
      </w:r>
      <w:r>
        <w:fldChar w:fldCharType="end"/>
      </w:r>
    </w:p>
    <w:p w:rsidR="00DE6DFB" w:rsidRDefault="00F94520">
      <w:pPr>
        <w:pStyle w:val="ProductList-Offering1SubSection"/>
        <w:outlineLvl w:val="3"/>
      </w:pPr>
      <w:bookmarkStart w:id="324" w:name="_Sec728"/>
      <w:r>
        <w:t>1. Programmi saadavus</w:t>
      </w:r>
      <w:bookmarkEnd w:id="324"/>
    </w:p>
    <w:tbl>
      <w:tblPr>
        <w:tblStyle w:val="PURTable"/>
        <w:tblW w:w="0" w:type="dxa"/>
        <w:tblLook w:val="04A0" w:firstRow="1" w:lastRow="0" w:firstColumn="1" w:lastColumn="0" w:noHBand="0" w:noVBand="1"/>
      </w:tblPr>
      <w:tblGrid>
        <w:gridCol w:w="4536"/>
        <w:gridCol w:w="813"/>
        <w:gridCol w:w="797"/>
        <w:gridCol w:w="802"/>
        <w:gridCol w:w="709"/>
        <w:gridCol w:w="832"/>
        <w:gridCol w:w="825"/>
        <w:gridCol w:w="806"/>
        <w:gridCol w:w="796"/>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dashed" w:sz="4" w:space="0" w:color="BFBFBF"/>
              <w:right w:val="none" w:sz="4" w:space="0" w:color="6E6E6E"/>
            </w:tcBorders>
          </w:tcPr>
          <w:p w:rsidR="00DE6DFB" w:rsidRDefault="00F94520">
            <w:pPr>
              <w:pStyle w:val="ProductList-TableBody"/>
            </w:pPr>
            <w:r>
              <w:t>Microsoft Learning Imagine Academy</w:t>
            </w:r>
            <w:r>
              <w:fldChar w:fldCharType="begin"/>
            </w:r>
            <w:r>
              <w:instrText xml:space="preserve"> XE "Microsoft Learning Imagine Academy</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Learning MTA/MCA Certification 125 eksamikoha litsents</w:t>
            </w:r>
            <w:r>
              <w:fldChar w:fldCharType="begin"/>
            </w:r>
            <w:r>
              <w:instrText xml:space="preserve"> XE "</w:instrText>
            </w:r>
            <w:r>
              <w:instrText xml:space="preserve">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dashed" w:sz="4" w:space="0" w:color="BFBFBF"/>
              <w:right w:val="none" w:sz="4" w:space="0" w:color="6E6E6E"/>
            </w:tcBorders>
          </w:tcPr>
          <w:p w:rsidR="00DE6DFB" w:rsidRDefault="00F94520">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DE6DFB" w:rsidRDefault="00F94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6DFB">
        <w:tc>
          <w:tcPr>
            <w:tcW w:w="5020" w:type="dxa"/>
            <w:tcBorders>
              <w:top w:val="dashed" w:sz="4" w:space="0" w:color="BFBFBF"/>
              <w:left w:val="none" w:sz="4" w:space="0" w:color="6E6E6E"/>
              <w:bottom w:val="none" w:sz="4" w:space="0" w:color="BFBFBF"/>
              <w:right w:val="none" w:sz="4" w:space="0" w:color="6E6E6E"/>
            </w:tcBorders>
          </w:tcPr>
          <w:p w:rsidR="00DE6DFB" w:rsidRDefault="00F94520">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DE6DFB" w:rsidRDefault="00F94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w:instrText>
            </w:r>
            <w:r>
              <w:instrText xml:space="preserve">e" </w:instrText>
            </w:r>
            <w:r>
              <w:fldChar w:fldCharType="separate"/>
            </w:r>
            <w:r>
              <w:rPr>
                <w:color w:val="000000"/>
              </w:rPr>
              <w:t xml:space="preserve"> A</w:t>
            </w:r>
            <w:r>
              <w:fldChar w:fldCharType="end"/>
            </w:r>
          </w:p>
        </w:tc>
      </w:tr>
    </w:tbl>
    <w:p w:rsidR="00DE6DFB" w:rsidRDefault="00F94520">
      <w:pPr>
        <w:pStyle w:val="ProductList-Offering1SubSection"/>
        <w:outlineLvl w:val="3"/>
      </w:pPr>
      <w:bookmarkStart w:id="325" w:name="_Sec783"/>
      <w:r>
        <w:lastRenderedPageBreak/>
        <w:t>2. Toote tingimused</w:t>
      </w:r>
      <w:bookmarkEnd w:id="325"/>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 xml:space="preserve">Õpilase kasutuseelis: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Kupongid</w:t>
      </w:r>
    </w:p>
    <w:p w:rsidR="00DE6DFB" w:rsidRDefault="00F94520">
      <w:pPr>
        <w:pStyle w:val="ProductList-Body"/>
      </w:pPr>
      <w:r>
        <w:t xml:space="preserve">Kupongid antakse üle ostmisel ja aeguvad 12 kuud pärast ostukuupäeva. </w:t>
      </w:r>
    </w:p>
    <w:p w:rsidR="00DE6DFB" w:rsidRDefault="00DE6DFB">
      <w:pPr>
        <w:pStyle w:val="ProductList-Body"/>
      </w:pPr>
    </w:p>
    <w:p w:rsidR="00DE6DFB" w:rsidRDefault="00F94520">
      <w:pPr>
        <w:pStyle w:val="ProductList-ClauseHeading"/>
        <w:outlineLvl w:val="4"/>
      </w:pPr>
      <w:r>
        <w:t>2.2 Microsoft Office Specialisti (MOS), Microsoft Technology Associate’i (MTA) ja Microsoft Certification</w:t>
      </w:r>
      <w:r>
        <w:t xml:space="preserve"> Educator (MCE) eksamikoha litsents</w:t>
      </w:r>
    </w:p>
    <w:p w:rsidR="00DE6DFB" w:rsidRDefault="00F94520">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w:t>
      </w:r>
      <w:r>
        <w:t xml:space="preserve">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w:t>
      </w:r>
      <w:r>
        <w:t>mata olevad eksamid lähevad kaotsi. Akadeemilised kliendid võivad esitada asukohalitsentsi eksameid ainult oma teaduskonna liikmetele ja registreeritud õpilastele.</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87586"/>
      <w:r>
        <w:instrText>Minecraft: Education Edition</w:instrText>
      </w:r>
      <w:bookmarkEnd w:id="327"/>
      <w:r>
        <w:instrText>" \l 3</w:instrText>
      </w:r>
      <w:r>
        <w:fldChar w:fldCharType="end"/>
      </w:r>
    </w:p>
    <w:p w:rsidR="00DE6DFB" w:rsidRDefault="00F94520">
      <w:pPr>
        <w:pStyle w:val="ProductList-Offering1SubSection"/>
        <w:outlineLvl w:val="3"/>
      </w:pPr>
      <w:bookmarkStart w:id="328" w:name="_Sec1149"/>
      <w:r>
        <w:t>1. Programmi saadavus</w:t>
      </w:r>
      <w:bookmarkEnd w:id="328"/>
    </w:p>
    <w:tbl>
      <w:tblPr>
        <w:tblStyle w:val="PURTable"/>
        <w:tblW w:w="0" w:type="dxa"/>
        <w:tblLook w:val="04A0" w:firstRow="1" w:lastRow="0" w:firstColumn="1" w:lastColumn="0" w:noHBand="0" w:noVBand="1"/>
      </w:tblPr>
      <w:tblGrid>
        <w:gridCol w:w="4526"/>
        <w:gridCol w:w="813"/>
        <w:gridCol w:w="788"/>
        <w:gridCol w:w="802"/>
        <w:gridCol w:w="709"/>
        <w:gridCol w:w="832"/>
        <w:gridCol w:w="825"/>
        <w:gridCol w:w="806"/>
        <w:gridCol w:w="815"/>
      </w:tblGrid>
      <w:tr w:rsidR="00DE6D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E6DFB" w:rsidRDefault="00F94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6DFB">
        <w:tc>
          <w:tcPr>
            <w:tcW w:w="5020" w:type="dxa"/>
            <w:tcBorders>
              <w:top w:val="single" w:sz="6" w:space="0" w:color="FFFFFF"/>
              <w:left w:val="none" w:sz="4" w:space="0" w:color="6E6E6E"/>
              <w:bottom w:val="none" w:sz="4" w:space="0" w:color="BFBFBF"/>
              <w:right w:val="none" w:sz="4" w:space="0" w:color="6E6E6E"/>
            </w:tcBorders>
          </w:tcPr>
          <w:p w:rsidR="00DE6DFB" w:rsidRDefault="00F9452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E6DFB" w:rsidRDefault="00F94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E6DFB" w:rsidRDefault="00F9452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DE6DFB" w:rsidRDefault="00F94520">
      <w:pPr>
        <w:pStyle w:val="ProductList-Offering1SubSection"/>
        <w:outlineLvl w:val="3"/>
      </w:pPr>
      <w:bookmarkStart w:id="329" w:name="_Sec1150"/>
      <w:r>
        <w:t>2. Toote tingimused</w:t>
      </w:r>
      <w:bookmarkEnd w:id="329"/>
    </w:p>
    <w:tbl>
      <w:tblPr>
        <w:tblStyle w:val="PURTable"/>
        <w:tblW w:w="0" w:type="dxa"/>
        <w:tblLook w:val="04A0" w:firstRow="1" w:lastRow="0" w:firstColumn="1" w:lastColumn="0" w:noHBand="0" w:noVBand="1"/>
      </w:tblPr>
      <w:tblGrid>
        <w:gridCol w:w="3658"/>
        <w:gridCol w:w="3611"/>
        <w:gridCol w:w="364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E6DFB" w:rsidRDefault="00F9452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Pikendatud tähtajaks sobilik: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Eeltingimu</w:t>
            </w:r>
            <w:r>
              <w:rPr>
                <w:color w:val="404040"/>
              </w:rPr>
              <w:t>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Sooduspakkumised: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Vähendamiseks sobilik (SCE): pole kohaldatav</w:t>
            </w:r>
          </w:p>
        </w:tc>
      </w:tr>
      <w:tr w:rsidR="00DE6D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F94520">
            <w:pPr>
              <w:pStyle w:val="ProductList-TableBody"/>
            </w:pPr>
            <w:r>
              <w:rPr>
                <w:color w:val="404040"/>
              </w:rPr>
              <w:t xml:space="preserve">Koguse suurendamiseks sobilik: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4"/>
      </w:pPr>
      <w:r>
        <w:t>2.1 Õigused õppurite tasuta pakkumisele</w:t>
      </w:r>
    </w:p>
    <w:p w:rsidR="00DE6DFB" w:rsidRDefault="00F94520">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w:t>
      </w:r>
      <w:r>
        <w:t>a täita mis tahes tellimusnõudeid.</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DE6DFB">
      <w:pPr>
        <w:sectPr w:rsidR="00DE6DFB">
          <w:headerReference w:type="default" r:id="rId133"/>
          <w:footerReference w:type="default" r:id="rId134"/>
          <w:type w:val="continuous"/>
          <w:pgSz w:w="12240" w:h="15840" w:code="1"/>
          <w:pgMar w:top="1170" w:right="720" w:bottom="720" w:left="720" w:header="432" w:footer="288" w:gutter="0"/>
          <w:cols w:space="360"/>
        </w:sectPr>
      </w:pPr>
    </w:p>
    <w:p w:rsidR="00DE6DFB" w:rsidRDefault="00F94520">
      <w:pPr>
        <w:pStyle w:val="ProductList-SectionHeading"/>
        <w:pageBreakBefore/>
        <w:outlineLvl w:val="0"/>
      </w:pPr>
      <w:bookmarkStart w:id="330" w:name="_Sec549"/>
      <w:bookmarkEnd w:id="220"/>
      <w:r>
        <w:lastRenderedPageBreak/>
        <w:t>Sõnas</w:t>
      </w:r>
      <w:r>
        <w:t>tik</w:t>
      </w:r>
      <w:r>
        <w:fldChar w:fldCharType="begin"/>
      </w:r>
      <w:r>
        <w:instrText xml:space="preserve"> TC "</w:instrText>
      </w:r>
      <w:bookmarkStart w:id="331" w:name="_Toc481087587"/>
      <w:r>
        <w:instrText>Sõnastik</w:instrText>
      </w:r>
      <w:bookmarkEnd w:id="331"/>
      <w:r>
        <w:instrText>" \l 1</w:instrText>
      </w:r>
      <w:r>
        <w:fldChar w:fldCharType="end"/>
      </w:r>
    </w:p>
    <w:p w:rsidR="00DE6DFB" w:rsidRDefault="00F94520">
      <w:pPr>
        <w:pStyle w:val="ProductList-Offering1Heading"/>
        <w:outlineLvl w:val="1"/>
      </w:pPr>
      <w:bookmarkStart w:id="332" w:name="_Sec550"/>
      <w:r>
        <w:t>Atribuudid</w:t>
      </w:r>
      <w:bookmarkEnd w:id="332"/>
      <w:r>
        <w:fldChar w:fldCharType="begin"/>
      </w:r>
      <w:r>
        <w:instrText xml:space="preserve"> TC "</w:instrText>
      </w:r>
      <w:bookmarkStart w:id="333" w:name="_Toc481087588"/>
      <w:r>
        <w:instrText>Atribuudid</w:instrText>
      </w:r>
      <w:bookmarkEnd w:id="333"/>
      <w:r>
        <w:instrText>" \l 2</w:instrText>
      </w:r>
      <w:r>
        <w:fldChar w:fldCharType="end"/>
      </w:r>
    </w:p>
    <w:p w:rsidR="00DE6DFB" w:rsidRDefault="00F94520">
      <w:pPr>
        <w:pStyle w:val="ProductList-BodySpaced"/>
      </w:pPr>
      <w:r>
        <w:t>Atribuudid on märgitud iga tootekirje tabelites ning need näitavad toodetele kehtivaid õigusi või tingimusi.</w:t>
      </w:r>
    </w:p>
    <w:p w:rsidR="00DE6DFB" w:rsidRDefault="00DE6DFB">
      <w:pPr>
        <w:pStyle w:val="ProductList-BodySpaced"/>
      </w:pPr>
    </w:p>
    <w:p w:rsidR="00DE6DFB" w:rsidRDefault="00F94520">
      <w:pPr>
        <w:pStyle w:val="ProductList-BodySpaced"/>
      </w:pPr>
      <w:r>
        <w:rPr>
          <w:b/>
          <w:color w:val="00188F"/>
        </w:rPr>
        <w:t>Täiendav tarkvara</w:t>
      </w:r>
      <w:r>
        <w:t>: tarkvara, mis on märgitud nende serveritoodete kasutusõigustes, mida kliendil on lubatud kasutada koos serveritarkvaraga mis tahes seadmes.</w:t>
      </w:r>
    </w:p>
    <w:p w:rsidR="00DE6DFB" w:rsidRDefault="00F94520">
      <w:pPr>
        <w:pStyle w:val="ProductList-BodySpaced"/>
      </w:pPr>
      <w:r>
        <w:rPr>
          <w:b/>
          <w:color w:val="00188F"/>
        </w:rPr>
        <w:t>Kliendipääsunõue</w:t>
      </w:r>
      <w:r>
        <w:t>: näitab, kas serveritoode nõuab kasutajatele ja seadmetele juurdepääsuks CAL-e või mitte.</w:t>
      </w:r>
    </w:p>
    <w:p w:rsidR="00DE6DFB" w:rsidRDefault="00F94520">
      <w:pPr>
        <w:pStyle w:val="ProductList-BodySpaced"/>
      </w:pPr>
      <w:r>
        <w:rPr>
          <w:b/>
          <w:color w:val="00188F"/>
        </w:rPr>
        <w:t>Avariij</w:t>
      </w:r>
      <w:r>
        <w:rPr>
          <w:b/>
          <w:color w:val="00188F"/>
        </w:rPr>
        <w:t>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w:t>
        </w:r>
        <w:r>
          <w:rPr>
            <w:color w:val="00467F"/>
            <w:u w:val="single"/>
          </w:rPr>
          <w:t>variijärgse taaste õigused</w:t>
        </w:r>
      </w:hyperlink>
      <w:r>
        <w:t>.</w:t>
      </w:r>
    </w:p>
    <w:p w:rsidR="00DE6DFB" w:rsidRDefault="00F94520">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w:t>
      </w:r>
      <w:r>
        <w:t>batud üldkehtivates litsentsitingimustes.</w:t>
      </w:r>
    </w:p>
    <w:p w:rsidR="00DE6DFB" w:rsidRDefault="00F94520">
      <w:pPr>
        <w:pStyle w:val="ProductList-BodySpaced"/>
      </w:pPr>
      <w:r>
        <w:rPr>
          <w:b/>
          <w:color w:val="00188F"/>
        </w:rPr>
        <w:t>Pikendatud tähtajaks sobilik</w:t>
      </w:r>
      <w:r>
        <w:t>: pikendatud tähtajaks sobilikud võrguteenused, nagu on kirjeldatud Enterprise’i ja Enterprise Subscriptioni litsentsilepingutes.</w:t>
      </w:r>
    </w:p>
    <w:p w:rsidR="00DE6DFB" w:rsidRDefault="00F94520">
      <w:pPr>
        <w:pStyle w:val="ProductList-BodySpaced"/>
      </w:pPr>
      <w:r>
        <w:rPr>
          <w:b/>
          <w:color w:val="00188F"/>
        </w:rPr>
        <w:t>Väliskasutajate juurdepääsunõue</w:t>
      </w:r>
      <w:r>
        <w:t>: näitab spetsiaalseid li</w:t>
      </w:r>
      <w:r>
        <w:t xml:space="preserve">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DE6DFB" w:rsidRDefault="00F94520">
      <w:pPr>
        <w:pStyle w:val="ProductList-BodySpaced"/>
      </w:pPr>
      <w:r>
        <w:rPr>
          <w:b/>
          <w:color w:val="00188F"/>
        </w:rPr>
        <w:t>Tõrkesiirde</w:t>
      </w:r>
      <w:r>
        <w:rPr>
          <w:b/>
          <w:color w:val="00188F"/>
        </w:rPr>
        <w:t>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w:instrText>
      </w:r>
      <w:r>
        <w:instrText xml:space="preserve">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w:instrText>
      </w:r>
      <w:r>
        <w:instrText xml:space="preserve">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w:t>
      </w:r>
      <w:r>
        <w:t xml:space="preserve"> ei ületa vastava tootmiseksemplari käitamiseks vajalike litsentside arvu. See tarkvarakindlustuse eelis nõuab litsentsitud serverile ja juurdepääsulitsentsile tarkvarakindlustust, kui üldse</w:t>
      </w:r>
    </w:p>
    <w:p w:rsidR="00DE6DFB" w:rsidRDefault="00F94520">
      <w:pPr>
        <w:pStyle w:val="ProductList-BodySpaced"/>
      </w:pPr>
      <w:r>
        <w:rPr>
          <w:b/>
          <w:color w:val="00188F"/>
        </w:rPr>
        <w:t>Riigiasutuse kogukonna pilv (ainult USA-s)</w:t>
      </w:r>
      <w:r>
        <w:t>: Võrguteenused, mis on</w:t>
      </w:r>
      <w:r>
        <w:t xml:space="preserve"> saadaval ainult kogukonnale. Riigiasutuse kogukonna pilveteenuste kasutusõigused on samaväärsed standardsete mitme haldajaga teenuste kasutusõigustega, kui pole teisiti märgitud. Kvalifitseeruvaid võrguteenuseid pakutakse riigiasutuse kogukonna pilveteenu</w:t>
      </w:r>
      <w:r>
        <w:t>stena ja mitteriigiasutuse kogukonna pilveteenustena. Kliendid võivad kasutada üht või teist, aga mitte mõlemat koos. Riigiasutuse kogukonna pilveteenustena määratud võrguteenuseid ei saa juurutada spetsiifiliste mitteriigiasutuse kogukonna pilveteenustega</w:t>
      </w:r>
      <w:r>
        <w:t xml:space="preserve"> samasse domeeni. </w:t>
      </w:r>
    </w:p>
    <w:p w:rsidR="00DE6DFB" w:rsidRDefault="00F94520">
      <w:pPr>
        <w:pStyle w:val="ProductList-BodySpaced"/>
      </w:pPr>
      <w:r>
        <w:rPr>
          <w:b/>
          <w:color w:val="00188F"/>
        </w:rPr>
        <w:t>Kaasatud tehnoloogiad</w:t>
      </w:r>
      <w:r>
        <w:t>: näitab tootes sisalduvaid muid Microsofti komponente. Vt üksikasju üldkehtivate litsentsitingimuste jaotisest Kaasatud tehnoloogiad.</w:t>
      </w:r>
    </w:p>
    <w:p w:rsidR="00DE6DFB" w:rsidRDefault="00F94520">
      <w:pPr>
        <w:pStyle w:val="ProductList-BodySpaced"/>
      </w:pPr>
      <w:r>
        <w:rPr>
          <w:b/>
          <w:color w:val="00188F"/>
        </w:rPr>
        <w:t>Litsentsi mobiilsus</w:t>
      </w:r>
      <w:r>
        <w:t>: tarkvarakindlustuse klientidele saadaolevad õigused kas lits</w:t>
      </w:r>
      <w:r>
        <w:t xml:space="preserve">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DE6DFB" w:rsidRDefault="00F94520">
      <w:pPr>
        <w:pStyle w:val="ProductList-BodySpaced"/>
      </w:pPr>
      <w:r>
        <w:rPr>
          <w:b/>
          <w:color w:val="00188F"/>
        </w:rPr>
        <w:t>Litsentsiti</w:t>
      </w:r>
      <w:r>
        <w:rPr>
          <w:b/>
          <w:color w:val="00188F"/>
        </w:rPr>
        <w:t>ngimused</w:t>
      </w:r>
      <w:r>
        <w:t>: toote juurutamist ja kasutamist käsitlevad tingimused.</w:t>
      </w:r>
    </w:p>
    <w:p w:rsidR="00DE6DFB" w:rsidRDefault="00F94520">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w:t>
      </w:r>
      <w:r>
        <w:t>. Kliendil võivad olla ka mittestandardsed versioonitaandeõigused sama või muude toodete varasemate versioonide kasutamiseks litsentsitud versiooni asemel.</w:t>
      </w:r>
    </w:p>
    <w:p w:rsidR="00DE6DFB" w:rsidRDefault="00F94520">
      <w:pPr>
        <w:pStyle w:val="ProductList-BodySpaced"/>
      </w:pPr>
      <w:r>
        <w:rPr>
          <w:b/>
          <w:color w:val="00188F"/>
        </w:rPr>
        <w:t>Eeltingimus</w:t>
      </w:r>
      <w:r>
        <w:t>: näitab, et toote jaoks litsentside ostmiseks peavad olema täidetud teatud lisatingimuse</w:t>
      </w:r>
      <w:r>
        <w:t>d.</w:t>
      </w:r>
    </w:p>
    <w:p w:rsidR="00DE6DFB" w:rsidRDefault="00F94520">
      <w:pPr>
        <w:pStyle w:val="ProductList-BodySpaced"/>
      </w:pPr>
      <w:r>
        <w:rPr>
          <w:b/>
          <w:color w:val="00188F"/>
        </w:rPr>
        <w:t>Eeltingimus (tarkvarakindlustus)</w:t>
      </w:r>
      <w:r>
        <w:t>:näitab, et toote jaoks tarkvarakindlustuse katte ostmiseks peavad olema täidetud teatud lisatingimused.</w:t>
      </w:r>
    </w:p>
    <w:p w:rsidR="00DE6DFB" w:rsidRDefault="00F94520">
      <w:pPr>
        <w:pStyle w:val="ProductList-BodySpaced"/>
      </w:pPr>
      <w:r>
        <w:rPr>
          <w:b/>
          <w:color w:val="00188F"/>
        </w:rPr>
        <w:t>Varasem versioon</w:t>
      </w:r>
      <w:r>
        <w:t>: toote varasemad versioonid ja nende saadavuskuupäevad.</w:t>
      </w:r>
    </w:p>
    <w:p w:rsidR="00DE6DFB" w:rsidRDefault="00F94520">
      <w:pPr>
        <w:pStyle w:val="ProductList-BodySpaced"/>
      </w:pPr>
      <w:r>
        <w:rPr>
          <w:b/>
          <w:color w:val="00188F"/>
        </w:rPr>
        <w:t>Teatised</w:t>
      </w:r>
      <w:r>
        <w:t>: näitab tootele kohalduvaid teatis</w:t>
      </w:r>
      <w:r>
        <w:t xml:space="preserve">i. Vt üksikasju </w:t>
      </w:r>
      <w:hyperlink w:anchor="_Sec537">
        <w:r>
          <w:rPr>
            <w:color w:val="00467F"/>
            <w:u w:val="single"/>
          </w:rPr>
          <w:t>üldkehtivate litsentsitingimuste</w:t>
        </w:r>
      </w:hyperlink>
      <w:r>
        <w:t xml:space="preserve"> jaotisest Teatised.</w:t>
      </w:r>
    </w:p>
    <w:p w:rsidR="00DE6DFB" w:rsidRDefault="00F94520">
      <w:pPr>
        <w:pStyle w:val="ProductList-BodySpaced"/>
      </w:pPr>
      <w:r>
        <w:rPr>
          <w:b/>
          <w:color w:val="00188F"/>
        </w:rPr>
        <w:t>Võrguteenuste tellimisprogramm (OSP)</w:t>
      </w:r>
      <w:r>
        <w:t>: toode on saadaval võrguteenuste tellimisprogrammis.</w:t>
      </w:r>
    </w:p>
    <w:p w:rsidR="00DE6DFB" w:rsidRDefault="00F94520">
      <w:pPr>
        <w:pStyle w:val="ProductList-BodySpaced"/>
      </w:pPr>
      <w:r>
        <w:rPr>
          <w:b/>
          <w:color w:val="00188F"/>
        </w:rPr>
        <w:t>Tootegrupp</w:t>
      </w:r>
      <w:r>
        <w:t>: näitab allahindluste määratlemise jaoks toodete gruppi,</w:t>
      </w:r>
      <w:r>
        <w:t xml:space="preserve"> kuhu toode kuulub. Olemas on kolm tootegrupi kategooriat: rakendus, server ja süsteem.</w:t>
      </w:r>
    </w:p>
    <w:p w:rsidR="00DE6DFB" w:rsidRDefault="00F94520">
      <w:pPr>
        <w:pStyle w:val="ProductList-BodySpaced"/>
      </w:pPr>
      <w:r>
        <w:rPr>
          <w:b/>
          <w:color w:val="00188F"/>
        </w:rPr>
        <w:t>Tootekohased litsentsitingimused</w:t>
      </w:r>
      <w:r>
        <w:t>: näitab, et toote juurutamist ja kasutamist käsitlevad tootekohased tingimused on lisatud kasutusõiguste tabeli alla.</w:t>
      </w:r>
    </w:p>
    <w:p w:rsidR="00DE6DFB" w:rsidRDefault="00F94520">
      <w:pPr>
        <w:pStyle w:val="ProductList-BodySpaced"/>
      </w:pPr>
      <w:r>
        <w:rPr>
          <w:b/>
          <w:color w:val="00188F"/>
        </w:rPr>
        <w:t>Sooduspakkumised</w:t>
      </w:r>
      <w:r>
        <w:t>:</w:t>
      </w:r>
      <w:r>
        <w:t xml:space="preserve"> näitab tootele kehtivaid piiratud ajaga pakkumisi, nagu on kirjeldatud </w:t>
      </w:r>
      <w:hyperlink w:anchor="_Sec572">
        <w:r>
          <w:rPr>
            <w:color w:val="00467F"/>
            <w:u w:val="single"/>
          </w:rPr>
          <w:t>lisas E</w:t>
        </w:r>
      </w:hyperlink>
      <w:r>
        <w:t xml:space="preserve"> – Sooduspakkumised.</w:t>
      </w:r>
    </w:p>
    <w:p w:rsidR="00DE6DFB" w:rsidRDefault="00F94520">
      <w:pPr>
        <w:pStyle w:val="ProductList-BodySpaced"/>
      </w:pPr>
      <w:r>
        <w:rPr>
          <w:b/>
          <w:color w:val="00188F"/>
        </w:rPr>
        <w:t>Kvalifitseeruva kasutaja erand</w:t>
      </w:r>
      <w:r>
        <w:t>: erand, mis kohaldub kasutajatele, kes pääsevad toodetele juurde ainult ühe sellise litsentsi a</w:t>
      </w:r>
      <w:r>
        <w:t xml:space="preserve">lusel. Neid kasutajaid ei arvestata kliendi hulgilitsentsilepingus kvalifitseeruva kasutajana, olenemata lepingus olevatest vastupidistest tingimustest. </w:t>
      </w:r>
    </w:p>
    <w:p w:rsidR="00DE6DFB" w:rsidRDefault="00F94520">
      <w:pPr>
        <w:pStyle w:val="ProductList-BodySpaced"/>
      </w:pPr>
      <w:r>
        <w:rPr>
          <w:b/>
          <w:color w:val="00188F"/>
        </w:rPr>
        <w:t>Vähendamiseks sobilik</w:t>
      </w:r>
      <w:r>
        <w:t>: võrguteenus, mille puhul saab Enterprise’iga liitumise, Enterprise Subscription</w:t>
      </w:r>
      <w:r>
        <w:t>iga liitumise, Microsoft Azure’iga liitumise või Enrollment for Education Solutionsi klient teavitada litsentside või määratud iga-aastase kohustuse vähendamisest.</w:t>
      </w:r>
    </w:p>
    <w:p w:rsidR="00DE6DFB" w:rsidRDefault="00F94520">
      <w:pPr>
        <w:pStyle w:val="ProductList-BodySpaced"/>
      </w:pPr>
      <w:r>
        <w:rPr>
          <w:b/>
          <w:color w:val="00188F"/>
        </w:rPr>
        <w:t>Vähendamiseks sobilik (SCE)</w:t>
      </w:r>
      <w:r>
        <w:t>: tooted, mille puhul saab Serveri ja Cloudi liitumise klient tea</w:t>
      </w:r>
      <w:r>
        <w:t>vitada abonemendilitsentside või tulevaste määratud iga-aastase kohustuse vähendamisest pärast 12 järjestikust kuud.</w:t>
      </w:r>
    </w:p>
    <w:p w:rsidR="00DE6DFB" w:rsidRDefault="00F94520">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w:instrText>
      </w:r>
      <w:r>
        <w:instrText xml:space="preserve">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w:instrText>
      </w:r>
      <w:r>
        <w:instrText xml:space="preserve">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w:instrText>
      </w:r>
      <w:r>
        <w:instrText xml:space="preserve">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w:t>
      </w:r>
      <w:r>
        <w:rPr>
          <w:color w:val="0563C1"/>
        </w:rPr>
        <w:t>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w:t>
      </w:r>
      <w:r>
        <w:t xml:space="preserve">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w:t>
      </w:r>
      <w:r>
        <w:t xml:space="preserve">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w:instrText>
      </w:r>
      <w:r>
        <w:instrText xml:space="preserve">"Litsents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w:t>
      </w:r>
      <w:r>
        <w:t>ad ja seda kasutavad, ega ühtegi (muud) ettevõttetoodet, mis kuulub üksnes rändluskasutusõiguste alla.</w:t>
      </w:r>
    </w:p>
    <w:p w:rsidR="00DE6DFB" w:rsidRDefault="00F94520">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w:instrText>
      </w:r>
      <w:r>
        <w:instrText xml:space="preserve">tud teenusele määratletud ajaperioodiks." </w:instrText>
      </w:r>
      <w:r>
        <w:fldChar w:fldCharType="separate"/>
      </w:r>
      <w:r>
        <w:rPr>
          <w:color w:val="0563C1"/>
        </w:rPr>
        <w:t>AL</w:t>
      </w:r>
      <w:r>
        <w:fldChar w:fldCharType="end"/>
      </w:r>
      <w:r>
        <w:t>-id, mis on omandatud serveri ja pilvega liitumise või Microsofti toodete ja teenuste lepingu alusel, annavad tellimuse perioodiks samad tarkvarakindlustuse õigused ja eelised, mis on tarkvarakindlustuse katte</w:t>
      </w:r>
      <w:r>
        <w:t xml:space="preserv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DE6DFB" w:rsidRDefault="00F94520">
      <w:pPr>
        <w:pStyle w:val="ProductList-BodySpaced"/>
      </w:pPr>
      <w:r>
        <w:rPr>
          <w:b/>
          <w:color w:val="00188F"/>
        </w:rPr>
        <w:t>Isehostimine</w:t>
      </w:r>
      <w:r>
        <w:t>: tarkvarakindlustuse eelis, mis lubab toodete kasutamist tingimusliku majutuse eesmärgil, vt üksika</w:t>
      </w:r>
      <w:r>
        <w:t xml:space="preserve">sju </w:t>
      </w:r>
      <w:hyperlink w:anchor="_Sec564">
        <w:r>
          <w:rPr>
            <w:color w:val="00467F"/>
            <w:u w:val="single"/>
          </w:rPr>
          <w:t>lisa B</w:t>
        </w:r>
      </w:hyperlink>
      <w:r>
        <w:t xml:space="preserve"> – tarkvarakindlustus jaotisest Serverid – isehostivad rakendused.</w:t>
      </w:r>
    </w:p>
    <w:p w:rsidR="00DE6DFB" w:rsidRDefault="00F94520">
      <w:pPr>
        <w:pStyle w:val="ProductList-BodySpaced"/>
      </w:pPr>
      <w:r>
        <w:rPr>
          <w:b/>
          <w:color w:val="00188F"/>
        </w:rPr>
        <w:t>Tarkvarakindlustuse eeliste grupp</w:t>
      </w:r>
      <w:r>
        <w:t>: näitab tootekategooriat sellele tootegrupile üldiselt kohalduvate tarkvarakindlustuse eeliste määratlemise eesmärg</w:t>
      </w:r>
      <w:r>
        <w:t xml:space="preserve">il, nagu on loetletud </w:t>
      </w:r>
      <w:hyperlink w:anchor="_Sec564">
        <w:r>
          <w:rPr>
            <w:color w:val="00467F"/>
            <w:u w:val="single"/>
          </w:rPr>
          <w:t>lisas B</w:t>
        </w:r>
      </w:hyperlink>
      <w:r>
        <w:t xml:space="preserve"> – tarkvarakindlustus.</w:t>
      </w:r>
    </w:p>
    <w:p w:rsidR="00DE6DFB" w:rsidRDefault="00F94520">
      <w:pPr>
        <w:pStyle w:val="ProductList-BodySpaced"/>
      </w:pPr>
      <w:r>
        <w:rPr>
          <w:b/>
          <w:color w:val="00188F"/>
        </w:rPr>
        <w:t>Õpilase kasutuseelis</w:t>
      </w:r>
      <w:r>
        <w:t>: võimalus õppeasutustel, kes ostavad kvalifitseeruva toote litsentsi oma organisatsiooni kasutajate koguarvule, soetada toote litsents õpilastele lisatas</w:t>
      </w:r>
      <w:r>
        <w:t>uta. Kvalifitseeruv toode ja õpilase kasutuseelise jaoks sobilik toode on märgitud tootekirjes. Selliseid õpilaslitsentse ei või arvestada minimaalse tellimuse nõude rahuldamise üle otsustamisel.</w:t>
      </w:r>
    </w:p>
    <w:p w:rsidR="00DE6DFB" w:rsidRDefault="00F94520">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w:t>
      </w:r>
      <w:r>
        <w:t xml:space="preserve"> ühele kasutajale või seadmele ja mis võimaldab kasutada selle kõiki komponente ühes seadmes või ühel kasutajal, millele/kellele see on määratud. Komplekti komponente ei saa eraldada ega kasutada eraldi seadmetes ega eraldi kasutajad.</w:t>
      </w:r>
    </w:p>
    <w:p w:rsidR="00DE6DFB" w:rsidRDefault="00F94520">
      <w:pPr>
        <w:pStyle w:val="ProductList-BodySpaced"/>
      </w:pPr>
      <w:r>
        <w:rPr>
          <w:b/>
          <w:color w:val="00188F"/>
        </w:rPr>
        <w:t>Koguse suurendamiseks</w:t>
      </w:r>
      <w:r>
        <w:rPr>
          <w:b/>
          <w:color w:val="00188F"/>
        </w:rPr>
        <w:t xml:space="preserve"> sobilik</w:t>
      </w:r>
      <w:r>
        <w:t>: võrguteenuse abonemendilitsents, mille Enterprise’i või Enterprise Subscriptioni klient saab tellida koguse suurendamise või aastatellimusega kuutellimuse asemel.</w:t>
      </w:r>
    </w:p>
    <w:p w:rsidR="00DE6DFB" w:rsidRDefault="00F94520">
      <w:pPr>
        <w:pStyle w:val="ProductList-BodySpaced"/>
      </w:pPr>
      <w:r>
        <w:rPr>
          <w:b/>
          <w:color w:val="00188F"/>
        </w:rPr>
        <w:t>Kehtiv allahindlus</w:t>
      </w:r>
      <w:r>
        <w:t>: kehtiv allahindlus on selline, mis on saadaval Open Value Subsc</w:t>
      </w:r>
      <w:r>
        <w:t xml:space="preserve">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w:t>
      </w:r>
      <w:r>
        <w:t>seeruva toote jaoks.</w:t>
      </w:r>
    </w:p>
    <w:p w:rsidR="00DE6DFB" w:rsidRDefault="00DE6DFB">
      <w:pPr>
        <w:pStyle w:val="ProductList-BodySpaced"/>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Spaced"/>
      </w:pPr>
    </w:p>
    <w:p w:rsidR="00DE6DFB" w:rsidRDefault="00F94520">
      <w:pPr>
        <w:pStyle w:val="ProductList-Offering1Heading"/>
        <w:outlineLvl w:val="1"/>
      </w:pPr>
      <w:bookmarkStart w:id="334" w:name="_Sec551"/>
      <w:r>
        <w:t>Lahtriväärtused</w:t>
      </w:r>
      <w:bookmarkEnd w:id="334"/>
      <w:r>
        <w:fldChar w:fldCharType="begin"/>
      </w:r>
      <w:r>
        <w:instrText xml:space="preserve"> TC "</w:instrText>
      </w:r>
      <w:bookmarkStart w:id="335" w:name="_Toc481087589"/>
      <w:r>
        <w:instrText>Lahtriväärtused</w:instrText>
      </w:r>
      <w:bookmarkEnd w:id="335"/>
      <w:r>
        <w:instrText>" \l 2</w:instrText>
      </w:r>
      <w:r>
        <w:fldChar w:fldCharType="end"/>
      </w:r>
    </w:p>
    <w:p w:rsidR="00DE6DFB" w:rsidRDefault="00F94520">
      <w:pPr>
        <w:pStyle w:val="ProductList-BodySpaced"/>
      </w:pPr>
      <w:r>
        <w:t>Lahtriväärtusi kasutatakse programmi saadavustabelis iga tootekirje</w:t>
      </w:r>
      <w:r>
        <w:t xml:space="preserve"> puhul selleks, et märkida, kuidas toodet igas programmis pakutakse. Hulgilitsentsimise programmi lepingutes määratletakse järgmised pakkumiste tüübid.</w:t>
      </w:r>
    </w:p>
    <w:p w:rsidR="00DE6DFB" w:rsidRDefault="00DE6DFB">
      <w:pPr>
        <w:pStyle w:val="ProductList-BodySpaced"/>
      </w:pPr>
    </w:p>
    <w:p w:rsidR="00DE6DFB" w:rsidRDefault="00F94520">
      <w:pPr>
        <w:pStyle w:val="ProductList-BodySpaced"/>
      </w:pPr>
      <w:r>
        <w:rPr>
          <w:b/>
          <w:color w:val="00188F"/>
        </w:rPr>
        <w:t>A</w:t>
      </w:r>
      <w:r>
        <w:t xml:space="preserve">= </w:t>
      </w:r>
      <w:r>
        <w:rPr>
          <w:color w:val="00188F"/>
        </w:rPr>
        <w:t>lisatoode</w:t>
      </w:r>
      <w:r>
        <w:t xml:space="preserve"> Toodet pakutakse lisatootena.</w:t>
      </w:r>
    </w:p>
    <w:p w:rsidR="00DE6DFB" w:rsidRDefault="00F94520">
      <w:pPr>
        <w:pStyle w:val="ProductList-BodySpaced"/>
      </w:pPr>
      <w:r>
        <w:rPr>
          <w:b/>
          <w:color w:val="00188F"/>
        </w:rPr>
        <w:t>AO</w:t>
      </w:r>
      <w:r>
        <w:t xml:space="preserve">= </w:t>
      </w:r>
      <w:r>
        <w:rPr>
          <w:color w:val="00188F"/>
        </w:rPr>
        <w:t>lisatoode, terve organisatsioon</w:t>
      </w:r>
      <w:r>
        <w:t xml:space="preserve"> Toodet pakutakse lisatoo</w:t>
      </w:r>
      <w:r>
        <w:t>tena, mis on tellitav terve organisatsiooni jaoks.</w:t>
      </w:r>
    </w:p>
    <w:p w:rsidR="00DE6DFB" w:rsidRDefault="00F94520">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DE6DFB" w:rsidRDefault="00F94520">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DE6DFB" w:rsidRDefault="00F94520">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DE6DFB" w:rsidRDefault="00F94520">
      <w:pPr>
        <w:pStyle w:val="ProductList-BodySpaced"/>
      </w:pPr>
      <w:r>
        <w:rPr>
          <w:b/>
          <w:color w:val="00188F"/>
        </w:rPr>
        <w:t>OM</w:t>
      </w:r>
      <w:r>
        <w:t xml:space="preserve"> = </w:t>
      </w:r>
      <w:r>
        <w:rPr>
          <w:color w:val="00188F"/>
        </w:rPr>
        <w:t>Open Minimum</w:t>
      </w:r>
      <w:r>
        <w:t xml:space="preserve">: Lahendustes Open License ja </w:t>
      </w:r>
      <w:r>
        <w:t>Open Value vastab iga litsents algse tellimuse miinimumi määramisel 5 litsentsile.</w:t>
      </w:r>
    </w:p>
    <w:p w:rsidR="00DE6DFB" w:rsidRDefault="00F94520">
      <w:pPr>
        <w:pStyle w:val="ProductList-BodySpaced"/>
      </w:pPr>
      <w:r>
        <w:rPr>
          <w:b/>
          <w:color w:val="00188F"/>
        </w:rPr>
        <w:t>OW</w:t>
      </w:r>
      <w:r>
        <w:t xml:space="preserve"> = </w:t>
      </w:r>
      <w:r>
        <w:rPr>
          <w:color w:val="00188F"/>
        </w:rPr>
        <w:t>organisatsiooniülene</w:t>
      </w:r>
      <w:r>
        <w:t xml:space="preserve"> Saadaval organisatsiooniüleses valikus.</w:t>
      </w:r>
    </w:p>
    <w:p w:rsidR="00DE6DFB" w:rsidRDefault="00F94520">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w:t>
      </w:r>
      <w:r>
        <w:t xml:space="preserve"> Open Value.</w:t>
      </w:r>
    </w:p>
    <w:p w:rsidR="00DE6DFB" w:rsidRDefault="00F94520">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DE6DFB" w:rsidRDefault="00F94520">
      <w:pPr>
        <w:pStyle w:val="ProductList-BodySpaced"/>
      </w:pPr>
      <w:r>
        <w:rPr>
          <w:b/>
          <w:color w:val="00188F"/>
        </w:rPr>
        <w:t>ST</w:t>
      </w:r>
      <w:r>
        <w:t xml:space="preserve"> = </w:t>
      </w:r>
      <w:r>
        <w:rPr>
          <w:color w:val="00188F"/>
        </w:rPr>
        <w:t>Studenti pakkumine</w:t>
      </w:r>
      <w:r>
        <w:t xml:space="preserve"> T</w:t>
      </w:r>
      <w:r>
        <w:t>oodet pakutakse Studenti pakkumisena ja see tuleb tellida õpilaste koguarvu järgi.</w:t>
      </w:r>
    </w:p>
    <w:p w:rsidR="00DE6DFB" w:rsidRDefault="00F94520">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DE6DFB" w:rsidRDefault="00F94520">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DE6DFB" w:rsidRDefault="00DE6DFB">
      <w:pPr>
        <w:pStyle w:val="ProductList-BodySpaced"/>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w:t>
              </w:r>
              <w:r>
                <w:rPr>
                  <w:color w:val="00467F"/>
                  <w:sz w:val="14"/>
                  <w:u w:val="single"/>
                </w:rPr>
                <w:t>ter</w:t>
              </w:r>
            </w:hyperlink>
          </w:p>
        </w:tc>
      </w:tr>
    </w:tbl>
    <w:p w:rsidR="00DE6DFB" w:rsidRDefault="00DE6DFB">
      <w:pPr>
        <w:pStyle w:val="ProductList-BodySpaced"/>
      </w:pPr>
    </w:p>
    <w:p w:rsidR="00DE6DFB" w:rsidRDefault="00F94520">
      <w:pPr>
        <w:pStyle w:val="ProductList-Offering1Heading"/>
        <w:outlineLvl w:val="1"/>
      </w:pPr>
      <w:bookmarkStart w:id="336" w:name="_Sec552"/>
      <w:r>
        <w:t>Veerupäised</w:t>
      </w:r>
      <w:bookmarkEnd w:id="336"/>
      <w:r>
        <w:fldChar w:fldCharType="begin"/>
      </w:r>
      <w:r>
        <w:instrText xml:space="preserve"> TC "</w:instrText>
      </w:r>
      <w:bookmarkStart w:id="337" w:name="_Toc481087590"/>
      <w:r>
        <w:instrText>Veerupäised</w:instrText>
      </w:r>
      <w:bookmarkEnd w:id="337"/>
      <w:r>
        <w:instrText>" \l 2</w:instrText>
      </w:r>
      <w:r>
        <w:fldChar w:fldCharType="end"/>
      </w:r>
    </w:p>
    <w:p w:rsidR="00DE6DFB" w:rsidRDefault="00F94520">
      <w:pPr>
        <w:pStyle w:val="ProductList-BodySpaced"/>
      </w:pPr>
      <w:r>
        <w:t>Veerupäised kuvatakse programmi saadavustabelis iga tootekirje puhul ning need korraldavad programmi saadavusteavet programmi, pakkumise tüübi, punktide ja saadavuse kuupäevade järgi.</w:t>
      </w:r>
    </w:p>
    <w:p w:rsidR="00DE6DFB" w:rsidRDefault="00DE6DFB">
      <w:pPr>
        <w:pStyle w:val="ProductList-BodySpaced"/>
      </w:pPr>
    </w:p>
    <w:p w:rsidR="00DE6DFB" w:rsidRDefault="00F94520">
      <w:pPr>
        <w:pStyle w:val="ProductList-BodySpaced"/>
      </w:pPr>
      <w:r>
        <w:rPr>
          <w:b/>
          <w:color w:val="00188F"/>
        </w:rPr>
        <w:t>DA</w:t>
      </w:r>
      <w:r>
        <w:t xml:space="preserve">= </w:t>
      </w:r>
      <w:r>
        <w:rPr>
          <w:color w:val="00188F"/>
        </w:rPr>
        <w:t>saadavuskuupäev</w:t>
      </w:r>
      <w:r>
        <w:t xml:space="preserve"> Kuupäev, </w:t>
      </w:r>
      <w:r>
        <w:t>millal toode saadavale tuleb; näidatud on kuu/aasta. Tarkvara puhul on see varaseim kuupäev, millal Microsoft muudab litsentsid tellimiseks kättesaadavaks või allalaadimiseks kättesaadavaks hulgilitsentsimise teeninduskeskusest (VLSC).</w:t>
      </w:r>
    </w:p>
    <w:p w:rsidR="00DE6DFB" w:rsidRDefault="00F94520">
      <w:pPr>
        <w:pStyle w:val="ProductList-BodySpaced"/>
      </w:pPr>
      <w:r>
        <w:rPr>
          <w:b/>
          <w:color w:val="00188F"/>
        </w:rPr>
        <w:t>EA/EAS</w:t>
      </w:r>
      <w:r>
        <w:t xml:space="preserve"> = </w:t>
      </w:r>
      <w:r>
        <w:rPr>
          <w:color w:val="00188F"/>
        </w:rPr>
        <w:t xml:space="preserve">Enterprise </w:t>
      </w:r>
      <w:r>
        <w:rPr>
          <w:color w:val="00188F"/>
        </w:rPr>
        <w:t>Agreement ja Enterprise Subscriptioni leping</w:t>
      </w:r>
      <w:r>
        <w:t xml:space="preserve"> Hõlmab Enterprise’i ja Enterprise Subscriptioniga liitumisi, sh serveri ja pilvega liitumist.</w:t>
      </w:r>
    </w:p>
    <w:p w:rsidR="00DE6DFB" w:rsidRDefault="00F94520">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w:t>
      </w:r>
      <w:r>
        <w:t>cation Solutions ja School Enrollment.</w:t>
      </w:r>
    </w:p>
    <w:p w:rsidR="00DE6DFB" w:rsidRDefault="00F94520">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DE6DFB" w:rsidRDefault="00F94520">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w:t>
      </w:r>
      <w:r>
        <w:t>kutakse ostmiseks samal ajal.</w:t>
      </w:r>
    </w:p>
    <w:p w:rsidR="00DE6DFB" w:rsidRDefault="00F94520">
      <w:pPr>
        <w:pStyle w:val="ProductList-BodySpaced"/>
      </w:pPr>
      <w:r>
        <w:rPr>
          <w:b/>
          <w:color w:val="00188F"/>
        </w:rPr>
        <w:t>MPSA</w:t>
      </w:r>
      <w:r>
        <w:t xml:space="preserve"> = </w:t>
      </w:r>
      <w:r>
        <w:rPr>
          <w:color w:val="00188F"/>
        </w:rPr>
        <w:t>Microsofti toodete ja teenuste leping</w:t>
      </w:r>
      <w:r>
        <w:t>.</w:t>
      </w:r>
    </w:p>
    <w:p w:rsidR="00DE6DFB" w:rsidRDefault="00F94520">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DE6DFB" w:rsidRDefault="00F94520">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DE6DFB" w:rsidRDefault="00F94520">
      <w:pPr>
        <w:pStyle w:val="ProductList-BodySpaced"/>
      </w:pPr>
      <w:r>
        <w:rPr>
          <w:b/>
          <w:color w:val="00188F"/>
        </w:rPr>
        <w:t>OVS-ES</w:t>
      </w:r>
      <w:r>
        <w:t xml:space="preserve"> = </w:t>
      </w:r>
      <w:r>
        <w:rPr>
          <w:color w:val="00188F"/>
        </w:rPr>
        <w:t>Open Value Subscription – hariduslahendused</w:t>
      </w:r>
      <w:r>
        <w:t>.</w:t>
      </w:r>
    </w:p>
    <w:p w:rsidR="00DE6DFB" w:rsidRDefault="00F94520">
      <w:pPr>
        <w:pStyle w:val="ProductList-BodySpaced"/>
      </w:pPr>
      <w:r>
        <w:rPr>
          <w:b/>
          <w:color w:val="00188F"/>
        </w:rPr>
        <w:t>Punkt</w:t>
      </w:r>
      <w:r>
        <w:t xml:space="preserve"> = tootele määratud väärtus,</w:t>
      </w:r>
      <w:r>
        <w:t xml:space="preserve"> mida kasutatakse kliendi hulgilitsentsilepingule kehtiva hulgihinna taseme arvutamiseks.</w:t>
      </w:r>
    </w:p>
    <w:p w:rsidR="00DE6DFB" w:rsidRDefault="00F94520">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DE6DFB" w:rsidRDefault="00F94520">
      <w:pPr>
        <w:pStyle w:val="ProductList-BodySpaced"/>
      </w:pPr>
      <w:r>
        <w:rPr>
          <w:b/>
          <w:color w:val="00188F"/>
        </w:rPr>
        <w:t>S/S+</w:t>
      </w:r>
      <w:r>
        <w:t xml:space="preserve"> = </w:t>
      </w:r>
      <w:r>
        <w:rPr>
          <w:color w:val="00188F"/>
        </w:rPr>
        <w:t>Select ja Select Plus</w:t>
      </w:r>
      <w:r>
        <w:t xml:space="preserve"> Sisaldab ka osasid Select for Academic</w:t>
      </w:r>
      <w:r>
        <w:t>, Select Plus for Academic, Select for Government ja Select Plus for Government.</w:t>
      </w:r>
    </w:p>
    <w:p w:rsidR="00DE6DFB" w:rsidRDefault="00DE6DFB">
      <w:pPr>
        <w:pStyle w:val="ProductList-BodySpaced"/>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Spaced"/>
      </w:pPr>
    </w:p>
    <w:p w:rsidR="00DE6DFB" w:rsidRDefault="00F94520">
      <w:pPr>
        <w:pStyle w:val="ProductList-Offering1Heading"/>
        <w:outlineLvl w:val="1"/>
      </w:pPr>
      <w:bookmarkStart w:id="338" w:name="_Sec553"/>
      <w:r>
        <w:t>Definitsioonid</w:t>
      </w:r>
      <w:bookmarkEnd w:id="338"/>
      <w:r>
        <w:fldChar w:fldCharType="begin"/>
      </w:r>
      <w:r>
        <w:instrText xml:space="preserve"> TC "</w:instrText>
      </w:r>
      <w:bookmarkStart w:id="339" w:name="_Toc481087591"/>
      <w:r>
        <w:instrText>Definitsioonid</w:instrText>
      </w:r>
      <w:bookmarkEnd w:id="339"/>
      <w:r>
        <w:instrText>" \l 2</w:instrText>
      </w:r>
      <w:r>
        <w:fldChar w:fldCharType="end"/>
      </w:r>
    </w:p>
    <w:p w:rsidR="00DE6DFB" w:rsidRDefault="00F94520">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DE6DFB" w:rsidRDefault="00F94520">
      <w:pPr>
        <w:pStyle w:val="ProductList-BodySpaced"/>
      </w:pPr>
      <w:r>
        <w:rPr>
          <w:b/>
          <w:color w:val="00188F"/>
        </w:rPr>
        <w:t xml:space="preserve">Täiendav litsents </w:t>
      </w:r>
      <w:r>
        <w:t>on litsents, mis on ostetud lisaks varem omandatud kvalifitseeru</w:t>
      </w:r>
      <w:r>
        <w:t>valt litsentsile (või kvalifitseeruvate litsentside komplektile) ja on sellega seostatud. Täiendav litsents on määratud ühele (kliendi liitumises määratletud) kvalifitseeruvale kasutajale või samale serverile või seadmele, millele on määratud kvalifitseeru</w:t>
      </w:r>
      <w:r>
        <w:t xml:space="preserve">v(ad) litsents(id). Iga täiendava kasutaja AL-i puhul, mida OST-s eraldi ei nimetata, kehtivad sama teenuse täielikule kasutaja AL-ile kohalduvad litsentsitingimused. </w:t>
      </w:r>
    </w:p>
    <w:p w:rsidR="00DE6DFB" w:rsidRDefault="00F94520">
      <w:pPr>
        <w:pStyle w:val="ProductList-BodySpaced"/>
      </w:pPr>
      <w:r>
        <w:rPr>
          <w:b/>
          <w:color w:val="00188F"/>
        </w:rPr>
        <w:t>Täiendav CAL</w:t>
      </w:r>
      <w:r>
        <w:t xml:space="preserve"> on </w:t>
      </w:r>
      <w:r>
        <w:fldChar w:fldCharType="begin"/>
      </w:r>
      <w:r>
        <w:instrText xml:space="preserve"> AutoTextList   \s NoStyle \t "CAL on kliendilitsents, mille võib määrat</w:instrText>
      </w:r>
      <w:r>
        <w:instrText xml:space="preserve">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DE6DFB" w:rsidRDefault="00F94520">
      <w:pPr>
        <w:pStyle w:val="ProductList-BodySpaced"/>
      </w:pPr>
      <w:r>
        <w:rPr>
          <w:b/>
          <w:color w:val="00188F"/>
        </w:rPr>
        <w:t>Täi</w:t>
      </w:r>
      <w:r>
        <w:rPr>
          <w:b/>
          <w:color w:val="00188F"/>
        </w:rPr>
        <w:t>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w:instrText>
      </w:r>
      <w:r>
        <w:instrText xml:space="preserv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w:instrText>
      </w:r>
      <w:r>
        <w:instrText xml:space="preserve"> versioonile või serveritarkvara varasematele versioonidele." </w:instrText>
      </w:r>
      <w:r>
        <w:fldChar w:fldCharType="separate"/>
      </w:r>
      <w:r>
        <w:rPr>
          <w:color w:val="0563C1"/>
        </w:rPr>
        <w:t>välisliidese litsentsiga</w:t>
      </w:r>
      <w:r>
        <w:fldChar w:fldCharType="end"/>
      </w:r>
      <w:r>
        <w:t>.</w:t>
      </w:r>
    </w:p>
    <w:p w:rsidR="00DE6DFB" w:rsidRDefault="00F94520">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w:t>
      </w:r>
      <w:r>
        <w:t>ematele versioonidele mis tahes seadmest ühele kasutajale. Seadme CAL võimaldab juurdepääsu serveritarkvara vastavatele versioonidele või serveritarkvara varasematele versioonidele ühest seadmest mitmele kasutajale. CAL-id võimaldavad juurdepääsu ainult kl</w:t>
      </w:r>
      <w:r>
        <w:t>iendi litsentsitud serverites töötavale serveritarkvarale.</w:t>
      </w:r>
    </w:p>
    <w:p w:rsidR="00DE6DFB" w:rsidRDefault="00F94520">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w:instrText>
      </w:r>
      <w:r>
        <w:instrText xml:space="preserve">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w:instrText>
      </w:r>
      <w:r>
        <w:instrText xml:space="preserve">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CAL-i k</w:t>
      </w:r>
      <w:r>
        <w:t xml:space="preserve">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w:t>
      </w:r>
      <w:r>
        <w:t>ndil oli saadavuskuupäeval aktiivne tarkvarakindlustuse kate.</w:t>
      </w:r>
    </w:p>
    <w:p w:rsidR="00DE6DFB" w:rsidRDefault="00F94520">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w:instrText>
      </w:r>
      <w:r>
        <w:instrText xml:space="preserve">eksemplarist (vt tervikdefinitsiooni sõnastikust)" </w:instrText>
      </w:r>
      <w:r>
        <w:fldChar w:fldCharType="separate"/>
      </w:r>
      <w:r>
        <w:rPr>
          <w:color w:val="0563C1"/>
        </w:rPr>
        <w:t>OSE</w:t>
      </w:r>
      <w:r>
        <w:fldChar w:fldCharType="end"/>
      </w:r>
      <w:r>
        <w:t>, mis käitab kliendi operatsioonisüsteemi.</w:t>
      </w:r>
    </w:p>
    <w:p w:rsidR="00DE6DFB" w:rsidRDefault="00F94520">
      <w:pPr>
        <w:pStyle w:val="ProductList-BodySpaced"/>
      </w:pPr>
      <w:r>
        <w:rPr>
          <w:b/>
          <w:color w:val="00188F"/>
        </w:rPr>
        <w:t>Klastrisse ühendatud HPC-rakendus</w:t>
      </w:r>
      <w:r>
        <w:t xml:space="preserve"> on suure jõudlusega andmetöötlusrakendus, mis lahendab paralleelselt keerukaid arvutusülesandeid või üht omavahel tihedalt</w:t>
      </w:r>
      <w:r>
        <w:t xml:space="preserve"> seotud arvutusülesannete kogumit. Klastrisse ühendatud HPC-rakendused jaotavad keeruka arvutusülesande tööde ja ülesannete komplektiks, mida koordineerib näiteks Microsoft HPC Packi või sarnase HPC vahetarkvara pakutav tööplaanija, mis levitab need parall</w:t>
      </w:r>
      <w:r>
        <w:t>eelselt ühte või enamasse HPC-klastris töötavasse arvutisse.</w:t>
      </w:r>
    </w:p>
    <w:p w:rsidR="00DE6DFB" w:rsidRDefault="00F94520">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w:instrText>
      </w:r>
      <w:r>
        <w:instrText xml:space="preserve">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w:instrText>
      </w:r>
      <w:r>
        <w:instrText xml:space="preserve">deid. (Vt tervikdefinitsiooni sõnastikust)" </w:instrText>
      </w:r>
      <w:r>
        <w:fldChar w:fldCharType="separate"/>
      </w:r>
      <w:r>
        <w:rPr>
          <w:color w:val="0563C1"/>
        </w:rPr>
        <w:t>klastrisse ühendatud HPC-rakenduste</w:t>
      </w:r>
      <w:r>
        <w:fldChar w:fldCharType="end"/>
      </w:r>
      <w:r>
        <w:t xml:space="preserve"> tööplaanimisteenuste pakkumiseks.</w:t>
      </w:r>
    </w:p>
    <w:p w:rsidR="00DE6DFB" w:rsidRDefault="00F94520">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w:t>
      </w:r>
      <w:r>
        <w:rPr>
          <w:color w:val="0563C1"/>
        </w:rPr>
        <w:t>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w:t>
      </w:r>
      <w:r>
        <w:t>tsimiseks vajalike litsentside arvu määramiseks.</w:t>
      </w:r>
    </w:p>
    <w:p w:rsidR="00DE6DFB" w:rsidRDefault="00F94520">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w:instrText>
      </w:r>
      <w:r>
        <w:instrText xml:space="preserve">.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w:instrText>
      </w:r>
      <w:r>
        <w:instrText xml:space="preserve">. (Vt tervikdefinitsiooni sõnastikust)" </w:instrText>
      </w:r>
      <w:r>
        <w:fldChar w:fldCharType="separate"/>
      </w:r>
      <w:r>
        <w:rPr>
          <w:color w:val="0563C1"/>
        </w:rPr>
        <w:t>klastrisse ühendatud HPC-rakenduste</w:t>
      </w:r>
      <w:r>
        <w:fldChar w:fldCharType="end"/>
      </w:r>
      <w:r>
        <w:t xml:space="preserve"> tööplaanimisteenuste pakkumiseks.</w:t>
      </w:r>
    </w:p>
    <w:p w:rsidR="00DE6DFB" w:rsidRDefault="00F94520">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w:instrText>
      </w:r>
      <w:r>
        <w:instrText xml:space="preserv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w:t>
      </w:r>
      <w:r>
        <w:t>ab juurdepääsu serveritarkvara vastavale versioonile või serveritarkvara varasematele versioonidele.</w:t>
      </w:r>
    </w:p>
    <w:p w:rsidR="00DE6DFB" w:rsidRDefault="00F94520">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DE6DFB" w:rsidRDefault="00F94520">
      <w:pPr>
        <w:pStyle w:val="ProductList-BodySpaced"/>
      </w:pPr>
      <w:r>
        <w:rPr>
          <w:b/>
          <w:color w:val="00188F"/>
        </w:rPr>
        <w:t>Riistva</w:t>
      </w:r>
      <w:r>
        <w:rPr>
          <w:b/>
          <w:color w:val="00188F"/>
        </w:rPr>
        <w:t>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DE6DFB" w:rsidRDefault="00F94520">
      <w:pPr>
        <w:pStyle w:val="ProductList-BodySpaced"/>
      </w:pPr>
      <w:r>
        <w:rPr>
          <w:b/>
          <w:color w:val="00188F"/>
        </w:rPr>
        <w:t>S</w:t>
      </w:r>
      <w:r>
        <w:rPr>
          <w:b/>
          <w:color w:val="00188F"/>
        </w:rPr>
        <w:t>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w:instrText>
      </w:r>
      <w:r>
        <w:instrText xml:space="preserve">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w:instrText>
      </w:r>
      <w:r>
        <w:instrText xml:space="preserve">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w:instrText>
      </w:r>
      <w:r>
        <w:instrText xml:space="preserve">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DE6DFB" w:rsidRDefault="00F94520">
      <w:pPr>
        <w:pStyle w:val="ProductList-BodySpaced"/>
      </w:pPr>
      <w:r>
        <w:rPr>
          <w:b/>
          <w:color w:val="00188F"/>
        </w:rPr>
        <w:t xml:space="preserve">Hyper-V ümbris </w:t>
      </w:r>
      <w:r>
        <w:t>on Windows Serveri funktsioon, mis kasutab virtuaalset operatsioonisüsteemikeskkonda. Iga Hyper-V ümbrist loetaks</w:t>
      </w:r>
      <w:r>
        <w:t xml:space="preserve">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DE6DFB" w:rsidRDefault="00F94520">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w:instrText>
      </w:r>
      <w:r>
        <w:instrText xml:space="preserve">olemasoleva eksemplari dubleerimisega." </w:instrText>
      </w:r>
      <w:r>
        <w:fldChar w:fldCharType="separate"/>
      </w:r>
      <w:r>
        <w:rPr>
          <w:color w:val="0563C1"/>
        </w:rPr>
        <w:t>eksemplari</w:t>
      </w:r>
      <w:r>
        <w:fldChar w:fldCharType="end"/>
      </w:r>
      <w:r>
        <w:t xml:space="preserve"> dubleerimisega.</w:t>
      </w:r>
    </w:p>
    <w:p w:rsidR="00DE6DFB" w:rsidRDefault="00F94520">
      <w:pPr>
        <w:pStyle w:val="ProductList-BodySpaced"/>
      </w:pPr>
      <w:r>
        <w:rPr>
          <w:b/>
          <w:color w:val="00188F"/>
        </w:rPr>
        <w:t xml:space="preserve">Litsents </w:t>
      </w:r>
      <w:r>
        <w:t>on õigus toodet alla laadida, installida, sellele juurde pääseda ja seda kasutada.</w:t>
      </w:r>
    </w:p>
    <w:p w:rsidR="00DE6DFB" w:rsidRDefault="00F94520">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DE6DFB" w:rsidRDefault="00F94520">
      <w:pPr>
        <w:pStyle w:val="ProductList-BodySpaced"/>
      </w:pPr>
      <w:r>
        <w:rPr>
          <w:b/>
          <w:color w:val="00188F"/>
        </w:rPr>
        <w:lastRenderedPageBreak/>
        <w:t xml:space="preserve">Programmi Litsentsi mobiilsus tarkvarakindlustuse kaudu kvalifitseeruv partner </w:t>
      </w:r>
      <w:r>
        <w:t xml:space="preserve">on loendis </w:t>
      </w:r>
      <w:hyperlink r:id="rId135">
        <w:r>
          <w:rPr>
            <w:color w:val="00467F"/>
            <w:u w:val="single"/>
          </w:rPr>
          <w:t>http://www.microsoft.com/licensing/software-assurance/license-mobility.aspx</w:t>
        </w:r>
      </w:hyperlink>
      <w:r>
        <w:t xml:space="preserve"> nimetatud juriidiline isik, kelle Microsoft on volitanud majutama ühisserverites klientide tarkvara. </w:t>
      </w:r>
    </w:p>
    <w:p w:rsidR="00DE6DFB" w:rsidRDefault="00F94520">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w:instrText>
      </w:r>
      <w:r>
        <w:instrText xml:space="preserve">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DE6DFB" w:rsidRDefault="00F94520">
      <w:pPr>
        <w:pStyle w:val="ProductList-BodySpaced"/>
      </w:pPr>
      <w:r>
        <w:rPr>
          <w:b/>
          <w:color w:val="00188F"/>
        </w:rPr>
        <w:t>Litsentsitud kasutaja</w:t>
      </w:r>
      <w:r>
        <w:t xml:space="preserve"> on üks isik, kellele on määratud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w:t>
      </w:r>
      <w:r>
        <w:fldChar w:fldCharType="end"/>
      </w:r>
      <w:r>
        <w:t>.</w:t>
      </w:r>
    </w:p>
    <w:p w:rsidR="00DE6DFB" w:rsidRDefault="00F94520">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w:instrText>
      </w:r>
      <w:r>
        <w:instrText xml:space="preserve">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w:t>
      </w:r>
      <w:r>
        <w:t xml:space="preserve">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w:instrText>
      </w:r>
      <w:r>
        <w:instrText xml:space="preserve">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w:instrText>
      </w:r>
      <w:r>
        <w:instrText xml:space="preserve">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w:t>
      </w:r>
      <w:r>
        <w:t xml:space="preserv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w:instrText>
      </w:r>
      <w:r>
        <w:instrText xml:space="preserve">eratsioonisüsteemi eksemplarist (vt tervikdefinitsiooni sõnastikust)" </w:instrText>
      </w:r>
      <w:r>
        <w:fldChar w:fldCharType="separate"/>
      </w:r>
      <w:r>
        <w:rPr>
          <w:color w:val="0563C1"/>
        </w:rPr>
        <w:t>OSE</w:t>
      </w:r>
      <w:r>
        <w:fldChar w:fldCharType="end"/>
      </w:r>
      <w:r>
        <w:t xml:space="preserve"> haldamist ühel seadmel.</w:t>
      </w:r>
    </w:p>
    <w:p w:rsidR="00DE6DFB" w:rsidRDefault="00F94520">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w:instrText>
      </w:r>
      <w:r>
        <w:instrText xml:space="preserv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w:t>
      </w:r>
      <w:r>
        <w:t>komplekt on halduslitsentsiga samaväärne litsents üksnes juhul, kui klient ostis litsentsi pärast serveritoote saadavuskuupäeva või kui kliendil oli saadavuskuupäeval aktiivne tarkvarakindlustuse kate.</w:t>
      </w:r>
    </w:p>
    <w:p w:rsidR="00DE6DFB" w:rsidRDefault="00F94520">
      <w:pPr>
        <w:pStyle w:val="ProductList-BodySpaced"/>
      </w:pPr>
      <w:r>
        <w:rPr>
          <w:b/>
          <w:color w:val="00188F"/>
        </w:rPr>
        <w:t xml:space="preserve">OSE haldus </w:t>
      </w:r>
      <w:r>
        <w:t xml:space="preserve">on </w:t>
      </w:r>
      <w:r>
        <w:fldChar w:fldCharType="begin"/>
      </w:r>
      <w:r>
        <w:instrText xml:space="preserve"> AutoTextList   \s NoStyle \t "OSE on os</w:instrText>
      </w:r>
      <w:r>
        <w:instrText xml:space="preserve">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-ga otseselt või kaudselt seotud riistvara või tarkvara koh</w:t>
      </w:r>
      <w:r>
        <w:t xml:space="preserve">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w:instrText>
      </w:r>
      <w:r>
        <w:instrText xml:space="preserve">muleeritud) operatsioonisüsteemi eksemplarist (vt tervikdefinitsiooni sõnastikust)" </w:instrText>
      </w:r>
      <w:r>
        <w:fldChar w:fldCharType="separate"/>
      </w:r>
      <w:r>
        <w:rPr>
          <w:color w:val="0563C1"/>
        </w:rPr>
        <w:t>OSE</w:t>
      </w:r>
      <w:r>
        <w:fldChar w:fldCharType="end"/>
      </w:r>
      <w:r>
        <w:t xml:space="preserve"> olemasolu tuvastamist.</w:t>
      </w:r>
    </w:p>
    <w:p w:rsidR="00DE6DFB" w:rsidRDefault="00F94520">
      <w:pPr>
        <w:pStyle w:val="ProductList-BodySpaced"/>
      </w:pPr>
      <w:r>
        <w:rPr>
          <w:b/>
          <w:color w:val="00188F"/>
        </w:rPr>
        <w:t>Operatsioonisüsteemikeskkond (OSE)</w:t>
      </w:r>
      <w:r>
        <w:t xml:space="preserve"> on operatsioonisüsteemi eksemplar või selle osa või virtuaalse (või muul viisil emuleeritud) operatsioonisü</w:t>
      </w:r>
      <w:r>
        <w:t>steemi eksemplar või selle osa, mis võimaldab eraldi arvutiidentiteeti (esmase arvuti nimi või muu sarnane kordumatu tunnus) või eraldi haldusõigusi, ja rakenduste eksemplarid (olemasolul), mis on konfigureeritud ülal nimetatud operatsioonisüsteemi eksempl</w:t>
      </w:r>
      <w:r>
        <w:t xml:space="preserve">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w:instrText>
      </w:r>
      <w:r>
        <w:instrText xml:space="preserve">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w:instrText>
      </w:r>
      <w:r>
        <w:instrText xml:space="preserve">ses riistvarasüsteemis käitamiseks" </w:instrText>
      </w:r>
      <w:r>
        <w:fldChar w:fldCharType="separate"/>
      </w:r>
      <w:r>
        <w:rPr>
          <w:color w:val="0563C1"/>
        </w:rPr>
        <w:t>virtuaalset OSE-d</w:t>
      </w:r>
      <w:r>
        <w:fldChar w:fldCharType="end"/>
      </w:r>
      <w:r>
        <w:t>.</w:t>
      </w:r>
    </w:p>
    <w:p w:rsidR="00DE6DFB" w:rsidRDefault="00F94520">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DE6DFB" w:rsidRDefault="00F94520">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w:t>
      </w:r>
      <w:r>
        <w:t xml:space="preserv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w:instrText>
      </w:r>
      <w:r>
        <w:instrText xml:space="preserve"> OSE on OSE, mis on konfigureeritud otse füüsilises riistvarasüsteemis käitamiseks. Operatsioonisüsteemi eksemplari, mida kasutatakse riistvara virtualiseerimistarkvara käitamiseks või riistvara virtualiseerimisteenuste osutamiseks, käsitletakse füüsilise </w:instrText>
      </w:r>
      <w:r>
        <w:instrText xml:space="preserve">OSE osana." </w:instrText>
      </w:r>
      <w:r>
        <w:fldChar w:fldCharType="separate"/>
      </w:r>
      <w:r>
        <w:rPr>
          <w:color w:val="0563C1"/>
        </w:rPr>
        <w:t>füüsilise OSE</w:t>
      </w:r>
      <w:r>
        <w:fldChar w:fldCharType="end"/>
      </w:r>
      <w:r>
        <w:t xml:space="preserve"> osana.</w:t>
      </w:r>
    </w:p>
    <w:p w:rsidR="00DE6DFB" w:rsidRDefault="00F94520">
      <w:pPr>
        <w:pStyle w:val="ProductList-BodySpaced"/>
      </w:pPr>
      <w:r>
        <w:rPr>
          <w:b/>
          <w:color w:val="00188F"/>
        </w:rPr>
        <w:t xml:space="preserve">Füüsiline protsessor </w:t>
      </w:r>
      <w:r>
        <w:t>on füüsilises riistvarasüsteemis asuv protsessor.</w:t>
      </w:r>
    </w:p>
    <w:p w:rsidR="00DE6DFB" w:rsidRDefault="00F94520">
      <w:pPr>
        <w:pStyle w:val="ProductList-BodySpaced"/>
      </w:pPr>
      <w:r>
        <w:rPr>
          <w:b/>
          <w:color w:val="00188F"/>
        </w:rPr>
        <w:t xml:space="preserve">Premium-kindlustus </w:t>
      </w:r>
      <w:r>
        <w:t>on pakkumine teatud toodetele, mis annab juurdepääsu turbevärskendustele ja bülletäänidele, mille Microsoft teeb kättesaadavaks pä</w:t>
      </w:r>
      <w:r>
        <w:t>rast seda, kui tooteversiooni pikendatud toe kehtivus lõpeb.</w:t>
      </w:r>
    </w:p>
    <w:p w:rsidR="00DE6DFB" w:rsidRDefault="00F94520">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w:instrText>
      </w:r>
      <w:r>
        <w:instrText xml:space="preserve">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DE6DFB" w:rsidRDefault="00F94520">
      <w:pPr>
        <w:pStyle w:val="ProductList-BodySpaced"/>
      </w:pPr>
      <w:r>
        <w:rPr>
          <w:b/>
          <w:color w:val="00188F"/>
        </w:rPr>
        <w:t>Tootmiskeskkond</w:t>
      </w:r>
      <w:r>
        <w:t xml:space="preserve"> on füüsiline või virtuaalne OSE, kus töötab tootmise töömaht või mis pääseb juurde tootmisandmetele, v</w:t>
      </w:r>
      <w:r>
        <w:t xml:space="preserve">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w:instrText>
      </w:r>
      <w:r>
        <w:instrText xml:space="preserv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w:t>
      </w:r>
      <w:r>
        <w:t>avad tootmise töömahud või mis pääsevad juurde tootmisandmetele.</w:t>
      </w:r>
    </w:p>
    <w:p w:rsidR="00DE6DFB" w:rsidRDefault="00F94520">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DE6DFB" w:rsidRDefault="00F94520">
      <w:pPr>
        <w:pStyle w:val="ProductList-BodySpaced"/>
      </w:pPr>
      <w:r>
        <w:rPr>
          <w:b/>
          <w:color w:val="00188F"/>
        </w:rPr>
        <w:t>Töötav eksemplar</w:t>
      </w:r>
      <w:r>
        <w:t xml:space="preserve"> on tarkvara</w:t>
      </w:r>
      <w:r>
        <w:fldChar w:fldCharType="begin"/>
      </w:r>
      <w:r>
        <w:instrText xml:space="preserve"> A</w:instrText>
      </w:r>
      <w:r>
        <w:instrText xml:space="preserve">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mis on laaditud mällu ja mille kohta on täidetud üks või mitu </w:t>
      </w:r>
      <w:r>
        <w:t>juhist. (Tarkvara „eksemplari käitamine” tähendab tarkvara laadimist mällu ja selle ühe või mitme juhise täitmist.) Kui eksemplar on käitatud, käsitletakse eksemplari käitatavana (olenemata sellest, kas selle juhiste täitmist jätkatakse või mitte) seni, ku</w:t>
      </w:r>
      <w:r>
        <w:t>ni see mälust eemaldatakse.</w:t>
      </w:r>
    </w:p>
    <w:p w:rsidR="00DE6DFB" w:rsidRDefault="00F94520">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w:t>
      </w:r>
      <w:r>
        <w:t>perioodiks.</w:t>
      </w:r>
    </w:p>
    <w:p w:rsidR="00DE6DFB" w:rsidRDefault="00F94520">
      <w:pPr>
        <w:pStyle w:val="ProductList-BodySpaced"/>
      </w:pPr>
      <w:r>
        <w:rPr>
          <w:b/>
          <w:color w:val="00188F"/>
        </w:rPr>
        <w:t>Server</w:t>
      </w:r>
      <w:r>
        <w:t xml:space="preserve"> on füüsiline riistvarasüsteem, kus saab käitada serveritarkvara.</w:t>
      </w:r>
    </w:p>
    <w:p w:rsidR="00DE6DFB" w:rsidRDefault="00F94520">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w:t>
      </w:r>
      <w:r>
        <w:t>kuse saab teisaldada ühest serverifarmist teise, kuid mitte lühiajaliselt. (EL – Euroopa Liit; EFTA – Euroopa Vabakaubanduse Assotsiatsioon).</w:t>
      </w:r>
    </w:p>
    <w:p w:rsidR="00DE6DFB" w:rsidRDefault="00F94520">
      <w:pPr>
        <w:pStyle w:val="ProductList-BodySpaced"/>
      </w:pPr>
      <w:r>
        <w:rPr>
          <w:b/>
          <w:color w:val="00188F"/>
        </w:rPr>
        <w:t>Versioonitäiendus</w:t>
      </w:r>
      <w:r>
        <w:t xml:space="preserve"> on litsents, mis ostetakse lisaks varem hangitud põhilitsentsile (ja seostatakse sellega). Iga v</w:t>
      </w:r>
      <w:r>
        <w:t>ersioonitäienduse kasutaja AL-i puhul, mida OST-s eraldi ei nimetata, kehtivad samaväärsele täielikule kasutaja AL-ile kohalduvad litsentsitingimused.</w:t>
      </w:r>
    </w:p>
    <w:p w:rsidR="00DE6DFB" w:rsidRDefault="00F94520">
      <w:pPr>
        <w:pStyle w:val="ProductList-BodySpaced"/>
      </w:pPr>
      <w:r>
        <w:rPr>
          <w:b/>
          <w:color w:val="00188F"/>
        </w:rPr>
        <w:t>Virtuaalne tuum</w:t>
      </w:r>
      <w:r>
        <w:t xml:space="preserve"> on seade, mis töötleb võimsust virtuaalses riistvarasüsteemis. Virtuaalne tuum on ühe või</w:t>
      </w:r>
      <w:r>
        <w:t xml:space="preserve"> mitme riistvaralõime virtuaalne kuju.</w:t>
      </w:r>
    </w:p>
    <w:p w:rsidR="00DE6DFB" w:rsidRDefault="00F94520">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w:instrText>
      </w:r>
      <w:r>
        <w:instrText xml:space="preserve">rvikdefinitsiooni sõnastikust)" </w:instrText>
      </w:r>
      <w:r>
        <w:fldChar w:fldCharType="separate"/>
      </w:r>
      <w:r>
        <w:rPr>
          <w:color w:val="0563C1"/>
        </w:rPr>
        <w:t>OSE</w:t>
      </w:r>
      <w:r>
        <w:fldChar w:fldCharType="end"/>
      </w:r>
      <w:r>
        <w:t>, mis on konfigureeritud otse virtuaalses riistvarasüsteemis käitamiseks.</w:t>
      </w:r>
    </w:p>
    <w:p w:rsidR="00DE6DFB" w:rsidRDefault="00F94520">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w:t>
      </w:r>
      <w:r>
        <w:t>sed ja/või POP3-meiliteenused. Selguse huvides ei ole Interneti veebilahenduses juurdepääs tarkvarateenuse sisule, teabele ja rakendustele piiratud ainult kliendi ega selle sidusettevõtete töötajatega.</w:t>
      </w:r>
    </w:p>
    <w:p w:rsidR="00DE6DFB" w:rsidRDefault="00F94520">
      <w:pPr>
        <w:pStyle w:val="ProductList-BodySpaced"/>
      </w:pPr>
      <w:r>
        <w:t>Interneti veebilahenduste tarkvara kasutatakse järgmis</w:t>
      </w:r>
      <w:r>
        <w:t>te rakenduste käitamiseks:</w:t>
      </w:r>
    </w:p>
    <w:p w:rsidR="00DE6DFB" w:rsidRDefault="00F94520" w:rsidP="00E41C70">
      <w:pPr>
        <w:pStyle w:val="ProductList-Bullet"/>
        <w:numPr>
          <w:ilvl w:val="0"/>
          <w:numId w:val="39"/>
        </w:numPr>
      </w:pPr>
      <w:r>
        <w:t>veebiserveri tarkvara (näiteks Microsoft Internet Information Services) ja haldus- või turbeagendid (näiteks System Center Operations Manageri agent);</w:t>
      </w:r>
    </w:p>
    <w:p w:rsidR="00DE6DFB" w:rsidRDefault="00F94520" w:rsidP="00E41C70">
      <w:pPr>
        <w:pStyle w:val="ProductList-Bullet"/>
        <w:numPr>
          <w:ilvl w:val="0"/>
          <w:numId w:val="39"/>
        </w:numPr>
      </w:pPr>
      <w:r>
        <w:t>andmebaasimootori tarkvara (näiteks Microsoft SQL Server) ainult Interneti vee</w:t>
      </w:r>
      <w:r>
        <w:t>bilahenduste toetamiseks; või</w:t>
      </w:r>
    </w:p>
    <w:p w:rsidR="00DE6DFB" w:rsidRDefault="00F94520" w:rsidP="00E41C70">
      <w:pPr>
        <w:pStyle w:val="ProductList-Bullet"/>
        <w:numPr>
          <w:ilvl w:val="0"/>
          <w:numId w:val="39"/>
        </w:numPr>
      </w:pPr>
      <w:r>
        <w:t>domeeninimede süsteemi (DNS) Interneti-nimede lahendamiseks IP-aadressidele, kui see ei ole tarkvaraeksemplari ainus funktsioon.</w:t>
      </w:r>
    </w:p>
    <w:p w:rsidR="00DE6DFB" w:rsidRDefault="00F94520">
      <w:pPr>
        <w:pStyle w:val="ProductList-BodySpaced"/>
      </w:pPr>
      <w:r>
        <w:rPr>
          <w:b/>
          <w:color w:val="00188F"/>
        </w:rPr>
        <w:t xml:space="preserve">Windows Serveri ümbris </w:t>
      </w:r>
      <w:r>
        <w:t>on Windows Serveri tarkvara funktsioon.</w:t>
      </w:r>
    </w:p>
    <w:p w:rsidR="00DE6DFB" w:rsidRDefault="00F94520">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w:t>
      </w:r>
      <w:r>
        <w:t>si JAVAScripti teegi, Debghelp.dll-i ja veebijuurutustehnoloogiatega.</w:t>
      </w:r>
    </w:p>
    <w:p w:rsidR="00DE6DFB" w:rsidRDefault="00DE6DFB">
      <w:pPr>
        <w:pStyle w:val="ProductList-BodySpaced"/>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Spaced"/>
      </w:pPr>
    </w:p>
    <w:p w:rsidR="00DE6DFB" w:rsidRDefault="00DE6DFB">
      <w:pPr>
        <w:sectPr w:rsidR="00DE6DFB">
          <w:headerReference w:type="default" r:id="rId136"/>
          <w:footerReference w:type="default" r:id="rId137"/>
          <w:type w:val="continuous"/>
          <w:pgSz w:w="12240" w:h="15840" w:code="1"/>
          <w:pgMar w:top="1170" w:right="720" w:bottom="720" w:left="720" w:header="432" w:footer="288" w:gutter="0"/>
          <w:cols w:space="360"/>
        </w:sectPr>
      </w:pPr>
    </w:p>
    <w:p w:rsidR="00DE6DFB" w:rsidRDefault="00F94520">
      <w:pPr>
        <w:pStyle w:val="ProductList-SectionHeading"/>
        <w:pageBreakBefore/>
        <w:outlineLvl w:val="0"/>
      </w:pPr>
      <w:bookmarkStart w:id="340" w:name="_Sec591"/>
      <w:bookmarkEnd w:id="330"/>
      <w:r>
        <w:lastRenderedPageBreak/>
        <w:t>Lisa A – CAL-i/ML-iga samaväärsed litsentsid</w:t>
      </w:r>
      <w:r>
        <w:fldChar w:fldCharType="begin"/>
      </w:r>
      <w:r>
        <w:instrText xml:space="preserve"> TC "</w:instrText>
      </w:r>
      <w:bookmarkStart w:id="341" w:name="_Toc481087592"/>
      <w:r>
        <w:instrText>Lisa A – CAL-i/ML-iga samaväärsed litsentsid</w:instrText>
      </w:r>
      <w:bookmarkEnd w:id="341"/>
      <w:r>
        <w:instrText>" \l 1</w:instrText>
      </w:r>
      <w:r>
        <w:fldChar w:fldCharType="end"/>
      </w:r>
    </w:p>
    <w:p w:rsidR="00DE6DFB" w:rsidRDefault="00F94520">
      <w:pPr>
        <w:pStyle w:val="ProductList-Body"/>
      </w:pPr>
      <w:r>
        <w:t xml:space="preserve">Õigus pääseda juurde serveritarkvarale, mis töötab kliendi </w:t>
      </w:r>
      <w:r>
        <w:fldChar w:fldCharType="begin"/>
      </w:r>
      <w:r>
        <w:instrText xml:space="preserve"> AutoTe</w:instrText>
      </w:r>
      <w:r>
        <w:instrText xml:space="preserv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w:instrText>
      </w:r>
      <w:r>
        <w:instrText xml:space="preserve">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w:t>
      </w:r>
      <w:r>
        <w:t xml:space="preserve">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w:instrText>
      </w:r>
      <w:r>
        <w:instrText xml:space="preserve">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w:instrText>
      </w:r>
      <w:r>
        <w:instrText xml:space="preserv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w:instrText>
      </w:r>
      <w:r>
        <w:instrText xml:space="preserve">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põhi- või lisaf</w:t>
      </w:r>
      <w:r>
        <w:t xml:space="preserve">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w:t>
      </w:r>
      <w:r>
        <w:t xml:space="preserv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DE6DFB" w:rsidRDefault="00DE6DFB">
      <w:pPr>
        <w:pStyle w:val="ProductList-Body"/>
      </w:pPr>
    </w:p>
    <w:tbl>
      <w:tblPr>
        <w:tblStyle w:val="PURTable"/>
        <w:tblW w:w="0" w:type="dxa"/>
        <w:tblLook w:val="04A0" w:firstRow="1" w:lastRow="0" w:firstColumn="1" w:lastColumn="0" w:noHBand="0" w:noVBand="1"/>
      </w:tblPr>
      <w:tblGrid>
        <w:gridCol w:w="1190"/>
        <w:gridCol w:w="333"/>
        <w:gridCol w:w="333"/>
        <w:gridCol w:w="333"/>
        <w:gridCol w:w="333"/>
        <w:gridCol w:w="728"/>
        <w:gridCol w:w="530"/>
        <w:gridCol w:w="537"/>
        <w:gridCol w:w="537"/>
        <w:gridCol w:w="530"/>
        <w:gridCol w:w="728"/>
        <w:gridCol w:w="530"/>
        <w:gridCol w:w="537"/>
        <w:gridCol w:w="537"/>
        <w:gridCol w:w="530"/>
        <w:gridCol w:w="435"/>
        <w:gridCol w:w="395"/>
        <w:gridCol w:w="488"/>
        <w:gridCol w:w="442"/>
        <w:gridCol w:w="455"/>
        <w:gridCol w:w="455"/>
      </w:tblGrid>
      <w:tr w:rsidR="00DE6DF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E6DFB" w:rsidRDefault="00DE6DF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DE6DFB" w:rsidRDefault="00F94520">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E6DFB" w:rsidRDefault="00F9452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E6DFB" w:rsidRDefault="00F9452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E6DFB" w:rsidRDefault="00F94520">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E6DFB" w:rsidRDefault="00F94520">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E6DFB" w:rsidRDefault="00F94520">
            <w:pPr>
              <w:pStyle w:val="ProductList-TableBody"/>
              <w:jc w:val="center"/>
            </w:pPr>
            <w:r>
              <w:rPr>
                <w:color w:val="FFFFFF"/>
              </w:rPr>
              <w:t>Dynamics 365 Enterprise</w:t>
            </w:r>
          </w:p>
        </w:tc>
      </w:tr>
      <w:tr w:rsidR="00DE6DFB">
        <w:tc>
          <w:tcPr>
            <w:tcW w:w="480" w:type="dxa"/>
            <w:tcBorders>
              <w:top w:val="none" w:sz="4" w:space="0" w:color="BFBFBF"/>
              <w:left w:val="none" w:sz="24" w:space="0" w:color="808080"/>
              <w:bottom w:val="single" w:sz="4" w:space="0" w:color="FFFFFF"/>
              <w:right w:val="single" w:sz="6" w:space="0" w:color="FFFFFF"/>
            </w:tcBorders>
          </w:tcPr>
          <w:p w:rsidR="00DE6DFB" w:rsidRDefault="00F94520">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Bridge O365 +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E6DFB" w:rsidRDefault="00F94520">
            <w:pPr>
              <w:pStyle w:val="ProductList-TableBody"/>
              <w:jc w:val="center"/>
            </w:pPr>
            <w:r>
              <w:rPr>
                <w:color w:val="FFFFFF"/>
              </w:rPr>
              <w:t>Plan 2</w:t>
            </w:r>
          </w:p>
        </w:tc>
      </w:tr>
      <w:tr w:rsidR="00DE6DFB">
        <w:tc>
          <w:tcPr>
            <w:tcW w:w="480" w:type="dxa"/>
            <w:gridSpan w:val="16"/>
            <w:tcBorders>
              <w:top w:val="single" w:sz="4" w:space="0" w:color="FFFFFF"/>
              <w:left w:val="single" w:sz="6" w:space="0" w:color="FFFFFF"/>
              <w:bottom w:val="single" w:sz="4" w:space="0" w:color="FFFFFF"/>
              <w:right w:val="single" w:sz="6" w:space="0" w:color="FFFFFF"/>
            </w:tcBorders>
          </w:tcPr>
          <w:p w:rsidR="00DE6DFB" w:rsidRDefault="00F9452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793">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single" w:sz="4" w:space="0" w:color="FFFFFF"/>
              <w:right w:val="single" w:sz="6" w:space="0" w:color="FFFFFF"/>
            </w:tcBorders>
          </w:tcPr>
          <w:p w:rsidR="00DE6DFB" w:rsidRDefault="00F94520">
            <w:pPr>
              <w:pStyle w:val="ProductList-TableBody"/>
            </w:pPr>
            <w:hyperlink w:anchor="_Sec793">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single" w:sz="4" w:space="0" w:color="FFFFFF"/>
              <w:right w:val="single" w:sz="6" w:space="0" w:color="FFFFFF"/>
            </w:tcBorders>
          </w:tcPr>
          <w:p w:rsidR="00DE6DFB" w:rsidRDefault="00F9452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793">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single" w:sz="4" w:space="0" w:color="FFFFFF"/>
              <w:right w:val="single" w:sz="6" w:space="0" w:color="FFFFFF"/>
            </w:tcBorders>
          </w:tcPr>
          <w:p w:rsidR="00DE6DFB" w:rsidRDefault="00F94520">
            <w:pPr>
              <w:pStyle w:val="ProductList-TableBody"/>
            </w:pPr>
            <w:hyperlink w:anchor="_Sec793">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single" w:sz="4" w:space="0" w:color="FFFFFF"/>
              <w:right w:val="single" w:sz="6" w:space="0" w:color="FFFFFF"/>
            </w:tcBorders>
          </w:tcPr>
          <w:p w:rsidR="00DE6DFB" w:rsidRDefault="00F9452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798">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single" w:sz="4" w:space="0" w:color="FFFFFF"/>
              <w:right w:val="single" w:sz="6" w:space="0" w:color="FFFFFF"/>
            </w:tcBorders>
          </w:tcPr>
          <w:p w:rsidR="00DE6DFB" w:rsidRDefault="00F94520">
            <w:pPr>
              <w:pStyle w:val="ProductList-TableBody"/>
            </w:pPr>
            <w:hyperlink w:anchor="_Sec798">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single" w:sz="4" w:space="0" w:color="FFFFFF"/>
              <w:right w:val="single" w:sz="6" w:space="0" w:color="FFFFFF"/>
            </w:tcBorders>
          </w:tcPr>
          <w:p w:rsidR="00DE6DFB" w:rsidRDefault="00F9452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dashed" w:sz="4" w:space="0" w:color="BFBFBF"/>
              <w:left w:val="none" w:sz="24" w:space="0" w:color="808080"/>
              <w:bottom w:val="single" w:sz="4" w:space="0" w:color="FFFFFF"/>
              <w:right w:val="single" w:sz="6" w:space="0" w:color="FFFFFF"/>
            </w:tcBorders>
          </w:tcPr>
          <w:p w:rsidR="00DE6DFB" w:rsidRDefault="00F94520">
            <w:pPr>
              <w:pStyle w:val="ProductList-TableBody"/>
            </w:pPr>
            <w:hyperlink w:anchor="_Sec798">
              <w:r>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single" w:sz="4" w:space="0" w:color="FFFFFF"/>
              <w:right w:val="single" w:sz="6" w:space="0" w:color="FFFFFF"/>
            </w:tcBorders>
          </w:tcPr>
          <w:p w:rsidR="00DE6DFB" w:rsidRDefault="00F94520">
            <w:pPr>
              <w:pStyle w:val="ProductList-TableBody"/>
            </w:pPr>
            <w:r>
              <w:rPr>
                <w:b/>
              </w:rPr>
              <w:t>Skype'i ärirakenduse server 2015</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799">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799">
              <w:r>
                <w:rPr>
                  <w:color w:val="00467F"/>
                  <w:u w:val="single"/>
                </w:rPr>
                <w:t>Lisalitsents</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single" w:sz="4" w:space="0" w:color="FFFFFF"/>
              <w:right w:val="single" w:sz="6" w:space="0" w:color="FFFFFF"/>
            </w:tcBorders>
          </w:tcPr>
          <w:p w:rsidR="00DE6DFB" w:rsidRDefault="00F94520">
            <w:pPr>
              <w:pStyle w:val="ProductList-TableBody"/>
            </w:pPr>
            <w:hyperlink w:anchor="_Sec799">
              <w:r>
                <w:rPr>
                  <w:color w:val="00467F"/>
                  <w:u w:val="single"/>
                </w:rPr>
                <w:t>Lisalitsents</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single" w:sz="4" w:space="0" w:color="FFFFFF"/>
              <w:right w:val="single" w:sz="6" w:space="0" w:color="FFFFFF"/>
            </w:tcBorders>
          </w:tcPr>
          <w:p w:rsidR="00DE6DFB" w:rsidRDefault="00F94520">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800">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single" w:sz="4" w:space="0" w:color="FFFFFF"/>
              <w:right w:val="single" w:sz="6" w:space="0" w:color="FFFFFF"/>
            </w:tcBorders>
          </w:tcPr>
          <w:p w:rsidR="00DE6DFB" w:rsidRDefault="00F94520">
            <w:pPr>
              <w:pStyle w:val="ProductList-TableBody"/>
            </w:pPr>
            <w:hyperlink w:anchor="_Sec800">
              <w:r>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single" w:sz="4" w:space="0" w:color="FFFFFF"/>
              <w:right w:val="single" w:sz="6" w:space="0" w:color="FFFFFF"/>
            </w:tcBorders>
          </w:tcPr>
          <w:p w:rsidR="00DE6DFB" w:rsidRDefault="00F9452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807">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807">
              <w:r>
                <w:rPr>
                  <w:color w:val="00467F"/>
                  <w:u w:val="single"/>
                </w:rPr>
                <w:t>Lisalitsents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single" w:sz="4" w:space="0" w:color="FFFFFF"/>
              <w:right w:val="single" w:sz="6" w:space="0" w:color="FFFFFF"/>
            </w:tcBorders>
          </w:tcPr>
          <w:p w:rsidR="00DE6DFB" w:rsidRDefault="00F94520">
            <w:pPr>
              <w:pStyle w:val="ProductList-TableBody"/>
            </w:pPr>
            <w:hyperlink w:anchor="_Sec807">
              <w:r>
                <w:rPr>
                  <w:color w:val="00467F"/>
                  <w:u w:val="single"/>
                </w:rPr>
                <w:t>Lisalitsents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single" w:sz="4" w:space="0" w:color="FFFFFF"/>
              <w:right w:val="single" w:sz="6" w:space="0" w:color="FFFFFF"/>
            </w:tcBorders>
          </w:tcPr>
          <w:p w:rsidR="00DE6DFB" w:rsidRDefault="00F9452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807">
              <w:r>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807">
              <w:r>
                <w:rPr>
                  <w:color w:val="00467F"/>
                  <w:u w:val="single"/>
                </w:rPr>
                <w:t>Lisalitsents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tcBorders>
              <w:top w:val="dashed" w:sz="4" w:space="0" w:color="BFBFBF"/>
              <w:left w:val="none" w:sz="24" w:space="0" w:color="808080"/>
              <w:bottom w:val="single" w:sz="4" w:space="0" w:color="FFFFFF"/>
              <w:right w:val="single" w:sz="6" w:space="0" w:color="FFFFFF"/>
            </w:tcBorders>
          </w:tcPr>
          <w:p w:rsidR="00DE6DFB" w:rsidRDefault="00F94520">
            <w:pPr>
              <w:pStyle w:val="ProductList-TableBody"/>
            </w:pPr>
            <w:hyperlink w:anchor="_Sec807">
              <w:r>
                <w:rPr>
                  <w:color w:val="00467F"/>
                  <w:u w:val="single"/>
                </w:rPr>
                <w:t>Lisalitsents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none" w:sz="24" w:space="0" w:color="808080"/>
              <w:right w:val="single" w:sz="6" w:space="0" w:color="FFFFFF"/>
            </w:tcBorders>
          </w:tcPr>
          <w:p w:rsidR="00DE6DFB" w:rsidRDefault="00F9452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none" w:sz="24" w:space="0" w:color="808080"/>
              <w:left w:val="none" w:sz="24" w:space="0" w:color="808080"/>
              <w:bottom w:val="single" w:sz="4" w:space="0" w:color="FFFFFF"/>
              <w:right w:val="single" w:sz="6" w:space="0" w:color="FFFFFF"/>
            </w:tcBorders>
          </w:tcPr>
          <w:p w:rsidR="00DE6DFB" w:rsidRDefault="00F94520">
            <w:pPr>
              <w:pStyle w:val="ProductList-TableBody"/>
            </w:pPr>
            <w:hyperlink w:anchor="_Sec801">
              <w:r>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6"/>
            <w:tcBorders>
              <w:top w:val="single" w:sz="4" w:space="0" w:color="FFFFFF"/>
              <w:left w:val="single" w:sz="6" w:space="0" w:color="FFFFFF"/>
              <w:bottom w:val="none" w:sz="24" w:space="0" w:color="808080"/>
              <w:right w:val="single" w:sz="6" w:space="0" w:color="FFFFFF"/>
            </w:tcBorders>
          </w:tcPr>
          <w:p w:rsidR="00DE6DFB" w:rsidRDefault="00F9452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E6DFB" w:rsidRDefault="00DE6DFB">
            <w:pPr>
              <w:pStyle w:val="ProductList-TableBody"/>
            </w:pPr>
          </w:p>
        </w:tc>
      </w:tr>
      <w:tr w:rsidR="00DE6DFB">
        <w:tc>
          <w:tcPr>
            <w:tcW w:w="480" w:type="dxa"/>
            <w:tcBorders>
              <w:top w:val="none" w:sz="24" w:space="0" w:color="808080"/>
              <w:left w:val="none" w:sz="24" w:space="0" w:color="808080"/>
              <w:bottom w:val="none" w:sz="4" w:space="0" w:color="6E6E6E"/>
              <w:right w:val="single" w:sz="6" w:space="0" w:color="FFFFFF"/>
            </w:tcBorders>
          </w:tcPr>
          <w:p w:rsidR="00DE6DFB" w:rsidRDefault="00F94520">
            <w:pPr>
              <w:pStyle w:val="ProductList-TableBody"/>
            </w:pPr>
            <w:hyperlink w:anchor="_Sec802">
              <w:r>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E6DFB" w:rsidRDefault="00DE6DF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r>
      <w:tr w:rsidR="00DE6DFB">
        <w:tc>
          <w:tcPr>
            <w:tcW w:w="480" w:type="dxa"/>
            <w:gridSpan w:val="15"/>
            <w:tcBorders>
              <w:top w:val="none" w:sz="4" w:space="0" w:color="6E6E6E"/>
              <w:left w:val="none" w:sz="24" w:space="0" w:color="808080"/>
              <w:bottom w:val="none" w:sz="4" w:space="0" w:color="BFBFBF"/>
              <w:right w:val="single" w:sz="6" w:space="0" w:color="FFFFFF"/>
            </w:tcBorders>
          </w:tcPr>
          <w:p w:rsidR="00DE6DFB" w:rsidRDefault="00F94520">
            <w:pPr>
              <w:pStyle w:val="ProductList-TableBody"/>
            </w:pPr>
            <w:r>
              <w:rPr>
                <w:b/>
              </w:rPr>
              <w:t>Microsoft Dynamics 365 (asutusesisene)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E6DFB" w:rsidRDefault="00DE6D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E6DFB" w:rsidRDefault="00DE6DFB">
            <w:pPr>
              <w:pStyle w:val="ProductList-TableBody"/>
              <w:jc w:val="center"/>
            </w:pPr>
          </w:p>
        </w:tc>
      </w:tr>
      <w:tr w:rsidR="00DE6DFB">
        <w:tc>
          <w:tcPr>
            <w:tcW w:w="480" w:type="dxa"/>
            <w:tcBorders>
              <w:top w:val="none" w:sz="4" w:space="0" w:color="BFBFBF"/>
              <w:left w:val="none" w:sz="24" w:space="0" w:color="808080"/>
              <w:bottom w:val="dashed" w:sz="4" w:space="0" w:color="BFBFBF"/>
              <w:right w:val="single" w:sz="6" w:space="0" w:color="FFFFFF"/>
            </w:tcBorders>
          </w:tcPr>
          <w:p w:rsidR="00DE6DFB" w:rsidRDefault="00F94520">
            <w:pPr>
              <w:pStyle w:val="ProductList-TableBody"/>
            </w:pPr>
            <w:hyperlink w:anchor="_Sec790">
              <w:r>
                <w:rPr>
                  <w:color w:val="00467F"/>
                  <w:u w:val="single"/>
                </w:rPr>
                <w:t>Müük</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r>
      <w:tr w:rsidR="00DE6DFB">
        <w:tc>
          <w:tcPr>
            <w:tcW w:w="480" w:type="dxa"/>
            <w:tcBorders>
              <w:top w:val="dashed" w:sz="4" w:space="0" w:color="BFBFBF"/>
              <w:left w:val="none" w:sz="24" w:space="0" w:color="808080"/>
              <w:bottom w:val="none" w:sz="4" w:space="0" w:color="6E6E6E"/>
              <w:right w:val="single" w:sz="6" w:space="0" w:color="FFFFFF"/>
            </w:tcBorders>
          </w:tcPr>
          <w:p w:rsidR="00DE6DFB" w:rsidRDefault="00F94520">
            <w:pPr>
              <w:pStyle w:val="ProductList-TableBody"/>
            </w:pPr>
            <w:hyperlink w:anchor="_Sec790">
              <w:r>
                <w:rPr>
                  <w:color w:val="00467F"/>
                  <w:u w:val="single"/>
                </w:rPr>
                <w:t>Klienditeenindus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r>
      <w:tr w:rsidR="00DE6DFB">
        <w:tc>
          <w:tcPr>
            <w:tcW w:w="480" w:type="dxa"/>
            <w:tcBorders>
              <w:top w:val="none" w:sz="4" w:space="0" w:color="6E6E6E"/>
              <w:left w:val="none" w:sz="24" w:space="0" w:color="808080"/>
              <w:bottom w:val="none" w:sz="4" w:space="0" w:color="6E6E6E"/>
              <w:right w:val="single" w:sz="6" w:space="0" w:color="FFFFFF"/>
            </w:tcBorders>
          </w:tcPr>
          <w:p w:rsidR="00DE6DFB" w:rsidRDefault="00F94520">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r>
      <w:tr w:rsidR="00DE6DFB">
        <w:tc>
          <w:tcPr>
            <w:tcW w:w="480" w:type="dxa"/>
            <w:tcBorders>
              <w:top w:val="none" w:sz="4" w:space="0" w:color="6E6E6E"/>
              <w:left w:val="none" w:sz="24" w:space="0" w:color="808080"/>
              <w:bottom w:val="none" w:sz="4" w:space="0" w:color="6E6E6E"/>
              <w:right w:val="single" w:sz="6" w:space="0" w:color="FFFFFF"/>
            </w:tcBorders>
          </w:tcPr>
          <w:p w:rsidR="00DE6DFB" w:rsidRDefault="00F94520">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r>
      <w:tr w:rsidR="00DE6DFB">
        <w:tc>
          <w:tcPr>
            <w:tcW w:w="480" w:type="dxa"/>
            <w:tcBorders>
              <w:top w:val="none" w:sz="4" w:space="0" w:color="6E6E6E"/>
              <w:left w:val="none" w:sz="24" w:space="0" w:color="808080"/>
              <w:bottom w:val="none" w:sz="4" w:space="0" w:color="6E6E6E"/>
              <w:right w:val="single" w:sz="6" w:space="0" w:color="FFFFFF"/>
            </w:tcBorders>
          </w:tcPr>
          <w:p w:rsidR="00DE6DFB" w:rsidRDefault="00F94520">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r>
      <w:tr w:rsidR="00DE6DFB">
        <w:tc>
          <w:tcPr>
            <w:tcW w:w="480" w:type="dxa"/>
            <w:tcBorders>
              <w:top w:val="none" w:sz="4" w:space="0" w:color="6E6E6E"/>
              <w:left w:val="none" w:sz="24" w:space="0" w:color="808080"/>
              <w:bottom w:val="none" w:sz="4" w:space="0" w:color="6E6E6E"/>
              <w:right w:val="single" w:sz="6" w:space="0" w:color="FFFFFF"/>
            </w:tcBorders>
          </w:tcPr>
          <w:p w:rsidR="00DE6DFB" w:rsidRDefault="00F94520">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E6DFB" w:rsidRDefault="00DE6D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E6DFB" w:rsidRDefault="00DE6DFB">
            <w:pPr>
              <w:pStyle w:val="ProductList-TableBody"/>
              <w:jc w:val="center"/>
            </w:pPr>
          </w:p>
        </w:tc>
      </w:tr>
    </w:tbl>
    <w:p w:rsidR="00DE6DFB" w:rsidRDefault="00F94520">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w:t>
      </w:r>
      <w:r>
        <w:rPr>
          <w:i/>
        </w:rPr>
        <w:t xml:space="preserve"> Center Endpoint Protection </w:t>
      </w:r>
      <w:r>
        <w:rPr>
          <w:i/>
        </w:rPr>
        <w:lastRenderedPageBreak/>
        <w:t>1606-ga samaväärseid õigusi. Enterprise’i CAL-ide komplekti aktiivse tarkvarakindlustuse kattega litsents pakub andmete kaotsimineku vältimise ja Exchange Online’i kaitseteenusega samaväärseid õigusi.</w:t>
      </w:r>
    </w:p>
    <w:p w:rsidR="00DE6DFB" w:rsidRDefault="00F94520">
      <w:pPr>
        <w:pStyle w:val="ProductList-SectionHeading"/>
        <w:pageBreakBefore/>
        <w:outlineLvl w:val="0"/>
      </w:pPr>
      <w:bookmarkStart w:id="342" w:name="_Sec564"/>
      <w:bookmarkEnd w:id="340"/>
      <w:r>
        <w:lastRenderedPageBreak/>
        <w:t>Lisa B – tarkvarakindlustus</w:t>
      </w:r>
      <w:r>
        <w:fldChar w:fldCharType="begin"/>
      </w:r>
      <w:r>
        <w:instrText xml:space="preserve"> TC "</w:instrText>
      </w:r>
      <w:bookmarkStart w:id="343" w:name="_Toc481087593"/>
      <w:r>
        <w:instrText>Lisa B – tarkvarakindlustus</w:instrText>
      </w:r>
      <w:bookmarkEnd w:id="343"/>
      <w:r>
        <w:instrText>" \l 1</w:instrText>
      </w:r>
      <w:r>
        <w:fldChar w:fldCharType="end"/>
      </w:r>
    </w:p>
    <w:p w:rsidR="00DE6DFB" w:rsidRDefault="00F94520">
      <w:pPr>
        <w:pStyle w:val="ProductList-Offering1Heading"/>
        <w:outlineLvl w:val="1"/>
      </w:pPr>
      <w:bookmarkStart w:id="344" w:name="_Sec573"/>
      <w:r>
        <w:t>Tarkvarakindlustuse ostmine</w:t>
      </w:r>
      <w:bookmarkEnd w:id="344"/>
      <w:r>
        <w:fldChar w:fldCharType="begin"/>
      </w:r>
      <w:r>
        <w:instrText xml:space="preserve"> TC "</w:instrText>
      </w:r>
      <w:bookmarkStart w:id="345" w:name="_Toc481087594"/>
      <w:r>
        <w:instrText>Tarkvarakindlustuse ostmine</w:instrText>
      </w:r>
      <w:bookmarkEnd w:id="345"/>
      <w:r>
        <w:instrText>" \l 2</w:instrText>
      </w:r>
      <w:r>
        <w:fldChar w:fldCharType="end"/>
      </w:r>
    </w:p>
    <w:p w:rsidR="00DE6DFB" w:rsidRDefault="00F94520">
      <w:pPr>
        <w:pStyle w:val="ProductList-Body"/>
      </w:pPr>
      <w:r>
        <w:t xml:space="preserve">Tarkvarakindlustuse ostmisel saab klient valida kolme taseme vahel, mis võivad programmide lõikes erineda. Klient saab teha järgmist: </w:t>
      </w:r>
    </w:p>
    <w:p w:rsidR="00DE6DFB" w:rsidRDefault="00F94520" w:rsidP="00E41C70">
      <w:pPr>
        <w:pStyle w:val="ProductList-Bullet"/>
        <w:numPr>
          <w:ilvl w:val="0"/>
          <w:numId w:val="40"/>
        </w:numPr>
      </w:pPr>
      <w:r>
        <w:t>lisada tarkv</w:t>
      </w:r>
      <w:r>
        <w:t>arakindlustuse kõigile platvormi toodetele;</w:t>
      </w:r>
    </w:p>
    <w:p w:rsidR="00DE6DFB" w:rsidRDefault="00F94520" w:rsidP="00E41C70">
      <w:pPr>
        <w:pStyle w:val="ProductList-Bullet"/>
        <w:numPr>
          <w:ilvl w:val="0"/>
          <w:numId w:val="40"/>
        </w:numPr>
      </w:pPr>
      <w:r>
        <w:t>lisada tarkvarakindlustuse kõigile konkreetse tootegrupi ostudele (rakendused, süsteemid või serverid) – nimetatakse tarkvarakindlustuse liikmestaatuseks (SAM).</w:t>
      </w:r>
    </w:p>
    <w:p w:rsidR="00DE6DFB" w:rsidRDefault="00F94520" w:rsidP="00E41C70">
      <w:pPr>
        <w:pStyle w:val="ProductList-Bullet"/>
        <w:numPr>
          <w:ilvl w:val="0"/>
          <w:numId w:val="40"/>
        </w:numPr>
      </w:pPr>
      <w:r>
        <w:t>osta tarkvarakindlustuse eraldi toodetele, laiendamata tarkvarakindlustust teistele toodetele.</w:t>
      </w:r>
    </w:p>
    <w:p w:rsidR="00DE6DFB" w:rsidRDefault="00DE6DFB">
      <w:pPr>
        <w:pStyle w:val="ProductList-Body"/>
      </w:pPr>
    </w:p>
    <w:p w:rsidR="00DE6DFB" w:rsidRDefault="00F94520">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w:instrText>
      </w:r>
      <w:r>
        <w:instrText xml:space="preserve">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w:instrText>
      </w:r>
      <w:r>
        <w:instrText xml:space="preserve">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w:instrText>
      </w:r>
      <w:r>
        <w:instrText xml:space="preserve">a." </w:instrText>
      </w:r>
      <w:r>
        <w:fldChar w:fldCharType="separate"/>
      </w:r>
      <w:r>
        <w:rPr>
          <w:color w:val="0563C1"/>
        </w:rPr>
        <w:t>litsentside</w:t>
      </w:r>
      <w:r>
        <w:fldChar w:fldCharType="end"/>
      </w:r>
      <w:r>
        <w:t xml:space="preserve"> kohta tarkvarakindlustus kuni üleandmise kuupäevani.</w:t>
      </w:r>
    </w:p>
    <w:p w:rsidR="00DE6DFB" w:rsidRDefault="00DE6DFB">
      <w:pPr>
        <w:pStyle w:val="ProductList-Body"/>
      </w:pPr>
    </w:p>
    <w:p w:rsidR="00DE6DFB" w:rsidRDefault="00F94520">
      <w:pPr>
        <w:pStyle w:val="ProductList-Body"/>
      </w:pPr>
      <w:r>
        <w:t>Kliendid võivad hankida tarkvarakindlustuse teatud jaemüügikanalist ostetud toote (karbitoote) või arvutitootjalt (OEM-ilt) ostetud toote litsentsidele allolevas tabelis kirjeldatu jä</w:t>
      </w:r>
      <w:r>
        <w:t>rgi. Open Value lepingu alusel kehtib see võimalus mitteorganisatsiooniüleste/ettevõtteüleste toodete puhul. Enterprise Agreementite alusel kehtib see võimalus ainult lisatoodetele 90 päeva jooksul alates ostmisest. Kliendid, kes ostavad SA OEM-i või jaemü</w:t>
      </w:r>
      <w:r>
        <w:t>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DE6DF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E6DFB" w:rsidRDefault="00F94520">
            <w:pPr>
              <w:pStyle w:val="ProductList-TableBody"/>
              <w:jc w:val="center"/>
            </w:pPr>
            <w:r>
              <w:rPr>
                <w:color w:val="FFFFFF"/>
              </w:rPr>
              <w:t>Programmid</w:t>
            </w:r>
          </w:p>
        </w:tc>
      </w:tr>
      <w:tr w:rsidR="00DE6DFB">
        <w:tc>
          <w:tcPr>
            <w:tcW w:w="24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DE6DFB" w:rsidRDefault="00F94520">
            <w:pPr>
              <w:pStyle w:val="ProductList-TableBody"/>
            </w:pPr>
            <w:r>
              <w:t>Kehtib Open Lice</w:t>
            </w:r>
            <w:r>
              <w:t>nse’ile, MPSA-le, Selectile, Select Plusile ja mitteorganisatsiooniülestele toodetele Open Value alusel ning lisatoodetele Enterprise Agreementite alusel. Ei kehti Enterprise’i toodetele Open Value ega Enterprise Agreementite alusel.</w:t>
            </w:r>
          </w:p>
        </w:tc>
      </w:tr>
      <w:tr w:rsidR="00DE6DFB">
        <w:tc>
          <w:tcPr>
            <w:tcW w:w="24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Tarkvarakindlustus on saadaval</w:t>
            </w:r>
          </w:p>
        </w:tc>
        <w:tc>
          <w:tcPr>
            <w:tcW w:w="0" w:type="auto"/>
            <w:vMerge/>
          </w:tcPr>
          <w:p w:rsidR="00DE6DFB" w:rsidRDefault="00DE6DFB"/>
        </w:tc>
      </w:tr>
    </w:tbl>
    <w:p w:rsidR="00DE6DFB" w:rsidRDefault="00DE6DFB">
      <w:pPr>
        <w:pStyle w:val="ProductList-Body"/>
      </w:pPr>
    </w:p>
    <w:p w:rsidR="00DE6DFB" w:rsidRDefault="00F94520">
      <w:pPr>
        <w:pStyle w:val="ProductList-Body"/>
      </w:pPr>
      <w:r>
        <w:t>Ettevõtted, mis ostavad Microsoft Office Professional 2016 OEM-ilt, võivad osta Microsoft Office Standard 2016 tarkvarakindlustuse Open License’i programmides, Selecti ja Select Plusi program</w:t>
      </w:r>
      <w:r>
        <w:t>mides ja mitte kogu ettevõttele Open Value alusel 90 päeva jooksul alates OEM-ilt ostmise kuupäevast.</w:t>
      </w:r>
    </w:p>
    <w:p w:rsidR="00DE6DFB" w:rsidRDefault="00DE6DFB">
      <w:pPr>
        <w:pStyle w:val="ProductList-Body"/>
      </w:pPr>
    </w:p>
    <w:p w:rsidR="00DE6DFB" w:rsidRDefault="00F94520">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w:t>
      </w:r>
      <w:r>
        <w:t>tsi ostmata. Tarkvarakindlustus tuleb selle litsentsi juurde tellida liitumise järelejäänud perioodiks. Tarkvarakindlustuse kate ei tohi ületada püsilitsentside arvu, millele tarkvarakindlustus kehtis üleviimis- või pikendamiseelsel ajal ja seda ei tohi li</w:t>
      </w:r>
      <w:r>
        <w:t>ita üleantud litsentsidele.</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
        <w:outlineLvl w:val="1"/>
      </w:pPr>
      <w:bookmarkStart w:id="346" w:name="_Sec574"/>
      <w:r>
        <w:t>Tarkvarakindlustuse uuendamine</w:t>
      </w:r>
      <w:bookmarkEnd w:id="346"/>
      <w:r>
        <w:fldChar w:fldCharType="begin"/>
      </w:r>
      <w:r>
        <w:instrText xml:space="preserve"> TC "</w:instrText>
      </w:r>
      <w:bookmarkStart w:id="347" w:name="_Toc481087595"/>
      <w:r>
        <w:instrText>Tarkvarakindlustuse uuendamine</w:instrText>
      </w:r>
      <w:bookmarkEnd w:id="347"/>
      <w:r>
        <w:instrText>" \l 2</w:instrText>
      </w:r>
      <w:r>
        <w:fldChar w:fldCharType="end"/>
      </w:r>
    </w:p>
    <w:p w:rsidR="00DE6DFB" w:rsidRDefault="00F94520">
      <w:pPr>
        <w:pStyle w:val="ProductList-ClauseHeading"/>
        <w:outlineLvl w:val="2"/>
      </w:pPr>
      <w:r>
        <w:t xml:space="preserve">Kindlustuskatte uuendamine </w:t>
      </w:r>
      <w:r>
        <w:t>sama lepingu alusel</w:t>
      </w:r>
    </w:p>
    <w:p w:rsidR="00DE6DFB" w:rsidRDefault="00F94520">
      <w:pPr>
        <w:pStyle w:val="ProductList-Body"/>
      </w:pPr>
      <w:r>
        <w:t>Tingimused tarkvarakindlustuse uuendamiseks sama programmilepingu alusel, millega see algselt telliti, on kliendi hulgilitsentsilepingutes. Kliendid võivad tarkvarakindlustust uuendada, ilma vajaduseta samaaegselt litsentsi tellida, kun</w:t>
      </w:r>
      <w:r>
        <w:t>i tarkvarakindlustuse kate pole aegunud. Peale selle kehtivad konkreetsete programmide puhul järgmised tingimused.</w:t>
      </w:r>
    </w:p>
    <w:p w:rsidR="00DE6DFB" w:rsidRDefault="00DE6DFB">
      <w:pPr>
        <w:pStyle w:val="ProductList-Body"/>
      </w:pPr>
    </w:p>
    <w:p w:rsidR="00DE6DFB" w:rsidRDefault="00F94520">
      <w:pPr>
        <w:pStyle w:val="ProductList-SubClauseHeading"/>
        <w:outlineLvl w:val="3"/>
      </w:pPr>
      <w:r>
        <w:t>Open License</w:t>
      </w:r>
    </w:p>
    <w:p w:rsidR="00DE6DFB" w:rsidRDefault="00F94520">
      <w:pPr>
        <w:pStyle w:val="ProductList-BodyIndented"/>
      </w:pPr>
      <w:r>
        <w:t>Open License’i autoriseerimisnumbri alusel tellitud tarkvarakindlustuse kate lõppeb selle numbri aegumisel. Uuendamiseks peab k</w:t>
      </w:r>
      <w:r>
        <w:t>lient esitama tarkvarakindlustuse pikendustellimuse 90 päeva jooksul pärast autoriseerimisnumbri aegumiskuupäeva.</w:t>
      </w:r>
    </w:p>
    <w:p w:rsidR="00DE6DFB" w:rsidRDefault="00DE6DFB">
      <w:pPr>
        <w:pStyle w:val="ProductList-BodyIndented"/>
      </w:pPr>
    </w:p>
    <w:p w:rsidR="00DE6DFB" w:rsidRDefault="00F94520">
      <w:pPr>
        <w:pStyle w:val="ProductList-SubClauseHeading"/>
        <w:outlineLvl w:val="3"/>
      </w:pPr>
      <w:r>
        <w:t>Enterprise Agreement;</w:t>
      </w:r>
    </w:p>
    <w:p w:rsidR="00DE6DFB" w:rsidRDefault="00F94520">
      <w:pPr>
        <w:pStyle w:val="ProductList-BodyIndented"/>
      </w:pPr>
      <w:r>
        <w:t>tarkvarakindlustuse katte uuendamiseks sama liitumise alusel Enterprise Agreementi põhjal peab klient allkirjastama uue</w:t>
      </w:r>
      <w:r>
        <w:t xml:space="preserve"> Enterprise’iga liitumise ja lepingu 2011 või uuema versiooni (kui nad seda veel teinud pole) ning esitama tarkvarakindlustuse pikendustellimuse (kohaldataval viisil) 1) kõigi Enterprise’i toodete, rakendusplatvormi toodete, Core Infrastructure’i toodete j</w:t>
      </w:r>
      <w:r>
        <w:t>a lisatoodete kohta, mida nad uuendada soovivad, ning 2) kõigi võrguteenuste kohta, arvestades üleminekuid (kui see on kohaldatav).</w:t>
      </w:r>
    </w:p>
    <w:p w:rsidR="00DE6DFB" w:rsidRDefault="00DE6DFB">
      <w:pPr>
        <w:pStyle w:val="ProductList-BodyIndented"/>
      </w:pPr>
    </w:p>
    <w:p w:rsidR="00DE6DFB" w:rsidRDefault="00F94520">
      <w:pPr>
        <w:pStyle w:val="ProductList-SubClauseHeading"/>
        <w:outlineLvl w:val="3"/>
      </w:pPr>
      <w:r>
        <w:t>Enrollment for Application Platform</w:t>
      </w:r>
    </w:p>
    <w:p w:rsidR="00DE6DFB" w:rsidRDefault="00F94520">
      <w:pPr>
        <w:pStyle w:val="ProductList-BodyIndented"/>
      </w:pPr>
      <w:r>
        <w:t xml:space="preserve">EAP kliendid, kes on varem tarkvarakindlustuse kaudu varasemate SKU-de </w:t>
      </w:r>
      <w:r>
        <w:fldChar w:fldCharType="begin"/>
      </w:r>
      <w:r>
        <w:instrText xml:space="preserve"> AutoTextList   </w:instrText>
      </w:r>
      <w:r>
        <w:instrText xml:space="preserve">\s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w:instrText>
      </w:r>
      <w:r>
        <w:instrText xml:space="preserve">uurde pääseda ja seda kasutada." </w:instrText>
      </w:r>
      <w:r>
        <w:fldChar w:fldCharType="separate"/>
      </w:r>
      <w:r>
        <w:rPr>
          <w:color w:val="0563C1"/>
        </w:rPr>
        <w:t>litsentsid</w:t>
      </w:r>
      <w:r>
        <w:fldChar w:fldCharType="end"/>
      </w:r>
      <w:r>
        <w:t xml:space="preserve"> välja enne tarkvarakindlustuse uuendamist.</w:t>
      </w:r>
    </w:p>
    <w:p w:rsidR="00DE6DFB" w:rsidRDefault="00DE6DFB">
      <w:pPr>
        <w:pStyle w:val="ProductList-BodyIndented"/>
      </w:pPr>
    </w:p>
    <w:p w:rsidR="00DE6DFB" w:rsidRDefault="00F94520">
      <w:pPr>
        <w:pStyle w:val="ProductList-ClauseHeading"/>
        <w:outlineLvl w:val="2"/>
      </w:pPr>
      <w:r>
        <w:t>Kindlustuskatte pikendamine eraldi lepingu alusel</w:t>
      </w:r>
    </w:p>
    <w:p w:rsidR="00DE6DFB" w:rsidRDefault="00F94520">
      <w:pPr>
        <w:pStyle w:val="ProductList-Body"/>
      </w:pPr>
      <w:r>
        <w:t>Klient võib uuendada mis tahes toote tarkvarakindlustust, kui ta on hankinud samas hulgilitsentsimise programmis va</w:t>
      </w:r>
      <w:r>
        <w:t xml:space="preserve">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w:t>
      </w:r>
      <w:r>
        <w:t xml:space="preserve">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w:t>
      </w:r>
      <w:r>
        <w:t>gu alusel ei pikendata. Sellisel juhul on klientidel tellimuse esitamiseks aega 90 päeva alates aegumisest.</w:t>
      </w:r>
    </w:p>
    <w:p w:rsidR="00DE6DFB" w:rsidRDefault="00DE6DFB">
      <w:pPr>
        <w:pStyle w:val="ProductList-Body"/>
      </w:pPr>
    </w:p>
    <w:p w:rsidR="00DE6DFB" w:rsidRDefault="00F94520">
      <w:pPr>
        <w:pStyle w:val="ProductList-Body"/>
      </w:pPr>
      <w:r>
        <w:t xml:space="preserve">Klient võib ka uuendada ühe hulgilitsentsimise programmi tarkvarakindlustuse teiseks hulgilitsentsimise programmi tarkvarakindluseks. Enterprise’i </w:t>
      </w:r>
      <w:r>
        <w:t>toodete puhul, mis algselt osteti ettevõtteülese kattenõudega programmi alusel, kehtib see erand ainult siis, kui klient uuendab tarkvarakindlustuse MPSA-ks või programmiks, millel on Enterprise’i toodetele ettevõtteülene kattenõue. Lepinguversiooni 2008 j</w:t>
      </w:r>
      <w:r>
        <w:t>a varasemate versioonide puhul, kuni kindlustuskatet pikendatakse 30 päeva (Open License’i programmi pikendamisel 90 päeva) jooksul, arvestatakse, et klientidel on olemas tarkvarakindlustuse kate kõigil perioodidel, mis jäävad tarkvarakindlustuse katte aeg</w:t>
      </w:r>
      <w:r>
        <w:t>umise ja uue kindlustuskatte alguse vahele.</w:t>
      </w:r>
    </w:p>
    <w:p w:rsidR="00DE6DFB" w:rsidRDefault="00DE6DFB">
      <w:pPr>
        <w:pStyle w:val="ProductList-Body"/>
      </w:pPr>
    </w:p>
    <w:p w:rsidR="00DE6DFB" w:rsidRDefault="00F94520">
      <w:pPr>
        <w:pStyle w:val="ProductList-ClauseHeading"/>
        <w:outlineLvl w:val="2"/>
      </w:pPr>
      <w:r>
        <w:t>Tarkvarakindlustuse katte pikendamine kliendilitsentside (CAL-ide) ja kliendihalduslitsentside (ML-ide) puhul</w:t>
      </w:r>
    </w:p>
    <w:p w:rsidR="00DE6DFB" w:rsidRDefault="00F94520">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DE6DFB" w:rsidRDefault="00F94520">
      <w:pPr>
        <w:pStyle w:val="ProductList-Body"/>
      </w:pPr>
      <w:r>
        <w:rPr>
          <w:b/>
          <w:color w:val="00188F"/>
        </w:rPr>
        <w:t>Üleminek kasutaja ja OSE kliendi ML-ide vahel</w:t>
      </w:r>
      <w:r>
        <w:t xml:space="preserve"> Kliendid, kes pikendavad kliendi ML-i</w:t>
      </w:r>
      <w:r>
        <w:t>de tarkvarakindlustust, saavad vahetada kasutaja ja OSE litsentse.</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
        <w:outlineLvl w:val="1"/>
      </w:pPr>
      <w:bookmarkStart w:id="348" w:name="_Sec575"/>
      <w:r>
        <w:t>Siirdelitsents kasutusest eemaldatud või lõppevate toodete puhul</w:t>
      </w:r>
      <w:bookmarkEnd w:id="348"/>
      <w:r>
        <w:fldChar w:fldCharType="begin"/>
      </w:r>
      <w:r>
        <w:instrText xml:space="preserve"> </w:instrText>
      </w:r>
      <w:r>
        <w:instrText>TC "</w:instrText>
      </w:r>
      <w:bookmarkStart w:id="349" w:name="_Toc481087596"/>
      <w:r>
        <w:instrText>Siirdelitsents kasutusest eemaldatud või lõppevate toodete puhul</w:instrText>
      </w:r>
      <w:bookmarkEnd w:id="349"/>
      <w:r>
        <w:instrText>" \l 2</w:instrText>
      </w:r>
      <w:r>
        <w:fldChar w:fldCharType="end"/>
      </w:r>
    </w:p>
    <w:p w:rsidR="00DE6DFB" w:rsidRDefault="00F94520">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w:instrText>
      </w:r>
      <w:r>
        <w:instrText xml:space="preserve">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DE6DFB" w:rsidRDefault="00F94520">
      <w:pPr>
        <w:pStyle w:val="ProductList-Body"/>
      </w:pPr>
      <w:r>
        <w:rPr>
          <w:b/>
          <w:color w:val="00188F"/>
        </w:rPr>
        <w:t>Siirdelitsents</w:t>
      </w:r>
      <w:r>
        <w:t xml:space="preserve"> tähendab siin sellele jaotisele viitavas tootekirjes antud õigusi.</w:t>
      </w:r>
    </w:p>
    <w:p w:rsidR="00DE6DFB" w:rsidRDefault="00DE6DFB">
      <w:pPr>
        <w:pStyle w:val="ProductList-Body"/>
      </w:pPr>
    </w:p>
    <w:p w:rsidR="00DE6DFB" w:rsidRDefault="00F94520">
      <w:pPr>
        <w:pStyle w:val="ProductList-Body"/>
      </w:pPr>
      <w:r>
        <w:t>Kui tootekirjes pole öeldud teisiti, kehtivad jä</w:t>
      </w:r>
      <w:r>
        <w:t>rgmised sätted.</w:t>
      </w:r>
    </w:p>
    <w:p w:rsidR="00DE6DFB" w:rsidRDefault="00F94520" w:rsidP="00E41C70">
      <w:pPr>
        <w:pStyle w:val="ProductList-Bullet"/>
        <w:numPr>
          <w:ilvl w:val="0"/>
          <w:numId w:val="41"/>
        </w:numPr>
      </w:pPr>
      <w:r>
        <w:t>Klient võib teha versioonitäienduse ja kasutada tarkvara siirdelitsentsi alusel kvalifitseeruva litsentsi alla kuuluva tarkvara asemel. Klient ei tohi kasutada tarkvara üheaegselt mõlema litsentsi alusel.</w:t>
      </w:r>
    </w:p>
    <w:p w:rsidR="00DE6DFB" w:rsidRDefault="00F94520" w:rsidP="00E41C70">
      <w:pPr>
        <w:pStyle w:val="ProductList-Bullet"/>
        <w:numPr>
          <w:ilvl w:val="0"/>
          <w:numId w:val="41"/>
        </w:numPr>
      </w:pPr>
      <w:r>
        <w:t>Siirdelitsentsid antakse suhtega 1 : 1 iga kliendi kvalifitseeruva litsentsi kohta.</w:t>
      </w:r>
    </w:p>
    <w:p w:rsidR="00DE6DFB" w:rsidRDefault="00F94520" w:rsidP="00E41C70">
      <w:pPr>
        <w:pStyle w:val="ProductList-Bullet"/>
        <w:numPr>
          <w:ilvl w:val="0"/>
          <w:numId w:val="41"/>
        </w:numPr>
      </w:pPr>
      <w:r>
        <w:t>Kui klient soetas püsiva õiguse tarkvara kasutamiseks kvalifitseeruva litsentsi alusel, on õigus kasutada soetatud tarkvara siirdelitsentsi alusel samamoodi püsiv. Muidu ae</w:t>
      </w:r>
      <w:r>
        <w:t>guvad siirdelitsentsi alusel saadud õigused nende aluseks oleva kvalifitseeruva litsentsi aegumisel.</w:t>
      </w:r>
    </w:p>
    <w:p w:rsidR="00DE6DFB" w:rsidRDefault="00F94520" w:rsidP="00E41C70">
      <w:pPr>
        <w:pStyle w:val="ProductList-Bullet"/>
        <w:numPr>
          <w:ilvl w:val="0"/>
          <w:numId w:val="41"/>
        </w:numPr>
      </w:pPr>
      <w:r>
        <w:t>Kvalifitseeruva litsentsi tarkvarakindlustuse katte aegumisel võib klient soetada tarkvarakindlustuse siirdelitsentsiga kaetud sama tooteversiooni ja -välj</w:t>
      </w:r>
      <w:r>
        <w:t>alaske jaoks, ilma et oleks vaja soetada esmalt eraldi uusi litsentse. See võimalus ei kehti klientide puhul, kes ostavad litsentsid abonemendiprogrammide alusel (nt Enterprise Subscriptioni lepingud või Open Value Subscriptioni lepingud).</w:t>
      </w:r>
    </w:p>
    <w:p w:rsidR="00DE6DFB" w:rsidRDefault="00F94520" w:rsidP="00E41C70">
      <w:pPr>
        <w:pStyle w:val="ProductList-Bullet"/>
        <w:numPr>
          <w:ilvl w:val="0"/>
          <w:numId w:val="41"/>
        </w:numPr>
      </w:pPr>
      <w:r>
        <w:t>Klient ei tohi s</w:t>
      </w:r>
      <w:r>
        <w:t>iirdelitsentse kvalifitseeruvatest litsentsidest eraldi üle viia.</w:t>
      </w:r>
    </w:p>
    <w:p w:rsidR="00DE6DFB" w:rsidRDefault="00F94520" w:rsidP="00E41C70">
      <w:pPr>
        <w:pStyle w:val="ProductList-Bullet"/>
        <w:numPr>
          <w:ilvl w:val="0"/>
          <w:numId w:val="41"/>
        </w:numPr>
      </w:pPr>
      <w:r>
        <w:t>Enterprise’i, Enterprise Subscriptioni lepingu, Open Value Subscriptioni lepingu või Enrollment for Education Solutionsi alusel sama kasutusest eemaldatud toote jaoks kliendi plaanitud kogus</w:t>
      </w:r>
      <w:r>
        <w:t xml:space="preserve">e suurendamise protsessi käigus edaspidi soetatud litsentsid on selle litsentsi raames samuti kvalifitseeruvad litsentsid. Toodete kindlustuskate abonemendilepingute alusel peab olema pidev. </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Offering1Heading"/>
        <w:outlineLvl w:val="1"/>
      </w:pPr>
      <w:bookmarkStart w:id="350" w:name="_Sec576"/>
      <w:r>
        <w:t>Tarkvarakindlustuse eelised</w:t>
      </w:r>
      <w:bookmarkEnd w:id="350"/>
      <w:r>
        <w:fldChar w:fldCharType="begin"/>
      </w:r>
      <w:r>
        <w:instrText xml:space="preserve"> TC "</w:instrText>
      </w:r>
      <w:bookmarkStart w:id="351" w:name="_Toc481087597"/>
      <w:r>
        <w:instrText>Tarkvarakindlustuse eelised</w:instrText>
      </w:r>
      <w:bookmarkEnd w:id="351"/>
      <w:r>
        <w:instrText>" \l 2</w:instrText>
      </w:r>
      <w:r>
        <w:fldChar w:fldCharType="end"/>
      </w:r>
    </w:p>
    <w:p w:rsidR="00DE6DFB" w:rsidRDefault="00F94520">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w:t>
      </w:r>
      <w:r>
        <w:t>akse kliendi tarkvarakindlustuse kulutuste põhjal, mis on tehtud kindlasse gruppi kuuluvatele kvalifitseeruvatele toodetele komplektis. Selles tähenduses ei ole „tarkvarakindlustuse kulutused” otseselt kliendi kulutatud raha, vaid ligikaudne hinnang kliend</w:t>
      </w:r>
      <w:r>
        <w:t>i kulutustele nende toodete tarkvarakindlustuse katte soetamiseks Selecti või Enterprise’iga liitumise, Select Plusi registreerumise või Openi lepingu alusel (nt ainult tarkvarakindlustuse ostud või litsentsi ja tarkvarakindlustuse ostude tarkvarakindlustu</w:t>
      </w:r>
      <w:r>
        <w:t>se komponent). Abonemendiprogrammide klientide puhul hõlmab see kogu summat, mille klient on oma liitumise või lepingu alusel toodete litsentsidele kulutanud. Mõnede eeliste puhul on vajalik tarkvarakindlustuse liikmestaatus (SAM). Kliendi juurdepääs ja õi</w:t>
      </w:r>
      <w:r>
        <w:t>gused tarkvarakindlustuse eeliseid kasutada aegub üldjuhul tema tarkvarakindlustuse katte aegumisel, kui allpool või tootekirjetes pole teisi märgitud. Eeliseid võidakse muuta ja nende pakkumine võidakse mis tahes hetkel etteteatamiseta lõpetada. Eeliste s</w:t>
      </w:r>
      <w:r>
        <w:t>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Serverigrupp</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818">
              <w:r>
                <w:rPr>
                  <w:color w:val="00467F"/>
                  <w:u w:val="single"/>
                </w:rPr>
                <w:t>Microsoft D</w:t>
              </w:r>
              <w:r>
                <w:rPr>
                  <w:color w:val="00467F"/>
                  <w:u w:val="single"/>
                </w:rPr>
                <w:t>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jc w:val="center"/>
            </w:pPr>
          </w:p>
        </w:tc>
      </w:tr>
    </w:tbl>
    <w:p w:rsidR="00DE6DFB" w:rsidRDefault="00DE6DFB">
      <w:pPr>
        <w:pStyle w:val="ProductList-Body"/>
      </w:pPr>
    </w:p>
    <w:p w:rsidR="00DE6DFB" w:rsidRDefault="00F94520">
      <w:pPr>
        <w:pStyle w:val="ProductList-ClauseHeading"/>
        <w:outlineLvl w:val="2"/>
      </w:pPr>
      <w:bookmarkStart w:id="352" w:name="_Sec577"/>
      <w:r>
        <w:t>Uue versiooni õigused</w:t>
      </w:r>
      <w:bookmarkEnd w:id="352"/>
    </w:p>
    <w:p w:rsidR="00DE6DFB" w:rsidRDefault="00F94520">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w:t>
      </w:r>
      <w:r>
        <w:t xml:space="preserve">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DE6DFB" w:rsidRDefault="00DE6DFB">
      <w:pPr>
        <w:pStyle w:val="ProductList-Body"/>
      </w:pPr>
    </w:p>
    <w:p w:rsidR="00DE6DFB" w:rsidRDefault="00F94520">
      <w:pPr>
        <w:pStyle w:val="ProductList-ClauseHeading"/>
        <w:outlineLvl w:val="2"/>
      </w:pPr>
      <w:bookmarkStart w:id="353" w:name="_Sec931"/>
      <w:r>
        <w:t>Tarkvarakindlustuse eeliste pu</w:t>
      </w:r>
      <w:r>
        <w:t>nktide arvutamine</w:t>
      </w:r>
      <w:bookmarkEnd w:id="353"/>
    </w:p>
    <w:p w:rsidR="00DE6DFB" w:rsidRDefault="00F94520">
      <w:pPr>
        <w:pStyle w:val="ProductList-Body"/>
      </w:pPr>
      <w:r>
        <w:t>Õigusi arvutatakse punktipõhise süsteemiga järgmiste eeliste jaoks.</w:t>
      </w:r>
    </w:p>
    <w:p w:rsidR="00DE6DFB" w:rsidRDefault="00F94520" w:rsidP="00E41C70">
      <w:pPr>
        <w:pStyle w:val="ProductList-Bullet"/>
        <w:numPr>
          <w:ilvl w:val="0"/>
          <w:numId w:val="42"/>
        </w:numPr>
      </w:pPr>
      <w:r>
        <w:t xml:space="preserve">Plaanimisteenused </w:t>
      </w:r>
    </w:p>
    <w:p w:rsidR="00DE6DFB" w:rsidRDefault="00F94520" w:rsidP="00E41C70">
      <w:pPr>
        <w:pStyle w:val="ProductList-Bullet"/>
        <w:numPr>
          <w:ilvl w:val="0"/>
          <w:numId w:val="42"/>
        </w:numPr>
      </w:pPr>
      <w:r>
        <w:t xml:space="preserve">Koolituskupongid </w:t>
      </w:r>
    </w:p>
    <w:p w:rsidR="00DE6DFB" w:rsidRDefault="00F94520" w:rsidP="00E41C70">
      <w:pPr>
        <w:pStyle w:val="ProductList-Bullet"/>
        <w:numPr>
          <w:ilvl w:val="0"/>
          <w:numId w:val="42"/>
        </w:numPr>
      </w:pPr>
      <w:r>
        <w:t>Ööpäevaringne tugi probleemide lahendamiseks (telefoni teel) ainult MPSA-s</w:t>
      </w:r>
    </w:p>
    <w:p w:rsidR="00DE6DFB" w:rsidRDefault="00F94520">
      <w:pPr>
        <w:pStyle w:val="ProductList-Body"/>
      </w:pPr>
      <w:r>
        <w:t>Tarkvarakindlustuse eeliste punktid arvutatakse kvalifitse</w:t>
      </w:r>
      <w:r>
        <w:t>eruvate litsentside, kohaldatavate gruppide ja kvalifitseeruvate toodetega seotud punktide alusel, nagu on kirjas järgmises tabelis. Punkte ei saa kombineerida lepingute, liitumiste või ostukontode vahel, et saada lisapunkte. Punktide vähendamine tagastust</w:t>
      </w:r>
      <w:r>
        <w: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DE6DF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E6DFB" w:rsidRDefault="00F94520">
            <w:pPr>
              <w:pStyle w:val="ProductList-TableBody"/>
            </w:pPr>
            <w:r>
              <w:rPr>
                <w:color w:val="FFFFFF"/>
              </w:rPr>
              <w:t>Punktid</w:t>
            </w:r>
          </w:p>
        </w:tc>
      </w:tr>
      <w:tr w:rsidR="00DE6DFB">
        <w:tc>
          <w:tcPr>
            <w:tcW w:w="105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Office’i rakendusekausta tooted (sh Office’i komplektid, Project Standard ja Pro</w:t>
            </w:r>
            <w:r>
              <w:t>fessional, Visio Standard ja Professional), Windowsi lauaarvuti operatsioonisüsteemi tooted, Microsoft Dynamics AX Task CAL, Microsoft Dynamics AX Store Server</w:t>
            </w:r>
            <w:r>
              <w:rPr>
                <w:vertAlign w:val="superscript"/>
              </w:rPr>
              <w:t>1</w:t>
            </w:r>
            <w:r>
              <w:t>, Microsoft Dynamics AX Functional CAL</w:t>
            </w:r>
            <w:r>
              <w:rPr>
                <w:vertAlign w:val="superscript"/>
              </w:rPr>
              <w:t>1</w:t>
            </w:r>
            <w:r>
              <w:t xml:space="preserve"> ning Microsoft Dynamics 365 (asutusesisene)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1</w:t>
            </w:r>
          </w:p>
        </w:tc>
      </w:tr>
      <w:tr w:rsidR="00DE6DFB">
        <w:tc>
          <w:tcPr>
            <w:tcW w:w="105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5</w:t>
            </w:r>
          </w:p>
        </w:tc>
      </w:tr>
      <w:tr w:rsidR="00DE6DFB">
        <w:tc>
          <w:tcPr>
            <w:tcW w:w="105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Windows Server Datacenter (2 paketist koosnev põhilitsents), System Center Datacenter Serveri halduslitsents (2 pa</w:t>
            </w:r>
            <w:r>
              <w:t>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10</w:t>
            </w:r>
          </w:p>
        </w:tc>
      </w:tr>
      <w:tr w:rsidR="00DE6DFB">
        <w:tc>
          <w:tcPr>
            <w:tcW w:w="105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SQL Server Standardi väljaanne, Windows Server Standardi väljaanne, System Center Standardi serverihalduslitsents (2 protsessorile), Visual Studio Professional Subscription, Visual Studio Test Professional Subscription ja M</w:t>
            </w:r>
            <w:r>
              <w:t>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25</w:t>
            </w:r>
          </w:p>
        </w:tc>
      </w:tr>
      <w:tr w:rsidR="00DE6DFB">
        <w:tc>
          <w:tcPr>
            <w:tcW w:w="105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50</w:t>
            </w:r>
          </w:p>
        </w:tc>
      </w:tr>
      <w:tr w:rsidR="00DE6DFB">
        <w:tc>
          <w:tcPr>
            <w:tcW w:w="105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 xml:space="preserve">SQL Server Data Centeri väljaanne, SQL Parallel Data Warehouse, </w:t>
            </w:r>
            <w:r>
              <w:t>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75</w:t>
            </w:r>
          </w:p>
        </w:tc>
      </w:tr>
    </w:tbl>
    <w:p w:rsidR="00DE6DFB" w:rsidRDefault="00F94520">
      <w:pPr>
        <w:pStyle w:val="ProductList-Body"/>
      </w:pPr>
      <w:r>
        <w:rPr>
          <w:b/>
          <w:i/>
        </w:rPr>
        <w:t>Märkus:</w:t>
      </w:r>
      <w:r>
        <w:rPr>
          <w:i/>
        </w:rPr>
        <w:t xml:space="preserve"> SQL-i CAL-ide puhul vt selles jaotises olevat tabelit CAL-ide komplektid</w:t>
      </w:r>
    </w:p>
    <w:p w:rsidR="00DE6DFB" w:rsidRDefault="00F94520">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DE6DFB" w:rsidRDefault="00DE6DFB">
      <w:pPr>
        <w:pStyle w:val="ProductList-Body"/>
      </w:pPr>
    </w:p>
    <w:p w:rsidR="00DE6DFB" w:rsidRDefault="00F94520">
      <w:pPr>
        <w:pStyle w:val="ProductList-ClauseHeading"/>
        <w:outlineLvl w:val="2"/>
      </w:pPr>
      <w:bookmarkStart w:id="354" w:name="_Sec579"/>
      <w:r>
        <w:t>Office Online’i teenused ja Office Online Server</w:t>
      </w:r>
      <w:bookmarkEnd w:id="354"/>
    </w:p>
    <w:p w:rsidR="00DE6DFB" w:rsidRDefault="00F94520">
      <w:pPr>
        <w:pStyle w:val="ProductList-Body"/>
      </w:pPr>
      <w:r>
        <w:t>Kvalifitseeruvate rakenduste litsentse omava seadme</w:t>
      </w:r>
      <w:r>
        <w:t xml:space="preserv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w:instrText>
      </w:r>
      <w:r>
        <w:instrText xml:space="preserve">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w:instrText>
      </w:r>
      <w:r>
        <w:instrText xml:space="preserve">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DE6D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Office Online’i õigused</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Standard</w:t>
            </w:r>
            <w:r>
              <w:fldChar w:fldCharType="begin"/>
            </w:r>
            <w:r>
              <w:instrText xml:space="preserve"> XE "Office Standard" </w:instrText>
            </w:r>
            <w:r>
              <w:fldChar w:fldCharType="end"/>
            </w:r>
          </w:p>
          <w:p w:rsidR="00DE6DFB" w:rsidRDefault="00F94520">
            <w:pPr>
              <w:pStyle w:val="ProductList-TableBody"/>
            </w:pPr>
            <w:r>
              <w:t>Office Professional Plus</w:t>
            </w:r>
            <w:r>
              <w:fldChar w:fldCharType="begin"/>
            </w:r>
            <w:r>
              <w:instrText xml:space="preserve"> XE "Office Professional Plus" </w:instrText>
            </w:r>
            <w:r>
              <w:fldChar w:fldCharType="end"/>
            </w:r>
          </w:p>
          <w:p w:rsidR="00DE6DFB" w:rsidRDefault="00F9452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Online lahendusele Office 365</w:t>
            </w:r>
            <w:r>
              <w:fldChar w:fldCharType="begin"/>
            </w:r>
            <w:r>
              <w:instrText xml:space="preserve"> XE "Office Online lahendusele Office 365</w:instrText>
            </w:r>
            <w:r>
              <w:instrText xml:space="preserve">" </w:instrText>
            </w:r>
            <w:r>
              <w:fldChar w:fldCharType="end"/>
            </w:r>
          </w:p>
          <w:p w:rsidR="00DE6DFB" w:rsidRDefault="00F94520">
            <w:pPr>
              <w:pStyle w:val="ProductList-TableBody"/>
            </w:pPr>
            <w:r>
              <w:t>Office Online Server</w:t>
            </w:r>
          </w:p>
        </w:tc>
      </w:tr>
    </w:tbl>
    <w:p w:rsidR="00DE6DFB" w:rsidRDefault="00F94520">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DE6DFB" w:rsidRDefault="00DE6DFB">
      <w:pPr>
        <w:pStyle w:val="ProductList-Body"/>
      </w:pPr>
    </w:p>
    <w:p w:rsidR="00DE6DFB" w:rsidRDefault="00F94520">
      <w:pPr>
        <w:pStyle w:val="ProductList-ClauseHeading"/>
        <w:outlineLvl w:val="2"/>
      </w:pPr>
      <w:bookmarkStart w:id="355" w:name="_Sec580"/>
      <w:r>
        <w:t>Plaanimisteenused</w:t>
      </w:r>
      <w:bookmarkEnd w:id="355"/>
    </w:p>
    <w:p w:rsidR="00DE6DFB" w:rsidRDefault="00F94520">
      <w:pPr>
        <w:pStyle w:val="ProductList-Body"/>
      </w:pPr>
      <w:r>
        <w:t>Seda eelist saavad kasutada kliendid (v.a õppep</w:t>
      </w:r>
      <w:r>
        <w:t>rogrammide kaudu ostvad kliendid), kellel on ettevõtteülene kohustus või rakenduse- ja serverigruppides tarkvarakindlustuse liikmestaatus. Plaanimisteenuste eelis edastab kvalifitseeruvatele klientidele eelmääratud kohandatud teenusepakkumisi.</w:t>
      </w:r>
    </w:p>
    <w:p w:rsidR="00DE6DFB" w:rsidRDefault="00DE6DFB">
      <w:pPr>
        <w:pStyle w:val="ProductList-Body"/>
      </w:pPr>
    </w:p>
    <w:p w:rsidR="00DE6DFB" w:rsidRDefault="00F94520">
      <w:pPr>
        <w:pStyle w:val="ProductList-Body"/>
      </w:pPr>
      <w:r>
        <w:lastRenderedPageBreak/>
        <w:t>Kvalifitsee</w:t>
      </w:r>
      <w:r>
        <w:t>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DE6DF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Office’i</w:t>
            </w:r>
            <w:r>
              <w:rPr>
                <w:color w:val="FFFFFF"/>
              </w:rPr>
              <w:t xml:space="preserve">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Punktid</w:t>
            </w:r>
          </w:p>
        </w:tc>
      </w:tr>
      <w:tr w:rsidR="00DE6DFB">
        <w:tc>
          <w:tcPr>
            <w:tcW w:w="101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Office’i rakendusekausta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w:instrText>
            </w:r>
            <w:r>
              <w:instrText xml:space="preserve">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365 (asutusesisene) CAL</w:t>
            </w:r>
            <w:r>
              <w:fldChar w:fldCharType="begin"/>
            </w:r>
            <w:r>
              <w:instrText xml:space="preserve"> XE "Micro</w:instrText>
            </w:r>
            <w:r>
              <w:instrText xml:space="preserve">soft Dynamics 365 (asutusesisene)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1</w:t>
            </w:r>
          </w:p>
        </w:tc>
      </w:tr>
      <w:tr w:rsidR="00DE6DFB">
        <w:tc>
          <w:tcPr>
            <w:tcW w:w="101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Serveri standardväljaanne</w:t>
            </w:r>
            <w:r>
              <w:fldChar w:fldCharType="begin"/>
            </w:r>
            <w:r>
              <w:instrText xml:space="preserve"> XE "SQL Serveri standardväljaanne" </w:instrText>
            </w:r>
            <w:r>
              <w:fldChar w:fldCharType="end"/>
            </w:r>
            <w:r>
              <w:t>, Windows Serveri standardväljaanne</w:t>
            </w:r>
            <w:r>
              <w:fldChar w:fldCharType="begin"/>
            </w:r>
            <w:r>
              <w:instrText xml:space="preserve"> XE "Windows Serveri standardväljaanne" </w:instrText>
            </w:r>
            <w:r>
              <w:fldChar w:fldCharType="end"/>
            </w:r>
            <w:r>
              <w:t>, Microsoft Dynamics CRM Server 2013</w:t>
            </w:r>
            <w:r>
              <w:fldChar w:fldCharType="begin"/>
            </w:r>
            <w:r>
              <w:instrText xml:space="preserve"> XE "Microsoft Dynamics CRM Se</w:instrText>
            </w:r>
            <w:r>
              <w:instrText xml:space="preserv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Subs</w:t>
            </w:r>
            <w:r>
              <w:t>cription</w:t>
            </w:r>
            <w:r>
              <w:fldChar w:fldCharType="begin"/>
            </w:r>
            <w:r>
              <w:instrText xml:space="preserve"> XE "Visual Studio Professional Subscription" </w:instrText>
            </w:r>
            <w:r>
              <w:fldChar w:fldCharType="end"/>
            </w:r>
            <w:r>
              <w:t xml:space="preserve"> ning Visual Studio Test Professional Subscription</w:t>
            </w:r>
            <w:r>
              <w:fldChar w:fldCharType="begin"/>
            </w:r>
            <w:r>
              <w:instrText xml:space="preserve"> XE "Visual Studio Test Professional Subscription"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25</w:t>
            </w:r>
          </w:p>
        </w:tc>
      </w:tr>
      <w:tr w:rsidR="00DE6DFB">
        <w:tc>
          <w:tcPr>
            <w:tcW w:w="101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Ser</w:t>
            </w:r>
            <w:r>
              <w:t>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w:instrText>
            </w:r>
            <w:r>
              <w:instrText xml:space="preserve">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50</w:t>
            </w:r>
          </w:p>
        </w:tc>
      </w:tr>
      <w:tr w:rsidR="00DE6DFB">
        <w:tc>
          <w:tcPr>
            <w:tcW w:w="101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i väljaanne, </w:t>
            </w:r>
            <w:r>
              <w:t>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75</w:t>
            </w:r>
          </w:p>
        </w:tc>
      </w:tr>
    </w:tbl>
    <w:p w:rsidR="00DE6DFB" w:rsidRDefault="00F94520">
      <w:pPr>
        <w:pStyle w:val="ProductList-Body"/>
      </w:pPr>
      <w:r>
        <w:rPr>
          <w:b/>
          <w:i/>
        </w:rPr>
        <w:t>Märkus:</w:t>
      </w:r>
      <w:r>
        <w:rPr>
          <w:i/>
        </w:rPr>
        <w:t xml:space="preserve"> SQL-i CAL-ide puhul vt selles jaotises olevat tabelit CAL-ide komplektid</w:t>
      </w:r>
    </w:p>
    <w:p w:rsidR="00DE6DFB" w:rsidRDefault="00F94520">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DE6DFB" w:rsidRDefault="00DE6DFB">
      <w:pPr>
        <w:pStyle w:val="ProductList-Body"/>
      </w:pPr>
    </w:p>
    <w:p w:rsidR="00DE6DFB" w:rsidRDefault="00F94520">
      <w:pPr>
        <w:pStyle w:val="ProductList-Body"/>
      </w:pPr>
      <w:r>
        <w:t xml:space="preserve">Punktide koguarv, </w:t>
      </w:r>
      <w:r>
        <w:t>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DE6D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600,000+</w:t>
            </w:r>
          </w:p>
        </w:tc>
      </w:tr>
      <w:tr w:rsidR="00DE6DF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E6DFB" w:rsidRDefault="00F94520">
            <w:pPr>
              <w:pStyle w:val="ProductList-TableBody"/>
            </w:pPr>
            <w:r>
              <w:t>Office’i plaanimisteenuste</w:t>
            </w:r>
            <w:r>
              <w:t xml:space="preserve"> päevad</w:t>
            </w:r>
          </w:p>
        </w:tc>
        <w:tc>
          <w:tcPr>
            <w:tcW w:w="8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75</w:t>
            </w:r>
          </w:p>
        </w:tc>
      </w:tr>
    </w:tbl>
    <w:p w:rsidR="00DE6DFB" w:rsidRDefault="00DE6DFB">
      <w:pPr>
        <w:pStyle w:val="ProductList-Body"/>
      </w:pPr>
    </w:p>
    <w:p w:rsidR="00DE6DFB" w:rsidRDefault="00F94520">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DE6DF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E6DFB" w:rsidRDefault="00F94520">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E6DFB" w:rsidRDefault="00F94520">
            <w:pPr>
              <w:pStyle w:val="ProductList-TableBody"/>
            </w:pPr>
            <w:r>
              <w:t>→600,000+</w:t>
            </w:r>
          </w:p>
        </w:tc>
      </w:tr>
      <w:tr w:rsidR="00DE6DF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E6DFB" w:rsidRDefault="00F94520">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12</w:t>
            </w:r>
          </w:p>
        </w:tc>
      </w:tr>
    </w:tbl>
    <w:p w:rsidR="00DE6DFB" w:rsidRDefault="00F94520">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38">
        <w:r>
          <w:rPr>
            <w:color w:val="00467F"/>
            <w:u w:val="single"/>
          </w:rPr>
          <w:t>http://www.microsoft.com/licensing/software-assurance/planning-services-overview.aspx</w:t>
        </w:r>
      </w:hyperlink>
      <w:r>
        <w:t xml:space="preserve">. </w:t>
      </w:r>
    </w:p>
    <w:p w:rsidR="00DE6DFB" w:rsidRDefault="00DE6DFB">
      <w:pPr>
        <w:pStyle w:val="ProductList-Body"/>
      </w:pPr>
    </w:p>
    <w:p w:rsidR="00DE6DFB" w:rsidRDefault="00F94520">
      <w:pPr>
        <w:pStyle w:val="ProductList-Body"/>
      </w:pPr>
      <w:r>
        <w:t>Olemasolevate teenuste ja seotud teenusetasemete loendit võidakse igal ajal muuta. Kvalifitseeritud teenusepakkujad edasta</w:t>
      </w:r>
      <w:r>
        <w:t>vad klientidele töömahu kava iga ülalnimetatud teenusepakkumise kohta. Nõudmisel saavad kliendid ka teisendada (ja tagasi teisendada) kasutamata koolituskupongi päevad (vt koolituskupongi eeliseid) suhtega kolm koolituskupongi päeva ühele plaanimisteenuste</w:t>
      </w:r>
      <w:r>
        <w:t xml:space="preserve"> päevale, kui i) neil on õigus kasutada koolituskupongi eelist, ii) nad on oma koolituskupongi eelise aktiveerinud ja iii) neil on koolituskupongi eelisest jäänud vähemalt 3 kasutamata koolituspäeva, mida saab teisendada.</w:t>
      </w:r>
    </w:p>
    <w:p w:rsidR="00DE6DFB" w:rsidRDefault="00F94520" w:rsidP="00E41C70">
      <w:pPr>
        <w:pStyle w:val="ProductList-Bullet"/>
        <w:numPr>
          <w:ilvl w:val="0"/>
          <w:numId w:val="43"/>
        </w:numPr>
      </w:pPr>
      <w:r>
        <w:t>Plaanimisteenuseid võidakse osutad</w:t>
      </w:r>
      <w:r>
        <w:t>a kliendile kvalifitseeritud Microsofti partnerite või Microsofti sidusettevõtete kaudu. Kupongide alusel osutatud teenuseid osutatakse kliendi ja kvalifitseeritud teenusepakkuja vahelise kokkuleppe alusel. Klient saab kvalifitseeritud teenusepakkujate loe</w:t>
      </w:r>
      <w:r>
        <w:t xml:space="preserve">ndit vaadata siin: </w:t>
      </w:r>
      <w:hyperlink r:id="rId139">
        <w:r>
          <w:rPr>
            <w:color w:val="00467F"/>
            <w:u w:val="single"/>
          </w:rPr>
          <w:t>http://directory.partners.extranet.microsoft.com/psbproviders</w:t>
        </w:r>
      </w:hyperlink>
    </w:p>
    <w:p w:rsidR="00DE6DFB" w:rsidRDefault="00F94520" w:rsidP="00E41C70">
      <w:pPr>
        <w:pStyle w:val="ProductList-Bullet"/>
        <w:numPr>
          <w:ilvl w:val="0"/>
          <w:numId w:val="43"/>
        </w:numPr>
      </w:pPr>
      <w:r>
        <w:t>Plaanimisteenuste tööülesannete hulka kuuluvad teenused, mis hõlmavad eelmääratud tööde valikut, mille tulemuseks on kõrgetasemeline juurutusplaan; tegelik tarkvara juurutamine nende hulka ei kuulu.</w:t>
      </w:r>
    </w:p>
    <w:p w:rsidR="00DE6DFB" w:rsidRDefault="00F94520" w:rsidP="00E41C70">
      <w:pPr>
        <w:pStyle w:val="ProductList-Bullet"/>
        <w:numPr>
          <w:ilvl w:val="0"/>
          <w:numId w:val="43"/>
        </w:numPr>
      </w:pPr>
      <w:r>
        <w:t>Plaanimisteenuste kuponge saab lunastada ainult eelise ka</w:t>
      </w:r>
      <w:r>
        <w:t>sutamise õigusega klient.</w:t>
      </w:r>
    </w:p>
    <w:p w:rsidR="00DE6DFB" w:rsidRDefault="00F94520" w:rsidP="00E41C70">
      <w:pPr>
        <w:pStyle w:val="ProductList-Bullet"/>
        <w:numPr>
          <w:ilvl w:val="0"/>
          <w:numId w:val="43"/>
        </w:numPr>
      </w:pPr>
      <w:r>
        <w:t>Plaanimisteenuste kuponge ei saa vahetada sularaha ega muude väärtuste vastu.</w:t>
      </w:r>
    </w:p>
    <w:p w:rsidR="00DE6DFB" w:rsidRDefault="00F94520" w:rsidP="00E41C70">
      <w:pPr>
        <w:pStyle w:val="ProductList-Bullet"/>
        <w:numPr>
          <w:ilvl w:val="0"/>
          <w:numId w:val="43"/>
        </w:numPr>
      </w:pPr>
      <w:r>
        <w:t>Kvalifitseeruva tarkvarakindlustuse katte vähendamine tagastuste ja muude arvelduste kohanduste tõttu, kui need on lubatud, võivad vähendada plaanimiste</w:t>
      </w:r>
      <w:r>
        <w:t>enuste päevade arvu, mida kliendil on õigus kasutada.</w:t>
      </w:r>
    </w:p>
    <w:p w:rsidR="00DE6DFB" w:rsidRDefault="00F94520" w:rsidP="00E41C70">
      <w:pPr>
        <w:pStyle w:val="ProductList-Bullet"/>
        <w:numPr>
          <w:ilvl w:val="0"/>
          <w:numId w:val="43"/>
        </w:numPr>
      </w:pPr>
      <w:r>
        <w:t>Erinevat tüüpe kuponge ei saa ühendada. Plaanimisteenuste tööülesanded ei tohi ületada maksimaalset määratud kestust tööülesande tüübi kohta.</w:t>
      </w:r>
    </w:p>
    <w:p w:rsidR="00DE6DFB" w:rsidRDefault="00F94520" w:rsidP="00E41C70">
      <w:pPr>
        <w:pStyle w:val="ProductList-Bullet"/>
        <w:numPr>
          <w:ilvl w:val="0"/>
          <w:numId w:val="43"/>
        </w:numPr>
      </w:pPr>
      <w:r>
        <w:t>Kupongid kehtivad ainult kvalifitseeritud teenusepakkujate p</w:t>
      </w:r>
      <w:r>
        <w:t>uhul konkreetse teenusetüübi kohta, mille eest kupong lunastatakse.</w:t>
      </w:r>
    </w:p>
    <w:p w:rsidR="00DE6DFB" w:rsidRDefault="00F94520" w:rsidP="00E41C70">
      <w:pPr>
        <w:pStyle w:val="ProductList-Bullet"/>
        <w:numPr>
          <w:ilvl w:val="0"/>
          <w:numId w:val="43"/>
        </w:numPr>
      </w:pPr>
      <w:r>
        <w:t>Kupongid tuleb määrata tarkvarakindlustuse katte perioodil.</w:t>
      </w:r>
    </w:p>
    <w:p w:rsidR="00DE6DFB" w:rsidRDefault="00F94520" w:rsidP="00E41C70">
      <w:pPr>
        <w:pStyle w:val="ProductList-Bullet"/>
        <w:numPr>
          <w:ilvl w:val="0"/>
          <w:numId w:val="43"/>
        </w:numPr>
      </w:pPr>
      <w:r>
        <w:t>Kupongid aeguvad 180 päeva jooksul alates kupongi määramise kuupäevast ja olenemata tarkvarakindlustuse katte aegumisest. Kõik t</w:t>
      </w:r>
      <w:r>
        <w:t>eenused tuleb osutada (kupong lunastada) enne kupongi aegumist. Kupongid, mis aeguvad enne tarkvarakindlustuse katte aegumist, viiakse olemasolevasse plaanimisteenuste päevade gruppi. Ülal olevates tabelites on näidatud kasutatavad teenusepäevad täieliku 3</w:t>
      </w:r>
      <w:r>
        <w:t>-aastase liitumise või lepingu alusel. Kliendid, kes ostavad tarkvarakindlustuse katte üheks aastaks, saavad ühe kolmandiku nimetatud teeninduspäevadest. Kliendid, kes ostavad tarkvarakindlustuse katte kaheks aastaks, saavad kaks kolmandikku nimetatud teen</w:t>
      </w:r>
      <w:r>
        <w:t xml:space="preserve">induspäevadest. </w:t>
      </w:r>
    </w:p>
    <w:p w:rsidR="00DE6DFB" w:rsidRDefault="00DE6DFB">
      <w:pPr>
        <w:pStyle w:val="ProductList-Body"/>
      </w:pPr>
    </w:p>
    <w:p w:rsidR="00DE6DFB" w:rsidRDefault="00F94520">
      <w:pPr>
        <w:pStyle w:val="ProductList-Body"/>
      </w:pPr>
      <w:r>
        <w:t>Microsoft võib kasutada kvalifitseeritud teenusepakkuja edastatud täidetud tööülesandeid koostöö lõppemisel kvaliteedikontrolli eesmärgil ja jagada neid selleks kliendi Microsofti konto meeskonnaga.</w:t>
      </w:r>
    </w:p>
    <w:p w:rsidR="00DE6DFB" w:rsidRDefault="00DE6DFB">
      <w:pPr>
        <w:pStyle w:val="ProductList-Body"/>
      </w:pPr>
    </w:p>
    <w:p w:rsidR="00DE6DFB" w:rsidRDefault="00F94520">
      <w:pPr>
        <w:pStyle w:val="ProductList-ClauseHeading"/>
        <w:outlineLvl w:val="2"/>
      </w:pPr>
      <w:bookmarkStart w:id="356" w:name="_Sec581"/>
      <w:r>
        <w:lastRenderedPageBreak/>
        <w:t>Programm Enterprise Source Licensing</w:t>
      </w:r>
      <w:bookmarkEnd w:id="356"/>
    </w:p>
    <w:p w:rsidR="00DE6DFB" w:rsidRDefault="00F94520">
      <w:pPr>
        <w:pStyle w:val="ProductList-Body"/>
      </w:pPr>
      <w:r>
        <w:t>K</w:t>
      </w:r>
      <w:r>
        <w:t>lientidel, kelle süsteemide grupis on vähemalt 10 000 litsentsitud tarkvarakindlustuse kattega lauaarvutit, võib olla õigus juurde pääseda Microsoft Windowsi lähtekoodile ettevõttesisese arenduse ja toe jaoks. Academicu programmide puhul on olemas õigus pr</w:t>
      </w:r>
      <w:r>
        <w:t>ogrammi Microsoft Research Source Licensing kasutamiseks.</w:t>
      </w:r>
    </w:p>
    <w:p w:rsidR="00DE6DFB" w:rsidRDefault="00DE6DFB">
      <w:pPr>
        <w:pStyle w:val="ProductList-Body"/>
      </w:pPr>
    </w:p>
    <w:p w:rsidR="00DE6DFB" w:rsidRDefault="00F94520">
      <w:pPr>
        <w:pStyle w:val="ProductList-ClauseHeading"/>
        <w:outlineLvl w:val="2"/>
      </w:pPr>
      <w:bookmarkStart w:id="357" w:name="_Sec582"/>
      <w:r>
        <w:t>Koolituskupongid</w:t>
      </w:r>
      <w:bookmarkEnd w:id="357"/>
    </w:p>
    <w:p w:rsidR="00DE6DFB" w:rsidRDefault="00F94520">
      <w:pPr>
        <w:pStyle w:val="ProductList-Body"/>
      </w:pPr>
      <w:r>
        <w:t>Microsofti koolituskupongide kasutamise õigus on klientidel (v.a õppeprogrammide kaudu ostvad kliendid), kellel on ettevõtteülene kohustus või tarkvarakindlustuse liikmestaatus rak</w:t>
      </w:r>
      <w:r>
        <w:t>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Süsteemide grupp</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 päev 50 litsentsi kohta (max 10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 päev iga 50 litsentsi või punkti kohta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10 päeva iga sobiliku liitumise või ostukonto kohta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w:t>
            </w:r>
            <w:r>
              <w:t>M 2400–5999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15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25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55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80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125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200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300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400 päeva*</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700 päeva*</w:t>
            </w:r>
          </w:p>
        </w:tc>
      </w:tr>
    </w:tbl>
    <w:p w:rsidR="00DE6DFB" w:rsidRDefault="00F94520">
      <w:pPr>
        <w:pStyle w:val="ProductList-Body"/>
      </w:pPr>
      <w:r>
        <w:t>*</w:t>
      </w:r>
      <w:r>
        <w:rPr>
          <w:i/>
        </w:rPr>
        <w:t>Päevade arv sobiliku liitumise, lepingu või ostukonto kohta</w:t>
      </w:r>
    </w:p>
    <w:p w:rsidR="00DE6DFB" w:rsidRDefault="00DE6DFB">
      <w:pPr>
        <w:pStyle w:val="ProductList-Body"/>
      </w:pPr>
    </w:p>
    <w:p w:rsidR="00DE6DFB" w:rsidRDefault="00F94520" w:rsidP="00E41C70">
      <w:pPr>
        <w:pStyle w:val="ProductList-Bullet"/>
        <w:numPr>
          <w:ilvl w:val="0"/>
          <w:numId w:val="44"/>
        </w:numPr>
      </w:pPr>
      <w:r>
        <w:t xml:space="preserve">Kupongide alusel osutatavaid teenuseid osutatakse kliendi ja kvalifitseeritud Microsoft Learningu partneri vahelise lepingu alusel. </w:t>
      </w:r>
    </w:p>
    <w:p w:rsidR="00DE6DFB" w:rsidRDefault="00F94520" w:rsidP="00E41C70">
      <w:pPr>
        <w:pStyle w:val="ProductList-Bullet"/>
        <w:numPr>
          <w:ilvl w:val="0"/>
          <w:numId w:val="44"/>
        </w:numPr>
      </w:pPr>
      <w:r>
        <w:t>Kiirkursused nõuavad kupongi päevade arvu, mis on võrdväärsed kursuse korraldamise päevade arvuga, mis on määratud SATV kup</w:t>
      </w:r>
      <w:r>
        <w:t xml:space="preserve">ongi kinnituses ja reserveerimissüsteemis. </w:t>
      </w:r>
    </w:p>
    <w:p w:rsidR="00DE6DFB" w:rsidRDefault="00F94520" w:rsidP="00E41C70">
      <w:pPr>
        <w:pStyle w:val="ProductList-Bullet"/>
        <w:numPr>
          <w:ilvl w:val="0"/>
          <w:numId w:val="44"/>
        </w:numPr>
      </w:pPr>
      <w:r>
        <w:t>Kupongi saab lunastada ainult juhendaja läbiviidavate päevade kohta kvalifitseeritud Microsofti õppepartnerite juures kinnitatud kursustel. Kohandatud kursusi (peale kinnitatud kursuste kiirendatud korraldamise v</w:t>
      </w:r>
      <w:r>
        <w:t xml:space="preserve">õi ainult kinnitatud kursustest koostatud kohandatud kursuste või eelkinnitatud erandite, mis põhinevad süsteemi probleemidel või pilootprogrammidel) need kupongid ei hõlma.   </w:t>
      </w:r>
    </w:p>
    <w:p w:rsidR="00DE6DFB" w:rsidRDefault="00F94520" w:rsidP="00E41C70">
      <w:pPr>
        <w:pStyle w:val="ProductList-Bullet"/>
        <w:numPr>
          <w:ilvl w:val="0"/>
          <w:numId w:val="44"/>
        </w:numPr>
      </w:pPr>
      <w:r>
        <w:t>Kuponge ei saa kasutada ühegi tasu katteks, mis on seotud sellega, et klient ei</w:t>
      </w:r>
      <w:r>
        <w:t xml:space="preserve"> ilmu broneeritud kursusele.</w:t>
      </w:r>
    </w:p>
    <w:p w:rsidR="00DE6DFB" w:rsidRDefault="00F94520" w:rsidP="00E41C70">
      <w:pPr>
        <w:pStyle w:val="ProductList-Bullet"/>
        <w:numPr>
          <w:ilvl w:val="0"/>
          <w:numId w:val="44"/>
        </w:numPr>
      </w:pPr>
      <w:r>
        <w:t>Kuponge saab lunastada ainult isik, kellele klient on selle kasutamise õiguse andnud.</w:t>
      </w:r>
    </w:p>
    <w:p w:rsidR="00DE6DFB" w:rsidRDefault="00F94520" w:rsidP="00E41C70">
      <w:pPr>
        <w:pStyle w:val="ProductList-Bullet"/>
        <w:numPr>
          <w:ilvl w:val="0"/>
          <w:numId w:val="44"/>
        </w:numPr>
      </w:pPr>
      <w:r>
        <w:t xml:space="preserve">Kuponge ei saa vahetada sularaha ega muude väärtuste vastu. </w:t>
      </w:r>
    </w:p>
    <w:p w:rsidR="00DE6DFB" w:rsidRDefault="00F94520" w:rsidP="00E41C70">
      <w:pPr>
        <w:pStyle w:val="ProductList-Bullet"/>
        <w:numPr>
          <w:ilvl w:val="0"/>
          <w:numId w:val="44"/>
        </w:numPr>
      </w:pPr>
      <w:r>
        <w:t xml:space="preserve">Kupongid tuleb määrata tarkvarakindlustuse katte perioodil. </w:t>
      </w:r>
    </w:p>
    <w:p w:rsidR="00DE6DFB" w:rsidRDefault="00F94520" w:rsidP="00E41C70">
      <w:pPr>
        <w:pStyle w:val="ProductList-Bullet"/>
        <w:numPr>
          <w:ilvl w:val="0"/>
          <w:numId w:val="44"/>
        </w:numPr>
      </w:pPr>
      <w:r>
        <w:t>Kupongid aeguvad 18</w:t>
      </w:r>
      <w:r>
        <w:t xml:space="preserve">0 päeva jooksul alates kupongi määramise kuupäevast. Kupongid, mis aeguvad enne tarkvarakindlustuse katte aegumist, viiakse üle olemasolevasse koolituskupongi päevade gruppi. </w:t>
      </w:r>
    </w:p>
    <w:p w:rsidR="00DE6DFB" w:rsidRDefault="00F94520" w:rsidP="00E41C70">
      <w:pPr>
        <w:pStyle w:val="ProductList-Bullet"/>
        <w:numPr>
          <w:ilvl w:val="0"/>
          <w:numId w:val="44"/>
        </w:numPr>
      </w:pPr>
      <w:r>
        <w:t xml:space="preserve">Üks koolituskupongi päev võrdub ühe koolitussessiooni päevaga. </w:t>
      </w:r>
    </w:p>
    <w:p w:rsidR="00DE6DFB" w:rsidRDefault="00F94520" w:rsidP="00E41C70">
      <w:pPr>
        <w:pStyle w:val="ProductList-Bullet"/>
        <w:numPr>
          <w:ilvl w:val="0"/>
          <w:numId w:val="44"/>
        </w:numPr>
      </w:pPr>
      <w:r>
        <w:t>Kuponge saab kas</w:t>
      </w:r>
      <w:r>
        <w:t xml:space="preserve">utada koolituse broneerimiseks ainult ühe kvalifitseeritud Microsofti õppepartneri juures korraga. </w:t>
      </w:r>
    </w:p>
    <w:p w:rsidR="00DE6DFB" w:rsidRDefault="00F94520" w:rsidP="00E41C70">
      <w:pPr>
        <w:pStyle w:val="ProductList-Bullet"/>
        <w:numPr>
          <w:ilvl w:val="0"/>
          <w:numId w:val="44"/>
        </w:numPr>
      </w:pPr>
      <w:r>
        <w:t>Kvalifitseeruvate litsentside (millele on ostetud tarkvarakindlustus) arvu vähendamine tagastuste ja muude arvelduste kohanduste tõttu, kui need on lubatud,</w:t>
      </w:r>
      <w:r>
        <w:t xml:space="preserve"> võivad alandada koolituskupongide teenusetaset, mida kliendil on õigus kasutada. </w:t>
      </w:r>
    </w:p>
    <w:p w:rsidR="00DE6DFB" w:rsidRDefault="00F94520" w:rsidP="00E41C70">
      <w:pPr>
        <w:pStyle w:val="ProductList-Bullet"/>
        <w:numPr>
          <w:ilvl w:val="0"/>
          <w:numId w:val="44"/>
        </w:numPr>
      </w:pPr>
      <w:r>
        <w:t>Ülal olevas tabelis on näidatud kasutatavad koolituspunktid täieliku 3-aastase liitumise või lepingu alusel. Kliendid, kes ostavad tarkvarakindlustuse katte üheks aastaks, s</w:t>
      </w:r>
      <w:r>
        <w:t xml:space="preserve">aavad ühe kolmandiku nimetatud koolituspunktidest. Kliendid, kes ostavad tarkvarakindlustuse katte kaheks aastaks, saavad kaks kolmandikku nimetatud koolituspunktidest. </w:t>
      </w:r>
    </w:p>
    <w:p w:rsidR="00DE6DFB" w:rsidRDefault="00DE6DFB">
      <w:pPr>
        <w:pStyle w:val="ProductList-Body"/>
      </w:pPr>
    </w:p>
    <w:p w:rsidR="00DE6DFB" w:rsidRDefault="00F94520">
      <w:pPr>
        <w:pStyle w:val="ProductList-ClauseHeading"/>
        <w:outlineLvl w:val="2"/>
      </w:pPr>
      <w:bookmarkStart w:id="358" w:name="_Sec583"/>
      <w:r>
        <w:t>E-õpe</w:t>
      </w:r>
      <w:bookmarkEnd w:id="358"/>
    </w:p>
    <w:p w:rsidR="00DE6DFB" w:rsidRDefault="00F94520">
      <w:pPr>
        <w:pStyle w:val="ProductList-Body"/>
      </w:pPr>
      <w:r>
        <w:t>See eelis erineb rakenduste, süsteemide ja serverite lõikes. Sobilikud kasutaja</w:t>
      </w:r>
      <w:r>
        <w:t xml:space="preserve">d saavad juurdepääsu kvalifitseeruvale õppe/e-õppe kursusele (rakenduste, süsteemide ja/või serverite jaoks) kvalifitseeruva liitumise/lepingu kohta. </w:t>
      </w:r>
    </w:p>
    <w:p w:rsidR="00DE6DFB" w:rsidRDefault="00DE6DFB">
      <w:pPr>
        <w:pStyle w:val="ProductList-Body"/>
      </w:pPr>
    </w:p>
    <w:p w:rsidR="00DE6DFB" w:rsidRDefault="00F94520">
      <w:pPr>
        <w:pStyle w:val="ProductList-Body"/>
      </w:pPr>
      <w:r>
        <w:t xml:space="preserve">Maksimaalne kasutajate arv, mille puhul klient võib e-õppe koolitust kasutada, võrdub kvalifitseeruvate </w:t>
      </w:r>
      <w:r>
        <w:t>toodete litsentsitud eksemplaride arvuga, mille klient on tarkvarakindlustuse alusel tellinud. Kliendid peavad määrama ühe kasutaja igale kvalifitseeruvale litsentsile. Juurdepääsu ei saa ühelt kasutajalt teisele määrata.</w:t>
      </w:r>
    </w:p>
    <w:p w:rsidR="00DE6DFB" w:rsidRDefault="00DE6DFB">
      <w:pPr>
        <w:pStyle w:val="ProductList-Body"/>
      </w:pPr>
    </w:p>
    <w:p w:rsidR="00DE6DFB" w:rsidRDefault="00F94520">
      <w:pPr>
        <w:pStyle w:val="ProductList-ClauseHeading"/>
        <w:outlineLvl w:val="2"/>
      </w:pPr>
      <w:bookmarkStart w:id="359" w:name="_Sec584"/>
      <w:r>
        <w:t>Kodukasutuseks mõeldud programm</w:t>
      </w:r>
      <w:bookmarkEnd w:id="359"/>
    </w:p>
    <w:p w:rsidR="00DE6DFB" w:rsidRDefault="00F94520">
      <w:pPr>
        <w:pStyle w:val="ProductList-Body"/>
      </w:pPr>
      <w:r>
        <w:t>K</w:t>
      </w:r>
      <w:r>
        <w:t xml:space="preserve">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rPr>
          <w:color w:val="0563C1"/>
        </w:rPr>
        <w:t>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w:t>
      </w:r>
      <w:r>
        <w:t>iseks sobilikud.</w:t>
      </w:r>
    </w:p>
    <w:p w:rsidR="00DE6DFB" w:rsidRDefault="00DE6DFB">
      <w:pPr>
        <w:pStyle w:val="ProductList-Body"/>
      </w:pPr>
    </w:p>
    <w:p w:rsidR="00DE6DFB" w:rsidRDefault="00F94520">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w:t>
      </w:r>
      <w:r>
        <w:t>aja installib sellest töölauarakendusest varasema või hilisema versiooni, kodukasutusprogrammi litsentsi kohaselt.</w:t>
      </w:r>
    </w:p>
    <w:p w:rsidR="00DE6DFB" w:rsidRDefault="00DE6DFB">
      <w:pPr>
        <w:pStyle w:val="ProductList-Body"/>
      </w:pPr>
    </w:p>
    <w:p w:rsidR="00DE6DFB" w:rsidRDefault="00F94520">
      <w:pPr>
        <w:pStyle w:val="ProductList-Body"/>
      </w:pPr>
      <w:r>
        <w:lastRenderedPageBreak/>
        <w:t>Kodukasutusprogrammi tarkvara kasutustingimused on Microsofti ja kliendi töötaja vaheline kokkulepe ning neile pääseb juurde kodukasutusprog</w:t>
      </w:r>
      <w:r>
        <w:t>rammi veebisaidilt.</w:t>
      </w:r>
    </w:p>
    <w:p w:rsidR="00DE6DFB" w:rsidRDefault="00DE6DFB">
      <w:pPr>
        <w:pStyle w:val="ProductList-Body"/>
      </w:pPr>
    </w:p>
    <w:p w:rsidR="00DE6DFB" w:rsidRDefault="00F94520">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8"/>
        <w:gridCol w:w="5538"/>
      </w:tblGrid>
      <w:tr w:rsidR="00DE6D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Vastav kodukasutusprogrammi litsents</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Standard 2010/2013/2016</w:t>
            </w:r>
          </w:p>
          <w:p w:rsidR="00DE6DFB" w:rsidRDefault="00F94520">
            <w:pPr>
              <w:pStyle w:val="ProductList-TableBody"/>
            </w:pPr>
            <w:r>
              <w:t xml:space="preserve">Office Professional Plus 2010/2013/2016 </w:t>
            </w:r>
          </w:p>
          <w:p w:rsidR="00DE6DFB" w:rsidRDefault="00F9452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Professional Plus 2016 HUP ja Office 2016 for Mac Home &amp; Business koos Lync DL HUP-ga</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Access 2010/2013/2016</w:t>
            </w:r>
          </w:p>
          <w:p w:rsidR="00DE6DFB" w:rsidRDefault="00F94520">
            <w:pPr>
              <w:pStyle w:val="ProductList-TableBody"/>
            </w:pPr>
            <w:r>
              <w:t>Excel 2010/2013/2016</w:t>
            </w:r>
          </w:p>
          <w:p w:rsidR="00DE6DFB" w:rsidRDefault="00F94520">
            <w:pPr>
              <w:pStyle w:val="ProductList-TableBody"/>
            </w:pPr>
            <w:r>
              <w:t>PowerPoint 2010/2013/2016</w:t>
            </w:r>
          </w:p>
          <w:p w:rsidR="00DE6DFB" w:rsidRDefault="00F94520">
            <w:pPr>
              <w:pStyle w:val="ProductList-TableBody"/>
            </w:pPr>
            <w:r>
              <w:t>InfoPath 2010/2013/2016</w:t>
            </w:r>
          </w:p>
          <w:p w:rsidR="00DE6DFB" w:rsidRDefault="00F94520">
            <w:pPr>
              <w:pStyle w:val="ProductList-TableBody"/>
            </w:pPr>
            <w:r>
              <w:t>Lync 2010/2013/2015</w:t>
            </w:r>
          </w:p>
          <w:p w:rsidR="00DE6DFB" w:rsidRDefault="00F94520">
            <w:pPr>
              <w:pStyle w:val="ProductList-TableBody"/>
            </w:pPr>
            <w:r>
              <w:t>OneNote 2010/2013/2016</w:t>
            </w:r>
          </w:p>
          <w:p w:rsidR="00DE6DFB" w:rsidRDefault="00F94520">
            <w:pPr>
              <w:pStyle w:val="ProductList-TableBody"/>
            </w:pPr>
            <w:r>
              <w:t>Outlook 2010/2013/2016</w:t>
            </w:r>
          </w:p>
          <w:p w:rsidR="00DE6DFB" w:rsidRDefault="00F94520">
            <w:pPr>
              <w:pStyle w:val="ProductList-TableBody"/>
            </w:pPr>
            <w:r>
              <w:t>Publisher 2010/2013/2016</w:t>
            </w:r>
          </w:p>
          <w:p w:rsidR="00DE6DFB" w:rsidRDefault="00F94520">
            <w:pPr>
              <w:pStyle w:val="ProductList-TableBody"/>
            </w:pPr>
            <w:r>
              <w:t>Skype’i ärirakendus 2015</w:t>
            </w:r>
          </w:p>
          <w:p w:rsidR="00DE6DFB" w:rsidRDefault="00F9452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Office Professional Plus 2016 HUP ja Office 2016 for Mac Home &amp; Business koos Lync DL HUP-ga </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Visio Standard 2010/2013/2016 </w:t>
            </w:r>
          </w:p>
          <w:p w:rsidR="00DE6DFB" w:rsidRDefault="00F9452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Professional 2016 HUP</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Project Standard 2010/2013/2016</w:t>
            </w:r>
          </w:p>
          <w:p w:rsidR="00DE6DFB" w:rsidRDefault="00F9452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Project Professional 2016 HUP</w:t>
            </w:r>
          </w:p>
        </w:tc>
      </w:tr>
    </w:tbl>
    <w:p w:rsidR="00DE6DFB" w:rsidRDefault="00F94520">
      <w:pPr>
        <w:pStyle w:val="ProductList-Body"/>
      </w:pPr>
      <w:r>
        <w:rPr>
          <w:i/>
        </w:rPr>
        <w:t xml:space="preserve">Lisateavet, sh teavet täiendava kodukasutusprogrammi tarkvara saadavuse kohta tulevikus, vt aadressilt </w:t>
      </w:r>
      <w:hyperlink r:id="rId140">
        <w:r>
          <w:rPr>
            <w:i/>
            <w:color w:val="00467F"/>
            <w:u w:val="single"/>
          </w:rPr>
          <w:t>http://www.microsoft.com/licensing</w:t>
        </w:r>
      </w:hyperlink>
      <w:r>
        <w:rPr>
          <w:i/>
        </w:rPr>
        <w:t>.</w:t>
      </w:r>
    </w:p>
    <w:p w:rsidR="00DE6DFB" w:rsidRDefault="00DE6DFB">
      <w:pPr>
        <w:pStyle w:val="ProductList-Body"/>
      </w:pPr>
    </w:p>
    <w:p w:rsidR="00DE6DFB" w:rsidRDefault="00F94520">
      <w:pPr>
        <w:pStyle w:val="ProductList-Body"/>
      </w:pPr>
      <w:r>
        <w:t>Microsoft võib lõpetada kliend</w:t>
      </w:r>
      <w:r>
        <w:t>i osaluse kodukasutusprogrammis kohe ja mingit teadet edastamata, seoses lubamatu juurdepääsuga kodukasutusprogrammi veebisaidile või selle kaudu litsentsimisele seoses selle kliendi programmikoodiga.</w:t>
      </w:r>
    </w:p>
    <w:p w:rsidR="00DE6DFB" w:rsidRDefault="00DE6DFB">
      <w:pPr>
        <w:pStyle w:val="ProductList-Body"/>
        <w:jc w:val="right"/>
      </w:pPr>
    </w:p>
    <w:p w:rsidR="00DE6DFB" w:rsidRDefault="00F94520">
      <w:pPr>
        <w:pStyle w:val="ProductList-ClauseHeading"/>
        <w:outlineLvl w:val="2"/>
      </w:pPr>
      <w:bookmarkStart w:id="360" w:name="_Sec585"/>
      <w:r>
        <w:t>Ööpäevaringne tugi probleemide lahendamiseks</w:t>
      </w:r>
      <w:bookmarkEnd w:id="360"/>
    </w:p>
    <w:p w:rsidR="00DE6DFB" w:rsidRDefault="00F94520">
      <w:pPr>
        <w:pStyle w:val="ProductList-Body"/>
      </w:pPr>
      <w:r>
        <w:t>Ööpäevari</w:t>
      </w:r>
      <w:r>
        <w:t>ngset tuge probleemide lahendamiseks saavad kasutada kliendid (v.a õppeprogrammide kaudu ostvad kliendid), kellel on tarkvarakindlustuse kate.</w:t>
      </w:r>
    </w:p>
    <w:p w:rsidR="00DE6DFB" w:rsidRDefault="00DE6DFB">
      <w:pPr>
        <w:pStyle w:val="ProductList-Body"/>
      </w:pPr>
    </w:p>
    <w:p w:rsidR="00DE6DFB" w:rsidRDefault="00F94520">
      <w:pPr>
        <w:pStyle w:val="ProductList-Body"/>
      </w:pPr>
      <w:r>
        <w:t>Ööpäevaringne probleemide lahendamise tugi aitab lahendada teatud sümptomitega probleeme, mis tekkisid Microsoft</w:t>
      </w:r>
      <w:r>
        <w:t>i toodete kasutamisel. Microsoft teeb mõistlikke pingutusi kliendi aitamiseks toetaotluste korral kooskõlas Microsofti tootetoe põhimõtetega. Microsoft jätab endale õiguse keelduda põhjendamatutest toetaotlustest ja võib pakkuda klientidele täiendavat teen</w:t>
      </w:r>
      <w:r>
        <w:t xml:space="preserve">usetaseme lepingut, millega võib kaasneda lisatasu. </w:t>
      </w:r>
    </w:p>
    <w:p w:rsidR="00DE6DFB" w:rsidRDefault="00DE6DFB">
      <w:pPr>
        <w:pStyle w:val="ProductList-Body"/>
      </w:pPr>
    </w:p>
    <w:p w:rsidR="00DE6DFB" w:rsidRDefault="00F94520">
      <w:pPr>
        <w:pStyle w:val="ProductList-Body"/>
      </w:pPr>
      <w:r>
        <w:t>Toodete puhul, mille puhul kehtib tavatugi Microsofti toetsükli poliitika järgi, on olemas õigus ööpäevaringsele probleemilahenduse toele. Microsoft võib lisada tuge uutele toodetele või olemasolevate t</w:t>
      </w:r>
      <w:r>
        <w:t>oodete toe pakkumise lõpetada. Microsoft teavitab klienti, kui Microsofti toodete juurutamist kliendi juures ei saa toetada. Kui klient ei tee juurutamises muudatusi, et see oleks 30 päeva pärast teavitamist tõhusalt toetatav, ei ole Microsoft kohustatud s</w:t>
      </w:r>
      <w:r>
        <w:t xml:space="preserve">ellele juurutusele lisatugiteenuseid pakkuma. </w:t>
      </w:r>
    </w:p>
    <w:p w:rsidR="00DE6DFB" w:rsidRDefault="00DE6DFB">
      <w:pPr>
        <w:pStyle w:val="ProductList-Body"/>
      </w:pPr>
    </w:p>
    <w:p w:rsidR="00DE6DFB" w:rsidRDefault="00F94520">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w:t>
      </w:r>
      <w:r>
        <w:t>neb alamprobleemidest, tuleb neist igaüht käsitleda eraldi juhtumina. Teatud olukordades võib Microsoft pakkuda abi osutamisega probleemilahenduse taotluse korral müügil oleva Microsofti toote tarkvarakoodi muudatusi (kiirparandusi). Kiirparandused on mõel</w:t>
      </w:r>
      <w:r>
        <w:t>dud kliendi kindla probleemi lahendamiseks ja neid pole katsetatud muude programmiversioonidega.</w:t>
      </w:r>
    </w:p>
    <w:p w:rsidR="00DE6DFB" w:rsidRDefault="00DE6DFB">
      <w:pPr>
        <w:pStyle w:val="ProductList-Body"/>
      </w:pPr>
    </w:p>
    <w:p w:rsidR="00DE6DFB" w:rsidRDefault="00F94520">
      <w:pPr>
        <w:pStyle w:val="ProductList-SubClauseHeading"/>
        <w:outlineLvl w:val="3"/>
      </w:pPr>
      <w:r>
        <w:t>Telefonitoe juhtumi preemiad kõigile programmidele, v.a MPSA-le</w:t>
      </w:r>
    </w:p>
    <w:p w:rsidR="00DE6DFB" w:rsidRDefault="00F94520">
      <w:pPr>
        <w:pStyle w:val="ProductList-BodyIndented"/>
      </w:pPr>
      <w:r>
        <w:t>Lubatud telefonitoe juhtumite arv erineb klientide lõikes, tuginedes nende tarkvarakindlustuse</w:t>
      </w:r>
      <w:r>
        <w:t xml:space="preserve"> kulutustele ja makseviisile. Tarkvarakindlustuse kulutuste põhiseid juhtumeid teenitakse serverite ja lauaarvutite tarkvarakindlustuse kulutuste põhjal kvalifitseeruva Selecti või Enterprise’iga liitumise, Select Plusi registreerumise, Open Value lepingu </w:t>
      </w:r>
      <w:r>
        <w:t>või Open License’i autoriseerimisnumbri põhjal. Microsoft kingib ühe juhtumi iga 20 000 dollarit ületava serveri tarkvarakindlustuse või CAL-i tarkvarakindlustuse kulutuse eest. Microsoft kingib ühe juhtumi iga 200 000 dollarit ületava süsteemide grupi või</w:t>
      </w:r>
      <w:r>
        <w:t xml:space="preserve">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DE6D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Valuu</w:t>
            </w:r>
            <w:r>
              <w:rPr>
                <w:color w:val="FFFFFF"/>
              </w:rPr>
              <w:t>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IW/klientrakendus – juhtumipreemia sammud</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$200,000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300,000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270,000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 Fr. 330,000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CRC 1 650 000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kr 1 600 000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215,000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lastRenderedPageBreak/>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£135,000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JPY 24 000 000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KWD 240 000 000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kr 1 650 000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350,000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kr 2 000 000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NTD 7 000 000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INR 10 000 000</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RUB 6 600 000</w:t>
            </w:r>
          </w:p>
        </w:tc>
      </w:tr>
    </w:tbl>
    <w:p w:rsidR="00DE6DFB" w:rsidRDefault="00DE6DFB">
      <w:pPr>
        <w:pStyle w:val="ProductList-BodyIndented"/>
        <w:ind w:left="720"/>
      </w:pPr>
    </w:p>
    <w:p w:rsidR="00DE6DFB" w:rsidRDefault="00F94520">
      <w:pPr>
        <w:pStyle w:val="ProductList-BodyIndented"/>
      </w:pPr>
      <w:r>
        <w:t>Kasutamata telefonitoe juhtumid aeguvad tarkvarakindlustuse katte aegumisel. Telefonitoe juhtumeid ei saa liitumiste või lepingute vahel üle kanda.</w:t>
      </w:r>
    </w:p>
    <w:p w:rsidR="00DE6DFB" w:rsidRDefault="00DE6DFB">
      <w:pPr>
        <w:pStyle w:val="ProductList-BodyIndented"/>
      </w:pPr>
    </w:p>
    <w:p w:rsidR="00DE6DFB" w:rsidRDefault="00F94520">
      <w:pPr>
        <w:pStyle w:val="ProductList-BodyIndented"/>
      </w:pPr>
      <w:r>
        <w:t xml:space="preserve">Juurdepääs kohalikule telefonitoele on saadaval tööajal, mille leiate veebisaidilt </w:t>
      </w:r>
      <w:hyperlink r:id="rId141">
        <w:r>
          <w:rPr>
            <w:color w:val="00467F"/>
            <w:u w:val="single"/>
          </w:rPr>
          <w:t>http://support.microsoft.com/gp/saphone</w:t>
        </w:r>
      </w:hyperlink>
      <w:r>
        <w:t>. Telefonituge väljaspool tööaega võidakse osutada piirkondlike ja rahvusvaheliste tugikeskuste kaudu. Telefonituge väljaspool tööaega saab kasutada ainult ärik</w:t>
      </w:r>
      <w:r>
        <w:t>riitiliste toetaotluste algatamiseks. Tööaeg määratakse piirkondade kaupa. Telefonitugi pole kõigis piirkondades saadaval kõigis keeltes.</w:t>
      </w:r>
    </w:p>
    <w:p w:rsidR="00DE6DFB" w:rsidRDefault="00DE6DFB">
      <w:pPr>
        <w:pStyle w:val="ProductList-BodyIndented"/>
      </w:pPr>
    </w:p>
    <w:p w:rsidR="00DE6DFB" w:rsidRDefault="00F94520">
      <w:pPr>
        <w:pStyle w:val="ProductList-SubClauseHeading"/>
        <w:outlineLvl w:val="3"/>
      </w:pPr>
      <w:r>
        <w:t>Telefonitoe juhtumite preemiad MPSA jaoks</w:t>
      </w:r>
    </w:p>
    <w:p w:rsidR="00DE6DFB" w:rsidRDefault="00F94520">
      <w:pPr>
        <w:pStyle w:val="ProductList-BodyIndented"/>
      </w:pPr>
      <w:r>
        <w:t>Lubatud telefonitoe juhtumite arv erineb klientide lõikes, tuginedes kliend</w:t>
      </w:r>
      <w:r>
        <w:t xml:space="preserve">i tarkvarakindlustuse eeliste teenitud punktidele. Kui kliendil on tarkvarakindlustuse kate vähemalt ühele kvalifitseeruvale serveri tarkvaratootele, on kliendil õigus preemiajuhtumile. Telefonitoe juhtumite arv, millele kliendil on õigus, põhineb kliendi </w:t>
      </w:r>
      <w:r>
        <w:t>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DE6DFB" w:rsidRDefault="00F94520">
            <w:pPr>
              <w:pStyle w:val="ProductList-TableBody"/>
            </w:pPr>
            <w:r>
              <w:rPr>
                <w:color w:val="FFFFFF"/>
              </w:rPr>
              <w:t>Punktid telefonitoe juhtumi kohta</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Rakendused ja süsteemid (kombineeritud)</w:t>
            </w:r>
          </w:p>
        </w:tc>
        <w:tc>
          <w:tcPr>
            <w:tcW w:w="6000" w:type="dxa"/>
            <w:tcBorders>
              <w:left w:val="single" w:sz="4" w:space="0" w:color="000000"/>
              <w:right w:val="single" w:sz="4" w:space="0" w:color="000000"/>
            </w:tcBorders>
          </w:tcPr>
          <w:p w:rsidR="00DE6DFB" w:rsidRDefault="00F94520">
            <w:pPr>
              <w:pStyle w:val="ProductList-TableBody"/>
            </w:pPr>
            <w:r>
              <w:t>2,000</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server</w:t>
            </w:r>
          </w:p>
        </w:tc>
        <w:tc>
          <w:tcPr>
            <w:tcW w:w="6000" w:type="dxa"/>
            <w:tcBorders>
              <w:left w:val="single" w:sz="4" w:space="0" w:color="000000"/>
              <w:right w:val="single" w:sz="4" w:space="0" w:color="000000"/>
            </w:tcBorders>
          </w:tcPr>
          <w:p w:rsidR="00DE6DFB" w:rsidRDefault="00F94520">
            <w:pPr>
              <w:pStyle w:val="ProductList-TableBody"/>
            </w:pPr>
            <w:r>
              <w:t>400</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CAL</w:t>
            </w:r>
          </w:p>
        </w:tc>
        <w:tc>
          <w:tcPr>
            <w:tcW w:w="6000" w:type="dxa"/>
            <w:tcBorders>
              <w:left w:val="single" w:sz="4" w:space="0" w:color="000000"/>
              <w:right w:val="single" w:sz="4" w:space="0" w:color="000000"/>
            </w:tcBorders>
          </w:tcPr>
          <w:p w:rsidR="00DE6DFB" w:rsidRDefault="00F94520">
            <w:pPr>
              <w:pStyle w:val="ProductList-TableBody"/>
            </w:pPr>
            <w:r>
              <w:t>400</w:t>
            </w:r>
          </w:p>
        </w:tc>
      </w:tr>
    </w:tbl>
    <w:p w:rsidR="00DE6DFB" w:rsidRDefault="00DE6DFB">
      <w:pPr>
        <w:pStyle w:val="ProductList-BodyIndented"/>
      </w:pPr>
    </w:p>
    <w:p w:rsidR="00DE6DFB" w:rsidRDefault="00F94520">
      <w:pPr>
        <w:pStyle w:val="ProductList-BodyIndented"/>
      </w:pPr>
      <w:r>
        <w:t>Juhtumitele on õigus tarkvarakindlustuse katte kehtivuse ajal ja need on kasutamiseks saadaval kliendi tarkvarakindlustuse katte kehtivuse algusest, hoolimata sellest, kas klient on valin</w:t>
      </w:r>
      <w:r>
        <w:t>ud osamaksed või mitte. Pärast algset tellimust tehtud ostude korral arvutatakse preemiajuhtumid ja aastane maht ümber. Kasutamata telefonitoe juhtumid aeguvad tarkvarakindlustuse katte aegumisel. Telefonitoe juhtumeid ei saa ostukontode vahel üle kanda.</w:t>
      </w:r>
    </w:p>
    <w:p w:rsidR="00DE6DFB" w:rsidRDefault="00DE6DFB">
      <w:pPr>
        <w:pStyle w:val="ProductList-BodyIndented"/>
      </w:pPr>
    </w:p>
    <w:p w:rsidR="00DE6DFB" w:rsidRDefault="00F94520">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w:t>
      </w:r>
      <w:r>
        <w:t xml:space="preserve"> saab kasutada ainult ärikriitiliste toetaotluste algatamiseks. Tööaeg määratakse piirkondade kaupa. Telefonitugi pole kõigis piirkondades saadaval kõigis keeltes.</w:t>
      </w:r>
    </w:p>
    <w:p w:rsidR="00DE6DFB" w:rsidRDefault="00DE6DFB">
      <w:pPr>
        <w:pStyle w:val="ProductList-SubClauseHeading"/>
        <w:outlineLvl w:val="3"/>
      </w:pPr>
    </w:p>
    <w:p w:rsidR="00DE6DFB" w:rsidRDefault="00F94520">
      <w:pPr>
        <w:pStyle w:val="ProductList-SubClauseHeading"/>
        <w:outlineLvl w:val="3"/>
      </w:pPr>
      <w:r>
        <w:t>Veebipõhised juhtumid</w:t>
      </w:r>
    </w:p>
    <w:p w:rsidR="00DE6DFB" w:rsidRDefault="00F94520">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w:t>
      </w:r>
      <w:r>
        <w:t>erprise’i ja Datacenteri serveritarkvara versioonid, pääsevad vajaduse korral juurde elektroonilistele veebipõhistele probleemilahenduse toe teenustele. Juurdepääs elektroonilise toe saitidele on saadaval 24 tundi päevas ja 7 päeva nädalas, kuigi lahendami</w:t>
      </w:r>
      <w:r>
        <w:t>ne toimub tööajal. Veebi kaudu algatatud juhtumid, mille klient teisendab telefoni teel lahendatavateks juhtumiteks, arvestatakse lahendamisel olemasolevast telefonijuhtumite saldost maha. Veebi kaudu algatatud juhtumeid, mille järeltegevusi Microsoft teeb</w:t>
      </w:r>
      <w:r>
        <w:t xml:space="preserve"> telefoni teel, ei arvestata olemasolevast telefonijuhtumite saldost maha, kui lahendamine jätkub veebi, meili ja muude elektrooniliste vahendite kaudu.</w:t>
      </w:r>
    </w:p>
    <w:p w:rsidR="00DE6DFB" w:rsidRDefault="00DE6DFB">
      <w:pPr>
        <w:pStyle w:val="ProductList-BodyIndented"/>
      </w:pPr>
    </w:p>
    <w:p w:rsidR="00DE6DFB" w:rsidRDefault="00F94520">
      <w:pPr>
        <w:pStyle w:val="ProductList-BodyIndented"/>
      </w:pPr>
      <w:r>
        <w:t xml:space="preserve">Veebitoe juhtumite puhul on tarkvarakindlustus vajalik nii serveritarkvara kui ka seotud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w:t>
      </w:r>
      <w:r>
        <w:t>kvara litsentsitud eksemplaride kohta.</w:t>
      </w:r>
    </w:p>
    <w:p w:rsidR="00DE6DFB" w:rsidRDefault="00DE6DFB">
      <w:pPr>
        <w:pStyle w:val="ProductList-BodyIndented"/>
        <w:ind w:left="720"/>
      </w:pPr>
    </w:p>
    <w:p w:rsidR="00DE6DFB" w:rsidRDefault="00F94520">
      <w:pPr>
        <w:pStyle w:val="ProductList-SubClauseHeading"/>
        <w:outlineLvl w:val="3"/>
      </w:pPr>
      <w:r>
        <w:t>Toekontaktid</w:t>
      </w:r>
    </w:p>
    <w:p w:rsidR="00DE6DFB" w:rsidRDefault="00F94520">
      <w:pPr>
        <w:pStyle w:val="ProductList-BodyIndented"/>
      </w:pPr>
      <w:r>
        <w:t>Lubatud toekontaktide arv erineb hulgilitsentsimise programmide lõikes ja tarkvarakindlustuse kattega litsentside arvu järgi, nagu on näidatud allpool. Kontaktid peavad olema nimelised ning nende hulka v</w:t>
      </w:r>
      <w:r>
        <w:t>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48"/>
        <w:gridCol w:w="1523"/>
        <w:gridCol w:w="1497"/>
        <w:gridCol w:w="1497"/>
        <w:gridCol w:w="1497"/>
        <w:gridCol w:w="1497"/>
        <w:gridCol w:w="1497"/>
      </w:tblGrid>
      <w:tr w:rsidR="00DE6D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S/S+: EA tase D</w:t>
            </w:r>
          </w:p>
        </w:tc>
      </w:tr>
      <w:tr w:rsidR="00DE6DFB">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Probleemide lahendamise telefonit</w:t>
            </w:r>
            <w:r>
              <w:t>oe kontaktide arv</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Vajaduse järgi</w:t>
            </w:r>
          </w:p>
        </w:tc>
      </w:tr>
      <w:tr w:rsidR="00DE6DFB">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16</w:t>
            </w:r>
          </w:p>
        </w:tc>
      </w:tr>
    </w:tbl>
    <w:p w:rsidR="00DE6DFB" w:rsidRDefault="00DE6DFB">
      <w:pPr>
        <w:pStyle w:val="ProductList-BodyIndented"/>
      </w:pPr>
    </w:p>
    <w:p w:rsidR="00DE6DFB" w:rsidRDefault="00F94520">
      <w:pPr>
        <w:pStyle w:val="ProductList-SubClauseHeading"/>
        <w:outlineLvl w:val="3"/>
      </w:pPr>
      <w:r>
        <w:lastRenderedPageBreak/>
        <w:t>Teenusetase tarkvarakindlustusega klientidele</w:t>
      </w:r>
    </w:p>
    <w:p w:rsidR="00DE6DFB" w:rsidRDefault="00F94520">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DE6D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Kliendi eeldatav reageerimine</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Oluline mõju äritegevusele: </w:t>
            </w:r>
          </w:p>
          <w:p w:rsidR="00DE6DFB" w:rsidRDefault="00F94520">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Esimesele kõnele reageerimine kahe tunni jooksul või kiiremini olenevalt toepakkumisest</w:t>
            </w:r>
          </w:p>
          <w:p w:rsidR="00DE6DFB" w:rsidRDefault="00F94520">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Eraldatakse vajalikud ressursid, et pro</w:t>
            </w:r>
            <w:r>
              <w:t>bleemiga saaks tegeleda ööpäevaringselt2</w:t>
            </w:r>
          </w:p>
          <w:p w:rsidR="00DE6DFB" w:rsidRDefault="00F94520">
            <w:pPr>
              <w:pStyle w:val="ProductList-TableBody"/>
            </w:pPr>
            <w:r>
              <w:t>Kiire juurdepääs ja reageerimine juhtimise üleandmisel</w:t>
            </w:r>
          </w:p>
          <w:p w:rsidR="00DE6DFB" w:rsidRDefault="00F94520">
            <w:pPr>
              <w:pStyle w:val="ProductList-TableBody"/>
            </w:pPr>
            <w:r>
              <w:t>Probleemist teatatakse juhtkonnale</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Keskmine mõju äritegevusele: </w:t>
            </w:r>
          </w:p>
          <w:p w:rsidR="00DE6DFB" w:rsidRDefault="00F94520">
            <w:pPr>
              <w:pStyle w:val="ProductList-TableBody"/>
            </w:pPr>
            <w:r>
              <w:t>kliendi äritegevuse osaline kadu või teenuste halvenemine, kuid te</w:t>
            </w:r>
            <w:r>
              <w:t>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Esimesele kõnele reageerimine nelja tunni jooksul või kiiremini olenevalt toepakkumisest</w:t>
            </w:r>
          </w:p>
          <w:p w:rsidR="00DE6DFB" w:rsidRDefault="00F9452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Eraldatakse vajalikud ressursid, et probleemiga saaks tööpäeva jooksul pidevalt tegeleda.</w:t>
            </w:r>
          </w:p>
          <w:p w:rsidR="00DE6DFB" w:rsidRDefault="00F94520">
            <w:pPr>
              <w:pStyle w:val="ProductList-TableBody"/>
            </w:pPr>
            <w:r>
              <w:t>Juurdepääs ja reageerimine juhtimise üleandmisel tööpäeva kestel nelja tunni jooksul.</w:t>
            </w:r>
          </w:p>
        </w:tc>
      </w:tr>
      <w:tr w:rsidR="00DE6DFB">
        <w:tc>
          <w:tcPr>
            <w:tcW w:w="29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Vähene mõju äritegevusele: </w:t>
            </w:r>
          </w:p>
          <w:p w:rsidR="00DE6DFB" w:rsidRDefault="00F94520">
            <w:pPr>
              <w:pStyle w:val="ProductList-TableBody"/>
            </w:pPr>
            <w:r>
              <w:t>kliendi ärit</w:t>
            </w:r>
            <w:r>
              <w: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Esimesele kõnele reageerimine ühe tööpäeva jooksul või kiiremini olenevalt toepakkumisest</w:t>
            </w:r>
          </w:p>
          <w:p w:rsidR="00DE6DFB" w:rsidRDefault="00F9452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Juhtumi haldaj</w:t>
            </w:r>
            <w:r>
              <w:t>a täpsed kontaktandmed</w:t>
            </w:r>
          </w:p>
          <w:p w:rsidR="00DE6DFB" w:rsidRDefault="00F94520">
            <w:pPr>
              <w:pStyle w:val="ProductList-TableBody"/>
            </w:pPr>
            <w:r>
              <w:t>Reageerimine ühe tööpäeva jooksul.</w:t>
            </w:r>
          </w:p>
        </w:tc>
      </w:tr>
    </w:tbl>
    <w:p w:rsidR="00DE6DFB" w:rsidRDefault="00F94520">
      <w:pPr>
        <w:pStyle w:val="ProductList-BodyIndented"/>
      </w:pPr>
      <w:r>
        <w:rPr>
          <w:i/>
        </w:rPr>
        <w:t>1 Microsofti kontaktisik kohaliku tööpäeva jooksul.</w:t>
      </w:r>
    </w:p>
    <w:p w:rsidR="00DE6DFB" w:rsidRDefault="00F94520">
      <w:pPr>
        <w:pStyle w:val="ProductList-BodyIndented"/>
      </w:pPr>
      <w:r>
        <w:rPr>
          <w:i/>
        </w:rPr>
        <w:t>2 Microsoft võib tähtsusastet vähendada, kui klient ei suuda pakkuda probleemi lahendamise katsete jaoks piisavaid ressursse ega reageeri piisava</w:t>
      </w:r>
      <w:r>
        <w:rPr>
          <w:i/>
        </w:rPr>
        <w:t>lt, et Microsoft saaks probleemi lahendamist jätkata.</w:t>
      </w:r>
    </w:p>
    <w:p w:rsidR="00DE6DFB" w:rsidRDefault="00DE6DFB">
      <w:pPr>
        <w:pStyle w:val="ProductList-BodyIndented"/>
        <w:ind w:left="720"/>
      </w:pPr>
    </w:p>
    <w:p w:rsidR="00DE6DFB" w:rsidRDefault="00F94520">
      <w:pPr>
        <w:pStyle w:val="ProductList-SubClauseHeading"/>
        <w:outlineLvl w:val="3"/>
      </w:pPr>
      <w:r>
        <w:t>Tarkvarakindlustuse ööpäevaringse probleemilahenduse toe juhtumite teisendamine tipptasemel klienditoe teenusteks</w:t>
      </w:r>
    </w:p>
    <w:p w:rsidR="00DE6DFB" w:rsidRDefault="00F94520">
      <w:pPr>
        <w:pStyle w:val="ProductList-BodyIndented"/>
      </w:pPr>
      <w:r>
        <w:t xml:space="preserve">Välja arvatud MPSA puhul, võivad kliendid teisendada tarkvarakindlustuse ööpäevaringse </w:t>
      </w:r>
      <w:r>
        <w:t>probleemilahenduse toe juhtumid („SA PRS-i juhtumid” või „SAB”) kõrgetasemelise probleemilahenduse tugiteenuse („PRS”) tundideks või määratud klienditoe spetsialisti („DSE”) tundideks (kehtib ainult reaktiivsete tugiteenuste puhul).</w:t>
      </w:r>
    </w:p>
    <w:p w:rsidR="00DE6DFB" w:rsidRDefault="00DE6DFB">
      <w:pPr>
        <w:pStyle w:val="ProductList-BodyIndented"/>
      </w:pPr>
    </w:p>
    <w:p w:rsidR="00DE6DFB" w:rsidRDefault="00F94520">
      <w:pPr>
        <w:pStyle w:val="ProductList-BodyIndented"/>
      </w:pPr>
      <w:r>
        <w:t>Neid teenuseid saab ka</w:t>
      </w:r>
      <w:r>
        <w:t>sutada nende ülekandmise ajal kehtiva tipptasemel teenustelepingu järgi. Teisendamine põhineb kohalikul teenustasul, mille esitab tippklientide teenindusmeeskond. Enne SA PRS-i juhtumite teisendamist võidakse nõuda klientidelt täiendavate klienditoe kontoh</w:t>
      </w:r>
      <w:r>
        <w:t>alduse tundide ostmist. Tipptasemele teisendatud SA PRS-i juhtumeid käsitletakse tipptasemel probleemilahenduse toe tundidena ja nende puhul kehtib tipptasemel teenuste kirjeldus. Kui juhtumid on teisendatud, ei saa neid kliendi tarkvarakindlustuse arvestu</w:t>
      </w:r>
      <w:r>
        <w:t>sse uuesti lisada.</w:t>
      </w:r>
    </w:p>
    <w:p w:rsidR="00DE6DFB" w:rsidRDefault="00DE6DFB">
      <w:pPr>
        <w:pStyle w:val="ProductList-BodyIndented"/>
        <w:ind w:left="720"/>
      </w:pPr>
    </w:p>
    <w:p w:rsidR="00DE6DFB" w:rsidRDefault="00F94520">
      <w:pPr>
        <w:pStyle w:val="ProductList-SubClauseHeading"/>
        <w:outlineLvl w:val="3"/>
      </w:pPr>
      <w:r>
        <w:t>Täiendavad ettevõtte sätted</w:t>
      </w:r>
    </w:p>
    <w:p w:rsidR="00DE6DFB" w:rsidRDefault="00F94520">
      <w:pPr>
        <w:pStyle w:val="ProductList-BodyIndented"/>
      </w:pPr>
      <w:r>
        <w:t>Tarkvarakindlustuse kulutusi ei saa kombineerida Selecti või Enterprise’i liitumiste, Select Plusi registreerumiste, ostukontode või Open Value lepingute vahel, et kvalifitseeruda täiendava preemia saamiseks.</w:t>
      </w:r>
      <w:r>
        <w:t xml:space="preserve"> Iga liitumise, lepingu või ostukontode põhiste kulutuste alusel määratakse preemia selle liitumise, lepingu või ostukontode kohta.</w:t>
      </w:r>
    </w:p>
    <w:p w:rsidR="00DE6DFB" w:rsidRDefault="00DE6DFB">
      <w:pPr>
        <w:pStyle w:val="ProductList-BodyIndented"/>
      </w:pPr>
    </w:p>
    <w:p w:rsidR="00DE6DFB" w:rsidRDefault="00F94520">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DE6DFB" w:rsidRDefault="00DE6DFB">
      <w:pPr>
        <w:pStyle w:val="ProductList-BodyIndented"/>
      </w:pPr>
    </w:p>
    <w:p w:rsidR="00DE6DFB" w:rsidRDefault="00F94520">
      <w:pPr>
        <w:pStyle w:val="ProductList-SubClauseHeading"/>
        <w:outlineLvl w:val="3"/>
      </w:pPr>
      <w:r>
        <w:t>Õigus SCE-le</w:t>
      </w:r>
    </w:p>
    <w:p w:rsidR="00DE6DFB" w:rsidRDefault="00F94520">
      <w:pPr>
        <w:pStyle w:val="ProductList-BodyIndented"/>
      </w:pPr>
      <w:r>
        <w:t>Klientidel</w:t>
      </w:r>
      <w:r>
        <w:t>, kellel on SCE ja kes kulutavad kas Application Platformi või CIS Suite’i kvalifitseeruvatele toodetele aastas kokku 250 000 dollarit ning kellel on kehtiv tipptasemel teenuste leping, on õigus piiramatu ööpäevaringse probleemilahenduse toe (PRS-i) juhtum</w:t>
      </w:r>
      <w:r>
        <w:t xml:space="preserve">itele. Need kaks SCE komponenti, mis sellise õiguse annavad, kvalifitseeruvad eraldi piiramatu ööpäevaringse probleemilahenduse toe kasutamiseks. See eelis hõlmab allpool loetletud tooteid, mille puhul kehtib Microsofti toetsükli poliitika alusel tavatugi </w:t>
      </w:r>
      <w:r>
        <w:t>või pikendatud tugi kliendi tipptasemel teenuse lepingu järgi.</w:t>
      </w:r>
    </w:p>
    <w:p w:rsidR="00DE6DFB" w:rsidRDefault="00DE6DFB">
      <w:pPr>
        <w:pStyle w:val="ProductList-BodyIndented"/>
      </w:pPr>
    </w:p>
    <w:p w:rsidR="00DE6DFB" w:rsidRDefault="00F94520">
      <w:pPr>
        <w:pStyle w:val="ProductList-BodyIndented"/>
      </w:pPr>
      <w:r>
        <w:t>Kvalifitseeruvad rakendusplatvormi tooted on järgmised.</w:t>
      </w:r>
    </w:p>
    <w:p w:rsidR="00DE6DFB" w:rsidRDefault="00F94520" w:rsidP="00E41C70">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DE6DFB" w:rsidRDefault="00F94520" w:rsidP="00E41C70">
      <w:pPr>
        <w:pStyle w:val="ProductList-Bullet"/>
        <w:numPr>
          <w:ilvl w:val="1"/>
          <w:numId w:val="45"/>
        </w:numPr>
      </w:pPr>
      <w:r>
        <w:t>BizTa</w:t>
      </w:r>
      <w:r>
        <w:t>lk Server</w:t>
      </w:r>
      <w:r>
        <w:fldChar w:fldCharType="begin"/>
      </w:r>
      <w:r>
        <w:instrText xml:space="preserve"> XE "BizTalk Server" </w:instrText>
      </w:r>
      <w:r>
        <w:fldChar w:fldCharType="end"/>
      </w:r>
      <w:r>
        <w:t xml:space="preserve"> (Standard, Enterprise ja Branch) </w:t>
      </w:r>
    </w:p>
    <w:p w:rsidR="00DE6DFB" w:rsidRDefault="00F94520" w:rsidP="00E41C70">
      <w:pPr>
        <w:pStyle w:val="ProductList-Bullet"/>
        <w:numPr>
          <w:ilvl w:val="1"/>
          <w:numId w:val="45"/>
        </w:numPr>
      </w:pPr>
      <w:r>
        <w:t>Office SharePoint Server</w:t>
      </w:r>
      <w:r>
        <w:fldChar w:fldCharType="begin"/>
      </w:r>
      <w:r>
        <w:instrText xml:space="preserve"> XE "SharePoint Server" </w:instrText>
      </w:r>
      <w:r>
        <w:fldChar w:fldCharType="end"/>
      </w:r>
    </w:p>
    <w:p w:rsidR="00DE6DFB" w:rsidRDefault="00F94520">
      <w:pPr>
        <w:pStyle w:val="ProductList-BodyIndented"/>
      </w:pPr>
      <w:r>
        <w:t>Core Infrastructure’i komponendi kvalifitseeruvad tooted on järgmised.</w:t>
      </w:r>
    </w:p>
    <w:p w:rsidR="00DE6DFB" w:rsidRDefault="00F94520" w:rsidP="00E41C70">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w:t>
      </w:r>
      <w:r>
        <w:t>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DE6DFB" w:rsidRDefault="00F94520" w:rsidP="00E41C70">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w:instrText>
      </w:r>
      <w:r>
        <w:instrText xml:space="preserve">System Center Standard" </w:instrText>
      </w:r>
      <w:r>
        <w:fldChar w:fldCharType="end"/>
      </w:r>
      <w:r>
        <w:t>)</w:t>
      </w:r>
    </w:p>
    <w:p w:rsidR="00DE6DFB" w:rsidRDefault="00DE6DFB">
      <w:pPr>
        <w:pStyle w:val="ProductList-BodyIndented"/>
      </w:pPr>
    </w:p>
    <w:p w:rsidR="00DE6DFB" w:rsidRDefault="00F94520">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 xml:space="preserve">Minimaalne aasta keskmine </w:t>
            </w:r>
            <w:r>
              <w:rPr>
                <w:color w:val="FFFFFF"/>
              </w:rPr>
              <w:t>tarkvarakindlustuse kulutus piiramatu ööpäevaringse PRS-i jaoks kvalifitseerumiseks</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250,000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375,000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337,500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412,500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2,062,500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2,000,000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268,750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168,750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30,000,000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300,000,000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2,062,500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437,500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2,500,000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8,750,000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12,500,000</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8,250,000</w:t>
            </w:r>
          </w:p>
        </w:tc>
      </w:tr>
    </w:tbl>
    <w:p w:rsidR="00DE6DFB" w:rsidRDefault="00DE6DFB">
      <w:pPr>
        <w:pStyle w:val="ProductList-BodyIndented"/>
        <w:ind w:left="720"/>
      </w:pPr>
    </w:p>
    <w:p w:rsidR="00DE6DFB" w:rsidRDefault="00F94520">
      <w:pPr>
        <w:pStyle w:val="ProductList-BodyIndented"/>
      </w:pPr>
      <w:r>
        <w:t>Kui püsiv aastane keskmine tarkvarakindlustuse kulutus kvalifitseeruvatele rakendusplatvormi ja/või Core Infrastructure’i toodetele, mille puhul kehtib piiramatu ööpäevaringne PRS, on üle 250 000 dollari, ei kingi Microsoft nende</w:t>
      </w:r>
      <w:r>
        <w:t xml:space="preserve"> toodete tegelike tarkvarakindlustuse kulutuste põhjal juhtumeid. Kui klient saab lepingu kestel õiguse piiramatule ööpäevaringsele PRS-ile, lahutatakse kõik tarkvarakindlustuse kulutuste põhjal eelnevalt kingitud kasutamata juhtumid kliendi saldost. Piira</w:t>
      </w:r>
      <w:r>
        <w:t xml:space="preserve">matu ööpäevaringse PRS-i juhtumeid ei saa tipptasemel probleemilahenduse toe tundideks või intsidentideks teisendada. </w:t>
      </w:r>
    </w:p>
    <w:p w:rsidR="00DE6DFB" w:rsidRDefault="00DE6DFB">
      <w:pPr>
        <w:pStyle w:val="ProductList-BodyIndented"/>
        <w:ind w:left="720"/>
      </w:pPr>
    </w:p>
    <w:p w:rsidR="00DE6DFB" w:rsidRDefault="00F94520">
      <w:pPr>
        <w:pStyle w:val="ProductList-SubClauseHeading"/>
        <w:outlineLvl w:val="3"/>
      </w:pPr>
      <w:r>
        <w:t>Parallel Data Warehouse’i õigus</w:t>
      </w:r>
    </w:p>
    <w:p w:rsidR="00DE6DFB" w:rsidRDefault="00F94520">
      <w:pPr>
        <w:pStyle w:val="ProductList-BodyIndented"/>
      </w:pPr>
      <w:r>
        <w:t xml:space="preserve">Klientidel, kes ostavad SQL Server Enterprise Editioni litsentsid, juurutavad Parallel Data Warehouse’i </w:t>
      </w:r>
      <w:r>
        <w:t>(„PDW”) ja omavad kehtivat tipptasemel teenuste lepingut, on õigus piiramatule ööpäevaringsele PRS-i juhtumitele olenemata SCE-ga liitumisest või nende SCE kulutustest.</w:t>
      </w:r>
    </w:p>
    <w:p w:rsidR="00DE6DFB" w:rsidRDefault="00DE6DFB">
      <w:pPr>
        <w:pStyle w:val="ProductList-BodyIndented"/>
      </w:pPr>
    </w:p>
    <w:p w:rsidR="00DE6DFB" w:rsidRDefault="00F94520">
      <w:pPr>
        <w:pStyle w:val="ProductList-BodyIndented"/>
      </w:pPr>
      <w:r>
        <w:t>Kuigi kõik kvalifitseeruvad kliendid saavad piiramatu arvu ööpäevaringse PRS-i juhtume</w:t>
      </w:r>
      <w:r>
        <w:t>id, erineb lubatud toekontaktide arv piiramatu ööpäevaringse PRS-i haldamiseks tarkvarakindlustuse kulutuste suuruse järgi. Kõigil sobilikel klientidel on SCE või VL-i programmi(de) põhjal, mille alusel nad SQL Server Enterprise Editioni litsentsid ostsid,</w:t>
      </w:r>
      <w:r>
        <w:t xml:space="preserve"> õigus vähemalt neljale volitatud kontaktile ja ühele lisakontaktile iga 125 000-dollarise tarkvarakindlustuse kulutuse kohta. Välisvaluutas lepingute puhul on vastava õigusega klientidel õigus vähemalt neljale volitatud kontaktile ja lisaks ühele lisakont</w:t>
      </w:r>
      <w:r>
        <w:t>aktile iga tarkvarakindlustuse kulutuste vahemiku kohta, mis on võrdne 125 000 dollari suuruse keskmise tarkvarakindlustuse kulutusega aastas vastavas välisvaluutas. Vt allolevat tabelit.</w:t>
      </w:r>
    </w:p>
    <w:p w:rsidR="00DE6DFB" w:rsidRDefault="00DE6DFB">
      <w:pPr>
        <w:pStyle w:val="ProductList-BodyIndented"/>
      </w:pPr>
    </w:p>
    <w:p w:rsidR="00DE6DFB" w:rsidRDefault="00F94520">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Lubatud toekontaktid</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4</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5</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6</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7</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$750,000 - $874,</w:t>
            </w:r>
            <w:r>
              <w:t>999</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8</w:t>
            </w:r>
          </w:p>
        </w:tc>
      </w:tr>
    </w:tbl>
    <w:p w:rsidR="00DE6DFB" w:rsidRDefault="00DE6DFB">
      <w:pPr>
        <w:pStyle w:val="ProductList-BodyIndented"/>
      </w:pPr>
    </w:p>
    <w:p w:rsidR="00DE6DFB" w:rsidRDefault="00F94520">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w:t>
      </w:r>
      <w:r>
        <w:t>hendamiseks kulutab, arvestatakse kliendi tipptasemel teenuste lepingu alusel.</w:t>
      </w:r>
    </w:p>
    <w:p w:rsidR="00DE6DFB" w:rsidRDefault="00F94520">
      <w:pPr>
        <w:pStyle w:val="ProductList-BodyIndented"/>
      </w:pPr>
      <w:r>
        <w:t xml:space="preserve">Märkus: Kliendid, kellel on praegu litsents PDW kasutamiseks, säilitavad selle hüve, nagu on kirjeldatud </w:t>
      </w:r>
      <w:hyperlink r:id="rId142">
        <w:r>
          <w:rPr>
            <w:color w:val="00467F"/>
            <w:u w:val="single"/>
          </w:rPr>
          <w:t>2016. aasta j</w:t>
        </w:r>
        <w:r>
          <w:rPr>
            <w:color w:val="00467F"/>
            <w:u w:val="single"/>
          </w:rPr>
          <w:t>uuni tootetingimustes</w:t>
        </w:r>
      </w:hyperlink>
      <w:r>
        <w:t>.</w:t>
      </w:r>
    </w:p>
    <w:p w:rsidR="00DE6DFB" w:rsidRDefault="00DE6DFB">
      <w:pPr>
        <w:pStyle w:val="ProductList-BodyIndented"/>
      </w:pPr>
    </w:p>
    <w:p w:rsidR="00DE6DFB" w:rsidRDefault="00F94520">
      <w:pPr>
        <w:pStyle w:val="ProductList-ClauseHeading"/>
        <w:outlineLvl w:val="2"/>
      </w:pPr>
      <w:bookmarkStart w:id="361" w:name="_Sec586"/>
      <w:r>
        <w:t>Laiendatud kiirparanduste tugi</w:t>
      </w:r>
      <w:bookmarkEnd w:id="361"/>
    </w:p>
    <w:p w:rsidR="00DE6DFB" w:rsidRDefault="00F94520">
      <w:pPr>
        <w:pStyle w:val="ProductList-Body"/>
      </w:pPr>
      <w:r>
        <w:t>Laiendatud kiirparanduste tugi on saadaval klientidele, kes on allkirjastanud tugiteenuse Premier või Essential lepingu ja ostnud tarkvarakindlustuse järgmiste programmide alusel:</w:t>
      </w:r>
    </w:p>
    <w:p w:rsidR="00DE6DFB" w:rsidRDefault="00F94520" w:rsidP="00E41C70">
      <w:pPr>
        <w:pStyle w:val="ProductList-Bullet"/>
        <w:numPr>
          <w:ilvl w:val="0"/>
          <w:numId w:val="47"/>
        </w:numPr>
      </w:pPr>
      <w:r>
        <w:t>Klientidel (v.a õppep</w:t>
      </w:r>
      <w:r>
        <w:t xml:space="preserve">rogrammide kaudu ostvad kliendid), kellel on rakenduste grupi tarkvarakindlustuse liikmestaatus, on õigus rakendusekausta toodete laiendatud kiirparanduste toele. </w:t>
      </w:r>
    </w:p>
    <w:p w:rsidR="00DE6DFB" w:rsidRDefault="00F94520" w:rsidP="00E41C70">
      <w:pPr>
        <w:pStyle w:val="ProductList-Bullet"/>
        <w:numPr>
          <w:ilvl w:val="0"/>
          <w:numId w:val="47"/>
        </w:numPr>
      </w:pPr>
      <w:r>
        <w:t>Kliendid (v.a õppeprogrammide kaudu ostvad kliendid), kellel on tarkvarakindlustuse liikmest</w:t>
      </w:r>
      <w:r>
        <w:t xml:space="preserve">aatus süsteemide grupile, kvalifitseeruvad laiendatud kiirparanduste toe saamiseks operatsioonisüsteemile Windows Desktop ja/või operatsioonisüsteemile Windows Embedded (koos tarkvarakindlustuse liikmesuse kattega Windows Embeddedi tootele). </w:t>
      </w:r>
    </w:p>
    <w:p w:rsidR="00DE6DFB" w:rsidRDefault="00F94520" w:rsidP="00E41C70">
      <w:pPr>
        <w:pStyle w:val="ProductList-Bullet"/>
        <w:numPr>
          <w:ilvl w:val="0"/>
          <w:numId w:val="47"/>
        </w:numPr>
      </w:pPr>
      <w:r>
        <w:t>Kliendid (v.a</w:t>
      </w:r>
      <w:r>
        <w:t xml:space="preserve">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w:instrText>
      </w:r>
      <w:r>
        <w:instrText xml:space="preserve">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DE6DFB" w:rsidRDefault="00DE6DFB">
      <w:pPr>
        <w:pStyle w:val="ProductList-Body"/>
      </w:pPr>
    </w:p>
    <w:p w:rsidR="00DE6DFB" w:rsidRDefault="00F94520">
      <w:pPr>
        <w:pStyle w:val="ProductList-Body"/>
      </w:pPr>
      <w:r>
        <w:t>Laiendatud kiirparanduste tugi on eelis vanematele tarkvaraversioonidele, mis on läinud tavatoelt laiendatud toe</w:t>
      </w:r>
      <w:r>
        <w:t>le üle. Klientidele, kes on allkirjastanud tugiteenuse Premier või Essential lepingu, rakendatakse aastatasu laiendatud tugiteenuste eest. Kliendid kohustuvad siiski tasuma eraldi kiirparanduste eest.</w:t>
      </w:r>
    </w:p>
    <w:p w:rsidR="00DE6DFB" w:rsidRDefault="00DE6DFB">
      <w:pPr>
        <w:pStyle w:val="PURBreadcrumb"/>
      </w:pPr>
    </w:p>
    <w:p w:rsidR="00DE6DFB" w:rsidRDefault="00F94520">
      <w:pPr>
        <w:pStyle w:val="ProductList-ClauseHeading"/>
        <w:outlineLvl w:val="2"/>
      </w:pPr>
      <w:bookmarkStart w:id="362" w:name="_Sec587"/>
      <w:r>
        <w:t>Versioonitäienduse litsentsi kättesaadavus</w:t>
      </w:r>
      <w:bookmarkEnd w:id="362"/>
    </w:p>
    <w:p w:rsidR="00DE6DFB" w:rsidRDefault="00F94520">
      <w:pPr>
        <w:pStyle w:val="ProductList-Body"/>
      </w:pPr>
      <w:r>
        <w:t>Versioonitä</w:t>
      </w:r>
      <w:r>
        <w:t>ienduse litsents tuleb osta ja see kehtib ainult siis, kui see on ostetud sama hulgilitsentsi lepingu ja liitumise alusel (kui on saadaval), mille alusel osteti kvalifitseeruva toote tarkvarakindlustuse kate. Kliendi õigus kasutada tarkvara versioonitäiend</w:t>
      </w:r>
      <w:r>
        <w:t>use litsentsi alusel kehtib eeldusel, et tal on kehtiv kvalifitseeruva toote litsents. Kliendi püsivad õigused versioonitäienduse litsentsi alusel muudavad kehtetuks ja asendavad nende aluseks oleva kvalifitseeruva toote litsentsi. Lisateavet leiate Enterp</w:t>
      </w:r>
      <w:r>
        <w:t xml:space="preserve">rise Editioni </w:t>
      </w:r>
      <w:r>
        <w:rPr>
          <w:u w:val="single"/>
        </w:rPr>
        <w:t>versioonitäienduse</w:t>
      </w:r>
      <w:r>
        <w:t xml:space="preserve"> litsentsi hulgilitsentsimise kokkuvõttest: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90"/>
        <w:gridCol w:w="5526"/>
      </w:tblGrid>
      <w:tr w:rsidR="00DE6D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Täiendus versioonile</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BizTalk Server Branch</w:t>
            </w:r>
            <w:r>
              <w:fldChar w:fldCharType="begin"/>
            </w:r>
            <w:r>
              <w:instrText xml:space="preserve"> XE "BizTalk Server Branch</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BizTalk Server Standard</w:t>
            </w:r>
            <w:r>
              <w:fldChar w:fldCharType="begin"/>
            </w:r>
            <w:r>
              <w:instrText xml:space="preserve"> XE "BizTalk Server Standard"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BizTalk Server Enterprise</w:t>
            </w:r>
            <w:r>
              <w:fldChar w:fldCharType="begin"/>
            </w:r>
            <w:r>
              <w:instrText xml:space="preserve"> XE "BizTalk Server Enterprise"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BizTalk Server Enterprise</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Core’i CAL-ide</w:t>
            </w:r>
            <w:r>
              <w:fldChar w:fldCharType="begin"/>
            </w:r>
            <w:r>
              <w:instrText xml:space="preserve"> XE "Core’i CA</w:instrText>
            </w:r>
            <w:r>
              <w:instrText xml:space="preserve">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Enterprise’i CAL-ide</w:t>
            </w:r>
            <w:r>
              <w:fldChar w:fldCharType="begin"/>
            </w:r>
            <w:r>
              <w:instrText xml:space="preserve"> XE "Enterprise’i CAL-ide" </w:instrText>
            </w:r>
            <w:r>
              <w:fldChar w:fldCharType="end"/>
            </w:r>
            <w:r>
              <w:t xml:space="preserve"> komplekt</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Core Infrastructure Server Suite Datacenter</w:t>
            </w:r>
            <w:r>
              <w:fldChar w:fldCharType="begin"/>
            </w:r>
            <w:r>
              <w:instrText xml:space="preserve"> XE "Core Infrastructure Server Suite Data</w:instrText>
            </w:r>
            <w:r>
              <w:instrText xml:space="preserve">center"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Desktop Education koos Enterprise’i CAL-ide komplektiga</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Desktop School koos Enterprise’i CAL-ide komplektiga</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Exchange Server Enterprise</w:t>
            </w:r>
            <w:r>
              <w:fldChar w:fldCharType="begin"/>
            </w:r>
            <w:r>
              <w:instrText xml:space="preserve"> XE "Exchange Server Enterprise"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Forefront TMG Enterprise</w:t>
            </w:r>
            <w:r>
              <w:fldChar w:fldCharType="begin"/>
            </w:r>
            <w:r>
              <w:instrText xml:space="preserve"> XE "Forefront TMG Enterprise"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for Team Members, asutusesisene CAL</w:t>
            </w:r>
            <w:r>
              <w:fldChar w:fldCharType="begin"/>
            </w:r>
            <w:r>
              <w:instrText xml:space="preserve"> XE "Microsoft Dynamic</w:instrText>
            </w:r>
            <w:r>
              <w:instrText xml:space="preserve">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Dynamics 365 klienditeenindu</w:t>
            </w:r>
            <w:r>
              <w:t>se jaoks, asutusesisene CAL</w:t>
            </w:r>
            <w:r>
              <w:fldChar w:fldCharType="begin"/>
            </w:r>
            <w:r>
              <w:instrText xml:space="preserve"> XE "Microsoft Dynamics 365 klienditeeninduse jaoks, asutusesisene CAL"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Office Professional Plus</w:t>
            </w:r>
            <w:r>
              <w:fldChar w:fldCharType="begin"/>
            </w:r>
            <w:r>
              <w:instrText xml:space="preserve"> XE "Office Professional Plus"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Enterprise Desktop</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Project Professional</w:t>
            </w:r>
            <w:r>
              <w:fldChar w:fldCharType="begin"/>
            </w:r>
            <w:r>
              <w:instrText xml:space="preserve"> XE "Project Professional"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Server Enterprise Core</w:t>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Server Busines</w:t>
            </w:r>
            <w:r>
              <w:t>s Intelligence</w:t>
            </w:r>
            <w:r>
              <w:fldChar w:fldCharType="begin"/>
            </w:r>
            <w:r>
              <w:instrText xml:space="preserve"> XE "SQL Server Business Intelligence"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System Center Datacenter</w:t>
            </w:r>
            <w:r>
              <w:fldChar w:fldCharType="begin"/>
            </w:r>
            <w:r>
              <w:instrText xml:space="preserve"> XE "System Center Datacenter"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Visio Professional</w:t>
            </w:r>
            <w:r>
              <w:fldChar w:fldCharType="begin"/>
            </w:r>
            <w:r>
              <w:instrText xml:space="preserve"> XE "Visio Professional"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Visual Studio Enterprise Subscription</w:t>
            </w:r>
            <w:r>
              <w:fldChar w:fldCharType="begin"/>
            </w:r>
            <w:r>
              <w:instrText xml:space="preserve"> XE "Visual Studio Enterprise Subscription"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Visual Studio Test Professional Subscription</w:t>
            </w:r>
            <w:r>
              <w:fldChar w:fldCharType="begin"/>
            </w:r>
            <w:r>
              <w:instrText xml:space="preserve"> XE "Visual Studio Test Professional Su</w:instrText>
            </w:r>
            <w:r>
              <w:instrText xml:space="preserve">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Visual Studio Enterprise Subscription</w:t>
            </w:r>
            <w:r>
              <w:fldChar w:fldCharType="begin"/>
            </w:r>
            <w:r>
              <w:instrText xml:space="preserve"> XE "Visual Studio Enterprise Subscription" </w:instrText>
            </w:r>
            <w:r>
              <w:fldChar w:fldCharType="end"/>
            </w:r>
          </w:p>
        </w:tc>
      </w:tr>
      <w:tr w:rsidR="00DE6DFB">
        <w:tc>
          <w:tcPr>
            <w:tcW w:w="600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Windows Server Datacenter</w:t>
            </w:r>
            <w:r>
              <w:fldChar w:fldCharType="begin"/>
            </w:r>
            <w:r>
              <w:instrText xml:space="preserve"> XE "Windows Server Datacenter" </w:instrText>
            </w:r>
            <w:r>
              <w:fldChar w:fldCharType="end"/>
            </w:r>
          </w:p>
        </w:tc>
      </w:tr>
    </w:tbl>
    <w:p w:rsidR="00DE6DFB" w:rsidRDefault="00DE6DFB">
      <w:pPr>
        <w:pStyle w:val="ProductList-Body"/>
      </w:pPr>
    </w:p>
    <w:p w:rsidR="00DE6DFB" w:rsidRDefault="00F94520">
      <w:pPr>
        <w:pStyle w:val="ProductList-ClauseHeading"/>
        <w:outlineLvl w:val="2"/>
      </w:pPr>
      <w:bookmarkStart w:id="363" w:name="_Sec588"/>
      <w:r>
        <w:t>Serverid – avariijärgse taaste õigused</w:t>
      </w:r>
      <w:bookmarkEnd w:id="363"/>
    </w:p>
    <w:p w:rsidR="00DE6DFB" w:rsidRDefault="00F94520">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w:instrText>
      </w:r>
      <w:r>
        <w:instrText>TextList   \s NoStyle \t "Füüsiline OSE on OSE, mis on konfigureeritud otse füüsilises riistvarasüsteemis käitamiseks. Operatsioonisüsteemi eksemplari, mida kasutatakse riistvara virtualiseerimistarkvara käitamiseks või riistvara virtualiseerimisteenuste o</w:instrText>
      </w:r>
      <w:r>
        <w:instrText xml:space="preserve">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w:instrText>
      </w:r>
      <w:r>
        <w:instrText xml:space="preserve">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w:instrText>
      </w:r>
      <w:r>
        <w:instrText xml:space="preserve"> NoStyle \t "Füüsiline OSE on OSE, mis on konfigureeritud otse füüsilises riistvarasüsteemis käitamiseks. Operatsioonisüsteemi eksemplari, mida kasutatakse riistvara virtualiseerimistarkvara käitamiseks või riistvara virtualiseerimisteenuste osutamiseks, k</w:instrText>
      </w:r>
      <w:r>
        <w:instrText xml:space="preserve">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w:instrText>
      </w:r>
      <w:r>
        <w:instrText xml:space="preserve">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w:instrText>
      </w:r>
      <w:r>
        <w:instrText xml:space="preserve">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w:instrText>
      </w:r>
      <w:r>
        <w:instrText xml:space="preserve">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w:instrText>
      </w:r>
      <w:r>
        <w:instrText xml:space="preserve">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w:instrText>
      </w:r>
      <w:r>
        <w:instrText xml:space="preserve">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w:instrText>
      </w:r>
      <w:r>
        <w:instrText xml:space="preserve">ist ja kasutamist käsitlevad tingimused." </w:instrText>
      </w:r>
      <w:r>
        <w:fldChar w:fldCharType="separate"/>
      </w:r>
      <w:r>
        <w:rPr>
          <w:color w:val="0563C1"/>
        </w:rPr>
        <w:t>litsentsitingimused</w:t>
      </w:r>
      <w:r>
        <w:fldChar w:fldCharType="end"/>
      </w:r>
      <w:r>
        <w:t xml:space="preserve"> ja järgmised piirangud.</w:t>
      </w:r>
    </w:p>
    <w:p w:rsidR="00DE6DFB" w:rsidRDefault="00DE6DFB">
      <w:pPr>
        <w:pStyle w:val="ProductList-Body"/>
      </w:pPr>
    </w:p>
    <w:p w:rsidR="00DE6DFB" w:rsidRDefault="00F94520">
      <w:pPr>
        <w:pStyle w:val="ProductList-Body"/>
      </w:pPr>
      <w:r>
        <w:t>Varu</w:t>
      </w:r>
      <w:r>
        <w:fldChar w:fldCharType="begin"/>
      </w:r>
      <w:r>
        <w:instrText xml:space="preserve"> AutoTextList   \s NoStyle \t "Eksemplar on kujutis või tarkvara, mis on loodud tarkvara seadistus- või installiprotseduuri käivitamisega või olemasoleva eksempla</w:instrText>
      </w:r>
      <w:r>
        <w:instrText xml:space="preserve">ri dubleerimisega." </w:instrText>
      </w:r>
      <w:r>
        <w:fldChar w:fldCharType="separate"/>
      </w:r>
      <w:r>
        <w:rPr>
          <w:color w:val="0563C1"/>
        </w:rPr>
        <w:t>eksemplar</w:t>
      </w:r>
      <w:r>
        <w:fldChar w:fldCharType="end"/>
      </w:r>
      <w:r>
        <w:t xml:space="preserve"> võib töötada ainult järgmistel erandlikel aegadel.</w:t>
      </w:r>
    </w:p>
    <w:p w:rsidR="00DE6DFB" w:rsidRDefault="00F94520" w:rsidP="00E41C70">
      <w:pPr>
        <w:pStyle w:val="ProductList-Bullet"/>
        <w:numPr>
          <w:ilvl w:val="0"/>
          <w:numId w:val="48"/>
        </w:numPr>
      </w:pPr>
      <w:r>
        <w:t>Lühikestel avariijärgse taaste katsetamise aegadel ühe nädala jooksul kord 90 päeva jooksul.</w:t>
      </w:r>
    </w:p>
    <w:p w:rsidR="00DE6DFB" w:rsidRDefault="00F94520" w:rsidP="00E41C70">
      <w:pPr>
        <w:pStyle w:val="ProductList-Bullet"/>
        <w:numPr>
          <w:ilvl w:val="0"/>
          <w:numId w:val="48"/>
        </w:numPr>
      </w:pPr>
      <w:r>
        <w:t>Avarii ajal, kui taastatav tootmis</w:t>
      </w:r>
      <w:r>
        <w:fldChar w:fldCharType="begin"/>
      </w:r>
      <w:r>
        <w:instrText xml:space="preserve"> AutoTextList   \s NoStyle \t "Server on füüs</w:instrText>
      </w:r>
      <w:r>
        <w:instrText xml:space="preserve">iline riistvarasüsteem, kus saab käitada serveritarkvara." </w:instrText>
      </w:r>
      <w:r>
        <w:fldChar w:fldCharType="separate"/>
      </w:r>
      <w:r>
        <w:rPr>
          <w:color w:val="0563C1"/>
        </w:rPr>
        <w:t>server</w:t>
      </w:r>
      <w:r>
        <w:fldChar w:fldCharType="end"/>
      </w:r>
      <w:r>
        <w:t xml:space="preserve"> on maas.</w:t>
      </w:r>
    </w:p>
    <w:p w:rsidR="00DE6DFB" w:rsidRDefault="00F94520" w:rsidP="00E41C70">
      <w:pPr>
        <w:pStyle w:val="ProductList-Bullet"/>
        <w:numPr>
          <w:ilvl w:val="0"/>
          <w:numId w:val="48"/>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w:instrText>
      </w:r>
      <w:r>
        <w:instrText xml:space="preserve">eritarkvara." </w:instrText>
      </w:r>
      <w:r>
        <w:fldChar w:fldCharType="separate"/>
      </w:r>
      <w:r>
        <w:rPr>
          <w:color w:val="0563C1"/>
        </w:rPr>
        <w:t>serveri</w:t>
      </w:r>
      <w:r>
        <w:fldChar w:fldCharType="end"/>
      </w:r>
      <w:r>
        <w:t xml:space="preserve"> vahel andmeid üle kanda.</w:t>
      </w:r>
    </w:p>
    <w:p w:rsidR="00DE6DFB" w:rsidRDefault="00DE6DFB">
      <w:pPr>
        <w:pStyle w:val="ProductList-Body"/>
      </w:pPr>
    </w:p>
    <w:p w:rsidR="00DE6DFB" w:rsidRDefault="00F94520">
      <w:pPr>
        <w:pStyle w:val="ProductList-Body"/>
      </w:pPr>
      <w:r>
        <w:t>Tarkvara kasutamiseks avariijärgse taaste õiguste alusel peab klient täitma järgmisi tingimusi.</w:t>
      </w:r>
    </w:p>
    <w:p w:rsidR="00DE6DFB" w:rsidRDefault="00F94520" w:rsidP="00E41C70">
      <w:pPr>
        <w:pStyle w:val="ProductList-Bullet"/>
        <w:numPr>
          <w:ilvl w:val="0"/>
          <w:numId w:val="49"/>
        </w:numPr>
      </w:pPr>
      <w:r>
        <w:t xml:space="preserve">Avariijärgse taaste </w:t>
      </w:r>
      <w:r>
        <w:fldChar w:fldCharType="begin"/>
      </w:r>
      <w:r>
        <w:instrText xml:space="preserve"> AutoTextList   \s NoStyle \t "Server on füüsiline riistvarasüsteem, kus saab käitada ser</w:instrText>
      </w:r>
      <w:r>
        <w:instrText xml:space="preserve">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DE6DFB" w:rsidRDefault="00F94520" w:rsidP="00E41C70">
      <w:pPr>
        <w:pStyle w:val="ProductList-Bullet"/>
        <w:numPr>
          <w:ilvl w:val="0"/>
          <w:numId w:val="49"/>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w:instrText>
      </w:r>
      <w:r>
        <w:instrText xml:space="preserve">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w:instrText>
      </w:r>
      <w:r>
        <w:instrText xml:space="preserve">istvarasüsteem, kus saab käitada serveritarkvara." </w:instrText>
      </w:r>
      <w:r>
        <w:fldChar w:fldCharType="separate"/>
      </w:r>
      <w:r>
        <w:rPr>
          <w:color w:val="0563C1"/>
        </w:rPr>
        <w:t>serveriga</w:t>
      </w:r>
      <w:r>
        <w:fldChar w:fldCharType="end"/>
      </w:r>
      <w:r>
        <w:t xml:space="preserve"> samas klastris. </w:t>
      </w:r>
    </w:p>
    <w:p w:rsidR="00DE6DFB" w:rsidRDefault="00F94520" w:rsidP="00E41C70">
      <w:pPr>
        <w:pStyle w:val="ProductList-Bullet"/>
        <w:numPr>
          <w:ilvl w:val="0"/>
          <w:numId w:val="49"/>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w:instrText>
      </w:r>
      <w:r>
        <w:instrText xml:space="preserve">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w:t>
      </w:r>
      <w:r>
        <w:t xml:space="preserve">ngimuste täitmisel. </w:t>
      </w:r>
    </w:p>
    <w:p w:rsidR="00DE6DFB" w:rsidRDefault="00F94520" w:rsidP="00E41C70">
      <w:pPr>
        <w:pStyle w:val="ProductList-Bullet"/>
        <w:numPr>
          <w:ilvl w:val="1"/>
          <w:numId w:val="49"/>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w:instrText>
      </w:r>
      <w:r>
        <w:instrText xml:space="preserve">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DE6DFB" w:rsidRDefault="00F94520" w:rsidP="00E41C70">
      <w:pPr>
        <w:pStyle w:val="ProductList-Bullet"/>
        <w:numPr>
          <w:ilvl w:val="1"/>
          <w:numId w:val="49"/>
        </w:numPr>
      </w:pPr>
      <w:r>
        <w:t>Avariijärg</w:t>
      </w:r>
      <w:r>
        <w:t xml:space="preserve">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DE6DFB" w:rsidRDefault="00F94520">
      <w:pPr>
        <w:pStyle w:val="ProductList-Body"/>
        <w:ind w:left="1080"/>
      </w:pPr>
      <w:r>
        <w:t>- riistvara virtualiseerimistarkvara (nt Hyper-V) käitamiseks;</w:t>
      </w:r>
    </w:p>
    <w:p w:rsidR="00DE6DFB" w:rsidRDefault="00F94520">
      <w:pPr>
        <w:pStyle w:val="ProductList-Body"/>
        <w:ind w:left="1080"/>
      </w:pPr>
      <w:r>
        <w:t>- riistvara virtualiseerimisteenuste osutamis</w:t>
      </w:r>
      <w:r>
        <w:t>eks;</w:t>
      </w:r>
    </w:p>
    <w:p w:rsidR="00DE6DFB" w:rsidRDefault="00F94520">
      <w:pPr>
        <w:pStyle w:val="ProductList-Body"/>
        <w:ind w:left="1080"/>
      </w:pPr>
      <w:r>
        <w:t>- tarkvaraagentide käitamiseks riistvara virtualiseerimistarkvara haldamiseks;</w:t>
      </w:r>
    </w:p>
    <w:p w:rsidR="00DE6DFB" w:rsidRDefault="00F94520">
      <w:pPr>
        <w:pStyle w:val="ProductList-Body"/>
        <w:ind w:left="1080"/>
      </w:pPr>
      <w:r>
        <w:t>- kopeerimissihtkohana;</w:t>
      </w:r>
    </w:p>
    <w:p w:rsidR="00DE6DFB" w:rsidRDefault="00F94520">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DE6DFB" w:rsidRDefault="00F94520">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DE6DFB" w:rsidRDefault="00F94520">
      <w:pPr>
        <w:pStyle w:val="ProductList-Body"/>
        <w:ind w:left="1080"/>
      </w:pPr>
      <w:r>
        <w:t>- avariijä</w:t>
      </w:r>
      <w:r>
        <w:t xml:space="preserve">rgse taaste töömahtude käitamiseks eespool kirjeldatu järgi. </w:t>
      </w:r>
    </w:p>
    <w:p w:rsidR="00DE6DFB" w:rsidRDefault="00F94520" w:rsidP="00E41C70">
      <w:pPr>
        <w:pStyle w:val="ProductList-Bullet"/>
        <w:numPr>
          <w:ilvl w:val="1"/>
          <w:numId w:val="50"/>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w:instrText>
      </w:r>
      <w:r>
        <w:instrText xml:space="preserve">ver on füüsiline riistvarasüsteem, kus saab käitada serveritarkvara." </w:instrText>
      </w:r>
      <w:r>
        <w:fldChar w:fldCharType="separate"/>
      </w:r>
      <w:r>
        <w:rPr>
          <w:color w:val="0563C1"/>
        </w:rPr>
        <w:t>serverina</w:t>
      </w:r>
      <w:r>
        <w:fldChar w:fldCharType="end"/>
      </w:r>
      <w:r>
        <w:t>.</w:t>
      </w:r>
    </w:p>
    <w:p w:rsidR="00DE6DFB" w:rsidRDefault="00F94520" w:rsidP="00E41C70">
      <w:pPr>
        <w:pStyle w:val="ProductList-Bullet"/>
        <w:numPr>
          <w:ilvl w:val="0"/>
          <w:numId w:val="50"/>
        </w:numPr>
      </w:pPr>
      <w:r>
        <w:t>Tarkvara varu</w:t>
      </w:r>
      <w:r>
        <w:fldChar w:fldCharType="begin"/>
      </w:r>
      <w:r>
        <w:instrText xml:space="preserve"> AutoTextList   \s NoStyle \t "Eksemplar on kujutis või tarkvara, mis on loodud tarkvara seadistus- või installiprotseduuri käivitamisega või olemasoleva eksem</w:instrText>
      </w:r>
      <w:r>
        <w:instrText xml:space="preserve">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DE6DFB" w:rsidRDefault="00F94520" w:rsidP="00E41C70">
      <w:pPr>
        <w:pStyle w:val="ProductList-Bullet"/>
        <w:numPr>
          <w:ilvl w:val="0"/>
          <w:numId w:val="50"/>
        </w:numPr>
      </w:pPr>
      <w:r>
        <w:t>Kui avariijärgse taaste protsess on läbi ja tootmis</w:t>
      </w:r>
      <w:r>
        <w:fldChar w:fldCharType="begin"/>
      </w:r>
      <w:r>
        <w:instrText xml:space="preserve"> Aut</w:instrText>
      </w:r>
      <w:r>
        <w:instrText xml:space="preserve">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w:instrText>
      </w:r>
      <w:r>
        <w:instrText xml:space="preserve">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DE6DFB" w:rsidRDefault="00F94520" w:rsidP="00E41C70">
      <w:pPr>
        <w:pStyle w:val="ProductList-Bullet"/>
        <w:numPr>
          <w:ilvl w:val="0"/>
          <w:numId w:val="50"/>
        </w:numPr>
      </w:pPr>
      <w:r>
        <w:t xml:space="preserve">Säilitada tuleb tarkvarakindlustuse kate kõigile </w:t>
      </w:r>
      <w:r>
        <w:fldChar w:fldCharType="begin"/>
      </w:r>
      <w:r>
        <w:instrText xml:space="preserve"> AutoTextList   \s NoStyle \t "CAL on kliendilitsents, mille võib määrata kas kasu</w:instrText>
      </w:r>
      <w:r>
        <w:instrText xml:space="preserve">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w:instrText>
      </w:r>
      <w:r>
        <w:instrText xml:space="preserve">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w:instrText>
      </w:r>
      <w:r>
        <w:instrText xml:space="preserve">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DE6DFB" w:rsidRDefault="00F94520" w:rsidP="00E41C70">
      <w:pPr>
        <w:pStyle w:val="ProductList-Bullet"/>
        <w:numPr>
          <w:ilvl w:val="0"/>
          <w:numId w:val="50"/>
        </w:numPr>
      </w:pPr>
      <w:r>
        <w:lastRenderedPageBreak/>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DE6DFB" w:rsidRDefault="00DE6DFB">
      <w:pPr>
        <w:pStyle w:val="ProductList-Body"/>
      </w:pPr>
    </w:p>
    <w:p w:rsidR="00DE6DFB" w:rsidRDefault="00F94520">
      <w:pPr>
        <w:pStyle w:val="ProductList-ClauseHeading"/>
        <w:outlineLvl w:val="2"/>
      </w:pPr>
      <w:bookmarkStart w:id="364" w:name="_Sec589"/>
      <w:r>
        <w:t>Litsentsi mobiilsus</w:t>
      </w:r>
      <w:bookmarkEnd w:id="364"/>
    </w:p>
    <w:p w:rsidR="00DE6DFB" w:rsidRDefault="00F94520">
      <w:pPr>
        <w:pStyle w:val="ProductList-SubClauseHeading"/>
        <w:outlineLvl w:val="3"/>
      </w:pPr>
      <w:r>
        <w:t>Litsentsi mobiilsus serveriparkides</w:t>
      </w:r>
    </w:p>
    <w:p w:rsidR="00DE6DFB" w:rsidRDefault="00F94520">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w:instrText>
      </w:r>
      <w:r>
        <w:instrText xml:space="preserve">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w:instrText>
      </w:r>
      <w:r>
        <w:instrText xml:space="preserve">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w:instrText>
      </w:r>
      <w:r>
        <w:instrText xml:space="preserve">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w:instrText>
      </w:r>
      <w:r>
        <w:instrText xml:space="preserve">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w:t>
      </w:r>
      <w:r>
        <w:t>alusel.</w:t>
      </w:r>
    </w:p>
    <w:p w:rsidR="00DE6DFB" w:rsidRDefault="00DE6DFB">
      <w:pPr>
        <w:pStyle w:val="ProductList-BodyIndented"/>
      </w:pPr>
    </w:p>
    <w:p w:rsidR="00DE6DFB" w:rsidRDefault="00F94520">
      <w:pPr>
        <w:pStyle w:val="ProductList-SubClauseHeading"/>
        <w:outlineLvl w:val="3"/>
      </w:pPr>
      <w:r>
        <w:t>Litsentsi mobiilsus tarkvarakindlustuse kaudu</w:t>
      </w:r>
    </w:p>
    <w:p w:rsidR="00DE6DFB" w:rsidRDefault="00F94520">
      <w:pPr>
        <w:pStyle w:val="ProductList-BodyIndented"/>
      </w:pPr>
      <w:r>
        <w:t>Programmi Litsentsi mobiilsus tarkvarakindlustuse (SA) kaudu järgi võib klient teisaldada oma litsentsitud tarkvara ühisserveritesse mis tahes litsentside alusel, millele on määratud tarkvarakindlustus</w:t>
      </w:r>
      <w:r>
        <w:t xml:space="preserve">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w:instrText>
      </w:r>
      <w:r>
        <w:instrText xml:space="preserve">eskusi. Vt üksikasju: lisa B – tarkvarakindlustus jaotisest Litsentsi mobiilsus." </w:instrText>
      </w:r>
      <w:r>
        <w:fldChar w:fldCharType="separate"/>
      </w:r>
      <w:r>
        <w:rPr>
          <w:color w:val="0563C1"/>
        </w:rPr>
        <w:t>litsentsi mobiilsus</w:t>
      </w:r>
      <w:r>
        <w:fldChar w:fldCharType="end"/>
      </w:r>
      <w:r>
        <w:t>, millel on tarkvarakindlustuse kate, juhul kui allolevad nõuded on täidetud. Isehostimiseks kasutatavaid tooteid võib kasutada samal ajal programmi Lit</w:t>
      </w:r>
      <w:r>
        <w:t xml:space="preserve">sentsi mobiilsus tarkvarakindlustuse kaudu õiguste alusel, isehostimise litsentsitingimuste piirangute kohaselt. </w:t>
      </w:r>
    </w:p>
    <w:p w:rsidR="00DE6DFB" w:rsidRDefault="00DE6DFB">
      <w:pPr>
        <w:pStyle w:val="ProductList-BodyIndented"/>
      </w:pPr>
    </w:p>
    <w:p w:rsidR="00DE6DFB" w:rsidRDefault="00F94520">
      <w:pPr>
        <w:pStyle w:val="ProductList-SubSubClauseHeading"/>
        <w:outlineLvl w:val="4"/>
      </w:pPr>
      <w:r>
        <w:t>Lubatud kasutus.</w:t>
      </w:r>
    </w:p>
    <w:p w:rsidR="00DE6DFB" w:rsidRDefault="00F94520">
      <w:pPr>
        <w:pStyle w:val="ProductList-BodyIndented2"/>
      </w:pPr>
      <w:r>
        <w:t>Litsentsi mobiilsusega tarkvarakindlustuse kaudu saavad kliendid teha järgmist:</w:t>
      </w:r>
    </w:p>
    <w:p w:rsidR="00DE6DFB" w:rsidRDefault="00F94520" w:rsidP="00E41C70">
      <w:pPr>
        <w:pStyle w:val="ProductList-Bullet"/>
        <w:numPr>
          <w:ilvl w:val="2"/>
          <w:numId w:val="51"/>
        </w:numPr>
      </w:pPr>
      <w:r>
        <w:t>käitada litsentsitud tarkvara ühisserverites</w:t>
      </w:r>
      <w:r>
        <w:t xml:space="preserve">; </w:t>
      </w:r>
    </w:p>
    <w:p w:rsidR="00DE6DFB" w:rsidRDefault="00F94520" w:rsidP="00E41C70">
      <w:pPr>
        <w:pStyle w:val="ProductList-Bullet"/>
        <w:numPr>
          <w:ilvl w:val="2"/>
          <w:numId w:val="51"/>
        </w:numPr>
      </w:pPr>
      <w:r>
        <w:t xml:space="preserve">pääseda sellele tarkvarale juurde pääsulitsentside alusel ja millel on tarkvarakindlustus, ja oma kasutaja ja seadme AL-ide alusel, mis lubavad toodetele juurdepääsu; </w:t>
      </w:r>
    </w:p>
    <w:p w:rsidR="00DE6DFB" w:rsidRDefault="00F94520" w:rsidP="00E41C70">
      <w:pPr>
        <w:pStyle w:val="ProductList-Bullet"/>
        <w:numPr>
          <w:ilvl w:val="2"/>
          <w:numId w:val="51"/>
        </w:numPr>
      </w:pPr>
      <w:r>
        <w:t xml:space="preserve">hallata oma </w:t>
      </w: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DE6DFB" w:rsidRDefault="00F94520" w:rsidP="00E41C70">
      <w:pPr>
        <w:pStyle w:val="ProductList-Bullet"/>
        <w:numPr>
          <w:ilvl w:val="2"/>
          <w:numId w:val="51"/>
        </w:numPr>
      </w:pPr>
      <w:r>
        <w:t xml:space="preserve">hallata oma serverites kasutatavaid </w:t>
      </w:r>
      <w:r>
        <w:fldChar w:fldCharType="begin"/>
      </w:r>
      <w:r>
        <w:instrText xml:space="preserve"> AutoTextList </w:instrText>
      </w:r>
      <w:r>
        <w:instrText xml:space="preserve">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w:t>
      </w:r>
      <w:r>
        <w:t>ühisserverites.</w:t>
      </w:r>
    </w:p>
    <w:p w:rsidR="00DE6DFB" w:rsidRDefault="00DE6DFB">
      <w:pPr>
        <w:pStyle w:val="ProductList-BodyIndented2"/>
      </w:pPr>
    </w:p>
    <w:p w:rsidR="00DE6DFB" w:rsidRDefault="00F94520">
      <w:pPr>
        <w:pStyle w:val="ProductList-SubSubClauseHeading"/>
        <w:outlineLvl w:val="4"/>
      </w:pPr>
      <w:r>
        <w:t>Nõuded.</w:t>
      </w:r>
    </w:p>
    <w:p w:rsidR="00DE6DFB" w:rsidRDefault="00F94520">
      <w:pPr>
        <w:pStyle w:val="ProductList-BodyIndented2"/>
      </w:pPr>
      <w:r>
        <w:t>Litsentsi mobiilsuse tarkvarakindlustuse kaudu kasutamiseks peab klient tegema järgmist:</w:t>
      </w:r>
    </w:p>
    <w:p w:rsidR="00DE6DFB" w:rsidRDefault="00F94520" w:rsidP="00E41C70">
      <w:pPr>
        <w:pStyle w:val="ProductList-Bullet"/>
        <w:numPr>
          <w:ilvl w:val="2"/>
          <w:numId w:val="52"/>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w:t>
      </w:r>
      <w:r>
        <w:t xml:space="preserve"> hulgilitsentsimislepingu tingimustel; </w:t>
      </w:r>
    </w:p>
    <w:p w:rsidR="00DE6DFB" w:rsidRDefault="00F94520" w:rsidP="00E41C70">
      <w:pPr>
        <w:pStyle w:val="ProductList-Bullet"/>
        <w:numPr>
          <w:ilvl w:val="2"/>
          <w:numId w:val="52"/>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w:instrText>
      </w:r>
      <w:r>
        <w:instrText xml:space="preserve">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w:instrText>
      </w:r>
      <w:r>
        <w:instrText xml:space="preserve">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DE6DFB" w:rsidRDefault="00F94520" w:rsidP="00E41C70">
      <w:pPr>
        <w:pStyle w:val="ProductList-Bullet"/>
        <w:numPr>
          <w:ilvl w:val="2"/>
          <w:numId w:val="52"/>
        </w:numPr>
      </w:pPr>
      <w:r>
        <w:t xml:space="preserve">täitma ja edastama litsentsi mobiilsuse ehtsuse kontrollimise vormi iga programmi </w:t>
      </w:r>
      <w:r>
        <w:fldChar w:fldCharType="begin"/>
      </w:r>
      <w:r>
        <w:instrText xml:space="preserve"> </w:instrText>
      </w:r>
      <w:r>
        <w:instrText>AutoTextList   \s NoStyle \t "Programmi Litsentsi mobiilsus tarkvarakindlustuse kaudu kvalifitseeruv partner on loendis http://www.microsoft.com/licensing/software-assurance/license-mobility.aspx nimetatud juriidiline isik, kelle Microsoft on volitanud maj</w:instrText>
      </w:r>
      <w:r>
        <w:instrText xml:space="preserve">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DE6DFB" w:rsidRDefault="00DE6DFB">
      <w:pPr>
        <w:pStyle w:val="ProductList-BodyIndented2"/>
      </w:pPr>
    </w:p>
    <w:p w:rsidR="00DE6DFB" w:rsidRDefault="00F94520">
      <w:pPr>
        <w:pStyle w:val="ProductList-BodyIndented2"/>
      </w:pPr>
      <w:r>
        <w:t xml:space="preserve">Klient võib teisaldada oma litsentsitud tarkvara ühisserveritest tagasi oma </w:t>
      </w:r>
      <w:r>
        <w:fldChar w:fldCharType="begin"/>
      </w:r>
      <w:r>
        <w:instrText xml:space="preserve"> AutoTextList </w:instrText>
      </w:r>
      <w:r>
        <w:instrText xml:space="preserve">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w:t>
      </w:r>
      <w:r>
        <w:t xml:space="preserv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w:instrText>
      </w:r>
      <w:r>
        <w:instrText xml:space="preserve">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w:instrText>
      </w:r>
      <w:r>
        <w:instrText xml:space="preserve">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w:instrText>
      </w:r>
      <w:r>
        <w:instrText xml:space="preserv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w:instrText>
      </w:r>
      <w:r>
        <w:instrText xml:space="preserve">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w:t>
      </w:r>
      <w:r>
        <w:t xml:space="preserve">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rPr>
          <w:color w:val="0563C1"/>
        </w:rPr>
        <w:t>-d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Klie</w:t>
      </w:r>
      <w:r>
        <w:t xml:space="preserv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w:instrText>
      </w:r>
      <w:r>
        <w:instrText xml:space="preserve">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w:t>
      </w:r>
      <w:r>
        <w:t xml:space="preserve">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DE6D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Lubatud arv:</w:t>
            </w:r>
          </w:p>
          <w:p w:rsidR="00DE6DFB" w:rsidRDefault="00F94520">
            <w:pPr>
              <w:pStyle w:val="ProductList-TableBody"/>
            </w:pPr>
            <w:r>
              <w:rPr>
                <w:color w:val="FFFFFF"/>
              </w:rPr>
              <w:t>OSE-sid või tuumi litsents</w:t>
            </w:r>
            <w:r>
              <w:rPr>
                <w:color w:val="FFFFFF"/>
              </w:rPr>
              <w:t>i kohta</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 OSE litsentsi kohta</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 OSE litsentsi kohta</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Üks virtuaalne tuum (toote kasutusõiguste järgi, sh miinimumnõue neli tuuma OSE kohta)</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 halduslitsents koo</w:t>
            </w:r>
            <w:r>
              <w:t>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 hallatavat OSE-d litsentsitud serveri kohta</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10 hallatavat OSE-d litsentsitud serveri kohta</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Haldusserveri</w:t>
            </w:r>
            <w:r>
              <w:t>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 hallatavat OSE-d litsentsitud serveri kohta</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10 hallatavat OSE-d litsentsitud serveri kohta</w:t>
            </w:r>
          </w:p>
        </w:tc>
      </w:tr>
    </w:tbl>
    <w:p w:rsidR="00DE6DFB" w:rsidRDefault="00DE6DFB">
      <w:pPr>
        <w:pStyle w:val="ProductList-BodyIndented2"/>
      </w:pPr>
    </w:p>
    <w:p w:rsidR="00DE6DFB" w:rsidRDefault="00F94520">
      <w:pPr>
        <w:pStyle w:val="ProductList-SubSubClauseHeading"/>
        <w:outlineLvl w:val="4"/>
      </w:pPr>
      <w:r>
        <w:t>Tõrkesiirdeõigused</w:t>
      </w:r>
    </w:p>
    <w:p w:rsidR="00DE6DFB" w:rsidRDefault="00F94520">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w:instrText>
      </w:r>
      <w:r>
        <w:instrText xml:space="preserve">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w:instrText>
      </w:r>
      <w:r>
        <w:instrText xml:space="preserve">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w:instrText>
      </w:r>
      <w:r>
        <w:instrText xml:space="preserve">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w:t>
      </w:r>
      <w:r>
        <w:t xml:space="preserv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DE6DFB" w:rsidRDefault="00DE6DFB">
      <w:pPr>
        <w:pStyle w:val="ProductList-BodyIndented2"/>
      </w:pPr>
    </w:p>
    <w:p w:rsidR="00DE6DFB" w:rsidRDefault="00F94520">
      <w:pPr>
        <w:pStyle w:val="ProductList-ClauseHeading"/>
        <w:outlineLvl w:val="2"/>
      </w:pPr>
      <w:bookmarkStart w:id="365" w:name="_Sec590"/>
      <w:r>
        <w:lastRenderedPageBreak/>
        <w:t>Ser</w:t>
      </w:r>
      <w:r>
        <w:t>verid – isehostivad rakendused</w:t>
      </w:r>
      <w:bookmarkEnd w:id="365"/>
    </w:p>
    <w:p w:rsidR="00DE6DFB" w:rsidRDefault="00F94520">
      <w:pPr>
        <w:pStyle w:val="ProductList-Body"/>
      </w:pPr>
      <w:r>
        <w:t>Isehostivad rakendused on tooted, millele kehtivad isehostimise õigused.</w:t>
      </w:r>
    </w:p>
    <w:p w:rsidR="00DE6DFB" w:rsidRDefault="00DE6DFB">
      <w:pPr>
        <w:pStyle w:val="ProductList-Body"/>
      </w:pPr>
    </w:p>
    <w:p w:rsidR="00DE6DFB" w:rsidRDefault="00F94520">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w:t>
      </w:r>
      <w:r>
        <w:t>tud lahendus („ühendatud lahendus”) ja lubada muudel osapooltel seda kasutada.</w:t>
      </w:r>
    </w:p>
    <w:p w:rsidR="00DE6DFB" w:rsidRDefault="00DE6DFB">
      <w:pPr>
        <w:pStyle w:val="ProductList-Body"/>
      </w:pPr>
    </w:p>
    <w:p w:rsidR="00DE6DFB" w:rsidRDefault="00F94520">
      <w:pPr>
        <w:pStyle w:val="ProductList-SubClauseHeading"/>
        <w:outlineLvl w:val="3"/>
      </w:pPr>
      <w:r>
        <w:t>Nõuded</w:t>
      </w:r>
    </w:p>
    <w:p w:rsidR="00DE6DFB" w:rsidRDefault="00F94520">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w:t>
      </w:r>
      <w:r>
        <w:rPr>
          <w:color w:val="0563C1"/>
        </w:rPr>
        <w:t>ntsid</w:t>
      </w:r>
      <w:r>
        <w:fldChar w:fldCharType="end"/>
      </w:r>
      <w:r>
        <w:t xml:space="preserve"> ja tarkvarakindlustus:</w:t>
      </w:r>
    </w:p>
    <w:p w:rsidR="00DE6DFB" w:rsidRDefault="00F94520" w:rsidP="00E41C70">
      <w:pPr>
        <w:pStyle w:val="ProductList-Bullet"/>
        <w:numPr>
          <w:ilvl w:val="1"/>
          <w:numId w:val="53"/>
        </w:numPr>
      </w:pPr>
      <w:r>
        <w:t>isehostivatele rakendustele, mida käitatakse osana ühendatud lahendusest ja</w:t>
      </w:r>
    </w:p>
    <w:p w:rsidR="00DE6DFB" w:rsidRDefault="00F94520" w:rsidP="00E41C70">
      <w:pPr>
        <w:pStyle w:val="ProductList-Bullet"/>
        <w:numPr>
          <w:ilvl w:val="1"/>
          <w:numId w:val="53"/>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w:t>
      </w:r>
      <w:r>
        <w:rPr>
          <w:color w:val="0563C1"/>
        </w:rPr>
        <w:t>ntsidele</w:t>
      </w:r>
      <w:r>
        <w:fldChar w:fldCharType="end"/>
      </w:r>
      <w:r>
        <w:t>, mida kasutatakse välistele kasutajatele ühendatud lahenduse pakkumiseks.</w:t>
      </w:r>
    </w:p>
    <w:p w:rsidR="00DE6DFB" w:rsidRDefault="00F94520">
      <w:pPr>
        <w:pStyle w:val="ProductList-BodyIndented"/>
      </w:pPr>
      <w:r>
        <w:t xml:space="preserve">Kogu Microsofti tarkvara, mida kasutatakse ühendatud lahenduse pakkumiseks, peab: </w:t>
      </w:r>
    </w:p>
    <w:p w:rsidR="00DE6DFB" w:rsidRDefault="00F94520" w:rsidP="00E41C70">
      <w:pPr>
        <w:pStyle w:val="ProductList-Bullet"/>
        <w:numPr>
          <w:ilvl w:val="1"/>
          <w:numId w:val="54"/>
        </w:numPr>
      </w:pPr>
      <w:r>
        <w:t>olema litsentsitud hulgilitsentsimise programmi kaudu; ja</w:t>
      </w:r>
    </w:p>
    <w:p w:rsidR="00DE6DFB" w:rsidRDefault="00F94520" w:rsidP="00E41C70">
      <w:pPr>
        <w:pStyle w:val="ProductList-Bullet"/>
        <w:numPr>
          <w:ilvl w:val="1"/>
          <w:numId w:val="54"/>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w:instrText>
      </w:r>
      <w:r>
        <w:instrText xml:space="preserve">d." </w:instrText>
      </w:r>
      <w:r>
        <w:fldChar w:fldCharType="separate"/>
      </w:r>
      <w:r>
        <w:rPr>
          <w:color w:val="0563C1"/>
        </w:rPr>
        <w:t>isehostimiseks</w:t>
      </w:r>
      <w:r>
        <w:fldChar w:fldCharType="end"/>
      </w:r>
      <w:r>
        <w:t xml:space="preserve"> sobilik.</w:t>
      </w:r>
    </w:p>
    <w:p w:rsidR="00DE6DFB" w:rsidRDefault="00DE6DFB">
      <w:pPr>
        <w:pStyle w:val="ProductList-BodyIndented"/>
      </w:pPr>
    </w:p>
    <w:p w:rsidR="00DE6DFB" w:rsidRDefault="00F94520">
      <w:pPr>
        <w:pStyle w:val="ProductList-BodyIndented"/>
      </w:pPr>
      <w:r>
        <w:t xml:space="preserve">Kui klient tarnib ühendatud lahenduse ühisserveritest, ei tohi klient kasutada Windows Serverit (ega kaugtöölauateenuste välisliideselitsentsi või mis tahes muud Windows Serveri juurdepääsulitsentsi) isehostiva rakendusena. </w:t>
      </w:r>
      <w:r>
        <w:t>Selle asemel peab klient kasutama Windows Serveri tarkvara, mis on litsentsitud programmi Litsentsi mobiilsus tarkvarakindlustuse kaudu partneritega või kliendi Services Provideri litsentsilepingu kaudu või muu Microsofti hulgilitsentsimise pakkumise kaudu</w:t>
      </w:r>
      <w:r>
        <w:t>, mis lubab kasutada ühisservereid. Muudel toodetel, mida kasutatakse ühendatud lahenduses, mida tarnitakse ühisserveritest, peab olema tarkvarakindlustuse kaudu Litsentsi mobiilsus.</w:t>
      </w:r>
    </w:p>
    <w:p w:rsidR="00DE6DFB" w:rsidRDefault="00DE6DFB">
      <w:pPr>
        <w:pStyle w:val="ProductList-BodyIndented"/>
      </w:pPr>
    </w:p>
    <w:p w:rsidR="00DE6DFB" w:rsidRDefault="00F94520">
      <w:pPr>
        <w:pStyle w:val="ProductList-BodyIndented"/>
      </w:pPr>
      <w:r>
        <w:t>Kliendi tarkvara peab:</w:t>
      </w:r>
    </w:p>
    <w:p w:rsidR="00DE6DFB" w:rsidRDefault="00F94520" w:rsidP="00E41C70">
      <w:pPr>
        <w:pStyle w:val="ProductList-Bullet"/>
        <w:numPr>
          <w:ilvl w:val="1"/>
          <w:numId w:val="55"/>
        </w:numPr>
      </w:pPr>
      <w:r>
        <w:t>lisama olulisi ja peamisi funktsioone ise hostiva</w:t>
      </w:r>
      <w:r>
        <w:t>tele rakendustele, mis on ühendatud lahenduse osaks (armatuurlauad, HTML-redigeerijad, utiliidid ning sarnased tehnoloogiad eraldi ei ole ühendatud lahenduse peamised teenused ja/või rakendused);</w:t>
      </w:r>
    </w:p>
    <w:p w:rsidR="00DE6DFB" w:rsidRDefault="00F94520" w:rsidP="00E41C70">
      <w:pPr>
        <w:pStyle w:val="ProductList-Bullet"/>
        <w:numPr>
          <w:ilvl w:val="1"/>
          <w:numId w:val="55"/>
        </w:numPr>
      </w:pPr>
      <w:r>
        <w:t>olema ühendatud lahenduse põhiteenus ja/või rakendus ega toh</w:t>
      </w:r>
      <w:r>
        <w:t>i lubada ühelegi ühendatud lahenduse lõppkasutajale otsest juurdepääsu ise hostivatele rakendustele;</w:t>
      </w:r>
    </w:p>
    <w:p w:rsidR="00DE6DFB" w:rsidRDefault="00F94520" w:rsidP="00E41C70">
      <w:pPr>
        <w:pStyle w:val="ProductList-Bullet"/>
        <w:numPr>
          <w:ilvl w:val="1"/>
          <w:numId w:val="55"/>
        </w:numPr>
      </w:pPr>
      <w:r>
        <w:t>olema tarnitud lõppkasutajatele Interneti, telefonivõrgu või privaatvõrgu kaudu serveritest, mis on kliendi või kolmanda osapoole, kes pole ühendatud lahen</w:t>
      </w:r>
      <w:r>
        <w:t>duse lõppkasutaja (ühendatud lahendus ei pruugi olla laaditud lõppkasutaja seadmesse) pideva kontrolli all; ning</w:t>
      </w:r>
    </w:p>
    <w:p w:rsidR="00DE6DFB" w:rsidRDefault="00F94520" w:rsidP="00E41C70">
      <w:pPr>
        <w:pStyle w:val="ProductList-Bullet"/>
        <w:numPr>
          <w:ilvl w:val="1"/>
          <w:numId w:val="55"/>
        </w:numPr>
      </w:pPr>
      <w:r>
        <w:t>olema tema omanduses, kuid ta ei tohi seda litsentsida. Tema tarkvara võib sisaldada kolmanda osapoole väheolulist tarkvara, mis on tema tarkva</w:t>
      </w:r>
      <w:r>
        <w:t>ra osa või töötab selle toeks.</w:t>
      </w:r>
    </w:p>
    <w:p w:rsidR="00DE6DFB" w:rsidRDefault="00DE6DFB">
      <w:pPr>
        <w:pStyle w:val="ProductList-BodyIndented"/>
      </w:pPr>
    </w:p>
    <w:p w:rsidR="00DE6DFB" w:rsidRDefault="00F94520">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Klient ei tohi oma hulgi</w:t>
      </w:r>
      <w:r>
        <w:t xml:space="preserve">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DE6DFB" w:rsidRDefault="00DE6DFB">
      <w:pPr>
        <w:pStyle w:val="ProductList-BodyIndented"/>
        <w:jc w:val="right"/>
      </w:pPr>
    </w:p>
    <w:tbl>
      <w:tblPr>
        <w:tblStyle w:val="PURTable0"/>
        <w:tblW w:w="0" w:type="dxa"/>
        <w:tblLook w:val="04A0" w:firstRow="1" w:lastRow="0" w:firstColumn="1" w:lastColumn="0" w:noHBand="0" w:noVBand="1"/>
      </w:tblPr>
      <w:tblGrid>
        <w:gridCol w:w="1055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Indented"/>
      </w:pPr>
    </w:p>
    <w:p w:rsidR="00DE6DFB" w:rsidRDefault="00DE6DFB">
      <w:pPr>
        <w:pStyle w:val="PURBreadcrumb"/>
      </w:pPr>
    </w:p>
    <w:p w:rsidR="00DE6DFB" w:rsidRDefault="00F94520">
      <w:pPr>
        <w:pStyle w:val="ProductList-SectionHeading"/>
        <w:pageBreakBefore/>
        <w:outlineLvl w:val="0"/>
      </w:pPr>
      <w:bookmarkStart w:id="366" w:name="_Sec562"/>
      <w:bookmarkEnd w:id="342"/>
      <w:r>
        <w:lastRenderedPageBreak/>
        <w:t>Lisa C – professionaalsed teenused</w:t>
      </w:r>
      <w:r>
        <w:fldChar w:fldCharType="begin"/>
      </w:r>
      <w:r>
        <w:instrText xml:space="preserve"> TC "</w:instrText>
      </w:r>
      <w:bookmarkStart w:id="367" w:name="_Toc481087598"/>
      <w:r>
        <w:instrText>Lisa C – professionaalsed teenused</w:instrText>
      </w:r>
      <w:bookmarkEnd w:id="367"/>
      <w:r>
        <w:instrText>" \l 1</w:instrText>
      </w:r>
      <w:r>
        <w:fldChar w:fldCharType="end"/>
      </w:r>
    </w:p>
    <w:p w:rsidR="00DE6DFB" w:rsidRDefault="00F94520">
      <w:pPr>
        <w:pStyle w:val="ProductList-Body"/>
      </w:pPr>
      <w:r>
        <w:t>Microsofti hulgilitsentsimise kaudu saadaolevaid professionaalseid teenuseid</w:t>
      </w:r>
      <w:r>
        <w:t xml:space="preserve"> kirjeldatakse allpool.</w:t>
      </w:r>
    </w:p>
    <w:p w:rsidR="00DE6DFB" w:rsidRDefault="00F94520">
      <w:pPr>
        <w:pStyle w:val="ProductList-Offering1Heading"/>
        <w:outlineLvl w:val="1"/>
      </w:pPr>
      <w:bookmarkStart w:id="368" w:name="_Sec565"/>
      <w:r>
        <w:t>Microsofti tipptasemel klienditoe pakkumised</w:t>
      </w:r>
      <w:bookmarkEnd w:id="368"/>
      <w:r>
        <w:fldChar w:fldCharType="begin"/>
      </w:r>
      <w:r>
        <w:instrText xml:space="preserve"> TC "</w:instrText>
      </w:r>
      <w:bookmarkStart w:id="369" w:name="_Toc481087599"/>
      <w:r>
        <w:instrText>Microsofti tipptasemel klienditoe pakkumised</w:instrText>
      </w:r>
      <w:bookmarkEnd w:id="369"/>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DE6D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jc w:val="center"/>
            </w:pPr>
            <w:r>
              <w:rPr>
                <w:color w:val="FFFFFF"/>
              </w:rPr>
              <w:t>Premier Plus</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Igakuine</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Kuni 10 tundi</w:t>
            </w:r>
          </w:p>
          <w:p w:rsidR="00DE6DFB" w:rsidRDefault="00F94520">
            <w:pPr>
              <w:pStyle w:val="ProductList-TableBody"/>
            </w:pPr>
            <w:r>
              <w:t>+1 korrasoleku kontroll</w:t>
            </w:r>
          </w:p>
          <w:p w:rsidR="00DE6DFB" w:rsidRDefault="00F94520">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Kuni 160 tundi</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Kuni </w:t>
            </w:r>
            <w:r>
              <w:t xml:space="preserve">80 tundi </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Kuni 140 tundi</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jc w:val="center"/>
            </w:pPr>
            <w:r>
              <w:t>X</w:t>
            </w:r>
          </w:p>
        </w:tc>
      </w:tr>
      <w:tr w:rsidR="00DE6DFB">
        <w:tc>
          <w:tcPr>
            <w:tcW w:w="404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20-sed paketid</w:t>
            </w:r>
          </w:p>
        </w:tc>
      </w:tr>
    </w:tbl>
    <w:p w:rsidR="00DE6DFB" w:rsidRDefault="00F94520">
      <w:pPr>
        <w:pStyle w:val="ProductList-Body"/>
      </w:pPr>
      <w:r>
        <w:rPr>
          <w:vertAlign w:val="superscript"/>
        </w:rPr>
        <w:t xml:space="preserve">1 </w:t>
      </w:r>
      <w:r>
        <w:rPr>
          <w:i/>
        </w:rPr>
        <w:t>Tööpäev määratletakse kohalikult.</w:t>
      </w:r>
    </w:p>
    <w:p w:rsidR="00DE6DFB" w:rsidRDefault="00DE6DFB">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DE6D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Kliendi eeldatav reageerimine</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Katastroofiline mõju äritegevusele: </w:t>
            </w:r>
          </w:p>
          <w:p w:rsidR="00DE6DFB" w:rsidRDefault="00F94520">
            <w:pPr>
              <w:pStyle w:val="ProductList-TableBody"/>
            </w:pPr>
            <w:r>
              <w:t>peamiste (missioonikriitiliste) äriprotsesside täielik kadu ja töö ei saa mõistlikult jätkuda.</w:t>
            </w:r>
          </w:p>
          <w:p w:rsidR="00DE6DFB" w:rsidRDefault="00F94520">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Esimesele kõnele reageerimine ühe tunni jooksul või kiiremini</w:t>
            </w:r>
          </w:p>
          <w:p w:rsidR="00DE6DFB" w:rsidRDefault="00F94520">
            <w:pPr>
              <w:pStyle w:val="ProductList-TableBody"/>
            </w:pPr>
            <w:r>
              <w:t>Microsofti töötajad saabuvad võimalikult kiiresti kliendi asukohta.</w:t>
            </w:r>
          </w:p>
          <w:p w:rsidR="00DE6DFB" w:rsidRDefault="00F94520">
            <w:pPr>
              <w:pStyle w:val="ProductList-TableBody"/>
            </w:pPr>
            <w:r>
              <w:t>P</w:t>
            </w:r>
            <w:r>
              <w:t>idev ööpäevaringne tegelemine</w:t>
            </w:r>
          </w:p>
          <w:p w:rsidR="00DE6DFB" w:rsidRDefault="00F94520">
            <w:pPr>
              <w:pStyle w:val="ProductList-TableBody"/>
            </w:pPr>
            <w:r>
              <w:t>Probleemi käsitlevad ka muud Microsofti tootemeeskonnad</w:t>
            </w:r>
          </w:p>
          <w:p w:rsidR="00DE6DFB" w:rsidRDefault="00F94520">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Probleemist teatatakse kliendi juhtkonnale </w:t>
            </w:r>
          </w:p>
          <w:p w:rsidR="00DE6DFB" w:rsidRDefault="00F94520">
            <w:pPr>
              <w:pStyle w:val="ProductList-TableBody"/>
            </w:pPr>
            <w:r>
              <w:t>Eraldatakse vajalikud ressursid, et probleemiga saaks tegeleda ööpäevaringselt</w:t>
            </w:r>
            <w:r>
              <w:rPr>
                <w:vertAlign w:val="superscript"/>
              </w:rPr>
              <w:t>2</w:t>
            </w:r>
          </w:p>
          <w:p w:rsidR="00DE6DFB" w:rsidRDefault="00F94520">
            <w:pPr>
              <w:pStyle w:val="ProductList-TableBody"/>
            </w:pPr>
            <w:r>
              <w:t>Kiire juurdepääs ja reageerimine juhtimise üleandmisel</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Oluline mõju äritegevusele: </w:t>
            </w:r>
          </w:p>
          <w:p w:rsidR="00DE6DFB" w:rsidRDefault="00F94520">
            <w:pPr>
              <w:pStyle w:val="ProductList-TableBody"/>
            </w:pPr>
            <w:r>
              <w:t>Teenuste märkimisväärne kadu või halvenemine</w:t>
            </w:r>
          </w:p>
          <w:p w:rsidR="00DE6DFB" w:rsidRDefault="00F94520">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Esimesele kõnele reageerimine ühe tunni jooksul või kiiremini</w:t>
            </w:r>
          </w:p>
          <w:p w:rsidR="00DE6DFB" w:rsidRDefault="00F94520">
            <w:pPr>
              <w:pStyle w:val="ProductList-TableBody"/>
            </w:pPr>
            <w:r>
              <w:t>Microsofti töötajad saabuvad vajaduse korral kliendi asukohta.</w:t>
            </w:r>
          </w:p>
          <w:p w:rsidR="00DE6DFB" w:rsidRDefault="00F94520">
            <w:pPr>
              <w:pStyle w:val="ProductList-TableBody"/>
            </w:pPr>
            <w:r>
              <w:t>Pidev ööpäevaringne tegelemine</w:t>
            </w:r>
          </w:p>
          <w:p w:rsidR="00DE6DFB" w:rsidRDefault="00F94520">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Eraldatakse vajalikud ressursid, et probleemiga saaks </w:t>
            </w:r>
            <w:r>
              <w:t>tegeleda ööpäevaringselt</w:t>
            </w:r>
            <w:r>
              <w:rPr>
                <w:vertAlign w:val="superscript"/>
              </w:rPr>
              <w:t>2</w:t>
            </w:r>
          </w:p>
          <w:p w:rsidR="00DE6DFB" w:rsidRDefault="00F94520">
            <w:pPr>
              <w:pStyle w:val="ProductList-TableBody"/>
            </w:pPr>
            <w:r>
              <w:t>Kiire juurdepääs ja reageerimine juhtimise üleandmisel</w:t>
            </w:r>
          </w:p>
          <w:p w:rsidR="00DE6DFB" w:rsidRDefault="00F94520">
            <w:pPr>
              <w:pStyle w:val="ProductList-TableBody"/>
            </w:pPr>
            <w:r>
              <w:t>Probleemist teatatakse juhtkonnale</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Keskmine mõju äritegevusele: </w:t>
            </w:r>
          </w:p>
          <w:p w:rsidR="00DE6DFB" w:rsidRDefault="00F94520">
            <w:pPr>
              <w:pStyle w:val="ProductList-TableBody"/>
            </w:pPr>
            <w:r>
              <w:t>teenuste osaline kadu või mõnevõrra halvem töö, kuid tegevust saab piir</w:t>
            </w:r>
            <w:r>
              <w:t>atud viisil jätkata.</w:t>
            </w:r>
          </w:p>
          <w:p w:rsidR="00DE6DFB" w:rsidRDefault="00F94520">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Esimesele kõnele reageerimine kahe tunni jooksul või kiiremini</w:t>
            </w:r>
          </w:p>
          <w:p w:rsidR="00DE6DFB" w:rsidRDefault="00F9452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Eraldatakse vajalikud ressursid, et probleemiga saaks tööpäeva</w:t>
            </w:r>
            <w:r>
              <w:rPr>
                <w:vertAlign w:val="superscript"/>
              </w:rPr>
              <w:t>1</w:t>
            </w:r>
            <w:r>
              <w:t xml:space="preserve"> j</w:t>
            </w:r>
            <w:r>
              <w:t>ooksul pidevalt tegeleda</w:t>
            </w:r>
          </w:p>
          <w:p w:rsidR="00DE6DFB" w:rsidRDefault="00F94520">
            <w:pPr>
              <w:pStyle w:val="ProductList-TableBody"/>
            </w:pPr>
            <w:r>
              <w:t>Juurdepääs ja reageerimine juhtimise üleandmisel tööpäeva kestel nelja tunni jooksul</w:t>
            </w:r>
            <w:r>
              <w:rPr>
                <w:vertAlign w:val="superscript"/>
              </w:rPr>
              <w:t>1</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Vähene mõju äritegevusele: </w:t>
            </w:r>
          </w:p>
          <w:p w:rsidR="00DE6DFB" w:rsidRDefault="00F94520">
            <w:pPr>
              <w:pStyle w:val="ProductList-TableBody"/>
            </w:pPr>
            <w:r>
              <w:t>töö saab olulisel määral jätkuda ja teenused on vähesel määral häiritud või p</w:t>
            </w:r>
            <w:r>
              <w:t>ole häiritud.</w:t>
            </w:r>
          </w:p>
          <w:p w:rsidR="00DE6DFB" w:rsidRDefault="00F94520">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Esimesele kõnele reageerimine nelja tunni jooksul või kiiremini</w:t>
            </w:r>
          </w:p>
          <w:p w:rsidR="00DE6DFB" w:rsidRDefault="00F9452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Juhtumi haldaja täpsed kontaktandmed</w:t>
            </w:r>
          </w:p>
          <w:p w:rsidR="00DE6DFB" w:rsidRDefault="00F94520">
            <w:pPr>
              <w:pStyle w:val="ProductList-TableBody"/>
            </w:pPr>
            <w:r>
              <w:t>Reageerimine 24 tunni jooksul</w:t>
            </w:r>
          </w:p>
        </w:tc>
      </w:tr>
    </w:tbl>
    <w:p w:rsidR="00DE6DFB" w:rsidRDefault="00F94520">
      <w:pPr>
        <w:pStyle w:val="ProductList-Body"/>
      </w:pPr>
      <w:r>
        <w:rPr>
          <w:vertAlign w:val="superscript"/>
        </w:rPr>
        <w:t>1</w:t>
      </w:r>
      <w:r>
        <w:rPr>
          <w:i/>
        </w:rPr>
        <w:t>Tööpäev määratletakse kohalikult.</w:t>
      </w:r>
    </w:p>
    <w:p w:rsidR="00DE6DFB" w:rsidRDefault="00F94520">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DE6DFB" w:rsidRDefault="00DE6DFB">
      <w:pPr>
        <w:pStyle w:val="ProductList-Body"/>
      </w:pPr>
    </w:p>
    <w:p w:rsidR="00DE6DFB" w:rsidRDefault="00F94520">
      <w:pPr>
        <w:pStyle w:val="ProductList-ClauseHeading"/>
        <w:outlineLvl w:val="2"/>
      </w:pPr>
      <w:r>
        <w:t>Seotud ärireeglid</w:t>
      </w:r>
    </w:p>
    <w:p w:rsidR="00DE6DFB" w:rsidRDefault="00F94520">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w:t>
      </w:r>
      <w:r>
        <w:t>e teenuste eest esitatakse üldjuhul arve tunnipõhiselt ja neid osutatakse kaugpöördusega ja inglise keeles (v.a juhul, kui on saadaval teine keel). Professionaalseid teenuseid osutatakse riigis, milles VL-i leping on sõlmitud. Kohaletuleku puhul ei saa kas</w:t>
      </w:r>
      <w:r>
        <w:t>utada ettemaksu ja kohaletuleku võimalus sõltub ressursside olemasolust. Kõik professionaalsed teenused, mida aasta jooksul ära ei kasutata, lähevad kaotsi. Kliendi nõudmisel võib Microsoft probleemide analüüsimiseks pääseda kliendi süsteemile juurde kaugü</w:t>
      </w:r>
      <w:r>
        <w:t>henduse kaudu.</w:t>
      </w:r>
    </w:p>
    <w:p w:rsidR="00DE6DFB" w:rsidRDefault="00F94520">
      <w:pPr>
        <w:pStyle w:val="ProductList-Offering1Heading"/>
        <w:outlineLvl w:val="1"/>
      </w:pPr>
      <w:bookmarkStart w:id="370" w:name="_Sec566"/>
      <w:r>
        <w:t>Microsofti digitaalsete nõustamisteenuste pakkumised</w:t>
      </w:r>
      <w:bookmarkEnd w:id="370"/>
      <w:r>
        <w:fldChar w:fldCharType="begin"/>
      </w:r>
      <w:r>
        <w:instrText xml:space="preserve"> TC "</w:instrText>
      </w:r>
      <w:bookmarkStart w:id="371" w:name="_Toc481087600"/>
      <w:r>
        <w:instrText>Microsofti digitaalsete nõustamisteenuste pakkumised</w:instrText>
      </w:r>
      <w:bookmarkEnd w:id="371"/>
      <w:r>
        <w:instrText>" \l 2</w:instrText>
      </w:r>
      <w:r>
        <w:fldChar w:fldCharType="end"/>
      </w:r>
    </w:p>
    <w:p w:rsidR="00DE6DFB" w:rsidRDefault="00F94520">
      <w:pPr>
        <w:pStyle w:val="ProductList-Body"/>
      </w:pPr>
      <w:r>
        <w:lastRenderedPageBreak/>
        <w:t>Digitaalsete nõustamisteenuste pakkumised sisaldavad järgmisi komponente, mida pakutakse igal kliendi Enterprise Agreementi</w:t>
      </w:r>
      <w:r>
        <w:t xml:space="preserve"> aastal.</w:t>
      </w:r>
    </w:p>
    <w:tbl>
      <w:tblPr>
        <w:tblStyle w:val="PURTable"/>
        <w:tblW w:w="0" w:type="dxa"/>
        <w:tblLook w:val="04A0" w:firstRow="1" w:lastRow="0" w:firstColumn="1" w:lastColumn="0" w:noHBand="0" w:noVBand="1"/>
      </w:tblPr>
      <w:tblGrid>
        <w:gridCol w:w="2735"/>
        <w:gridCol w:w="2727"/>
        <w:gridCol w:w="2727"/>
        <w:gridCol w:w="2727"/>
      </w:tblGrid>
      <w:tr w:rsidR="00DE6D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Enterprise Strategy Portfolio</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9RO-xxxx</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Kuni 1600 tundi Microsofti digita</w:t>
            </w:r>
            <w:r>
              <w:t>alse nõustamisteenuse ja Enterprise’i teenuse osutamise meeskonna kohta kokku.</w:t>
            </w: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E6DFB" w:rsidRDefault="00DE6DFB">
            <w:pPr>
              <w:pStyle w:val="ProductList-TableBody"/>
            </w:pPr>
          </w:p>
        </w:tc>
      </w:tr>
      <w:tr w:rsidR="00DE6DFB">
        <w:tc>
          <w:tcPr>
            <w:tcW w:w="306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E6DFB" w:rsidRDefault="00F94520">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DE6DFB" w:rsidRDefault="00DE6DFB">
            <w:pPr>
              <w:pStyle w:val="ProductList-TableBody"/>
            </w:pPr>
          </w:p>
        </w:tc>
      </w:tr>
    </w:tbl>
    <w:p w:rsidR="00DE6DFB" w:rsidRDefault="00DE6DFB">
      <w:pPr>
        <w:pStyle w:val="ProductList-Body"/>
      </w:pPr>
    </w:p>
    <w:p w:rsidR="00DE6DFB" w:rsidRDefault="00F94520">
      <w:pPr>
        <w:pStyle w:val="ProductList-ClauseHeading"/>
        <w:outlineLvl w:val="2"/>
      </w:pPr>
      <w:r>
        <w:t>Digitaalsete nõustamisteenuste moodulid</w:t>
      </w:r>
    </w:p>
    <w:p w:rsidR="00DE6DFB" w:rsidRDefault="00F94520">
      <w:pPr>
        <w:pStyle w:val="ProductList-Body"/>
      </w:pPr>
      <w:r>
        <w:t>Digitaalse nõustamisteenuse tööülesanne sisaldab üht või mitut digitaalse n</w:t>
      </w:r>
      <w:r>
        <w:t>õustamisteenuse moodulit, nagu on dokumenteeritud teenuse osutamise plaanis.</w:t>
      </w:r>
    </w:p>
    <w:p w:rsidR="00DE6DFB" w:rsidRDefault="00DE6DFB">
      <w:pPr>
        <w:pStyle w:val="ProductList-Body"/>
      </w:pPr>
    </w:p>
    <w:p w:rsidR="00DE6DFB" w:rsidRDefault="00F94520">
      <w:pPr>
        <w:pStyle w:val="ProductList-ClauseHeading"/>
        <w:outlineLvl w:val="2"/>
      </w:pPr>
      <w:r>
        <w:t>Lepingu ulatusest välja jäävad teenused</w:t>
      </w:r>
    </w:p>
    <w:p w:rsidR="00DE6DFB" w:rsidRDefault="00F94520">
      <w:pPr>
        <w:pStyle w:val="ProductList-Body"/>
      </w:pPr>
      <w:r>
        <w:t>Digitaalse nõustamisteenuse tööülesande professionaalsed teenused ei sisalda probleemi lahendust ega probleemilahenduse tuge, mitte-Micros</w:t>
      </w:r>
      <w:r>
        <w:t>ofti lähtekoodi ülevaadet, samuti tehnilist ega arhitektuurilist konsultatsiooni lisaks teenuste osutamise paketis kirjeldatud tulemitele. Mis tahes muu mitte-Microsofti lähtekoodi puhul piirduvad Microsofti professionaalsed teenused binaarandmete (näiteks</w:t>
      </w:r>
      <w:r>
        <w:t xml:space="preserve"> protsessitõmmised või võrguseire andmed) analüüsiga.</w:t>
      </w:r>
    </w:p>
    <w:p w:rsidR="00DE6DFB" w:rsidRDefault="00DE6DFB">
      <w:pPr>
        <w:pStyle w:val="ProductList-Body"/>
      </w:pPr>
    </w:p>
    <w:p w:rsidR="00DE6DFB" w:rsidRDefault="00F94520">
      <w:pPr>
        <w:pStyle w:val="ProductList-ClauseHeading"/>
        <w:outlineLvl w:val="2"/>
      </w:pPr>
      <w:r>
        <w:t>Kliendi kohustused</w:t>
      </w:r>
    </w:p>
    <w:p w:rsidR="00DE6DFB" w:rsidRDefault="00F94520">
      <w:pPr>
        <w:pStyle w:val="ProductList-Body"/>
      </w:pPr>
      <w:r>
        <w:t>Klient nõustub tegema Microsoftiga digitaalse nõustamisteenuse tööülesande osana koostööd, tehes muu hulgas kliendi esindajad, IT-töötajad ja ressursid Microsoftile kättesaadavaks, e</w:t>
      </w:r>
      <w:r>
        <w:t>sitades täpset ja täielikku teavet ning täites Microsoftilt kliendile määratud kohustused õigeaegselt. Kui Microsofti konsultantide kohapealsed külastused on kokku lepitud ning nende eest pole ettemaksu tasutud, esitatakse kliendile arve mõistlike reisi- j</w:t>
      </w:r>
      <w:r>
        <w:t>a majutuskulude eest.</w:t>
      </w:r>
    </w:p>
    <w:p w:rsidR="00DE6DFB" w:rsidRDefault="00F94520">
      <w:pPr>
        <w:pStyle w:val="ProductList-Offering1Heading"/>
        <w:outlineLvl w:val="1"/>
      </w:pPr>
      <w:bookmarkStart w:id="372" w:name="_Sec567"/>
      <w:r>
        <w:t>Sales Productivity Acceleratori pakkumised</w:t>
      </w:r>
      <w:bookmarkEnd w:id="372"/>
      <w:r>
        <w:fldChar w:fldCharType="begin"/>
      </w:r>
      <w:r>
        <w:instrText xml:space="preserve"> TC "</w:instrText>
      </w:r>
      <w:bookmarkStart w:id="373" w:name="_Toc481087601"/>
      <w:r>
        <w:instrText>Sales Productivity Acceleratori pakkumised</w:instrText>
      </w:r>
      <w:bookmarkEnd w:id="373"/>
      <w:r>
        <w:instrText>" \l 2</w:instrText>
      </w:r>
      <w:r>
        <w:fldChar w:fldCharType="end"/>
      </w:r>
    </w:p>
    <w:p w:rsidR="00DE6DFB" w:rsidRDefault="00F94520">
      <w:pPr>
        <w:pStyle w:val="ProductList-ClauseHeading"/>
        <w:outlineLvl w:val="2"/>
      </w:pPr>
      <w:r>
        <w:t>Sales Productivity Acceleratori ülevaade</w:t>
      </w:r>
    </w:p>
    <w:p w:rsidR="00DE6DFB" w:rsidRDefault="00F94520">
      <w:pPr>
        <w:pStyle w:val="ProductList-Body"/>
      </w:pPr>
      <w:r>
        <w:t>Sales Productivity Accelerator on Microsofti teenuste pakutav neljanädalase (4-nädalase) tähtaj</w:t>
      </w:r>
      <w:r>
        <w:t>aga teenus Microsoft Dynamics 365 fikseeritud ulatusega juurutuse edastamiseks.</w:t>
      </w:r>
    </w:p>
    <w:p w:rsidR="00DE6DFB" w:rsidRDefault="00DE6DFB">
      <w:pPr>
        <w:pStyle w:val="ProductList-Body"/>
      </w:pPr>
    </w:p>
    <w:p w:rsidR="00DE6DFB" w:rsidRDefault="00F94520">
      <w:pPr>
        <w:pStyle w:val="ProductList-Body"/>
      </w:pPr>
      <w:r>
        <w:t>Sales Productivity Accelerator hõlmab järgmisi tulemeid.</w:t>
      </w:r>
    </w:p>
    <w:p w:rsidR="00DE6DFB" w:rsidRDefault="00F94520" w:rsidP="00E41C70">
      <w:pPr>
        <w:pStyle w:val="ProductList-Bullet"/>
        <w:numPr>
          <w:ilvl w:val="0"/>
          <w:numId w:val="56"/>
        </w:numPr>
      </w:pPr>
      <w:r>
        <w:rPr>
          <w:b/>
          <w:color w:val="00188F"/>
        </w:rPr>
        <w:t>Teenuse osutamise plaan</w:t>
      </w:r>
      <w:r>
        <w:t>: Microsofti konsultandi loodud plaan kliendi ärisihtide ja -eesmärkide täitmiseks.</w:t>
      </w:r>
    </w:p>
    <w:p w:rsidR="00DE6DFB" w:rsidRDefault="00F94520" w:rsidP="00E41C70">
      <w:pPr>
        <w:pStyle w:val="ProductList-Bullet"/>
        <w:numPr>
          <w:ilvl w:val="0"/>
          <w:numId w:val="56"/>
        </w:numPr>
      </w:pPr>
      <w:r>
        <w:rPr>
          <w:b/>
          <w:color w:val="00188F"/>
        </w:rPr>
        <w:t>Töötoad</w:t>
      </w:r>
      <w:r>
        <w:t>: kohustab kokku kuni kuueteistkümneks (16) töötoatunniks:</w:t>
      </w:r>
    </w:p>
    <w:p w:rsidR="00DE6DFB" w:rsidRDefault="00F94520" w:rsidP="00E41C70">
      <w:pPr>
        <w:pStyle w:val="ProductList-Bullet"/>
        <w:numPr>
          <w:ilvl w:val="1"/>
          <w:numId w:val="56"/>
        </w:numPr>
      </w:pPr>
      <w:r>
        <w:t>kuni kaks (2) tuvastustöötuba, et uurida ja määratleda sätete konfigureerimiseks kliendi esitatud peamised kasutusjuhud ja ärinõuded;</w:t>
      </w:r>
    </w:p>
    <w:p w:rsidR="00DE6DFB" w:rsidRDefault="00F94520" w:rsidP="00E41C70">
      <w:pPr>
        <w:pStyle w:val="ProductList-Bullet"/>
        <w:numPr>
          <w:ilvl w:val="1"/>
          <w:numId w:val="56"/>
        </w:numPr>
      </w:pPr>
      <w:r>
        <w:t>kuni neli (4) kujunduse ülevaatuse töötuba koostamisetapis.</w:t>
      </w:r>
    </w:p>
    <w:p w:rsidR="00DE6DFB" w:rsidRDefault="00F94520" w:rsidP="00E41C70">
      <w:pPr>
        <w:pStyle w:val="ProductList-Bullet"/>
        <w:numPr>
          <w:ilvl w:val="0"/>
          <w:numId w:val="56"/>
        </w:numPr>
      </w:pPr>
      <w:r>
        <w:rPr>
          <w:b/>
          <w:color w:val="00188F"/>
        </w:rPr>
        <w:t>Aru</w:t>
      </w:r>
      <w:r>
        <w:rPr>
          <w:b/>
          <w:color w:val="00188F"/>
        </w:rPr>
        <w:t>andlus</w:t>
      </w:r>
      <w:r>
        <w:t>: üks (1) Microsoft Dynamics 365 omaarmatuurlaud koos kuni nelja (4) omakomponendi ja kahe (2) Excel Power View aruandega, kasutades teenust Power BI Pro5, mis on konfigureeritud kuni kahele (2). Aruannetes kuvatakse kuni kaks (2) interaktiivset diag</w:t>
      </w:r>
      <w:r>
        <w:t>rammi olemi kohta, kasutades Microsoft Dynamics 365-st pärit andmeid.</w:t>
      </w:r>
    </w:p>
    <w:p w:rsidR="00DE6DFB" w:rsidRDefault="00F94520" w:rsidP="00E41C70">
      <w:pPr>
        <w:pStyle w:val="ProductList-Bullet"/>
        <w:numPr>
          <w:ilvl w:val="0"/>
          <w:numId w:val="56"/>
        </w:numPr>
      </w:pPr>
      <w:r>
        <w:rPr>
          <w:b/>
          <w:color w:val="00188F"/>
        </w:rPr>
        <w:t>Konfigureerimine</w:t>
      </w:r>
      <w:r>
        <w:t xml:space="preserve">: Microsoft Dynamics 365 konfigureeritakse toetama kokku kuni kümmet (10) kasutajat. Selle aja jooksul kohustub Microsoft kuni kuuskümmend neli (64) tundi konfigureerima </w:t>
      </w:r>
      <w:r>
        <w:t>protsesse müügivihjest müügivõimaluseni, 3 turberolli, 3 isiku kasutusvalmis turberolle ja SharePointi ning Yammeri integratsiooni Microsoft Dynamics 365-ga.</w:t>
      </w:r>
    </w:p>
    <w:p w:rsidR="00DE6DFB" w:rsidRDefault="00F94520" w:rsidP="00E41C70">
      <w:pPr>
        <w:pStyle w:val="ProductList-Bullet"/>
        <w:numPr>
          <w:ilvl w:val="0"/>
          <w:numId w:val="56"/>
        </w:numPr>
      </w:pPr>
      <w:r>
        <w:rPr>
          <w:b/>
          <w:color w:val="00188F"/>
        </w:rPr>
        <w:t>Testimine</w:t>
      </w:r>
      <w:r>
        <w:t>: kohustab kuni kahekümne kuueks (26) tunniks, mis on määratud kuni kaheks (2) testiks (n</w:t>
      </w:r>
      <w:r>
        <w:t>t süsteemitest ja UAT).</w:t>
      </w:r>
    </w:p>
    <w:p w:rsidR="00DE6DFB" w:rsidRDefault="00F94520" w:rsidP="00E41C70">
      <w:pPr>
        <w:pStyle w:val="ProductList-Bullet"/>
        <w:numPr>
          <w:ilvl w:val="0"/>
          <w:numId w:val="56"/>
        </w:numPr>
      </w:pPr>
      <w:r>
        <w:rPr>
          <w:b/>
          <w:color w:val="00188F"/>
        </w:rPr>
        <w:t>Koolituste ja teabe edastus</w:t>
      </w:r>
      <w:r>
        <w:t>: üks (1) kuni neljatunnine (4) tootele suunatud koolitus kliendi kasutajatele.</w:t>
      </w:r>
    </w:p>
    <w:p w:rsidR="00DE6DFB" w:rsidRDefault="00F94520" w:rsidP="00E41C70">
      <w:pPr>
        <w:pStyle w:val="ProductList-Bullet"/>
        <w:numPr>
          <w:ilvl w:val="0"/>
          <w:numId w:val="56"/>
        </w:numPr>
      </w:pPr>
      <w:r>
        <w:rPr>
          <w:b/>
          <w:color w:val="00188F"/>
        </w:rPr>
        <w:t>Juurutuse tugi</w:t>
      </w:r>
      <w:r>
        <w:t xml:space="preserve">: kuni nelikümmend (40) tundi juurutust ja reaalajas tuge (neli nädalat) eelmääratud projektiulatuse ja nõuete </w:t>
      </w:r>
      <w:r>
        <w:t>järgi.</w:t>
      </w:r>
    </w:p>
    <w:p w:rsidR="00DE6DFB" w:rsidRDefault="00DE6DFB">
      <w:pPr>
        <w:pStyle w:val="ProductList-Body"/>
      </w:pPr>
    </w:p>
    <w:p w:rsidR="00DE6DFB" w:rsidRDefault="00F94520">
      <w:pPr>
        <w:pStyle w:val="ProductList-ClauseHeading"/>
        <w:outlineLvl w:val="2"/>
      </w:pPr>
      <w:r>
        <w:t>Kliendi kohustused</w:t>
      </w:r>
    </w:p>
    <w:p w:rsidR="00DE6DFB" w:rsidRDefault="00F94520">
      <w:pPr>
        <w:pStyle w:val="ProductList-Body"/>
      </w:pPr>
      <w:r>
        <w:t xml:space="preserve">Klient nõustub tegema Microsoftiga Sales Productivity Acceleratori teenuse osana koostööd, tehes muu hulgas kliendi esindajad, IT-töötajad ja ressursid Microsoftile kättesaadavaks, esitades täpset ja täielikku teavet ning täites </w:t>
      </w:r>
      <w:r>
        <w:t>Microsoftilt kliendile määratud kohustused õigeaegselt. Kui Microsofti konsultantide kohapealsed külastused on kokku lepitud ning nende eest pole ettemaksu tasutud, esitatakse kliendile arve mõistlike reisi- ja majutuskulude eest.</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SectionHeading"/>
        <w:pageBreakBefore/>
        <w:outlineLvl w:val="0"/>
      </w:pPr>
      <w:bookmarkStart w:id="374" w:name="_Sec563"/>
      <w:bookmarkEnd w:id="366"/>
      <w:r>
        <w:lastRenderedPageBreak/>
        <w:t>Lisa D – programmilepingu lisatingimused</w:t>
      </w:r>
      <w:r>
        <w:fldChar w:fldCharType="begin"/>
      </w:r>
      <w:r>
        <w:instrText xml:space="preserve"> TC "</w:instrText>
      </w:r>
      <w:bookmarkStart w:id="375" w:name="_Toc481087602"/>
      <w:r>
        <w:instrText>Lisa D – programmilepingu lisatingimused</w:instrText>
      </w:r>
      <w:bookmarkEnd w:id="375"/>
      <w:r>
        <w:instrText>" \l 1</w:instrText>
      </w:r>
      <w:r>
        <w:fldChar w:fldCharType="end"/>
      </w:r>
    </w:p>
    <w:p w:rsidR="00DE6DFB" w:rsidRDefault="00F94520">
      <w:pPr>
        <w:pStyle w:val="ProductList-Body"/>
      </w:pPr>
      <w:r>
        <w:t xml:space="preserve">Kliendi hulgilitsentsilepingule kehtivad </w:t>
      </w:r>
      <w:r>
        <w:t>alltoodud tingimused.</w:t>
      </w:r>
    </w:p>
    <w:p w:rsidR="00DE6DFB" w:rsidRDefault="00F94520">
      <w:pPr>
        <w:pStyle w:val="ProductList-Offering1Heading"/>
        <w:outlineLvl w:val="1"/>
      </w:pPr>
      <w:bookmarkStart w:id="376" w:name="_Sec568"/>
      <w:r>
        <w:t>Select Plusi programmi lisatingimused</w:t>
      </w:r>
      <w:bookmarkEnd w:id="376"/>
      <w:r>
        <w:fldChar w:fldCharType="begin"/>
      </w:r>
      <w:r>
        <w:instrText xml:space="preserve"> TC "</w:instrText>
      </w:r>
      <w:bookmarkStart w:id="377" w:name="_Toc481087603"/>
      <w:r>
        <w:instrText>Select Plusi programmi lisatingimused</w:instrText>
      </w:r>
      <w:bookmarkEnd w:id="377"/>
      <w:r>
        <w:instrText>" \l 2</w:instrText>
      </w:r>
      <w:r>
        <w:fldChar w:fldCharType="end"/>
      </w:r>
    </w:p>
    <w:p w:rsidR="00DE6DFB" w:rsidRDefault="00F94520">
      <w:pPr>
        <w:pStyle w:val="ProductList-Body"/>
      </w:pPr>
      <w:r>
        <w:t>Select Plus nõuab esimesel aastal vähemalt 500 punkti suurust tellimuse kogust tootegrupi kohta. Kui esitatakse kvalifitseeruv leping, võidakse sellest tellimuse koguse nõudest loobuda.</w:t>
      </w:r>
    </w:p>
    <w:p w:rsidR="00DE6DFB" w:rsidRDefault="00DE6DFB">
      <w:pPr>
        <w:pStyle w:val="ProductList-Body"/>
      </w:pPr>
    </w:p>
    <w:p w:rsidR="00DE6DFB" w:rsidRDefault="00F94520">
      <w:pPr>
        <w:pStyle w:val="ProductList-ClauseHeading"/>
        <w:outlineLvl w:val="2"/>
      </w:pPr>
      <w:r>
        <w:t>Select Plusi hinnatasemed</w:t>
      </w:r>
    </w:p>
    <w:p w:rsidR="00DE6DFB" w:rsidRDefault="00F94520">
      <w:pPr>
        <w:pStyle w:val="ProductList-Body"/>
      </w:pPr>
      <w:r>
        <w:t>Kliendihinnad põhinevad kliendi ja tema eda</w:t>
      </w:r>
      <w:r>
        <w:t>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DE6D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Aastane punktide miinimumarv grupi kohta</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500</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4,000</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10,000</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25,000</w:t>
            </w:r>
          </w:p>
        </w:tc>
      </w:tr>
    </w:tbl>
    <w:p w:rsidR="00DE6DFB" w:rsidRDefault="00F94520">
      <w:pPr>
        <w:pStyle w:val="ProductList-Offering1Heading"/>
        <w:outlineLvl w:val="1"/>
      </w:pPr>
      <w:bookmarkStart w:id="378" w:name="_Sec569"/>
      <w:r>
        <w:t>Kvalifitseeritud seadmete halduse määratlus</w:t>
      </w:r>
      <w:bookmarkEnd w:id="378"/>
      <w:r>
        <w:fldChar w:fldCharType="begin"/>
      </w:r>
      <w:r>
        <w:instrText xml:space="preserve"> TC "</w:instrText>
      </w:r>
      <w:bookmarkStart w:id="379" w:name="_Toc481087604"/>
      <w:r>
        <w:instrText>Kvalifitseeritud seadmete halduse määratlus</w:instrText>
      </w:r>
      <w:bookmarkEnd w:id="379"/>
      <w:r>
        <w:instrText>" \l 2</w:instrText>
      </w:r>
      <w:r>
        <w:fldChar w:fldCharType="end"/>
      </w:r>
    </w:p>
    <w:p w:rsidR="00DE6DFB" w:rsidRDefault="00F94520">
      <w:pPr>
        <w:pStyle w:val="ProductList-Body"/>
      </w:pPr>
      <w:r>
        <w:t>Kui kliendi hulgilitsentsileping viitab hallatavate kvalifitseeruvate seadmete määratlemisel tootetingimustele, tootekataloogile või tootekasutusõigustele, kehtivad järgmised tingimused. Klient „haldab” mis tahes seadet, milles ta juhib otseselt või kaudse</w:t>
      </w:r>
      <w:r>
        <w:t xml:space="preserve">lt üht või mitut operatsioonisüsteemikeskkonda. Näiteks haldab klient selliseid seadmeid: </w:t>
      </w:r>
    </w:p>
    <w:p w:rsidR="00DE6DFB" w:rsidRDefault="00F94520" w:rsidP="00E41C70">
      <w:pPr>
        <w:pStyle w:val="ProductList-Bullet"/>
        <w:numPr>
          <w:ilvl w:val="0"/>
          <w:numId w:val="57"/>
        </w:numPr>
      </w:pPr>
      <w:r>
        <w:t>millel ta lubab oma domeeniga liituda või</w:t>
      </w:r>
    </w:p>
    <w:p w:rsidR="00DE6DFB" w:rsidRDefault="00F94520" w:rsidP="00E41C70">
      <w:pPr>
        <w:pStyle w:val="ProductList-Bullet"/>
        <w:numPr>
          <w:ilvl w:val="0"/>
          <w:numId w:val="57"/>
        </w:numPr>
      </w:pPr>
      <w:r>
        <w:t>mille ta autendib rakenduste kasutamise nõude tõttu oma ruumides või</w:t>
      </w:r>
    </w:p>
    <w:p w:rsidR="00DE6DFB" w:rsidRDefault="00F94520" w:rsidP="00E41C70">
      <w:pPr>
        <w:pStyle w:val="ProductList-Bullet"/>
        <w:numPr>
          <w:ilvl w:val="0"/>
          <w:numId w:val="57"/>
        </w:numPr>
      </w:pPr>
      <w:r>
        <w:t>millele ta installib agente (nt viirusetõrje, ründevar</w:t>
      </w:r>
      <w:r>
        <w:t>avastased või muud agendid, mis on kliendi eeskirjadega ette nähtud) või</w:t>
      </w:r>
    </w:p>
    <w:p w:rsidR="00DE6DFB" w:rsidRDefault="00F94520" w:rsidP="00E41C70">
      <w:pPr>
        <w:pStyle w:val="ProductList-Bullet"/>
        <w:numPr>
          <w:ilvl w:val="0"/>
          <w:numId w:val="57"/>
        </w:numPr>
      </w:pPr>
      <w:r>
        <w:t>millele ta otseselt või kaudselt rühmapoliitikaid rakendab ja jõustab või</w:t>
      </w:r>
    </w:p>
    <w:p w:rsidR="00DE6DFB" w:rsidRDefault="00F94520" w:rsidP="00E41C70">
      <w:pPr>
        <w:pStyle w:val="ProductList-Bullet"/>
        <w:numPr>
          <w:ilvl w:val="0"/>
          <w:numId w:val="57"/>
        </w:numPr>
      </w:pPr>
      <w:r>
        <w:t>milles ta kasutab või saab andmeid riistvara või tarkvara kohta, mis on otseselt või kaudselt operatsioonisüs</w:t>
      </w:r>
      <w:r>
        <w:t>teemikeskkonnaga seotud, või annab sellisele riist- või tarkvarale juhiseid, või</w:t>
      </w:r>
    </w:p>
    <w:p w:rsidR="00DE6DFB" w:rsidRDefault="00F94520" w:rsidP="00E41C70">
      <w:pPr>
        <w:pStyle w:val="ProductList-Bullet"/>
        <w:numPr>
          <w:ilvl w:val="0"/>
          <w:numId w:val="57"/>
        </w:numPr>
      </w:pPr>
      <w:r>
        <w:t>millele ta lubab juurdepääsu virtuaalsele lauaarvuti infrastruktuurile (VDI) väljaspool Windowsi tarkvarakindlustust, (seadmepõhist) Microsoft Intune’i või Windows Virtual Des</w:t>
      </w:r>
      <w:r>
        <w:t>ktop Accessi rändluskasutusõigusi.</w:t>
      </w:r>
    </w:p>
    <w:p w:rsidR="00DE6DFB" w:rsidRDefault="00DE6DFB">
      <w:pPr>
        <w:pStyle w:val="ProductList-Body"/>
      </w:pPr>
    </w:p>
    <w:p w:rsidR="00DE6DFB" w:rsidRDefault="00F94520">
      <w:pPr>
        <w:pStyle w:val="ProductList-Body"/>
      </w:pPr>
      <w:r>
        <w:t>Seadet, mis pääseb VDI-le juurde ainult rändluskasutusõiguste alusel või kasutab teenust Windows To Go ainult kvalifitseeruva kolmanda osapoole seadme kaudu väljaspool kliendi asukohta ning mida ei hallata muul eesmärgil</w:t>
      </w:r>
      <w:r>
        <w:t xml:space="preserve"> kui siin kirjeldatud, ei käsitleta selle mõiste tähenduses „hallatava” seadmena.</w:t>
      </w:r>
    </w:p>
    <w:p w:rsidR="00DE6DFB" w:rsidRDefault="00F94520">
      <w:pPr>
        <w:pStyle w:val="ProductList-Offering1Heading"/>
        <w:outlineLvl w:val="1"/>
      </w:pPr>
      <w:bookmarkStart w:id="380" w:name="_Sec570"/>
      <w:r>
        <w:t>Võrguteenused Openi programmis</w:t>
      </w:r>
      <w:bookmarkEnd w:id="380"/>
      <w:r>
        <w:fldChar w:fldCharType="begin"/>
      </w:r>
      <w:r>
        <w:instrText xml:space="preserve"> TC "</w:instrText>
      </w:r>
      <w:bookmarkStart w:id="381" w:name="_Toc481087605"/>
      <w:r>
        <w:instrText>Võrguteenused Openi programmis</w:instrText>
      </w:r>
      <w:bookmarkEnd w:id="381"/>
      <w:r>
        <w:instrText>" \l 2</w:instrText>
      </w:r>
      <w:r>
        <w:fldChar w:fldCharType="end"/>
      </w:r>
    </w:p>
    <w:p w:rsidR="00DE6DFB" w:rsidRDefault="00F94520">
      <w:pPr>
        <w:pStyle w:val="ProductList-Body"/>
      </w:pPr>
      <w:r>
        <w:t>Programmide Open License, Open Value ja Open Value Subscription alusel algab võrguteenuste tellimusp</w:t>
      </w:r>
      <w:r>
        <w:t>eriood tootenumbri aktiveerimise, mitte tellimuse esitamise ajast. Kui tootenumber on aktiveeritud, ei võta Microsoft oma partnerite esitatud tagastustaotlusi vastu.</w:t>
      </w:r>
    </w:p>
    <w:p w:rsidR="00DE6DFB" w:rsidRDefault="00DE6DFB">
      <w:pPr>
        <w:pStyle w:val="ProductList-Body"/>
      </w:pPr>
    </w:p>
    <w:p w:rsidR="00DE6DFB" w:rsidRDefault="00F94520">
      <w:pPr>
        <w:pStyle w:val="ProductList-Body"/>
      </w:pPr>
      <w:r>
        <w:t>Klient kvalifitseerub Open Value’ programmi kasutamiseks, kui ta ostab vähemalt 5 litsent</w:t>
      </w:r>
      <w:r>
        <w:t xml:space="preserve">si. Võrguteenuste kasutaja abonemendilitsentse (kasutaja AL-e) saab arvestada alates minimaalsest kogusest, mis on viis litsentsi. Samas 5 kasutaja AL-i eraldi ei vasta Open Value organisatsiooniülese tellimuse ja Open Value Subscriptioni miinimumnõudele. </w:t>
      </w:r>
      <w:r>
        <w:t>OV organisatsiooniülese tellimuse ja OV Subscriptioni puhul peab algne tellimus sisaldama peale kasutaja AL-ide ka minimaalselt viit Desktop Platformi või Desktop Componenti litsentsi.</w:t>
      </w:r>
    </w:p>
    <w:p w:rsidR="00DE6DFB" w:rsidRDefault="00F94520">
      <w:pPr>
        <w:pStyle w:val="ProductList-Offering1Heading"/>
        <w:outlineLvl w:val="1"/>
      </w:pPr>
      <w:bookmarkStart w:id="382" w:name="_Sec571"/>
      <w:r>
        <w:t>Professionaalsete teenuste lisatingimused – pärandlepingud</w:t>
      </w:r>
      <w:bookmarkEnd w:id="382"/>
      <w:r>
        <w:fldChar w:fldCharType="begin"/>
      </w:r>
      <w:r>
        <w:instrText xml:space="preserve"> TC "</w:instrText>
      </w:r>
      <w:bookmarkStart w:id="383" w:name="_Toc481087606"/>
      <w:r>
        <w:instrText>Professi</w:instrText>
      </w:r>
      <w:r>
        <w:instrText>onaalsete teenuste lisatingimused – pärandlepingud</w:instrText>
      </w:r>
      <w:bookmarkEnd w:id="383"/>
      <w:r>
        <w:instrText>" \l 2</w:instrText>
      </w:r>
      <w:r>
        <w:fldChar w:fldCharType="end"/>
      </w:r>
    </w:p>
    <w:p w:rsidR="00DE6DFB" w:rsidRDefault="00F94520">
      <w:pPr>
        <w:pStyle w:val="ProductList-Body"/>
      </w:pPr>
      <w:r>
        <w:t>Kliendi õigusele kasutada tootetingimustest ostetud Microsofti pakutavaid nõustamis- ja tugiteenuseid („professionaalsed teenused”) kehtib 1) kliendi hulgilitsentsileping ja 2) mis tahes Microsofti</w:t>
      </w:r>
      <w:r>
        <w:t xml:space="preserve"> teenuste põhitaseme leping, mis kliendil ostmise ajal võib olemas olla. Vastuolu korral kehtib kõige ajakohasem professionaalsete teenuste leping. Kui kliendi hulgilitsentsimise põhileping on 2007. aasta septembri versioonist varasem Microsofti ärileping </w:t>
      </w:r>
      <w:r>
        <w:t>või ei sisalda muul viisil professionaalsete teenuste tingimusi ja klient pole sõlminud ühtegi muud Microsofti teenuste põhitaseme lepingut, kehtivad kliendi ostetavate ja kasutatavate professionaalsete teenuste puhul järgmised lisatingimused.</w:t>
      </w:r>
    </w:p>
    <w:p w:rsidR="00DE6DFB" w:rsidRDefault="00DE6DFB">
      <w:pPr>
        <w:pStyle w:val="ProductList-Body"/>
      </w:pPr>
    </w:p>
    <w:p w:rsidR="00DE6DFB" w:rsidRDefault="00F94520">
      <w:pPr>
        <w:pStyle w:val="ProductList-ClauseHeading"/>
        <w:outlineLvl w:val="2"/>
      </w:pPr>
      <w:r>
        <w:t>Kasutus, om</w:t>
      </w:r>
      <w:r>
        <w:t>andiõigus ja litsentsiõigused</w:t>
      </w:r>
    </w:p>
    <w:p w:rsidR="00DE6DFB" w:rsidRDefault="00F94520">
      <w:pPr>
        <w:pStyle w:val="ProductList-SubClauseHeading"/>
        <w:outlineLvl w:val="3"/>
      </w:pPr>
      <w:r>
        <w:t>Parandused</w:t>
      </w:r>
    </w:p>
    <w:p w:rsidR="00DE6DFB" w:rsidRDefault="00F94520">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w:t>
      </w:r>
      <w:r>
        <w:t>gimustel nagu toodet, millele need rakenduvad. Kui konkreetse toote jaoks ei ole parandusi saada, rakenduvad mis tahes muud parandusega esitatud Microsofti kasutustingimused.</w:t>
      </w:r>
    </w:p>
    <w:p w:rsidR="00DE6DFB" w:rsidRDefault="00DE6DFB">
      <w:pPr>
        <w:pStyle w:val="ProductList-BodyIndented"/>
      </w:pPr>
    </w:p>
    <w:p w:rsidR="00DE6DFB" w:rsidRDefault="00F94520">
      <w:pPr>
        <w:pStyle w:val="ProductList-SubClauseHeading"/>
        <w:outlineLvl w:val="3"/>
      </w:pPr>
      <w:r>
        <w:lastRenderedPageBreak/>
        <w:t>Olemasolevad tööd</w:t>
      </w:r>
    </w:p>
    <w:p w:rsidR="00DE6DFB" w:rsidRDefault="00F94520">
      <w:pPr>
        <w:pStyle w:val="ProductList-BodyIndented"/>
      </w:pPr>
      <w:r>
        <w:t>Kõik õigused arvutiprogrammidele ja mittekoodipõhistele kirjal</w:t>
      </w:r>
      <w:r>
        <w:t>ikele materjalidele, mis on kliendile pakutavatest professionaalsetest teenustest sõltumatult välja töötatud või muul moel hangitud lepingupoolte või nende sidusettevõtete poolt või jaoks („varem olemasolevad tööd/teosed”), jäävad pakkuva lepingupoole ainu</w:t>
      </w:r>
      <w:r>
        <w:t>omandusse. Iga lepingupool võib kasutada, reprodutseerida ja muuta teise lepingupoole varem olemasolevat tööd/teost ainult professionaalsete teenustega seotud kohustuste täitmiseks.</w:t>
      </w:r>
    </w:p>
    <w:p w:rsidR="00DE6DFB" w:rsidRDefault="00F94520">
      <w:pPr>
        <w:pStyle w:val="ProductList-BodyIndented"/>
      </w:pPr>
      <w:r>
        <w:t>Kui just lepingupooled ei ole teisiti sõnaselgelt kirjalikult kokku leppin</w:t>
      </w:r>
      <w:r>
        <w:t>ud, annab Microsoft täieliku makse puhul kliendile mittevälistava täielikult makstud püsilitsentsi, millega kasutada, reprodutseerida ja muuta (kui võimalik) mis tahes Microsofti varem olemasolevat tööd/teost, mis on osa teenuste projektitulemitest, ainult</w:t>
      </w:r>
      <w:r>
        <w:t xml:space="preserve"> kliendile pakutud vormis ning ainult kliendi ettevõttesiseseks kasutuseks. Microsofti varem olemasoleva töö/teose litsentsi tingimuseks on kliendipoolne kliendi hulgilitsentsilepingu tingimuste järgimine.</w:t>
      </w:r>
    </w:p>
    <w:p w:rsidR="00DE6DFB" w:rsidRDefault="00DE6DFB">
      <w:pPr>
        <w:pStyle w:val="ProductList-BodyIndented"/>
      </w:pPr>
    </w:p>
    <w:p w:rsidR="00DE6DFB" w:rsidRDefault="00F94520">
      <w:pPr>
        <w:pStyle w:val="ProductList-SubClauseHeading"/>
        <w:outlineLvl w:val="3"/>
      </w:pPr>
      <w:r>
        <w:t>Teenuste projektitulemid</w:t>
      </w:r>
    </w:p>
    <w:p w:rsidR="00DE6DFB" w:rsidRDefault="00F94520">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w:t>
      </w:r>
      <w:r>
        <w:t>tegemisel annab Microsoft kliendile mittevälistava, mittevõõrandatava püsilitsentsi teenuste projektitulemeid reprodutseerida, kasutada ja muuta vaid kliendi ärisisesel eesmärgil, mille puhul kehtivad professionaalsete teenuste ja kliendi hulgilitsentsilep</w:t>
      </w:r>
      <w:r>
        <w:t xml:space="preserve">ingu tingimused. </w:t>
      </w:r>
    </w:p>
    <w:p w:rsidR="00DE6DFB" w:rsidRDefault="00DE6DFB">
      <w:pPr>
        <w:pStyle w:val="ProductList-BodyIndented"/>
      </w:pPr>
    </w:p>
    <w:p w:rsidR="00DE6DFB" w:rsidRDefault="00F94520">
      <w:pPr>
        <w:pStyle w:val="ProductList-SubClauseHeading"/>
        <w:outlineLvl w:val="3"/>
      </w:pPr>
      <w:r>
        <w:t>Professionaalsete teenuste osutamisel saadud tehnilise teabe kasutamine</w:t>
      </w:r>
    </w:p>
    <w:p w:rsidR="00DE6DFB" w:rsidRDefault="00F94520">
      <w:pPr>
        <w:pStyle w:val="ProductList-BodyIndented"/>
      </w:pPr>
      <w:r>
        <w:t>Microsoft võib kasutada professionaalsete teenuste pakkumisest probleemide lahendamiseks, tõrkeotsinguks, tootefunktsioonide täiustamiseks saadud mis tahes tehnilist</w:t>
      </w:r>
      <w:r>
        <w:t xml:space="preserve"> teavet paranduste ja Microsofti teabebaasi jaoks. Microsoft nõustub sellise kasutuse käigus klienti mitte tuvastama ega avaldama kliendi konfidentsiaalseid andmeid. </w:t>
      </w:r>
    </w:p>
    <w:p w:rsidR="00DE6DFB" w:rsidRDefault="00DE6DFB">
      <w:pPr>
        <w:pStyle w:val="ProductList-BodyIndented"/>
      </w:pPr>
    </w:p>
    <w:p w:rsidR="00DE6DFB" w:rsidRDefault="00F94520">
      <w:pPr>
        <w:pStyle w:val="ProductList-SubClauseHeading"/>
        <w:outlineLvl w:val="3"/>
      </w:pPr>
      <w:r>
        <w:t>Avatud lähtekoodi litsentsipiirangud</w:t>
      </w:r>
    </w:p>
    <w:p w:rsidR="00DE6DFB" w:rsidRDefault="00F94520">
      <w:pPr>
        <w:pStyle w:val="ProductList-BodyIndented"/>
      </w:pPr>
      <w:r>
        <w:t>Klient ei tohi installida ega kasutada mingit mitte</w:t>
      </w:r>
      <w:r>
        <w:t>-Microsofti tarkvara ega tehnoloogiat ühelgi viisil, mis allutaks Microsofti intellektuaalse omandi neis professionaalsete teenuste tingimustes või kliendi hulgilitsentsilepingus nimetatud kohustusi ületavatele kohustustele.</w:t>
      </w:r>
    </w:p>
    <w:p w:rsidR="00DE6DFB" w:rsidRDefault="00DE6DFB">
      <w:pPr>
        <w:pStyle w:val="ProductList-BodyIndented"/>
      </w:pPr>
    </w:p>
    <w:p w:rsidR="00DE6DFB" w:rsidRDefault="00F94520">
      <w:pPr>
        <w:pStyle w:val="ProductList-SubClauseHeading"/>
        <w:outlineLvl w:val="3"/>
      </w:pPr>
      <w:r>
        <w:t>Sidusettevõtete õigused</w:t>
      </w:r>
    </w:p>
    <w:p w:rsidR="00DE6DFB" w:rsidRDefault="00F94520">
      <w:pPr>
        <w:pStyle w:val="ProductList-BodyIndented"/>
      </w:pPr>
      <w:r>
        <w:t>Kliend</w:t>
      </w:r>
      <w:r>
        <w:t>il on õigus teenuste projektitulemite kasutusõigus edasi litsentsida oma sidusettevõtetele, kuid kliendi sidusettevõtted ei tohi neid õigusi omakorda edasi litsentsida. Klient vastutab selle eest, et tema sidusettevõtted täidavad neid professionaalsete tee</w:t>
      </w:r>
      <w:r>
        <w:t>nuste tingimusi ja kliendi hulgilitsentsilepingut.</w:t>
      </w:r>
    </w:p>
    <w:p w:rsidR="00DE6DFB" w:rsidRDefault="00DE6DFB">
      <w:pPr>
        <w:pStyle w:val="ProductList-BodyIndented"/>
      </w:pPr>
    </w:p>
    <w:p w:rsidR="00DE6DFB" w:rsidRDefault="00F94520">
      <w:pPr>
        <w:pStyle w:val="ProductList-ClauseHeading"/>
        <w:outlineLvl w:val="2"/>
      </w:pPr>
      <w:r>
        <w:t>Garantiid ja vastutuse piirangud</w:t>
      </w:r>
    </w:p>
    <w:p w:rsidR="00DE6DFB" w:rsidRDefault="00F94520">
      <w:pPr>
        <w:pStyle w:val="ProductList-SubClauseHeading"/>
        <w:outlineLvl w:val="3"/>
      </w:pPr>
      <w:r>
        <w:t>Professionaalsete teenuste garantii</w:t>
      </w:r>
    </w:p>
    <w:p w:rsidR="00DE6DFB" w:rsidRDefault="00F94520">
      <w:pPr>
        <w:pStyle w:val="ProductList-BodyIndented"/>
      </w:pPr>
      <w:r>
        <w:t>Microsoft garanteerib, et professionaalseid teenuseid osutatakse professionaalse hoole ja oskustega. Kui Microsoft seda ei tee ja klien</w:t>
      </w:r>
      <w:r>
        <w:t xml:space="preserve">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w:t>
      </w:r>
      <w:r>
        <w:rPr>
          <w:b/>
        </w:rPr>
        <w:t xml:space="preserve">estatud piiratud garantii välja arvatud, ei anna Microsoft ühtki muud garantiid ega tingimust ja ütleb lahti kõikidest muudest otsestest, kaudsetest või kohustuslikest garantiidest, sh rahuldavat kvaliteeti, omandiõigusi, mitterikkumist, kaubastatavust ja </w:t>
      </w:r>
      <w:r>
        <w:rPr>
          <w:b/>
        </w:rPr>
        <w:t>kindlaks otstarbeks sobivust puudutavatest garantiidest.</w:t>
      </w:r>
    </w:p>
    <w:p w:rsidR="00DE6DFB" w:rsidRDefault="00DE6DFB">
      <w:pPr>
        <w:pStyle w:val="ProductList-BodyIndented"/>
      </w:pPr>
    </w:p>
    <w:p w:rsidR="00DE6DFB" w:rsidRDefault="00F94520">
      <w:pPr>
        <w:pStyle w:val="ProductList-SubClauseHeading"/>
        <w:outlineLvl w:val="3"/>
      </w:pPr>
      <w:r>
        <w:t>Vastutuse piiramine</w:t>
      </w:r>
    </w:p>
    <w:p w:rsidR="00DE6DFB" w:rsidRDefault="00F94520">
      <w:pPr>
        <w:pStyle w:val="ProductList-BodyIndented"/>
      </w:pPr>
      <w:r>
        <w:t>Microsofti vastutus otseste kahjude eest on piiratud summaga, mida klient kohustus professionaalsete teenuste eest tasuma. Tasuta teenuste või programmide puhul, mida klient võib</w:t>
      </w:r>
      <w:r>
        <w:t xml:space="preserve"> kolmandatele lepingupooltele levitada ilma Microsoftile eraldi makset tegemata, on Microsofti vastutus otseste kahjude puhul piiratud 5000 USA dollariga. </w:t>
      </w:r>
      <w:r>
        <w:rPr>
          <w:b/>
        </w:rPr>
        <w:t>Ühelgi juhul ei vastuta kumbki lepingupool professionaalsete teenustega seoses kaudsete, juhuslike, s</w:t>
      </w:r>
      <w:r>
        <w:rPr>
          <w:b/>
        </w:rPr>
        <w:t>petsiifiliste, karistuslikku mõju omavate või põhjuslike kahjude eest (sh kasutusvõimaluse kaotamise, saamata jäänud tulu või äritegevuse katkestamise eest), mis tahes viisil põhjustatud kahjude eest ega mis tahes vastutuse määral. Piirangud või välistamis</w:t>
      </w:r>
      <w:r>
        <w:rPr>
          <w:b/>
        </w:rPr>
        <w:t>ed ei kehti vastutuse puhul, mis tulenevad kummagi lepingupoole 1) konfidentsiaalsuskohustustest või 2) teise lepingupoole intellektuaalomandi õiguste rikkumisest.</w:t>
      </w:r>
    </w:p>
    <w:p w:rsidR="00DE6DFB" w:rsidRDefault="00DE6DFB">
      <w:pPr>
        <w:pStyle w:val="ProductList-BodyIndented"/>
        <w:jc w:val="right"/>
      </w:pPr>
    </w:p>
    <w:tbl>
      <w:tblPr>
        <w:tblStyle w:val="PURTable0"/>
        <w:tblW w:w="0" w:type="dxa"/>
        <w:tblLook w:val="04A0" w:firstRow="1" w:lastRow="0" w:firstColumn="1" w:lastColumn="0" w:noHBand="0" w:noVBand="1"/>
      </w:tblPr>
      <w:tblGrid>
        <w:gridCol w:w="1055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Indented"/>
      </w:pPr>
    </w:p>
    <w:p w:rsidR="00DE6DFB" w:rsidRDefault="00F94520">
      <w:pPr>
        <w:pStyle w:val="ProductList-SectionHeading"/>
        <w:pageBreakBefore/>
        <w:outlineLvl w:val="0"/>
      </w:pPr>
      <w:bookmarkStart w:id="384" w:name="_Sec572"/>
      <w:bookmarkEnd w:id="374"/>
      <w:r>
        <w:lastRenderedPageBreak/>
        <w:t>Lisa E – sooduspakkumised</w:t>
      </w:r>
      <w:r>
        <w:fldChar w:fldCharType="begin"/>
      </w:r>
      <w:r>
        <w:instrText xml:space="preserve"> TC "</w:instrText>
      </w:r>
      <w:bookmarkStart w:id="385" w:name="_Toc481087607"/>
      <w:r>
        <w:instrText>Lisa E – sooduspakkumised</w:instrText>
      </w:r>
      <w:bookmarkEnd w:id="385"/>
      <w:r>
        <w:instrText>" \l 1</w:instrText>
      </w:r>
      <w:r>
        <w:fldChar w:fldCharType="end"/>
      </w:r>
    </w:p>
    <w:p w:rsidR="00DE6DFB" w:rsidRDefault="00F94520">
      <w:pPr>
        <w:pStyle w:val="ProductList-OfferingGroupHeading"/>
        <w:outlineLvl w:val="1"/>
      </w:pPr>
      <w:bookmarkStart w:id="386" w:name="_Sec1196"/>
      <w:r>
        <w:t>Azure Compute Capacity sooduspakkumine</w:t>
      </w:r>
      <w:bookmarkEnd w:id="386"/>
      <w:r>
        <w:fldChar w:fldCharType="begin"/>
      </w:r>
      <w:r>
        <w:instrText xml:space="preserve"> TC "</w:instrText>
      </w:r>
      <w:bookmarkStart w:id="387" w:name="_Toc481087608"/>
      <w:r>
        <w:instrText>Azure Compute Capacity sooduspakkumine</w:instrText>
      </w:r>
      <w:bookmarkEnd w:id="387"/>
      <w:r>
        <w:instrText>" \l 2</w:instrText>
      </w:r>
      <w:r>
        <w:fldChar w:fldCharType="end"/>
      </w:r>
    </w:p>
    <w:p w:rsidR="00DE6DFB" w:rsidRDefault="00F94520">
      <w:pPr>
        <w:pStyle w:val="ProductList-Body"/>
      </w:pPr>
      <w:r>
        <w:t>Alates 1. novembrist 2015 kuni 31. detsembrini 2017 kehtib Azure Compute Capacity sooduspakkumine A-, D- ja G-seeria Compute'i eksemplaridele mittekattuvate 12-kuuliste tellimustena.</w:t>
      </w:r>
    </w:p>
    <w:p w:rsidR="00DE6DFB" w:rsidRDefault="00F94520">
      <w:pPr>
        <w:pStyle w:val="ProductList-OfferingGroupHeading"/>
        <w:outlineLvl w:val="1"/>
      </w:pPr>
      <w:bookmarkStart w:id="388" w:name="_Sec1154"/>
      <w:r>
        <w:t>Uuele kliendile mõeldud Azure’i rahalise kohustuse pakkumine</w:t>
      </w:r>
      <w:bookmarkEnd w:id="388"/>
      <w:r>
        <w:fldChar w:fldCharType="begin"/>
      </w:r>
      <w:r>
        <w:instrText xml:space="preserve"> TC "</w:instrText>
      </w:r>
      <w:bookmarkStart w:id="389" w:name="_Toc481087609"/>
      <w:r>
        <w:instrText>Uuele kl</w:instrText>
      </w:r>
      <w:r>
        <w:instrText>iendile mõeldud Azure’i rahalise kohustuse pakkumine</w:instrText>
      </w:r>
      <w:bookmarkEnd w:id="389"/>
      <w:r>
        <w:instrText>" \l 2</w:instrText>
      </w:r>
      <w:r>
        <w:fldChar w:fldCharType="end"/>
      </w:r>
    </w:p>
    <w:p w:rsidR="00DE6DFB" w:rsidRDefault="00F94520">
      <w:pPr>
        <w:pStyle w:val="ProductList-Body"/>
      </w:pPr>
      <w:r>
        <w:t xml:space="preserve">Enterprise Agreementi või Campuse ja Schooli lepingu uuel või lepingut pikendaval kliendil, kes ostab ajavahemikus 1. novembrist 2016 kuni 30. juunini 2017 vähemalt 21 Azure’i rahalise kohustuse </w:t>
      </w:r>
      <w:r>
        <w:t>ühikut kuu kohta ja kes on tarbinud vähem kui 50 rahalise kohustuse ühikut eelmise 12 kuu jooksul, on õigus saada ühekordset Azure’i rahalise kohustuse krediiti, mis on võrdne kuni 25% Azure’i rahalisest kohustusest, mille klient tarbib lepinguperioodi esi</w:t>
      </w:r>
      <w:r>
        <w:t>mese kolme (3) kuu jooksul. Rahalise kohustuse krediit lisatakse kliendi rahalise kohustuse saldole nelja (4) kalendrikuu jooksul pärast uue või pikendatud lepingu jõustumiskuupäeva. Mis tahes osa rahalise kohustuse krediidist, mida pole järgmiseks liitumi</w:t>
      </w:r>
      <w:r>
        <w:t>se aastapäevaks ära kasutatud, aegub ja läheb kaotsi.</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SectionHeading"/>
        <w:pageBreakBefore/>
        <w:outlineLvl w:val="0"/>
      </w:pPr>
      <w:bookmarkStart w:id="390" w:name="_Sec899"/>
      <w:bookmarkEnd w:id="384"/>
      <w:r>
        <w:lastRenderedPageBreak/>
        <w:t>Lisa F – salvestusmassiivi tingimused</w:t>
      </w:r>
      <w:r>
        <w:fldChar w:fldCharType="begin"/>
      </w:r>
      <w:r>
        <w:instrText xml:space="preserve"> TC "</w:instrText>
      </w:r>
      <w:bookmarkStart w:id="391" w:name="_Toc481087610"/>
      <w:r>
        <w:instrText>Lisa F – salvestusmassiivi tingimuse</w:instrText>
      </w:r>
      <w:r>
        <w:instrText>d</w:instrText>
      </w:r>
      <w:bookmarkEnd w:id="391"/>
      <w:r>
        <w:instrText>" \l 1</w:instrText>
      </w:r>
      <w:r>
        <w:fldChar w:fldCharType="end"/>
      </w:r>
    </w:p>
    <w:p w:rsidR="00DE6DFB" w:rsidRDefault="00F94520">
      <w:pPr>
        <w:pStyle w:val="ProductList-Offering1Heading"/>
        <w:outlineLvl w:val="1"/>
      </w:pPr>
      <w:bookmarkStart w:id="392" w:name="_Sec900"/>
      <w:r>
        <w:t>Saadavus</w:t>
      </w:r>
      <w:bookmarkEnd w:id="392"/>
      <w:r>
        <w:fldChar w:fldCharType="begin"/>
      </w:r>
      <w:r>
        <w:instrText xml:space="preserve"> TC "</w:instrText>
      </w:r>
      <w:bookmarkStart w:id="393" w:name="_Toc481087611"/>
      <w:r>
        <w:instrText>Saadavus</w:instrText>
      </w:r>
      <w:bookmarkEnd w:id="393"/>
      <w:r>
        <w:instrText>" \l 2</w:instrText>
      </w:r>
      <w:r>
        <w:fldChar w:fldCharType="end"/>
      </w:r>
    </w:p>
    <w:p w:rsidR="00DE6DFB" w:rsidRDefault="00F94520">
      <w:pPr>
        <w:pStyle w:val="ProductList-Body"/>
      </w:pPr>
      <w:r>
        <w:t>Salvestusmassiiv on tarnimiseks saadaval ainult järgmistes piirkondades. Ameerika Ühendriigid, Araabia Ühendemiraadid, Argentina, Austraalia, Austria, Bahrein, Belgia, Brasiilia, Bulgaaria, Colombia, Costa Rica, Egip</w:t>
      </w:r>
      <w:r>
        <w:t>tus, Filipiinid, Hispaania, Holland, Hongkong, Horvaatia, Iirimaa, Iisrael, India, Indoneesia, Island, Itaalia, Jaapan, Kanada, Kasahstan, Katar, Keenia, Kreeka, Kuveit, Liibanon, Lõuna-Aafrika Vabariik, Lõuna-Korea, Macau, Malaisia, Maroko, Mehhiko, Nigee</w:t>
      </w:r>
      <w:r>
        <w:t>ria, Norra, Pakistan, Peruu, Poola, Portugal, Prantsusmaa, Puerto Rico, Rootsi, Rumeenia, Saksamaa, Saudi Araabia, Serbia, Singapur, Slovakkia, Sloveenia, Soome, Sri Lanka, Šveits, Taani, Tai, Taiwan, Tšehhi Vabariik, Tšiili, Türgi, Ukraina, Ungari, Uus-Me</w:t>
      </w:r>
      <w:r>
        <w:t>remaa, Valgevene, Venemaa, Vietnam, Ühendkuningriik.</w:t>
      </w:r>
    </w:p>
    <w:p w:rsidR="00DE6DFB" w:rsidRDefault="00F94520">
      <w:pPr>
        <w:pStyle w:val="ProductList-Offering1Heading"/>
        <w:outlineLvl w:val="1"/>
      </w:pPr>
      <w:bookmarkStart w:id="394" w:name="_Sec901"/>
      <w:r>
        <w:t>Transport ja omandiõigus</w:t>
      </w:r>
      <w:bookmarkEnd w:id="394"/>
      <w:r>
        <w:fldChar w:fldCharType="begin"/>
      </w:r>
      <w:r>
        <w:instrText xml:space="preserve"> TC "</w:instrText>
      </w:r>
      <w:bookmarkStart w:id="395" w:name="_Toc481087612"/>
      <w:r>
        <w:instrText>Transport ja omandiõigus</w:instrText>
      </w:r>
      <w:bookmarkEnd w:id="395"/>
      <w:r>
        <w:instrText>" \l 2</w:instrText>
      </w:r>
      <w:r>
        <w:fldChar w:fldCharType="end"/>
      </w:r>
    </w:p>
    <w:p w:rsidR="00DE6DFB" w:rsidRDefault="00F94520">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w:t>
      </w:r>
      <w:r>
        <w:t>livormistuse eest ja tasub kõik importimisega kaasnevad kulud, sh lõivud, maksud ja muud vormistuskulud. Microsoft tarnib salvestusmassiivi kliendile tasuta. Pärast lähtekohas kauba kättetoimetajale üleandmist ja ekspordiformaalsuste täitmist kandub salves</w:t>
      </w:r>
      <w:r>
        <w:t>tusmassiivi omandiõigus ning kaotsimineku risk üle kliendile. Kõik plaanitud tarnekuupäevad on hinnangulised. Salvestusmassiiv tarnitakse aadressile, mille klient esitas StorSimple’i veebivormis (pakutakse eraldi). Ameerika Ühendriikide siseste tehingute p</w:t>
      </w:r>
      <w:r>
        <w:t>uhul on Microsoft salvestusmassiivi(de) väärtus(t)elt tasunud käibemaksu, tuginedes lähetusaadressile, mille klient on salvestusmassiivi(de) tarnimiseks edastanud. USA ja Kanada tehingute korral kasutatakse salvestusmassiivi(de) tarneaadressi rangelt ainul</w:t>
      </w:r>
      <w:r>
        <w:t xml:space="preserve">t seadme kliendini tarnimiseks ja see ei mõjuta mis tahes muid lähetusaadresse (või maksuaadresse), mis on esitatud kliendi hulgilitsentsilepingus, mida kasutatakse kliendilt käibemaksu võtmise eesmärgil ostudelt, mis on tehtud selle hulgilitsentsilepingu </w:t>
      </w:r>
      <w:r>
        <w:t>alusel.</w:t>
      </w:r>
    </w:p>
    <w:p w:rsidR="00DE6DFB" w:rsidRDefault="00F94520">
      <w:pPr>
        <w:pStyle w:val="ProductList-Offering1Heading"/>
        <w:outlineLvl w:val="1"/>
      </w:pPr>
      <w:bookmarkStart w:id="396" w:name="_Sec902"/>
      <w:r>
        <w:t>Salvestusmassiivi tarkvara</w:t>
      </w:r>
      <w:bookmarkEnd w:id="396"/>
      <w:r>
        <w:fldChar w:fldCharType="begin"/>
      </w:r>
      <w:r>
        <w:instrText xml:space="preserve"> TC "</w:instrText>
      </w:r>
      <w:bookmarkStart w:id="397" w:name="_Toc481087613"/>
      <w:r>
        <w:instrText>Salvestusmassiivi tarkvara</w:instrText>
      </w:r>
      <w:bookmarkEnd w:id="397"/>
      <w:r>
        <w:instrText>" \l 2</w:instrText>
      </w:r>
      <w:r>
        <w:fldChar w:fldCharType="end"/>
      </w:r>
    </w:p>
    <w:p w:rsidR="00DE6DFB" w:rsidRDefault="00F94520">
      <w:pPr>
        <w:pStyle w:val="ProductList-Body"/>
      </w:pPr>
      <w:r>
        <w:t>Microsoft annab kliendile salvestusmassiivis käitatava tarkvara („salvestusmassiivi tarkvara”) kasutamiseks mittevälistava, edastamatu piiratud litsentsi, seda üksnes seoses kliendip</w:t>
      </w:r>
      <w:r>
        <w:t>oolse salvestusmassiivi kasutamisega. Salvestusmassiivi tarkvara kliendipoolsele kasutamisele kehtivad kliendi hulgilitsentsilepingu tarkvarale kehtivad tingimused ja Microsoft jätab endale kõik muud õigused.</w:t>
      </w:r>
    </w:p>
    <w:p w:rsidR="00DE6DFB" w:rsidRDefault="00DE6DFB">
      <w:pPr>
        <w:pStyle w:val="ProductList-Body"/>
      </w:pPr>
    </w:p>
    <w:p w:rsidR="00DE6DFB" w:rsidRDefault="00F94520">
      <w:pPr>
        <w:pStyle w:val="ProductList-ClauseHeading"/>
        <w:outlineLvl w:val="2"/>
      </w:pPr>
      <w:r>
        <w:t>Piirangud</w:t>
      </w:r>
    </w:p>
    <w:p w:rsidR="00DE6DFB" w:rsidRDefault="00F94520">
      <w:pPr>
        <w:pStyle w:val="ProductList-Body"/>
      </w:pPr>
      <w:r>
        <w:t>Klient ei tohi kasutada salvestusmassiivi tarkvara võrdlusteks ega võrdlustestideks, välja arvatud üksnes kliendi siseotstarbel, ega avaldada saadud tulemusi.</w:t>
      </w:r>
    </w:p>
    <w:p w:rsidR="00DE6DFB" w:rsidRDefault="00DE6DFB">
      <w:pPr>
        <w:pStyle w:val="ProductList-Body"/>
      </w:pPr>
    </w:p>
    <w:p w:rsidR="00DE6DFB" w:rsidRDefault="00F94520">
      <w:pPr>
        <w:pStyle w:val="ProductList-ClauseHeading"/>
        <w:outlineLvl w:val="2"/>
      </w:pPr>
      <w:r>
        <w:t>Teatud kolmanda osapoole avatud lähtekoodi tarkvara</w:t>
      </w:r>
    </w:p>
    <w:p w:rsidR="00DE6DFB" w:rsidRDefault="00F94520">
      <w:pPr>
        <w:pStyle w:val="ProductList-Body"/>
      </w:pPr>
      <w:r>
        <w:t>Salvestusmassiivi tarkvara võib levitada koo</w:t>
      </w:r>
      <w:r>
        <w:t>s teatud sõltumatu koodiga (nt püsivaraga), mis on litsentsitud GNU üldise avaliku litsentsi („GPL”), GNU teegi/GNU vähem üldise avaliku litsentsi („LGPL”), Apache litsentsi versiooni 2.0 („Apache litsents”) ja/või muude avatud lähtekoodiga litsentside („a</w:t>
      </w:r>
      <w:r>
        <w:t xml:space="preserve">vatud lähtekoodi kood”) alusel. Mis tahes niisugune avatud lähtekoodi kood on määratletud kolmanda osapoole tarkvarateatistes, aadressil </w:t>
      </w:r>
      <w:hyperlink r:id="rId144">
        <w:r>
          <w:rPr>
            <w:color w:val="00467F"/>
            <w:u w:val="single"/>
          </w:rPr>
          <w:t>http://go.microsoft.com/fwlink/?LinkId=627000</w:t>
        </w:r>
      </w:hyperlink>
      <w:r>
        <w:t>, ja on k</w:t>
      </w:r>
      <w:r>
        <w:t>liendile litsentsitud kehtivate avatud lähtekoodi litsentside kohaselt.</w:t>
      </w:r>
    </w:p>
    <w:p w:rsidR="00DE6DFB" w:rsidRDefault="00DE6DFB">
      <w:pPr>
        <w:pStyle w:val="ProductList-Body"/>
      </w:pPr>
    </w:p>
    <w:p w:rsidR="00DE6DFB" w:rsidRDefault="00F94520">
      <w:pPr>
        <w:pStyle w:val="ProductList-ClauseHeading"/>
        <w:outlineLvl w:val="2"/>
      </w:pPr>
      <w:r>
        <w:t>Interneti-põhiste teenuste kasutamise aktiveerimine/nõusolek</w:t>
      </w:r>
    </w:p>
    <w:p w:rsidR="00DE6DFB" w:rsidRDefault="00F94520">
      <w:pPr>
        <w:pStyle w:val="ProductList-Body"/>
      </w:pPr>
      <w:r>
        <w:t>Aktiveerimine seostab salvestusmassiivi tarkvara kasutamise ühe kindla seadmega. Aktiveerimisel ja sellele järgneval seadm</w:t>
      </w:r>
      <w:r>
        <w:t>e kasutamisel võib salvestusmassiivi tarkvara saata Microsoftile teavet salvestusmassiivi tarkvara ja seadme kohta. Teave sisaldab salvestusmassiivi tarkvara versiooni, keelt ja tootenumbrit, kliendi Interneti-protokolli aadressi, operatsioonisüsteemi, bra</w:t>
      </w:r>
      <w:r>
        <w:t>userit ja nime, kliendi kasutatava salvestusmassiivi tarkvara versiooni ning selle salvestusmassiivi keelekoodi, mis salvestusmassiivi tarkvara käitab. Microsoft kasutab seda teavet selleks, et teha Interneti-põhised teenused kliendile kättesaadavaks. Salv</w:t>
      </w:r>
      <w:r>
        <w:t>estusmassiivi ja salvestusmassiivi tarkvara kasutamisega nõustub antud teabe edastamisega Microsoftile.</w:t>
      </w:r>
    </w:p>
    <w:p w:rsidR="00DE6DFB" w:rsidRDefault="00DE6DFB">
      <w:pPr>
        <w:pStyle w:val="ProductList-Body"/>
      </w:pPr>
    </w:p>
    <w:p w:rsidR="00DE6DFB" w:rsidRDefault="00F94520">
      <w:pPr>
        <w:pStyle w:val="ProductList-ClauseHeading"/>
        <w:outlineLvl w:val="2"/>
      </w:pPr>
      <w:r>
        <w:t>Salvestusmassiivi tarkvara värskendused</w:t>
      </w:r>
    </w:p>
    <w:p w:rsidR="00DE6DFB" w:rsidRDefault="00F94520">
      <w:pPr>
        <w:pStyle w:val="ProductList-Body"/>
      </w:pPr>
      <w:r>
        <w:t>Salvestusmassiivi tarkvara värskendusteenus võimaldab kliendil saadaolevad värskendused käsitsi alla laadida võ</w:t>
      </w:r>
      <w:r>
        <w:t>i liituda automaatsete värskenduste saamisega. Microsoftilt värskendused on Microsofti litsentsitud ja mis tahes kolmanda osapoole värskendused on litsentsinud vastav kolmas osapool.</w:t>
      </w:r>
    </w:p>
    <w:p w:rsidR="00DE6DFB" w:rsidRDefault="00F94520">
      <w:pPr>
        <w:pStyle w:val="ProductList-Offering1Heading"/>
        <w:outlineLvl w:val="1"/>
      </w:pPr>
      <w:bookmarkStart w:id="398" w:name="_Sec903"/>
      <w:r>
        <w:t>Piiratud garantii riistvarale</w:t>
      </w:r>
      <w:bookmarkEnd w:id="398"/>
      <w:r>
        <w:fldChar w:fldCharType="begin"/>
      </w:r>
      <w:r>
        <w:instrText xml:space="preserve"> TC "</w:instrText>
      </w:r>
      <w:bookmarkStart w:id="399" w:name="_Toc481087614"/>
      <w:r>
        <w:instrText>Piiratud garantii riistvarale</w:instrText>
      </w:r>
      <w:bookmarkEnd w:id="399"/>
      <w:r>
        <w:instrText>" \l 2</w:instrText>
      </w:r>
      <w:r>
        <w:fldChar w:fldCharType="end"/>
      </w:r>
    </w:p>
    <w:p w:rsidR="00DE6DFB" w:rsidRDefault="00F94520">
      <w:pPr>
        <w:pStyle w:val="ProductList-Body"/>
      </w:pPr>
      <w:r>
        <w:t>M</w:t>
      </w:r>
      <w:r>
        <w:t xml:space="preserve">icrosoft garanteerib, et salvestusmassiivi riistvaral ei ilmne tavapärasel ärikasutusel (nagu on kirjeldatud vastavas toote dokumentatsioonis) riket materjalide või valmistamise defekti tõttu üheksakümne (90) päeva jooksul alates tarnekuupäevast. Kui rike </w:t>
      </w:r>
      <w:r>
        <w:t>tekib ja klient teavitab Microsofti garantiiaja jooksul, siis Microsoft parandab või asendab toote tasuta (Microsofti omal valikul). See on ainus garantii, mille Microsoft salvestusmassiivile annab, ja klient loobub garantii rikkumise nõuetest, mida ei esi</w:t>
      </w:r>
      <w:r>
        <w:t>tata garantiiajal. Garantii ei kehti probleemidele, mille põhjustavad õnnetus, väärkasutus või toote kasutamine viisil, mis ei sobi kokku kliendi hulgilitsentsilepinguga või toote dokumentatsiooniga, ning on kehtetu, kui salvestusmassiivi on avatud või muu</w:t>
      </w:r>
      <w:r>
        <w:t xml:space="preserve">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w:t>
      </w:r>
      <w:r>
        <w:rPr>
          <w:b/>
        </w:rPr>
        <w:t>t, kaudsetest või kohustuslikest garantiidest, muuhulgas, kuid mitte ainult rahuldavat kvaliteeti, omandiõigusi, mitterikkumist, kaubastatavust ja kindlaks otstarbeks sobivust puudutavatest garantiidest</w:t>
      </w:r>
      <w:r>
        <w:t>.</w:t>
      </w:r>
    </w:p>
    <w:p w:rsidR="00DE6DFB" w:rsidRDefault="00F94520">
      <w:pPr>
        <w:pStyle w:val="ProductList-Offering1Heading"/>
        <w:outlineLvl w:val="1"/>
      </w:pPr>
      <w:bookmarkStart w:id="400" w:name="_Sec904"/>
      <w:r>
        <w:t>Hüvitamine. Kaitse muude osapoolte pretensioonide ko</w:t>
      </w:r>
      <w:r>
        <w:t>rral</w:t>
      </w:r>
      <w:bookmarkEnd w:id="400"/>
      <w:r>
        <w:fldChar w:fldCharType="begin"/>
      </w:r>
      <w:r>
        <w:instrText xml:space="preserve"> TC "</w:instrText>
      </w:r>
      <w:bookmarkStart w:id="401" w:name="_Toc481087615"/>
      <w:r>
        <w:instrText>Hüvitamine. Kaitse muude osapoolte pretensioonide korral</w:instrText>
      </w:r>
      <w:bookmarkEnd w:id="401"/>
      <w:r>
        <w:instrText>" \l 2</w:instrText>
      </w:r>
      <w:r>
        <w:fldChar w:fldCharType="end"/>
      </w:r>
    </w:p>
    <w:p w:rsidR="00DE6DFB" w:rsidRDefault="00F94520">
      <w:pPr>
        <w:pStyle w:val="ProductList-Body"/>
      </w:pPr>
      <w:r>
        <w:t>Kliendi hulgilitsentsilepingu tingimuste kohaselt, mis puudutavad kaitset muu osapoole pretensioonide eest, kaitseb Microsoft klienti kõikide pretensioonide eest, mida esitab kolmand</w:t>
      </w:r>
      <w:r>
        <w:t>ast isikust mittesiduspool, kui salvestusmassiiv rikub selle poole patenti, autoriõigust või kaubamärki või kasutab ebaseaduslikult ärisaladust.</w:t>
      </w:r>
    </w:p>
    <w:p w:rsidR="00DE6DFB" w:rsidRDefault="00F94520">
      <w:pPr>
        <w:pStyle w:val="ProductList-Offering1Heading"/>
        <w:outlineLvl w:val="1"/>
      </w:pPr>
      <w:bookmarkStart w:id="402" w:name="_Sec905"/>
      <w:r>
        <w:t>Vastutuse piiramine</w:t>
      </w:r>
      <w:bookmarkEnd w:id="402"/>
      <w:r>
        <w:fldChar w:fldCharType="begin"/>
      </w:r>
      <w:r>
        <w:instrText xml:space="preserve"> TC "</w:instrText>
      </w:r>
      <w:bookmarkStart w:id="403" w:name="_Toc481087616"/>
      <w:r>
        <w:instrText>Vastutuse piiramine</w:instrText>
      </w:r>
      <w:bookmarkEnd w:id="403"/>
      <w:r>
        <w:instrText>" \l 2</w:instrText>
      </w:r>
      <w:r>
        <w:fldChar w:fldCharType="end"/>
      </w:r>
    </w:p>
    <w:p w:rsidR="00DE6DFB" w:rsidRDefault="00F94520">
      <w:pPr>
        <w:pStyle w:val="ProductList-Body"/>
      </w:pPr>
      <w:r>
        <w:t>Mis tahes nõude puhul, mis on seotud salvestusmassiiviga, o</w:t>
      </w:r>
      <w:r>
        <w:t xml:space="preserve">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w:t>
      </w:r>
      <w:r>
        <w:rPr>
          <w:b/>
        </w:rPr>
        <w:t xml:space="preserve"> kumbki lepingupool kaudsete, juhuslike, spetsiifiliste, karistuslikku mõju omavate või põhjuslike kahjude eest (sh kasutusvõimaluse kaotamise, saamata jäänud tulu või äritegevuse katkestamise eest), mis tahes viisil põhjustatud kahjude eest ega mis tahes </w:t>
      </w:r>
      <w:r>
        <w:rPr>
          <w:b/>
        </w:rPr>
        <w:t>vastutuse teooria alusel. Piirangud või välistamised ei kehti vastutuse puhul, mis tulenevad kummagi lepingupoole 1) konfidentsiaalsuskohustustest, 2) kaitsekohustustest või 3) teise lepingupoole intellektuaalomandi õiguste rikkumisest</w:t>
      </w:r>
      <w:r>
        <w:t>.</w:t>
      </w:r>
    </w:p>
    <w:p w:rsidR="00DE6DFB" w:rsidRDefault="00F94520">
      <w:pPr>
        <w:pStyle w:val="ProductList-Offering1Heading"/>
        <w:outlineLvl w:val="1"/>
      </w:pPr>
      <w:bookmarkStart w:id="404" w:name="_Sec906"/>
      <w:r>
        <w:t>USA ekspordikontrol</w:t>
      </w:r>
      <w:r>
        <w:t>li seadused</w:t>
      </w:r>
      <w:bookmarkEnd w:id="404"/>
      <w:r>
        <w:fldChar w:fldCharType="begin"/>
      </w:r>
      <w:r>
        <w:instrText xml:space="preserve"> TC "</w:instrText>
      </w:r>
      <w:bookmarkStart w:id="405" w:name="_Toc481087617"/>
      <w:r>
        <w:instrText>USA ekspordikontrolli seadused</w:instrText>
      </w:r>
      <w:bookmarkEnd w:id="405"/>
      <w:r>
        <w:instrText>" \l 2</w:instrText>
      </w:r>
      <w:r>
        <w:fldChar w:fldCharType="end"/>
      </w:r>
    </w:p>
    <w:p w:rsidR="00DE6DFB" w:rsidRDefault="00F94520">
      <w:pPr>
        <w:pStyle w:val="ProductList-Body"/>
      </w:pPr>
      <w:r>
        <w:t>Salvestusmassiividele kehtivad USA ekspordiõigusi käsitlevad kliendi hulgilitsentsilepingu sätted.</w:t>
      </w:r>
    </w:p>
    <w:p w:rsidR="00DE6DFB" w:rsidRDefault="00F94520">
      <w:pPr>
        <w:pStyle w:val="ProductList-Offering1Heading"/>
        <w:outlineLvl w:val="1"/>
      </w:pPr>
      <w:bookmarkStart w:id="406" w:name="_Sec907"/>
      <w:r>
        <w:t>Diagnostikateabe kogumine</w:t>
      </w:r>
      <w:bookmarkEnd w:id="406"/>
      <w:r>
        <w:fldChar w:fldCharType="begin"/>
      </w:r>
      <w:r>
        <w:instrText xml:space="preserve"> TC "</w:instrText>
      </w:r>
      <w:bookmarkStart w:id="407" w:name="_Toc481087618"/>
      <w:r>
        <w:instrText>Diagnostikateabe kogumine</w:instrText>
      </w:r>
      <w:bookmarkEnd w:id="407"/>
      <w:r>
        <w:instrText>" \l 2</w:instrText>
      </w:r>
      <w:r>
        <w:fldChar w:fldCharType="end"/>
      </w:r>
    </w:p>
    <w:p w:rsidR="00DE6DFB" w:rsidRDefault="00F94520">
      <w:pPr>
        <w:pStyle w:val="ProductList-Body"/>
      </w:pPr>
      <w:r>
        <w:t>Microsoft võib koguda teavet, mis aita</w:t>
      </w:r>
      <w:r>
        <w:t>b Microsoftil diagnoosida salvestusmassiiviga seotud probleeme ja pakkuda võimalikke lahendusi. Kui Microsoftini jõuab teave võimaliku probleemi kohta, võib Microsoft koguda salvestusmassiivi kohta teavet Azure StorSimple’i haldusteenuse kaudu. Kogutud tea</w:t>
      </w:r>
      <w:r>
        <w:t xml:space="preserve">be hulka võivad kuuluda failid, mis aitavad probleemi kirjeldada või tuvastada, nt tegevuste logid, failid, mis kirjeldavad seda, kas viga ilmnes riistvaras või tarkvaras, probleemi tüüpi ja raskusastet ning seadme olekut. Microsoft ei kogu mälutõmmiseid, </w:t>
      </w:r>
      <w:r>
        <w:t>võtmeid, paroole ega andmeid, mida klient salvestusmassiivis säilitab. Microsoft kasutab teavet salvestusmassiivi ja seotud teenuste täiustamiseks; samuti võib Microsoft teavet kasutada salvestusmassiivi kaasatud kolmanda osapoole riistvara ja püsivara täi</w:t>
      </w:r>
      <w:r>
        <w:t>ustamiseks. Kui Microsoft edastab riistvara tarnijale kindlat teavet, siis ainult anonüümses andmevormis, välja arvatud juhul, kui Microsoft saab kliendilt selge nõusoleku. Microsoft edastab teavet ainult selleks, et lahendada riistvaraga seotud tuvastatud</w:t>
      </w:r>
      <w:r>
        <w:t xml:space="preserve"> probleeme. Lisateavet salvestusmassiivi privaatsuse kohta leiate aadressilt </w:t>
      </w:r>
      <w:hyperlink r:id="rId145">
        <w:r>
          <w:rPr>
            <w:color w:val="00467F"/>
            <w:u w:val="single"/>
          </w:rPr>
          <w:t>https://www.microsoft.com/en-us/privacystatement</w:t>
        </w:r>
      </w:hyperlink>
      <w:r>
        <w:t>.</w:t>
      </w:r>
    </w:p>
    <w:p w:rsidR="00DE6DFB" w:rsidRDefault="00F94520">
      <w:pPr>
        <w:pStyle w:val="ProductList-Offering1Heading"/>
        <w:outlineLvl w:val="1"/>
      </w:pPr>
      <w:bookmarkStart w:id="408" w:name="_Sec908"/>
      <w:r>
        <w:t>Kasutus riigiasutuses</w:t>
      </w:r>
      <w:bookmarkEnd w:id="408"/>
      <w:r>
        <w:fldChar w:fldCharType="begin"/>
      </w:r>
      <w:r>
        <w:instrText xml:space="preserve"> TC "</w:instrText>
      </w:r>
      <w:bookmarkStart w:id="409" w:name="_Toc481087619"/>
      <w:r>
        <w:instrText>Kasutus riigiasutuses</w:instrText>
      </w:r>
      <w:bookmarkEnd w:id="409"/>
      <w:r>
        <w:instrText>" \l 2</w:instrText>
      </w:r>
      <w:r>
        <w:fldChar w:fldCharType="end"/>
      </w:r>
    </w:p>
    <w:p w:rsidR="00DE6DFB" w:rsidRDefault="00F94520">
      <w:pPr>
        <w:pStyle w:val="ProductList-Body"/>
      </w:pPr>
      <w:r>
        <w:t>Klien</w:t>
      </w:r>
      <w:r>
        <w:t>t mõistab, et vastutasuks vähemalt ühe StorSimple’i rahalise kohustuse pakkumise ostu eest pakub Microsoft kliendile salvestusmassiivi ja StorSimple’i tuge lisatasuta. Microsoft loobub kõigist kliendi esitatud kompensatsiooninõuetest niisuguse salvestusmas</w:t>
      </w:r>
      <w:r>
        <w:t>siivi või StorSimple’i standardtoe eest. Microsoft näeb ette, et salvestusmassiivi ja StorSimple’i standardtoe pakkumine kliendile tasuta järgiks täielikult kõiki kohaldatavaid kinke-, eetika- ja muid seadusi ja määrusi, mis on seotud tasuta kaupade ja tee</w:t>
      </w:r>
      <w:r>
        <w:t>nustega. Microsoft näeb ette, et salvestusmassiivi ja StorSimple’i standardtoe pakkumine on mõeldud ainult kliendi kasuks ja kasutamiseks ega ole mõeldud riigiasutuse ühegi töötaja isiklikuks kasutamiseks ega kasuks.</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F94520">
      <w:pPr>
        <w:pStyle w:val="ProductList-SectionHeading"/>
        <w:pageBreakBefore/>
        <w:outlineLvl w:val="0"/>
      </w:pPr>
      <w:bookmarkStart w:id="410" w:name="_Sec1205"/>
      <w:bookmarkEnd w:id="390"/>
      <w:r>
        <w:lastRenderedPageBreak/>
        <w:t>Lisa G – Premium-kindlustus</w:t>
      </w:r>
      <w:r>
        <w:fldChar w:fldCharType="begin"/>
      </w:r>
      <w:r>
        <w:instrText xml:space="preserve"> TC "</w:instrText>
      </w:r>
      <w:bookmarkStart w:id="411" w:name="_Toc481087620"/>
      <w:r>
        <w:instrText>Lisa G – Premium-kindlustus</w:instrText>
      </w:r>
      <w:bookmarkEnd w:id="411"/>
      <w:r>
        <w:instrText>" \l 1</w:instrText>
      </w:r>
      <w:r>
        <w:fldChar w:fldCharType="end"/>
      </w:r>
    </w:p>
    <w:p w:rsidR="00DE6DFB" w:rsidRDefault="00F94520">
      <w:pPr>
        <w:pStyle w:val="ProductList-Body"/>
      </w:pPr>
      <w:r>
        <w:t>Klient võib hankida Premium-kindlustuse täiendavaid litsentse järgmiste tingimuste alusel.</w:t>
      </w:r>
    </w:p>
    <w:p w:rsidR="00DE6DFB" w:rsidRDefault="00F94520" w:rsidP="00E41C70">
      <w:pPr>
        <w:pStyle w:val="ProductList-Bullet"/>
        <w:numPr>
          <w:ilvl w:val="0"/>
          <w:numId w:val="58"/>
        </w:numPr>
      </w:pPr>
      <w:r>
        <w:t>Premium-kind</w:t>
      </w:r>
      <w:r>
        <w:t>lustuse täiendavaid litsentse võib hankida ainult tootelitsentsidele, millel on sama liitumise alusel aktiivne tarkvarakindlustus („kvalifitseeruvad litsentsid”).</w:t>
      </w:r>
    </w:p>
    <w:p w:rsidR="00DE6DFB" w:rsidRDefault="00F94520" w:rsidP="00E41C70">
      <w:pPr>
        <w:pStyle w:val="ProductList-Bullet"/>
        <w:numPr>
          <w:ilvl w:val="0"/>
          <w:numId w:val="58"/>
        </w:numPr>
      </w:pPr>
      <w:r>
        <w:t>Klient peab hankima Premium-kindlustuse täiendavad litsentsid kõigile tootepere tooteväljaann</w:t>
      </w:r>
      <w:r>
        <w:t>ete kvalifitseeruvatele litsentsidele.</w:t>
      </w:r>
    </w:p>
    <w:p w:rsidR="00DE6DFB" w:rsidRDefault="00F94520" w:rsidP="00E41C70">
      <w:pPr>
        <w:pStyle w:val="ProductList-Bullet"/>
        <w:numPr>
          <w:ilvl w:val="0"/>
          <w:numId w:val="58"/>
        </w:numPr>
      </w:pPr>
      <w:r>
        <w:t>Klient peab hankima Premium-kindlustuse täiendavad litsentsid kvalifitseeruvatele litsentsidele, mille ta oma liitumise kehtivusajal hiljem omandab.</w:t>
      </w:r>
    </w:p>
    <w:p w:rsidR="00DE6DFB" w:rsidRDefault="00F94520" w:rsidP="00E41C70">
      <w:pPr>
        <w:pStyle w:val="ProductList-Bullet"/>
        <w:numPr>
          <w:ilvl w:val="0"/>
          <w:numId w:val="58"/>
        </w:numPr>
      </w:pPr>
      <w:r>
        <w:t>Klient ei pea hankima Premium-kindlustust CAL-idele või välisliidese</w:t>
      </w:r>
      <w:r>
        <w:t>litsentsidele; kuid kliendil peab olema CAL-idel või välisliideselitsentsidel tarkvarakindlustuse kate, mis võimaldaks kasutajatel ja seadmetel pääseda juurde aktiivse Premium-kindlustuse kattega litsentsitud serveritele.</w:t>
      </w:r>
    </w:p>
    <w:p w:rsidR="00DE6DFB" w:rsidRDefault="00DE6DFB">
      <w:pPr>
        <w:pStyle w:val="ProductList-Body"/>
      </w:pPr>
    </w:p>
    <w:p w:rsidR="00DE6DFB" w:rsidRDefault="00F94520">
      <w:pPr>
        <w:pStyle w:val="ProductList-Body"/>
      </w:pPr>
      <w:r>
        <w:t>Premium-kindlustuse täiendavad li</w:t>
      </w:r>
      <w:r>
        <w:t>tsentsid aeguvad nende hankimise ajal kehtinud liitumisperioodi lõppemisel. Uuendamisel peab klient hankima uuesti täiendavad litsentsid, et Premium-kindlustuse kaitse jätkuks.</w:t>
      </w:r>
    </w:p>
    <w:p w:rsidR="00DE6DFB" w:rsidRDefault="00DE6DFB">
      <w:pPr>
        <w:pStyle w:val="ProductList-Body"/>
      </w:pPr>
    </w:p>
    <w:p w:rsidR="00DE6DFB" w:rsidRDefault="00F94520">
      <w:pPr>
        <w:pStyle w:val="ProductList-Body"/>
      </w:pPr>
      <w:r>
        <w:t>Serveri ja Cloudi liitumisega klientide puhul on mõistel „tootepere” nende lii</w:t>
      </w:r>
      <w:r>
        <w:t>tumises kirjeldatud tähendus. Enterprise’i ja Enterprise Subscription Enrollmenti klientide ning Enrollment for Education Solutionsi (EES) klientide puhul hõlmab see all antud tabelis tooteperena märgitud tooterühma.</w:t>
      </w:r>
    </w:p>
    <w:tbl>
      <w:tblPr>
        <w:tblStyle w:val="PURTable"/>
        <w:tblW w:w="0" w:type="dxa"/>
        <w:tblLook w:val="04A0" w:firstRow="1" w:lastRow="0" w:firstColumn="1" w:lastColumn="0" w:noHBand="0" w:noVBand="1"/>
      </w:tblPr>
      <w:tblGrid>
        <w:gridCol w:w="5463"/>
        <w:gridCol w:w="5453"/>
      </w:tblGrid>
      <w:tr w:rsidR="00DE6DF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DE6DFB" w:rsidRDefault="00F94520">
            <w:pPr>
              <w:pStyle w:val="ProductList-TableBody"/>
            </w:pPr>
            <w:r>
              <w:rPr>
                <w:color w:val="FFFFFF"/>
              </w:rPr>
              <w:t>Enterprise’i ja Enterprise Subscription Enrollmenti ning EESi tootepered</w:t>
            </w:r>
          </w:p>
        </w:tc>
      </w:tr>
      <w:tr w:rsidR="00DE6DFB">
        <w:tc>
          <w:tcPr>
            <w:tcW w:w="6120" w:type="dxa"/>
            <w:tcBorders>
              <w:top w:val="single" w:sz="4" w:space="0" w:color="000000"/>
              <w:left w:val="single" w:sz="4" w:space="0" w:color="000000"/>
              <w:bottom w:val="single" w:sz="4" w:space="0" w:color="000000"/>
              <w:right w:val="single" w:sz="4" w:space="0" w:color="000000"/>
            </w:tcBorders>
          </w:tcPr>
          <w:p w:rsidR="00DE6DFB" w:rsidRDefault="00F94520">
            <w:pPr>
              <w:pStyle w:val="ProductList-TableBody"/>
            </w:pPr>
            <w:r>
              <w:t>Tootepere</w:t>
            </w:r>
          </w:p>
        </w:tc>
        <w:tc>
          <w:tcPr>
            <w:tcW w:w="6120" w:type="dxa"/>
            <w:tcBorders>
              <w:top w:val="single" w:sz="4" w:space="0" w:color="000000"/>
              <w:left w:val="single" w:sz="4" w:space="0" w:color="000000"/>
              <w:bottom w:val="single" w:sz="4" w:space="0" w:color="6E6E6E"/>
              <w:right w:val="single" w:sz="4" w:space="0" w:color="000000"/>
            </w:tcBorders>
          </w:tcPr>
          <w:p w:rsidR="00DE6DFB" w:rsidRDefault="00F94520">
            <w:pPr>
              <w:pStyle w:val="ProductList-TableBody"/>
            </w:pPr>
            <w:r>
              <w:t>serveri ja tööriistade toode</w:t>
            </w:r>
          </w:p>
        </w:tc>
      </w:tr>
      <w:tr w:rsidR="00DE6DFB">
        <w:tc>
          <w:tcPr>
            <w:tcW w:w="6120" w:type="dxa"/>
            <w:tcBorders>
              <w:top w:val="single" w:sz="4" w:space="0" w:color="000000"/>
              <w:left w:val="single" w:sz="4" w:space="0" w:color="6E6E6E"/>
              <w:bottom w:val="none" w:sz="4" w:space="0" w:color="6E6E6E"/>
              <w:right w:val="single" w:sz="4" w:space="0" w:color="6E6E6E"/>
            </w:tcBorders>
          </w:tcPr>
          <w:p w:rsidR="00DE6DFB" w:rsidRDefault="00DE6D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SQL Server Enterprise Per Core</w:t>
            </w:r>
          </w:p>
        </w:tc>
      </w:tr>
      <w:tr w:rsidR="00DE6DFB">
        <w:tc>
          <w:tcPr>
            <w:tcW w:w="6120" w:type="dxa"/>
            <w:tcBorders>
              <w:top w:val="none" w:sz="4" w:space="0" w:color="6E6E6E"/>
              <w:left w:val="single" w:sz="4" w:space="0" w:color="6E6E6E"/>
              <w:bottom w:val="none" w:sz="4" w:space="0" w:color="6E6E6E"/>
              <w:right w:val="single" w:sz="4" w:space="0" w:color="6E6E6E"/>
            </w:tcBorders>
          </w:tcPr>
          <w:p w:rsidR="00DE6DFB" w:rsidRDefault="00DE6D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SQL Server Standard Per Core</w:t>
            </w:r>
          </w:p>
        </w:tc>
      </w:tr>
      <w:tr w:rsidR="00DE6DFB">
        <w:tc>
          <w:tcPr>
            <w:tcW w:w="6120" w:type="dxa"/>
            <w:tcBorders>
              <w:top w:val="none" w:sz="4" w:space="0" w:color="6E6E6E"/>
              <w:left w:val="single" w:sz="4" w:space="0" w:color="6E6E6E"/>
              <w:bottom w:val="none" w:sz="4" w:space="0" w:color="6E6E6E"/>
              <w:right w:val="single" w:sz="4" w:space="0" w:color="6E6E6E"/>
            </w:tcBorders>
          </w:tcPr>
          <w:p w:rsidR="00DE6DFB" w:rsidRDefault="00F9452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SQL Server Enterprise (Server/CAL)</w:t>
            </w:r>
          </w:p>
        </w:tc>
      </w:tr>
      <w:tr w:rsidR="00DE6DFB">
        <w:tc>
          <w:tcPr>
            <w:tcW w:w="6120" w:type="dxa"/>
            <w:tcBorders>
              <w:top w:val="none" w:sz="4" w:space="0" w:color="6E6E6E"/>
              <w:left w:val="single" w:sz="4" w:space="0" w:color="6E6E6E"/>
              <w:bottom w:val="none" w:sz="4" w:space="0" w:color="6E6E6E"/>
              <w:right w:val="single" w:sz="4" w:space="0" w:color="6E6E6E"/>
            </w:tcBorders>
          </w:tcPr>
          <w:p w:rsidR="00DE6DFB" w:rsidRDefault="00DE6D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 xml:space="preserve">SQL Server Standard </w:t>
            </w:r>
          </w:p>
        </w:tc>
      </w:tr>
      <w:tr w:rsidR="00DE6DFB">
        <w:tc>
          <w:tcPr>
            <w:tcW w:w="6120" w:type="dxa"/>
            <w:tcBorders>
              <w:top w:val="none" w:sz="4" w:space="0" w:color="6E6E6E"/>
              <w:left w:val="single" w:sz="4" w:space="0" w:color="6E6E6E"/>
              <w:bottom w:val="single" w:sz="4" w:space="0" w:color="000000"/>
              <w:right w:val="single" w:sz="4" w:space="0" w:color="6E6E6E"/>
            </w:tcBorders>
          </w:tcPr>
          <w:p w:rsidR="00DE6DFB" w:rsidRDefault="00DE6D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E6DFB" w:rsidRDefault="00F94520">
            <w:pPr>
              <w:pStyle w:val="ProductList-TableBody"/>
            </w:pPr>
            <w:r>
              <w:t>SQL Server CAL</w:t>
            </w:r>
          </w:p>
        </w:tc>
      </w:tr>
      <w:tr w:rsidR="00DE6DFB">
        <w:tc>
          <w:tcPr>
            <w:tcW w:w="6120" w:type="dxa"/>
            <w:tcBorders>
              <w:top w:val="single" w:sz="4" w:space="0" w:color="000000"/>
              <w:left w:val="single" w:sz="4" w:space="0" w:color="000000"/>
              <w:bottom w:val="none" w:sz="4" w:space="0" w:color="6E6E6E"/>
              <w:right w:val="single" w:sz="4" w:space="0" w:color="000000"/>
            </w:tcBorders>
          </w:tcPr>
          <w:p w:rsidR="00DE6DFB" w:rsidRDefault="00DE6DF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E6DFB" w:rsidRDefault="00F94520">
            <w:pPr>
              <w:pStyle w:val="ProductList-TableBody"/>
            </w:pPr>
            <w:r>
              <w:t>CIS Datacenter</w:t>
            </w:r>
          </w:p>
        </w:tc>
      </w:tr>
      <w:tr w:rsidR="00DE6DFB">
        <w:tc>
          <w:tcPr>
            <w:tcW w:w="6120" w:type="dxa"/>
            <w:vMerge w:val="restart"/>
            <w:tcBorders>
              <w:top w:val="none" w:sz="4" w:space="0" w:color="6E6E6E"/>
              <w:left w:val="single" w:sz="4" w:space="0" w:color="000000"/>
              <w:bottom w:val="none" w:sz="4" w:space="0" w:color="6E6E6E"/>
              <w:right w:val="single" w:sz="4" w:space="0" w:color="000000"/>
            </w:tcBorders>
          </w:tcPr>
          <w:p w:rsidR="00DE6DFB" w:rsidRDefault="00F94520">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DE6DFB" w:rsidRDefault="00F94520">
            <w:pPr>
              <w:pStyle w:val="ProductList-TableBody"/>
            </w:pPr>
            <w:r>
              <w:t>CIS Standard</w:t>
            </w:r>
          </w:p>
        </w:tc>
      </w:tr>
      <w:tr w:rsidR="00DE6DFB">
        <w:tc>
          <w:tcPr>
            <w:tcW w:w="0" w:type="auto"/>
            <w:vMerge/>
          </w:tcPr>
          <w:p w:rsidR="00DE6DFB" w:rsidRDefault="00DE6DFB"/>
        </w:tc>
        <w:tc>
          <w:tcPr>
            <w:tcW w:w="6120" w:type="dxa"/>
            <w:tcBorders>
              <w:top w:val="single" w:sz="4" w:space="0" w:color="6E6E6E"/>
              <w:left w:val="single" w:sz="4" w:space="0" w:color="000000"/>
              <w:bottom w:val="single" w:sz="4" w:space="0" w:color="6E6E6E"/>
              <w:right w:val="single" w:sz="4" w:space="0" w:color="6E6E6E"/>
            </w:tcBorders>
          </w:tcPr>
          <w:p w:rsidR="00DE6DFB" w:rsidRDefault="00F94520">
            <w:pPr>
              <w:pStyle w:val="ProductList-TableBody"/>
            </w:pPr>
            <w:r>
              <w:t>Windows Server Datacenter</w:t>
            </w:r>
          </w:p>
        </w:tc>
      </w:tr>
      <w:tr w:rsidR="00DE6DFB">
        <w:tc>
          <w:tcPr>
            <w:tcW w:w="6120" w:type="dxa"/>
            <w:tcBorders>
              <w:top w:val="none" w:sz="4" w:space="0" w:color="6E6E6E"/>
              <w:left w:val="single" w:sz="4" w:space="0" w:color="000000"/>
              <w:bottom w:val="single" w:sz="4" w:space="0" w:color="000000"/>
              <w:right w:val="single" w:sz="4" w:space="0" w:color="000000"/>
            </w:tcBorders>
          </w:tcPr>
          <w:p w:rsidR="00DE6DFB" w:rsidRDefault="00DE6DF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E6DFB" w:rsidRDefault="00F94520">
            <w:pPr>
              <w:pStyle w:val="ProductList-TableBody"/>
            </w:pPr>
            <w:r>
              <w:t>Windows Server Standard</w:t>
            </w:r>
          </w:p>
        </w:tc>
      </w:tr>
    </w:tbl>
    <w:p w:rsidR="00DE6DFB" w:rsidRDefault="00DE6DFB">
      <w:pPr>
        <w:pStyle w:val="ProductList-Body"/>
      </w:pPr>
    </w:p>
    <w:p w:rsidR="00DE6DFB" w:rsidRDefault="00F94520">
      <w:pPr>
        <w:pStyle w:val="ProductList-ClauseHeading"/>
        <w:outlineLvl w:val="2"/>
      </w:pPr>
      <w:r>
        <w:t>Premium-kindlustuse hind</w:t>
      </w:r>
    </w:p>
    <w:p w:rsidR="00DE6DFB" w:rsidRDefault="00F94520">
      <w:pPr>
        <w:pStyle w:val="ProductList-Body"/>
      </w:pPr>
      <w:r>
        <w:t>Microsoft pakub nelja Premium-kindlustuse täiendavate litsentside seeriat. Kliendil on õigus hankida täiendavaid litsentse viimasest antud tootepere täiendavate litsentside hankimise ajal kehtivast seeriast. Kliendil on õigus täiendavaid litsentse samast s</w:t>
      </w:r>
      <w:r>
        <w:t>eeriast juurde hankida sellele tooteperele kehtiva liitumisperioodi ajal ja, eeldusel, et Premium-kindlustuse kaitse pole vahepeal katkenud, ka mis tahes pikendamisperioodi ajal. Iga seeria hinnad on programmi ja hinnataseme alusel fikseeritud ja need ei m</w:t>
      </w:r>
      <w:r>
        <w:t xml:space="preserve">uutu pikendamisperioodide lõikes, v.a kui see on vajalik hinnakõikumiste ühtlustamiseks muus valuutas kui USA dollarites antud hindade puhul.  </w:t>
      </w:r>
    </w:p>
    <w:p w:rsidR="00DE6DFB" w:rsidRDefault="00DE6DFB">
      <w:pPr>
        <w:pStyle w:val="ProductList-Body"/>
      </w:pPr>
    </w:p>
    <w:p w:rsidR="00DE6DFB" w:rsidRDefault="00F94520">
      <w:pPr>
        <w:pStyle w:val="ProductList-ClauseHeading"/>
        <w:outlineLvl w:val="2"/>
      </w:pPr>
      <w:r>
        <w:t>Õigus Premium-kindlustuse eelistele</w:t>
      </w:r>
    </w:p>
    <w:p w:rsidR="00DE6DFB" w:rsidRDefault="00F94520">
      <w:pPr>
        <w:pStyle w:val="ProductList-Body"/>
      </w:pPr>
      <w:r>
        <w:t>Premium-kindlustuse eelised tehakse kättesaadavaks tooteversioonidele, mill</w:t>
      </w:r>
      <w:r>
        <w:t>ele pikendatud tugi enam ei kehti, alates toodetest Windows Server 2008 ja SQL Server 2008. Premium-kindlustuse eelised tehakse kättesaadavaks kuueks aastaks pärast pikendatud toe lõppu. Kliendil on õigus Premium-kindlustuse eelistele antud toote väljaande</w:t>
      </w:r>
      <w:r>
        <w:t xml:space="preserve"> ja versiooni puhul, millele kehtivad Premium-kindlustuse täiendavad litsentsid, mille ta on hankinud esmakordselt enne sellise toote pikendatud toe lõppemist. Kliendil on õigus ka Premium-kindlustuse eelistele sama toote väljaande ja versiooni puhul täien</w:t>
      </w:r>
      <w:r>
        <w:t>davate litsentside alusel, mille ta hangib:</w:t>
      </w:r>
    </w:p>
    <w:p w:rsidR="00DE6DFB" w:rsidRDefault="00F94520" w:rsidP="00E41C70">
      <w:pPr>
        <w:pStyle w:val="ProductList-Bullet"/>
        <w:numPr>
          <w:ilvl w:val="0"/>
          <w:numId w:val="59"/>
        </w:numPr>
      </w:pPr>
      <w:r>
        <w:t>hiljem sama liitumise alusel ja</w:t>
      </w:r>
    </w:p>
    <w:p w:rsidR="00DE6DFB" w:rsidRDefault="00F94520" w:rsidP="00E41C70">
      <w:pPr>
        <w:pStyle w:val="ProductList-Bullet"/>
        <w:numPr>
          <w:ilvl w:val="0"/>
          <w:numId w:val="59"/>
        </w:numPr>
      </w:pPr>
      <w:r>
        <w:t xml:space="preserve">mis tahes pikendamisperioodi ajal (eeldusel, et kaitse vahepeal ei katke).  </w:t>
      </w:r>
    </w:p>
    <w:p w:rsidR="00DE6DFB" w:rsidRDefault="00DE6DFB">
      <w:pPr>
        <w:pStyle w:val="ProductList-Body"/>
      </w:pPr>
    </w:p>
    <w:p w:rsidR="00DE6DFB" w:rsidRDefault="00F94520">
      <w:pPr>
        <w:pStyle w:val="ProductList-Body"/>
      </w:pPr>
      <w:r>
        <w:t xml:space="preserve">Microsoft jätab endale õiguse Premium-kindlustuse eeliseid tulevikus mitte pakkuda, kuid ainult nende </w:t>
      </w:r>
      <w:r>
        <w:t>tooteväljaannete ja -versioonide puhul, millele kehtib endiselt tavatugi.</w:t>
      </w:r>
    </w:p>
    <w:p w:rsidR="00DE6DFB" w:rsidRDefault="00DE6DFB">
      <w:pPr>
        <w:pStyle w:val="ProductList-Body"/>
      </w:pPr>
    </w:p>
    <w:p w:rsidR="00DE6DFB" w:rsidRDefault="00F94520">
      <w:pPr>
        <w:pStyle w:val="ProductList-ClauseHeading"/>
        <w:outlineLvl w:val="2"/>
      </w:pPr>
      <w:r>
        <w:t>Juurutamine ja kasutamine</w:t>
      </w:r>
    </w:p>
    <w:p w:rsidR="00DE6DFB" w:rsidRDefault="00F94520">
      <w:pPr>
        <w:pStyle w:val="ProductList-Body"/>
      </w:pPr>
      <w:r>
        <w:t>Klient võib installida Premium-kindlustuse eelistena edastatud turbevärskendusi ainult Premium-kindlustuse kaitsega litsentsitud serveritesse. Kaitse katkemisel ei nõuta kliendilt värskenduste eemaldamist.</w:t>
      </w:r>
    </w:p>
    <w:p w:rsidR="00DE6DFB" w:rsidRDefault="00DE6DFB">
      <w:pPr>
        <w:pStyle w:val="ProductList-Body"/>
      </w:pPr>
    </w:p>
    <w:p w:rsidR="00DE6DFB" w:rsidRDefault="00F94520">
      <w:pPr>
        <w:pStyle w:val="ProductList-ClauseHeading"/>
        <w:outlineLvl w:val="2"/>
      </w:pPr>
      <w:r>
        <w:t>Ööpäevaringne tugi probleemide lahendamiseks</w:t>
      </w:r>
    </w:p>
    <w:p w:rsidR="00DE6DFB" w:rsidRDefault="00F94520">
      <w:pPr>
        <w:pStyle w:val="ProductList-Body"/>
      </w:pPr>
      <w:r>
        <w:t xml:space="preserve">Kui </w:t>
      </w:r>
      <w:r>
        <w:t>klient täidab järgmisi nõudeid, on tal õigus kasutada ööpäevaringset probleemide lahendamise tuge juhtumite puhul, mis leiavad aset tarkvara vanemate versioonide kasutamisel, alates aastast 2008:</w:t>
      </w:r>
    </w:p>
    <w:p w:rsidR="00DE6DFB" w:rsidRDefault="00F94520" w:rsidP="00E41C70">
      <w:pPr>
        <w:pStyle w:val="ProductList-Bullet"/>
        <w:numPr>
          <w:ilvl w:val="0"/>
          <w:numId w:val="60"/>
        </w:numPr>
      </w:pPr>
      <w:r>
        <w:t>kliendil on õigus ööpäevaringsele probleemide lahendamise to</w:t>
      </w:r>
      <w:r>
        <w:t>ele, mida on kirjeldatud lisa B – tarkvarakindlustus osas Probleemide lahendamine.</w:t>
      </w:r>
    </w:p>
    <w:p w:rsidR="00DE6DFB" w:rsidRDefault="00F94520" w:rsidP="00E41C70">
      <w:pPr>
        <w:pStyle w:val="ProductList-Bullet"/>
        <w:numPr>
          <w:ilvl w:val="0"/>
          <w:numId w:val="60"/>
        </w:numPr>
      </w:pPr>
      <w:r>
        <w:t xml:space="preserve">Tooteversioonil, mida klient kasutab, on pikendatud tugi lõppenud, kuid mitte üle kuue aasta tagasi. </w:t>
      </w:r>
    </w:p>
    <w:p w:rsidR="00DE6DFB" w:rsidRDefault="00F94520" w:rsidP="00E41C70">
      <w:pPr>
        <w:pStyle w:val="ProductList-Bullet"/>
        <w:numPr>
          <w:ilvl w:val="0"/>
          <w:numId w:val="60"/>
        </w:numPr>
      </w:pPr>
      <w:r>
        <w:t>Klient kasutab tarkvara litsentsitud serveril Premium-kindlustuse täien</w:t>
      </w:r>
      <w:r>
        <w:t>davate litsentsidega.</w:t>
      </w:r>
    </w:p>
    <w:p w:rsidR="00DE6DFB" w:rsidRDefault="00F94520" w:rsidP="00E41C70">
      <w:pPr>
        <w:pStyle w:val="ProductList-Bullet"/>
        <w:numPr>
          <w:ilvl w:val="0"/>
          <w:numId w:val="60"/>
        </w:numPr>
      </w:pPr>
      <w:r>
        <w:t>Klient omandas selle Premium-kindlustuse esmakordselt enne kasutatava versiooni pikendatud toe lõppu ja tal on see pidevalt olemas olnud.</w:t>
      </w:r>
    </w:p>
    <w:p w:rsidR="00DE6DFB" w:rsidRDefault="00DE6DFB">
      <w:pPr>
        <w:pStyle w:val="ProductList-Body"/>
        <w:jc w:val="right"/>
      </w:pPr>
    </w:p>
    <w:tbl>
      <w:tblPr>
        <w:tblStyle w:val="PURTable"/>
        <w:tblW w:w="0" w:type="dxa"/>
        <w:tblLook w:val="04A0" w:firstRow="1" w:lastRow="0" w:firstColumn="1" w:lastColumn="0" w:noHBand="0" w:noVBand="1"/>
      </w:tblPr>
      <w:tblGrid>
        <w:gridCol w:w="10916"/>
      </w:tblGrid>
      <w:tr w:rsidR="00DE6D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E6DFB" w:rsidRDefault="00F9452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DE6DFB" w:rsidRDefault="00DE6DFB">
      <w:pPr>
        <w:pStyle w:val="ProductList-Body"/>
      </w:pPr>
    </w:p>
    <w:p w:rsidR="00DE6DFB" w:rsidRDefault="00DE6DFB">
      <w:pPr>
        <w:sectPr w:rsidR="00DE6DFB">
          <w:headerReference w:type="default" r:id="rId146"/>
          <w:footerReference w:type="default" r:id="rId147"/>
          <w:type w:val="continuous"/>
          <w:pgSz w:w="12240" w:h="15840" w:code="1"/>
          <w:pgMar w:top="1170" w:right="720" w:bottom="720" w:left="720" w:header="432" w:footer="288" w:gutter="0"/>
          <w:cols w:space="360"/>
        </w:sectPr>
      </w:pPr>
    </w:p>
    <w:bookmarkEnd w:id="410"/>
    <w:p w:rsidR="00DE6DFB" w:rsidRDefault="00F94520">
      <w:pPr>
        <w:pStyle w:val="ProductList-SectionHeading"/>
        <w:pageBreakBefore/>
        <w:outlineLvl w:val="0"/>
      </w:pPr>
      <w:r>
        <w:lastRenderedPageBreak/>
        <w:t>Register</w:t>
      </w:r>
      <w:r>
        <w:fldChar w:fldCharType="begin"/>
      </w:r>
      <w:r>
        <w:instrText xml:space="preserve"> TC "</w:instrText>
      </w:r>
      <w:bookmarkStart w:id="412" w:name="_Toc481087621"/>
      <w:r>
        <w:instrText>Register</w:instrText>
      </w:r>
      <w:bookmarkEnd w:id="412"/>
      <w:r>
        <w:instrText>" \l 1</w:instrText>
      </w:r>
      <w:r>
        <w:fldChar w:fldCharType="end"/>
      </w:r>
    </w:p>
    <w:p w:rsidR="00DE6DFB" w:rsidRDefault="00DE6DFB">
      <w:pPr>
        <w:pStyle w:val="ProductList-Body"/>
      </w:pPr>
    </w:p>
    <w:p w:rsidR="00DE6DFB" w:rsidRDefault="00DE6DFB">
      <w:pPr>
        <w:sectPr w:rsidR="00DE6DFB">
          <w:headerReference w:type="default" r:id="rId148"/>
          <w:footerReference w:type="default" r:id="rId149"/>
          <w:type w:val="continuous"/>
          <w:pgSz w:w="12240" w:h="15840" w:code="1"/>
          <w:pgMar w:top="1170" w:right="720" w:bottom="720" w:left="720" w:header="432" w:footer="288" w:gutter="0"/>
          <w:cols w:space="360"/>
        </w:sectPr>
      </w:pPr>
    </w:p>
    <w:p w:rsidR="00E41C70" w:rsidRDefault="00F94520">
      <w:pPr>
        <w:pStyle w:val="ProductList-Body"/>
        <w:rPr>
          <w:noProof/>
        </w:rPr>
        <w:sectPr w:rsidR="00E41C70" w:rsidSect="00E41C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41C70" w:rsidRDefault="00E41C70">
      <w:pPr>
        <w:pStyle w:val="Index1"/>
        <w:tabs>
          <w:tab w:val="right" w:pos="5030"/>
        </w:tabs>
        <w:rPr>
          <w:noProof/>
        </w:rPr>
      </w:pPr>
      <w:r>
        <w:rPr>
          <w:noProof/>
        </w:rPr>
        <w:t>Access 2016, 22</w:t>
      </w:r>
    </w:p>
    <w:p w:rsidR="00E41C70" w:rsidRDefault="00E41C70">
      <w:pPr>
        <w:pStyle w:val="Index1"/>
        <w:tabs>
          <w:tab w:val="right" w:pos="5030"/>
        </w:tabs>
        <w:rPr>
          <w:noProof/>
        </w:rPr>
      </w:pPr>
      <w:r>
        <w:rPr>
          <w:noProof/>
        </w:rPr>
        <w:t>Advanced Threat Analytics 2016 kasutajapõhine kliendihalduslitsents, 13</w:t>
      </w:r>
    </w:p>
    <w:p w:rsidR="00E41C70" w:rsidRDefault="00E41C70">
      <w:pPr>
        <w:pStyle w:val="Index1"/>
        <w:tabs>
          <w:tab w:val="right" w:pos="5030"/>
        </w:tabs>
        <w:rPr>
          <w:noProof/>
        </w:rPr>
      </w:pPr>
      <w:r>
        <w:rPr>
          <w:noProof/>
        </w:rPr>
        <w:t>Advanced Threat Analytics 2016 kliendihalduslitsents OSE kohta, 13</w:t>
      </w:r>
    </w:p>
    <w:p w:rsidR="00E41C70" w:rsidRDefault="00E41C70">
      <w:pPr>
        <w:pStyle w:val="Index1"/>
        <w:tabs>
          <w:tab w:val="right" w:pos="5030"/>
        </w:tabs>
        <w:rPr>
          <w:noProof/>
        </w:rPr>
      </w:pPr>
      <w:r>
        <w:rPr>
          <w:noProof/>
        </w:rPr>
        <w:t>Apple Macintosh, 41</w:t>
      </w:r>
    </w:p>
    <w:p w:rsidR="00E41C70" w:rsidRDefault="00E41C70">
      <w:pPr>
        <w:pStyle w:val="Index1"/>
        <w:tabs>
          <w:tab w:val="right" w:pos="5030"/>
        </w:tabs>
        <w:rPr>
          <w:noProof/>
        </w:rPr>
      </w:pPr>
      <w:r>
        <w:rPr>
          <w:noProof/>
        </w:rPr>
        <w:t>Azure Active Directory Basic, 55</w:t>
      </w:r>
    </w:p>
    <w:p w:rsidR="00E41C70" w:rsidRDefault="00E41C70">
      <w:pPr>
        <w:pStyle w:val="Index1"/>
        <w:tabs>
          <w:tab w:val="right" w:pos="5030"/>
        </w:tabs>
        <w:rPr>
          <w:noProof/>
        </w:rPr>
      </w:pPr>
      <w:r>
        <w:rPr>
          <w:noProof/>
        </w:rPr>
        <w:t>Azure Active Directory Premiumi leping 1, 55</w:t>
      </w:r>
    </w:p>
    <w:p w:rsidR="00E41C70" w:rsidRDefault="00E41C70">
      <w:pPr>
        <w:pStyle w:val="Index1"/>
        <w:tabs>
          <w:tab w:val="right" w:pos="5030"/>
        </w:tabs>
        <w:rPr>
          <w:noProof/>
        </w:rPr>
      </w:pPr>
      <w:r>
        <w:rPr>
          <w:noProof/>
        </w:rPr>
        <w:t>Azure Active Directory Premiumi leping 2, 55</w:t>
      </w:r>
    </w:p>
    <w:p w:rsidR="00E41C70" w:rsidRDefault="00E41C70">
      <w:pPr>
        <w:pStyle w:val="Index1"/>
        <w:tabs>
          <w:tab w:val="right" w:pos="5030"/>
        </w:tabs>
        <w:rPr>
          <w:noProof/>
        </w:rPr>
      </w:pPr>
      <w:r>
        <w:rPr>
          <w:noProof/>
        </w:rPr>
        <w:t>Azure Active Professionali otsetugi, 55</w:t>
      </w:r>
    </w:p>
    <w:p w:rsidR="00E41C70" w:rsidRDefault="00E41C70">
      <w:pPr>
        <w:pStyle w:val="Index1"/>
        <w:tabs>
          <w:tab w:val="right" w:pos="5030"/>
        </w:tabs>
        <w:rPr>
          <w:noProof/>
        </w:rPr>
      </w:pPr>
      <w:r>
        <w:rPr>
          <w:noProof/>
        </w:rPr>
        <w:t>Azure Active’i standardtugi, 55</w:t>
      </w:r>
    </w:p>
    <w:p w:rsidR="00E41C70" w:rsidRDefault="00E41C70">
      <w:pPr>
        <w:pStyle w:val="Index1"/>
        <w:tabs>
          <w:tab w:val="right" w:pos="5030"/>
        </w:tabs>
        <w:rPr>
          <w:noProof/>
        </w:rPr>
      </w:pPr>
      <w:r>
        <w:rPr>
          <w:noProof/>
        </w:rPr>
        <w:t>Azure Information Protection Premiumi leping 1, 55</w:t>
      </w:r>
    </w:p>
    <w:p w:rsidR="00E41C70" w:rsidRDefault="00E41C70">
      <w:pPr>
        <w:pStyle w:val="Index1"/>
        <w:tabs>
          <w:tab w:val="right" w:pos="5030"/>
        </w:tabs>
        <w:rPr>
          <w:noProof/>
        </w:rPr>
      </w:pPr>
      <w:r>
        <w:rPr>
          <w:noProof/>
        </w:rPr>
        <w:t>Azure Information Protection Premiumi leping 2, 55</w:t>
      </w:r>
    </w:p>
    <w:p w:rsidR="00E41C70" w:rsidRDefault="00E41C70">
      <w:pPr>
        <w:pStyle w:val="Index1"/>
        <w:tabs>
          <w:tab w:val="right" w:pos="5030"/>
        </w:tabs>
        <w:rPr>
          <w:noProof/>
        </w:rPr>
      </w:pPr>
      <w:r>
        <w:rPr>
          <w:noProof/>
        </w:rPr>
        <w:t>Azure Information Protection Premiumi lepingu 1 lisalitsents, 55</w:t>
      </w:r>
    </w:p>
    <w:p w:rsidR="00E41C70" w:rsidRDefault="00E41C70">
      <w:pPr>
        <w:pStyle w:val="Index1"/>
        <w:tabs>
          <w:tab w:val="right" w:pos="5030"/>
        </w:tabs>
        <w:rPr>
          <w:noProof/>
        </w:rPr>
      </w:pPr>
      <w:r>
        <w:rPr>
          <w:noProof/>
        </w:rPr>
        <w:t>Azure Information Protection Premiumi lepingu 2 lisalitsents, 55</w:t>
      </w:r>
    </w:p>
    <w:p w:rsidR="00E41C70" w:rsidRDefault="00E41C70">
      <w:pPr>
        <w:pStyle w:val="Index1"/>
        <w:tabs>
          <w:tab w:val="right" w:pos="5030"/>
        </w:tabs>
        <w:rPr>
          <w:noProof/>
        </w:rPr>
      </w:pPr>
      <w:r>
        <w:rPr>
          <w:noProof/>
        </w:rPr>
        <w:t>Azure Information Protection Premiumi lisalitsents, 63</w:t>
      </w:r>
    </w:p>
    <w:p w:rsidR="00E41C70" w:rsidRDefault="00E41C70">
      <w:pPr>
        <w:pStyle w:val="Index1"/>
        <w:tabs>
          <w:tab w:val="right" w:pos="5030"/>
        </w:tabs>
        <w:rPr>
          <w:noProof/>
        </w:rPr>
      </w:pPr>
      <w:r>
        <w:rPr>
          <w:noProof/>
        </w:rPr>
        <w:t>Azure’i rakenduse teenusepakett, 55</w:t>
      </w:r>
    </w:p>
    <w:p w:rsidR="00E41C70" w:rsidRDefault="00E41C70">
      <w:pPr>
        <w:pStyle w:val="Index1"/>
        <w:tabs>
          <w:tab w:val="right" w:pos="5030"/>
        </w:tabs>
        <w:rPr>
          <w:noProof/>
        </w:rPr>
      </w:pPr>
      <w:r>
        <w:rPr>
          <w:noProof/>
        </w:rPr>
        <w:t>Azure’i saiditaaste (kliendile kuuluvale saidile), 53</w:t>
      </w:r>
    </w:p>
    <w:p w:rsidR="00E41C70" w:rsidRDefault="00E41C70">
      <w:pPr>
        <w:pStyle w:val="Index1"/>
        <w:tabs>
          <w:tab w:val="right" w:pos="5030"/>
        </w:tabs>
        <w:rPr>
          <w:noProof/>
        </w:rPr>
      </w:pPr>
      <w:r>
        <w:rPr>
          <w:noProof/>
        </w:rPr>
        <w:t>Azure’i saiditaastega, 87</w:t>
      </w:r>
    </w:p>
    <w:p w:rsidR="00E41C70" w:rsidRDefault="00E41C70">
      <w:pPr>
        <w:pStyle w:val="Index1"/>
        <w:tabs>
          <w:tab w:val="right" w:pos="5030"/>
        </w:tabs>
        <w:rPr>
          <w:noProof/>
        </w:rPr>
      </w:pPr>
      <w:r>
        <w:rPr>
          <w:noProof/>
        </w:rPr>
        <w:t>BizTalk Server, 85</w:t>
      </w:r>
    </w:p>
    <w:p w:rsidR="00E41C70" w:rsidRDefault="00E41C70">
      <w:pPr>
        <w:pStyle w:val="Index1"/>
        <w:tabs>
          <w:tab w:val="right" w:pos="5030"/>
        </w:tabs>
        <w:rPr>
          <w:noProof/>
        </w:rPr>
      </w:pPr>
      <w:r>
        <w:rPr>
          <w:noProof/>
        </w:rPr>
        <w:t>BizTalk Server 2013 R2, 14</w:t>
      </w:r>
    </w:p>
    <w:p w:rsidR="00E41C70" w:rsidRDefault="00E41C70">
      <w:pPr>
        <w:pStyle w:val="Index1"/>
        <w:tabs>
          <w:tab w:val="right" w:pos="5030"/>
        </w:tabs>
        <w:rPr>
          <w:noProof/>
        </w:rPr>
      </w:pPr>
      <w:r>
        <w:rPr>
          <w:noProof/>
        </w:rPr>
        <w:t>BizTalk Server 2016 Branch Edition, 13</w:t>
      </w:r>
    </w:p>
    <w:p w:rsidR="00E41C70" w:rsidRDefault="00E41C70">
      <w:pPr>
        <w:pStyle w:val="Index1"/>
        <w:tabs>
          <w:tab w:val="right" w:pos="5030"/>
        </w:tabs>
        <w:rPr>
          <w:noProof/>
        </w:rPr>
      </w:pPr>
      <w:r>
        <w:rPr>
          <w:noProof/>
        </w:rPr>
        <w:t>BizTalk Server 2016 Branch IDC, 13</w:t>
      </w:r>
    </w:p>
    <w:p w:rsidR="00E41C70" w:rsidRDefault="00E41C70">
      <w:pPr>
        <w:pStyle w:val="Index1"/>
        <w:tabs>
          <w:tab w:val="right" w:pos="5030"/>
        </w:tabs>
        <w:rPr>
          <w:noProof/>
        </w:rPr>
      </w:pPr>
      <w:r>
        <w:rPr>
          <w:noProof/>
        </w:rPr>
        <w:t>BizTalk Server 2016 Enterprise Edition, 13</w:t>
      </w:r>
    </w:p>
    <w:p w:rsidR="00E41C70" w:rsidRDefault="00E41C70">
      <w:pPr>
        <w:pStyle w:val="Index1"/>
        <w:tabs>
          <w:tab w:val="right" w:pos="5030"/>
        </w:tabs>
        <w:rPr>
          <w:noProof/>
        </w:rPr>
      </w:pPr>
      <w:r>
        <w:rPr>
          <w:noProof/>
        </w:rPr>
        <w:t>BizTalk Server 2016 Standard Edition, 14</w:t>
      </w:r>
    </w:p>
    <w:p w:rsidR="00E41C70" w:rsidRDefault="00E41C70">
      <w:pPr>
        <w:pStyle w:val="Index1"/>
        <w:tabs>
          <w:tab w:val="right" w:pos="5030"/>
        </w:tabs>
        <w:rPr>
          <w:noProof/>
        </w:rPr>
      </w:pPr>
      <w:r>
        <w:rPr>
          <w:noProof/>
        </w:rPr>
        <w:t>BizTalk Server 2016 Standard Edition IDC, 14</w:t>
      </w:r>
    </w:p>
    <w:p w:rsidR="00E41C70" w:rsidRDefault="00E41C70">
      <w:pPr>
        <w:pStyle w:val="Index1"/>
        <w:tabs>
          <w:tab w:val="right" w:pos="5030"/>
        </w:tabs>
        <w:rPr>
          <w:noProof/>
        </w:rPr>
      </w:pPr>
      <w:r>
        <w:rPr>
          <w:noProof/>
        </w:rPr>
        <w:t>BizTalk Server Branch, 87</w:t>
      </w:r>
    </w:p>
    <w:p w:rsidR="00E41C70" w:rsidRDefault="00E41C70">
      <w:pPr>
        <w:pStyle w:val="Index1"/>
        <w:tabs>
          <w:tab w:val="right" w:pos="5030"/>
        </w:tabs>
        <w:rPr>
          <w:noProof/>
        </w:rPr>
      </w:pPr>
      <w:r>
        <w:rPr>
          <w:noProof/>
        </w:rPr>
        <w:t>BizTalk Server Enterprise, 87</w:t>
      </w:r>
    </w:p>
    <w:p w:rsidR="00E41C70" w:rsidRDefault="00E41C70">
      <w:pPr>
        <w:pStyle w:val="Index1"/>
        <w:tabs>
          <w:tab w:val="right" w:pos="5030"/>
        </w:tabs>
        <w:rPr>
          <w:noProof/>
        </w:rPr>
      </w:pPr>
      <w:r>
        <w:rPr>
          <w:noProof/>
        </w:rPr>
        <w:t>BizTalk Server Standard, 87</w:t>
      </w:r>
    </w:p>
    <w:p w:rsidR="00E41C70" w:rsidRDefault="00E41C70">
      <w:pPr>
        <w:pStyle w:val="Index1"/>
        <w:tabs>
          <w:tab w:val="right" w:pos="5030"/>
        </w:tabs>
        <w:rPr>
          <w:noProof/>
        </w:rPr>
      </w:pPr>
      <w:r>
        <w:rPr>
          <w:noProof/>
        </w:rPr>
        <w:t>Business Productivity Online Deskless Suite, 64</w:t>
      </w:r>
    </w:p>
    <w:p w:rsidR="00E41C70" w:rsidRDefault="00E41C70">
      <w:pPr>
        <w:pStyle w:val="Index1"/>
        <w:tabs>
          <w:tab w:val="right" w:pos="5030"/>
        </w:tabs>
        <w:rPr>
          <w:noProof/>
        </w:rPr>
      </w:pPr>
      <w:r>
        <w:rPr>
          <w:noProof/>
        </w:rPr>
        <w:t>CIS Suite Datacenter, 85</w:t>
      </w:r>
    </w:p>
    <w:p w:rsidR="00E41C70" w:rsidRDefault="00E41C70">
      <w:pPr>
        <w:pStyle w:val="Index1"/>
        <w:tabs>
          <w:tab w:val="right" w:pos="5030"/>
        </w:tabs>
        <w:rPr>
          <w:noProof/>
        </w:rPr>
      </w:pPr>
      <w:r>
        <w:rPr>
          <w:noProof/>
        </w:rPr>
        <w:t>CIS Suite Standard, 85</w:t>
      </w:r>
    </w:p>
    <w:p w:rsidR="00E41C70" w:rsidRDefault="00E41C70">
      <w:pPr>
        <w:pStyle w:val="Index1"/>
        <w:tabs>
          <w:tab w:val="right" w:pos="5030"/>
        </w:tabs>
        <w:rPr>
          <w:noProof/>
        </w:rPr>
      </w:pPr>
      <w:r>
        <w:rPr>
          <w:noProof/>
        </w:rPr>
        <w:t>Communicator for Mac 2011, 24</w:t>
      </w:r>
    </w:p>
    <w:p w:rsidR="00E41C70" w:rsidRDefault="00E41C70">
      <w:pPr>
        <w:pStyle w:val="Index1"/>
        <w:tabs>
          <w:tab w:val="right" w:pos="5030"/>
        </w:tabs>
        <w:rPr>
          <w:noProof/>
        </w:rPr>
      </w:pPr>
      <w:r>
        <w:rPr>
          <w:noProof/>
        </w:rPr>
        <w:t>Core CAL, 63, 81</w:t>
      </w:r>
    </w:p>
    <w:p w:rsidR="00E41C70" w:rsidRDefault="00E41C70">
      <w:pPr>
        <w:pStyle w:val="Index1"/>
        <w:tabs>
          <w:tab w:val="right" w:pos="5030"/>
        </w:tabs>
        <w:rPr>
          <w:noProof/>
        </w:rPr>
      </w:pPr>
      <w:r>
        <w:rPr>
          <w:noProof/>
        </w:rPr>
        <w:t>Core CAL Bridge lahendusele Office 365, 63</w:t>
      </w:r>
    </w:p>
    <w:p w:rsidR="00E41C70" w:rsidRDefault="00E41C70">
      <w:pPr>
        <w:pStyle w:val="Index1"/>
        <w:tabs>
          <w:tab w:val="right" w:pos="5030"/>
        </w:tabs>
        <w:rPr>
          <w:noProof/>
        </w:rPr>
      </w:pPr>
      <w:r>
        <w:rPr>
          <w:noProof/>
        </w:rPr>
        <w:t>Core CAL Suite Bridge Enterprise Mobility+ Security jaoks, 15</w:t>
      </w:r>
    </w:p>
    <w:p w:rsidR="00E41C70" w:rsidRDefault="00E41C70">
      <w:pPr>
        <w:pStyle w:val="Index1"/>
        <w:tabs>
          <w:tab w:val="right" w:pos="5030"/>
        </w:tabs>
        <w:rPr>
          <w:noProof/>
        </w:rPr>
      </w:pPr>
      <w:r>
        <w:rPr>
          <w:noProof/>
        </w:rPr>
        <w:t>Core CAL Suite Bridge lahendusele Office 365, 57</w:t>
      </w:r>
    </w:p>
    <w:p w:rsidR="00E41C70" w:rsidRDefault="00E41C70">
      <w:pPr>
        <w:pStyle w:val="Index1"/>
        <w:tabs>
          <w:tab w:val="right" w:pos="5030"/>
        </w:tabs>
        <w:rPr>
          <w:noProof/>
        </w:rPr>
      </w:pPr>
      <w:r>
        <w:rPr>
          <w:noProof/>
        </w:rPr>
        <w:t>Core CAL Suite Bridge lahendustele Office 365 ja Microsoft Intune, 57</w:t>
      </w:r>
    </w:p>
    <w:p w:rsidR="00E41C70" w:rsidRDefault="00E41C70">
      <w:pPr>
        <w:pStyle w:val="Index1"/>
        <w:tabs>
          <w:tab w:val="right" w:pos="5030"/>
        </w:tabs>
        <w:rPr>
          <w:noProof/>
        </w:rPr>
      </w:pPr>
      <w:r>
        <w:rPr>
          <w:noProof/>
        </w:rPr>
        <w:t>Core CAL Suite Bridge rakendusele Microsoft Intune, 15</w:t>
      </w:r>
    </w:p>
    <w:p w:rsidR="00E41C70" w:rsidRDefault="00E41C70">
      <w:pPr>
        <w:pStyle w:val="Index1"/>
        <w:tabs>
          <w:tab w:val="right" w:pos="5030"/>
        </w:tabs>
        <w:rPr>
          <w:noProof/>
        </w:rPr>
      </w:pPr>
      <w:r>
        <w:rPr>
          <w:noProof/>
        </w:rPr>
        <w:t>Core CAL Suite Bridge rakendusele Office 365, 15</w:t>
      </w:r>
    </w:p>
    <w:p w:rsidR="00E41C70" w:rsidRDefault="00E41C70">
      <w:pPr>
        <w:pStyle w:val="Index1"/>
        <w:tabs>
          <w:tab w:val="right" w:pos="5030"/>
        </w:tabs>
        <w:rPr>
          <w:noProof/>
        </w:rPr>
      </w:pPr>
      <w:r>
        <w:rPr>
          <w:noProof/>
        </w:rPr>
        <w:t>Core CAL Suite Bridge rakendustele Office 365 ja Microsoft Intune, 15</w:t>
      </w:r>
    </w:p>
    <w:p w:rsidR="00E41C70" w:rsidRDefault="00E41C70">
      <w:pPr>
        <w:pStyle w:val="Index1"/>
        <w:tabs>
          <w:tab w:val="right" w:pos="5030"/>
        </w:tabs>
        <w:rPr>
          <w:noProof/>
        </w:rPr>
      </w:pPr>
      <w:r>
        <w:rPr>
          <w:noProof/>
        </w:rPr>
        <w:t>Core CAL-ide, 33</w:t>
      </w:r>
    </w:p>
    <w:p w:rsidR="00E41C70" w:rsidRDefault="00E41C70">
      <w:pPr>
        <w:pStyle w:val="Index1"/>
        <w:tabs>
          <w:tab w:val="right" w:pos="5030"/>
        </w:tabs>
        <w:rPr>
          <w:noProof/>
        </w:rPr>
      </w:pPr>
      <w:r>
        <w:rPr>
          <w:noProof/>
        </w:rPr>
        <w:t>Core CAL-ide komplekt, 15</w:t>
      </w:r>
    </w:p>
    <w:p w:rsidR="00E41C70" w:rsidRDefault="00E41C70">
      <w:pPr>
        <w:pStyle w:val="Index1"/>
        <w:tabs>
          <w:tab w:val="right" w:pos="5030"/>
        </w:tabs>
        <w:rPr>
          <w:noProof/>
        </w:rPr>
      </w:pPr>
      <w:r>
        <w:rPr>
          <w:noProof/>
        </w:rPr>
        <w:t>Core Infrastructure Server Suite Datacenter, 87</w:t>
      </w:r>
    </w:p>
    <w:p w:rsidR="00E41C70" w:rsidRDefault="00E41C70">
      <w:pPr>
        <w:pStyle w:val="Index1"/>
        <w:tabs>
          <w:tab w:val="right" w:pos="5030"/>
        </w:tabs>
        <w:rPr>
          <w:noProof/>
        </w:rPr>
      </w:pPr>
      <w:r>
        <w:rPr>
          <w:noProof/>
        </w:rPr>
        <w:t>Core Infrastructure Server Suite Datacenter (16 paketist koosnev põhilitsents), 16</w:t>
      </w:r>
    </w:p>
    <w:p w:rsidR="00E41C70" w:rsidRDefault="00E41C70">
      <w:pPr>
        <w:pStyle w:val="Index1"/>
        <w:tabs>
          <w:tab w:val="right" w:pos="5030"/>
        </w:tabs>
        <w:rPr>
          <w:noProof/>
        </w:rPr>
      </w:pPr>
      <w:r>
        <w:rPr>
          <w:noProof/>
        </w:rPr>
        <w:t>Core Infrastructure Server Suite Datacenter (2 paketist koosnev põhilitsents), 16</w:t>
      </w:r>
    </w:p>
    <w:p w:rsidR="00E41C70" w:rsidRDefault="00E41C70">
      <w:pPr>
        <w:pStyle w:val="Index1"/>
        <w:tabs>
          <w:tab w:val="right" w:pos="5030"/>
        </w:tabs>
        <w:rPr>
          <w:noProof/>
        </w:rPr>
      </w:pPr>
      <w:r>
        <w:rPr>
          <w:noProof/>
        </w:rPr>
        <w:t>Core Infrastructure Server Suite Standard, 87</w:t>
      </w:r>
    </w:p>
    <w:p w:rsidR="00E41C70" w:rsidRDefault="00E41C70">
      <w:pPr>
        <w:pStyle w:val="Index1"/>
        <w:tabs>
          <w:tab w:val="right" w:pos="5030"/>
        </w:tabs>
        <w:rPr>
          <w:noProof/>
        </w:rPr>
      </w:pPr>
      <w:r>
        <w:rPr>
          <w:noProof/>
        </w:rPr>
        <w:t>Core Infrastructure Server Suite Standard (16 paketist koosnev põhilitsents), 16</w:t>
      </w:r>
    </w:p>
    <w:p w:rsidR="00E41C70" w:rsidRDefault="00E41C70">
      <w:pPr>
        <w:pStyle w:val="Index1"/>
        <w:tabs>
          <w:tab w:val="right" w:pos="5030"/>
        </w:tabs>
        <w:rPr>
          <w:noProof/>
        </w:rPr>
      </w:pPr>
      <w:r>
        <w:rPr>
          <w:noProof/>
        </w:rPr>
        <w:t>Core Infrastructure Server Suite Standard (2 paketist koosnev põhilitsents), 16</w:t>
      </w:r>
    </w:p>
    <w:p w:rsidR="00E41C70" w:rsidRDefault="00E41C70">
      <w:pPr>
        <w:pStyle w:val="Index1"/>
        <w:tabs>
          <w:tab w:val="right" w:pos="5030"/>
        </w:tabs>
        <w:rPr>
          <w:noProof/>
        </w:rPr>
      </w:pPr>
      <w:r>
        <w:rPr>
          <w:noProof/>
        </w:rPr>
        <w:t>Core’i CAL-ide, 57, 87</w:t>
      </w:r>
    </w:p>
    <w:p w:rsidR="00E41C70" w:rsidRDefault="00E41C70">
      <w:pPr>
        <w:pStyle w:val="Index1"/>
        <w:tabs>
          <w:tab w:val="right" w:pos="5030"/>
        </w:tabs>
        <w:rPr>
          <w:noProof/>
        </w:rPr>
      </w:pPr>
      <w:r>
        <w:rPr>
          <w:noProof/>
        </w:rPr>
        <w:t>EDU Microsoft Intune, 70</w:t>
      </w:r>
    </w:p>
    <w:p w:rsidR="00E41C70" w:rsidRDefault="00E41C70">
      <w:pPr>
        <w:pStyle w:val="Index1"/>
        <w:tabs>
          <w:tab w:val="right" w:pos="5030"/>
        </w:tabs>
        <w:rPr>
          <w:noProof/>
        </w:rPr>
      </w:pPr>
      <w:r>
        <w:rPr>
          <w:noProof/>
        </w:rPr>
        <w:t>Enterprise CAL, 63, 65, 81</w:t>
      </w:r>
    </w:p>
    <w:p w:rsidR="00E41C70" w:rsidRDefault="00E41C70">
      <w:pPr>
        <w:pStyle w:val="Index1"/>
        <w:tabs>
          <w:tab w:val="right" w:pos="5030"/>
        </w:tabs>
        <w:rPr>
          <w:noProof/>
        </w:rPr>
      </w:pPr>
      <w:r>
        <w:rPr>
          <w:noProof/>
        </w:rPr>
        <w:t>Enterprise CAL Bridge Enterprise Mobility + Security jaoks, 15</w:t>
      </w:r>
    </w:p>
    <w:p w:rsidR="00E41C70" w:rsidRDefault="00E41C70">
      <w:pPr>
        <w:pStyle w:val="Index1"/>
        <w:tabs>
          <w:tab w:val="right" w:pos="5030"/>
        </w:tabs>
        <w:rPr>
          <w:noProof/>
        </w:rPr>
      </w:pPr>
      <w:r>
        <w:rPr>
          <w:noProof/>
        </w:rPr>
        <w:t>Enterprise CAL Bridge lahenduse Enterprise Mobility + Security jaoks tarkvarakindlustuse põhjal, 15</w:t>
      </w:r>
    </w:p>
    <w:p w:rsidR="00E41C70" w:rsidRDefault="00E41C70">
      <w:pPr>
        <w:pStyle w:val="Index1"/>
        <w:tabs>
          <w:tab w:val="right" w:pos="5030"/>
        </w:tabs>
        <w:rPr>
          <w:noProof/>
        </w:rPr>
      </w:pPr>
      <w:r>
        <w:rPr>
          <w:noProof/>
        </w:rPr>
        <w:t>Enterprise CAL Bridge lahendusele Office 365, 63</w:t>
      </w:r>
    </w:p>
    <w:p w:rsidR="00E41C70" w:rsidRDefault="00E41C70">
      <w:pPr>
        <w:pStyle w:val="Index1"/>
        <w:tabs>
          <w:tab w:val="right" w:pos="5030"/>
        </w:tabs>
        <w:rPr>
          <w:noProof/>
        </w:rPr>
      </w:pPr>
      <w:r>
        <w:rPr>
          <w:noProof/>
        </w:rPr>
        <w:t>Enterprise CAL Suite Bridge lahendusele Office 365, 57</w:t>
      </w:r>
    </w:p>
    <w:p w:rsidR="00E41C70" w:rsidRDefault="00E41C70">
      <w:pPr>
        <w:pStyle w:val="Index1"/>
        <w:tabs>
          <w:tab w:val="right" w:pos="5030"/>
        </w:tabs>
        <w:rPr>
          <w:noProof/>
        </w:rPr>
      </w:pPr>
      <w:r>
        <w:rPr>
          <w:noProof/>
        </w:rPr>
        <w:t>Enterprise CAL Suite Bridge lahendustele Office 365 ja Microsoft Intune, 57</w:t>
      </w:r>
    </w:p>
    <w:p w:rsidR="00E41C70" w:rsidRDefault="00E41C70">
      <w:pPr>
        <w:pStyle w:val="Index1"/>
        <w:tabs>
          <w:tab w:val="right" w:pos="5030"/>
        </w:tabs>
        <w:rPr>
          <w:noProof/>
        </w:rPr>
      </w:pPr>
      <w:r>
        <w:rPr>
          <w:noProof/>
        </w:rPr>
        <w:t>Enterprise CAL Suite Bridge rakendusele Microsoft Intune, 15</w:t>
      </w:r>
    </w:p>
    <w:p w:rsidR="00E41C70" w:rsidRDefault="00E41C70">
      <w:pPr>
        <w:pStyle w:val="Index1"/>
        <w:tabs>
          <w:tab w:val="right" w:pos="5030"/>
        </w:tabs>
        <w:rPr>
          <w:noProof/>
        </w:rPr>
      </w:pPr>
      <w:r>
        <w:rPr>
          <w:noProof/>
        </w:rPr>
        <w:t>Enterprise CAL Suite Bridge rakendusele Office 365, 15</w:t>
      </w:r>
    </w:p>
    <w:p w:rsidR="00E41C70" w:rsidRDefault="00E41C70">
      <w:pPr>
        <w:pStyle w:val="Index1"/>
        <w:tabs>
          <w:tab w:val="right" w:pos="5030"/>
        </w:tabs>
        <w:rPr>
          <w:noProof/>
        </w:rPr>
      </w:pPr>
      <w:r>
        <w:rPr>
          <w:noProof/>
        </w:rPr>
        <w:t>Enterprise CAL Suite Bridge rakendusele Office 365 tarkvarakindlustuse põhjal, 15</w:t>
      </w:r>
    </w:p>
    <w:p w:rsidR="00E41C70" w:rsidRDefault="00E41C70">
      <w:pPr>
        <w:pStyle w:val="Index1"/>
        <w:tabs>
          <w:tab w:val="right" w:pos="5030"/>
        </w:tabs>
        <w:rPr>
          <w:noProof/>
        </w:rPr>
      </w:pPr>
      <w:r>
        <w:rPr>
          <w:noProof/>
        </w:rPr>
        <w:t>Enterprise CAL Suite Bridge rakendustele Office 365 ja Microsoft Intune, 15</w:t>
      </w:r>
    </w:p>
    <w:p w:rsidR="00E41C70" w:rsidRDefault="00E41C70">
      <w:pPr>
        <w:pStyle w:val="Index1"/>
        <w:tabs>
          <w:tab w:val="right" w:pos="5030"/>
        </w:tabs>
        <w:rPr>
          <w:noProof/>
        </w:rPr>
      </w:pPr>
      <w:r>
        <w:rPr>
          <w:noProof/>
        </w:rPr>
        <w:t>Enterprise CAL-ide, 33</w:t>
      </w:r>
    </w:p>
    <w:p w:rsidR="00E41C70" w:rsidRDefault="00E41C70">
      <w:pPr>
        <w:pStyle w:val="Index1"/>
        <w:tabs>
          <w:tab w:val="right" w:pos="5030"/>
        </w:tabs>
        <w:rPr>
          <w:noProof/>
        </w:rPr>
      </w:pPr>
      <w:r>
        <w:rPr>
          <w:noProof/>
        </w:rPr>
        <w:t>Enterprise CAL-ide komplekt, 15</w:t>
      </w:r>
    </w:p>
    <w:p w:rsidR="00E41C70" w:rsidRDefault="00E41C70">
      <w:pPr>
        <w:pStyle w:val="Index1"/>
        <w:tabs>
          <w:tab w:val="right" w:pos="5030"/>
        </w:tabs>
        <w:rPr>
          <w:noProof/>
        </w:rPr>
      </w:pPr>
      <w:r>
        <w:rPr>
          <w:noProof/>
        </w:rPr>
        <w:t>Enterprise Mobility + Security, 56, 64</w:t>
      </w:r>
    </w:p>
    <w:p w:rsidR="00E41C70" w:rsidRDefault="00E41C70">
      <w:pPr>
        <w:pStyle w:val="Index1"/>
        <w:tabs>
          <w:tab w:val="right" w:pos="5030"/>
        </w:tabs>
        <w:rPr>
          <w:noProof/>
        </w:rPr>
      </w:pPr>
      <w:r>
        <w:rPr>
          <w:noProof/>
        </w:rPr>
        <w:t>Enterprise Mobility + Security E3, 16, 57</w:t>
      </w:r>
    </w:p>
    <w:p w:rsidR="00E41C70" w:rsidRDefault="00E41C70">
      <w:pPr>
        <w:pStyle w:val="Index1"/>
        <w:tabs>
          <w:tab w:val="right" w:pos="5030"/>
        </w:tabs>
        <w:rPr>
          <w:noProof/>
        </w:rPr>
      </w:pPr>
      <w:r>
        <w:rPr>
          <w:noProof/>
        </w:rPr>
        <w:t>Enterprise Mobility + Security E3 lisalitsents, 57</w:t>
      </w:r>
    </w:p>
    <w:p w:rsidR="00E41C70" w:rsidRDefault="00E41C70">
      <w:pPr>
        <w:pStyle w:val="Index1"/>
        <w:tabs>
          <w:tab w:val="right" w:pos="5030"/>
        </w:tabs>
        <w:rPr>
          <w:noProof/>
        </w:rPr>
      </w:pPr>
      <w:r>
        <w:rPr>
          <w:noProof/>
        </w:rPr>
        <w:t>Enterprise Mobility + Security E3 tarkvarakindlustuse põhjal, 57</w:t>
      </w:r>
    </w:p>
    <w:p w:rsidR="00E41C70" w:rsidRDefault="00E41C70">
      <w:pPr>
        <w:pStyle w:val="Index1"/>
        <w:tabs>
          <w:tab w:val="right" w:pos="5030"/>
        </w:tabs>
        <w:rPr>
          <w:noProof/>
        </w:rPr>
      </w:pPr>
      <w:r>
        <w:rPr>
          <w:noProof/>
        </w:rPr>
        <w:t>Enterprise Mobility + Security E5, 16</w:t>
      </w:r>
    </w:p>
    <w:p w:rsidR="00E41C70" w:rsidRDefault="00E41C70">
      <w:pPr>
        <w:pStyle w:val="Index1"/>
        <w:tabs>
          <w:tab w:val="right" w:pos="5030"/>
        </w:tabs>
        <w:rPr>
          <w:noProof/>
        </w:rPr>
      </w:pPr>
      <w:r>
        <w:rPr>
          <w:noProof/>
        </w:rPr>
        <w:t>Enterprise Mobility + Security E5, 57</w:t>
      </w:r>
    </w:p>
    <w:p w:rsidR="00E41C70" w:rsidRDefault="00E41C70">
      <w:pPr>
        <w:pStyle w:val="Index1"/>
        <w:tabs>
          <w:tab w:val="right" w:pos="5030"/>
        </w:tabs>
        <w:rPr>
          <w:noProof/>
        </w:rPr>
      </w:pPr>
      <w:r>
        <w:rPr>
          <w:noProof/>
        </w:rPr>
        <w:t>Enterprise Mobility + Security E5 lisalitsents, 57</w:t>
      </w:r>
    </w:p>
    <w:p w:rsidR="00E41C70" w:rsidRDefault="00E41C70">
      <w:pPr>
        <w:pStyle w:val="Index1"/>
        <w:tabs>
          <w:tab w:val="right" w:pos="5030"/>
        </w:tabs>
        <w:rPr>
          <w:noProof/>
        </w:rPr>
      </w:pPr>
      <w:r>
        <w:rPr>
          <w:noProof/>
        </w:rPr>
        <w:t>Enterprise Mobility + Security E5 tarkvarakindlustuse põhjal, 57</w:t>
      </w:r>
    </w:p>
    <w:p w:rsidR="00E41C70" w:rsidRDefault="00E41C70">
      <w:pPr>
        <w:pStyle w:val="Index1"/>
        <w:tabs>
          <w:tab w:val="right" w:pos="5030"/>
        </w:tabs>
        <w:rPr>
          <w:noProof/>
        </w:rPr>
      </w:pPr>
      <w:r>
        <w:rPr>
          <w:noProof/>
        </w:rPr>
        <w:t>Enterprise Mobility + Security tarkvarakindlustuse põhjal, 56</w:t>
      </w:r>
    </w:p>
    <w:p w:rsidR="00E41C70" w:rsidRDefault="00E41C70">
      <w:pPr>
        <w:pStyle w:val="Index1"/>
        <w:tabs>
          <w:tab w:val="right" w:pos="5030"/>
        </w:tabs>
        <w:rPr>
          <w:noProof/>
        </w:rPr>
      </w:pPr>
      <w:r>
        <w:rPr>
          <w:noProof/>
        </w:rPr>
        <w:t>Enterprise’i CAL-ide, 57, 87</w:t>
      </w:r>
    </w:p>
    <w:p w:rsidR="00E41C70" w:rsidRDefault="00E41C70">
      <w:pPr>
        <w:pStyle w:val="Index1"/>
        <w:tabs>
          <w:tab w:val="right" w:pos="5030"/>
        </w:tabs>
        <w:rPr>
          <w:noProof/>
        </w:rPr>
      </w:pPr>
      <w:r>
        <w:rPr>
          <w:noProof/>
        </w:rPr>
        <w:t>Excel 2016, 22</w:t>
      </w:r>
    </w:p>
    <w:p w:rsidR="00E41C70" w:rsidRDefault="00E41C70">
      <w:pPr>
        <w:pStyle w:val="Index1"/>
        <w:tabs>
          <w:tab w:val="right" w:pos="5030"/>
        </w:tabs>
        <w:rPr>
          <w:noProof/>
        </w:rPr>
      </w:pPr>
      <w:r>
        <w:rPr>
          <w:noProof/>
        </w:rPr>
        <w:t>Excel 2016 Macile, 24</w:t>
      </w:r>
    </w:p>
    <w:p w:rsidR="00E41C70" w:rsidRDefault="00E41C70">
      <w:pPr>
        <w:pStyle w:val="Index1"/>
        <w:tabs>
          <w:tab w:val="right" w:pos="5030"/>
        </w:tabs>
        <w:rPr>
          <w:noProof/>
        </w:rPr>
      </w:pPr>
      <w:r>
        <w:rPr>
          <w:noProof/>
        </w:rPr>
        <w:t>Exchange Hosted Archive, 65</w:t>
      </w:r>
    </w:p>
    <w:p w:rsidR="00E41C70" w:rsidRDefault="00E41C70">
      <w:pPr>
        <w:pStyle w:val="Index1"/>
        <w:tabs>
          <w:tab w:val="right" w:pos="5030"/>
        </w:tabs>
        <w:rPr>
          <w:noProof/>
        </w:rPr>
      </w:pPr>
      <w:r>
        <w:rPr>
          <w:noProof/>
        </w:rPr>
        <w:t>Exchange Online Archiving for Exchange Server, 15</w:t>
      </w:r>
    </w:p>
    <w:p w:rsidR="00E41C70" w:rsidRDefault="00E41C70">
      <w:pPr>
        <w:pStyle w:val="Index1"/>
        <w:tabs>
          <w:tab w:val="right" w:pos="5030"/>
        </w:tabs>
        <w:rPr>
          <w:noProof/>
        </w:rPr>
      </w:pPr>
      <w:r>
        <w:rPr>
          <w:noProof/>
        </w:rPr>
        <w:t>Exchange Online Protection, 15</w:t>
      </w:r>
    </w:p>
    <w:p w:rsidR="00E41C70" w:rsidRDefault="00E41C70">
      <w:pPr>
        <w:pStyle w:val="Index1"/>
        <w:tabs>
          <w:tab w:val="right" w:pos="5030"/>
        </w:tabs>
        <w:rPr>
          <w:noProof/>
        </w:rPr>
      </w:pPr>
      <w:r>
        <w:rPr>
          <w:noProof/>
        </w:rPr>
        <w:t>Exchange Online’i arhiveerimisteenus Exchange Online’ile, 65</w:t>
      </w:r>
    </w:p>
    <w:p w:rsidR="00E41C70" w:rsidRDefault="00E41C70">
      <w:pPr>
        <w:pStyle w:val="Index1"/>
        <w:tabs>
          <w:tab w:val="right" w:pos="5030"/>
        </w:tabs>
        <w:rPr>
          <w:noProof/>
        </w:rPr>
      </w:pPr>
      <w:r>
        <w:rPr>
          <w:noProof/>
        </w:rPr>
        <w:t>Exchange Online’i arhiveerimisteenus Exchange Serverile, 65</w:t>
      </w:r>
    </w:p>
    <w:p w:rsidR="00E41C70" w:rsidRDefault="00E41C70">
      <w:pPr>
        <w:pStyle w:val="Index1"/>
        <w:tabs>
          <w:tab w:val="right" w:pos="5030"/>
        </w:tabs>
        <w:rPr>
          <w:noProof/>
        </w:rPr>
      </w:pPr>
      <w:r>
        <w:rPr>
          <w:noProof/>
        </w:rPr>
        <w:t>Exchange Online’i kaitseteenus, 65</w:t>
      </w:r>
    </w:p>
    <w:p w:rsidR="00E41C70" w:rsidRDefault="00E41C70">
      <w:pPr>
        <w:pStyle w:val="Index1"/>
        <w:tabs>
          <w:tab w:val="right" w:pos="5030"/>
        </w:tabs>
        <w:rPr>
          <w:noProof/>
        </w:rPr>
      </w:pPr>
      <w:r>
        <w:rPr>
          <w:noProof/>
        </w:rPr>
        <w:t>Exchange Online’i kiosk, 65</w:t>
      </w:r>
    </w:p>
    <w:p w:rsidR="00E41C70" w:rsidRDefault="00E41C70">
      <w:pPr>
        <w:pStyle w:val="Index1"/>
        <w:tabs>
          <w:tab w:val="right" w:pos="5030"/>
        </w:tabs>
        <w:rPr>
          <w:noProof/>
        </w:rPr>
      </w:pPr>
      <w:r>
        <w:rPr>
          <w:noProof/>
        </w:rPr>
        <w:t>Exchange Online’i leping 1, 65</w:t>
      </w:r>
    </w:p>
    <w:p w:rsidR="00E41C70" w:rsidRDefault="00E41C70">
      <w:pPr>
        <w:pStyle w:val="Index1"/>
        <w:tabs>
          <w:tab w:val="right" w:pos="5030"/>
        </w:tabs>
        <w:rPr>
          <w:noProof/>
        </w:rPr>
      </w:pPr>
      <w:r>
        <w:rPr>
          <w:noProof/>
        </w:rPr>
        <w:t>Exchange Online’i leping 1A vilistlastele, 65</w:t>
      </w:r>
    </w:p>
    <w:p w:rsidR="00E41C70" w:rsidRDefault="00E41C70">
      <w:pPr>
        <w:pStyle w:val="Index1"/>
        <w:tabs>
          <w:tab w:val="right" w:pos="5030"/>
        </w:tabs>
        <w:rPr>
          <w:noProof/>
        </w:rPr>
      </w:pPr>
      <w:r>
        <w:rPr>
          <w:noProof/>
        </w:rPr>
        <w:t>Exchange Online’i leping 2, 65</w:t>
      </w:r>
    </w:p>
    <w:p w:rsidR="00E41C70" w:rsidRDefault="00E41C70">
      <w:pPr>
        <w:pStyle w:val="Index1"/>
        <w:tabs>
          <w:tab w:val="right" w:pos="5030"/>
        </w:tabs>
        <w:rPr>
          <w:noProof/>
        </w:rPr>
      </w:pPr>
      <w:r>
        <w:rPr>
          <w:noProof/>
        </w:rPr>
        <w:t>Exchange Online’i lepingu 1, 25</w:t>
      </w:r>
    </w:p>
    <w:p w:rsidR="00E41C70" w:rsidRDefault="00E41C70">
      <w:pPr>
        <w:pStyle w:val="Index1"/>
        <w:tabs>
          <w:tab w:val="right" w:pos="5030"/>
        </w:tabs>
        <w:rPr>
          <w:noProof/>
        </w:rPr>
      </w:pPr>
      <w:r>
        <w:rPr>
          <w:noProof/>
        </w:rPr>
        <w:t>Exchange Online’i lepingu 1 lisalitsents, 63, 65</w:t>
      </w:r>
    </w:p>
    <w:p w:rsidR="00E41C70" w:rsidRDefault="00E41C70">
      <w:pPr>
        <w:pStyle w:val="Index1"/>
        <w:tabs>
          <w:tab w:val="right" w:pos="5030"/>
        </w:tabs>
        <w:rPr>
          <w:noProof/>
        </w:rPr>
      </w:pPr>
      <w:r>
        <w:rPr>
          <w:noProof/>
        </w:rPr>
        <w:t>Exchange Online’i lepingu 2, 25</w:t>
      </w:r>
    </w:p>
    <w:p w:rsidR="00E41C70" w:rsidRDefault="00E41C70">
      <w:pPr>
        <w:pStyle w:val="Index1"/>
        <w:tabs>
          <w:tab w:val="right" w:pos="5030"/>
        </w:tabs>
        <w:rPr>
          <w:noProof/>
        </w:rPr>
      </w:pPr>
      <w:r>
        <w:rPr>
          <w:noProof/>
        </w:rPr>
        <w:t>Exchange Server, 56</w:t>
      </w:r>
    </w:p>
    <w:p w:rsidR="00E41C70" w:rsidRDefault="00E41C70">
      <w:pPr>
        <w:pStyle w:val="Index1"/>
        <w:tabs>
          <w:tab w:val="right" w:pos="5030"/>
        </w:tabs>
        <w:rPr>
          <w:noProof/>
        </w:rPr>
      </w:pPr>
      <w:r>
        <w:rPr>
          <w:noProof/>
        </w:rPr>
        <w:t>Exchange Server 2013, 25</w:t>
      </w:r>
    </w:p>
    <w:p w:rsidR="00E41C70" w:rsidRDefault="00E41C70">
      <w:pPr>
        <w:pStyle w:val="Index1"/>
        <w:tabs>
          <w:tab w:val="right" w:pos="5030"/>
        </w:tabs>
        <w:rPr>
          <w:noProof/>
        </w:rPr>
      </w:pPr>
      <w:r>
        <w:rPr>
          <w:noProof/>
        </w:rPr>
        <w:t>Exchange Server Enterprise, 87</w:t>
      </w:r>
    </w:p>
    <w:p w:rsidR="00E41C70" w:rsidRDefault="00E41C70">
      <w:pPr>
        <w:pStyle w:val="Index1"/>
        <w:tabs>
          <w:tab w:val="right" w:pos="5030"/>
        </w:tabs>
        <w:rPr>
          <w:noProof/>
        </w:rPr>
      </w:pPr>
      <w:r>
        <w:rPr>
          <w:noProof/>
        </w:rPr>
        <w:t>Exchange Server Enterprise 2016, 25</w:t>
      </w:r>
    </w:p>
    <w:p w:rsidR="00E41C70" w:rsidRDefault="00E41C70">
      <w:pPr>
        <w:pStyle w:val="Index1"/>
        <w:tabs>
          <w:tab w:val="right" w:pos="5030"/>
        </w:tabs>
        <w:rPr>
          <w:noProof/>
        </w:rPr>
      </w:pPr>
      <w:r>
        <w:rPr>
          <w:noProof/>
        </w:rPr>
        <w:t>Exchange Server Enterprise 2016 CAL, 25</w:t>
      </w:r>
    </w:p>
    <w:p w:rsidR="00E41C70" w:rsidRDefault="00E41C70">
      <w:pPr>
        <w:pStyle w:val="Index1"/>
        <w:tabs>
          <w:tab w:val="right" w:pos="5030"/>
        </w:tabs>
        <w:rPr>
          <w:noProof/>
        </w:rPr>
      </w:pPr>
      <w:r>
        <w:rPr>
          <w:noProof/>
        </w:rPr>
        <w:t>Exchange Server Standard, 87</w:t>
      </w:r>
    </w:p>
    <w:p w:rsidR="00E41C70" w:rsidRDefault="00E41C70">
      <w:pPr>
        <w:pStyle w:val="Index1"/>
        <w:tabs>
          <w:tab w:val="right" w:pos="5030"/>
        </w:tabs>
        <w:rPr>
          <w:noProof/>
        </w:rPr>
      </w:pPr>
      <w:r>
        <w:rPr>
          <w:noProof/>
        </w:rPr>
        <w:t>Exchange Server Standard 2016, 25</w:t>
      </w:r>
    </w:p>
    <w:p w:rsidR="00E41C70" w:rsidRDefault="00E41C70">
      <w:pPr>
        <w:pStyle w:val="Index1"/>
        <w:tabs>
          <w:tab w:val="right" w:pos="5030"/>
        </w:tabs>
        <w:rPr>
          <w:noProof/>
        </w:rPr>
      </w:pPr>
      <w:r>
        <w:rPr>
          <w:noProof/>
        </w:rPr>
        <w:t>Exchange Server Standard 2016 CAL, 25</w:t>
      </w:r>
    </w:p>
    <w:p w:rsidR="00E41C70" w:rsidRDefault="00E41C70">
      <w:pPr>
        <w:pStyle w:val="Index1"/>
        <w:tabs>
          <w:tab w:val="right" w:pos="5030"/>
        </w:tabs>
        <w:rPr>
          <w:noProof/>
        </w:rPr>
      </w:pPr>
      <w:r>
        <w:rPr>
          <w:noProof/>
        </w:rPr>
        <w:t>Forefront Identity Manager 2010 – Windows Live Edition, 18</w:t>
      </w:r>
    </w:p>
    <w:p w:rsidR="00E41C70" w:rsidRDefault="00E41C70">
      <w:pPr>
        <w:pStyle w:val="Index1"/>
        <w:tabs>
          <w:tab w:val="right" w:pos="5030"/>
        </w:tabs>
        <w:rPr>
          <w:noProof/>
        </w:rPr>
      </w:pPr>
      <w:r>
        <w:rPr>
          <w:noProof/>
        </w:rPr>
        <w:t>Forefront Identity Manager 2010 R2, 22</w:t>
      </w:r>
    </w:p>
    <w:p w:rsidR="00E41C70" w:rsidRDefault="00E41C70">
      <w:pPr>
        <w:pStyle w:val="Index1"/>
        <w:tabs>
          <w:tab w:val="right" w:pos="5030"/>
        </w:tabs>
        <w:rPr>
          <w:noProof/>
        </w:rPr>
      </w:pPr>
      <w:r>
        <w:rPr>
          <w:noProof/>
        </w:rPr>
        <w:t>Forefront Identity Manager 2010 R2 – Windows Live Edition, 18</w:t>
      </w:r>
    </w:p>
    <w:p w:rsidR="00E41C70" w:rsidRDefault="00E41C70">
      <w:pPr>
        <w:pStyle w:val="Index1"/>
        <w:tabs>
          <w:tab w:val="right" w:pos="5030"/>
        </w:tabs>
        <w:rPr>
          <w:noProof/>
        </w:rPr>
      </w:pPr>
      <w:r>
        <w:rPr>
          <w:noProof/>
        </w:rPr>
        <w:t>Forefront TMG Enterprise, 87</w:t>
      </w:r>
    </w:p>
    <w:p w:rsidR="00E41C70" w:rsidRDefault="00E41C70">
      <w:pPr>
        <w:pStyle w:val="Index1"/>
        <w:tabs>
          <w:tab w:val="right" w:pos="5030"/>
        </w:tabs>
        <w:rPr>
          <w:noProof/>
        </w:rPr>
      </w:pPr>
      <w:r>
        <w:rPr>
          <w:noProof/>
        </w:rPr>
        <w:t>Forefront TMG Standard, 87</w:t>
      </w:r>
    </w:p>
    <w:p w:rsidR="00E41C70" w:rsidRDefault="00E41C70">
      <w:pPr>
        <w:pStyle w:val="Index1"/>
        <w:tabs>
          <w:tab w:val="right" w:pos="5030"/>
        </w:tabs>
        <w:rPr>
          <w:noProof/>
        </w:rPr>
      </w:pPr>
      <w:r>
        <w:rPr>
          <w:noProof/>
        </w:rPr>
        <w:t>Forefront United Access Gateway 2010, 16</w:t>
      </w:r>
    </w:p>
    <w:p w:rsidR="00E41C70" w:rsidRDefault="00E41C70">
      <w:pPr>
        <w:pStyle w:val="Index1"/>
        <w:tabs>
          <w:tab w:val="right" w:pos="5030"/>
        </w:tabs>
        <w:rPr>
          <w:noProof/>
        </w:rPr>
      </w:pPr>
      <w:r>
        <w:rPr>
          <w:noProof/>
        </w:rPr>
        <w:t>HPC Pack, 49</w:t>
      </w:r>
    </w:p>
    <w:p w:rsidR="00E41C70" w:rsidRDefault="00E41C70">
      <w:pPr>
        <w:pStyle w:val="Index1"/>
        <w:tabs>
          <w:tab w:val="right" w:pos="5030"/>
        </w:tabs>
        <w:rPr>
          <w:noProof/>
        </w:rPr>
      </w:pPr>
      <w:r>
        <w:rPr>
          <w:noProof/>
        </w:rPr>
        <w:t>Imporditeenus lahendusele Office 365, 65</w:t>
      </w:r>
    </w:p>
    <w:p w:rsidR="00E41C70" w:rsidRDefault="00E41C70">
      <w:pPr>
        <w:pStyle w:val="Index1"/>
        <w:tabs>
          <w:tab w:val="right" w:pos="5030"/>
        </w:tabs>
        <w:rPr>
          <w:noProof/>
        </w:rPr>
      </w:pPr>
      <w:r>
        <w:rPr>
          <w:noProof/>
        </w:rPr>
        <w:t>IoT Suite’i ennetava hoolduse plaan 1, 53</w:t>
      </w:r>
    </w:p>
    <w:p w:rsidR="00E41C70" w:rsidRDefault="00E41C70">
      <w:pPr>
        <w:pStyle w:val="Index1"/>
        <w:tabs>
          <w:tab w:val="right" w:pos="5030"/>
        </w:tabs>
        <w:rPr>
          <w:noProof/>
        </w:rPr>
      </w:pPr>
      <w:r>
        <w:rPr>
          <w:noProof/>
        </w:rPr>
        <w:t>IoT Suite’i ennetava hoolduse plaan 2, 53</w:t>
      </w:r>
    </w:p>
    <w:p w:rsidR="00E41C70" w:rsidRDefault="00E41C70">
      <w:pPr>
        <w:pStyle w:val="Index1"/>
        <w:tabs>
          <w:tab w:val="right" w:pos="5030"/>
        </w:tabs>
        <w:rPr>
          <w:noProof/>
        </w:rPr>
      </w:pPr>
      <w:r>
        <w:rPr>
          <w:noProof/>
        </w:rPr>
        <w:t>IoT Suite’i kaugjälgimise plaan 1, 53</w:t>
      </w:r>
    </w:p>
    <w:p w:rsidR="00E41C70" w:rsidRDefault="00E41C70">
      <w:pPr>
        <w:pStyle w:val="Index1"/>
        <w:tabs>
          <w:tab w:val="right" w:pos="5030"/>
        </w:tabs>
        <w:rPr>
          <w:noProof/>
        </w:rPr>
      </w:pPr>
      <w:r>
        <w:rPr>
          <w:noProof/>
        </w:rPr>
        <w:t>IoT Suite’i kaugjälgimise plaan 2, 53</w:t>
      </w:r>
    </w:p>
    <w:p w:rsidR="00E41C70" w:rsidRDefault="00E41C70">
      <w:pPr>
        <w:pStyle w:val="Index1"/>
        <w:tabs>
          <w:tab w:val="right" w:pos="5030"/>
        </w:tabs>
        <w:rPr>
          <w:noProof/>
        </w:rPr>
      </w:pPr>
      <w:r>
        <w:rPr>
          <w:noProof/>
        </w:rPr>
        <w:t>Kaizala, 69</w:t>
      </w:r>
    </w:p>
    <w:p w:rsidR="00E41C70" w:rsidRDefault="00E41C70">
      <w:pPr>
        <w:pStyle w:val="Index1"/>
        <w:tabs>
          <w:tab w:val="right" w:pos="5030"/>
        </w:tabs>
        <w:rPr>
          <w:noProof/>
        </w:rPr>
      </w:pPr>
      <w:r>
        <w:rPr>
          <w:noProof/>
        </w:rPr>
        <w:t>Kodus töötamine Mac 2016 jaoks, 24</w:t>
      </w:r>
    </w:p>
    <w:p w:rsidR="00E41C70" w:rsidRDefault="00E41C70">
      <w:pPr>
        <w:pStyle w:val="Index1"/>
        <w:tabs>
          <w:tab w:val="right" w:pos="5030"/>
        </w:tabs>
        <w:rPr>
          <w:noProof/>
        </w:rPr>
      </w:pPr>
      <w:r>
        <w:rPr>
          <w:noProof/>
        </w:rPr>
        <w:t>Kodus töötamine Office Professional Plus 2016 puhul, 23</w:t>
      </w:r>
    </w:p>
    <w:p w:rsidR="00E41C70" w:rsidRDefault="00E41C70">
      <w:pPr>
        <w:pStyle w:val="Index1"/>
        <w:tabs>
          <w:tab w:val="right" w:pos="5030"/>
        </w:tabs>
        <w:rPr>
          <w:noProof/>
        </w:rPr>
      </w:pPr>
      <w:r>
        <w:rPr>
          <w:noProof/>
        </w:rPr>
        <w:t>Kodus töötamine Office Standard 2016 puhul, 23</w:t>
      </w:r>
    </w:p>
    <w:p w:rsidR="00E41C70" w:rsidRDefault="00E41C70">
      <w:pPr>
        <w:pStyle w:val="Index1"/>
        <w:tabs>
          <w:tab w:val="right" w:pos="5030"/>
        </w:tabs>
        <w:rPr>
          <w:noProof/>
        </w:rPr>
      </w:pPr>
      <w:r>
        <w:rPr>
          <w:noProof/>
        </w:rPr>
        <w:t>Live Meeting Professional, 28</w:t>
      </w:r>
    </w:p>
    <w:p w:rsidR="00E41C70" w:rsidRDefault="00E41C70">
      <w:pPr>
        <w:pStyle w:val="Index1"/>
        <w:tabs>
          <w:tab w:val="right" w:pos="5030"/>
        </w:tabs>
        <w:rPr>
          <w:noProof/>
        </w:rPr>
      </w:pPr>
      <w:r>
        <w:rPr>
          <w:noProof/>
        </w:rPr>
        <w:t>Live Meeting Standard, 28</w:t>
      </w:r>
    </w:p>
    <w:p w:rsidR="00E41C70" w:rsidRDefault="00E41C70">
      <w:pPr>
        <w:pStyle w:val="Index1"/>
        <w:tabs>
          <w:tab w:val="right" w:pos="5030"/>
        </w:tabs>
        <w:rPr>
          <w:noProof/>
        </w:rPr>
      </w:pPr>
      <w:r>
        <w:rPr>
          <w:noProof/>
        </w:rPr>
        <w:t>Lync 2013, 23</w:t>
      </w:r>
    </w:p>
    <w:p w:rsidR="00E41C70" w:rsidRDefault="00E41C70">
      <w:pPr>
        <w:pStyle w:val="Index1"/>
        <w:tabs>
          <w:tab w:val="right" w:pos="5030"/>
        </w:tabs>
        <w:rPr>
          <w:noProof/>
        </w:rPr>
      </w:pPr>
      <w:r>
        <w:rPr>
          <w:noProof/>
        </w:rPr>
        <w:t>Lync for Mac 2011, 24, 68</w:t>
      </w:r>
    </w:p>
    <w:p w:rsidR="00E41C70" w:rsidRDefault="00E41C70">
      <w:pPr>
        <w:pStyle w:val="Index1"/>
        <w:tabs>
          <w:tab w:val="right" w:pos="5030"/>
        </w:tabs>
        <w:rPr>
          <w:noProof/>
        </w:rPr>
      </w:pPr>
      <w:r>
        <w:rPr>
          <w:noProof/>
        </w:rPr>
        <w:t>Lync Server 2010, 28</w:t>
      </w:r>
    </w:p>
    <w:p w:rsidR="00E41C70" w:rsidRDefault="00E41C70">
      <w:pPr>
        <w:pStyle w:val="Index1"/>
        <w:tabs>
          <w:tab w:val="right" w:pos="5030"/>
        </w:tabs>
        <w:rPr>
          <w:noProof/>
        </w:rPr>
      </w:pPr>
      <w:r>
        <w:rPr>
          <w:noProof/>
        </w:rPr>
        <w:t>Lync Server 2013, 28</w:t>
      </w:r>
    </w:p>
    <w:p w:rsidR="00E41C70" w:rsidRDefault="00E41C70">
      <w:pPr>
        <w:pStyle w:val="Index1"/>
        <w:tabs>
          <w:tab w:val="right" w:pos="5030"/>
        </w:tabs>
        <w:rPr>
          <w:noProof/>
        </w:rPr>
      </w:pPr>
      <w:r>
        <w:rPr>
          <w:noProof/>
        </w:rPr>
        <w:t>Microsoft Azure StorSimple’i lepingu 8100 pikendamine, 53</w:t>
      </w:r>
    </w:p>
    <w:p w:rsidR="00E41C70" w:rsidRDefault="00E41C70">
      <w:pPr>
        <w:pStyle w:val="Index1"/>
        <w:tabs>
          <w:tab w:val="right" w:pos="5030"/>
        </w:tabs>
        <w:rPr>
          <w:noProof/>
        </w:rPr>
      </w:pPr>
      <w:r>
        <w:rPr>
          <w:noProof/>
        </w:rPr>
        <w:t>Microsoft Azure StorSimple’i lepingu 8600 pikendamine (seade puudub), 53</w:t>
      </w:r>
    </w:p>
    <w:p w:rsidR="00E41C70" w:rsidRDefault="00E41C70">
      <w:pPr>
        <w:pStyle w:val="Index1"/>
        <w:tabs>
          <w:tab w:val="right" w:pos="5030"/>
        </w:tabs>
        <w:rPr>
          <w:noProof/>
        </w:rPr>
      </w:pPr>
      <w:r>
        <w:rPr>
          <w:noProof/>
        </w:rPr>
        <w:t>Microsoft Azure StorSimple’i seadmega leping (8100 seade), 53</w:t>
      </w:r>
    </w:p>
    <w:p w:rsidR="00E41C70" w:rsidRDefault="00E41C70">
      <w:pPr>
        <w:pStyle w:val="Index1"/>
        <w:tabs>
          <w:tab w:val="right" w:pos="5030"/>
        </w:tabs>
        <w:rPr>
          <w:noProof/>
        </w:rPr>
      </w:pPr>
      <w:r>
        <w:rPr>
          <w:noProof/>
        </w:rPr>
        <w:t>Microsoft Azure StorSimple’i seadmega leping (8600 seade), 53</w:t>
      </w:r>
    </w:p>
    <w:p w:rsidR="00E41C70" w:rsidRDefault="00E41C70">
      <w:pPr>
        <w:pStyle w:val="Index1"/>
        <w:tabs>
          <w:tab w:val="right" w:pos="5030"/>
        </w:tabs>
        <w:rPr>
          <w:noProof/>
        </w:rPr>
      </w:pPr>
      <w:r>
        <w:rPr>
          <w:noProof/>
        </w:rPr>
        <w:t>Microsoft Azure StorSimple’i standardtugi, 55</w:t>
      </w:r>
    </w:p>
    <w:p w:rsidR="00E41C70" w:rsidRDefault="00E41C70">
      <w:pPr>
        <w:pStyle w:val="Index1"/>
        <w:tabs>
          <w:tab w:val="right" w:pos="5030"/>
        </w:tabs>
        <w:rPr>
          <w:noProof/>
        </w:rPr>
      </w:pPr>
      <w:r>
        <w:rPr>
          <w:noProof/>
        </w:rPr>
        <w:t>Microsoft Azure StorSimple’i standardtugi tipptasemel toeks, 55</w:t>
      </w:r>
    </w:p>
    <w:p w:rsidR="00E41C70" w:rsidRDefault="00E41C70">
      <w:pPr>
        <w:pStyle w:val="Index1"/>
        <w:tabs>
          <w:tab w:val="right" w:pos="5030"/>
        </w:tabs>
        <w:rPr>
          <w:noProof/>
        </w:rPr>
      </w:pPr>
      <w:r>
        <w:rPr>
          <w:noProof/>
        </w:rPr>
        <w:t>Microsoft Azure StorSimple’i tipptasemel tugi, 55</w:t>
      </w:r>
    </w:p>
    <w:p w:rsidR="00E41C70" w:rsidRDefault="00E41C70">
      <w:pPr>
        <w:pStyle w:val="Index1"/>
        <w:tabs>
          <w:tab w:val="right" w:pos="5030"/>
        </w:tabs>
        <w:rPr>
          <w:noProof/>
        </w:rPr>
      </w:pPr>
      <w:r>
        <w:rPr>
          <w:noProof/>
        </w:rPr>
        <w:t>Microsoft Azure’i platvormiteenustega, 88</w:t>
      </w:r>
    </w:p>
    <w:p w:rsidR="00E41C70" w:rsidRDefault="00E41C70">
      <w:pPr>
        <w:pStyle w:val="Index1"/>
        <w:tabs>
          <w:tab w:val="right" w:pos="5030"/>
        </w:tabs>
        <w:rPr>
          <w:noProof/>
        </w:rPr>
      </w:pPr>
      <w:r>
        <w:rPr>
          <w:noProof/>
        </w:rPr>
        <w:t>Microsoft Azure’i teenused, 53</w:t>
      </w:r>
    </w:p>
    <w:p w:rsidR="00E41C70" w:rsidRDefault="00E41C70">
      <w:pPr>
        <w:pStyle w:val="Index1"/>
        <w:tabs>
          <w:tab w:val="right" w:pos="5030"/>
        </w:tabs>
        <w:rPr>
          <w:noProof/>
        </w:rPr>
      </w:pPr>
      <w:r>
        <w:rPr>
          <w:noProof/>
        </w:rPr>
        <w:t>Microsoft Azure’i teenustes, 87</w:t>
      </w:r>
    </w:p>
    <w:p w:rsidR="00E41C70" w:rsidRDefault="00E41C70">
      <w:pPr>
        <w:pStyle w:val="Index1"/>
        <w:tabs>
          <w:tab w:val="right" w:pos="5030"/>
        </w:tabs>
        <w:rPr>
          <w:noProof/>
        </w:rPr>
      </w:pPr>
      <w:r>
        <w:rPr>
          <w:noProof/>
        </w:rPr>
        <w:t>Microsoft Cloud App Security, 69</w:t>
      </w:r>
    </w:p>
    <w:p w:rsidR="00E41C70" w:rsidRDefault="00E41C70">
      <w:pPr>
        <w:pStyle w:val="Index1"/>
        <w:tabs>
          <w:tab w:val="right" w:pos="5030"/>
        </w:tabs>
        <w:rPr>
          <w:noProof/>
        </w:rPr>
      </w:pPr>
      <w:r>
        <w:rPr>
          <w:noProof/>
        </w:rPr>
        <w:t>Microsoft Cloud App Security K, 69</w:t>
      </w:r>
    </w:p>
    <w:p w:rsidR="00E41C70" w:rsidRDefault="00E41C70">
      <w:pPr>
        <w:pStyle w:val="Index1"/>
        <w:tabs>
          <w:tab w:val="right" w:pos="5030"/>
        </w:tabs>
        <w:rPr>
          <w:noProof/>
        </w:rPr>
      </w:pPr>
      <w:r>
        <w:rPr>
          <w:noProof/>
        </w:rPr>
        <w:t>Microsoft Dynamics 365 (asutusesisene) CAL, 81</w:t>
      </w:r>
    </w:p>
    <w:p w:rsidR="00E41C70" w:rsidRDefault="00E41C70">
      <w:pPr>
        <w:pStyle w:val="Index1"/>
        <w:tabs>
          <w:tab w:val="right" w:pos="5030"/>
        </w:tabs>
        <w:rPr>
          <w:noProof/>
        </w:rPr>
      </w:pPr>
      <w:r>
        <w:rPr>
          <w:noProof/>
        </w:rPr>
        <w:t>Microsoft Dynamics 365 Enterprise edition – klienditegevuse andmebaasi lisasalvestusruum, 59</w:t>
      </w:r>
    </w:p>
    <w:p w:rsidR="00E41C70" w:rsidRDefault="00E41C70">
      <w:pPr>
        <w:pStyle w:val="Index1"/>
        <w:tabs>
          <w:tab w:val="right" w:pos="5030"/>
        </w:tabs>
        <w:rPr>
          <w:noProof/>
        </w:rPr>
      </w:pPr>
      <w:r>
        <w:rPr>
          <w:noProof/>
        </w:rPr>
        <w:t>Microsoft Dynamics 365 Enterprise edition – klienditegevuse lisa-mittetootmiseksemplar, 59</w:t>
      </w:r>
    </w:p>
    <w:p w:rsidR="00E41C70" w:rsidRDefault="00E41C70">
      <w:pPr>
        <w:pStyle w:val="Index1"/>
        <w:tabs>
          <w:tab w:val="right" w:pos="5030"/>
        </w:tabs>
        <w:rPr>
          <w:noProof/>
        </w:rPr>
      </w:pPr>
      <w:r>
        <w:rPr>
          <w:noProof/>
        </w:rPr>
        <w:t>Microsoft Dynamics 365 Enterprise edition – klienditegevuse lisaportaal, 58</w:t>
      </w:r>
    </w:p>
    <w:p w:rsidR="00E41C70" w:rsidRDefault="00E41C70">
      <w:pPr>
        <w:pStyle w:val="Index1"/>
        <w:tabs>
          <w:tab w:val="right" w:pos="5030"/>
        </w:tabs>
        <w:rPr>
          <w:noProof/>
        </w:rPr>
      </w:pPr>
      <w:r>
        <w:rPr>
          <w:noProof/>
        </w:rPr>
        <w:t>Microsoft Dynamics 365 Enterprise edition – klienditegevuse lisatootmiseksemplar, 58</w:t>
      </w:r>
    </w:p>
    <w:p w:rsidR="00E41C70" w:rsidRDefault="00E41C70">
      <w:pPr>
        <w:pStyle w:val="Index1"/>
        <w:tabs>
          <w:tab w:val="right" w:pos="5030"/>
        </w:tabs>
        <w:rPr>
          <w:noProof/>
        </w:rPr>
      </w:pPr>
      <w:r>
        <w:rPr>
          <w:noProof/>
        </w:rPr>
        <w:t>Microsoft Dynamics 365 Enterprise edition – klienditegevuse portaali lisa-lehekülastused, 58</w:t>
      </w:r>
    </w:p>
    <w:p w:rsidR="00E41C70" w:rsidRDefault="00E41C70">
      <w:pPr>
        <w:pStyle w:val="Index1"/>
        <w:tabs>
          <w:tab w:val="right" w:pos="5030"/>
        </w:tabs>
        <w:rPr>
          <w:noProof/>
        </w:rPr>
      </w:pPr>
      <w:r>
        <w:rPr>
          <w:noProof/>
        </w:rPr>
        <w:t>Microsoft Dynamics 365 Enterprise edition – klienditegevuse suhtluspostitused, 59</w:t>
      </w:r>
    </w:p>
    <w:p w:rsidR="00E41C70" w:rsidRDefault="00E41C70">
      <w:pPr>
        <w:pStyle w:val="Index1"/>
        <w:tabs>
          <w:tab w:val="right" w:pos="5030"/>
        </w:tabs>
        <w:rPr>
          <w:noProof/>
        </w:rPr>
      </w:pPr>
      <w:r>
        <w:rPr>
          <w:noProof/>
        </w:rPr>
        <w:t>Microsoft Dynamics 365 for Customer Service, asutusesisene CAL, 19</w:t>
      </w:r>
    </w:p>
    <w:p w:rsidR="00E41C70" w:rsidRDefault="00E41C70">
      <w:pPr>
        <w:pStyle w:val="Index1"/>
        <w:tabs>
          <w:tab w:val="right" w:pos="5030"/>
        </w:tabs>
        <w:rPr>
          <w:noProof/>
        </w:rPr>
      </w:pPr>
      <w:r>
        <w:rPr>
          <w:noProof/>
        </w:rPr>
        <w:t>Microsoft Dynamics 365 for Customer Service, Enterprise edition, 19</w:t>
      </w:r>
    </w:p>
    <w:p w:rsidR="00E41C70" w:rsidRDefault="00E41C70">
      <w:pPr>
        <w:pStyle w:val="Index1"/>
        <w:tabs>
          <w:tab w:val="right" w:pos="5030"/>
        </w:tabs>
        <w:rPr>
          <w:noProof/>
        </w:rPr>
      </w:pPr>
      <w:r>
        <w:rPr>
          <w:noProof/>
        </w:rPr>
        <w:t>Microsoft Dynamics 365 for Customer Service, Enterprise edition (kasutaja AL), 58</w:t>
      </w:r>
    </w:p>
    <w:p w:rsidR="00E41C70" w:rsidRDefault="00E41C70">
      <w:pPr>
        <w:pStyle w:val="Index1"/>
        <w:tabs>
          <w:tab w:val="right" w:pos="5030"/>
        </w:tabs>
        <w:rPr>
          <w:noProof/>
        </w:rPr>
      </w:pPr>
      <w:r>
        <w:rPr>
          <w:noProof/>
        </w:rPr>
        <w:t>Microsoft Dynamics 365 for Customer Service, Enterprise Edition (seadme AL), 58</w:t>
      </w:r>
    </w:p>
    <w:p w:rsidR="00E41C70" w:rsidRDefault="00E41C70">
      <w:pPr>
        <w:pStyle w:val="Index1"/>
        <w:tabs>
          <w:tab w:val="right" w:pos="5030"/>
        </w:tabs>
        <w:rPr>
          <w:noProof/>
        </w:rPr>
      </w:pPr>
      <w:r>
        <w:rPr>
          <w:noProof/>
        </w:rPr>
        <w:t>Microsoft Dynamics 365 for Field Service, Enterprise edition – ressursiplaanimise optimeerimine, 59</w:t>
      </w:r>
    </w:p>
    <w:p w:rsidR="00E41C70" w:rsidRDefault="00E41C70">
      <w:pPr>
        <w:pStyle w:val="Index1"/>
        <w:tabs>
          <w:tab w:val="right" w:pos="5030"/>
        </w:tabs>
        <w:rPr>
          <w:noProof/>
        </w:rPr>
      </w:pPr>
      <w:r>
        <w:rPr>
          <w:noProof/>
        </w:rPr>
        <w:t>Microsoft Dynamics 365 for Field Service, Enterprise edition (kasutaja AL), 58</w:t>
      </w:r>
    </w:p>
    <w:p w:rsidR="00E41C70" w:rsidRDefault="00E41C70">
      <w:pPr>
        <w:pStyle w:val="Index1"/>
        <w:tabs>
          <w:tab w:val="right" w:pos="5030"/>
        </w:tabs>
        <w:rPr>
          <w:noProof/>
        </w:rPr>
      </w:pPr>
      <w:r>
        <w:rPr>
          <w:noProof/>
        </w:rPr>
        <w:t>Microsoft Dynamics 365 for Field Service, Enterprise edition (seadme AL), 58</w:t>
      </w:r>
    </w:p>
    <w:p w:rsidR="00E41C70" w:rsidRDefault="00E41C70">
      <w:pPr>
        <w:pStyle w:val="Index1"/>
        <w:tabs>
          <w:tab w:val="right" w:pos="5030"/>
        </w:tabs>
        <w:rPr>
          <w:noProof/>
        </w:rPr>
      </w:pPr>
      <w:r>
        <w:rPr>
          <w:noProof/>
        </w:rPr>
        <w:t>Microsoft Dynamics 365 for Operations, Enterprise edition, 21, 58</w:t>
      </w:r>
    </w:p>
    <w:p w:rsidR="00E41C70" w:rsidRDefault="00E41C70">
      <w:pPr>
        <w:pStyle w:val="Index1"/>
        <w:tabs>
          <w:tab w:val="right" w:pos="5030"/>
        </w:tabs>
        <w:rPr>
          <w:noProof/>
        </w:rPr>
      </w:pPr>
      <w:r>
        <w:rPr>
          <w:noProof/>
        </w:rPr>
        <w:t>Microsoft Dynamics 365 for Operations, Enterprise edition – andmebaasi lisasalvestusruum, 59</w:t>
      </w:r>
    </w:p>
    <w:p w:rsidR="00E41C70" w:rsidRDefault="00E41C70">
      <w:pPr>
        <w:pStyle w:val="Index1"/>
        <w:tabs>
          <w:tab w:val="right" w:pos="5030"/>
        </w:tabs>
        <w:rPr>
          <w:noProof/>
        </w:rPr>
      </w:pPr>
      <w:r>
        <w:rPr>
          <w:noProof/>
        </w:rPr>
        <w:t>Microsoft Dynamics 365 for Operations, Enterprise edition – liivakasti tasand 1</w:t>
      </w:r>
    </w:p>
    <w:p w:rsidR="00E41C70" w:rsidRDefault="00E41C70">
      <w:pPr>
        <w:pStyle w:val="Index2"/>
        <w:tabs>
          <w:tab w:val="right" w:pos="5030"/>
        </w:tabs>
        <w:rPr>
          <w:noProof/>
        </w:rPr>
      </w:pPr>
      <w:r>
        <w:rPr>
          <w:noProof/>
        </w:rPr>
        <w:t>arendaja- ja testeksemplar, 59</w:t>
      </w:r>
    </w:p>
    <w:p w:rsidR="00E41C70" w:rsidRDefault="00E41C70">
      <w:pPr>
        <w:pStyle w:val="Index1"/>
        <w:tabs>
          <w:tab w:val="right" w:pos="5030"/>
        </w:tabs>
        <w:rPr>
          <w:noProof/>
        </w:rPr>
      </w:pPr>
      <w:r>
        <w:rPr>
          <w:noProof/>
        </w:rPr>
        <w:t>Microsoft Dynamics 365 for Operations, Enterprise edition – liivakasti tasand 2</w:t>
      </w:r>
    </w:p>
    <w:p w:rsidR="00E41C70" w:rsidRDefault="00E41C70">
      <w:pPr>
        <w:pStyle w:val="Index2"/>
        <w:tabs>
          <w:tab w:val="right" w:pos="5030"/>
        </w:tabs>
        <w:rPr>
          <w:noProof/>
        </w:rPr>
      </w:pPr>
      <w:r>
        <w:rPr>
          <w:noProof/>
        </w:rPr>
        <w:t>standardne kinnitustestimine, 59</w:t>
      </w:r>
    </w:p>
    <w:p w:rsidR="00E41C70" w:rsidRDefault="00E41C70">
      <w:pPr>
        <w:pStyle w:val="Index1"/>
        <w:tabs>
          <w:tab w:val="right" w:pos="5030"/>
        </w:tabs>
        <w:rPr>
          <w:noProof/>
        </w:rPr>
      </w:pPr>
      <w:r>
        <w:rPr>
          <w:noProof/>
        </w:rPr>
        <w:t>Microsoft Dynamics 365 for Operations, Enterprise edition – liivakasti tasand 3</w:t>
      </w:r>
    </w:p>
    <w:p w:rsidR="00E41C70" w:rsidRDefault="00E41C70">
      <w:pPr>
        <w:pStyle w:val="Index2"/>
        <w:tabs>
          <w:tab w:val="right" w:pos="5030"/>
        </w:tabs>
        <w:rPr>
          <w:noProof/>
        </w:rPr>
      </w:pPr>
      <w:r>
        <w:rPr>
          <w:noProof/>
        </w:rPr>
        <w:t>tipptasemel kinnitustestimine, 59</w:t>
      </w:r>
    </w:p>
    <w:p w:rsidR="00E41C70" w:rsidRDefault="00E41C70">
      <w:pPr>
        <w:pStyle w:val="Index1"/>
        <w:tabs>
          <w:tab w:val="right" w:pos="5030"/>
        </w:tabs>
        <w:rPr>
          <w:noProof/>
        </w:rPr>
      </w:pPr>
      <w:r>
        <w:rPr>
          <w:noProof/>
        </w:rPr>
        <w:t>Microsoft Dynamics 365 for Operations, Enterprise edition – liivakasti tasand 4</w:t>
      </w:r>
    </w:p>
    <w:p w:rsidR="00E41C70" w:rsidRDefault="00E41C70">
      <w:pPr>
        <w:pStyle w:val="Index2"/>
        <w:tabs>
          <w:tab w:val="right" w:pos="5030"/>
        </w:tabs>
        <w:rPr>
          <w:noProof/>
        </w:rPr>
      </w:pPr>
      <w:r>
        <w:rPr>
          <w:noProof/>
        </w:rPr>
        <w:t>standardne jõudlustestimine, 59</w:t>
      </w:r>
    </w:p>
    <w:p w:rsidR="00E41C70" w:rsidRDefault="00E41C70">
      <w:pPr>
        <w:pStyle w:val="Index1"/>
        <w:tabs>
          <w:tab w:val="right" w:pos="5030"/>
        </w:tabs>
        <w:rPr>
          <w:noProof/>
        </w:rPr>
      </w:pPr>
      <w:r>
        <w:rPr>
          <w:noProof/>
        </w:rPr>
        <w:t>Microsoft Dynamics 365 for Operations, Enterprise edition – liivakasti tasand 5</w:t>
      </w:r>
    </w:p>
    <w:p w:rsidR="00E41C70" w:rsidRDefault="00E41C70">
      <w:pPr>
        <w:pStyle w:val="Index2"/>
        <w:tabs>
          <w:tab w:val="right" w:pos="5030"/>
        </w:tabs>
        <w:rPr>
          <w:noProof/>
        </w:rPr>
      </w:pPr>
      <w:r>
        <w:rPr>
          <w:noProof/>
        </w:rPr>
        <w:t>tipptasemel jõudlustestimine, 59</w:t>
      </w:r>
    </w:p>
    <w:p w:rsidR="00E41C70" w:rsidRDefault="00E41C70">
      <w:pPr>
        <w:pStyle w:val="Index1"/>
        <w:tabs>
          <w:tab w:val="right" w:pos="5030"/>
        </w:tabs>
        <w:rPr>
          <w:noProof/>
        </w:rPr>
      </w:pPr>
      <w:r>
        <w:rPr>
          <w:noProof/>
        </w:rPr>
        <w:t>Microsoft Dynamics 365 for Operations, Enterprise edition – lisa-failisalvestusruum, 59</w:t>
      </w:r>
    </w:p>
    <w:p w:rsidR="00E41C70" w:rsidRDefault="00E41C70">
      <w:pPr>
        <w:pStyle w:val="Index1"/>
        <w:tabs>
          <w:tab w:val="right" w:pos="5030"/>
        </w:tabs>
        <w:rPr>
          <w:noProof/>
        </w:rPr>
      </w:pPr>
      <w:r>
        <w:rPr>
          <w:noProof/>
        </w:rPr>
        <w:t>Microsoft Dynamics 365 for Operations, Enterprise edition (kasutaja AL), 58</w:t>
      </w:r>
    </w:p>
    <w:p w:rsidR="00E41C70" w:rsidRDefault="00E41C70">
      <w:pPr>
        <w:pStyle w:val="Index1"/>
        <w:tabs>
          <w:tab w:val="right" w:pos="5030"/>
        </w:tabs>
        <w:rPr>
          <w:noProof/>
        </w:rPr>
      </w:pPr>
      <w:r>
        <w:rPr>
          <w:noProof/>
        </w:rPr>
        <w:t>Microsoft Dynamics 365 for Operations, Enterprise edition tarkvarakindlustuse põhjal (seadme ja kasutaja AL), 58</w:t>
      </w:r>
    </w:p>
    <w:p w:rsidR="00E41C70" w:rsidRDefault="00E41C70">
      <w:pPr>
        <w:pStyle w:val="Index1"/>
        <w:tabs>
          <w:tab w:val="right" w:pos="5030"/>
        </w:tabs>
        <w:rPr>
          <w:noProof/>
        </w:rPr>
      </w:pPr>
      <w:r>
        <w:rPr>
          <w:noProof/>
        </w:rPr>
        <w:t>Microsoft Dynamics 365 for Operations, Enterprise editioni lisalitsents (seadme ja kasutaja AL), 58</w:t>
      </w:r>
    </w:p>
    <w:p w:rsidR="00E41C70" w:rsidRDefault="00E41C70">
      <w:pPr>
        <w:pStyle w:val="Index1"/>
        <w:tabs>
          <w:tab w:val="right" w:pos="5030"/>
        </w:tabs>
        <w:rPr>
          <w:noProof/>
        </w:rPr>
      </w:pPr>
      <w:r>
        <w:rPr>
          <w:noProof/>
        </w:rPr>
        <w:t>Microsoft Dynamics 365 for Project Service Automation, Enterprise edition (kasutaja AL), 58</w:t>
      </w:r>
    </w:p>
    <w:p w:rsidR="00E41C70" w:rsidRDefault="00E41C70">
      <w:pPr>
        <w:pStyle w:val="Index1"/>
        <w:tabs>
          <w:tab w:val="right" w:pos="5030"/>
        </w:tabs>
        <w:rPr>
          <w:noProof/>
        </w:rPr>
      </w:pPr>
      <w:r>
        <w:rPr>
          <w:noProof/>
        </w:rPr>
        <w:t>Microsoft Dynamics 365 for Sales, asutusesisene CAL, 19, 60, 87</w:t>
      </w:r>
    </w:p>
    <w:p w:rsidR="00E41C70" w:rsidRDefault="00E41C70">
      <w:pPr>
        <w:pStyle w:val="Index1"/>
        <w:tabs>
          <w:tab w:val="right" w:pos="5030"/>
        </w:tabs>
        <w:rPr>
          <w:noProof/>
        </w:rPr>
      </w:pPr>
      <w:r>
        <w:rPr>
          <w:noProof/>
        </w:rPr>
        <w:t>Microsoft Dynamics 365 for Sales, Enterprise edition, 19</w:t>
      </w:r>
    </w:p>
    <w:p w:rsidR="00E41C70" w:rsidRDefault="00E41C70">
      <w:pPr>
        <w:pStyle w:val="Index1"/>
        <w:tabs>
          <w:tab w:val="right" w:pos="5030"/>
        </w:tabs>
        <w:rPr>
          <w:noProof/>
        </w:rPr>
      </w:pPr>
      <w:r>
        <w:rPr>
          <w:noProof/>
        </w:rPr>
        <w:t>Microsoft Dynamics 365 for Sales, Enterprise edition, 58</w:t>
      </w:r>
    </w:p>
    <w:p w:rsidR="00E41C70" w:rsidRDefault="00E41C70">
      <w:pPr>
        <w:pStyle w:val="Index1"/>
        <w:tabs>
          <w:tab w:val="right" w:pos="5030"/>
        </w:tabs>
        <w:rPr>
          <w:noProof/>
        </w:rPr>
      </w:pPr>
      <w:r>
        <w:rPr>
          <w:noProof/>
        </w:rPr>
        <w:t>Microsoft Dynamics 365 for Sales, Enterprise edition (kasutaja AL), 58</w:t>
      </w:r>
    </w:p>
    <w:p w:rsidR="00E41C70" w:rsidRDefault="00E41C70">
      <w:pPr>
        <w:pStyle w:val="Index1"/>
        <w:tabs>
          <w:tab w:val="right" w:pos="5030"/>
        </w:tabs>
        <w:rPr>
          <w:noProof/>
        </w:rPr>
      </w:pPr>
      <w:r>
        <w:rPr>
          <w:noProof/>
        </w:rPr>
        <w:t>Microsoft Dynamics 365 for Team Members, asutusesisene CAL, 19, 87</w:t>
      </w:r>
    </w:p>
    <w:p w:rsidR="00E41C70" w:rsidRDefault="00E41C70">
      <w:pPr>
        <w:pStyle w:val="Index1"/>
        <w:tabs>
          <w:tab w:val="right" w:pos="5030"/>
        </w:tabs>
        <w:rPr>
          <w:noProof/>
        </w:rPr>
      </w:pPr>
      <w:r>
        <w:rPr>
          <w:noProof/>
        </w:rPr>
        <w:t>Microsoft Dynamics 365 for Team Members, Enterprise edition, 19, 21</w:t>
      </w:r>
    </w:p>
    <w:p w:rsidR="00E41C70" w:rsidRDefault="00E41C70">
      <w:pPr>
        <w:pStyle w:val="Index1"/>
        <w:tabs>
          <w:tab w:val="right" w:pos="5030"/>
        </w:tabs>
        <w:rPr>
          <w:noProof/>
        </w:rPr>
      </w:pPr>
      <w:r>
        <w:rPr>
          <w:noProof/>
        </w:rPr>
        <w:t>Microsoft Dynamics 365 for Team Members, Enterprise edition (kasutaja AL), 58</w:t>
      </w:r>
    </w:p>
    <w:p w:rsidR="00E41C70" w:rsidRDefault="00E41C70">
      <w:pPr>
        <w:pStyle w:val="Index1"/>
        <w:tabs>
          <w:tab w:val="right" w:pos="5030"/>
        </w:tabs>
        <w:rPr>
          <w:noProof/>
        </w:rPr>
      </w:pPr>
      <w:r>
        <w:rPr>
          <w:noProof/>
        </w:rPr>
        <w:t>Microsoft Dynamics 365 for Team Members, Enterprise edition tarkvarakindlustuse põhjal (kasutaja AL), 58</w:t>
      </w:r>
    </w:p>
    <w:p w:rsidR="00E41C70" w:rsidRDefault="00E41C70">
      <w:pPr>
        <w:pStyle w:val="Index1"/>
        <w:tabs>
          <w:tab w:val="right" w:pos="5030"/>
        </w:tabs>
        <w:rPr>
          <w:noProof/>
        </w:rPr>
      </w:pPr>
      <w:r>
        <w:rPr>
          <w:noProof/>
        </w:rPr>
        <w:t>Microsoft Dynamics 365 for Team Members, Enterprise editioni lisalitsents (kasutaja AL), 58</w:t>
      </w:r>
    </w:p>
    <w:p w:rsidR="00E41C70" w:rsidRDefault="00E41C70">
      <w:pPr>
        <w:pStyle w:val="Index1"/>
        <w:tabs>
          <w:tab w:val="right" w:pos="5030"/>
        </w:tabs>
        <w:rPr>
          <w:noProof/>
        </w:rPr>
      </w:pPr>
      <w:r>
        <w:rPr>
          <w:noProof/>
        </w:rPr>
        <w:t>Microsoft Dynamics 365 klienditeeninduse jaoks, asutusesisene CAL, 60, 87</w:t>
      </w:r>
    </w:p>
    <w:p w:rsidR="00E41C70" w:rsidRDefault="00E41C70">
      <w:pPr>
        <w:pStyle w:val="Index1"/>
        <w:tabs>
          <w:tab w:val="right" w:pos="5030"/>
        </w:tabs>
        <w:rPr>
          <w:noProof/>
        </w:rPr>
      </w:pPr>
      <w:r>
        <w:rPr>
          <w:noProof/>
        </w:rPr>
        <w:t>Microsoft Dynamics 365 leping 1, Enterprise Edition tarkvarakindlustuse põhjal, 58</w:t>
      </w:r>
    </w:p>
    <w:p w:rsidR="00E41C70" w:rsidRDefault="00E41C70">
      <w:pPr>
        <w:pStyle w:val="Index1"/>
        <w:tabs>
          <w:tab w:val="right" w:pos="5030"/>
        </w:tabs>
        <w:rPr>
          <w:noProof/>
        </w:rPr>
      </w:pPr>
      <w:r>
        <w:rPr>
          <w:noProof/>
        </w:rPr>
        <w:t>Microsoft Dynamics 365 leping 1, Enterprise Editioni lisalitsents, 58</w:t>
      </w:r>
    </w:p>
    <w:p w:rsidR="00E41C70" w:rsidRDefault="00E41C70">
      <w:pPr>
        <w:pStyle w:val="Index1"/>
        <w:tabs>
          <w:tab w:val="right" w:pos="5030"/>
        </w:tabs>
        <w:rPr>
          <w:noProof/>
        </w:rPr>
      </w:pPr>
      <w:r>
        <w:rPr>
          <w:noProof/>
        </w:rPr>
        <w:t>Microsoft Dynamics 365 pakett 1, Enterprise edition (kasutaja AL), 58</w:t>
      </w:r>
    </w:p>
    <w:p w:rsidR="00E41C70" w:rsidRDefault="00E41C70">
      <w:pPr>
        <w:pStyle w:val="Index1"/>
        <w:tabs>
          <w:tab w:val="right" w:pos="5030"/>
        </w:tabs>
        <w:rPr>
          <w:noProof/>
        </w:rPr>
      </w:pPr>
      <w:r>
        <w:rPr>
          <w:noProof/>
        </w:rPr>
        <w:t>Microsoft Dynamics 365 pakett 2, Enterprise edition (kasutaja AL), 58</w:t>
      </w:r>
    </w:p>
    <w:p w:rsidR="00E41C70" w:rsidRDefault="00E41C70">
      <w:pPr>
        <w:pStyle w:val="Index1"/>
        <w:tabs>
          <w:tab w:val="right" w:pos="5030"/>
        </w:tabs>
        <w:rPr>
          <w:noProof/>
        </w:rPr>
      </w:pPr>
      <w:r>
        <w:rPr>
          <w:noProof/>
        </w:rPr>
        <w:t>Microsoft Dynamics 365 pakett 2, Enterprise edition tarkvarakindlustuse põhjal (kasutaja AL), 58</w:t>
      </w:r>
    </w:p>
    <w:p w:rsidR="00E41C70" w:rsidRDefault="00E41C70">
      <w:pPr>
        <w:pStyle w:val="Index1"/>
        <w:tabs>
          <w:tab w:val="right" w:pos="5030"/>
        </w:tabs>
        <w:rPr>
          <w:noProof/>
        </w:rPr>
      </w:pPr>
      <w:r>
        <w:rPr>
          <w:noProof/>
        </w:rPr>
        <w:t>Microsoft Dynamics 365 pakett 2, Enterprise editioni lisalitsents (kasutaja AL), 58</w:t>
      </w:r>
    </w:p>
    <w:p w:rsidR="00E41C70" w:rsidRDefault="00E41C70">
      <w:pPr>
        <w:pStyle w:val="Index1"/>
        <w:tabs>
          <w:tab w:val="right" w:pos="5030"/>
        </w:tabs>
        <w:rPr>
          <w:noProof/>
        </w:rPr>
      </w:pPr>
      <w:r>
        <w:rPr>
          <w:noProof/>
        </w:rPr>
        <w:t>Microsoft Dynamics 365 Pro otsetugi, 59</w:t>
      </w:r>
    </w:p>
    <w:p w:rsidR="00E41C70" w:rsidRDefault="00E41C70">
      <w:pPr>
        <w:pStyle w:val="Index1"/>
        <w:tabs>
          <w:tab w:val="right" w:pos="5030"/>
        </w:tabs>
        <w:rPr>
          <w:noProof/>
        </w:rPr>
      </w:pPr>
      <w:r>
        <w:rPr>
          <w:noProof/>
        </w:rPr>
        <w:t>Microsoft Dynamics 365 täiustatud tugi, 59</w:t>
      </w:r>
    </w:p>
    <w:p w:rsidR="00E41C70" w:rsidRDefault="00E41C70">
      <w:pPr>
        <w:pStyle w:val="Index1"/>
        <w:tabs>
          <w:tab w:val="right" w:pos="5030"/>
        </w:tabs>
        <w:rPr>
          <w:noProof/>
        </w:rPr>
      </w:pPr>
      <w:r>
        <w:rPr>
          <w:noProof/>
        </w:rPr>
        <w:t>Microsoft Dynamics AX 2012 iseteenindusega CAL, 59</w:t>
      </w:r>
    </w:p>
    <w:p w:rsidR="00E41C70" w:rsidRDefault="00E41C70">
      <w:pPr>
        <w:pStyle w:val="Index1"/>
        <w:tabs>
          <w:tab w:val="right" w:pos="5030"/>
        </w:tabs>
        <w:rPr>
          <w:noProof/>
        </w:rPr>
      </w:pPr>
      <w:r>
        <w:rPr>
          <w:noProof/>
        </w:rPr>
        <w:t>Microsoft Dynamics AX 2012 R2, 20</w:t>
      </w:r>
    </w:p>
    <w:p w:rsidR="00E41C70" w:rsidRDefault="00E41C70">
      <w:pPr>
        <w:pStyle w:val="Index1"/>
        <w:tabs>
          <w:tab w:val="right" w:pos="5030"/>
        </w:tabs>
        <w:rPr>
          <w:noProof/>
        </w:rPr>
      </w:pPr>
      <w:r>
        <w:rPr>
          <w:noProof/>
        </w:rPr>
        <w:t>Microsoft Dynamics AX 2012 R3 Enterprise CAL, 20</w:t>
      </w:r>
    </w:p>
    <w:p w:rsidR="00E41C70" w:rsidRDefault="00E41C70">
      <w:pPr>
        <w:pStyle w:val="Index1"/>
        <w:tabs>
          <w:tab w:val="right" w:pos="5030"/>
        </w:tabs>
        <w:rPr>
          <w:noProof/>
        </w:rPr>
      </w:pPr>
      <w:r>
        <w:rPr>
          <w:noProof/>
        </w:rPr>
        <w:t>Microsoft Dynamics AX 2012 R3 Enterprise täiendav CAL, 20</w:t>
      </w:r>
    </w:p>
    <w:p w:rsidR="00E41C70" w:rsidRDefault="00E41C70">
      <w:pPr>
        <w:pStyle w:val="Index1"/>
        <w:tabs>
          <w:tab w:val="right" w:pos="5030"/>
        </w:tabs>
        <w:rPr>
          <w:noProof/>
        </w:rPr>
      </w:pPr>
      <w:r>
        <w:rPr>
          <w:noProof/>
        </w:rPr>
        <w:t>Microsoft Dynamics AX 2012 R3 funktsionaalne CAL, 20</w:t>
      </w:r>
    </w:p>
    <w:p w:rsidR="00E41C70" w:rsidRDefault="00E41C70">
      <w:pPr>
        <w:pStyle w:val="Index1"/>
        <w:tabs>
          <w:tab w:val="right" w:pos="5030"/>
        </w:tabs>
        <w:rPr>
          <w:noProof/>
        </w:rPr>
      </w:pPr>
      <w:r>
        <w:rPr>
          <w:noProof/>
        </w:rPr>
        <w:t>Microsoft Dynamics AX 2012 R3 iseteenindusega CAL, 20</w:t>
      </w:r>
    </w:p>
    <w:p w:rsidR="00E41C70" w:rsidRDefault="00E41C70">
      <w:pPr>
        <w:pStyle w:val="Index1"/>
        <w:tabs>
          <w:tab w:val="right" w:pos="5030"/>
        </w:tabs>
        <w:rPr>
          <w:noProof/>
        </w:rPr>
      </w:pPr>
      <w:r>
        <w:rPr>
          <w:noProof/>
        </w:rPr>
        <w:t>Microsoft Dynamics AX 2012 R3 Server, 20</w:t>
      </w:r>
    </w:p>
    <w:p w:rsidR="00E41C70" w:rsidRDefault="00E41C70">
      <w:pPr>
        <w:pStyle w:val="Index1"/>
        <w:tabs>
          <w:tab w:val="right" w:pos="5030"/>
        </w:tabs>
        <w:rPr>
          <w:noProof/>
        </w:rPr>
      </w:pPr>
      <w:r>
        <w:rPr>
          <w:noProof/>
        </w:rPr>
        <w:t>Microsoft Dynamics AX 2012 R3 Standard Commerce Server Core, 20</w:t>
      </w:r>
    </w:p>
    <w:p w:rsidR="00E41C70" w:rsidRDefault="00E41C70">
      <w:pPr>
        <w:pStyle w:val="Index1"/>
        <w:tabs>
          <w:tab w:val="right" w:pos="5030"/>
        </w:tabs>
        <w:rPr>
          <w:noProof/>
        </w:rPr>
      </w:pPr>
      <w:r>
        <w:rPr>
          <w:noProof/>
        </w:rPr>
        <w:t>Microsoft Dynamics AX 2012 R3 Store Server, 20</w:t>
      </w:r>
    </w:p>
    <w:p w:rsidR="00E41C70" w:rsidRDefault="00E41C70">
      <w:pPr>
        <w:pStyle w:val="Index1"/>
        <w:tabs>
          <w:tab w:val="right" w:pos="5030"/>
        </w:tabs>
        <w:rPr>
          <w:noProof/>
        </w:rPr>
      </w:pPr>
      <w:r>
        <w:rPr>
          <w:noProof/>
        </w:rPr>
        <w:t>Microsoft Dynamics AX 2012 R3 täiendav funktsionaalne CAL, 20</w:t>
      </w:r>
    </w:p>
    <w:p w:rsidR="00E41C70" w:rsidRDefault="00E41C70">
      <w:pPr>
        <w:pStyle w:val="Index1"/>
        <w:tabs>
          <w:tab w:val="right" w:pos="5030"/>
        </w:tabs>
        <w:rPr>
          <w:noProof/>
        </w:rPr>
      </w:pPr>
      <w:r>
        <w:rPr>
          <w:noProof/>
        </w:rPr>
        <w:t>Microsoft Dynamics AX 2012 R3 täiendav ülesande-CAL, 20</w:t>
      </w:r>
    </w:p>
    <w:p w:rsidR="00E41C70" w:rsidRDefault="00E41C70">
      <w:pPr>
        <w:pStyle w:val="Index1"/>
        <w:tabs>
          <w:tab w:val="right" w:pos="5030"/>
        </w:tabs>
        <w:rPr>
          <w:noProof/>
        </w:rPr>
      </w:pPr>
      <w:r>
        <w:rPr>
          <w:noProof/>
        </w:rPr>
        <w:t>Microsoft Dynamics AX 2012 R3 ülesande-CAL, 20</w:t>
      </w:r>
    </w:p>
    <w:p w:rsidR="00E41C70" w:rsidRDefault="00E41C70">
      <w:pPr>
        <w:pStyle w:val="Index1"/>
        <w:tabs>
          <w:tab w:val="right" w:pos="5030"/>
        </w:tabs>
        <w:rPr>
          <w:noProof/>
        </w:rPr>
      </w:pPr>
      <w:r>
        <w:rPr>
          <w:noProof/>
        </w:rPr>
        <w:t>Microsoft Dynamics AX Enterprise CAL, 81</w:t>
      </w:r>
    </w:p>
    <w:p w:rsidR="00E41C70" w:rsidRDefault="00E41C70">
      <w:pPr>
        <w:pStyle w:val="Index1"/>
        <w:tabs>
          <w:tab w:val="right" w:pos="5030"/>
        </w:tabs>
        <w:rPr>
          <w:noProof/>
        </w:rPr>
      </w:pPr>
      <w:r>
        <w:rPr>
          <w:noProof/>
        </w:rPr>
        <w:t>Microsoft Dynamics AX Enterprise’i CAL, 60</w:t>
      </w:r>
    </w:p>
    <w:p w:rsidR="00E41C70" w:rsidRDefault="00E41C70">
      <w:pPr>
        <w:pStyle w:val="Index1"/>
        <w:tabs>
          <w:tab w:val="right" w:pos="5030"/>
        </w:tabs>
        <w:rPr>
          <w:noProof/>
        </w:rPr>
      </w:pPr>
      <w:r>
        <w:rPr>
          <w:noProof/>
        </w:rPr>
        <w:t>Microsoft Dynamics AX Functional CAL, 81</w:t>
      </w:r>
    </w:p>
    <w:p w:rsidR="00E41C70" w:rsidRDefault="00E41C70">
      <w:pPr>
        <w:pStyle w:val="Index1"/>
        <w:tabs>
          <w:tab w:val="right" w:pos="5030"/>
        </w:tabs>
        <w:rPr>
          <w:noProof/>
        </w:rPr>
      </w:pPr>
      <w:r>
        <w:rPr>
          <w:noProof/>
        </w:rPr>
        <w:t>Microsoft Dynamics AX Standard Commerce Core Server, 81</w:t>
      </w:r>
    </w:p>
    <w:p w:rsidR="00E41C70" w:rsidRDefault="00E41C70">
      <w:pPr>
        <w:pStyle w:val="Index1"/>
        <w:tabs>
          <w:tab w:val="right" w:pos="5030"/>
        </w:tabs>
        <w:rPr>
          <w:noProof/>
        </w:rPr>
      </w:pPr>
      <w:r>
        <w:rPr>
          <w:noProof/>
        </w:rPr>
        <w:t>Microsoft Dynamics AX Store Server, 81</w:t>
      </w:r>
    </w:p>
    <w:p w:rsidR="00E41C70" w:rsidRDefault="00E41C70">
      <w:pPr>
        <w:pStyle w:val="Index1"/>
        <w:tabs>
          <w:tab w:val="right" w:pos="5030"/>
        </w:tabs>
        <w:rPr>
          <w:noProof/>
        </w:rPr>
      </w:pPr>
      <w:r>
        <w:rPr>
          <w:noProof/>
        </w:rPr>
        <w:t>Microsoft Dynamics AX Task CAL, 81</w:t>
      </w:r>
    </w:p>
    <w:p w:rsidR="00E41C70" w:rsidRDefault="00E41C70">
      <w:pPr>
        <w:pStyle w:val="Index1"/>
        <w:tabs>
          <w:tab w:val="right" w:pos="5030"/>
        </w:tabs>
        <w:rPr>
          <w:noProof/>
        </w:rPr>
      </w:pPr>
      <w:r>
        <w:rPr>
          <w:noProof/>
        </w:rPr>
        <w:t>Microsoft Dynamics AX-i funktsionaalne CAL, 60</w:t>
      </w:r>
    </w:p>
    <w:p w:rsidR="00E41C70" w:rsidRDefault="00E41C70">
      <w:pPr>
        <w:pStyle w:val="Index1"/>
        <w:tabs>
          <w:tab w:val="right" w:pos="5030"/>
        </w:tabs>
        <w:rPr>
          <w:noProof/>
        </w:rPr>
      </w:pPr>
      <w:r>
        <w:rPr>
          <w:noProof/>
        </w:rPr>
        <w:t>Microsoft Dynamics AX-i ülesande CAL, 59</w:t>
      </w:r>
    </w:p>
    <w:p w:rsidR="00E41C70" w:rsidRDefault="00E41C70">
      <w:pPr>
        <w:pStyle w:val="Index1"/>
        <w:tabs>
          <w:tab w:val="right" w:pos="5030"/>
        </w:tabs>
        <w:rPr>
          <w:noProof/>
        </w:rPr>
      </w:pPr>
      <w:r>
        <w:rPr>
          <w:noProof/>
        </w:rPr>
        <w:t>Microsoft Dynamics CRM 2015, 19</w:t>
      </w:r>
    </w:p>
    <w:p w:rsidR="00E41C70" w:rsidRDefault="00E41C70">
      <w:pPr>
        <w:pStyle w:val="Index1"/>
        <w:tabs>
          <w:tab w:val="right" w:pos="5030"/>
        </w:tabs>
        <w:rPr>
          <w:noProof/>
        </w:rPr>
      </w:pPr>
      <w:r>
        <w:rPr>
          <w:noProof/>
        </w:rPr>
        <w:t>Microsoft Dynamics CRM 2016, 19</w:t>
      </w:r>
    </w:p>
    <w:p w:rsidR="00E41C70" w:rsidRDefault="00E41C70">
      <w:pPr>
        <w:pStyle w:val="Index1"/>
        <w:tabs>
          <w:tab w:val="right" w:pos="5030"/>
        </w:tabs>
        <w:rPr>
          <w:noProof/>
        </w:rPr>
      </w:pPr>
      <w:r>
        <w:rPr>
          <w:noProof/>
        </w:rPr>
        <w:t>Microsoft Dynamics CRM Basicu CAL, 60</w:t>
      </w:r>
    </w:p>
    <w:p w:rsidR="00E41C70" w:rsidRDefault="00E41C70">
      <w:pPr>
        <w:pStyle w:val="Index1"/>
        <w:tabs>
          <w:tab w:val="right" w:pos="5030"/>
        </w:tabs>
        <w:rPr>
          <w:noProof/>
        </w:rPr>
      </w:pPr>
      <w:r>
        <w:rPr>
          <w:noProof/>
        </w:rPr>
        <w:t>Microsoft Dynamics CRM Professionali CAL, 60</w:t>
      </w:r>
    </w:p>
    <w:p w:rsidR="00E41C70" w:rsidRDefault="00E41C70">
      <w:pPr>
        <w:pStyle w:val="Index1"/>
        <w:tabs>
          <w:tab w:val="right" w:pos="5030"/>
        </w:tabs>
        <w:rPr>
          <w:noProof/>
        </w:rPr>
      </w:pPr>
      <w:r>
        <w:rPr>
          <w:noProof/>
        </w:rPr>
        <w:t>Microsoft Dynamics CRM Server 2013, 81</w:t>
      </w:r>
    </w:p>
    <w:p w:rsidR="00E41C70" w:rsidRDefault="00E41C70">
      <w:pPr>
        <w:pStyle w:val="Index1"/>
        <w:tabs>
          <w:tab w:val="right" w:pos="5030"/>
        </w:tabs>
        <w:rPr>
          <w:noProof/>
        </w:rPr>
      </w:pPr>
      <w:r>
        <w:rPr>
          <w:noProof/>
        </w:rPr>
        <w:t>Microsoft Dynamics CRM Server 2015, 81</w:t>
      </w:r>
    </w:p>
    <w:p w:rsidR="00E41C70" w:rsidRDefault="00E41C70">
      <w:pPr>
        <w:pStyle w:val="Index1"/>
        <w:tabs>
          <w:tab w:val="right" w:pos="5030"/>
        </w:tabs>
        <w:rPr>
          <w:noProof/>
        </w:rPr>
      </w:pPr>
      <w:r>
        <w:rPr>
          <w:noProof/>
        </w:rPr>
        <w:t>Microsoft Exchange Server, 86</w:t>
      </w:r>
    </w:p>
    <w:p w:rsidR="00E41C70" w:rsidRDefault="00E41C70">
      <w:pPr>
        <w:pStyle w:val="Index1"/>
        <w:tabs>
          <w:tab w:val="right" w:pos="5030"/>
        </w:tabs>
        <w:rPr>
          <w:noProof/>
        </w:rPr>
      </w:pPr>
      <w:r>
        <w:rPr>
          <w:noProof/>
        </w:rPr>
        <w:t>Microsoft Flow pakett 1, 69</w:t>
      </w:r>
    </w:p>
    <w:p w:rsidR="00E41C70" w:rsidRDefault="00E41C70">
      <w:pPr>
        <w:pStyle w:val="Index1"/>
        <w:tabs>
          <w:tab w:val="right" w:pos="5030"/>
        </w:tabs>
        <w:rPr>
          <w:noProof/>
        </w:rPr>
      </w:pPr>
      <w:r>
        <w:rPr>
          <w:noProof/>
        </w:rPr>
        <w:t>Microsoft Flow pakett 2, 69</w:t>
      </w:r>
    </w:p>
    <w:p w:rsidR="00E41C70" w:rsidRDefault="00E41C70">
      <w:pPr>
        <w:pStyle w:val="Index1"/>
        <w:tabs>
          <w:tab w:val="right" w:pos="5030"/>
        </w:tabs>
        <w:rPr>
          <w:noProof/>
        </w:rPr>
      </w:pPr>
      <w:r>
        <w:rPr>
          <w:noProof/>
        </w:rPr>
        <w:t>Microsoft Identity Manager 2016 CAL, 22</w:t>
      </w:r>
    </w:p>
    <w:p w:rsidR="00E41C70" w:rsidRDefault="00E41C70">
      <w:pPr>
        <w:pStyle w:val="Index1"/>
        <w:tabs>
          <w:tab w:val="right" w:pos="5030"/>
        </w:tabs>
        <w:rPr>
          <w:noProof/>
        </w:rPr>
      </w:pPr>
      <w:r>
        <w:rPr>
          <w:noProof/>
        </w:rPr>
        <w:t>Microsoft Identity Manager 2016 External Connector, 22</w:t>
      </w:r>
    </w:p>
    <w:p w:rsidR="00E41C70" w:rsidRDefault="00E41C70">
      <w:pPr>
        <w:pStyle w:val="Index1"/>
        <w:tabs>
          <w:tab w:val="right" w:pos="5030"/>
        </w:tabs>
        <w:rPr>
          <w:noProof/>
        </w:rPr>
      </w:pPr>
      <w:r>
        <w:rPr>
          <w:noProof/>
        </w:rPr>
        <w:t>Microsoft Intune, 16, 33, 70</w:t>
      </w:r>
    </w:p>
    <w:p w:rsidR="00E41C70" w:rsidRDefault="00E41C70">
      <w:pPr>
        <w:pStyle w:val="Index1"/>
        <w:tabs>
          <w:tab w:val="right" w:pos="5030"/>
        </w:tabs>
        <w:rPr>
          <w:noProof/>
        </w:rPr>
      </w:pPr>
      <w:r>
        <w:rPr>
          <w:noProof/>
        </w:rPr>
        <w:t>Microsoft Intune’i lisalitsents, 70</w:t>
      </w:r>
    </w:p>
    <w:p w:rsidR="00E41C70" w:rsidRDefault="00E41C70">
      <w:pPr>
        <w:pStyle w:val="Index1"/>
        <w:tabs>
          <w:tab w:val="right" w:pos="5030"/>
        </w:tabs>
        <w:rPr>
          <w:noProof/>
        </w:rPr>
      </w:pPr>
      <w:r>
        <w:rPr>
          <w:noProof/>
        </w:rPr>
        <w:t>Microsoft Intune'i täiendava kasutaja AL-i lisasalvestusruum 1 GB, 70</w:t>
      </w:r>
    </w:p>
    <w:p w:rsidR="00E41C70" w:rsidRDefault="00E41C70">
      <w:pPr>
        <w:pStyle w:val="Index1"/>
        <w:tabs>
          <w:tab w:val="right" w:pos="5030"/>
        </w:tabs>
        <w:rPr>
          <w:noProof/>
        </w:rPr>
      </w:pPr>
      <w:r>
        <w:rPr>
          <w:noProof/>
        </w:rPr>
        <w:t>Microsoft Learning Imagine Academy, 70</w:t>
      </w:r>
    </w:p>
    <w:p w:rsidR="00E41C70" w:rsidRDefault="00E41C70">
      <w:pPr>
        <w:pStyle w:val="Index1"/>
        <w:tabs>
          <w:tab w:val="right" w:pos="5030"/>
        </w:tabs>
        <w:rPr>
          <w:noProof/>
        </w:rPr>
      </w:pPr>
      <w:r>
        <w:rPr>
          <w:noProof/>
        </w:rPr>
        <w:t>Microsoft Learning MCP 1 eksamikupong, 70</w:t>
      </w:r>
    </w:p>
    <w:p w:rsidR="00E41C70" w:rsidRDefault="00E41C70">
      <w:pPr>
        <w:pStyle w:val="Index1"/>
        <w:tabs>
          <w:tab w:val="right" w:pos="5030"/>
        </w:tabs>
        <w:rPr>
          <w:noProof/>
        </w:rPr>
      </w:pPr>
      <w:r>
        <w:rPr>
          <w:noProof/>
        </w:rPr>
        <w:t>Microsoft Learning MCP 30 eksamikupong, 70</w:t>
      </w:r>
    </w:p>
    <w:p w:rsidR="00E41C70" w:rsidRDefault="00E41C70">
      <w:pPr>
        <w:pStyle w:val="Index1"/>
        <w:tabs>
          <w:tab w:val="right" w:pos="5030"/>
        </w:tabs>
        <w:rPr>
          <w:noProof/>
        </w:rPr>
      </w:pPr>
      <w:r>
        <w:rPr>
          <w:noProof/>
        </w:rPr>
        <w:t>Microsoft Learning MOS/MCE Certification 125 eksamikoha litsents, 70</w:t>
      </w:r>
    </w:p>
    <w:p w:rsidR="00E41C70" w:rsidRDefault="00E41C70">
      <w:pPr>
        <w:pStyle w:val="Index1"/>
        <w:tabs>
          <w:tab w:val="right" w:pos="5030"/>
        </w:tabs>
        <w:rPr>
          <w:noProof/>
        </w:rPr>
      </w:pPr>
      <w:r>
        <w:rPr>
          <w:noProof/>
        </w:rPr>
        <w:t>Microsoft Learning MOS/MTA/MCE Certification 500 eksamikoha litsents, 70</w:t>
      </w:r>
    </w:p>
    <w:p w:rsidR="00E41C70" w:rsidRDefault="00E41C70">
      <w:pPr>
        <w:pStyle w:val="Index1"/>
        <w:tabs>
          <w:tab w:val="right" w:pos="5030"/>
        </w:tabs>
        <w:rPr>
          <w:noProof/>
        </w:rPr>
      </w:pPr>
      <w:r>
        <w:rPr>
          <w:noProof/>
        </w:rPr>
        <w:t>Microsoft Learning MTA/MCA Certification 125 eksamikoha litsents, 70</w:t>
      </w:r>
    </w:p>
    <w:p w:rsidR="00E41C70" w:rsidRDefault="00E41C70">
      <w:pPr>
        <w:pStyle w:val="Index1"/>
        <w:tabs>
          <w:tab w:val="right" w:pos="5030"/>
        </w:tabs>
        <w:rPr>
          <w:noProof/>
        </w:rPr>
      </w:pPr>
      <w:r>
        <w:rPr>
          <w:noProof/>
        </w:rPr>
        <w:t>Microsoft MultiFactor Authentication, 55</w:t>
      </w:r>
    </w:p>
    <w:p w:rsidR="00E41C70" w:rsidRDefault="00E41C70">
      <w:pPr>
        <w:pStyle w:val="Index1"/>
        <w:tabs>
          <w:tab w:val="right" w:pos="5030"/>
        </w:tabs>
        <w:rPr>
          <w:noProof/>
        </w:rPr>
      </w:pPr>
      <w:r>
        <w:rPr>
          <w:noProof/>
        </w:rPr>
        <w:t>Microsoft MyAnalytics, 64</w:t>
      </w:r>
    </w:p>
    <w:p w:rsidR="00E41C70" w:rsidRDefault="00E41C70">
      <w:pPr>
        <w:pStyle w:val="Index1"/>
        <w:tabs>
          <w:tab w:val="right" w:pos="5030"/>
        </w:tabs>
        <w:rPr>
          <w:noProof/>
        </w:rPr>
      </w:pPr>
      <w:r>
        <w:rPr>
          <w:noProof/>
        </w:rPr>
        <w:t>Microsoft Office Audit and Control Management Server 2013, 26</w:t>
      </w:r>
    </w:p>
    <w:p w:rsidR="00E41C70" w:rsidRDefault="00E41C70">
      <w:pPr>
        <w:pStyle w:val="Index1"/>
        <w:tabs>
          <w:tab w:val="right" w:pos="5030"/>
        </w:tabs>
        <w:rPr>
          <w:noProof/>
        </w:rPr>
      </w:pPr>
      <w:r>
        <w:rPr>
          <w:noProof/>
        </w:rPr>
        <w:t>Microsoft PowerApps Plan 1, 69</w:t>
      </w:r>
    </w:p>
    <w:p w:rsidR="00E41C70" w:rsidRDefault="00E41C70">
      <w:pPr>
        <w:pStyle w:val="Index1"/>
        <w:tabs>
          <w:tab w:val="right" w:pos="5030"/>
        </w:tabs>
        <w:rPr>
          <w:noProof/>
        </w:rPr>
      </w:pPr>
      <w:r>
        <w:rPr>
          <w:noProof/>
        </w:rPr>
        <w:t>Microsoft PowerApps Plan 2, 69</w:t>
      </w:r>
    </w:p>
    <w:p w:rsidR="00E41C70" w:rsidRDefault="00E41C70">
      <w:pPr>
        <w:pStyle w:val="Index1"/>
        <w:tabs>
          <w:tab w:val="right" w:pos="5030"/>
        </w:tabs>
        <w:rPr>
          <w:noProof/>
        </w:rPr>
      </w:pPr>
      <w:r>
        <w:rPr>
          <w:noProof/>
        </w:rPr>
        <w:t>Microsoft SQL Server, 86</w:t>
      </w:r>
    </w:p>
    <w:p w:rsidR="00E41C70" w:rsidRDefault="00E41C70">
      <w:pPr>
        <w:pStyle w:val="Index1"/>
        <w:tabs>
          <w:tab w:val="right" w:pos="5030"/>
        </w:tabs>
        <w:rPr>
          <w:noProof/>
        </w:rPr>
      </w:pPr>
      <w:r>
        <w:rPr>
          <w:noProof/>
        </w:rPr>
        <w:t>Microsoft Stream Plan 2 Add-on, 69</w:t>
      </w:r>
    </w:p>
    <w:p w:rsidR="00E41C70" w:rsidRDefault="00E41C70">
      <w:pPr>
        <w:pStyle w:val="Index1"/>
        <w:tabs>
          <w:tab w:val="right" w:pos="5030"/>
        </w:tabs>
        <w:rPr>
          <w:noProof/>
        </w:rPr>
      </w:pPr>
      <w:r>
        <w:rPr>
          <w:noProof/>
        </w:rPr>
        <w:t>Microsoft Stream Storage Add-on (500 GB), 69</w:t>
      </w:r>
    </w:p>
    <w:p w:rsidR="00E41C70" w:rsidRDefault="00E41C70">
      <w:pPr>
        <w:pStyle w:val="Index1"/>
        <w:tabs>
          <w:tab w:val="right" w:pos="5030"/>
        </w:tabs>
        <w:rPr>
          <w:noProof/>
        </w:rPr>
      </w:pPr>
      <w:r>
        <w:rPr>
          <w:noProof/>
        </w:rPr>
        <w:t>Microsoft Streami pakett 1, 69</w:t>
      </w:r>
    </w:p>
    <w:p w:rsidR="00E41C70" w:rsidRDefault="00E41C70">
      <w:pPr>
        <w:pStyle w:val="Index1"/>
        <w:tabs>
          <w:tab w:val="right" w:pos="5030"/>
        </w:tabs>
        <w:rPr>
          <w:noProof/>
        </w:rPr>
      </w:pPr>
      <w:r>
        <w:rPr>
          <w:noProof/>
        </w:rPr>
        <w:t>Microsoft Streami pakett 2, 69</w:t>
      </w:r>
    </w:p>
    <w:p w:rsidR="00E41C70" w:rsidRDefault="00E41C70">
      <w:pPr>
        <w:pStyle w:val="Index1"/>
        <w:tabs>
          <w:tab w:val="right" w:pos="5030"/>
        </w:tabs>
        <w:rPr>
          <w:noProof/>
        </w:rPr>
      </w:pPr>
      <w:r>
        <w:rPr>
          <w:noProof/>
        </w:rPr>
        <w:t>Microsoft Translator API, 53</w:t>
      </w:r>
    </w:p>
    <w:p w:rsidR="00E41C70" w:rsidRDefault="00E41C70">
      <w:pPr>
        <w:pStyle w:val="Index1"/>
        <w:tabs>
          <w:tab w:val="right" w:pos="5030"/>
        </w:tabs>
        <w:rPr>
          <w:noProof/>
        </w:rPr>
      </w:pPr>
      <w:r>
        <w:rPr>
          <w:noProof/>
        </w:rPr>
        <w:t>Minecraft</w:t>
      </w:r>
    </w:p>
    <w:p w:rsidR="00E41C70" w:rsidRDefault="00E41C70">
      <w:pPr>
        <w:pStyle w:val="Index2"/>
        <w:tabs>
          <w:tab w:val="right" w:pos="5030"/>
        </w:tabs>
        <w:rPr>
          <w:noProof/>
        </w:rPr>
      </w:pPr>
      <w:r>
        <w:rPr>
          <w:noProof/>
        </w:rPr>
        <w:t>Education Edition, 71</w:t>
      </w:r>
    </w:p>
    <w:p w:rsidR="00E41C70" w:rsidRDefault="00E41C70">
      <w:pPr>
        <w:pStyle w:val="Index1"/>
        <w:tabs>
          <w:tab w:val="right" w:pos="5030"/>
        </w:tabs>
        <w:rPr>
          <w:noProof/>
        </w:rPr>
      </w:pPr>
      <w:r>
        <w:rPr>
          <w:noProof/>
        </w:rPr>
        <w:t>Mobile Asset Management Per Asset kuupaketid, 68</w:t>
      </w:r>
    </w:p>
    <w:p w:rsidR="00E41C70" w:rsidRDefault="00E41C70">
      <w:pPr>
        <w:pStyle w:val="Index1"/>
        <w:tabs>
          <w:tab w:val="right" w:pos="5030"/>
        </w:tabs>
        <w:rPr>
          <w:noProof/>
        </w:rPr>
      </w:pPr>
      <w:r>
        <w:rPr>
          <w:noProof/>
        </w:rPr>
        <w:t>Mobile Asset Managementi platvormi kuupakett, 68</w:t>
      </w:r>
    </w:p>
    <w:p w:rsidR="00E41C70" w:rsidRDefault="00E41C70">
      <w:pPr>
        <w:pStyle w:val="Index1"/>
        <w:tabs>
          <w:tab w:val="right" w:pos="5030"/>
        </w:tabs>
        <w:rPr>
          <w:noProof/>
        </w:rPr>
      </w:pPr>
      <w:r>
        <w:rPr>
          <w:noProof/>
        </w:rPr>
        <w:t>MSDN-i platvormid, 37</w:t>
      </w:r>
    </w:p>
    <w:p w:rsidR="00E41C70" w:rsidRDefault="00E41C70">
      <w:pPr>
        <w:pStyle w:val="Index1"/>
        <w:tabs>
          <w:tab w:val="right" w:pos="5030"/>
        </w:tabs>
        <w:rPr>
          <w:noProof/>
        </w:rPr>
      </w:pPr>
      <w:r>
        <w:rPr>
          <w:noProof/>
        </w:rPr>
        <w:t>Office – mitmekeelse kasutajaliidese pakett, 2013, 22</w:t>
      </w:r>
    </w:p>
    <w:p w:rsidR="00E41C70" w:rsidRDefault="00E41C70">
      <w:pPr>
        <w:pStyle w:val="Index1"/>
        <w:tabs>
          <w:tab w:val="right" w:pos="5030"/>
        </w:tabs>
        <w:rPr>
          <w:noProof/>
        </w:rPr>
      </w:pPr>
      <w:r>
        <w:rPr>
          <w:noProof/>
        </w:rPr>
        <w:t>Office 2013, 23</w:t>
      </w:r>
    </w:p>
    <w:p w:rsidR="00E41C70" w:rsidRDefault="00E41C70">
      <w:pPr>
        <w:pStyle w:val="Index1"/>
        <w:tabs>
          <w:tab w:val="right" w:pos="5030"/>
        </w:tabs>
        <w:rPr>
          <w:noProof/>
        </w:rPr>
      </w:pPr>
      <w:r>
        <w:rPr>
          <w:noProof/>
        </w:rPr>
        <w:t>Office 2016 for Mac Standard, 24</w:t>
      </w:r>
    </w:p>
    <w:p w:rsidR="00E41C70" w:rsidRDefault="00E41C70">
      <w:pPr>
        <w:pStyle w:val="Index1"/>
        <w:tabs>
          <w:tab w:val="right" w:pos="5030"/>
        </w:tabs>
        <w:rPr>
          <w:noProof/>
        </w:rPr>
      </w:pPr>
      <w:r>
        <w:rPr>
          <w:noProof/>
        </w:rPr>
        <w:t>Office 365 Business, 60</w:t>
      </w:r>
    </w:p>
    <w:p w:rsidR="00E41C70" w:rsidRDefault="00E41C70">
      <w:pPr>
        <w:pStyle w:val="Index1"/>
        <w:tabs>
          <w:tab w:val="right" w:pos="5030"/>
        </w:tabs>
        <w:rPr>
          <w:noProof/>
        </w:rPr>
      </w:pPr>
      <w:r>
        <w:rPr>
          <w:noProof/>
        </w:rPr>
        <w:t>Office 365 Business Essentials, 62</w:t>
      </w:r>
    </w:p>
    <w:p w:rsidR="00E41C70" w:rsidRDefault="00E41C70">
      <w:pPr>
        <w:pStyle w:val="Index1"/>
        <w:tabs>
          <w:tab w:val="right" w:pos="5030"/>
        </w:tabs>
        <w:rPr>
          <w:noProof/>
        </w:rPr>
      </w:pPr>
      <w:r>
        <w:rPr>
          <w:noProof/>
        </w:rPr>
        <w:t>Office 365 Business Premium, 62</w:t>
      </w:r>
    </w:p>
    <w:p w:rsidR="00E41C70" w:rsidRDefault="00E41C70">
      <w:pPr>
        <w:pStyle w:val="Index1"/>
        <w:tabs>
          <w:tab w:val="right" w:pos="5030"/>
        </w:tabs>
        <w:rPr>
          <w:noProof/>
        </w:rPr>
      </w:pPr>
      <w:r>
        <w:rPr>
          <w:noProof/>
        </w:rPr>
        <w:t>Office 365 Education, 62</w:t>
      </w:r>
    </w:p>
    <w:p w:rsidR="00E41C70" w:rsidRDefault="00E41C70">
      <w:pPr>
        <w:pStyle w:val="Index1"/>
        <w:tabs>
          <w:tab w:val="right" w:pos="5030"/>
        </w:tabs>
        <w:rPr>
          <w:noProof/>
        </w:rPr>
      </w:pPr>
      <w:r>
        <w:rPr>
          <w:noProof/>
        </w:rPr>
        <w:t>Office 365 Education E5, 62</w:t>
      </w:r>
    </w:p>
    <w:p w:rsidR="00E41C70" w:rsidRDefault="00E41C70">
      <w:pPr>
        <w:pStyle w:val="Index1"/>
        <w:tabs>
          <w:tab w:val="right" w:pos="5030"/>
        </w:tabs>
        <w:rPr>
          <w:noProof/>
        </w:rPr>
      </w:pPr>
      <w:r>
        <w:rPr>
          <w:noProof/>
        </w:rPr>
        <w:t>Office 365 Education E5 lisalitsents, 62</w:t>
      </w:r>
    </w:p>
    <w:p w:rsidR="00E41C70" w:rsidRDefault="00E41C70">
      <w:pPr>
        <w:pStyle w:val="Index1"/>
        <w:tabs>
          <w:tab w:val="right" w:pos="5030"/>
        </w:tabs>
        <w:rPr>
          <w:noProof/>
        </w:rPr>
      </w:pPr>
      <w:r>
        <w:rPr>
          <w:noProof/>
        </w:rPr>
        <w:t>Office 365 Enterprise, 56</w:t>
      </w:r>
    </w:p>
    <w:p w:rsidR="00E41C70" w:rsidRDefault="00E41C70">
      <w:pPr>
        <w:pStyle w:val="Index1"/>
        <w:tabs>
          <w:tab w:val="right" w:pos="5030"/>
        </w:tabs>
        <w:rPr>
          <w:noProof/>
        </w:rPr>
      </w:pPr>
      <w:r>
        <w:rPr>
          <w:noProof/>
        </w:rPr>
        <w:t>Office 365 Enterprise, 56</w:t>
      </w:r>
    </w:p>
    <w:p w:rsidR="00E41C70" w:rsidRDefault="00E41C70">
      <w:pPr>
        <w:pStyle w:val="Index1"/>
        <w:tabs>
          <w:tab w:val="right" w:pos="5030"/>
        </w:tabs>
        <w:rPr>
          <w:noProof/>
        </w:rPr>
      </w:pPr>
      <w:r>
        <w:rPr>
          <w:noProof/>
        </w:rPr>
        <w:t>Office 365 Enterprise E1, 15, 62</w:t>
      </w:r>
    </w:p>
    <w:p w:rsidR="00E41C70" w:rsidRDefault="00E41C70">
      <w:pPr>
        <w:pStyle w:val="Index1"/>
        <w:tabs>
          <w:tab w:val="right" w:pos="5030"/>
        </w:tabs>
        <w:rPr>
          <w:noProof/>
        </w:rPr>
      </w:pPr>
      <w:r>
        <w:rPr>
          <w:noProof/>
        </w:rPr>
        <w:t>Office 365 Enterprise E1 ja Microsoft Intune, 15</w:t>
      </w:r>
    </w:p>
    <w:p w:rsidR="00E41C70" w:rsidRDefault="00E41C70">
      <w:pPr>
        <w:pStyle w:val="Index1"/>
        <w:tabs>
          <w:tab w:val="right" w:pos="5030"/>
        </w:tabs>
        <w:rPr>
          <w:noProof/>
        </w:rPr>
      </w:pPr>
      <w:r>
        <w:rPr>
          <w:noProof/>
        </w:rPr>
        <w:t>Office 365 Enterprise E1 tarkvarakindlustuse põhjal, 62</w:t>
      </w:r>
    </w:p>
    <w:p w:rsidR="00E41C70" w:rsidRDefault="00E41C70">
      <w:pPr>
        <w:pStyle w:val="Index1"/>
        <w:tabs>
          <w:tab w:val="right" w:pos="5030"/>
        </w:tabs>
        <w:rPr>
          <w:noProof/>
        </w:rPr>
      </w:pPr>
      <w:r>
        <w:rPr>
          <w:noProof/>
        </w:rPr>
        <w:t>Office 365 Enterprise E1, E3 lisalitsents, 62</w:t>
      </w:r>
    </w:p>
    <w:p w:rsidR="00E41C70" w:rsidRDefault="00E41C70">
      <w:pPr>
        <w:pStyle w:val="Index1"/>
        <w:tabs>
          <w:tab w:val="right" w:pos="5030"/>
        </w:tabs>
        <w:rPr>
          <w:noProof/>
        </w:rPr>
      </w:pPr>
      <w:r>
        <w:rPr>
          <w:noProof/>
        </w:rPr>
        <w:t>Office 365 Enterprise E3, 15, 16, 62</w:t>
      </w:r>
    </w:p>
    <w:p w:rsidR="00E41C70" w:rsidRDefault="00E41C70">
      <w:pPr>
        <w:pStyle w:val="Index1"/>
        <w:tabs>
          <w:tab w:val="right" w:pos="5030"/>
        </w:tabs>
        <w:rPr>
          <w:noProof/>
        </w:rPr>
      </w:pPr>
      <w:r>
        <w:rPr>
          <w:noProof/>
        </w:rPr>
        <w:t>Office 365 Enterprise E3 ilma ProPlusi lisalitsentsita, 62</w:t>
      </w:r>
    </w:p>
    <w:p w:rsidR="00E41C70" w:rsidRDefault="00E41C70">
      <w:pPr>
        <w:pStyle w:val="Index1"/>
        <w:tabs>
          <w:tab w:val="right" w:pos="5030"/>
        </w:tabs>
        <w:rPr>
          <w:noProof/>
        </w:rPr>
      </w:pPr>
      <w:r>
        <w:rPr>
          <w:noProof/>
        </w:rPr>
        <w:t>Office 365 Enterprise E3 ja Microsoft Intune, 15, 16</w:t>
      </w:r>
    </w:p>
    <w:p w:rsidR="00E41C70" w:rsidRDefault="00E41C70">
      <w:pPr>
        <w:pStyle w:val="Index1"/>
        <w:tabs>
          <w:tab w:val="right" w:pos="5030"/>
        </w:tabs>
        <w:rPr>
          <w:noProof/>
        </w:rPr>
      </w:pPr>
      <w:r>
        <w:rPr>
          <w:noProof/>
        </w:rPr>
        <w:t>Office 365 Enterprise E3 tarkvarakindlustuse põhjal, 62</w:t>
      </w:r>
    </w:p>
    <w:p w:rsidR="00E41C70" w:rsidRDefault="00E41C70">
      <w:pPr>
        <w:pStyle w:val="Index1"/>
        <w:tabs>
          <w:tab w:val="right" w:pos="5030"/>
        </w:tabs>
        <w:rPr>
          <w:noProof/>
        </w:rPr>
      </w:pPr>
      <w:r>
        <w:rPr>
          <w:noProof/>
        </w:rPr>
        <w:t>Office 365 Enterprise E4, 62</w:t>
      </w:r>
    </w:p>
    <w:p w:rsidR="00E41C70" w:rsidRDefault="00E41C70">
      <w:pPr>
        <w:pStyle w:val="Index1"/>
        <w:tabs>
          <w:tab w:val="right" w:pos="5030"/>
        </w:tabs>
        <w:rPr>
          <w:noProof/>
        </w:rPr>
      </w:pPr>
      <w:r>
        <w:rPr>
          <w:noProof/>
        </w:rPr>
        <w:t>Office 365 Enterprise E4 ilma ProPlusi lisalitsentsita, 62</w:t>
      </w:r>
    </w:p>
    <w:p w:rsidR="00E41C70" w:rsidRDefault="00E41C70">
      <w:pPr>
        <w:pStyle w:val="Index1"/>
        <w:tabs>
          <w:tab w:val="right" w:pos="5030"/>
        </w:tabs>
        <w:rPr>
          <w:noProof/>
        </w:rPr>
      </w:pPr>
      <w:r>
        <w:rPr>
          <w:noProof/>
        </w:rPr>
        <w:t>Office 365 Enterprise E4 lisalitsents, 62</w:t>
      </w:r>
    </w:p>
    <w:p w:rsidR="00E41C70" w:rsidRDefault="00E41C70">
      <w:pPr>
        <w:pStyle w:val="Index1"/>
        <w:tabs>
          <w:tab w:val="right" w:pos="5030"/>
        </w:tabs>
        <w:rPr>
          <w:noProof/>
        </w:rPr>
      </w:pPr>
      <w:r>
        <w:rPr>
          <w:noProof/>
        </w:rPr>
        <w:t>Office 365 Enterprise E4 tarkvarakindlustuse põhjal, 62</w:t>
      </w:r>
    </w:p>
    <w:p w:rsidR="00E41C70" w:rsidRDefault="00E41C70">
      <w:pPr>
        <w:pStyle w:val="Index1"/>
        <w:tabs>
          <w:tab w:val="right" w:pos="5030"/>
        </w:tabs>
        <w:rPr>
          <w:noProof/>
        </w:rPr>
      </w:pPr>
      <w:r>
        <w:rPr>
          <w:noProof/>
        </w:rPr>
        <w:t>Office 365 Enterprise E5, 15, 16</w:t>
      </w:r>
    </w:p>
    <w:p w:rsidR="00E41C70" w:rsidRDefault="00E41C70">
      <w:pPr>
        <w:pStyle w:val="Index1"/>
        <w:tabs>
          <w:tab w:val="right" w:pos="5030"/>
        </w:tabs>
        <w:rPr>
          <w:noProof/>
        </w:rPr>
      </w:pPr>
      <w:r>
        <w:rPr>
          <w:noProof/>
        </w:rPr>
        <w:t>Office 365 Enterprise E5 (kasutaja AL), 62</w:t>
      </w:r>
    </w:p>
    <w:p w:rsidR="00E41C70" w:rsidRDefault="00E41C70">
      <w:pPr>
        <w:pStyle w:val="Index1"/>
        <w:tabs>
          <w:tab w:val="right" w:pos="5030"/>
        </w:tabs>
        <w:rPr>
          <w:noProof/>
        </w:rPr>
      </w:pPr>
      <w:r>
        <w:rPr>
          <w:noProof/>
        </w:rPr>
        <w:t>Office 365 Enterprise E5 ja Microsoft Intune või, 15, 16</w:t>
      </w:r>
    </w:p>
    <w:p w:rsidR="00E41C70" w:rsidRDefault="00E41C70">
      <w:pPr>
        <w:pStyle w:val="Index1"/>
        <w:tabs>
          <w:tab w:val="right" w:pos="5030"/>
        </w:tabs>
        <w:rPr>
          <w:noProof/>
        </w:rPr>
      </w:pPr>
      <w:r>
        <w:rPr>
          <w:noProof/>
        </w:rPr>
        <w:t>Office 365 Enterprise E5 lisalitsents, 62</w:t>
      </w:r>
    </w:p>
    <w:p w:rsidR="00E41C70" w:rsidRDefault="00E41C70">
      <w:pPr>
        <w:pStyle w:val="Index1"/>
        <w:tabs>
          <w:tab w:val="right" w:pos="5030"/>
        </w:tabs>
        <w:rPr>
          <w:noProof/>
        </w:rPr>
      </w:pPr>
      <w:r>
        <w:rPr>
          <w:noProof/>
        </w:rPr>
        <w:t>Office 365 Enterprise E5 tarkvarakindlustuse põhjal, 62</w:t>
      </w:r>
    </w:p>
    <w:p w:rsidR="00E41C70" w:rsidRDefault="00E41C70">
      <w:pPr>
        <w:pStyle w:val="Index1"/>
        <w:tabs>
          <w:tab w:val="right" w:pos="5030"/>
        </w:tabs>
        <w:rPr>
          <w:noProof/>
        </w:rPr>
      </w:pPr>
      <w:r>
        <w:rPr>
          <w:noProof/>
        </w:rPr>
        <w:t>Office 365 Enterprise K1, 62</w:t>
      </w:r>
    </w:p>
    <w:p w:rsidR="00E41C70" w:rsidRDefault="00E41C70">
      <w:pPr>
        <w:pStyle w:val="Index1"/>
        <w:tabs>
          <w:tab w:val="right" w:pos="5030"/>
        </w:tabs>
        <w:rPr>
          <w:noProof/>
        </w:rPr>
      </w:pPr>
      <w:r>
        <w:rPr>
          <w:noProof/>
        </w:rPr>
        <w:t>Office 365 Midsize Business, 62, 64</w:t>
      </w:r>
    </w:p>
    <w:p w:rsidR="00E41C70" w:rsidRDefault="00E41C70">
      <w:pPr>
        <w:pStyle w:val="Index1"/>
        <w:tabs>
          <w:tab w:val="right" w:pos="5030"/>
        </w:tabs>
        <w:rPr>
          <w:noProof/>
        </w:rPr>
      </w:pPr>
      <w:r>
        <w:rPr>
          <w:noProof/>
        </w:rPr>
        <w:t>Office 365 Midsize Businessi lisalitsents, 63</w:t>
      </w:r>
    </w:p>
    <w:p w:rsidR="00E41C70" w:rsidRDefault="00E41C70">
      <w:pPr>
        <w:pStyle w:val="Index1"/>
        <w:tabs>
          <w:tab w:val="right" w:pos="5030"/>
        </w:tabs>
        <w:rPr>
          <w:noProof/>
        </w:rPr>
      </w:pPr>
      <w:r>
        <w:rPr>
          <w:noProof/>
        </w:rPr>
        <w:t>Office 365 ohuanalüüs, 65</w:t>
      </w:r>
    </w:p>
    <w:p w:rsidR="00E41C70" w:rsidRDefault="00E41C70">
      <w:pPr>
        <w:pStyle w:val="Index1"/>
        <w:tabs>
          <w:tab w:val="right" w:pos="5030"/>
        </w:tabs>
        <w:rPr>
          <w:noProof/>
        </w:rPr>
      </w:pPr>
      <w:r>
        <w:rPr>
          <w:noProof/>
        </w:rPr>
        <w:t>Office 365 ProPlus, 60</w:t>
      </w:r>
    </w:p>
    <w:p w:rsidR="00E41C70" w:rsidRDefault="00E41C70">
      <w:pPr>
        <w:pStyle w:val="Index1"/>
        <w:tabs>
          <w:tab w:val="right" w:pos="5030"/>
        </w:tabs>
        <w:rPr>
          <w:noProof/>
        </w:rPr>
      </w:pPr>
      <w:r>
        <w:rPr>
          <w:noProof/>
        </w:rPr>
        <w:t>Office 365 ProPlus tarkvarakindlustuse põhjal, 60</w:t>
      </w:r>
    </w:p>
    <w:p w:rsidR="00E41C70" w:rsidRDefault="00E41C70">
      <w:pPr>
        <w:pStyle w:val="Index1"/>
        <w:tabs>
          <w:tab w:val="right" w:pos="5030"/>
        </w:tabs>
        <w:rPr>
          <w:noProof/>
        </w:rPr>
      </w:pPr>
      <w:r>
        <w:rPr>
          <w:noProof/>
        </w:rPr>
        <w:t>Office 365 täiendav failisalvestusruum 1 GB, 67</w:t>
      </w:r>
    </w:p>
    <w:p w:rsidR="00E41C70" w:rsidRDefault="00E41C70">
      <w:pPr>
        <w:pStyle w:val="Index1"/>
        <w:tabs>
          <w:tab w:val="right" w:pos="5030"/>
        </w:tabs>
        <w:rPr>
          <w:noProof/>
        </w:rPr>
      </w:pPr>
      <w:r>
        <w:rPr>
          <w:noProof/>
        </w:rPr>
        <w:t>Office 365 täiustatud ohutõrje, 65</w:t>
      </w:r>
    </w:p>
    <w:p w:rsidR="00E41C70" w:rsidRDefault="00E41C70">
      <w:pPr>
        <w:pStyle w:val="Index1"/>
        <w:tabs>
          <w:tab w:val="right" w:pos="5030"/>
        </w:tabs>
        <w:rPr>
          <w:noProof/>
        </w:rPr>
      </w:pPr>
      <w:r>
        <w:rPr>
          <w:noProof/>
        </w:rPr>
        <w:t>Office 365 täpsem turbehaldus (kasutaja AL), 64</w:t>
      </w:r>
    </w:p>
    <w:p w:rsidR="00E41C70" w:rsidRDefault="00E41C70">
      <w:pPr>
        <w:pStyle w:val="Index1"/>
        <w:tabs>
          <w:tab w:val="right" w:pos="5030"/>
        </w:tabs>
        <w:rPr>
          <w:noProof/>
        </w:rPr>
      </w:pPr>
      <w:r>
        <w:rPr>
          <w:noProof/>
        </w:rPr>
        <w:t>Office 365 täpsem vastavus, 65</w:t>
      </w:r>
    </w:p>
    <w:p w:rsidR="00E41C70" w:rsidRDefault="00E41C70">
      <w:pPr>
        <w:pStyle w:val="Index1"/>
        <w:tabs>
          <w:tab w:val="right" w:pos="5030"/>
        </w:tabs>
        <w:rPr>
          <w:noProof/>
        </w:rPr>
      </w:pPr>
      <w:r>
        <w:rPr>
          <w:noProof/>
        </w:rPr>
        <w:t>Office for Mac 2011, 24</w:t>
      </w:r>
    </w:p>
    <w:p w:rsidR="00E41C70" w:rsidRDefault="00E41C70">
      <w:pPr>
        <w:pStyle w:val="Index1"/>
        <w:tabs>
          <w:tab w:val="right" w:pos="5030"/>
        </w:tabs>
        <w:rPr>
          <w:noProof/>
        </w:rPr>
      </w:pPr>
      <w:r>
        <w:rPr>
          <w:noProof/>
        </w:rPr>
        <w:t>Office for Mac Standard, 80</w:t>
      </w:r>
    </w:p>
    <w:p w:rsidR="00E41C70" w:rsidRDefault="00E41C70">
      <w:pPr>
        <w:pStyle w:val="Index1"/>
        <w:tabs>
          <w:tab w:val="right" w:pos="5030"/>
        </w:tabs>
        <w:rPr>
          <w:noProof/>
        </w:rPr>
      </w:pPr>
      <w:r>
        <w:rPr>
          <w:noProof/>
        </w:rPr>
        <w:t>Office Home &amp; Student 2013 RT ärikasutuseks, 22</w:t>
      </w:r>
    </w:p>
    <w:p w:rsidR="00E41C70" w:rsidRDefault="00E41C70">
      <w:pPr>
        <w:pStyle w:val="Index1"/>
        <w:tabs>
          <w:tab w:val="right" w:pos="5030"/>
        </w:tabs>
        <w:rPr>
          <w:noProof/>
        </w:rPr>
      </w:pPr>
      <w:r>
        <w:rPr>
          <w:noProof/>
        </w:rPr>
        <w:t>Office Multi Language Packi, 61, 64</w:t>
      </w:r>
    </w:p>
    <w:p w:rsidR="00E41C70" w:rsidRDefault="00E41C70">
      <w:pPr>
        <w:pStyle w:val="Index1"/>
        <w:tabs>
          <w:tab w:val="right" w:pos="5030"/>
        </w:tabs>
        <w:rPr>
          <w:noProof/>
        </w:rPr>
      </w:pPr>
      <w:r>
        <w:rPr>
          <w:noProof/>
        </w:rPr>
        <w:t>Office Online lahendusele Office 365, 80</w:t>
      </w:r>
    </w:p>
    <w:p w:rsidR="00E41C70" w:rsidRDefault="00E41C70">
      <w:pPr>
        <w:pStyle w:val="Index1"/>
        <w:tabs>
          <w:tab w:val="right" w:pos="5030"/>
        </w:tabs>
        <w:rPr>
          <w:noProof/>
        </w:rPr>
      </w:pPr>
      <w:r>
        <w:rPr>
          <w:noProof/>
        </w:rPr>
        <w:t>Office Online’i, 61</w:t>
      </w:r>
    </w:p>
    <w:p w:rsidR="00E41C70" w:rsidRDefault="00E41C70">
      <w:pPr>
        <w:pStyle w:val="Index1"/>
        <w:tabs>
          <w:tab w:val="right" w:pos="5030"/>
        </w:tabs>
        <w:rPr>
          <w:noProof/>
        </w:rPr>
      </w:pPr>
      <w:r>
        <w:rPr>
          <w:noProof/>
        </w:rPr>
        <w:t>Office Professional Plus, 61, 63, 80, 87</w:t>
      </w:r>
    </w:p>
    <w:p w:rsidR="00E41C70" w:rsidRDefault="00E41C70">
      <w:pPr>
        <w:pStyle w:val="Index1"/>
        <w:tabs>
          <w:tab w:val="right" w:pos="5030"/>
        </w:tabs>
        <w:rPr>
          <w:noProof/>
        </w:rPr>
      </w:pPr>
      <w:r>
        <w:rPr>
          <w:noProof/>
        </w:rPr>
        <w:t>Office Professional Plus 2013, 61</w:t>
      </w:r>
    </w:p>
    <w:p w:rsidR="00E41C70" w:rsidRDefault="00E41C70">
      <w:pPr>
        <w:pStyle w:val="Index1"/>
        <w:tabs>
          <w:tab w:val="right" w:pos="5030"/>
        </w:tabs>
        <w:rPr>
          <w:noProof/>
        </w:rPr>
      </w:pPr>
      <w:r>
        <w:rPr>
          <w:noProof/>
        </w:rPr>
        <w:t>Office Professional Plus 2016, 22, 38, 62</w:t>
      </w:r>
    </w:p>
    <w:p w:rsidR="00E41C70" w:rsidRDefault="00E41C70">
      <w:pPr>
        <w:pStyle w:val="Index1"/>
        <w:tabs>
          <w:tab w:val="right" w:pos="5030"/>
        </w:tabs>
        <w:rPr>
          <w:noProof/>
        </w:rPr>
      </w:pPr>
      <w:r>
        <w:rPr>
          <w:noProof/>
        </w:rPr>
        <w:t>Office Professional Plusi, 61</w:t>
      </w:r>
    </w:p>
    <w:p w:rsidR="00E41C70" w:rsidRDefault="00E41C70">
      <w:pPr>
        <w:pStyle w:val="Index1"/>
        <w:tabs>
          <w:tab w:val="right" w:pos="5030"/>
        </w:tabs>
        <w:rPr>
          <w:noProof/>
        </w:rPr>
      </w:pPr>
      <w:r>
        <w:rPr>
          <w:noProof/>
        </w:rPr>
        <w:t>Office Standard, 80, 87</w:t>
      </w:r>
    </w:p>
    <w:p w:rsidR="00E41C70" w:rsidRDefault="00E41C70">
      <w:pPr>
        <w:pStyle w:val="Index1"/>
        <w:tabs>
          <w:tab w:val="right" w:pos="5030"/>
        </w:tabs>
        <w:rPr>
          <w:noProof/>
        </w:rPr>
      </w:pPr>
      <w:r>
        <w:rPr>
          <w:noProof/>
        </w:rPr>
        <w:t>Office Standard 2016, 22</w:t>
      </w:r>
    </w:p>
    <w:p w:rsidR="00E41C70" w:rsidRDefault="00E41C70">
      <w:pPr>
        <w:pStyle w:val="Index1"/>
        <w:tabs>
          <w:tab w:val="right" w:pos="5030"/>
        </w:tabs>
        <w:rPr>
          <w:noProof/>
        </w:rPr>
      </w:pPr>
      <w:r>
        <w:rPr>
          <w:noProof/>
        </w:rPr>
        <w:t>Office Standardi, 61</w:t>
      </w:r>
    </w:p>
    <w:p w:rsidR="00E41C70" w:rsidRDefault="00E41C70">
      <w:pPr>
        <w:pStyle w:val="Index1"/>
        <w:tabs>
          <w:tab w:val="right" w:pos="5030"/>
        </w:tabs>
        <w:rPr>
          <w:noProof/>
        </w:rPr>
      </w:pPr>
      <w:r>
        <w:rPr>
          <w:noProof/>
        </w:rPr>
        <w:t>OneDrive for Businessi leping 1, 66</w:t>
      </w:r>
    </w:p>
    <w:p w:rsidR="00E41C70" w:rsidRDefault="00E41C70">
      <w:pPr>
        <w:pStyle w:val="Index1"/>
        <w:tabs>
          <w:tab w:val="right" w:pos="5030"/>
        </w:tabs>
        <w:rPr>
          <w:noProof/>
        </w:rPr>
      </w:pPr>
      <w:r>
        <w:rPr>
          <w:noProof/>
        </w:rPr>
        <w:t>OneDrive for Businessi leping 2, 66</w:t>
      </w:r>
    </w:p>
    <w:p w:rsidR="00E41C70" w:rsidRDefault="00E41C70">
      <w:pPr>
        <w:pStyle w:val="Index1"/>
        <w:tabs>
          <w:tab w:val="right" w:pos="5030"/>
        </w:tabs>
        <w:rPr>
          <w:noProof/>
        </w:rPr>
      </w:pPr>
      <w:r>
        <w:rPr>
          <w:noProof/>
        </w:rPr>
        <w:t>Operations Management and Security</w:t>
      </w:r>
    </w:p>
    <w:p w:rsidR="00E41C70" w:rsidRDefault="00E41C70">
      <w:pPr>
        <w:pStyle w:val="Index2"/>
        <w:tabs>
          <w:tab w:val="right" w:pos="5030"/>
        </w:tabs>
        <w:rPr>
          <w:noProof/>
        </w:rPr>
      </w:pPr>
      <w:r>
        <w:rPr>
          <w:noProof/>
        </w:rPr>
        <w:t>automatiseerimine ja juhtimine, 53</w:t>
      </w:r>
    </w:p>
    <w:p w:rsidR="00E41C70" w:rsidRDefault="00E41C70">
      <w:pPr>
        <w:pStyle w:val="Index2"/>
        <w:tabs>
          <w:tab w:val="right" w:pos="5030"/>
        </w:tabs>
        <w:rPr>
          <w:noProof/>
        </w:rPr>
      </w:pPr>
      <w:r>
        <w:rPr>
          <w:noProof/>
        </w:rPr>
        <w:t>turve ja nõuetelevastavus, 53</w:t>
      </w:r>
    </w:p>
    <w:p w:rsidR="00E41C70" w:rsidRDefault="00E41C70">
      <w:pPr>
        <w:pStyle w:val="Index2"/>
        <w:tabs>
          <w:tab w:val="right" w:pos="5030"/>
        </w:tabs>
        <w:rPr>
          <w:noProof/>
        </w:rPr>
      </w:pPr>
      <w:r>
        <w:rPr>
          <w:noProof/>
        </w:rPr>
        <w:t>ülevaade ja analüüs, 53</w:t>
      </w:r>
    </w:p>
    <w:p w:rsidR="00E41C70" w:rsidRDefault="00E41C70">
      <w:pPr>
        <w:pStyle w:val="Index2"/>
        <w:tabs>
          <w:tab w:val="right" w:pos="5030"/>
        </w:tabs>
        <w:rPr>
          <w:noProof/>
        </w:rPr>
      </w:pPr>
      <w:r>
        <w:rPr>
          <w:noProof/>
        </w:rPr>
        <w:t>varundamine ja avariijärgne taaste, 53</w:t>
      </w:r>
    </w:p>
    <w:p w:rsidR="00E41C70" w:rsidRDefault="00E41C70">
      <w:pPr>
        <w:pStyle w:val="Index1"/>
        <w:tabs>
          <w:tab w:val="right" w:pos="5030"/>
        </w:tabs>
        <w:rPr>
          <w:noProof/>
        </w:rPr>
      </w:pPr>
      <w:r>
        <w:rPr>
          <w:noProof/>
        </w:rPr>
        <w:t>Operations Management and Security E1, 53</w:t>
      </w:r>
    </w:p>
    <w:p w:rsidR="00E41C70" w:rsidRDefault="00E41C70">
      <w:pPr>
        <w:pStyle w:val="Index1"/>
        <w:tabs>
          <w:tab w:val="right" w:pos="5030"/>
        </w:tabs>
        <w:rPr>
          <w:noProof/>
        </w:rPr>
      </w:pPr>
      <w:r>
        <w:rPr>
          <w:noProof/>
        </w:rPr>
        <w:t>Operations Management and Security E1 lisalitsents, 53</w:t>
      </w:r>
    </w:p>
    <w:p w:rsidR="00E41C70" w:rsidRDefault="00E41C70">
      <w:pPr>
        <w:pStyle w:val="Index1"/>
        <w:tabs>
          <w:tab w:val="right" w:pos="5030"/>
        </w:tabs>
        <w:rPr>
          <w:noProof/>
        </w:rPr>
      </w:pPr>
      <w:r>
        <w:rPr>
          <w:noProof/>
        </w:rPr>
        <w:t>Operations Management and Security E1 tarkvarakindlustuse põhjal, 53</w:t>
      </w:r>
    </w:p>
    <w:p w:rsidR="00E41C70" w:rsidRDefault="00E41C70">
      <w:pPr>
        <w:pStyle w:val="Index1"/>
        <w:tabs>
          <w:tab w:val="right" w:pos="5030"/>
        </w:tabs>
        <w:rPr>
          <w:noProof/>
        </w:rPr>
      </w:pPr>
      <w:r>
        <w:rPr>
          <w:noProof/>
        </w:rPr>
        <w:t>Operations Management and Security E2, 53</w:t>
      </w:r>
    </w:p>
    <w:p w:rsidR="00E41C70" w:rsidRDefault="00E41C70">
      <w:pPr>
        <w:pStyle w:val="Index1"/>
        <w:tabs>
          <w:tab w:val="right" w:pos="5030"/>
        </w:tabs>
        <w:rPr>
          <w:noProof/>
        </w:rPr>
      </w:pPr>
      <w:r>
        <w:rPr>
          <w:noProof/>
        </w:rPr>
        <w:t>Operations Management and Security E2 lisalitsents, 53</w:t>
      </w:r>
    </w:p>
    <w:p w:rsidR="00E41C70" w:rsidRDefault="00E41C70">
      <w:pPr>
        <w:pStyle w:val="Index1"/>
        <w:tabs>
          <w:tab w:val="right" w:pos="5030"/>
        </w:tabs>
        <w:rPr>
          <w:noProof/>
        </w:rPr>
      </w:pPr>
      <w:r>
        <w:rPr>
          <w:noProof/>
        </w:rPr>
        <w:t>Operations Management and Security E2 tarkvarakindlustuse põhjal, 53</w:t>
      </w:r>
    </w:p>
    <w:p w:rsidR="00E41C70" w:rsidRDefault="00E41C70">
      <w:pPr>
        <w:pStyle w:val="Index1"/>
        <w:tabs>
          <w:tab w:val="right" w:pos="5030"/>
        </w:tabs>
        <w:rPr>
          <w:noProof/>
        </w:rPr>
      </w:pPr>
      <w:r>
        <w:rPr>
          <w:noProof/>
        </w:rPr>
        <w:t>Outlook 2016, 22</w:t>
      </w:r>
    </w:p>
    <w:p w:rsidR="00E41C70" w:rsidRDefault="00E41C70">
      <w:pPr>
        <w:pStyle w:val="Index1"/>
        <w:tabs>
          <w:tab w:val="right" w:pos="5030"/>
        </w:tabs>
        <w:rPr>
          <w:noProof/>
        </w:rPr>
      </w:pPr>
      <w:r>
        <w:rPr>
          <w:noProof/>
        </w:rPr>
        <w:t>Outlook 2016 Macile, 24</w:t>
      </w:r>
    </w:p>
    <w:p w:rsidR="00E41C70" w:rsidRDefault="00E41C70">
      <w:pPr>
        <w:pStyle w:val="Index1"/>
        <w:tabs>
          <w:tab w:val="right" w:pos="5030"/>
        </w:tabs>
        <w:rPr>
          <w:noProof/>
        </w:rPr>
      </w:pPr>
      <w:r>
        <w:rPr>
          <w:noProof/>
        </w:rPr>
        <w:t>Power BI Pro, 69</w:t>
      </w:r>
    </w:p>
    <w:p w:rsidR="00E41C70" w:rsidRDefault="00E41C70">
      <w:pPr>
        <w:pStyle w:val="Index1"/>
        <w:tabs>
          <w:tab w:val="right" w:pos="5030"/>
        </w:tabs>
        <w:rPr>
          <w:noProof/>
        </w:rPr>
      </w:pPr>
      <w:r>
        <w:rPr>
          <w:noProof/>
        </w:rPr>
        <w:t>Power BI Pro A, 69</w:t>
      </w:r>
    </w:p>
    <w:p w:rsidR="00E41C70" w:rsidRDefault="00E41C70">
      <w:pPr>
        <w:pStyle w:val="Index1"/>
        <w:tabs>
          <w:tab w:val="right" w:pos="5030"/>
        </w:tabs>
        <w:rPr>
          <w:noProof/>
        </w:rPr>
      </w:pPr>
      <w:r>
        <w:rPr>
          <w:noProof/>
        </w:rPr>
        <w:t>PowerPoint 2016, 23</w:t>
      </w:r>
    </w:p>
    <w:p w:rsidR="00E41C70" w:rsidRDefault="00E41C70">
      <w:pPr>
        <w:pStyle w:val="Index1"/>
        <w:tabs>
          <w:tab w:val="right" w:pos="5030"/>
        </w:tabs>
        <w:rPr>
          <w:noProof/>
        </w:rPr>
      </w:pPr>
      <w:r>
        <w:rPr>
          <w:noProof/>
        </w:rPr>
        <w:t>PowerPoint 2016 Macile, 24</w:t>
      </w:r>
    </w:p>
    <w:p w:rsidR="00E41C70" w:rsidRDefault="00E41C70">
      <w:pPr>
        <w:pStyle w:val="Index1"/>
        <w:tabs>
          <w:tab w:val="right" w:pos="5030"/>
        </w:tabs>
        <w:rPr>
          <w:noProof/>
        </w:rPr>
      </w:pPr>
      <w:r>
        <w:rPr>
          <w:noProof/>
        </w:rPr>
        <w:t>Project 2013, 26</w:t>
      </w:r>
    </w:p>
    <w:p w:rsidR="00E41C70" w:rsidRDefault="00E41C70">
      <w:pPr>
        <w:pStyle w:val="Index1"/>
        <w:tabs>
          <w:tab w:val="right" w:pos="5030"/>
        </w:tabs>
        <w:rPr>
          <w:noProof/>
        </w:rPr>
      </w:pPr>
      <w:r>
        <w:rPr>
          <w:noProof/>
        </w:rPr>
        <w:t>Project Online Essentials, 66</w:t>
      </w:r>
    </w:p>
    <w:p w:rsidR="00E41C70" w:rsidRDefault="00E41C70">
      <w:pPr>
        <w:pStyle w:val="Index1"/>
        <w:tabs>
          <w:tab w:val="right" w:pos="5030"/>
        </w:tabs>
        <w:rPr>
          <w:noProof/>
        </w:rPr>
      </w:pPr>
      <w:r>
        <w:rPr>
          <w:noProof/>
        </w:rPr>
        <w:t>Project Online Essentialsi lisalitsents, 66</w:t>
      </w:r>
    </w:p>
    <w:p w:rsidR="00E41C70" w:rsidRDefault="00E41C70">
      <w:pPr>
        <w:pStyle w:val="Index1"/>
        <w:tabs>
          <w:tab w:val="right" w:pos="5030"/>
        </w:tabs>
        <w:rPr>
          <w:noProof/>
        </w:rPr>
      </w:pPr>
      <w:r>
        <w:rPr>
          <w:noProof/>
        </w:rPr>
        <w:t>Project Online Premium, 66</w:t>
      </w:r>
    </w:p>
    <w:p w:rsidR="00E41C70" w:rsidRDefault="00E41C70">
      <w:pPr>
        <w:pStyle w:val="Index1"/>
        <w:tabs>
          <w:tab w:val="right" w:pos="5030"/>
        </w:tabs>
        <w:rPr>
          <w:noProof/>
        </w:rPr>
      </w:pPr>
      <w:r>
        <w:rPr>
          <w:noProof/>
        </w:rPr>
        <w:t>Project Online Premium tarkvarakindlustuse põhjal, 66</w:t>
      </w:r>
    </w:p>
    <w:p w:rsidR="00E41C70" w:rsidRDefault="00E41C70">
      <w:pPr>
        <w:pStyle w:val="Index1"/>
        <w:tabs>
          <w:tab w:val="right" w:pos="5030"/>
        </w:tabs>
        <w:rPr>
          <w:noProof/>
        </w:rPr>
      </w:pPr>
      <w:r>
        <w:rPr>
          <w:noProof/>
        </w:rPr>
        <w:t>Project Online Premiumi lisalitsents, 66</w:t>
      </w:r>
    </w:p>
    <w:p w:rsidR="00E41C70" w:rsidRDefault="00E41C70">
      <w:pPr>
        <w:pStyle w:val="Index1"/>
        <w:tabs>
          <w:tab w:val="right" w:pos="5030"/>
        </w:tabs>
        <w:rPr>
          <w:noProof/>
        </w:rPr>
      </w:pPr>
      <w:r>
        <w:rPr>
          <w:noProof/>
        </w:rPr>
        <w:t>Project Online Professional, 66</w:t>
      </w:r>
    </w:p>
    <w:p w:rsidR="00E41C70" w:rsidRDefault="00E41C70">
      <w:pPr>
        <w:pStyle w:val="Index1"/>
        <w:tabs>
          <w:tab w:val="right" w:pos="5030"/>
        </w:tabs>
        <w:rPr>
          <w:noProof/>
        </w:rPr>
      </w:pPr>
      <w:r>
        <w:rPr>
          <w:noProof/>
        </w:rPr>
        <w:t>Project Online Professional tarkvarakindlustuse põhjal, 66</w:t>
      </w:r>
    </w:p>
    <w:p w:rsidR="00E41C70" w:rsidRDefault="00E41C70">
      <w:pPr>
        <w:pStyle w:val="Index1"/>
        <w:tabs>
          <w:tab w:val="right" w:pos="5030"/>
        </w:tabs>
        <w:rPr>
          <w:noProof/>
        </w:rPr>
      </w:pPr>
      <w:r>
        <w:rPr>
          <w:noProof/>
        </w:rPr>
        <w:t>Project Online Professionali lisalitsents, 66</w:t>
      </w:r>
    </w:p>
    <w:p w:rsidR="00E41C70" w:rsidRDefault="00E41C70">
      <w:pPr>
        <w:pStyle w:val="Index1"/>
        <w:tabs>
          <w:tab w:val="right" w:pos="5030"/>
        </w:tabs>
        <w:rPr>
          <w:noProof/>
        </w:rPr>
      </w:pPr>
      <w:r>
        <w:rPr>
          <w:noProof/>
        </w:rPr>
        <w:t>Project Professional, 87</w:t>
      </w:r>
    </w:p>
    <w:p w:rsidR="00E41C70" w:rsidRDefault="00E41C70">
      <w:pPr>
        <w:pStyle w:val="Index1"/>
        <w:tabs>
          <w:tab w:val="right" w:pos="5030"/>
        </w:tabs>
        <w:rPr>
          <w:noProof/>
        </w:rPr>
      </w:pPr>
      <w:r>
        <w:rPr>
          <w:noProof/>
        </w:rPr>
        <w:t>Project Professional 2016, 23</w:t>
      </w:r>
    </w:p>
    <w:p w:rsidR="00E41C70" w:rsidRDefault="00E41C70">
      <w:pPr>
        <w:pStyle w:val="Index1"/>
        <w:tabs>
          <w:tab w:val="right" w:pos="5030"/>
        </w:tabs>
        <w:rPr>
          <w:noProof/>
        </w:rPr>
      </w:pPr>
      <w:r>
        <w:rPr>
          <w:noProof/>
        </w:rPr>
        <w:t>Project Server 2016, 26</w:t>
      </w:r>
    </w:p>
    <w:p w:rsidR="00E41C70" w:rsidRDefault="00E41C70">
      <w:pPr>
        <w:pStyle w:val="Index1"/>
        <w:tabs>
          <w:tab w:val="right" w:pos="5030"/>
        </w:tabs>
        <w:rPr>
          <w:noProof/>
        </w:rPr>
      </w:pPr>
      <w:r>
        <w:rPr>
          <w:noProof/>
        </w:rPr>
        <w:t>Project Server 2016 CAL, 26</w:t>
      </w:r>
    </w:p>
    <w:p w:rsidR="00E41C70" w:rsidRDefault="00E41C70">
      <w:pPr>
        <w:pStyle w:val="Index1"/>
        <w:tabs>
          <w:tab w:val="right" w:pos="5030"/>
        </w:tabs>
        <w:rPr>
          <w:noProof/>
        </w:rPr>
      </w:pPr>
      <w:r>
        <w:rPr>
          <w:noProof/>
        </w:rPr>
        <w:t>Project Server 2016 seadme CAL, 23</w:t>
      </w:r>
    </w:p>
    <w:p w:rsidR="00E41C70" w:rsidRDefault="00E41C70">
      <w:pPr>
        <w:pStyle w:val="Index1"/>
        <w:tabs>
          <w:tab w:val="right" w:pos="5030"/>
        </w:tabs>
        <w:rPr>
          <w:noProof/>
        </w:rPr>
      </w:pPr>
      <w:r>
        <w:rPr>
          <w:noProof/>
        </w:rPr>
        <w:t>Project Server 2016-le, 23</w:t>
      </w:r>
    </w:p>
    <w:p w:rsidR="00E41C70" w:rsidRDefault="00E41C70">
      <w:pPr>
        <w:pStyle w:val="Index1"/>
        <w:tabs>
          <w:tab w:val="right" w:pos="5030"/>
        </w:tabs>
        <w:rPr>
          <w:noProof/>
        </w:rPr>
      </w:pPr>
      <w:r>
        <w:rPr>
          <w:noProof/>
        </w:rPr>
        <w:t>Project Standard, 81, 87</w:t>
      </w:r>
    </w:p>
    <w:p w:rsidR="00E41C70" w:rsidRDefault="00E41C70">
      <w:pPr>
        <w:pStyle w:val="Index1"/>
        <w:tabs>
          <w:tab w:val="right" w:pos="5030"/>
        </w:tabs>
        <w:rPr>
          <w:noProof/>
        </w:rPr>
      </w:pPr>
      <w:r>
        <w:rPr>
          <w:noProof/>
        </w:rPr>
        <w:t>Project Standard 2016, 23</w:t>
      </w:r>
    </w:p>
    <w:p w:rsidR="00E41C70" w:rsidRDefault="00E41C70">
      <w:pPr>
        <w:pStyle w:val="Index1"/>
        <w:tabs>
          <w:tab w:val="right" w:pos="5030"/>
        </w:tabs>
        <w:rPr>
          <w:noProof/>
        </w:rPr>
      </w:pPr>
      <w:r>
        <w:rPr>
          <w:noProof/>
        </w:rPr>
        <w:t>Publisher 2016, 23</w:t>
      </w:r>
    </w:p>
    <w:p w:rsidR="00E41C70" w:rsidRDefault="00E41C70">
      <w:pPr>
        <w:pStyle w:val="Index1"/>
        <w:tabs>
          <w:tab w:val="right" w:pos="5030"/>
        </w:tabs>
        <w:rPr>
          <w:noProof/>
        </w:rPr>
      </w:pPr>
      <w:r>
        <w:rPr>
          <w:noProof/>
        </w:rPr>
        <w:t>R Server 2016 Hadoopi jaoks, 29</w:t>
      </w:r>
    </w:p>
    <w:p w:rsidR="00E41C70" w:rsidRDefault="00E41C70">
      <w:pPr>
        <w:pStyle w:val="Index1"/>
        <w:tabs>
          <w:tab w:val="right" w:pos="5030"/>
        </w:tabs>
        <w:rPr>
          <w:noProof/>
        </w:rPr>
      </w:pPr>
      <w:r>
        <w:rPr>
          <w:noProof/>
        </w:rPr>
        <w:t>R Server 2016 Linuxi jaoks, 29</w:t>
      </w:r>
    </w:p>
    <w:p w:rsidR="00E41C70" w:rsidRDefault="00E41C70">
      <w:pPr>
        <w:pStyle w:val="Index1"/>
        <w:tabs>
          <w:tab w:val="right" w:pos="5030"/>
        </w:tabs>
        <w:rPr>
          <w:noProof/>
        </w:rPr>
      </w:pPr>
      <w:r>
        <w:rPr>
          <w:noProof/>
        </w:rPr>
        <w:t>R Server 2016 Teradata DB jaoks, 29</w:t>
      </w:r>
    </w:p>
    <w:p w:rsidR="00E41C70" w:rsidRDefault="00E41C70">
      <w:pPr>
        <w:pStyle w:val="Index1"/>
        <w:tabs>
          <w:tab w:val="right" w:pos="5030"/>
        </w:tabs>
        <w:rPr>
          <w:noProof/>
        </w:rPr>
      </w:pPr>
      <w:r>
        <w:rPr>
          <w:noProof/>
        </w:rPr>
        <w:t>Rakenduse Windows Server 2016 Remote Desktop Services välisliides, 47</w:t>
      </w:r>
    </w:p>
    <w:p w:rsidR="00E41C70" w:rsidRDefault="00E41C70">
      <w:pPr>
        <w:pStyle w:val="Index1"/>
        <w:tabs>
          <w:tab w:val="right" w:pos="5030"/>
        </w:tabs>
        <w:rPr>
          <w:noProof/>
        </w:rPr>
      </w:pPr>
      <w:r>
        <w:rPr>
          <w:noProof/>
        </w:rPr>
        <w:t>Secure Productive Enterprise E3, 56</w:t>
      </w:r>
    </w:p>
    <w:p w:rsidR="00E41C70" w:rsidRDefault="00E41C70">
      <w:pPr>
        <w:pStyle w:val="Index1"/>
        <w:tabs>
          <w:tab w:val="right" w:pos="5030"/>
        </w:tabs>
        <w:rPr>
          <w:noProof/>
        </w:rPr>
      </w:pPr>
      <w:r>
        <w:rPr>
          <w:noProof/>
        </w:rPr>
        <w:t>Secure Productive Enterprise E3 lisalitsents, 56</w:t>
      </w:r>
    </w:p>
    <w:p w:rsidR="00E41C70" w:rsidRDefault="00E41C70">
      <w:pPr>
        <w:pStyle w:val="Index1"/>
        <w:tabs>
          <w:tab w:val="right" w:pos="5030"/>
        </w:tabs>
        <w:rPr>
          <w:noProof/>
        </w:rPr>
      </w:pPr>
      <w:r>
        <w:rPr>
          <w:noProof/>
        </w:rPr>
        <w:t>Secure Productive Enterprise E3 tarkvarakindlustuse põhjal, 56</w:t>
      </w:r>
    </w:p>
    <w:p w:rsidR="00E41C70" w:rsidRDefault="00E41C70">
      <w:pPr>
        <w:pStyle w:val="Index1"/>
        <w:tabs>
          <w:tab w:val="right" w:pos="5030"/>
        </w:tabs>
        <w:rPr>
          <w:noProof/>
        </w:rPr>
      </w:pPr>
      <w:r>
        <w:rPr>
          <w:noProof/>
        </w:rPr>
        <w:t>Secure Productive Enterprise E5, 56</w:t>
      </w:r>
    </w:p>
    <w:p w:rsidR="00E41C70" w:rsidRDefault="00E41C70">
      <w:pPr>
        <w:pStyle w:val="Index1"/>
        <w:tabs>
          <w:tab w:val="right" w:pos="5030"/>
        </w:tabs>
        <w:rPr>
          <w:noProof/>
        </w:rPr>
      </w:pPr>
      <w:r>
        <w:rPr>
          <w:noProof/>
        </w:rPr>
        <w:t>Secure Productive Enterprise E5 lisalitsents, 56</w:t>
      </w:r>
    </w:p>
    <w:p w:rsidR="00E41C70" w:rsidRDefault="00E41C70">
      <w:pPr>
        <w:pStyle w:val="Index1"/>
        <w:tabs>
          <w:tab w:val="right" w:pos="5030"/>
        </w:tabs>
        <w:rPr>
          <w:noProof/>
        </w:rPr>
      </w:pPr>
      <w:r>
        <w:rPr>
          <w:noProof/>
        </w:rPr>
        <w:t>Secure Productive Enterprise E5 tarkvarakindlustuse põhjal, 56</w:t>
      </w:r>
    </w:p>
    <w:p w:rsidR="00E41C70" w:rsidRDefault="00E41C70">
      <w:pPr>
        <w:pStyle w:val="Index1"/>
        <w:tabs>
          <w:tab w:val="right" w:pos="5030"/>
        </w:tabs>
        <w:rPr>
          <w:noProof/>
        </w:rPr>
      </w:pPr>
      <w:r>
        <w:rPr>
          <w:noProof/>
        </w:rPr>
        <w:t>SharePoint Online, 80</w:t>
      </w:r>
    </w:p>
    <w:p w:rsidR="00E41C70" w:rsidRDefault="00E41C70">
      <w:pPr>
        <w:pStyle w:val="Index1"/>
        <w:tabs>
          <w:tab w:val="right" w:pos="5030"/>
        </w:tabs>
        <w:rPr>
          <w:noProof/>
        </w:rPr>
      </w:pPr>
      <w:r>
        <w:rPr>
          <w:noProof/>
        </w:rPr>
        <w:t>SharePoint Online’i leping 1, 67</w:t>
      </w:r>
    </w:p>
    <w:p w:rsidR="00E41C70" w:rsidRDefault="00E41C70">
      <w:pPr>
        <w:pStyle w:val="Index1"/>
        <w:tabs>
          <w:tab w:val="right" w:pos="5030"/>
        </w:tabs>
        <w:rPr>
          <w:noProof/>
        </w:rPr>
      </w:pPr>
      <w:r>
        <w:rPr>
          <w:noProof/>
        </w:rPr>
        <w:t>SharePoint Online’i leping 2, 67</w:t>
      </w:r>
    </w:p>
    <w:p w:rsidR="00E41C70" w:rsidRDefault="00E41C70">
      <w:pPr>
        <w:pStyle w:val="Index1"/>
        <w:tabs>
          <w:tab w:val="right" w:pos="5030"/>
        </w:tabs>
        <w:rPr>
          <w:noProof/>
        </w:rPr>
      </w:pPr>
      <w:r>
        <w:rPr>
          <w:noProof/>
        </w:rPr>
        <w:t>SharePoint Online’i lepingu 1 lisalitsents, 67</w:t>
      </w:r>
    </w:p>
    <w:p w:rsidR="00E41C70" w:rsidRDefault="00E41C70">
      <w:pPr>
        <w:pStyle w:val="Index1"/>
        <w:tabs>
          <w:tab w:val="right" w:pos="5030"/>
        </w:tabs>
        <w:rPr>
          <w:noProof/>
        </w:rPr>
      </w:pPr>
      <w:r>
        <w:rPr>
          <w:noProof/>
        </w:rPr>
        <w:t>SharePoint Online’i lepingu 1 või 2, 27</w:t>
      </w:r>
    </w:p>
    <w:p w:rsidR="00E41C70" w:rsidRDefault="00E41C70">
      <w:pPr>
        <w:pStyle w:val="Index1"/>
        <w:tabs>
          <w:tab w:val="right" w:pos="5030"/>
        </w:tabs>
        <w:rPr>
          <w:noProof/>
        </w:rPr>
      </w:pPr>
      <w:r>
        <w:rPr>
          <w:noProof/>
        </w:rPr>
        <w:t>SharePoint Online’i lepingu 2, 27</w:t>
      </w:r>
    </w:p>
    <w:p w:rsidR="00E41C70" w:rsidRDefault="00E41C70">
      <w:pPr>
        <w:pStyle w:val="Index1"/>
        <w:tabs>
          <w:tab w:val="right" w:pos="5030"/>
        </w:tabs>
        <w:rPr>
          <w:noProof/>
        </w:rPr>
      </w:pPr>
      <w:r>
        <w:rPr>
          <w:noProof/>
        </w:rPr>
        <w:t>SharePoint Server, 56, 85</w:t>
      </w:r>
    </w:p>
    <w:p w:rsidR="00E41C70" w:rsidRDefault="00E41C70">
      <w:pPr>
        <w:pStyle w:val="Index1"/>
        <w:tabs>
          <w:tab w:val="right" w:pos="5030"/>
        </w:tabs>
        <w:rPr>
          <w:noProof/>
        </w:rPr>
      </w:pPr>
      <w:r>
        <w:rPr>
          <w:noProof/>
        </w:rPr>
        <w:t>SharePoint Server 2013, 27</w:t>
      </w:r>
    </w:p>
    <w:p w:rsidR="00E41C70" w:rsidRDefault="00E41C70">
      <w:pPr>
        <w:pStyle w:val="Index1"/>
        <w:tabs>
          <w:tab w:val="right" w:pos="5030"/>
        </w:tabs>
        <w:rPr>
          <w:noProof/>
        </w:rPr>
      </w:pPr>
      <w:r>
        <w:rPr>
          <w:noProof/>
        </w:rPr>
        <w:t>SharePoint Server 2016, 26</w:t>
      </w:r>
    </w:p>
    <w:p w:rsidR="00E41C70" w:rsidRDefault="00E41C70">
      <w:pPr>
        <w:pStyle w:val="Index1"/>
        <w:tabs>
          <w:tab w:val="right" w:pos="5030"/>
        </w:tabs>
        <w:rPr>
          <w:noProof/>
        </w:rPr>
      </w:pPr>
      <w:r>
        <w:rPr>
          <w:noProof/>
        </w:rPr>
        <w:t>SharePoint Server 2016 Enterprise CAL, 26</w:t>
      </w:r>
    </w:p>
    <w:p w:rsidR="00E41C70" w:rsidRDefault="00E41C70">
      <w:pPr>
        <w:pStyle w:val="Index1"/>
        <w:tabs>
          <w:tab w:val="right" w:pos="5030"/>
        </w:tabs>
        <w:rPr>
          <w:noProof/>
        </w:rPr>
      </w:pPr>
      <w:r>
        <w:rPr>
          <w:noProof/>
        </w:rPr>
        <w:t>SharePoint Server 2016 Standard CAL, 26</w:t>
      </w:r>
    </w:p>
    <w:p w:rsidR="00E41C70" w:rsidRDefault="00E41C70">
      <w:pPr>
        <w:pStyle w:val="Index1"/>
        <w:tabs>
          <w:tab w:val="right" w:pos="5030"/>
        </w:tabs>
        <w:rPr>
          <w:noProof/>
        </w:rPr>
      </w:pPr>
      <w:r>
        <w:rPr>
          <w:noProof/>
        </w:rPr>
        <w:t>Skype’i ärirakendus 2016, 23</w:t>
      </w:r>
    </w:p>
    <w:p w:rsidR="00E41C70" w:rsidRDefault="00E41C70">
      <w:pPr>
        <w:pStyle w:val="Index1"/>
        <w:tabs>
          <w:tab w:val="right" w:pos="5030"/>
        </w:tabs>
        <w:rPr>
          <w:noProof/>
        </w:rPr>
      </w:pPr>
      <w:r>
        <w:rPr>
          <w:noProof/>
        </w:rPr>
        <w:t>Skype’i ärirakendus Plusi CAL, 28</w:t>
      </w:r>
    </w:p>
    <w:p w:rsidR="00E41C70" w:rsidRDefault="00E41C70">
      <w:pPr>
        <w:pStyle w:val="Index1"/>
        <w:tabs>
          <w:tab w:val="right" w:pos="5030"/>
        </w:tabs>
        <w:rPr>
          <w:noProof/>
        </w:rPr>
      </w:pPr>
      <w:r>
        <w:rPr>
          <w:noProof/>
        </w:rPr>
        <w:t>Skype’i ärirakendus Plusi CALi lisalitsents Secure Productive Enterprise E3 jaoks, 56</w:t>
      </w:r>
    </w:p>
    <w:p w:rsidR="00E41C70" w:rsidRDefault="00E41C70">
      <w:pPr>
        <w:pStyle w:val="Index1"/>
        <w:tabs>
          <w:tab w:val="right" w:pos="5030"/>
        </w:tabs>
        <w:rPr>
          <w:noProof/>
        </w:rPr>
      </w:pPr>
      <w:r>
        <w:rPr>
          <w:noProof/>
        </w:rPr>
        <w:t>Skype’i ärirakenduse PSTN-i tarbimine, 67</w:t>
      </w:r>
    </w:p>
    <w:p w:rsidR="00E41C70" w:rsidRDefault="00E41C70">
      <w:pPr>
        <w:pStyle w:val="Index1"/>
        <w:tabs>
          <w:tab w:val="right" w:pos="5030"/>
        </w:tabs>
        <w:rPr>
          <w:noProof/>
        </w:rPr>
      </w:pPr>
      <w:r>
        <w:rPr>
          <w:noProof/>
        </w:rPr>
        <w:t>Skype’i ärirakenduse server, 56</w:t>
      </w:r>
    </w:p>
    <w:p w:rsidR="00E41C70" w:rsidRDefault="00E41C70">
      <w:pPr>
        <w:pStyle w:val="Index1"/>
        <w:tabs>
          <w:tab w:val="right" w:pos="5030"/>
        </w:tabs>
        <w:rPr>
          <w:noProof/>
        </w:rPr>
      </w:pPr>
      <w:r>
        <w:rPr>
          <w:noProof/>
        </w:rPr>
        <w:t>Skype’i ärirakenduse server 2015 Enterprise CAL, 27</w:t>
      </w:r>
    </w:p>
    <w:p w:rsidR="00E41C70" w:rsidRDefault="00E41C70">
      <w:pPr>
        <w:pStyle w:val="Index1"/>
        <w:tabs>
          <w:tab w:val="right" w:pos="5030"/>
        </w:tabs>
        <w:rPr>
          <w:noProof/>
        </w:rPr>
      </w:pPr>
      <w:r>
        <w:rPr>
          <w:noProof/>
        </w:rPr>
        <w:t>Skype’i ärirakenduse server 2015 Plus CAL, 28</w:t>
      </w:r>
    </w:p>
    <w:p w:rsidR="00E41C70" w:rsidRDefault="00E41C70">
      <w:pPr>
        <w:pStyle w:val="Index1"/>
        <w:tabs>
          <w:tab w:val="right" w:pos="5030"/>
        </w:tabs>
        <w:rPr>
          <w:noProof/>
        </w:rPr>
      </w:pPr>
      <w:r>
        <w:rPr>
          <w:noProof/>
        </w:rPr>
        <w:t>Skype’i ärirakenduse server 2015 Standard CAL, 27</w:t>
      </w:r>
    </w:p>
    <w:p w:rsidR="00E41C70" w:rsidRDefault="00E41C70">
      <w:pPr>
        <w:pStyle w:val="Index1"/>
        <w:tabs>
          <w:tab w:val="right" w:pos="5030"/>
        </w:tabs>
        <w:rPr>
          <w:noProof/>
        </w:rPr>
      </w:pPr>
      <w:r>
        <w:rPr>
          <w:noProof/>
        </w:rPr>
        <w:t>Skype’i ärirakenduse veebiväljaande leping 1, 67</w:t>
      </w:r>
    </w:p>
    <w:p w:rsidR="00E41C70" w:rsidRDefault="00E41C70">
      <w:pPr>
        <w:pStyle w:val="Index1"/>
        <w:tabs>
          <w:tab w:val="right" w:pos="5030"/>
        </w:tabs>
        <w:rPr>
          <w:noProof/>
        </w:rPr>
      </w:pPr>
      <w:r>
        <w:rPr>
          <w:noProof/>
        </w:rPr>
        <w:t>Skype’i ärirakenduse veebiväljaande leping 2, 67</w:t>
      </w:r>
    </w:p>
    <w:p w:rsidR="00E41C70" w:rsidRDefault="00E41C70">
      <w:pPr>
        <w:pStyle w:val="Index1"/>
        <w:tabs>
          <w:tab w:val="right" w:pos="5030"/>
        </w:tabs>
        <w:rPr>
          <w:noProof/>
        </w:rPr>
      </w:pPr>
      <w:r>
        <w:rPr>
          <w:noProof/>
        </w:rPr>
        <w:t>Skype’i ärirakenduse veebiväljaande lepingu 1, 28</w:t>
      </w:r>
    </w:p>
    <w:p w:rsidR="00E41C70" w:rsidRDefault="00E41C70">
      <w:pPr>
        <w:pStyle w:val="Index1"/>
        <w:tabs>
          <w:tab w:val="right" w:pos="5030"/>
        </w:tabs>
        <w:rPr>
          <w:noProof/>
        </w:rPr>
      </w:pPr>
      <w:r>
        <w:rPr>
          <w:noProof/>
        </w:rPr>
        <w:t>Skype’i ärirakenduse veebiväljaande lepingu 1 lisalitsents, 63, 67</w:t>
      </w:r>
    </w:p>
    <w:p w:rsidR="00E41C70" w:rsidRDefault="00E41C70">
      <w:pPr>
        <w:pStyle w:val="Index1"/>
        <w:tabs>
          <w:tab w:val="right" w:pos="5030"/>
        </w:tabs>
        <w:rPr>
          <w:noProof/>
        </w:rPr>
      </w:pPr>
      <w:r>
        <w:rPr>
          <w:noProof/>
        </w:rPr>
        <w:t>Skype’i ärirakenduse veebiväljaande lepingu 2, 28</w:t>
      </w:r>
    </w:p>
    <w:p w:rsidR="00E41C70" w:rsidRDefault="00E41C70">
      <w:pPr>
        <w:pStyle w:val="Index1"/>
        <w:tabs>
          <w:tab w:val="right" w:pos="5030"/>
        </w:tabs>
        <w:rPr>
          <w:noProof/>
        </w:rPr>
      </w:pPr>
      <w:r>
        <w:rPr>
          <w:noProof/>
        </w:rPr>
        <w:t>Skype’i ärirakenduse veebiväljaande pilve-kodukeskjaam, 67</w:t>
      </w:r>
    </w:p>
    <w:p w:rsidR="00E41C70" w:rsidRDefault="00E41C70">
      <w:pPr>
        <w:pStyle w:val="Index1"/>
        <w:tabs>
          <w:tab w:val="right" w:pos="5030"/>
        </w:tabs>
        <w:rPr>
          <w:noProof/>
        </w:rPr>
      </w:pPr>
      <w:r>
        <w:rPr>
          <w:noProof/>
        </w:rPr>
        <w:t>Skype’i ärirakenduse veebiväljaande PSTN-i konverentsid, 67</w:t>
      </w:r>
    </w:p>
    <w:p w:rsidR="00E41C70" w:rsidRDefault="00E41C70">
      <w:pPr>
        <w:pStyle w:val="Index1"/>
        <w:tabs>
          <w:tab w:val="right" w:pos="5030"/>
        </w:tabs>
        <w:rPr>
          <w:noProof/>
        </w:rPr>
      </w:pPr>
      <w:r>
        <w:rPr>
          <w:noProof/>
        </w:rPr>
        <w:t>Skype’i ärirakenduse veebiväljaande PSTN-is helistamine, 67</w:t>
      </w:r>
    </w:p>
    <w:p w:rsidR="00E41C70" w:rsidRDefault="00E41C70">
      <w:pPr>
        <w:pStyle w:val="Index1"/>
        <w:tabs>
          <w:tab w:val="right" w:pos="5030"/>
        </w:tabs>
        <w:rPr>
          <w:noProof/>
        </w:rPr>
      </w:pPr>
      <w:r>
        <w:rPr>
          <w:noProof/>
        </w:rPr>
        <w:t>Skype'i ärirakenduse server 2015, 27</w:t>
      </w:r>
    </w:p>
    <w:p w:rsidR="00E41C70" w:rsidRDefault="00E41C70">
      <w:pPr>
        <w:pStyle w:val="Index1"/>
        <w:tabs>
          <w:tab w:val="right" w:pos="5030"/>
        </w:tabs>
        <w:rPr>
          <w:noProof/>
        </w:rPr>
      </w:pPr>
      <w:r>
        <w:rPr>
          <w:noProof/>
        </w:rPr>
        <w:t>SQL Parallel Data Warehouse, 81, 87</w:t>
      </w:r>
    </w:p>
    <w:p w:rsidR="00E41C70" w:rsidRDefault="00E41C70">
      <w:pPr>
        <w:pStyle w:val="Index1"/>
        <w:tabs>
          <w:tab w:val="right" w:pos="5030"/>
        </w:tabs>
        <w:rPr>
          <w:noProof/>
        </w:rPr>
      </w:pPr>
      <w:r>
        <w:rPr>
          <w:noProof/>
        </w:rPr>
        <w:t>SQL Server, 85</w:t>
      </w:r>
    </w:p>
    <w:p w:rsidR="00E41C70" w:rsidRDefault="00E41C70">
      <w:pPr>
        <w:pStyle w:val="Index1"/>
        <w:tabs>
          <w:tab w:val="right" w:pos="5030"/>
        </w:tabs>
        <w:rPr>
          <w:noProof/>
        </w:rPr>
      </w:pPr>
      <w:r>
        <w:rPr>
          <w:noProof/>
        </w:rPr>
        <w:t>SQL Server 2014, 30</w:t>
      </w:r>
    </w:p>
    <w:p w:rsidR="00E41C70" w:rsidRDefault="00E41C70">
      <w:pPr>
        <w:pStyle w:val="Index1"/>
        <w:tabs>
          <w:tab w:val="right" w:pos="5030"/>
        </w:tabs>
        <w:rPr>
          <w:noProof/>
        </w:rPr>
      </w:pPr>
      <w:r>
        <w:rPr>
          <w:noProof/>
        </w:rPr>
        <w:t>SQL Server 2016 CAL, 29</w:t>
      </w:r>
    </w:p>
    <w:p w:rsidR="00E41C70" w:rsidRDefault="00E41C70">
      <w:pPr>
        <w:pStyle w:val="Index1"/>
        <w:tabs>
          <w:tab w:val="right" w:pos="5030"/>
        </w:tabs>
        <w:rPr>
          <w:noProof/>
        </w:rPr>
      </w:pPr>
      <w:r>
        <w:rPr>
          <w:noProof/>
        </w:rPr>
        <w:t>SQL Server 2016 Enterprise, 29, 30</w:t>
      </w:r>
    </w:p>
    <w:p w:rsidR="00E41C70" w:rsidRDefault="00E41C70">
      <w:pPr>
        <w:pStyle w:val="Index1"/>
        <w:tabs>
          <w:tab w:val="right" w:pos="5030"/>
        </w:tabs>
        <w:rPr>
          <w:noProof/>
        </w:rPr>
      </w:pPr>
      <w:r>
        <w:rPr>
          <w:noProof/>
        </w:rPr>
        <w:t>SQL Server 2016 Enterprise Core, 29</w:t>
      </w:r>
    </w:p>
    <w:p w:rsidR="00E41C70" w:rsidRDefault="00E41C70">
      <w:pPr>
        <w:pStyle w:val="Index1"/>
        <w:tabs>
          <w:tab w:val="right" w:pos="5030"/>
        </w:tabs>
        <w:rPr>
          <w:noProof/>
        </w:rPr>
      </w:pPr>
      <w:r>
        <w:rPr>
          <w:noProof/>
        </w:rPr>
        <w:t>SQL Server 2016 Enterprise’i klientidele, 30</w:t>
      </w:r>
    </w:p>
    <w:p w:rsidR="00E41C70" w:rsidRDefault="00E41C70">
      <w:pPr>
        <w:pStyle w:val="Index1"/>
        <w:tabs>
          <w:tab w:val="right" w:pos="5030"/>
        </w:tabs>
        <w:rPr>
          <w:noProof/>
        </w:rPr>
      </w:pPr>
      <w:r>
        <w:rPr>
          <w:noProof/>
        </w:rPr>
        <w:t>SQL Server 2016 Standard, 29</w:t>
      </w:r>
    </w:p>
    <w:p w:rsidR="00E41C70" w:rsidRDefault="00E41C70">
      <w:pPr>
        <w:pStyle w:val="Index1"/>
        <w:tabs>
          <w:tab w:val="right" w:pos="5030"/>
        </w:tabs>
        <w:rPr>
          <w:noProof/>
        </w:rPr>
      </w:pPr>
      <w:r>
        <w:rPr>
          <w:noProof/>
        </w:rPr>
        <w:t>SQL Server 2016 Standard Core, 29</w:t>
      </w:r>
    </w:p>
    <w:p w:rsidR="00E41C70" w:rsidRDefault="00E41C70">
      <w:pPr>
        <w:pStyle w:val="Index1"/>
        <w:tabs>
          <w:tab w:val="right" w:pos="5030"/>
        </w:tabs>
        <w:rPr>
          <w:noProof/>
        </w:rPr>
      </w:pPr>
      <w:r>
        <w:rPr>
          <w:noProof/>
        </w:rPr>
        <w:t>SQL Server Business Intelligence, 81, 87</w:t>
      </w:r>
    </w:p>
    <w:p w:rsidR="00E41C70" w:rsidRDefault="00E41C70">
      <w:pPr>
        <w:pStyle w:val="Index1"/>
        <w:tabs>
          <w:tab w:val="right" w:pos="5030"/>
        </w:tabs>
        <w:rPr>
          <w:noProof/>
        </w:rPr>
      </w:pPr>
      <w:r>
        <w:rPr>
          <w:noProof/>
        </w:rPr>
        <w:t>SQL Server Data Center, 81</w:t>
      </w:r>
    </w:p>
    <w:p w:rsidR="00E41C70" w:rsidRDefault="00E41C70">
      <w:pPr>
        <w:pStyle w:val="Index1"/>
        <w:tabs>
          <w:tab w:val="right" w:pos="5030"/>
        </w:tabs>
        <w:rPr>
          <w:noProof/>
        </w:rPr>
      </w:pPr>
      <w:r>
        <w:rPr>
          <w:noProof/>
        </w:rPr>
        <w:t>SQL Server Enterprise, 81</w:t>
      </w:r>
    </w:p>
    <w:p w:rsidR="00E41C70" w:rsidRDefault="00E41C70">
      <w:pPr>
        <w:pStyle w:val="Index1"/>
        <w:tabs>
          <w:tab w:val="right" w:pos="5030"/>
        </w:tabs>
        <w:rPr>
          <w:noProof/>
        </w:rPr>
      </w:pPr>
      <w:r>
        <w:rPr>
          <w:noProof/>
        </w:rPr>
        <w:t>SQL Server Enterprise Premium Assurance Add-on, 30</w:t>
      </w:r>
    </w:p>
    <w:p w:rsidR="00E41C70" w:rsidRDefault="00E41C70">
      <w:pPr>
        <w:pStyle w:val="Index1"/>
        <w:tabs>
          <w:tab w:val="right" w:pos="5030"/>
        </w:tabs>
        <w:rPr>
          <w:noProof/>
        </w:rPr>
      </w:pPr>
      <w:r>
        <w:rPr>
          <w:noProof/>
        </w:rPr>
        <w:t>SQL Server Standard, 87</w:t>
      </w:r>
    </w:p>
    <w:p w:rsidR="00E41C70" w:rsidRDefault="00E41C70">
      <w:pPr>
        <w:pStyle w:val="Index1"/>
        <w:tabs>
          <w:tab w:val="right" w:pos="5030"/>
        </w:tabs>
        <w:rPr>
          <w:noProof/>
        </w:rPr>
      </w:pPr>
      <w:r>
        <w:rPr>
          <w:noProof/>
        </w:rPr>
        <w:t>SQL Server Standard Premium Assurance Add-on, 29</w:t>
      </w:r>
    </w:p>
    <w:p w:rsidR="00E41C70" w:rsidRDefault="00E41C70">
      <w:pPr>
        <w:pStyle w:val="Index1"/>
        <w:tabs>
          <w:tab w:val="right" w:pos="5030"/>
        </w:tabs>
        <w:rPr>
          <w:noProof/>
        </w:rPr>
      </w:pPr>
      <w:r>
        <w:rPr>
          <w:noProof/>
        </w:rPr>
        <w:t>SQL Serveri standardväljaanne, 81</w:t>
      </w:r>
    </w:p>
    <w:p w:rsidR="00E41C70" w:rsidRDefault="00E41C70">
      <w:pPr>
        <w:pStyle w:val="Index1"/>
        <w:tabs>
          <w:tab w:val="right" w:pos="5030"/>
        </w:tabs>
        <w:rPr>
          <w:noProof/>
        </w:rPr>
      </w:pPr>
      <w:r>
        <w:rPr>
          <w:noProof/>
        </w:rPr>
        <w:t>System Center, 86</w:t>
      </w:r>
    </w:p>
    <w:p w:rsidR="00E41C70" w:rsidRDefault="00E41C70">
      <w:pPr>
        <w:pStyle w:val="Index1"/>
        <w:tabs>
          <w:tab w:val="right" w:pos="5030"/>
        </w:tabs>
        <w:rPr>
          <w:noProof/>
        </w:rPr>
      </w:pPr>
      <w:r>
        <w:rPr>
          <w:noProof/>
        </w:rPr>
        <w:t>System Center 2012 Client Management Suite, 33, 35, 36</w:t>
      </w:r>
    </w:p>
    <w:p w:rsidR="00E41C70" w:rsidRDefault="00E41C70">
      <w:pPr>
        <w:pStyle w:val="Index1"/>
        <w:tabs>
          <w:tab w:val="right" w:pos="5030"/>
        </w:tabs>
        <w:rPr>
          <w:noProof/>
        </w:rPr>
      </w:pPr>
      <w:r>
        <w:rPr>
          <w:noProof/>
        </w:rPr>
        <w:t>System Center 2012 Datacenter Serveri halduslitsents, 81</w:t>
      </w:r>
    </w:p>
    <w:p w:rsidR="00E41C70" w:rsidRDefault="00E41C70">
      <w:pPr>
        <w:pStyle w:val="Index1"/>
        <w:tabs>
          <w:tab w:val="right" w:pos="5030"/>
        </w:tabs>
        <w:rPr>
          <w:noProof/>
        </w:rPr>
      </w:pPr>
      <w:r>
        <w:rPr>
          <w:noProof/>
        </w:rPr>
        <w:t>System Center 2012 R2, 31</w:t>
      </w:r>
    </w:p>
    <w:p w:rsidR="00E41C70" w:rsidRDefault="00E41C70">
      <w:pPr>
        <w:pStyle w:val="Index1"/>
        <w:tabs>
          <w:tab w:val="right" w:pos="5030"/>
        </w:tabs>
        <w:rPr>
          <w:noProof/>
        </w:rPr>
      </w:pPr>
      <w:r>
        <w:rPr>
          <w:noProof/>
        </w:rPr>
        <w:t>System Center 2012 R2 Configuration Manager, 32</w:t>
      </w:r>
    </w:p>
    <w:p w:rsidR="00E41C70" w:rsidRDefault="00E41C70">
      <w:pPr>
        <w:pStyle w:val="Index1"/>
        <w:tabs>
          <w:tab w:val="right" w:pos="5030"/>
        </w:tabs>
        <w:rPr>
          <w:noProof/>
        </w:rPr>
      </w:pPr>
      <w:r>
        <w:rPr>
          <w:noProof/>
        </w:rPr>
        <w:t>System Center 2012 R2 Endpoint Protection, 34</w:t>
      </w:r>
    </w:p>
    <w:p w:rsidR="00E41C70" w:rsidRDefault="00E41C70">
      <w:pPr>
        <w:pStyle w:val="Index1"/>
        <w:tabs>
          <w:tab w:val="right" w:pos="5030"/>
        </w:tabs>
        <w:rPr>
          <w:noProof/>
        </w:rPr>
      </w:pPr>
      <w:r>
        <w:rPr>
          <w:noProof/>
        </w:rPr>
        <w:t>System Center 2012 Standard Serveri halduslitsents, 81</w:t>
      </w:r>
    </w:p>
    <w:p w:rsidR="00E41C70" w:rsidRDefault="00E41C70">
      <w:pPr>
        <w:pStyle w:val="Index1"/>
        <w:tabs>
          <w:tab w:val="right" w:pos="5030"/>
        </w:tabs>
        <w:rPr>
          <w:noProof/>
        </w:rPr>
      </w:pPr>
      <w:r>
        <w:rPr>
          <w:noProof/>
        </w:rPr>
        <w:t>System Center 2016 Data Protection Manager, 33</w:t>
      </w:r>
    </w:p>
    <w:p w:rsidR="00E41C70" w:rsidRDefault="00E41C70">
      <w:pPr>
        <w:pStyle w:val="Index1"/>
        <w:tabs>
          <w:tab w:val="right" w:pos="5030"/>
        </w:tabs>
        <w:rPr>
          <w:noProof/>
        </w:rPr>
      </w:pPr>
      <w:r>
        <w:rPr>
          <w:noProof/>
        </w:rPr>
        <w:t>System Center 2016 Datacenter Serveri halduslitsents (16 paketist koosnev põhilitsents), 31</w:t>
      </w:r>
    </w:p>
    <w:p w:rsidR="00E41C70" w:rsidRDefault="00E41C70">
      <w:pPr>
        <w:pStyle w:val="Index1"/>
        <w:tabs>
          <w:tab w:val="right" w:pos="5030"/>
        </w:tabs>
        <w:rPr>
          <w:noProof/>
        </w:rPr>
      </w:pPr>
      <w:r>
        <w:rPr>
          <w:noProof/>
        </w:rPr>
        <w:t>System Center 2016 Datacenter Serveri halduslitsents (2 paketist koosnev põhilitsents), 31</w:t>
      </w:r>
    </w:p>
    <w:p w:rsidR="00E41C70" w:rsidRDefault="00E41C70">
      <w:pPr>
        <w:pStyle w:val="Index1"/>
        <w:tabs>
          <w:tab w:val="right" w:pos="5030"/>
        </w:tabs>
        <w:rPr>
          <w:noProof/>
        </w:rPr>
      </w:pPr>
      <w:r>
        <w:rPr>
          <w:noProof/>
        </w:rPr>
        <w:t>System Center 2016 Operations Manager, 35</w:t>
      </w:r>
    </w:p>
    <w:p w:rsidR="00E41C70" w:rsidRDefault="00E41C70">
      <w:pPr>
        <w:pStyle w:val="Index1"/>
        <w:tabs>
          <w:tab w:val="right" w:pos="5030"/>
        </w:tabs>
        <w:rPr>
          <w:noProof/>
        </w:rPr>
      </w:pPr>
      <w:r>
        <w:rPr>
          <w:noProof/>
        </w:rPr>
        <w:t>System Center 2016 Orchestrator, 35</w:t>
      </w:r>
    </w:p>
    <w:p w:rsidR="00E41C70" w:rsidRDefault="00E41C70">
      <w:pPr>
        <w:pStyle w:val="Index1"/>
        <w:tabs>
          <w:tab w:val="right" w:pos="5030"/>
        </w:tabs>
        <w:rPr>
          <w:noProof/>
        </w:rPr>
      </w:pPr>
      <w:r>
        <w:rPr>
          <w:noProof/>
        </w:rPr>
        <w:t>System Center 2016 Service Manager, 36</w:t>
      </w:r>
    </w:p>
    <w:p w:rsidR="00E41C70" w:rsidRDefault="00E41C70">
      <w:pPr>
        <w:pStyle w:val="Index1"/>
        <w:tabs>
          <w:tab w:val="right" w:pos="5030"/>
        </w:tabs>
        <w:rPr>
          <w:noProof/>
        </w:rPr>
      </w:pPr>
      <w:r>
        <w:rPr>
          <w:noProof/>
        </w:rPr>
        <w:t>System Center 2016 Standard Serveri halduslitsents (16 paketist koosnev põhilitsents), 31</w:t>
      </w:r>
    </w:p>
    <w:p w:rsidR="00E41C70" w:rsidRDefault="00E41C70">
      <w:pPr>
        <w:pStyle w:val="Index1"/>
        <w:tabs>
          <w:tab w:val="right" w:pos="5030"/>
        </w:tabs>
        <w:rPr>
          <w:noProof/>
        </w:rPr>
      </w:pPr>
      <w:r>
        <w:rPr>
          <w:noProof/>
        </w:rPr>
        <w:t>System Center 2016 Standard Serveri halduslitsents (2 paketist koosnev põhilitsents), 31</w:t>
      </w:r>
    </w:p>
    <w:p w:rsidR="00E41C70" w:rsidRDefault="00E41C70">
      <w:pPr>
        <w:pStyle w:val="Index1"/>
        <w:tabs>
          <w:tab w:val="right" w:pos="5030"/>
        </w:tabs>
        <w:rPr>
          <w:noProof/>
        </w:rPr>
      </w:pPr>
      <w:r>
        <w:rPr>
          <w:noProof/>
        </w:rPr>
        <w:t>System Center Configuration Manager 1606 kliendihalduslitsents, 32</w:t>
      </w:r>
    </w:p>
    <w:p w:rsidR="00E41C70" w:rsidRDefault="00E41C70">
      <w:pPr>
        <w:pStyle w:val="Index1"/>
        <w:tabs>
          <w:tab w:val="right" w:pos="5030"/>
        </w:tabs>
        <w:rPr>
          <w:noProof/>
        </w:rPr>
      </w:pPr>
      <w:r>
        <w:rPr>
          <w:noProof/>
        </w:rPr>
        <w:t>System Center Datacenter, 85, 87</w:t>
      </w:r>
    </w:p>
    <w:p w:rsidR="00E41C70" w:rsidRDefault="00E41C70">
      <w:pPr>
        <w:pStyle w:val="Index1"/>
        <w:tabs>
          <w:tab w:val="right" w:pos="5030"/>
        </w:tabs>
        <w:rPr>
          <w:noProof/>
        </w:rPr>
      </w:pPr>
      <w:r>
        <w:rPr>
          <w:noProof/>
        </w:rPr>
        <w:t>System Center Datacenter (2 paketist koosnev põhilitsents), 18</w:t>
      </w:r>
    </w:p>
    <w:p w:rsidR="00E41C70" w:rsidRDefault="00E41C70">
      <w:pPr>
        <w:pStyle w:val="Index1"/>
        <w:tabs>
          <w:tab w:val="right" w:pos="5030"/>
        </w:tabs>
        <w:rPr>
          <w:noProof/>
        </w:rPr>
      </w:pPr>
      <w:r>
        <w:rPr>
          <w:noProof/>
        </w:rPr>
        <w:t>System Center Endpoint Protection 1606, 34</w:t>
      </w:r>
    </w:p>
    <w:p w:rsidR="00E41C70" w:rsidRDefault="00E41C70">
      <w:pPr>
        <w:pStyle w:val="Index1"/>
        <w:tabs>
          <w:tab w:val="right" w:pos="5030"/>
        </w:tabs>
        <w:rPr>
          <w:noProof/>
        </w:rPr>
      </w:pPr>
      <w:r>
        <w:rPr>
          <w:noProof/>
        </w:rPr>
        <w:t>System Center Global Service Monitori, 32</w:t>
      </w:r>
    </w:p>
    <w:p w:rsidR="00E41C70" w:rsidRDefault="00E41C70">
      <w:pPr>
        <w:pStyle w:val="Index1"/>
        <w:tabs>
          <w:tab w:val="right" w:pos="5030"/>
        </w:tabs>
        <w:rPr>
          <w:noProof/>
        </w:rPr>
      </w:pPr>
      <w:r>
        <w:rPr>
          <w:noProof/>
        </w:rPr>
        <w:t>System Center Standard, 85, 87</w:t>
      </w:r>
    </w:p>
    <w:p w:rsidR="00E41C70" w:rsidRDefault="00E41C70">
      <w:pPr>
        <w:pStyle w:val="Index1"/>
        <w:tabs>
          <w:tab w:val="right" w:pos="5030"/>
        </w:tabs>
        <w:rPr>
          <w:noProof/>
        </w:rPr>
      </w:pPr>
      <w:r>
        <w:rPr>
          <w:noProof/>
        </w:rPr>
        <w:t>System Center Standard (2 paketist koosnev põhilitsents), 18</w:t>
      </w:r>
    </w:p>
    <w:p w:rsidR="00E41C70" w:rsidRDefault="00E41C70">
      <w:pPr>
        <w:pStyle w:val="Index1"/>
        <w:tabs>
          <w:tab w:val="right" w:pos="5030"/>
        </w:tabs>
        <w:rPr>
          <w:noProof/>
        </w:rPr>
      </w:pPr>
      <w:r>
        <w:rPr>
          <w:noProof/>
        </w:rPr>
        <w:t>Teenuse Bing Maps Enterprise’i tasuline kuutellimus, 68</w:t>
      </w:r>
    </w:p>
    <w:p w:rsidR="00E41C70" w:rsidRDefault="00E41C70">
      <w:pPr>
        <w:pStyle w:val="Index1"/>
        <w:tabs>
          <w:tab w:val="right" w:pos="5030"/>
        </w:tabs>
        <w:rPr>
          <w:noProof/>
        </w:rPr>
      </w:pPr>
      <w:r>
        <w:rPr>
          <w:noProof/>
        </w:rPr>
        <w:t>Teenuse Bing Maps Internal Website Usage 100 000 üleviimise kuutellimus, 68</w:t>
      </w:r>
    </w:p>
    <w:p w:rsidR="00E41C70" w:rsidRDefault="00E41C70">
      <w:pPr>
        <w:pStyle w:val="Index1"/>
        <w:tabs>
          <w:tab w:val="right" w:pos="5030"/>
        </w:tabs>
        <w:rPr>
          <w:noProof/>
        </w:rPr>
      </w:pPr>
      <w:r>
        <w:rPr>
          <w:noProof/>
        </w:rPr>
        <w:t>Teenuse Bing Maps Internal Website Usage 500 000 (ja rohkema) üleviimise kuutellimus, 68</w:t>
      </w:r>
    </w:p>
    <w:p w:rsidR="00E41C70" w:rsidRDefault="00E41C70">
      <w:pPr>
        <w:pStyle w:val="Index1"/>
        <w:tabs>
          <w:tab w:val="right" w:pos="5030"/>
        </w:tabs>
        <w:rPr>
          <w:noProof/>
        </w:rPr>
      </w:pPr>
      <w:r>
        <w:rPr>
          <w:noProof/>
        </w:rPr>
        <w:t>Teenuse Bing Maps Known 5K User kuutellimus, 68</w:t>
      </w:r>
    </w:p>
    <w:p w:rsidR="00E41C70" w:rsidRDefault="00E41C70">
      <w:pPr>
        <w:pStyle w:val="Index1"/>
        <w:tabs>
          <w:tab w:val="right" w:pos="5030"/>
        </w:tabs>
        <w:rPr>
          <w:noProof/>
        </w:rPr>
      </w:pPr>
      <w:r>
        <w:rPr>
          <w:noProof/>
        </w:rPr>
        <w:t>Teenuse Bing Maps Known Per User kuutellimus, 68</w:t>
      </w:r>
    </w:p>
    <w:p w:rsidR="00E41C70" w:rsidRDefault="00E41C70">
      <w:pPr>
        <w:pStyle w:val="Index1"/>
        <w:tabs>
          <w:tab w:val="right" w:pos="5030"/>
        </w:tabs>
        <w:rPr>
          <w:noProof/>
        </w:rPr>
      </w:pPr>
      <w:r>
        <w:rPr>
          <w:noProof/>
        </w:rPr>
        <w:t>Teenuse Bing Maps Light Known 5K User kuutellimus, 68</w:t>
      </w:r>
    </w:p>
    <w:p w:rsidR="00E41C70" w:rsidRDefault="00E41C70">
      <w:pPr>
        <w:pStyle w:val="Index1"/>
        <w:tabs>
          <w:tab w:val="right" w:pos="5030"/>
        </w:tabs>
        <w:rPr>
          <w:noProof/>
        </w:rPr>
      </w:pPr>
      <w:r>
        <w:rPr>
          <w:noProof/>
        </w:rPr>
        <w:t>Teenuse Bing Maps Lighti teadaoleva 500 kasutaja kuutellimus, 68</w:t>
      </w:r>
    </w:p>
    <w:p w:rsidR="00E41C70" w:rsidRDefault="00E41C70">
      <w:pPr>
        <w:pStyle w:val="Index1"/>
        <w:tabs>
          <w:tab w:val="right" w:pos="5030"/>
        </w:tabs>
        <w:rPr>
          <w:noProof/>
        </w:rPr>
      </w:pPr>
      <w:r>
        <w:rPr>
          <w:noProof/>
        </w:rPr>
        <w:t>Teenuse Bing Maps Public Website Usage 100 000 üleviimise kuutellimus, 68</w:t>
      </w:r>
    </w:p>
    <w:p w:rsidR="00E41C70" w:rsidRDefault="00E41C70">
      <w:pPr>
        <w:pStyle w:val="Index1"/>
        <w:tabs>
          <w:tab w:val="right" w:pos="5030"/>
        </w:tabs>
        <w:rPr>
          <w:noProof/>
        </w:rPr>
      </w:pPr>
      <w:r>
        <w:rPr>
          <w:noProof/>
        </w:rPr>
        <w:t>Teenuse Bing Maps Public Website Usage 500 000 (ja rohkema) üleviimise kuutellimus, 68</w:t>
      </w:r>
    </w:p>
    <w:p w:rsidR="00E41C70" w:rsidRDefault="00E41C70">
      <w:pPr>
        <w:pStyle w:val="Index1"/>
        <w:tabs>
          <w:tab w:val="right" w:pos="5030"/>
        </w:tabs>
        <w:rPr>
          <w:noProof/>
        </w:rPr>
      </w:pPr>
      <w:r>
        <w:rPr>
          <w:noProof/>
        </w:rPr>
        <w:t>VDI, 37</w:t>
      </w:r>
    </w:p>
    <w:p w:rsidR="00E41C70" w:rsidRDefault="00E41C70">
      <w:pPr>
        <w:pStyle w:val="Index1"/>
        <w:tabs>
          <w:tab w:val="right" w:pos="5030"/>
        </w:tabs>
        <w:rPr>
          <w:noProof/>
        </w:rPr>
      </w:pPr>
      <w:r>
        <w:rPr>
          <w:noProof/>
        </w:rPr>
        <w:t>Visio 2016 Professional, 23</w:t>
      </w:r>
    </w:p>
    <w:p w:rsidR="00E41C70" w:rsidRDefault="00E41C70">
      <w:pPr>
        <w:pStyle w:val="Index1"/>
        <w:tabs>
          <w:tab w:val="right" w:pos="5030"/>
        </w:tabs>
        <w:rPr>
          <w:noProof/>
        </w:rPr>
      </w:pPr>
      <w:r>
        <w:rPr>
          <w:noProof/>
        </w:rPr>
        <w:t>Visio 2016 Standard, 23</w:t>
      </w:r>
    </w:p>
    <w:p w:rsidR="00E41C70" w:rsidRDefault="00E41C70">
      <w:pPr>
        <w:pStyle w:val="Index1"/>
        <w:tabs>
          <w:tab w:val="right" w:pos="5030"/>
        </w:tabs>
        <w:rPr>
          <w:noProof/>
        </w:rPr>
      </w:pPr>
      <w:r>
        <w:rPr>
          <w:noProof/>
        </w:rPr>
        <w:t>Visio Pro for Office 365 lisalitsents, 60</w:t>
      </w:r>
    </w:p>
    <w:p w:rsidR="00E41C70" w:rsidRDefault="00E41C70">
      <w:pPr>
        <w:pStyle w:val="Index1"/>
        <w:tabs>
          <w:tab w:val="right" w:pos="5030"/>
        </w:tabs>
        <w:rPr>
          <w:noProof/>
        </w:rPr>
      </w:pPr>
      <w:r>
        <w:rPr>
          <w:noProof/>
        </w:rPr>
        <w:t>Visio Pro for Office 365 tarkvarakindlustuse põhjal, 60</w:t>
      </w:r>
    </w:p>
    <w:p w:rsidR="00E41C70" w:rsidRDefault="00E41C70">
      <w:pPr>
        <w:pStyle w:val="Index1"/>
        <w:tabs>
          <w:tab w:val="right" w:pos="5030"/>
        </w:tabs>
        <w:rPr>
          <w:noProof/>
        </w:rPr>
      </w:pPr>
      <w:r>
        <w:rPr>
          <w:noProof/>
        </w:rPr>
        <w:t>Visio Pro rakendusele Office 365, 60</w:t>
      </w:r>
    </w:p>
    <w:p w:rsidR="00E41C70" w:rsidRDefault="00E41C70">
      <w:pPr>
        <w:pStyle w:val="Index1"/>
        <w:tabs>
          <w:tab w:val="right" w:pos="5030"/>
        </w:tabs>
        <w:rPr>
          <w:noProof/>
        </w:rPr>
      </w:pPr>
      <w:r>
        <w:rPr>
          <w:noProof/>
        </w:rPr>
        <w:t>Visio Professional, 61, 87</w:t>
      </w:r>
    </w:p>
    <w:p w:rsidR="00E41C70" w:rsidRDefault="00E41C70">
      <w:pPr>
        <w:pStyle w:val="Index1"/>
        <w:tabs>
          <w:tab w:val="right" w:pos="5030"/>
        </w:tabs>
        <w:rPr>
          <w:noProof/>
        </w:rPr>
      </w:pPr>
      <w:r>
        <w:rPr>
          <w:noProof/>
        </w:rPr>
        <w:t>Visio Standard, 61, 81, 87</w:t>
      </w:r>
    </w:p>
    <w:p w:rsidR="00E41C70" w:rsidRDefault="00E41C70">
      <w:pPr>
        <w:pStyle w:val="Index1"/>
        <w:tabs>
          <w:tab w:val="right" w:pos="5030"/>
        </w:tabs>
        <w:rPr>
          <w:noProof/>
        </w:rPr>
      </w:pPr>
      <w:r>
        <w:rPr>
          <w:noProof/>
        </w:rPr>
        <w:t>Visual Studio 2015, 37</w:t>
      </w:r>
    </w:p>
    <w:p w:rsidR="00E41C70" w:rsidRDefault="00E41C70">
      <w:pPr>
        <w:pStyle w:val="Index1"/>
        <w:tabs>
          <w:tab w:val="right" w:pos="5030"/>
        </w:tabs>
        <w:rPr>
          <w:noProof/>
        </w:rPr>
      </w:pPr>
      <w:r>
        <w:rPr>
          <w:noProof/>
        </w:rPr>
        <w:t>Visual Studio Enterprise 2017 Subscription, 37</w:t>
      </w:r>
    </w:p>
    <w:p w:rsidR="00E41C70" w:rsidRDefault="00E41C70">
      <w:pPr>
        <w:pStyle w:val="Index1"/>
        <w:tabs>
          <w:tab w:val="right" w:pos="5030"/>
        </w:tabs>
        <w:rPr>
          <w:noProof/>
        </w:rPr>
      </w:pPr>
      <w:r>
        <w:rPr>
          <w:noProof/>
        </w:rPr>
        <w:t>Visual Studio Enterprise Subscription, 81, 87</w:t>
      </w:r>
    </w:p>
    <w:p w:rsidR="00E41C70" w:rsidRDefault="00E41C70">
      <w:pPr>
        <w:pStyle w:val="Index1"/>
        <w:tabs>
          <w:tab w:val="right" w:pos="5030"/>
        </w:tabs>
        <w:rPr>
          <w:noProof/>
        </w:rPr>
      </w:pPr>
      <w:r>
        <w:rPr>
          <w:noProof/>
        </w:rPr>
        <w:t>Visual Studio Professional 2017, 37</w:t>
      </w:r>
    </w:p>
    <w:p w:rsidR="00E41C70" w:rsidRDefault="00E41C70">
      <w:pPr>
        <w:pStyle w:val="Index1"/>
        <w:tabs>
          <w:tab w:val="right" w:pos="5030"/>
        </w:tabs>
        <w:rPr>
          <w:noProof/>
        </w:rPr>
      </w:pPr>
      <w:r>
        <w:rPr>
          <w:noProof/>
        </w:rPr>
        <w:t>Visual Studio Professional 2017 Subscription, 37</w:t>
      </w:r>
    </w:p>
    <w:p w:rsidR="00E41C70" w:rsidRDefault="00E41C70">
      <w:pPr>
        <w:pStyle w:val="Index1"/>
        <w:tabs>
          <w:tab w:val="right" w:pos="5030"/>
        </w:tabs>
        <w:rPr>
          <w:noProof/>
        </w:rPr>
      </w:pPr>
      <w:r>
        <w:rPr>
          <w:noProof/>
        </w:rPr>
        <w:t>Visual Studio Professional Subscription, 81, 87</w:t>
      </w:r>
    </w:p>
    <w:p w:rsidR="00E41C70" w:rsidRDefault="00E41C70">
      <w:pPr>
        <w:pStyle w:val="Index1"/>
        <w:tabs>
          <w:tab w:val="right" w:pos="5030"/>
        </w:tabs>
        <w:rPr>
          <w:noProof/>
        </w:rPr>
      </w:pPr>
      <w:r>
        <w:rPr>
          <w:noProof/>
        </w:rPr>
        <w:t>Visual Studio Team Foundation Server 2017 CAL, 38</w:t>
      </w:r>
    </w:p>
    <w:p w:rsidR="00E41C70" w:rsidRDefault="00E41C70">
      <w:pPr>
        <w:pStyle w:val="Index1"/>
        <w:tabs>
          <w:tab w:val="right" w:pos="5030"/>
        </w:tabs>
        <w:rPr>
          <w:noProof/>
        </w:rPr>
      </w:pPr>
      <w:r>
        <w:rPr>
          <w:noProof/>
        </w:rPr>
        <w:t>Visual Studio Team Foundation Server 2017 tehnoloogiaga SQL Server 2016 Technology, 38</w:t>
      </w:r>
    </w:p>
    <w:p w:rsidR="00E41C70" w:rsidRDefault="00E41C70">
      <w:pPr>
        <w:pStyle w:val="Index1"/>
        <w:tabs>
          <w:tab w:val="right" w:pos="5030"/>
        </w:tabs>
        <w:rPr>
          <w:noProof/>
        </w:rPr>
      </w:pPr>
      <w:r>
        <w:rPr>
          <w:noProof/>
        </w:rPr>
        <w:t>Visual Studio Test Professional 2017 Subscription, 37</w:t>
      </w:r>
    </w:p>
    <w:p w:rsidR="00E41C70" w:rsidRDefault="00E41C70">
      <w:pPr>
        <w:pStyle w:val="Index1"/>
        <w:tabs>
          <w:tab w:val="right" w:pos="5030"/>
        </w:tabs>
        <w:rPr>
          <w:noProof/>
        </w:rPr>
      </w:pPr>
      <w:r>
        <w:rPr>
          <w:noProof/>
        </w:rPr>
        <w:t>Visual Studio Test Professional Subscription, 81, 87</w:t>
      </w:r>
    </w:p>
    <w:p w:rsidR="00E41C70" w:rsidRDefault="00E41C70">
      <w:pPr>
        <w:pStyle w:val="Index1"/>
        <w:tabs>
          <w:tab w:val="right" w:pos="5030"/>
        </w:tabs>
        <w:rPr>
          <w:noProof/>
        </w:rPr>
      </w:pPr>
      <w:r>
        <w:rPr>
          <w:noProof/>
        </w:rPr>
        <w:t>Windows 10 Education E5 (seadme kohta), 40</w:t>
      </w:r>
    </w:p>
    <w:p w:rsidR="00E41C70" w:rsidRDefault="00E41C70">
      <w:pPr>
        <w:pStyle w:val="Index1"/>
        <w:tabs>
          <w:tab w:val="right" w:pos="5030"/>
        </w:tabs>
        <w:rPr>
          <w:noProof/>
        </w:rPr>
      </w:pPr>
      <w:r>
        <w:rPr>
          <w:noProof/>
        </w:rPr>
        <w:t>Windows 10 Education E5 seadmepõhine lisalitsents (E3-le seadme kohta), 40</w:t>
      </w:r>
    </w:p>
    <w:p w:rsidR="00E41C70" w:rsidRDefault="00E41C70">
      <w:pPr>
        <w:pStyle w:val="Index1"/>
        <w:tabs>
          <w:tab w:val="right" w:pos="5030"/>
        </w:tabs>
        <w:rPr>
          <w:noProof/>
        </w:rPr>
      </w:pPr>
      <w:r>
        <w:rPr>
          <w:noProof/>
        </w:rPr>
        <w:t>Windows 10 Educationi täiendus (seadme kohta), 40</w:t>
      </w:r>
    </w:p>
    <w:p w:rsidR="00E41C70" w:rsidRDefault="00E41C70">
      <w:pPr>
        <w:pStyle w:val="Index1"/>
        <w:tabs>
          <w:tab w:val="right" w:pos="5030"/>
        </w:tabs>
        <w:rPr>
          <w:noProof/>
        </w:rPr>
      </w:pPr>
      <w:r>
        <w:rPr>
          <w:noProof/>
        </w:rPr>
        <w:t>Windows 10 Enterprise, 56</w:t>
      </w:r>
    </w:p>
    <w:p w:rsidR="00E41C70" w:rsidRDefault="00E41C70">
      <w:pPr>
        <w:pStyle w:val="Index1"/>
        <w:tabs>
          <w:tab w:val="right" w:pos="5030"/>
        </w:tabs>
        <w:rPr>
          <w:noProof/>
        </w:rPr>
      </w:pPr>
      <w:r>
        <w:rPr>
          <w:noProof/>
        </w:rPr>
        <w:t>Windows 10 Enterprise E3 ja LTSB 2016 täiendus (seadme kohta), 40</w:t>
      </w:r>
    </w:p>
    <w:p w:rsidR="00E41C70" w:rsidRDefault="00E41C70">
      <w:pPr>
        <w:pStyle w:val="Index1"/>
        <w:tabs>
          <w:tab w:val="right" w:pos="5030"/>
        </w:tabs>
        <w:rPr>
          <w:noProof/>
        </w:rPr>
      </w:pPr>
      <w:r>
        <w:rPr>
          <w:noProof/>
        </w:rPr>
        <w:t>Windows 10 Enterprise E3 kasutaja kohta, 40</w:t>
      </w:r>
    </w:p>
    <w:p w:rsidR="00E41C70" w:rsidRDefault="00E41C70">
      <w:pPr>
        <w:pStyle w:val="Index1"/>
        <w:tabs>
          <w:tab w:val="right" w:pos="5030"/>
        </w:tabs>
        <w:rPr>
          <w:noProof/>
        </w:rPr>
      </w:pPr>
      <w:r>
        <w:rPr>
          <w:noProof/>
        </w:rPr>
        <w:t>Windows 10 Enterprise E3 kasutaja kohta tarkvarakindlustuse põhjal, 40</w:t>
      </w:r>
    </w:p>
    <w:p w:rsidR="00E41C70" w:rsidRDefault="00E41C70">
      <w:pPr>
        <w:pStyle w:val="Index1"/>
        <w:tabs>
          <w:tab w:val="right" w:pos="5030"/>
        </w:tabs>
        <w:rPr>
          <w:noProof/>
        </w:rPr>
      </w:pPr>
      <w:r>
        <w:rPr>
          <w:noProof/>
        </w:rPr>
        <w:t>Windows 10 Enterprise E3 kasutajapõhine lisalitsents (E3-le seadme kohta), 40</w:t>
      </w:r>
    </w:p>
    <w:p w:rsidR="00E41C70" w:rsidRDefault="00E41C70">
      <w:pPr>
        <w:pStyle w:val="Index1"/>
        <w:tabs>
          <w:tab w:val="right" w:pos="5030"/>
        </w:tabs>
        <w:rPr>
          <w:noProof/>
        </w:rPr>
      </w:pPr>
      <w:r>
        <w:rPr>
          <w:noProof/>
        </w:rPr>
        <w:t>Windows 10 Enterprise E5 kasutaja kohta tarkvarakindlustuse põhjal, 40</w:t>
      </w:r>
    </w:p>
    <w:p w:rsidR="00E41C70" w:rsidRDefault="00E41C70">
      <w:pPr>
        <w:pStyle w:val="Index1"/>
        <w:tabs>
          <w:tab w:val="right" w:pos="5030"/>
        </w:tabs>
        <w:rPr>
          <w:noProof/>
        </w:rPr>
      </w:pPr>
      <w:r>
        <w:rPr>
          <w:noProof/>
        </w:rPr>
        <w:t>Windows 10 Enterprise E5 seadme või kasutaja kohta, 40</w:t>
      </w:r>
    </w:p>
    <w:p w:rsidR="00E41C70" w:rsidRDefault="00E41C70">
      <w:pPr>
        <w:pStyle w:val="Index1"/>
        <w:tabs>
          <w:tab w:val="right" w:pos="5030"/>
        </w:tabs>
        <w:rPr>
          <w:noProof/>
        </w:rPr>
      </w:pPr>
      <w:r>
        <w:rPr>
          <w:noProof/>
        </w:rPr>
        <w:t>Windows 10 Enterprise E5 seadme- või kasutajapõhine lisalitsents (E3-le seadme kohta) (AL), 40</w:t>
      </w:r>
    </w:p>
    <w:p w:rsidR="00E41C70" w:rsidRDefault="00E41C70">
      <w:pPr>
        <w:pStyle w:val="Index1"/>
        <w:tabs>
          <w:tab w:val="right" w:pos="5030"/>
        </w:tabs>
        <w:rPr>
          <w:noProof/>
        </w:rPr>
      </w:pPr>
      <w:r>
        <w:rPr>
          <w:noProof/>
        </w:rPr>
        <w:t>Windows 10 Enterprise LTSB, 40</w:t>
      </w:r>
    </w:p>
    <w:p w:rsidR="00E41C70" w:rsidRDefault="00E41C70">
      <w:pPr>
        <w:pStyle w:val="Index1"/>
        <w:tabs>
          <w:tab w:val="right" w:pos="5030"/>
        </w:tabs>
        <w:rPr>
          <w:noProof/>
        </w:rPr>
      </w:pPr>
      <w:r>
        <w:rPr>
          <w:noProof/>
        </w:rPr>
        <w:t>Windows 10 Enterprise LTSB 2016 täiendus (seadme kohta), 40</w:t>
      </w:r>
    </w:p>
    <w:p w:rsidR="00E41C70" w:rsidRDefault="00E41C70">
      <w:pPr>
        <w:pStyle w:val="Index1"/>
        <w:tabs>
          <w:tab w:val="right" w:pos="5030"/>
        </w:tabs>
        <w:rPr>
          <w:noProof/>
        </w:rPr>
      </w:pPr>
      <w:r>
        <w:rPr>
          <w:noProof/>
        </w:rPr>
        <w:t>Windows 10 Home to Pro Right litsentsid, 40</w:t>
      </w:r>
    </w:p>
    <w:p w:rsidR="00E41C70" w:rsidRDefault="00E41C70">
      <w:pPr>
        <w:pStyle w:val="Index1"/>
        <w:tabs>
          <w:tab w:val="right" w:pos="5030"/>
        </w:tabs>
        <w:rPr>
          <w:noProof/>
        </w:rPr>
      </w:pPr>
      <w:r>
        <w:rPr>
          <w:noProof/>
        </w:rPr>
        <w:t>Windows 10 IoT Enterprise, 41</w:t>
      </w:r>
    </w:p>
    <w:p w:rsidR="00E41C70" w:rsidRDefault="00E41C70">
      <w:pPr>
        <w:pStyle w:val="Index1"/>
        <w:tabs>
          <w:tab w:val="right" w:pos="5030"/>
        </w:tabs>
        <w:rPr>
          <w:noProof/>
        </w:rPr>
      </w:pPr>
      <w:r>
        <w:rPr>
          <w:noProof/>
        </w:rPr>
        <w:t>Windows 10 IoT Enterprise jaemüügiks või õhukestele klientidele, 41</w:t>
      </w:r>
    </w:p>
    <w:p w:rsidR="00E41C70" w:rsidRDefault="00E41C70">
      <w:pPr>
        <w:pStyle w:val="Index1"/>
        <w:tabs>
          <w:tab w:val="right" w:pos="5030"/>
        </w:tabs>
        <w:rPr>
          <w:noProof/>
        </w:rPr>
      </w:pPr>
      <w:r>
        <w:rPr>
          <w:noProof/>
        </w:rPr>
        <w:t>Windows 10 Pro täiendus, 40</w:t>
      </w:r>
    </w:p>
    <w:p w:rsidR="00E41C70" w:rsidRDefault="00E41C70">
      <w:pPr>
        <w:pStyle w:val="Index1"/>
        <w:tabs>
          <w:tab w:val="right" w:pos="5030"/>
        </w:tabs>
        <w:rPr>
          <w:noProof/>
        </w:rPr>
      </w:pPr>
      <w:r>
        <w:rPr>
          <w:noProof/>
        </w:rPr>
        <w:t>Windows 2000 Professional manussüsteemidele, 41</w:t>
      </w:r>
    </w:p>
    <w:p w:rsidR="00E41C70" w:rsidRDefault="00E41C70">
      <w:pPr>
        <w:pStyle w:val="Index1"/>
        <w:tabs>
          <w:tab w:val="right" w:pos="5030"/>
        </w:tabs>
        <w:rPr>
          <w:noProof/>
        </w:rPr>
      </w:pPr>
      <w:r>
        <w:rPr>
          <w:noProof/>
        </w:rPr>
        <w:t>Windows 7, 41</w:t>
      </w:r>
    </w:p>
    <w:p w:rsidR="00E41C70" w:rsidRDefault="00E41C70">
      <w:pPr>
        <w:pStyle w:val="Index1"/>
        <w:tabs>
          <w:tab w:val="right" w:pos="5030"/>
        </w:tabs>
        <w:rPr>
          <w:noProof/>
        </w:rPr>
      </w:pPr>
      <w:r>
        <w:rPr>
          <w:noProof/>
        </w:rPr>
        <w:t>Windows 7 Professional manussüsteemidele, Ultimate manussüsteemidele, 41</w:t>
      </w:r>
    </w:p>
    <w:p w:rsidR="00E41C70" w:rsidRDefault="00E41C70">
      <w:pPr>
        <w:pStyle w:val="Index1"/>
        <w:tabs>
          <w:tab w:val="right" w:pos="5030"/>
        </w:tabs>
        <w:rPr>
          <w:noProof/>
        </w:rPr>
      </w:pPr>
      <w:r>
        <w:rPr>
          <w:noProof/>
        </w:rPr>
        <w:t>Windows 8.1 Enterprise Sideloading, 40</w:t>
      </w:r>
    </w:p>
    <w:p w:rsidR="00E41C70" w:rsidRDefault="00E41C70">
      <w:pPr>
        <w:pStyle w:val="Index1"/>
        <w:tabs>
          <w:tab w:val="right" w:pos="5030"/>
        </w:tabs>
        <w:rPr>
          <w:noProof/>
        </w:rPr>
      </w:pPr>
      <w:r>
        <w:rPr>
          <w:noProof/>
        </w:rPr>
        <w:t>Windows Companioni tellimus, 44</w:t>
      </w:r>
    </w:p>
    <w:p w:rsidR="00E41C70" w:rsidRDefault="00E41C70">
      <w:pPr>
        <w:pStyle w:val="Index1"/>
        <w:tabs>
          <w:tab w:val="right" w:pos="5030"/>
        </w:tabs>
        <w:rPr>
          <w:noProof/>
        </w:rPr>
      </w:pPr>
      <w:r>
        <w:rPr>
          <w:noProof/>
        </w:rPr>
        <w:t>Windows Embedded 2009, 42</w:t>
      </w:r>
    </w:p>
    <w:p w:rsidR="00E41C70" w:rsidRDefault="00E41C70">
      <w:pPr>
        <w:pStyle w:val="Index1"/>
        <w:tabs>
          <w:tab w:val="right" w:pos="5030"/>
        </w:tabs>
        <w:rPr>
          <w:noProof/>
        </w:rPr>
      </w:pPr>
      <w:r>
        <w:rPr>
          <w:noProof/>
        </w:rPr>
        <w:t>Windows Embedded 8 ja 8.1 Industry Retail, 41</w:t>
      </w:r>
    </w:p>
    <w:p w:rsidR="00E41C70" w:rsidRDefault="00E41C70">
      <w:pPr>
        <w:pStyle w:val="Index1"/>
        <w:tabs>
          <w:tab w:val="right" w:pos="5030"/>
        </w:tabs>
        <w:rPr>
          <w:noProof/>
        </w:rPr>
      </w:pPr>
      <w:r>
        <w:rPr>
          <w:noProof/>
        </w:rPr>
        <w:t>Windows Embedded 8 ja 8.1 Pro, Industry Pro, 41</w:t>
      </w:r>
    </w:p>
    <w:p w:rsidR="00E41C70" w:rsidRDefault="00E41C70">
      <w:pPr>
        <w:pStyle w:val="Index1"/>
        <w:tabs>
          <w:tab w:val="right" w:pos="5030"/>
        </w:tabs>
        <w:rPr>
          <w:noProof/>
        </w:rPr>
      </w:pPr>
      <w:r>
        <w:rPr>
          <w:noProof/>
        </w:rPr>
        <w:t>Windows Embedded 8 Standard, 42</w:t>
      </w:r>
    </w:p>
    <w:p w:rsidR="00E41C70" w:rsidRDefault="00E41C70">
      <w:pPr>
        <w:pStyle w:val="Index1"/>
        <w:tabs>
          <w:tab w:val="right" w:pos="5030"/>
        </w:tabs>
        <w:rPr>
          <w:noProof/>
        </w:rPr>
      </w:pPr>
      <w:r>
        <w:rPr>
          <w:noProof/>
        </w:rPr>
        <w:t>Windows Embedded 8 Standard Enterprise’i komplekt (100 tk), 40</w:t>
      </w:r>
    </w:p>
    <w:p w:rsidR="00E41C70" w:rsidRDefault="00E41C70">
      <w:pPr>
        <w:pStyle w:val="Index1"/>
        <w:tabs>
          <w:tab w:val="right" w:pos="5030"/>
        </w:tabs>
        <w:rPr>
          <w:noProof/>
        </w:rPr>
      </w:pPr>
      <w:r>
        <w:rPr>
          <w:noProof/>
        </w:rPr>
        <w:t>Windows Embedded 8.1 Industry, 40</w:t>
      </w:r>
    </w:p>
    <w:p w:rsidR="00E41C70" w:rsidRDefault="00E41C70">
      <w:pPr>
        <w:pStyle w:val="Index1"/>
        <w:tabs>
          <w:tab w:val="right" w:pos="5030"/>
        </w:tabs>
        <w:rPr>
          <w:noProof/>
        </w:rPr>
      </w:pPr>
      <w:r>
        <w:rPr>
          <w:noProof/>
        </w:rPr>
        <w:t>Windows Embedded müügikohtadele, 41</w:t>
      </w:r>
    </w:p>
    <w:p w:rsidR="00E41C70" w:rsidRDefault="00E41C70">
      <w:pPr>
        <w:pStyle w:val="Index1"/>
        <w:tabs>
          <w:tab w:val="right" w:pos="5030"/>
        </w:tabs>
        <w:rPr>
          <w:noProof/>
        </w:rPr>
      </w:pPr>
      <w:r>
        <w:rPr>
          <w:noProof/>
        </w:rPr>
        <w:t>Windows Embedded POSReady 2009, 41</w:t>
      </w:r>
    </w:p>
    <w:p w:rsidR="00E41C70" w:rsidRDefault="00E41C70">
      <w:pPr>
        <w:pStyle w:val="Index1"/>
        <w:tabs>
          <w:tab w:val="right" w:pos="5030"/>
        </w:tabs>
        <w:rPr>
          <w:noProof/>
        </w:rPr>
      </w:pPr>
      <w:r>
        <w:rPr>
          <w:noProof/>
        </w:rPr>
        <w:t>Windows Embedded POSReady 7, 41</w:t>
      </w:r>
    </w:p>
    <w:p w:rsidR="00E41C70" w:rsidRDefault="00E41C70">
      <w:pPr>
        <w:pStyle w:val="Index1"/>
        <w:tabs>
          <w:tab w:val="right" w:pos="5030"/>
        </w:tabs>
        <w:rPr>
          <w:noProof/>
        </w:rPr>
      </w:pPr>
      <w:r>
        <w:rPr>
          <w:noProof/>
        </w:rPr>
        <w:t>Windows Embedded POSReady 7 Pro, 41</w:t>
      </w:r>
    </w:p>
    <w:p w:rsidR="00E41C70" w:rsidRDefault="00E41C70">
      <w:pPr>
        <w:pStyle w:val="Index1"/>
        <w:tabs>
          <w:tab w:val="right" w:pos="5030"/>
        </w:tabs>
        <w:rPr>
          <w:noProof/>
        </w:rPr>
      </w:pPr>
      <w:r>
        <w:rPr>
          <w:noProof/>
        </w:rPr>
        <w:t>Windows Embedded Standard 7, 42</w:t>
      </w:r>
    </w:p>
    <w:p w:rsidR="00E41C70" w:rsidRDefault="00E41C70">
      <w:pPr>
        <w:pStyle w:val="Index1"/>
        <w:tabs>
          <w:tab w:val="right" w:pos="5030"/>
        </w:tabs>
        <w:rPr>
          <w:noProof/>
        </w:rPr>
      </w:pPr>
      <w:r>
        <w:rPr>
          <w:noProof/>
        </w:rPr>
        <w:t>Windows HPC Server, 49</w:t>
      </w:r>
    </w:p>
    <w:p w:rsidR="00E41C70" w:rsidRDefault="00E41C70">
      <w:pPr>
        <w:pStyle w:val="Index1"/>
        <w:tabs>
          <w:tab w:val="right" w:pos="5030"/>
        </w:tabs>
        <w:rPr>
          <w:noProof/>
        </w:rPr>
      </w:pPr>
      <w:r>
        <w:rPr>
          <w:noProof/>
        </w:rPr>
        <w:t>Windows MultiPoint Server 2012, 46</w:t>
      </w:r>
    </w:p>
    <w:p w:rsidR="00E41C70" w:rsidRDefault="00E41C70">
      <w:pPr>
        <w:pStyle w:val="Index1"/>
        <w:tabs>
          <w:tab w:val="right" w:pos="5030"/>
        </w:tabs>
        <w:rPr>
          <w:noProof/>
        </w:rPr>
      </w:pPr>
      <w:r>
        <w:rPr>
          <w:noProof/>
        </w:rPr>
        <w:t>Windows MultiPoint Server 2016 Premium, 46</w:t>
      </w:r>
    </w:p>
    <w:p w:rsidR="00E41C70" w:rsidRDefault="00E41C70">
      <w:pPr>
        <w:pStyle w:val="Index1"/>
        <w:tabs>
          <w:tab w:val="right" w:pos="5030"/>
        </w:tabs>
        <w:rPr>
          <w:noProof/>
        </w:rPr>
      </w:pPr>
      <w:r>
        <w:rPr>
          <w:noProof/>
        </w:rPr>
        <w:t>Windows Server, 86, 87</w:t>
      </w:r>
    </w:p>
    <w:p w:rsidR="00E41C70" w:rsidRDefault="00E41C70">
      <w:pPr>
        <w:pStyle w:val="Index1"/>
        <w:tabs>
          <w:tab w:val="right" w:pos="5030"/>
        </w:tabs>
        <w:rPr>
          <w:noProof/>
        </w:rPr>
      </w:pPr>
      <w:r>
        <w:rPr>
          <w:noProof/>
        </w:rPr>
        <w:t>Windows Server 2012, 48</w:t>
      </w:r>
    </w:p>
    <w:p w:rsidR="00E41C70" w:rsidRDefault="00E41C70">
      <w:pPr>
        <w:pStyle w:val="Index1"/>
        <w:tabs>
          <w:tab w:val="right" w:pos="5030"/>
        </w:tabs>
        <w:rPr>
          <w:noProof/>
        </w:rPr>
      </w:pPr>
      <w:r>
        <w:rPr>
          <w:noProof/>
        </w:rPr>
        <w:t>Windows Server 2012 R2, 48</w:t>
      </w:r>
    </w:p>
    <w:p w:rsidR="00E41C70" w:rsidRDefault="00E41C70">
      <w:pPr>
        <w:pStyle w:val="Index1"/>
        <w:tabs>
          <w:tab w:val="right" w:pos="5030"/>
        </w:tabs>
        <w:rPr>
          <w:noProof/>
        </w:rPr>
      </w:pPr>
      <w:r>
        <w:rPr>
          <w:noProof/>
        </w:rPr>
        <w:t>Windows Server 2016 Active Directory õiguste halduse teenuste CAL, 47</w:t>
      </w:r>
    </w:p>
    <w:p w:rsidR="00E41C70" w:rsidRDefault="00E41C70">
      <w:pPr>
        <w:pStyle w:val="Index1"/>
        <w:tabs>
          <w:tab w:val="right" w:pos="5030"/>
        </w:tabs>
        <w:rPr>
          <w:noProof/>
        </w:rPr>
      </w:pPr>
      <w:r>
        <w:rPr>
          <w:noProof/>
        </w:rPr>
        <w:t>Windows Server 2016 Active Directory õiguste halduse teenuste välisliides, 48</w:t>
      </w:r>
    </w:p>
    <w:p w:rsidR="00E41C70" w:rsidRDefault="00E41C70">
      <w:pPr>
        <w:pStyle w:val="Index1"/>
        <w:tabs>
          <w:tab w:val="right" w:pos="5030"/>
        </w:tabs>
        <w:rPr>
          <w:noProof/>
        </w:rPr>
      </w:pPr>
      <w:r>
        <w:rPr>
          <w:noProof/>
        </w:rPr>
        <w:t>Windows Server 2016 CAL, 47</w:t>
      </w:r>
    </w:p>
    <w:p w:rsidR="00E41C70" w:rsidRDefault="00E41C70">
      <w:pPr>
        <w:pStyle w:val="Index1"/>
        <w:tabs>
          <w:tab w:val="right" w:pos="5030"/>
        </w:tabs>
        <w:rPr>
          <w:noProof/>
        </w:rPr>
      </w:pPr>
      <w:r>
        <w:rPr>
          <w:noProof/>
        </w:rPr>
        <w:t>Windows Server 2016 Datacenter (16 paketist koosnev põhilitsents), 48</w:t>
      </w:r>
    </w:p>
    <w:p w:rsidR="00E41C70" w:rsidRDefault="00E41C70">
      <w:pPr>
        <w:pStyle w:val="Index1"/>
        <w:tabs>
          <w:tab w:val="right" w:pos="5030"/>
        </w:tabs>
        <w:rPr>
          <w:noProof/>
        </w:rPr>
      </w:pPr>
      <w:r>
        <w:rPr>
          <w:noProof/>
        </w:rPr>
        <w:t>Windows Server 2016 Datacenter (2 paketist koosnev põhilitsents), 48</w:t>
      </w:r>
    </w:p>
    <w:p w:rsidR="00E41C70" w:rsidRDefault="00E41C70">
      <w:pPr>
        <w:pStyle w:val="Index1"/>
        <w:tabs>
          <w:tab w:val="right" w:pos="5030"/>
        </w:tabs>
        <w:rPr>
          <w:noProof/>
        </w:rPr>
      </w:pPr>
      <w:r>
        <w:rPr>
          <w:noProof/>
        </w:rPr>
        <w:t>Windows Server 2016 Essentials, 48</w:t>
      </w:r>
    </w:p>
    <w:p w:rsidR="00E41C70" w:rsidRDefault="00E41C70">
      <w:pPr>
        <w:pStyle w:val="Index1"/>
        <w:tabs>
          <w:tab w:val="right" w:pos="5030"/>
        </w:tabs>
        <w:rPr>
          <w:noProof/>
        </w:rPr>
      </w:pPr>
      <w:r>
        <w:rPr>
          <w:noProof/>
        </w:rPr>
        <w:t>Windows Server 2016 kaugtöölauateenuste CAL, 47</w:t>
      </w:r>
    </w:p>
    <w:p w:rsidR="00E41C70" w:rsidRDefault="00E41C70">
      <w:pPr>
        <w:pStyle w:val="Index1"/>
        <w:tabs>
          <w:tab w:val="right" w:pos="5030"/>
        </w:tabs>
        <w:rPr>
          <w:noProof/>
        </w:rPr>
      </w:pPr>
      <w:r>
        <w:rPr>
          <w:noProof/>
        </w:rPr>
        <w:t>Windows Server 2016 Standard (16 paketist koosnev põhilitsents), 48</w:t>
      </w:r>
    </w:p>
    <w:p w:rsidR="00E41C70" w:rsidRDefault="00E41C70">
      <w:pPr>
        <w:pStyle w:val="Index1"/>
        <w:tabs>
          <w:tab w:val="right" w:pos="5030"/>
        </w:tabs>
        <w:rPr>
          <w:noProof/>
        </w:rPr>
      </w:pPr>
      <w:r>
        <w:rPr>
          <w:noProof/>
        </w:rPr>
        <w:t>Windows Server 2016 Standard (2 paketist koosnev põhilitsents), 48</w:t>
      </w:r>
    </w:p>
    <w:p w:rsidR="00E41C70" w:rsidRDefault="00E41C70">
      <w:pPr>
        <w:pStyle w:val="Index1"/>
        <w:tabs>
          <w:tab w:val="right" w:pos="5030"/>
        </w:tabs>
        <w:rPr>
          <w:noProof/>
        </w:rPr>
      </w:pPr>
      <w:r>
        <w:rPr>
          <w:noProof/>
        </w:rPr>
        <w:t>Windows Server 2016 välisliides (External Connector), 48</w:t>
      </w:r>
    </w:p>
    <w:p w:rsidR="00E41C70" w:rsidRDefault="00E41C70">
      <w:pPr>
        <w:pStyle w:val="Index1"/>
        <w:tabs>
          <w:tab w:val="right" w:pos="5030"/>
        </w:tabs>
        <w:rPr>
          <w:noProof/>
        </w:rPr>
      </w:pPr>
      <w:r>
        <w:rPr>
          <w:noProof/>
        </w:rPr>
        <w:t>Windows Server Datacenter, 81, 85, 87</w:t>
      </w:r>
    </w:p>
    <w:p w:rsidR="00E41C70" w:rsidRDefault="00E41C70">
      <w:pPr>
        <w:pStyle w:val="Index1"/>
        <w:tabs>
          <w:tab w:val="right" w:pos="5030"/>
        </w:tabs>
        <w:rPr>
          <w:noProof/>
        </w:rPr>
      </w:pPr>
      <w:r>
        <w:rPr>
          <w:noProof/>
        </w:rPr>
        <w:t>Windows Server Datacenter (2 paketist koosnev põhilitsents), 18</w:t>
      </w:r>
    </w:p>
    <w:p w:rsidR="00E41C70" w:rsidRDefault="00E41C70">
      <w:pPr>
        <w:pStyle w:val="Index1"/>
        <w:tabs>
          <w:tab w:val="right" w:pos="5030"/>
        </w:tabs>
        <w:rPr>
          <w:noProof/>
        </w:rPr>
      </w:pPr>
      <w:r>
        <w:rPr>
          <w:noProof/>
        </w:rPr>
        <w:t>Windows Server Datacenter Core Premium Assurance Add-on (16 paketist koosnev põhilitsents), 48</w:t>
      </w:r>
    </w:p>
    <w:p w:rsidR="00E41C70" w:rsidRDefault="00E41C70">
      <w:pPr>
        <w:pStyle w:val="Index1"/>
        <w:tabs>
          <w:tab w:val="right" w:pos="5030"/>
        </w:tabs>
        <w:rPr>
          <w:noProof/>
        </w:rPr>
      </w:pPr>
      <w:r>
        <w:rPr>
          <w:noProof/>
        </w:rPr>
        <w:t>Windows Server Datacenter Core Premium Assurance Add-on (2 paketist koosnev põhilitsents), 48</w:t>
      </w:r>
    </w:p>
    <w:p w:rsidR="00E41C70" w:rsidRDefault="00E41C70">
      <w:pPr>
        <w:pStyle w:val="Index1"/>
        <w:tabs>
          <w:tab w:val="right" w:pos="5030"/>
        </w:tabs>
        <w:rPr>
          <w:noProof/>
        </w:rPr>
      </w:pPr>
      <w:r>
        <w:rPr>
          <w:noProof/>
        </w:rPr>
        <w:t>Windows Server Datacenter Premium Assurance Add-on (2 paketist koosnev põhilitsents), 16</w:t>
      </w:r>
    </w:p>
    <w:p w:rsidR="00E41C70" w:rsidRDefault="00E41C70">
      <w:pPr>
        <w:pStyle w:val="Index1"/>
        <w:tabs>
          <w:tab w:val="right" w:pos="5030"/>
        </w:tabs>
        <w:rPr>
          <w:noProof/>
        </w:rPr>
      </w:pPr>
      <w:r>
        <w:rPr>
          <w:noProof/>
        </w:rPr>
        <w:t>Windows Server Enterprise, 49, 81</w:t>
      </w:r>
    </w:p>
    <w:p w:rsidR="00E41C70" w:rsidRDefault="00E41C70">
      <w:pPr>
        <w:pStyle w:val="Index1"/>
        <w:tabs>
          <w:tab w:val="right" w:pos="5030"/>
        </w:tabs>
        <w:rPr>
          <w:noProof/>
        </w:rPr>
      </w:pPr>
      <w:r>
        <w:rPr>
          <w:noProof/>
        </w:rPr>
        <w:t>Windows Server HPC Edition, 49</w:t>
      </w:r>
    </w:p>
    <w:p w:rsidR="00E41C70" w:rsidRDefault="00E41C70">
      <w:pPr>
        <w:pStyle w:val="Index1"/>
        <w:tabs>
          <w:tab w:val="right" w:pos="5030"/>
        </w:tabs>
        <w:rPr>
          <w:noProof/>
        </w:rPr>
      </w:pPr>
      <w:r>
        <w:rPr>
          <w:noProof/>
        </w:rPr>
        <w:t>Windows Server Itaniumi-põhistele süsteemidele, 49</w:t>
      </w:r>
    </w:p>
    <w:p w:rsidR="00E41C70" w:rsidRDefault="00E41C70">
      <w:pPr>
        <w:pStyle w:val="Index1"/>
        <w:tabs>
          <w:tab w:val="right" w:pos="5030"/>
        </w:tabs>
        <w:rPr>
          <w:noProof/>
        </w:rPr>
      </w:pPr>
      <w:r>
        <w:rPr>
          <w:noProof/>
        </w:rPr>
        <w:t>Windows Server Standard, 85, 87</w:t>
      </w:r>
    </w:p>
    <w:p w:rsidR="00E41C70" w:rsidRDefault="00E41C70">
      <w:pPr>
        <w:pStyle w:val="Index1"/>
        <w:tabs>
          <w:tab w:val="right" w:pos="5030"/>
        </w:tabs>
        <w:rPr>
          <w:noProof/>
        </w:rPr>
      </w:pPr>
      <w:r>
        <w:rPr>
          <w:noProof/>
        </w:rPr>
        <w:t>Windows Server Standard (2 paketist koosnev põhilitsents), 18</w:t>
      </w:r>
    </w:p>
    <w:p w:rsidR="00E41C70" w:rsidRDefault="00E41C70">
      <w:pPr>
        <w:pStyle w:val="Index1"/>
        <w:tabs>
          <w:tab w:val="right" w:pos="5030"/>
        </w:tabs>
        <w:rPr>
          <w:noProof/>
        </w:rPr>
      </w:pPr>
      <w:r>
        <w:rPr>
          <w:noProof/>
        </w:rPr>
        <w:t>Windows Server Standard Core Premium Assurance Add-on (16 paketist koosnev põhilitsents), 48</w:t>
      </w:r>
    </w:p>
    <w:p w:rsidR="00E41C70" w:rsidRDefault="00E41C70">
      <w:pPr>
        <w:pStyle w:val="Index1"/>
        <w:tabs>
          <w:tab w:val="right" w:pos="5030"/>
        </w:tabs>
        <w:rPr>
          <w:noProof/>
        </w:rPr>
      </w:pPr>
      <w:r>
        <w:rPr>
          <w:noProof/>
        </w:rPr>
        <w:t>Windows Server Standard Core Premium Assurance Add-on (2 paketist koosnev põhilitsents), 48</w:t>
      </w:r>
    </w:p>
    <w:p w:rsidR="00E41C70" w:rsidRDefault="00E41C70">
      <w:pPr>
        <w:pStyle w:val="Index1"/>
        <w:tabs>
          <w:tab w:val="right" w:pos="5030"/>
        </w:tabs>
        <w:rPr>
          <w:noProof/>
        </w:rPr>
      </w:pPr>
      <w:r>
        <w:rPr>
          <w:noProof/>
        </w:rPr>
        <w:t>Windows Server Standard Premium Assurance Add-on (2 paketist koosnev põhilitsents), 16</w:t>
      </w:r>
    </w:p>
    <w:p w:rsidR="00E41C70" w:rsidRDefault="00E41C70">
      <w:pPr>
        <w:pStyle w:val="Index1"/>
        <w:tabs>
          <w:tab w:val="right" w:pos="5030"/>
        </w:tabs>
        <w:rPr>
          <w:noProof/>
        </w:rPr>
      </w:pPr>
      <w:r>
        <w:rPr>
          <w:noProof/>
        </w:rPr>
        <w:t>Windows Serveri standardväljaanne, 81</w:t>
      </w:r>
    </w:p>
    <w:p w:rsidR="00E41C70" w:rsidRDefault="00E41C70">
      <w:pPr>
        <w:pStyle w:val="Index1"/>
        <w:tabs>
          <w:tab w:val="right" w:pos="5030"/>
        </w:tabs>
        <w:rPr>
          <w:noProof/>
        </w:rPr>
      </w:pPr>
      <w:r>
        <w:rPr>
          <w:noProof/>
        </w:rPr>
        <w:t>Windows Small Business Server, 49</w:t>
      </w:r>
    </w:p>
    <w:p w:rsidR="00E41C70" w:rsidRDefault="00E41C70">
      <w:pPr>
        <w:pStyle w:val="Index1"/>
        <w:tabs>
          <w:tab w:val="right" w:pos="5030"/>
        </w:tabs>
        <w:rPr>
          <w:noProof/>
        </w:rPr>
      </w:pPr>
      <w:r>
        <w:rPr>
          <w:noProof/>
        </w:rPr>
        <w:t>Windows Virtual Desktop Access E3 kasutaja kohta, 40</w:t>
      </w:r>
    </w:p>
    <w:p w:rsidR="00E41C70" w:rsidRDefault="00E41C70">
      <w:pPr>
        <w:pStyle w:val="Index1"/>
        <w:tabs>
          <w:tab w:val="right" w:pos="5030"/>
        </w:tabs>
        <w:rPr>
          <w:noProof/>
        </w:rPr>
      </w:pPr>
      <w:r>
        <w:rPr>
          <w:noProof/>
        </w:rPr>
        <w:t>Windows Virtual Desktop Access E3 seadme kohta, 40</w:t>
      </w:r>
    </w:p>
    <w:p w:rsidR="00E41C70" w:rsidRDefault="00E41C70">
      <w:pPr>
        <w:pStyle w:val="Index1"/>
        <w:tabs>
          <w:tab w:val="right" w:pos="5030"/>
        </w:tabs>
        <w:rPr>
          <w:noProof/>
        </w:rPr>
      </w:pPr>
      <w:r>
        <w:rPr>
          <w:noProof/>
        </w:rPr>
        <w:t>Windows Virtual Desktop Access E5 kasutaja kohta, 40</w:t>
      </w:r>
    </w:p>
    <w:p w:rsidR="00E41C70" w:rsidRDefault="00E41C70">
      <w:pPr>
        <w:pStyle w:val="Index1"/>
        <w:tabs>
          <w:tab w:val="right" w:pos="5030"/>
        </w:tabs>
        <w:rPr>
          <w:noProof/>
        </w:rPr>
      </w:pPr>
      <w:r>
        <w:rPr>
          <w:noProof/>
        </w:rPr>
        <w:t>Windows Virtual Desktop Access E5 seadme kohta, 40</w:t>
      </w:r>
    </w:p>
    <w:p w:rsidR="00E41C70" w:rsidRDefault="00E41C70">
      <w:pPr>
        <w:pStyle w:val="Index1"/>
        <w:tabs>
          <w:tab w:val="right" w:pos="5030"/>
        </w:tabs>
        <w:rPr>
          <w:noProof/>
        </w:rPr>
      </w:pPr>
      <w:r>
        <w:rPr>
          <w:noProof/>
        </w:rPr>
        <w:t>Windows Vista, 41</w:t>
      </w:r>
    </w:p>
    <w:p w:rsidR="00E41C70" w:rsidRDefault="00E41C70">
      <w:pPr>
        <w:pStyle w:val="Index1"/>
        <w:tabs>
          <w:tab w:val="right" w:pos="5030"/>
        </w:tabs>
        <w:rPr>
          <w:noProof/>
        </w:rPr>
      </w:pPr>
      <w:r>
        <w:rPr>
          <w:noProof/>
        </w:rPr>
        <w:t>Windows Vista Business manussüsteemidele, Ultimate manussüsteemidele, 41</w:t>
      </w:r>
    </w:p>
    <w:p w:rsidR="00E41C70" w:rsidRDefault="00E41C70">
      <w:pPr>
        <w:pStyle w:val="Index1"/>
        <w:tabs>
          <w:tab w:val="right" w:pos="5030"/>
        </w:tabs>
        <w:rPr>
          <w:noProof/>
        </w:rPr>
      </w:pPr>
      <w:r>
        <w:rPr>
          <w:noProof/>
        </w:rPr>
        <w:t>Windows XP, 41</w:t>
      </w:r>
    </w:p>
    <w:p w:rsidR="00E41C70" w:rsidRDefault="00E41C70">
      <w:pPr>
        <w:pStyle w:val="Index1"/>
        <w:tabs>
          <w:tab w:val="right" w:pos="5030"/>
        </w:tabs>
        <w:rPr>
          <w:noProof/>
        </w:rPr>
      </w:pPr>
      <w:r>
        <w:rPr>
          <w:noProof/>
        </w:rPr>
        <w:t>Windows XP Embedded, 41</w:t>
      </w:r>
    </w:p>
    <w:p w:rsidR="00E41C70" w:rsidRDefault="00E41C70">
      <w:pPr>
        <w:pStyle w:val="Index1"/>
        <w:tabs>
          <w:tab w:val="right" w:pos="5030"/>
        </w:tabs>
        <w:rPr>
          <w:noProof/>
        </w:rPr>
      </w:pPr>
      <w:r>
        <w:rPr>
          <w:noProof/>
        </w:rPr>
        <w:t>Windows XP Professional manussüsteemidele, 41</w:t>
      </w:r>
    </w:p>
    <w:p w:rsidR="00E41C70" w:rsidRDefault="00E41C70">
      <w:pPr>
        <w:pStyle w:val="Index1"/>
        <w:tabs>
          <w:tab w:val="right" w:pos="5030"/>
        </w:tabs>
        <w:rPr>
          <w:noProof/>
        </w:rPr>
      </w:pPr>
      <w:r>
        <w:rPr>
          <w:noProof/>
        </w:rPr>
        <w:t>Word 2016, 23</w:t>
      </w:r>
    </w:p>
    <w:p w:rsidR="00E41C70" w:rsidRDefault="00E41C70">
      <w:pPr>
        <w:pStyle w:val="Index1"/>
        <w:tabs>
          <w:tab w:val="right" w:pos="5030"/>
        </w:tabs>
        <w:rPr>
          <w:noProof/>
        </w:rPr>
      </w:pPr>
      <w:r>
        <w:rPr>
          <w:noProof/>
        </w:rPr>
        <w:t>Word 2016 Maci jaoks, 24</w:t>
      </w:r>
    </w:p>
    <w:p w:rsidR="00E41C70" w:rsidRDefault="00E41C70">
      <w:pPr>
        <w:pStyle w:val="ProductList-Body"/>
        <w:rPr>
          <w:noProof/>
        </w:rPr>
        <w:sectPr w:rsidR="00E41C70" w:rsidSect="00E41C70">
          <w:type w:val="continuous"/>
          <w:pgSz w:w="12240" w:h="15840" w:code="1"/>
          <w:pgMar w:top="1170" w:right="720" w:bottom="720" w:left="720" w:header="432" w:footer="288" w:gutter="0"/>
          <w:cols w:num="2" w:space="720"/>
        </w:sectPr>
      </w:pPr>
    </w:p>
    <w:p w:rsidR="00DE6DFB" w:rsidRDefault="00F94520">
      <w:pPr>
        <w:pStyle w:val="ProductList-Body"/>
        <w:sectPr w:rsidR="00DE6DFB" w:rsidSect="00E41C70">
          <w:type w:val="continuous"/>
          <w:pgSz w:w="12240" w:h="15840" w:code="1"/>
          <w:pgMar w:top="1170" w:right="720" w:bottom="720" w:left="720" w:header="432" w:footer="288" w:gutter="0"/>
          <w:cols w:num="2" w:space="360"/>
        </w:sectPr>
      </w:pPr>
      <w:r>
        <w:fldChar w:fldCharType="end"/>
      </w:r>
    </w:p>
    <w:p w:rsidR="00DE6DFB" w:rsidRDefault="00DE6DFB">
      <w:pPr>
        <w:pStyle w:val="ProductList-Body"/>
      </w:pPr>
    </w:p>
    <w:sectPr w:rsidR="00DE6DFB"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4520" w:rsidRDefault="00F94520" w:rsidP="007C7D4D">
      <w:pPr>
        <w:spacing w:after="0"/>
      </w:pPr>
      <w:r>
        <w:separator/>
      </w:r>
    </w:p>
    <w:p w:rsidR="00F94520" w:rsidRDefault="00F94520"/>
  </w:endnote>
  <w:endnote w:type="continuationSeparator" w:id="0">
    <w:p w:rsidR="00F94520" w:rsidRDefault="00F94520" w:rsidP="007C7D4D">
      <w:pPr>
        <w:spacing w:after="0"/>
      </w:pPr>
      <w:r>
        <w:continuationSeparator/>
      </w:r>
    </w:p>
    <w:p w:rsidR="00F94520" w:rsidRDefault="00F94520"/>
  </w:endnote>
  <w:endnote w:type="continuationNotice" w:id="1">
    <w:p w:rsidR="00F94520" w:rsidRDefault="00F9452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94520">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w:t>
            </w:r>
            <w:r>
              <w:rPr>
                <w:color w:val="00467F"/>
                <w:u w:val="single"/>
              </w:rPr>
              <w:t>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844">
            <w:r>
              <w:rPr>
                <w:color w:val="00467F"/>
                <w:u w:val="single"/>
              </w:rPr>
              <w:t>Register</w:t>
            </w:r>
          </w:hyperlink>
        </w:p>
      </w:tc>
    </w:tr>
  </w:tbl>
  <w:p w:rsidR="00DE6DFB" w:rsidRDefault="00DE6DFB"/>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E6D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E6DFB" w:rsidRDefault="00F9452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E6DFB" w:rsidRDefault="00DE6D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E6DFB" w:rsidRDefault="00F94520">
          <w:pPr>
            <w:pStyle w:val="PURFooterText"/>
            <w:jc w:val="center"/>
          </w:pPr>
          <w:hyperlink w:anchor="_Sec844">
            <w:r>
              <w:rPr>
                <w:color w:val="00467F"/>
                <w:u w:val="single"/>
              </w:rPr>
              <w:t>Register</w:t>
            </w:r>
          </w:hyperlink>
        </w:p>
      </w:tc>
    </w:tr>
  </w:tbl>
  <w:p w:rsidR="00DE6DFB" w:rsidRDefault="00DE6DF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4520" w:rsidRDefault="00F94520" w:rsidP="007C7D4D">
      <w:pPr>
        <w:spacing w:after="0"/>
      </w:pPr>
      <w:r>
        <w:separator/>
      </w:r>
    </w:p>
    <w:p w:rsidR="00F94520" w:rsidRDefault="00F94520"/>
  </w:footnote>
  <w:footnote w:type="continuationSeparator" w:id="0">
    <w:p w:rsidR="00F94520" w:rsidRDefault="00F94520" w:rsidP="007C7D4D">
      <w:pPr>
        <w:spacing w:after="0"/>
      </w:pPr>
      <w:r>
        <w:continuationSeparator/>
      </w:r>
    </w:p>
    <w:p w:rsidR="00F94520" w:rsidRDefault="00F94520"/>
  </w:footnote>
  <w:footnote w:type="continuationNotice" w:id="1">
    <w:p w:rsidR="00F94520" w:rsidRDefault="00F9452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2F4ED6">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2F4ED6">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2F4ED6">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E41C70">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2F4ED6">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2F4ED6">
            <w:rPr>
              <w:noProof/>
            </w:rPr>
            <w:t>16</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8"/>
      <w:gridCol w:w="3298"/>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E41C70">
            <w:rPr>
              <w:noProof/>
            </w:rPr>
            <w:t>71</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8"/>
      <w:gridCol w:w="3298"/>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E41C70">
            <w:rPr>
              <w:noProof/>
            </w:rPr>
            <w:t>75</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8"/>
      <w:gridCol w:w="3298"/>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E41C70">
            <w:rPr>
              <w:noProof/>
            </w:rPr>
            <w:t>98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E41C70">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rsidR="00E41C70">
            <w:rPr>
              <w:noProof/>
            </w:rPr>
            <w:t>104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DE6DFB">
      <w:tc>
        <w:tcPr>
          <w:tcW w:w="8560" w:type="dxa"/>
        </w:tcPr>
        <w:p w:rsidR="00DE6DFB" w:rsidRDefault="00F94520">
          <w:pPr>
            <w:pStyle w:val="PURHeaderText"/>
          </w:pPr>
          <w:r>
            <w:t>Microsofti hulgilitsentsimise tootetingimused (Eesti, mai 2017)</w:t>
          </w:r>
        </w:p>
      </w:tc>
      <w:tc>
        <w:tcPr>
          <w:tcW w:w="3680" w:type="dxa"/>
        </w:tcPr>
        <w:p w:rsidR="00DE6DFB" w:rsidRDefault="00F945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467B0"/>
    <w:multiLevelType w:val="multilevel"/>
    <w:tmpl w:val="330230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70EE8"/>
    <w:multiLevelType w:val="multilevel"/>
    <w:tmpl w:val="F42E2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3391A"/>
    <w:multiLevelType w:val="multilevel"/>
    <w:tmpl w:val="909EA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C6BCE"/>
    <w:multiLevelType w:val="multilevel"/>
    <w:tmpl w:val="3008F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E69C6"/>
    <w:multiLevelType w:val="multilevel"/>
    <w:tmpl w:val="2D66F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A30F8"/>
    <w:multiLevelType w:val="multilevel"/>
    <w:tmpl w:val="99F01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14B5B"/>
    <w:multiLevelType w:val="multilevel"/>
    <w:tmpl w:val="40CC2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E23F5"/>
    <w:multiLevelType w:val="multilevel"/>
    <w:tmpl w:val="2C263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E6E8E"/>
    <w:multiLevelType w:val="multilevel"/>
    <w:tmpl w:val="FC7CA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8162F6"/>
    <w:multiLevelType w:val="multilevel"/>
    <w:tmpl w:val="90580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B47598"/>
    <w:multiLevelType w:val="multilevel"/>
    <w:tmpl w:val="25580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2F6857"/>
    <w:multiLevelType w:val="multilevel"/>
    <w:tmpl w:val="4A52A1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8A7581"/>
    <w:multiLevelType w:val="multilevel"/>
    <w:tmpl w:val="3B64B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D20333"/>
    <w:multiLevelType w:val="multilevel"/>
    <w:tmpl w:val="D4403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D9048F"/>
    <w:multiLevelType w:val="multilevel"/>
    <w:tmpl w:val="47ACDE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3362FC"/>
    <w:multiLevelType w:val="multilevel"/>
    <w:tmpl w:val="4320A0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E76272"/>
    <w:multiLevelType w:val="multilevel"/>
    <w:tmpl w:val="1BC0F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512460"/>
    <w:multiLevelType w:val="multilevel"/>
    <w:tmpl w:val="4FEA4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B17D7F"/>
    <w:multiLevelType w:val="multilevel"/>
    <w:tmpl w:val="AAB67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1552E0"/>
    <w:multiLevelType w:val="multilevel"/>
    <w:tmpl w:val="449EDD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123CBE"/>
    <w:multiLevelType w:val="multilevel"/>
    <w:tmpl w:val="24CC14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CA50B0"/>
    <w:multiLevelType w:val="multilevel"/>
    <w:tmpl w:val="59BE3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2E7387"/>
    <w:multiLevelType w:val="multilevel"/>
    <w:tmpl w:val="A16E9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D24195"/>
    <w:multiLevelType w:val="multilevel"/>
    <w:tmpl w:val="602A7F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422599"/>
    <w:multiLevelType w:val="multilevel"/>
    <w:tmpl w:val="13DA15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FA3986"/>
    <w:multiLevelType w:val="multilevel"/>
    <w:tmpl w:val="0A7EF7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1C49DA"/>
    <w:multiLevelType w:val="multilevel"/>
    <w:tmpl w:val="01C40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B36E34"/>
    <w:multiLevelType w:val="multilevel"/>
    <w:tmpl w:val="3F82D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A24299"/>
    <w:multiLevelType w:val="multilevel"/>
    <w:tmpl w:val="4394DE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1C7CE1"/>
    <w:multiLevelType w:val="multilevel"/>
    <w:tmpl w:val="3AD8E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7F22C1"/>
    <w:multiLevelType w:val="multilevel"/>
    <w:tmpl w:val="E6841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AC6E4E"/>
    <w:multiLevelType w:val="multilevel"/>
    <w:tmpl w:val="04188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3301D5"/>
    <w:multiLevelType w:val="multilevel"/>
    <w:tmpl w:val="CEFAE1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1E7A14"/>
    <w:multiLevelType w:val="multilevel"/>
    <w:tmpl w:val="64CAF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C1459A"/>
    <w:multiLevelType w:val="multilevel"/>
    <w:tmpl w:val="BF1C4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320FD5"/>
    <w:multiLevelType w:val="multilevel"/>
    <w:tmpl w:val="080E4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232709"/>
    <w:multiLevelType w:val="multilevel"/>
    <w:tmpl w:val="5DAE5A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CA63AA"/>
    <w:multiLevelType w:val="multilevel"/>
    <w:tmpl w:val="7548D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6626D9"/>
    <w:multiLevelType w:val="multilevel"/>
    <w:tmpl w:val="06368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A0158D"/>
    <w:multiLevelType w:val="multilevel"/>
    <w:tmpl w:val="DC16B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5D69BB"/>
    <w:multiLevelType w:val="multilevel"/>
    <w:tmpl w:val="145428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D26F31"/>
    <w:multiLevelType w:val="multilevel"/>
    <w:tmpl w:val="ECD676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A45738"/>
    <w:multiLevelType w:val="multilevel"/>
    <w:tmpl w:val="9B6E59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EB3A37"/>
    <w:multiLevelType w:val="multilevel"/>
    <w:tmpl w:val="0CDCB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6448AF"/>
    <w:multiLevelType w:val="multilevel"/>
    <w:tmpl w:val="2BC22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C43458"/>
    <w:multiLevelType w:val="multilevel"/>
    <w:tmpl w:val="8BC21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7974E7"/>
    <w:multiLevelType w:val="multilevel"/>
    <w:tmpl w:val="360CD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8F3305"/>
    <w:multiLevelType w:val="multilevel"/>
    <w:tmpl w:val="0A5A89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101751"/>
    <w:multiLevelType w:val="multilevel"/>
    <w:tmpl w:val="898EA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BD60C6"/>
    <w:multiLevelType w:val="multilevel"/>
    <w:tmpl w:val="99FE0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E14BA6"/>
    <w:multiLevelType w:val="multilevel"/>
    <w:tmpl w:val="A52AB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DD12B7"/>
    <w:multiLevelType w:val="multilevel"/>
    <w:tmpl w:val="5C468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F00658"/>
    <w:multiLevelType w:val="multilevel"/>
    <w:tmpl w:val="03F060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621322"/>
    <w:multiLevelType w:val="multilevel"/>
    <w:tmpl w:val="798C7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4F2707"/>
    <w:multiLevelType w:val="multilevel"/>
    <w:tmpl w:val="C360C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9716C7"/>
    <w:multiLevelType w:val="multilevel"/>
    <w:tmpl w:val="EE54C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A85F8A"/>
    <w:multiLevelType w:val="multilevel"/>
    <w:tmpl w:val="06B6F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C96CFB"/>
    <w:multiLevelType w:val="multilevel"/>
    <w:tmpl w:val="4C246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37"/>
  </w:num>
  <w:num w:numId="4">
    <w:abstractNumId w:val="34"/>
  </w:num>
  <w:num w:numId="5">
    <w:abstractNumId w:val="41"/>
  </w:num>
  <w:num w:numId="6">
    <w:abstractNumId w:val="22"/>
  </w:num>
  <w:num w:numId="7">
    <w:abstractNumId w:val="12"/>
  </w:num>
  <w:num w:numId="8">
    <w:abstractNumId w:val="58"/>
  </w:num>
  <w:num w:numId="9">
    <w:abstractNumId w:val="25"/>
  </w:num>
  <w:num w:numId="10">
    <w:abstractNumId w:val="4"/>
  </w:num>
  <w:num w:numId="11">
    <w:abstractNumId w:val="8"/>
  </w:num>
  <w:num w:numId="12">
    <w:abstractNumId w:val="43"/>
  </w:num>
  <w:num w:numId="13">
    <w:abstractNumId w:val="13"/>
  </w:num>
  <w:num w:numId="14">
    <w:abstractNumId w:val="28"/>
  </w:num>
  <w:num w:numId="15">
    <w:abstractNumId w:val="2"/>
  </w:num>
  <w:num w:numId="16">
    <w:abstractNumId w:val="55"/>
  </w:num>
  <w:num w:numId="17">
    <w:abstractNumId w:val="19"/>
  </w:num>
  <w:num w:numId="18">
    <w:abstractNumId w:val="0"/>
  </w:num>
  <w:num w:numId="19">
    <w:abstractNumId w:val="3"/>
  </w:num>
  <w:num w:numId="20">
    <w:abstractNumId w:val="18"/>
  </w:num>
  <w:num w:numId="21">
    <w:abstractNumId w:val="15"/>
  </w:num>
  <w:num w:numId="22">
    <w:abstractNumId w:val="53"/>
  </w:num>
  <w:num w:numId="23">
    <w:abstractNumId w:val="16"/>
  </w:num>
  <w:num w:numId="24">
    <w:abstractNumId w:val="27"/>
  </w:num>
  <w:num w:numId="25">
    <w:abstractNumId w:val="47"/>
  </w:num>
  <w:num w:numId="26">
    <w:abstractNumId w:val="31"/>
  </w:num>
  <w:num w:numId="27">
    <w:abstractNumId w:val="17"/>
  </w:num>
  <w:num w:numId="28">
    <w:abstractNumId w:val="45"/>
  </w:num>
  <w:num w:numId="29">
    <w:abstractNumId w:val="42"/>
  </w:num>
  <w:num w:numId="30">
    <w:abstractNumId w:val="24"/>
  </w:num>
  <w:num w:numId="31">
    <w:abstractNumId w:val="21"/>
  </w:num>
  <w:num w:numId="32">
    <w:abstractNumId w:val="33"/>
  </w:num>
  <w:num w:numId="33">
    <w:abstractNumId w:val="59"/>
  </w:num>
  <w:num w:numId="34">
    <w:abstractNumId w:val="23"/>
  </w:num>
  <w:num w:numId="35">
    <w:abstractNumId w:val="29"/>
  </w:num>
  <w:num w:numId="36">
    <w:abstractNumId w:val="14"/>
  </w:num>
  <w:num w:numId="37">
    <w:abstractNumId w:val="57"/>
  </w:num>
  <w:num w:numId="38">
    <w:abstractNumId w:val="49"/>
  </w:num>
  <w:num w:numId="39">
    <w:abstractNumId w:val="50"/>
  </w:num>
  <w:num w:numId="40">
    <w:abstractNumId w:val="1"/>
  </w:num>
  <w:num w:numId="41">
    <w:abstractNumId w:val="52"/>
  </w:num>
  <w:num w:numId="42">
    <w:abstractNumId w:val="46"/>
  </w:num>
  <w:num w:numId="43">
    <w:abstractNumId w:val="56"/>
  </w:num>
  <w:num w:numId="44">
    <w:abstractNumId w:val="36"/>
  </w:num>
  <w:num w:numId="45">
    <w:abstractNumId w:val="9"/>
  </w:num>
  <w:num w:numId="46">
    <w:abstractNumId w:val="10"/>
  </w:num>
  <w:num w:numId="47">
    <w:abstractNumId w:val="40"/>
  </w:num>
  <w:num w:numId="48">
    <w:abstractNumId w:val="7"/>
  </w:num>
  <w:num w:numId="49">
    <w:abstractNumId w:val="32"/>
  </w:num>
  <w:num w:numId="50">
    <w:abstractNumId w:val="44"/>
  </w:num>
  <w:num w:numId="51">
    <w:abstractNumId w:val="6"/>
  </w:num>
  <w:num w:numId="52">
    <w:abstractNumId w:val="20"/>
  </w:num>
  <w:num w:numId="53">
    <w:abstractNumId w:val="39"/>
  </w:num>
  <w:num w:numId="54">
    <w:abstractNumId w:val="30"/>
  </w:num>
  <w:num w:numId="55">
    <w:abstractNumId w:val="54"/>
  </w:num>
  <w:num w:numId="56">
    <w:abstractNumId w:val="11"/>
  </w:num>
  <w:num w:numId="57">
    <w:abstractNumId w:val="5"/>
  </w:num>
  <w:num w:numId="58">
    <w:abstractNumId w:val="51"/>
  </w:num>
  <w:num w:numId="59">
    <w:abstractNumId w:val="26"/>
  </w:num>
  <w:num w:numId="60">
    <w:abstractNumId w:val="4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bj4e+U2dmYe1kBXLVPNKxlP8725jcc98XDznCw3edLF6VUFEjCOgUwUnXe9HXAKRR41AUtjkNQ/kFkExhEMqQ==" w:salt="vFnPjAdwvi3op2i1Q2806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4ED6"/>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E6DFB"/>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1C70"/>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520"/>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71CAA10-9815-4390-8628-209F54A6A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41C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77D3FC2-FB97-4111-852C-E5E4089B91F9}">
  <ds:schemaRefs>
    <ds:schemaRef ds:uri="http://schemas.openxmlformats.org/officeDocument/2006/bibliography"/>
  </ds:schemaRefs>
</ds:datastoreItem>
</file>

<file path=customXml/itemProps5.xml><?xml version="1.0" encoding="utf-8"?>
<ds:datastoreItem xmlns:ds="http://schemas.openxmlformats.org/officeDocument/2006/customXml" ds:itemID="{2E153555-7ABB-4D8F-AA4E-B30523497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98</Pages>
  <Words>107625</Words>
  <Characters>613467</Characters>
  <Application>Microsoft Office Word</Application>
  <DocSecurity>8</DocSecurity>
  <Lines>5112</Lines>
  <Paragraphs>1439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719653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2017-04-28T03:23:00Z</dcterms:created>
  <dcterms:modified xsi:type="dcterms:W3CDTF">2017-04-28T03:23:00Z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