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B42DA" w:rsidRDefault="001B42DA">
      <w:pPr>
        <w:pStyle w:val="PURBody"/>
        <w:shd w:val="clear" w:color="auto" w:fill="00188F"/>
        <w:tabs>
          <w:tab w:val="clear" w:pos="360"/>
        </w:tabs>
        <w:ind w:right="7920" w:firstLine="360"/>
        <w:rPr>
          <w:color w:val="FFFFFF"/>
          <w:sz w:val="6"/>
          <w:szCs w:val="6"/>
        </w:rPr>
      </w:pPr>
    </w:p>
    <w:p w:rsidR="001B42DA" w:rsidRDefault="002A2B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1B42DA" w:rsidRDefault="002A2B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1B42DA" w:rsidRDefault="001B42DA">
      <w:pPr>
        <w:pStyle w:val="PURBody"/>
        <w:shd w:val="clear" w:color="auto" w:fill="00188F"/>
        <w:tabs>
          <w:tab w:val="clear" w:pos="360"/>
        </w:tabs>
        <w:spacing w:after="0"/>
        <w:ind w:right="7920" w:firstLine="360"/>
        <w:rPr>
          <w:color w:val="FFFFFF" w:themeColor="background1"/>
          <w:szCs w:val="18"/>
        </w:rPr>
      </w:pPr>
    </w:p>
    <w:p w:rsidR="001B42DA" w:rsidRDefault="001B42DA">
      <w:pPr>
        <w:pStyle w:val="PURBody"/>
        <w:shd w:val="clear" w:color="auto" w:fill="00188F"/>
        <w:tabs>
          <w:tab w:val="clear" w:pos="360"/>
        </w:tabs>
        <w:spacing w:after="0"/>
        <w:ind w:right="7920" w:firstLine="360"/>
        <w:rPr>
          <w:color w:val="FFFFFF" w:themeColor="background1"/>
          <w:szCs w:val="18"/>
        </w:rPr>
      </w:pPr>
    </w:p>
    <w:p w:rsidR="001B42DA" w:rsidRDefault="001B42DA">
      <w:pPr>
        <w:pStyle w:val="PURBody"/>
        <w:shd w:val="clear" w:color="auto" w:fill="00188F"/>
        <w:tabs>
          <w:tab w:val="clear" w:pos="360"/>
        </w:tabs>
        <w:spacing w:after="0"/>
        <w:ind w:right="7920" w:firstLine="360"/>
        <w:rPr>
          <w:color w:val="FFFFFF" w:themeColor="background1"/>
          <w:szCs w:val="18"/>
        </w:rPr>
      </w:pPr>
    </w:p>
    <w:p w:rsidR="001B42DA" w:rsidRDefault="001B42DA">
      <w:pPr>
        <w:pStyle w:val="PURBody"/>
        <w:shd w:val="clear" w:color="auto" w:fill="00188F"/>
        <w:tabs>
          <w:tab w:val="clear" w:pos="360"/>
        </w:tabs>
        <w:spacing w:after="0"/>
        <w:ind w:right="7920" w:firstLine="360"/>
        <w:rPr>
          <w:color w:val="FFFFFF" w:themeColor="background1"/>
          <w:szCs w:val="18"/>
        </w:rPr>
      </w:pPr>
    </w:p>
    <w:p w:rsidR="001B42DA" w:rsidRDefault="001B42DA">
      <w:pPr>
        <w:pStyle w:val="PURBody"/>
        <w:shd w:val="clear" w:color="auto" w:fill="00188F"/>
        <w:tabs>
          <w:tab w:val="clear" w:pos="360"/>
        </w:tabs>
        <w:spacing w:after="0"/>
        <w:ind w:right="7920" w:firstLine="360"/>
        <w:rPr>
          <w:color w:val="FFFFFF" w:themeColor="background1"/>
          <w:szCs w:val="18"/>
        </w:rPr>
      </w:pPr>
    </w:p>
    <w:p w:rsidR="001B42DA" w:rsidRDefault="001B42DA">
      <w:pPr>
        <w:pStyle w:val="PURBody"/>
        <w:shd w:val="clear" w:color="auto" w:fill="0072C6"/>
        <w:tabs>
          <w:tab w:val="clear" w:pos="360"/>
        </w:tabs>
        <w:ind w:right="1800" w:firstLine="360"/>
        <w:rPr>
          <w:sz w:val="72"/>
          <w:szCs w:val="72"/>
        </w:rPr>
      </w:pPr>
    </w:p>
    <w:p w:rsidR="001B42DA" w:rsidRDefault="001B42DA">
      <w:pPr>
        <w:pStyle w:val="PURBody"/>
        <w:shd w:val="clear" w:color="auto" w:fill="0072C6"/>
        <w:tabs>
          <w:tab w:val="clear" w:pos="360"/>
          <w:tab w:val="left" w:pos="180"/>
        </w:tabs>
        <w:ind w:right="1800" w:firstLine="360"/>
        <w:rPr>
          <w:color w:val="FFFFFF" w:themeColor="background1"/>
          <w:sz w:val="72"/>
          <w:szCs w:val="72"/>
        </w:rPr>
      </w:pPr>
    </w:p>
    <w:p w:rsidR="001B42DA" w:rsidRDefault="002A2B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1B42DA" w:rsidRDefault="002A2B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oktoober 2016</w:t>
      </w:r>
    </w:p>
    <w:p w:rsidR="001B42DA" w:rsidRDefault="001B42DA">
      <w:pPr>
        <w:pStyle w:val="PURBody"/>
        <w:shd w:val="clear" w:color="auto" w:fill="0072C6"/>
        <w:tabs>
          <w:tab w:val="clear" w:pos="360"/>
        </w:tabs>
        <w:spacing w:after="0" w:line="230" w:lineRule="auto"/>
        <w:ind w:right="1800" w:firstLine="360"/>
        <w:rPr>
          <w:color w:val="FFFFFF" w:themeColor="background1"/>
          <w:sz w:val="96"/>
          <w:szCs w:val="96"/>
        </w:rPr>
      </w:pPr>
    </w:p>
    <w:p w:rsidR="001B42DA" w:rsidRDefault="002A2B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B42DA" w:rsidRDefault="001B42DA">
      <w:pPr>
        <w:sectPr w:rsidR="001B42D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B42DA" w:rsidRDefault="002A2B1A">
      <w:pPr>
        <w:pStyle w:val="ProductList-SectionHeading"/>
        <w:pageBreakBefore/>
      </w:pPr>
      <w:bookmarkStart w:id="0" w:name="_Sec842"/>
      <w:r>
        <w:lastRenderedPageBreak/>
        <w:t>Sisukord</w:t>
      </w:r>
    </w:p>
    <w:p w:rsidR="001B42DA" w:rsidRDefault="001B42DA">
      <w:pPr>
        <w:pStyle w:val="ProductList-Body"/>
      </w:pPr>
    </w:p>
    <w:p w:rsidR="001B42DA" w:rsidRDefault="001B42DA">
      <w:pPr>
        <w:sectPr w:rsidR="001B42DA">
          <w:headerReference w:type="default" r:id="rId16"/>
          <w:footerReference w:type="default" r:id="rId17"/>
          <w:type w:val="continuous"/>
          <w:pgSz w:w="12240" w:h="15840" w:code="1"/>
          <w:pgMar w:top="1170" w:right="720" w:bottom="1620" w:left="720" w:header="432" w:footer="288" w:gutter="0"/>
          <w:cols w:space="360"/>
        </w:sectPr>
      </w:pPr>
    </w:p>
    <w:p w:rsidR="002A2B1A" w:rsidRDefault="002A2B1A">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5739" w:history="1">
        <w:r w:rsidRPr="00AA37DD">
          <w:rPr>
            <w:rStyle w:val="Hyperlink"/>
            <w:noProof/>
          </w:rPr>
          <w:t>Sissejuhatus</w:t>
        </w:r>
        <w:r>
          <w:rPr>
            <w:noProof/>
          </w:rPr>
          <w:tab/>
        </w:r>
        <w:r>
          <w:rPr>
            <w:noProof/>
          </w:rPr>
          <w:fldChar w:fldCharType="begin"/>
        </w:r>
        <w:r>
          <w:rPr>
            <w:noProof/>
          </w:rPr>
          <w:instrText xml:space="preserve"> PAGEREF _Toc462775739 \h </w:instrText>
        </w:r>
        <w:r>
          <w:rPr>
            <w:noProof/>
          </w:rPr>
        </w:r>
        <w:r>
          <w:rPr>
            <w:noProof/>
          </w:rPr>
          <w:fldChar w:fldCharType="separate"/>
        </w:r>
        <w:r>
          <w:rPr>
            <w:noProof/>
          </w:rPr>
          <w:t>4</w:t>
        </w:r>
        <w:r>
          <w:rPr>
            <w:noProof/>
          </w:rPr>
          <w:fldChar w:fldCharType="end"/>
        </w:r>
      </w:hyperlink>
    </w:p>
    <w:p w:rsidR="002A2B1A" w:rsidRDefault="003D4D52">
      <w:pPr>
        <w:pStyle w:val="TOC2"/>
        <w:rPr>
          <w:rFonts w:eastAsiaTheme="minorEastAsia"/>
          <w:smallCaps w:val="0"/>
          <w:sz w:val="22"/>
        </w:rPr>
      </w:pPr>
      <w:hyperlink w:anchor="_Toc462775740" w:history="1">
        <w:r w:rsidR="002A2B1A" w:rsidRPr="00AA37DD">
          <w:rPr>
            <w:rStyle w:val="Hyperlink"/>
          </w:rPr>
          <w:t>Teave selle dokumendi kohta</w:t>
        </w:r>
        <w:r w:rsidR="002A2B1A">
          <w:tab/>
        </w:r>
        <w:r w:rsidR="002A2B1A">
          <w:fldChar w:fldCharType="begin"/>
        </w:r>
        <w:r w:rsidR="002A2B1A">
          <w:instrText xml:space="preserve"> PAGEREF _Toc462775740 \h </w:instrText>
        </w:r>
        <w:r w:rsidR="002A2B1A">
          <w:fldChar w:fldCharType="separate"/>
        </w:r>
        <w:r w:rsidR="002A2B1A">
          <w:t>4</w:t>
        </w:r>
        <w:r w:rsidR="002A2B1A">
          <w:fldChar w:fldCharType="end"/>
        </w:r>
      </w:hyperlink>
    </w:p>
    <w:p w:rsidR="002A2B1A" w:rsidRDefault="003D4D52">
      <w:pPr>
        <w:pStyle w:val="TOC2"/>
        <w:rPr>
          <w:rFonts w:eastAsiaTheme="minorEastAsia"/>
          <w:smallCaps w:val="0"/>
          <w:sz w:val="22"/>
        </w:rPr>
      </w:pPr>
      <w:hyperlink w:anchor="_Toc462775741" w:history="1">
        <w:r w:rsidR="002A2B1A" w:rsidRPr="00AA37DD">
          <w:rPr>
            <w:rStyle w:val="Hyperlink"/>
          </w:rPr>
          <w:t>Mida see dokument sisaldab?</w:t>
        </w:r>
        <w:r w:rsidR="002A2B1A">
          <w:tab/>
        </w:r>
        <w:r w:rsidR="002A2B1A">
          <w:fldChar w:fldCharType="begin"/>
        </w:r>
        <w:r w:rsidR="002A2B1A">
          <w:instrText xml:space="preserve"> PAGEREF _Toc462775741 \h </w:instrText>
        </w:r>
        <w:r w:rsidR="002A2B1A">
          <w:fldChar w:fldCharType="separate"/>
        </w:r>
        <w:r w:rsidR="002A2B1A">
          <w:t>4</w:t>
        </w:r>
        <w:r w:rsidR="002A2B1A">
          <w:fldChar w:fldCharType="end"/>
        </w:r>
      </w:hyperlink>
    </w:p>
    <w:p w:rsidR="002A2B1A" w:rsidRDefault="003D4D52">
      <w:pPr>
        <w:pStyle w:val="TOC2"/>
        <w:rPr>
          <w:rFonts w:eastAsiaTheme="minorEastAsia"/>
          <w:smallCaps w:val="0"/>
          <w:sz w:val="22"/>
        </w:rPr>
      </w:pPr>
      <w:hyperlink w:anchor="_Toc462775742" w:history="1">
        <w:r w:rsidR="002A2B1A" w:rsidRPr="00AA37DD">
          <w:rPr>
            <w:rStyle w:val="Hyperlink"/>
          </w:rPr>
          <w:t>Tootekirjes navigeerimine</w:t>
        </w:r>
        <w:r w:rsidR="002A2B1A">
          <w:tab/>
        </w:r>
        <w:r w:rsidR="002A2B1A">
          <w:fldChar w:fldCharType="begin"/>
        </w:r>
        <w:r w:rsidR="002A2B1A">
          <w:instrText xml:space="preserve"> PAGEREF _Toc462775742 \h </w:instrText>
        </w:r>
        <w:r w:rsidR="002A2B1A">
          <w:fldChar w:fldCharType="separate"/>
        </w:r>
        <w:r w:rsidR="002A2B1A">
          <w:t>4</w:t>
        </w:r>
        <w:r w:rsidR="002A2B1A">
          <w:fldChar w:fldCharType="end"/>
        </w:r>
      </w:hyperlink>
    </w:p>
    <w:p w:rsidR="002A2B1A" w:rsidRDefault="003D4D52">
      <w:pPr>
        <w:pStyle w:val="TOC2"/>
        <w:rPr>
          <w:rFonts w:eastAsiaTheme="minorEastAsia"/>
          <w:smallCaps w:val="0"/>
          <w:sz w:val="22"/>
        </w:rPr>
      </w:pPr>
      <w:hyperlink w:anchor="_Toc462775743" w:history="1">
        <w:r w:rsidR="002A2B1A" w:rsidRPr="00AA37DD">
          <w:rPr>
            <w:rStyle w:val="Hyperlink"/>
          </w:rPr>
          <w:t>Selle dokumendi täpsustused ja muudatuste kokkuvõte</w:t>
        </w:r>
        <w:r w:rsidR="002A2B1A">
          <w:tab/>
        </w:r>
        <w:r w:rsidR="002A2B1A">
          <w:fldChar w:fldCharType="begin"/>
        </w:r>
        <w:r w:rsidR="002A2B1A">
          <w:instrText xml:space="preserve"> PAGEREF _Toc462775743 \h </w:instrText>
        </w:r>
        <w:r w:rsidR="002A2B1A">
          <w:fldChar w:fldCharType="separate"/>
        </w:r>
        <w:r w:rsidR="002A2B1A">
          <w:t>5</w:t>
        </w:r>
        <w:r w:rsidR="002A2B1A">
          <w:fldChar w:fldCharType="end"/>
        </w:r>
      </w:hyperlink>
    </w:p>
    <w:p w:rsidR="002A2B1A" w:rsidRDefault="003D4D52">
      <w:pPr>
        <w:pStyle w:val="TOC1"/>
        <w:rPr>
          <w:rFonts w:eastAsiaTheme="minorEastAsia"/>
          <w:b w:val="0"/>
          <w:caps w:val="0"/>
          <w:noProof/>
          <w:sz w:val="22"/>
          <w:szCs w:val="22"/>
        </w:rPr>
      </w:pPr>
      <w:hyperlink w:anchor="_Toc462775744" w:history="1">
        <w:r w:rsidR="002A2B1A" w:rsidRPr="00AA37DD">
          <w:rPr>
            <w:rStyle w:val="Hyperlink"/>
            <w:noProof/>
          </w:rPr>
          <w:t>Litsentsitingimused</w:t>
        </w:r>
        <w:r w:rsidR="002A2B1A">
          <w:rPr>
            <w:noProof/>
          </w:rPr>
          <w:tab/>
        </w:r>
        <w:r w:rsidR="002A2B1A">
          <w:rPr>
            <w:noProof/>
          </w:rPr>
          <w:fldChar w:fldCharType="begin"/>
        </w:r>
        <w:r w:rsidR="002A2B1A">
          <w:rPr>
            <w:noProof/>
          </w:rPr>
          <w:instrText xml:space="preserve"> PAGEREF _Toc462775744 \h </w:instrText>
        </w:r>
        <w:r w:rsidR="002A2B1A">
          <w:rPr>
            <w:noProof/>
          </w:rPr>
        </w:r>
        <w:r w:rsidR="002A2B1A">
          <w:rPr>
            <w:noProof/>
          </w:rPr>
          <w:fldChar w:fldCharType="separate"/>
        </w:r>
        <w:r w:rsidR="002A2B1A">
          <w:rPr>
            <w:noProof/>
          </w:rPr>
          <w:t>8</w:t>
        </w:r>
        <w:r w:rsidR="002A2B1A">
          <w:rPr>
            <w:noProof/>
          </w:rPr>
          <w:fldChar w:fldCharType="end"/>
        </w:r>
      </w:hyperlink>
    </w:p>
    <w:p w:rsidR="002A2B1A" w:rsidRDefault="003D4D52">
      <w:pPr>
        <w:pStyle w:val="TOC2"/>
        <w:rPr>
          <w:rFonts w:eastAsiaTheme="minorEastAsia"/>
          <w:smallCaps w:val="0"/>
          <w:sz w:val="22"/>
        </w:rPr>
      </w:pPr>
      <w:hyperlink w:anchor="_Toc462775745" w:history="1">
        <w:r w:rsidR="002A2B1A" w:rsidRPr="00AA37DD">
          <w:rPr>
            <w:rStyle w:val="Hyperlink"/>
          </w:rPr>
          <w:t>Üldkehtivad litsentsitingimused</w:t>
        </w:r>
        <w:r w:rsidR="002A2B1A">
          <w:tab/>
        </w:r>
        <w:r w:rsidR="002A2B1A">
          <w:fldChar w:fldCharType="begin"/>
        </w:r>
        <w:r w:rsidR="002A2B1A">
          <w:instrText xml:space="preserve"> PAGEREF _Toc462775745 \h </w:instrText>
        </w:r>
        <w:r w:rsidR="002A2B1A">
          <w:fldChar w:fldCharType="separate"/>
        </w:r>
        <w:r w:rsidR="002A2B1A">
          <w:t>8</w:t>
        </w:r>
        <w:r w:rsidR="002A2B1A">
          <w:fldChar w:fldCharType="end"/>
        </w:r>
      </w:hyperlink>
    </w:p>
    <w:p w:rsidR="002A2B1A" w:rsidRDefault="003D4D52">
      <w:pPr>
        <w:pStyle w:val="TOC2"/>
        <w:rPr>
          <w:rFonts w:eastAsiaTheme="minorEastAsia"/>
          <w:smallCaps w:val="0"/>
          <w:sz w:val="22"/>
        </w:rPr>
      </w:pPr>
      <w:hyperlink w:anchor="_Toc462775746" w:history="1">
        <w:r w:rsidR="002A2B1A" w:rsidRPr="00AA37DD">
          <w:rPr>
            <w:rStyle w:val="Hyperlink"/>
          </w:rPr>
          <w:t>Litsentsimudeli tingimused</w:t>
        </w:r>
        <w:r w:rsidR="002A2B1A">
          <w:tab/>
        </w:r>
        <w:r w:rsidR="002A2B1A">
          <w:fldChar w:fldCharType="begin"/>
        </w:r>
        <w:r w:rsidR="002A2B1A">
          <w:instrText xml:space="preserve"> PAGEREF _Toc462775746 \h </w:instrText>
        </w:r>
        <w:r w:rsidR="002A2B1A">
          <w:fldChar w:fldCharType="separate"/>
        </w:r>
        <w:r w:rsidR="002A2B1A">
          <w:t>10</w:t>
        </w:r>
        <w:r w:rsidR="002A2B1A">
          <w:fldChar w:fldCharType="end"/>
        </w:r>
      </w:hyperlink>
    </w:p>
    <w:p w:rsidR="002A2B1A" w:rsidRDefault="003D4D52">
      <w:pPr>
        <w:pStyle w:val="TOC3"/>
        <w:rPr>
          <w:rFonts w:eastAsiaTheme="minorEastAsia"/>
          <w:smallCaps w:val="0"/>
          <w:sz w:val="22"/>
        </w:rPr>
      </w:pPr>
      <w:hyperlink w:anchor="_Toc462775747" w:history="1">
        <w:r w:rsidR="002A2B1A" w:rsidRPr="00AA37DD">
          <w:rPr>
            <w:rStyle w:val="Hyperlink"/>
          </w:rPr>
          <w:t>töölauarakendused;</w:t>
        </w:r>
        <w:r w:rsidR="002A2B1A">
          <w:tab/>
        </w:r>
        <w:r w:rsidR="002A2B1A">
          <w:fldChar w:fldCharType="begin"/>
        </w:r>
        <w:r w:rsidR="002A2B1A">
          <w:instrText xml:space="preserve"> PAGEREF _Toc462775747 \h </w:instrText>
        </w:r>
        <w:r w:rsidR="002A2B1A">
          <w:fldChar w:fldCharType="separate"/>
        </w:r>
        <w:r w:rsidR="002A2B1A">
          <w:t>10</w:t>
        </w:r>
        <w:r w:rsidR="002A2B1A">
          <w:fldChar w:fldCharType="end"/>
        </w:r>
      </w:hyperlink>
    </w:p>
    <w:p w:rsidR="002A2B1A" w:rsidRDefault="003D4D52">
      <w:pPr>
        <w:pStyle w:val="TOC3"/>
        <w:rPr>
          <w:rFonts w:eastAsiaTheme="minorEastAsia"/>
          <w:smallCaps w:val="0"/>
          <w:sz w:val="22"/>
        </w:rPr>
      </w:pPr>
      <w:hyperlink w:anchor="_Toc462775748" w:history="1">
        <w:r w:rsidR="002A2B1A" w:rsidRPr="00AA37DD">
          <w:rPr>
            <w:rStyle w:val="Hyperlink"/>
          </w:rPr>
          <w:t>lauaarvutite operatsioonisüsteemid;</w:t>
        </w:r>
        <w:r w:rsidR="002A2B1A">
          <w:tab/>
        </w:r>
        <w:r w:rsidR="002A2B1A">
          <w:fldChar w:fldCharType="begin"/>
        </w:r>
        <w:r w:rsidR="002A2B1A">
          <w:instrText xml:space="preserve"> PAGEREF _Toc462775748 \h </w:instrText>
        </w:r>
        <w:r w:rsidR="002A2B1A">
          <w:fldChar w:fldCharType="separate"/>
        </w:r>
        <w:r w:rsidR="002A2B1A">
          <w:t>11</w:t>
        </w:r>
        <w:r w:rsidR="002A2B1A">
          <w:fldChar w:fldCharType="end"/>
        </w:r>
      </w:hyperlink>
    </w:p>
    <w:p w:rsidR="002A2B1A" w:rsidRDefault="003D4D52">
      <w:pPr>
        <w:pStyle w:val="TOC3"/>
        <w:rPr>
          <w:rFonts w:eastAsiaTheme="minorEastAsia"/>
          <w:smallCaps w:val="0"/>
          <w:sz w:val="22"/>
        </w:rPr>
      </w:pPr>
      <w:hyperlink w:anchor="_Toc462775749" w:history="1">
        <w:r w:rsidR="002A2B1A" w:rsidRPr="00AA37DD">
          <w:rPr>
            <w:rStyle w:val="Hyperlink"/>
          </w:rPr>
          <w:t>Tuumapõhine/CAL</w:t>
        </w:r>
        <w:r w:rsidR="002A2B1A">
          <w:tab/>
        </w:r>
        <w:r w:rsidR="002A2B1A">
          <w:fldChar w:fldCharType="begin"/>
        </w:r>
        <w:r w:rsidR="002A2B1A">
          <w:instrText xml:space="preserve"> PAGEREF _Toc462775749 \h </w:instrText>
        </w:r>
        <w:r w:rsidR="002A2B1A">
          <w:fldChar w:fldCharType="separate"/>
        </w:r>
        <w:r w:rsidR="002A2B1A">
          <w:t>11</w:t>
        </w:r>
        <w:r w:rsidR="002A2B1A">
          <w:fldChar w:fldCharType="end"/>
        </w:r>
      </w:hyperlink>
    </w:p>
    <w:p w:rsidR="002A2B1A" w:rsidRDefault="003D4D52">
      <w:pPr>
        <w:pStyle w:val="TOC3"/>
        <w:rPr>
          <w:rFonts w:eastAsiaTheme="minorEastAsia"/>
          <w:smallCaps w:val="0"/>
          <w:sz w:val="22"/>
        </w:rPr>
      </w:pPr>
      <w:hyperlink w:anchor="_Toc462775750" w:history="1">
        <w:r w:rsidR="002A2B1A" w:rsidRPr="00AA37DD">
          <w:rPr>
            <w:rStyle w:val="Hyperlink"/>
          </w:rPr>
          <w:t>Server/CAL</w:t>
        </w:r>
        <w:r w:rsidR="002A2B1A">
          <w:tab/>
        </w:r>
        <w:r w:rsidR="002A2B1A">
          <w:fldChar w:fldCharType="begin"/>
        </w:r>
        <w:r w:rsidR="002A2B1A">
          <w:instrText xml:space="preserve"> PAGEREF _Toc462775750 \h </w:instrText>
        </w:r>
        <w:r w:rsidR="002A2B1A">
          <w:fldChar w:fldCharType="separate"/>
        </w:r>
        <w:r w:rsidR="002A2B1A">
          <w:t>11</w:t>
        </w:r>
        <w:r w:rsidR="002A2B1A">
          <w:fldChar w:fldCharType="end"/>
        </w:r>
      </w:hyperlink>
    </w:p>
    <w:p w:rsidR="002A2B1A" w:rsidRDefault="003D4D52">
      <w:pPr>
        <w:pStyle w:val="TOC3"/>
        <w:rPr>
          <w:rFonts w:eastAsiaTheme="minorEastAsia"/>
          <w:smallCaps w:val="0"/>
          <w:sz w:val="22"/>
        </w:rPr>
      </w:pPr>
      <w:hyperlink w:anchor="_Toc462775751" w:history="1">
        <w:r w:rsidR="002A2B1A" w:rsidRPr="00AA37DD">
          <w:rPr>
            <w:rStyle w:val="Hyperlink"/>
          </w:rPr>
          <w:t>Tuuma kohta</w:t>
        </w:r>
        <w:r w:rsidR="002A2B1A">
          <w:tab/>
        </w:r>
        <w:r w:rsidR="002A2B1A">
          <w:fldChar w:fldCharType="begin"/>
        </w:r>
        <w:r w:rsidR="002A2B1A">
          <w:instrText xml:space="preserve"> PAGEREF _Toc462775751 \h </w:instrText>
        </w:r>
        <w:r w:rsidR="002A2B1A">
          <w:fldChar w:fldCharType="separate"/>
        </w:r>
        <w:r w:rsidR="002A2B1A">
          <w:t>12</w:t>
        </w:r>
        <w:r w:rsidR="002A2B1A">
          <w:fldChar w:fldCharType="end"/>
        </w:r>
      </w:hyperlink>
    </w:p>
    <w:p w:rsidR="002A2B1A" w:rsidRDefault="003D4D52">
      <w:pPr>
        <w:pStyle w:val="TOC3"/>
        <w:rPr>
          <w:rFonts w:eastAsiaTheme="minorEastAsia"/>
          <w:smallCaps w:val="0"/>
          <w:sz w:val="22"/>
        </w:rPr>
      </w:pPr>
      <w:hyperlink w:anchor="_Toc462775752" w:history="1">
        <w:r w:rsidR="002A2B1A" w:rsidRPr="00AA37DD">
          <w:rPr>
            <w:rStyle w:val="Hyperlink"/>
          </w:rPr>
          <w:t>Haldusserverid</w:t>
        </w:r>
        <w:r w:rsidR="002A2B1A">
          <w:tab/>
        </w:r>
        <w:r w:rsidR="002A2B1A">
          <w:fldChar w:fldCharType="begin"/>
        </w:r>
        <w:r w:rsidR="002A2B1A">
          <w:instrText xml:space="preserve"> PAGEREF _Toc462775752 \h </w:instrText>
        </w:r>
        <w:r w:rsidR="002A2B1A">
          <w:fldChar w:fldCharType="separate"/>
        </w:r>
        <w:r w:rsidR="002A2B1A">
          <w:t>12</w:t>
        </w:r>
        <w:r w:rsidR="002A2B1A">
          <w:fldChar w:fldCharType="end"/>
        </w:r>
      </w:hyperlink>
    </w:p>
    <w:p w:rsidR="002A2B1A" w:rsidRDefault="003D4D52">
      <w:pPr>
        <w:pStyle w:val="TOC3"/>
        <w:rPr>
          <w:rFonts w:eastAsiaTheme="minorEastAsia"/>
          <w:smallCaps w:val="0"/>
          <w:sz w:val="22"/>
        </w:rPr>
      </w:pPr>
      <w:hyperlink w:anchor="_Toc462775753" w:history="1">
        <w:r w:rsidR="002A2B1A" w:rsidRPr="00AA37DD">
          <w:rPr>
            <w:rStyle w:val="Hyperlink"/>
          </w:rPr>
          <w:t>Eriotstarbelised serverid</w:t>
        </w:r>
        <w:r w:rsidR="002A2B1A">
          <w:tab/>
        </w:r>
        <w:r w:rsidR="002A2B1A">
          <w:fldChar w:fldCharType="begin"/>
        </w:r>
        <w:r w:rsidR="002A2B1A">
          <w:instrText xml:space="preserve"> PAGEREF _Toc462775753 \h </w:instrText>
        </w:r>
        <w:r w:rsidR="002A2B1A">
          <w:fldChar w:fldCharType="separate"/>
        </w:r>
        <w:r w:rsidR="002A2B1A">
          <w:t>13</w:t>
        </w:r>
        <w:r w:rsidR="002A2B1A">
          <w:fldChar w:fldCharType="end"/>
        </w:r>
      </w:hyperlink>
    </w:p>
    <w:p w:rsidR="002A2B1A" w:rsidRDefault="003D4D52">
      <w:pPr>
        <w:pStyle w:val="TOC3"/>
        <w:rPr>
          <w:rFonts w:eastAsiaTheme="minorEastAsia"/>
          <w:smallCaps w:val="0"/>
          <w:sz w:val="22"/>
        </w:rPr>
      </w:pPr>
      <w:hyperlink w:anchor="_Toc462775754" w:history="1">
        <w:r w:rsidR="002A2B1A" w:rsidRPr="00AA37DD">
          <w:rPr>
            <w:rStyle w:val="Hyperlink"/>
          </w:rPr>
          <w:t>Arendustööriistad</w:t>
        </w:r>
        <w:r w:rsidR="002A2B1A">
          <w:tab/>
        </w:r>
        <w:r w:rsidR="002A2B1A">
          <w:fldChar w:fldCharType="begin"/>
        </w:r>
        <w:r w:rsidR="002A2B1A">
          <w:instrText xml:space="preserve"> PAGEREF _Toc462775754 \h </w:instrText>
        </w:r>
        <w:r w:rsidR="002A2B1A">
          <w:fldChar w:fldCharType="separate"/>
        </w:r>
        <w:r w:rsidR="002A2B1A">
          <w:t>13</w:t>
        </w:r>
        <w:r w:rsidR="002A2B1A">
          <w:fldChar w:fldCharType="end"/>
        </w:r>
      </w:hyperlink>
    </w:p>
    <w:p w:rsidR="002A2B1A" w:rsidRDefault="003D4D52">
      <w:pPr>
        <w:pStyle w:val="TOC1"/>
        <w:rPr>
          <w:rFonts w:eastAsiaTheme="minorEastAsia"/>
          <w:b w:val="0"/>
          <w:caps w:val="0"/>
          <w:noProof/>
          <w:sz w:val="22"/>
          <w:szCs w:val="22"/>
        </w:rPr>
      </w:pPr>
      <w:hyperlink w:anchor="_Toc462775755" w:history="1">
        <w:r w:rsidR="002A2B1A" w:rsidRPr="00AA37DD">
          <w:rPr>
            <w:rStyle w:val="Hyperlink"/>
            <w:noProof/>
          </w:rPr>
          <w:t>Tarkvara</w:t>
        </w:r>
        <w:r w:rsidR="002A2B1A">
          <w:rPr>
            <w:noProof/>
          </w:rPr>
          <w:tab/>
        </w:r>
        <w:r w:rsidR="002A2B1A">
          <w:rPr>
            <w:noProof/>
          </w:rPr>
          <w:fldChar w:fldCharType="begin"/>
        </w:r>
        <w:r w:rsidR="002A2B1A">
          <w:rPr>
            <w:noProof/>
          </w:rPr>
          <w:instrText xml:space="preserve"> PAGEREF _Toc462775755 \h </w:instrText>
        </w:r>
        <w:r w:rsidR="002A2B1A">
          <w:rPr>
            <w:noProof/>
          </w:rPr>
        </w:r>
        <w:r w:rsidR="002A2B1A">
          <w:rPr>
            <w:noProof/>
          </w:rPr>
          <w:fldChar w:fldCharType="separate"/>
        </w:r>
        <w:r w:rsidR="002A2B1A">
          <w:rPr>
            <w:noProof/>
          </w:rPr>
          <w:t>14</w:t>
        </w:r>
        <w:r w:rsidR="002A2B1A">
          <w:rPr>
            <w:noProof/>
          </w:rPr>
          <w:fldChar w:fldCharType="end"/>
        </w:r>
      </w:hyperlink>
    </w:p>
    <w:p w:rsidR="002A2B1A" w:rsidRDefault="003D4D52">
      <w:pPr>
        <w:pStyle w:val="TOC2"/>
        <w:rPr>
          <w:rFonts w:eastAsiaTheme="minorEastAsia"/>
          <w:smallCaps w:val="0"/>
          <w:sz w:val="22"/>
        </w:rPr>
      </w:pPr>
      <w:hyperlink w:anchor="_Toc462775756" w:history="1">
        <w:r w:rsidR="002A2B1A" w:rsidRPr="00AA37DD">
          <w:rPr>
            <w:rStyle w:val="Hyperlink"/>
          </w:rPr>
          <w:t>Advanced Threat Analytics</w:t>
        </w:r>
        <w:r w:rsidR="002A2B1A">
          <w:tab/>
        </w:r>
        <w:r w:rsidR="002A2B1A">
          <w:fldChar w:fldCharType="begin"/>
        </w:r>
        <w:r w:rsidR="002A2B1A">
          <w:instrText xml:space="preserve"> PAGEREF _Toc462775756 \h </w:instrText>
        </w:r>
        <w:r w:rsidR="002A2B1A">
          <w:fldChar w:fldCharType="separate"/>
        </w:r>
        <w:r w:rsidR="002A2B1A">
          <w:t>14</w:t>
        </w:r>
        <w:r w:rsidR="002A2B1A">
          <w:fldChar w:fldCharType="end"/>
        </w:r>
      </w:hyperlink>
    </w:p>
    <w:p w:rsidR="002A2B1A" w:rsidRDefault="003D4D52">
      <w:pPr>
        <w:pStyle w:val="TOC2"/>
        <w:rPr>
          <w:rFonts w:eastAsiaTheme="minorEastAsia"/>
          <w:smallCaps w:val="0"/>
          <w:sz w:val="22"/>
        </w:rPr>
      </w:pPr>
      <w:hyperlink w:anchor="_Toc462775757" w:history="1">
        <w:r w:rsidR="002A2B1A" w:rsidRPr="00AA37DD">
          <w:rPr>
            <w:rStyle w:val="Hyperlink"/>
          </w:rPr>
          <w:t>BizTalk</w:t>
        </w:r>
        <w:r w:rsidR="002A2B1A">
          <w:tab/>
        </w:r>
        <w:r w:rsidR="002A2B1A">
          <w:fldChar w:fldCharType="begin"/>
        </w:r>
        <w:r w:rsidR="002A2B1A">
          <w:instrText xml:space="preserve"> PAGEREF _Toc462775757 \h </w:instrText>
        </w:r>
        <w:r w:rsidR="002A2B1A">
          <w:fldChar w:fldCharType="separate"/>
        </w:r>
        <w:r w:rsidR="002A2B1A">
          <w:t>14</w:t>
        </w:r>
        <w:r w:rsidR="002A2B1A">
          <w:fldChar w:fldCharType="end"/>
        </w:r>
      </w:hyperlink>
    </w:p>
    <w:p w:rsidR="002A2B1A" w:rsidRDefault="003D4D52">
      <w:pPr>
        <w:pStyle w:val="TOC2"/>
        <w:rPr>
          <w:rFonts w:eastAsiaTheme="minorEastAsia"/>
          <w:smallCaps w:val="0"/>
          <w:sz w:val="22"/>
        </w:rPr>
      </w:pPr>
      <w:hyperlink w:anchor="_Toc462775758" w:history="1">
        <w:r w:rsidR="002A2B1A" w:rsidRPr="00AA37DD">
          <w:rPr>
            <w:rStyle w:val="Hyperlink"/>
          </w:rPr>
          <w:t>CAL-ide komplektid</w:t>
        </w:r>
        <w:r w:rsidR="002A2B1A">
          <w:tab/>
        </w:r>
        <w:r w:rsidR="002A2B1A">
          <w:fldChar w:fldCharType="begin"/>
        </w:r>
        <w:r w:rsidR="002A2B1A">
          <w:instrText xml:space="preserve"> PAGEREF _Toc462775758 \h </w:instrText>
        </w:r>
        <w:r w:rsidR="002A2B1A">
          <w:fldChar w:fldCharType="separate"/>
        </w:r>
        <w:r w:rsidR="002A2B1A">
          <w:t>16</w:t>
        </w:r>
        <w:r w:rsidR="002A2B1A">
          <w:fldChar w:fldCharType="end"/>
        </w:r>
      </w:hyperlink>
    </w:p>
    <w:p w:rsidR="002A2B1A" w:rsidRDefault="003D4D52">
      <w:pPr>
        <w:pStyle w:val="TOC2"/>
        <w:rPr>
          <w:rFonts w:eastAsiaTheme="minorEastAsia"/>
          <w:smallCaps w:val="0"/>
          <w:sz w:val="22"/>
        </w:rPr>
      </w:pPr>
      <w:hyperlink w:anchor="_Toc462775759" w:history="1">
        <w:r w:rsidR="002A2B1A" w:rsidRPr="00AA37DD">
          <w:rPr>
            <w:rStyle w:val="Hyperlink"/>
          </w:rPr>
          <w:t>Core Infrastructure Server (CIS) Suite</w:t>
        </w:r>
        <w:r w:rsidR="002A2B1A">
          <w:tab/>
        </w:r>
        <w:r w:rsidR="002A2B1A">
          <w:fldChar w:fldCharType="begin"/>
        </w:r>
        <w:r w:rsidR="002A2B1A">
          <w:instrText xml:space="preserve"> PAGEREF _Toc462775759 \h </w:instrText>
        </w:r>
        <w:r w:rsidR="002A2B1A">
          <w:fldChar w:fldCharType="separate"/>
        </w:r>
        <w:r w:rsidR="002A2B1A">
          <w:t>17</w:t>
        </w:r>
        <w:r w:rsidR="002A2B1A">
          <w:fldChar w:fldCharType="end"/>
        </w:r>
      </w:hyperlink>
    </w:p>
    <w:p w:rsidR="002A2B1A" w:rsidRDefault="003D4D52">
      <w:pPr>
        <w:pStyle w:val="TOC2"/>
        <w:rPr>
          <w:rFonts w:eastAsiaTheme="minorEastAsia"/>
          <w:smallCaps w:val="0"/>
          <w:sz w:val="22"/>
        </w:rPr>
      </w:pPr>
      <w:hyperlink w:anchor="_Toc462775760" w:history="1">
        <w:r w:rsidR="002A2B1A" w:rsidRPr="00AA37DD">
          <w:rPr>
            <w:rStyle w:val="Hyperlink"/>
          </w:rPr>
          <w:t>Forefront</w:t>
        </w:r>
        <w:r w:rsidR="002A2B1A">
          <w:tab/>
        </w:r>
        <w:r w:rsidR="002A2B1A">
          <w:fldChar w:fldCharType="begin"/>
        </w:r>
        <w:r w:rsidR="002A2B1A">
          <w:instrText xml:space="preserve"> PAGEREF _Toc462775760 \h </w:instrText>
        </w:r>
        <w:r w:rsidR="002A2B1A">
          <w:fldChar w:fldCharType="separate"/>
        </w:r>
        <w:r w:rsidR="002A2B1A">
          <w:t>19</w:t>
        </w:r>
        <w:r w:rsidR="002A2B1A">
          <w:fldChar w:fldCharType="end"/>
        </w:r>
      </w:hyperlink>
    </w:p>
    <w:p w:rsidR="002A2B1A" w:rsidRDefault="003D4D52">
      <w:pPr>
        <w:pStyle w:val="TOC2"/>
        <w:rPr>
          <w:rFonts w:eastAsiaTheme="minorEastAsia"/>
          <w:smallCaps w:val="0"/>
          <w:sz w:val="22"/>
        </w:rPr>
      </w:pPr>
      <w:hyperlink w:anchor="_Toc462775761" w:history="1">
        <w:r w:rsidR="002A2B1A" w:rsidRPr="00AA37DD">
          <w:rPr>
            <w:rStyle w:val="Hyperlink"/>
          </w:rPr>
          <w:t>Microsoft Dynamics</w:t>
        </w:r>
        <w:r w:rsidR="002A2B1A">
          <w:tab/>
        </w:r>
        <w:r w:rsidR="002A2B1A">
          <w:fldChar w:fldCharType="begin"/>
        </w:r>
        <w:r w:rsidR="002A2B1A">
          <w:instrText xml:space="preserve"> PAGEREF _Toc462775761 \h </w:instrText>
        </w:r>
        <w:r w:rsidR="002A2B1A">
          <w:fldChar w:fldCharType="separate"/>
        </w:r>
        <w:r w:rsidR="002A2B1A">
          <w:t>20</w:t>
        </w:r>
        <w:r w:rsidR="002A2B1A">
          <w:fldChar w:fldCharType="end"/>
        </w:r>
      </w:hyperlink>
    </w:p>
    <w:p w:rsidR="002A2B1A" w:rsidRDefault="003D4D52">
      <w:pPr>
        <w:pStyle w:val="TOC3"/>
        <w:rPr>
          <w:rFonts w:eastAsiaTheme="minorEastAsia"/>
          <w:smallCaps w:val="0"/>
          <w:sz w:val="22"/>
        </w:rPr>
      </w:pPr>
      <w:hyperlink w:anchor="_Toc462775762" w:history="1">
        <w:r w:rsidR="002A2B1A" w:rsidRPr="00AA37DD">
          <w:rPr>
            <w:rStyle w:val="Hyperlink"/>
          </w:rPr>
          <w:t>Microsoft Dynamics AX</w:t>
        </w:r>
        <w:r w:rsidR="002A2B1A">
          <w:tab/>
        </w:r>
        <w:r w:rsidR="002A2B1A">
          <w:fldChar w:fldCharType="begin"/>
        </w:r>
        <w:r w:rsidR="002A2B1A">
          <w:instrText xml:space="preserve"> PAGEREF _Toc462775762 \h </w:instrText>
        </w:r>
        <w:r w:rsidR="002A2B1A">
          <w:fldChar w:fldCharType="separate"/>
        </w:r>
        <w:r w:rsidR="002A2B1A">
          <w:t>20</w:t>
        </w:r>
        <w:r w:rsidR="002A2B1A">
          <w:fldChar w:fldCharType="end"/>
        </w:r>
      </w:hyperlink>
    </w:p>
    <w:p w:rsidR="002A2B1A" w:rsidRDefault="003D4D52">
      <w:pPr>
        <w:pStyle w:val="TOC3"/>
        <w:rPr>
          <w:rFonts w:eastAsiaTheme="minorEastAsia"/>
          <w:smallCaps w:val="0"/>
          <w:sz w:val="22"/>
        </w:rPr>
      </w:pPr>
      <w:hyperlink w:anchor="_Toc462775763" w:history="1">
        <w:r w:rsidR="002A2B1A" w:rsidRPr="00AA37DD">
          <w:rPr>
            <w:rStyle w:val="Hyperlink"/>
          </w:rPr>
          <w:t>Microsoft Dynamics CRM</w:t>
        </w:r>
        <w:r w:rsidR="002A2B1A">
          <w:tab/>
        </w:r>
        <w:r w:rsidR="002A2B1A">
          <w:fldChar w:fldCharType="begin"/>
        </w:r>
        <w:r w:rsidR="002A2B1A">
          <w:instrText xml:space="preserve"> PAGEREF _Toc462775763 \h </w:instrText>
        </w:r>
        <w:r w:rsidR="002A2B1A">
          <w:fldChar w:fldCharType="separate"/>
        </w:r>
        <w:r w:rsidR="002A2B1A">
          <w:t>22</w:t>
        </w:r>
        <w:r w:rsidR="002A2B1A">
          <w:fldChar w:fldCharType="end"/>
        </w:r>
      </w:hyperlink>
    </w:p>
    <w:p w:rsidR="002A2B1A" w:rsidRDefault="003D4D52">
      <w:pPr>
        <w:pStyle w:val="TOC2"/>
        <w:rPr>
          <w:rFonts w:eastAsiaTheme="minorEastAsia"/>
          <w:smallCaps w:val="0"/>
          <w:sz w:val="22"/>
        </w:rPr>
      </w:pPr>
      <w:hyperlink w:anchor="_Toc462775764" w:history="1">
        <w:r w:rsidR="002A2B1A" w:rsidRPr="00AA37DD">
          <w:rPr>
            <w:rStyle w:val="Hyperlink"/>
          </w:rPr>
          <w:t>Microsoft Identity Manager</w:t>
        </w:r>
        <w:r w:rsidR="002A2B1A">
          <w:tab/>
        </w:r>
        <w:r w:rsidR="002A2B1A">
          <w:fldChar w:fldCharType="begin"/>
        </w:r>
        <w:r w:rsidR="002A2B1A">
          <w:instrText xml:space="preserve"> PAGEREF _Toc462775764 \h </w:instrText>
        </w:r>
        <w:r w:rsidR="002A2B1A">
          <w:fldChar w:fldCharType="separate"/>
        </w:r>
        <w:r w:rsidR="002A2B1A">
          <w:t>23</w:t>
        </w:r>
        <w:r w:rsidR="002A2B1A">
          <w:fldChar w:fldCharType="end"/>
        </w:r>
      </w:hyperlink>
    </w:p>
    <w:p w:rsidR="002A2B1A" w:rsidRDefault="003D4D52">
      <w:pPr>
        <w:pStyle w:val="TOC2"/>
        <w:rPr>
          <w:rFonts w:eastAsiaTheme="minorEastAsia"/>
          <w:smallCaps w:val="0"/>
          <w:sz w:val="22"/>
        </w:rPr>
      </w:pPr>
      <w:hyperlink w:anchor="_Toc462775765" w:history="1">
        <w:r w:rsidR="002A2B1A" w:rsidRPr="00AA37DD">
          <w:rPr>
            <w:rStyle w:val="Hyperlink"/>
          </w:rPr>
          <w:t>Office’i rakendused</w:t>
        </w:r>
        <w:r w:rsidR="002A2B1A">
          <w:tab/>
        </w:r>
        <w:r w:rsidR="002A2B1A">
          <w:fldChar w:fldCharType="begin"/>
        </w:r>
        <w:r w:rsidR="002A2B1A">
          <w:instrText xml:space="preserve"> PAGEREF _Toc462775765 \h </w:instrText>
        </w:r>
        <w:r w:rsidR="002A2B1A">
          <w:fldChar w:fldCharType="separate"/>
        </w:r>
        <w:r w:rsidR="002A2B1A">
          <w:t>24</w:t>
        </w:r>
        <w:r w:rsidR="002A2B1A">
          <w:fldChar w:fldCharType="end"/>
        </w:r>
      </w:hyperlink>
    </w:p>
    <w:p w:rsidR="002A2B1A" w:rsidRDefault="003D4D52">
      <w:pPr>
        <w:pStyle w:val="TOC3"/>
        <w:rPr>
          <w:rFonts w:eastAsiaTheme="minorEastAsia"/>
          <w:smallCaps w:val="0"/>
          <w:sz w:val="22"/>
        </w:rPr>
      </w:pPr>
      <w:hyperlink w:anchor="_Toc462775766" w:history="1">
        <w:r w:rsidR="002A2B1A" w:rsidRPr="00AA37DD">
          <w:rPr>
            <w:rStyle w:val="Hyperlink"/>
          </w:rPr>
          <w:t>Office’i töölauarakendused</w:t>
        </w:r>
        <w:r w:rsidR="002A2B1A">
          <w:tab/>
        </w:r>
        <w:r w:rsidR="002A2B1A">
          <w:fldChar w:fldCharType="begin"/>
        </w:r>
        <w:r w:rsidR="002A2B1A">
          <w:instrText xml:space="preserve"> PAGEREF _Toc462775766 \h </w:instrText>
        </w:r>
        <w:r w:rsidR="002A2B1A">
          <w:fldChar w:fldCharType="separate"/>
        </w:r>
        <w:r w:rsidR="002A2B1A">
          <w:t>24</w:t>
        </w:r>
        <w:r w:rsidR="002A2B1A">
          <w:fldChar w:fldCharType="end"/>
        </w:r>
      </w:hyperlink>
    </w:p>
    <w:p w:rsidR="002A2B1A" w:rsidRDefault="003D4D52">
      <w:pPr>
        <w:pStyle w:val="TOC3"/>
        <w:rPr>
          <w:rFonts w:eastAsiaTheme="minorEastAsia"/>
          <w:smallCaps w:val="0"/>
          <w:sz w:val="22"/>
        </w:rPr>
      </w:pPr>
      <w:hyperlink w:anchor="_Toc462775767" w:history="1">
        <w:r w:rsidR="002A2B1A" w:rsidRPr="00AA37DD">
          <w:rPr>
            <w:rStyle w:val="Hyperlink"/>
          </w:rPr>
          <w:t>Office for Mac</w:t>
        </w:r>
        <w:r w:rsidR="002A2B1A">
          <w:tab/>
        </w:r>
        <w:r w:rsidR="002A2B1A">
          <w:fldChar w:fldCharType="begin"/>
        </w:r>
        <w:r w:rsidR="002A2B1A">
          <w:instrText xml:space="preserve"> PAGEREF _Toc462775767 \h </w:instrText>
        </w:r>
        <w:r w:rsidR="002A2B1A">
          <w:fldChar w:fldCharType="separate"/>
        </w:r>
        <w:r w:rsidR="002A2B1A">
          <w:t>26</w:t>
        </w:r>
        <w:r w:rsidR="002A2B1A">
          <w:fldChar w:fldCharType="end"/>
        </w:r>
      </w:hyperlink>
    </w:p>
    <w:p w:rsidR="002A2B1A" w:rsidRDefault="003D4D52">
      <w:pPr>
        <w:pStyle w:val="TOC2"/>
        <w:rPr>
          <w:rFonts w:eastAsiaTheme="minorEastAsia"/>
          <w:smallCaps w:val="0"/>
          <w:sz w:val="22"/>
        </w:rPr>
      </w:pPr>
      <w:hyperlink w:anchor="_Toc462775768" w:history="1">
        <w:r w:rsidR="002A2B1A" w:rsidRPr="00AA37DD">
          <w:rPr>
            <w:rStyle w:val="Hyperlink"/>
          </w:rPr>
          <w:t>Office’i serverid</w:t>
        </w:r>
        <w:r w:rsidR="002A2B1A">
          <w:tab/>
        </w:r>
        <w:r w:rsidR="002A2B1A">
          <w:fldChar w:fldCharType="begin"/>
        </w:r>
        <w:r w:rsidR="002A2B1A">
          <w:instrText xml:space="preserve"> PAGEREF _Toc462775768 \h </w:instrText>
        </w:r>
        <w:r w:rsidR="002A2B1A">
          <w:fldChar w:fldCharType="separate"/>
        </w:r>
        <w:r w:rsidR="002A2B1A">
          <w:t>27</w:t>
        </w:r>
        <w:r w:rsidR="002A2B1A">
          <w:fldChar w:fldCharType="end"/>
        </w:r>
      </w:hyperlink>
    </w:p>
    <w:p w:rsidR="002A2B1A" w:rsidRDefault="003D4D52">
      <w:pPr>
        <w:pStyle w:val="TOC3"/>
        <w:rPr>
          <w:rFonts w:eastAsiaTheme="minorEastAsia"/>
          <w:smallCaps w:val="0"/>
          <w:sz w:val="22"/>
        </w:rPr>
      </w:pPr>
      <w:hyperlink w:anchor="_Toc462775769" w:history="1">
        <w:r w:rsidR="002A2B1A" w:rsidRPr="00AA37DD">
          <w:rPr>
            <w:rStyle w:val="Hyperlink"/>
          </w:rPr>
          <w:t>Exchange Server</w:t>
        </w:r>
        <w:r w:rsidR="002A2B1A">
          <w:tab/>
        </w:r>
        <w:r w:rsidR="002A2B1A">
          <w:fldChar w:fldCharType="begin"/>
        </w:r>
        <w:r w:rsidR="002A2B1A">
          <w:instrText xml:space="preserve"> PAGEREF _Toc462775769 \h </w:instrText>
        </w:r>
        <w:r w:rsidR="002A2B1A">
          <w:fldChar w:fldCharType="separate"/>
        </w:r>
        <w:r w:rsidR="002A2B1A">
          <w:t>27</w:t>
        </w:r>
        <w:r w:rsidR="002A2B1A">
          <w:fldChar w:fldCharType="end"/>
        </w:r>
      </w:hyperlink>
    </w:p>
    <w:p w:rsidR="002A2B1A" w:rsidRDefault="003D4D52">
      <w:pPr>
        <w:pStyle w:val="TOC3"/>
        <w:rPr>
          <w:rFonts w:eastAsiaTheme="minorEastAsia"/>
          <w:smallCaps w:val="0"/>
          <w:sz w:val="22"/>
        </w:rPr>
      </w:pPr>
      <w:hyperlink w:anchor="_Toc462775770" w:history="1">
        <w:r w:rsidR="002A2B1A" w:rsidRPr="00AA37DD">
          <w:rPr>
            <w:rStyle w:val="Hyperlink"/>
          </w:rPr>
          <w:t>Project Server</w:t>
        </w:r>
        <w:r w:rsidR="002A2B1A">
          <w:tab/>
        </w:r>
        <w:r w:rsidR="002A2B1A">
          <w:fldChar w:fldCharType="begin"/>
        </w:r>
        <w:r w:rsidR="002A2B1A">
          <w:instrText xml:space="preserve"> PAGEREF _Toc462775770 \h </w:instrText>
        </w:r>
        <w:r w:rsidR="002A2B1A">
          <w:fldChar w:fldCharType="separate"/>
        </w:r>
        <w:r w:rsidR="002A2B1A">
          <w:t>28</w:t>
        </w:r>
        <w:r w:rsidR="002A2B1A">
          <w:fldChar w:fldCharType="end"/>
        </w:r>
      </w:hyperlink>
    </w:p>
    <w:p w:rsidR="002A2B1A" w:rsidRDefault="003D4D52">
      <w:pPr>
        <w:pStyle w:val="TOC3"/>
        <w:rPr>
          <w:rFonts w:eastAsiaTheme="minorEastAsia"/>
          <w:smallCaps w:val="0"/>
          <w:sz w:val="22"/>
        </w:rPr>
      </w:pPr>
      <w:hyperlink w:anchor="_Toc462775771" w:history="1">
        <w:r w:rsidR="002A2B1A" w:rsidRPr="00AA37DD">
          <w:rPr>
            <w:rStyle w:val="Hyperlink"/>
          </w:rPr>
          <w:t>SharePoint Server</w:t>
        </w:r>
        <w:r w:rsidR="002A2B1A">
          <w:tab/>
        </w:r>
        <w:r w:rsidR="002A2B1A">
          <w:fldChar w:fldCharType="begin"/>
        </w:r>
        <w:r w:rsidR="002A2B1A">
          <w:instrText xml:space="preserve"> PAGEREF _Toc462775771 \h </w:instrText>
        </w:r>
        <w:r w:rsidR="002A2B1A">
          <w:fldChar w:fldCharType="separate"/>
        </w:r>
        <w:r w:rsidR="002A2B1A">
          <w:t>28</w:t>
        </w:r>
        <w:r w:rsidR="002A2B1A">
          <w:fldChar w:fldCharType="end"/>
        </w:r>
      </w:hyperlink>
    </w:p>
    <w:p w:rsidR="002A2B1A" w:rsidRDefault="003D4D52">
      <w:pPr>
        <w:pStyle w:val="TOC3"/>
        <w:rPr>
          <w:rFonts w:eastAsiaTheme="minorEastAsia"/>
          <w:smallCaps w:val="0"/>
          <w:sz w:val="22"/>
        </w:rPr>
      </w:pPr>
      <w:hyperlink w:anchor="_Toc462775772" w:history="1">
        <w:r w:rsidR="002A2B1A" w:rsidRPr="00AA37DD">
          <w:rPr>
            <w:rStyle w:val="Hyperlink"/>
          </w:rPr>
          <w:t>Skype’i ärirakenduse server</w:t>
        </w:r>
        <w:r w:rsidR="002A2B1A">
          <w:tab/>
        </w:r>
        <w:r w:rsidR="002A2B1A">
          <w:fldChar w:fldCharType="begin"/>
        </w:r>
        <w:r w:rsidR="002A2B1A">
          <w:instrText xml:space="preserve"> PAGEREF _Toc462775772 \h </w:instrText>
        </w:r>
        <w:r w:rsidR="002A2B1A">
          <w:fldChar w:fldCharType="separate"/>
        </w:r>
        <w:r w:rsidR="002A2B1A">
          <w:t>29</w:t>
        </w:r>
        <w:r w:rsidR="002A2B1A">
          <w:fldChar w:fldCharType="end"/>
        </w:r>
      </w:hyperlink>
    </w:p>
    <w:p w:rsidR="002A2B1A" w:rsidRDefault="003D4D52">
      <w:pPr>
        <w:pStyle w:val="TOC2"/>
        <w:rPr>
          <w:rFonts w:eastAsiaTheme="minorEastAsia"/>
          <w:smallCaps w:val="0"/>
          <w:sz w:val="22"/>
        </w:rPr>
      </w:pPr>
      <w:hyperlink w:anchor="_Toc462775773" w:history="1">
        <w:r w:rsidR="002A2B1A" w:rsidRPr="00AA37DD">
          <w:rPr>
            <w:rStyle w:val="Hyperlink"/>
          </w:rPr>
          <w:t>R Server</w:t>
        </w:r>
        <w:r w:rsidR="002A2B1A">
          <w:tab/>
        </w:r>
        <w:r w:rsidR="002A2B1A">
          <w:fldChar w:fldCharType="begin"/>
        </w:r>
        <w:r w:rsidR="002A2B1A">
          <w:instrText xml:space="preserve"> PAGEREF _Toc462775773 \h </w:instrText>
        </w:r>
        <w:r w:rsidR="002A2B1A">
          <w:fldChar w:fldCharType="separate"/>
        </w:r>
        <w:r w:rsidR="002A2B1A">
          <w:t>30</w:t>
        </w:r>
        <w:r w:rsidR="002A2B1A">
          <w:fldChar w:fldCharType="end"/>
        </w:r>
      </w:hyperlink>
    </w:p>
    <w:p w:rsidR="002A2B1A" w:rsidRDefault="003D4D52">
      <w:pPr>
        <w:pStyle w:val="TOC2"/>
        <w:rPr>
          <w:rFonts w:eastAsiaTheme="minorEastAsia"/>
          <w:smallCaps w:val="0"/>
          <w:sz w:val="22"/>
        </w:rPr>
      </w:pPr>
      <w:hyperlink w:anchor="_Toc462775774" w:history="1">
        <w:r w:rsidR="002A2B1A" w:rsidRPr="00AA37DD">
          <w:rPr>
            <w:rStyle w:val="Hyperlink"/>
          </w:rPr>
          <w:t>SQL Server</w:t>
        </w:r>
        <w:r w:rsidR="002A2B1A">
          <w:tab/>
        </w:r>
        <w:r w:rsidR="002A2B1A">
          <w:fldChar w:fldCharType="begin"/>
        </w:r>
        <w:r w:rsidR="002A2B1A">
          <w:instrText xml:space="preserve"> PAGEREF _Toc462775774 \h </w:instrText>
        </w:r>
        <w:r w:rsidR="002A2B1A">
          <w:fldChar w:fldCharType="separate"/>
        </w:r>
        <w:r w:rsidR="002A2B1A">
          <w:t>31</w:t>
        </w:r>
        <w:r w:rsidR="002A2B1A">
          <w:fldChar w:fldCharType="end"/>
        </w:r>
      </w:hyperlink>
    </w:p>
    <w:p w:rsidR="002A2B1A" w:rsidRDefault="003D4D52">
      <w:pPr>
        <w:pStyle w:val="TOC2"/>
        <w:rPr>
          <w:rFonts w:eastAsiaTheme="minorEastAsia"/>
          <w:smallCaps w:val="0"/>
          <w:sz w:val="22"/>
        </w:rPr>
      </w:pPr>
      <w:hyperlink w:anchor="_Toc462775775" w:history="1">
        <w:r w:rsidR="002A2B1A" w:rsidRPr="00AA37DD">
          <w:rPr>
            <w:rStyle w:val="Hyperlink"/>
          </w:rPr>
          <w:t>System Center</w:t>
        </w:r>
        <w:r w:rsidR="002A2B1A">
          <w:tab/>
        </w:r>
        <w:r w:rsidR="002A2B1A">
          <w:fldChar w:fldCharType="begin"/>
        </w:r>
        <w:r w:rsidR="002A2B1A">
          <w:instrText xml:space="preserve"> PAGEREF _Toc462775775 \h </w:instrText>
        </w:r>
        <w:r w:rsidR="002A2B1A">
          <w:fldChar w:fldCharType="separate"/>
        </w:r>
        <w:r w:rsidR="002A2B1A">
          <w:t>33</w:t>
        </w:r>
        <w:r w:rsidR="002A2B1A">
          <w:fldChar w:fldCharType="end"/>
        </w:r>
      </w:hyperlink>
    </w:p>
    <w:p w:rsidR="002A2B1A" w:rsidRDefault="003D4D52">
      <w:pPr>
        <w:pStyle w:val="TOC3"/>
        <w:rPr>
          <w:rFonts w:eastAsiaTheme="minorEastAsia"/>
          <w:smallCaps w:val="0"/>
          <w:sz w:val="22"/>
        </w:rPr>
      </w:pPr>
      <w:hyperlink w:anchor="_Toc462775776" w:history="1">
        <w:r w:rsidR="002A2B1A" w:rsidRPr="00AA37DD">
          <w:rPr>
            <w:rStyle w:val="Hyperlink"/>
          </w:rPr>
          <w:t>System Center Server</w:t>
        </w:r>
        <w:r w:rsidR="002A2B1A">
          <w:tab/>
        </w:r>
        <w:r w:rsidR="002A2B1A">
          <w:fldChar w:fldCharType="begin"/>
        </w:r>
        <w:r w:rsidR="002A2B1A">
          <w:instrText xml:space="preserve"> PAGEREF _Toc462775776 \h </w:instrText>
        </w:r>
        <w:r w:rsidR="002A2B1A">
          <w:fldChar w:fldCharType="separate"/>
        </w:r>
        <w:r w:rsidR="002A2B1A">
          <w:t>33</w:t>
        </w:r>
        <w:r w:rsidR="002A2B1A">
          <w:fldChar w:fldCharType="end"/>
        </w:r>
      </w:hyperlink>
    </w:p>
    <w:p w:rsidR="002A2B1A" w:rsidRDefault="003D4D52">
      <w:pPr>
        <w:pStyle w:val="TOC3"/>
        <w:rPr>
          <w:rFonts w:eastAsiaTheme="minorEastAsia"/>
          <w:smallCaps w:val="0"/>
          <w:sz w:val="22"/>
        </w:rPr>
      </w:pPr>
      <w:hyperlink w:anchor="_Toc462775777" w:history="1">
        <w:r w:rsidR="002A2B1A" w:rsidRPr="00AA37DD">
          <w:rPr>
            <w:rStyle w:val="Hyperlink"/>
          </w:rPr>
          <w:t>System Center Client Management Suite</w:t>
        </w:r>
        <w:r w:rsidR="002A2B1A">
          <w:tab/>
        </w:r>
        <w:r w:rsidR="002A2B1A">
          <w:fldChar w:fldCharType="begin"/>
        </w:r>
        <w:r w:rsidR="002A2B1A">
          <w:instrText xml:space="preserve"> PAGEREF _Toc462775777 \h </w:instrText>
        </w:r>
        <w:r w:rsidR="002A2B1A">
          <w:fldChar w:fldCharType="separate"/>
        </w:r>
        <w:r w:rsidR="002A2B1A">
          <w:t>34</w:t>
        </w:r>
        <w:r w:rsidR="002A2B1A">
          <w:fldChar w:fldCharType="end"/>
        </w:r>
      </w:hyperlink>
    </w:p>
    <w:p w:rsidR="002A2B1A" w:rsidRDefault="003D4D52">
      <w:pPr>
        <w:pStyle w:val="TOC3"/>
        <w:rPr>
          <w:rFonts w:eastAsiaTheme="minorEastAsia"/>
          <w:smallCaps w:val="0"/>
          <w:sz w:val="22"/>
        </w:rPr>
      </w:pPr>
      <w:hyperlink w:anchor="_Toc462775778" w:history="1">
        <w:r w:rsidR="002A2B1A" w:rsidRPr="00AA37DD">
          <w:rPr>
            <w:rStyle w:val="Hyperlink"/>
          </w:rPr>
          <w:t>System Center Configuration Manager</w:t>
        </w:r>
        <w:r w:rsidR="002A2B1A">
          <w:tab/>
        </w:r>
        <w:r w:rsidR="002A2B1A">
          <w:fldChar w:fldCharType="begin"/>
        </w:r>
        <w:r w:rsidR="002A2B1A">
          <w:instrText xml:space="preserve"> PAGEREF _Toc462775778 \h </w:instrText>
        </w:r>
        <w:r w:rsidR="002A2B1A">
          <w:fldChar w:fldCharType="separate"/>
        </w:r>
        <w:r w:rsidR="002A2B1A">
          <w:t>35</w:t>
        </w:r>
        <w:r w:rsidR="002A2B1A">
          <w:fldChar w:fldCharType="end"/>
        </w:r>
      </w:hyperlink>
    </w:p>
    <w:p w:rsidR="002A2B1A" w:rsidRDefault="003D4D52">
      <w:pPr>
        <w:pStyle w:val="TOC3"/>
        <w:rPr>
          <w:rFonts w:eastAsiaTheme="minorEastAsia"/>
          <w:smallCaps w:val="0"/>
          <w:sz w:val="22"/>
        </w:rPr>
      </w:pPr>
      <w:hyperlink w:anchor="_Toc462775779" w:history="1">
        <w:r w:rsidR="002A2B1A" w:rsidRPr="00AA37DD">
          <w:rPr>
            <w:rStyle w:val="Hyperlink"/>
          </w:rPr>
          <w:t>System Center Endpoint Protection</w:t>
        </w:r>
        <w:r w:rsidR="002A2B1A">
          <w:tab/>
        </w:r>
        <w:r w:rsidR="002A2B1A">
          <w:fldChar w:fldCharType="begin"/>
        </w:r>
        <w:r w:rsidR="002A2B1A">
          <w:instrText xml:space="preserve"> PAGEREF _Toc462775779 \h </w:instrText>
        </w:r>
        <w:r w:rsidR="002A2B1A">
          <w:fldChar w:fldCharType="separate"/>
        </w:r>
        <w:r w:rsidR="002A2B1A">
          <w:t>36</w:t>
        </w:r>
        <w:r w:rsidR="002A2B1A">
          <w:fldChar w:fldCharType="end"/>
        </w:r>
      </w:hyperlink>
    </w:p>
    <w:p w:rsidR="002A2B1A" w:rsidRDefault="003D4D52">
      <w:pPr>
        <w:pStyle w:val="TOC2"/>
        <w:rPr>
          <w:rFonts w:eastAsiaTheme="minorEastAsia"/>
          <w:smallCaps w:val="0"/>
          <w:sz w:val="22"/>
        </w:rPr>
      </w:pPr>
      <w:hyperlink w:anchor="_Toc462775780" w:history="1">
        <w:r w:rsidR="002A2B1A" w:rsidRPr="00AA37DD">
          <w:rPr>
            <w:rStyle w:val="Hyperlink"/>
          </w:rPr>
          <w:t>Virtual Desktop Infrastructure (VDI) Suite</w:t>
        </w:r>
        <w:r w:rsidR="002A2B1A">
          <w:tab/>
        </w:r>
        <w:r w:rsidR="002A2B1A">
          <w:fldChar w:fldCharType="begin"/>
        </w:r>
        <w:r w:rsidR="002A2B1A">
          <w:instrText xml:space="preserve"> PAGEREF _Toc462775780 \h </w:instrText>
        </w:r>
        <w:r w:rsidR="002A2B1A">
          <w:fldChar w:fldCharType="separate"/>
        </w:r>
        <w:r w:rsidR="002A2B1A">
          <w:t>37</w:t>
        </w:r>
        <w:r w:rsidR="002A2B1A">
          <w:fldChar w:fldCharType="end"/>
        </w:r>
      </w:hyperlink>
    </w:p>
    <w:p w:rsidR="002A2B1A" w:rsidRDefault="003D4D52">
      <w:pPr>
        <w:pStyle w:val="TOC2"/>
        <w:rPr>
          <w:rFonts w:eastAsiaTheme="minorEastAsia"/>
          <w:smallCaps w:val="0"/>
          <w:sz w:val="22"/>
        </w:rPr>
      </w:pPr>
      <w:hyperlink w:anchor="_Toc462775781" w:history="1">
        <w:r w:rsidR="002A2B1A" w:rsidRPr="00AA37DD">
          <w:rPr>
            <w:rStyle w:val="Hyperlink"/>
          </w:rPr>
          <w:t>Visual Studio</w:t>
        </w:r>
        <w:r w:rsidR="002A2B1A">
          <w:tab/>
        </w:r>
        <w:r w:rsidR="002A2B1A">
          <w:fldChar w:fldCharType="begin"/>
        </w:r>
        <w:r w:rsidR="002A2B1A">
          <w:instrText xml:space="preserve"> PAGEREF _Toc462775781 \h </w:instrText>
        </w:r>
        <w:r w:rsidR="002A2B1A">
          <w:fldChar w:fldCharType="separate"/>
        </w:r>
        <w:r w:rsidR="002A2B1A">
          <w:t>37</w:t>
        </w:r>
        <w:r w:rsidR="002A2B1A">
          <w:fldChar w:fldCharType="end"/>
        </w:r>
      </w:hyperlink>
    </w:p>
    <w:p w:rsidR="002A2B1A" w:rsidRDefault="003D4D52">
      <w:pPr>
        <w:pStyle w:val="TOC3"/>
        <w:rPr>
          <w:rFonts w:eastAsiaTheme="minorEastAsia"/>
          <w:smallCaps w:val="0"/>
          <w:sz w:val="22"/>
        </w:rPr>
      </w:pPr>
      <w:hyperlink w:anchor="_Toc462775782" w:history="1">
        <w:r w:rsidR="002A2B1A" w:rsidRPr="00AA37DD">
          <w:rPr>
            <w:rStyle w:val="Hyperlink"/>
          </w:rPr>
          <w:t>Visual Studio</w:t>
        </w:r>
        <w:r w:rsidR="002A2B1A">
          <w:tab/>
        </w:r>
        <w:r w:rsidR="002A2B1A">
          <w:fldChar w:fldCharType="begin"/>
        </w:r>
        <w:r w:rsidR="002A2B1A">
          <w:instrText xml:space="preserve"> PAGEREF _Toc462775782 \h </w:instrText>
        </w:r>
        <w:r w:rsidR="002A2B1A">
          <w:fldChar w:fldCharType="separate"/>
        </w:r>
        <w:r w:rsidR="002A2B1A">
          <w:t>37</w:t>
        </w:r>
        <w:r w:rsidR="002A2B1A">
          <w:fldChar w:fldCharType="end"/>
        </w:r>
      </w:hyperlink>
    </w:p>
    <w:p w:rsidR="002A2B1A" w:rsidRDefault="003D4D52">
      <w:pPr>
        <w:pStyle w:val="TOC3"/>
        <w:rPr>
          <w:rFonts w:eastAsiaTheme="minorEastAsia"/>
          <w:smallCaps w:val="0"/>
          <w:sz w:val="22"/>
        </w:rPr>
      </w:pPr>
      <w:hyperlink w:anchor="_Toc462775783" w:history="1">
        <w:r w:rsidR="002A2B1A" w:rsidRPr="00AA37DD">
          <w:rPr>
            <w:rStyle w:val="Hyperlink"/>
          </w:rPr>
          <w:t>Visual Studio Team Foundation Server</w:t>
        </w:r>
        <w:r w:rsidR="002A2B1A">
          <w:tab/>
        </w:r>
        <w:r w:rsidR="002A2B1A">
          <w:fldChar w:fldCharType="begin"/>
        </w:r>
        <w:r w:rsidR="002A2B1A">
          <w:instrText xml:space="preserve"> PAGEREF _Toc462775783 \h </w:instrText>
        </w:r>
        <w:r w:rsidR="002A2B1A">
          <w:fldChar w:fldCharType="separate"/>
        </w:r>
        <w:r w:rsidR="002A2B1A">
          <w:t>39</w:t>
        </w:r>
        <w:r w:rsidR="002A2B1A">
          <w:fldChar w:fldCharType="end"/>
        </w:r>
      </w:hyperlink>
    </w:p>
    <w:p w:rsidR="002A2B1A" w:rsidRDefault="003D4D52">
      <w:pPr>
        <w:pStyle w:val="TOC2"/>
        <w:rPr>
          <w:rFonts w:eastAsiaTheme="minorEastAsia"/>
          <w:smallCaps w:val="0"/>
          <w:sz w:val="22"/>
        </w:rPr>
      </w:pPr>
      <w:hyperlink w:anchor="_Toc462775784" w:history="1">
        <w:r w:rsidR="002A2B1A" w:rsidRPr="00AA37DD">
          <w:rPr>
            <w:rStyle w:val="Hyperlink"/>
          </w:rPr>
          <w:t>Windows</w:t>
        </w:r>
        <w:r w:rsidR="002A2B1A">
          <w:tab/>
        </w:r>
        <w:r w:rsidR="002A2B1A">
          <w:fldChar w:fldCharType="begin"/>
        </w:r>
        <w:r w:rsidR="002A2B1A">
          <w:instrText xml:space="preserve"> PAGEREF _Toc462775784 \h </w:instrText>
        </w:r>
        <w:r w:rsidR="002A2B1A">
          <w:fldChar w:fldCharType="separate"/>
        </w:r>
        <w:r w:rsidR="002A2B1A">
          <w:t>40</w:t>
        </w:r>
        <w:r w:rsidR="002A2B1A">
          <w:fldChar w:fldCharType="end"/>
        </w:r>
      </w:hyperlink>
    </w:p>
    <w:p w:rsidR="002A2B1A" w:rsidRDefault="003D4D52">
      <w:pPr>
        <w:pStyle w:val="TOC3"/>
        <w:rPr>
          <w:rFonts w:eastAsiaTheme="minorEastAsia"/>
          <w:smallCaps w:val="0"/>
          <w:sz w:val="22"/>
        </w:rPr>
      </w:pPr>
      <w:hyperlink w:anchor="_Toc462775785" w:history="1">
        <w:r w:rsidR="002A2B1A" w:rsidRPr="00AA37DD">
          <w:rPr>
            <w:rStyle w:val="Hyperlink"/>
          </w:rPr>
          <w:t>Windowsi lauaarvuti operatsioonisüsteem</w:t>
        </w:r>
        <w:r w:rsidR="002A2B1A">
          <w:tab/>
        </w:r>
        <w:r w:rsidR="002A2B1A">
          <w:fldChar w:fldCharType="begin"/>
        </w:r>
        <w:r w:rsidR="002A2B1A">
          <w:instrText xml:space="preserve"> PAGEREF _Toc462775785 \h </w:instrText>
        </w:r>
        <w:r w:rsidR="002A2B1A">
          <w:fldChar w:fldCharType="separate"/>
        </w:r>
        <w:r w:rsidR="002A2B1A">
          <w:t>40</w:t>
        </w:r>
        <w:r w:rsidR="002A2B1A">
          <w:fldChar w:fldCharType="end"/>
        </w:r>
      </w:hyperlink>
    </w:p>
    <w:p w:rsidR="002A2B1A" w:rsidRDefault="003D4D52">
      <w:pPr>
        <w:pStyle w:val="TOC2"/>
        <w:rPr>
          <w:rFonts w:eastAsiaTheme="minorEastAsia"/>
          <w:smallCaps w:val="0"/>
          <w:sz w:val="22"/>
        </w:rPr>
      </w:pPr>
      <w:hyperlink w:anchor="_Toc462775786" w:history="1">
        <w:r w:rsidR="002A2B1A" w:rsidRPr="00AA37DD">
          <w:rPr>
            <w:rStyle w:val="Hyperlink"/>
          </w:rPr>
          <w:t>Windows Server</w:t>
        </w:r>
        <w:r w:rsidR="002A2B1A">
          <w:tab/>
        </w:r>
        <w:r w:rsidR="002A2B1A">
          <w:fldChar w:fldCharType="begin"/>
        </w:r>
        <w:r w:rsidR="002A2B1A">
          <w:instrText xml:space="preserve"> PAGEREF _Toc462775786 \h </w:instrText>
        </w:r>
        <w:r w:rsidR="002A2B1A">
          <w:fldChar w:fldCharType="separate"/>
        </w:r>
        <w:r w:rsidR="002A2B1A">
          <w:t>46</w:t>
        </w:r>
        <w:r w:rsidR="002A2B1A">
          <w:fldChar w:fldCharType="end"/>
        </w:r>
      </w:hyperlink>
    </w:p>
    <w:p w:rsidR="002A2B1A" w:rsidRDefault="003D4D52">
      <w:pPr>
        <w:pStyle w:val="TOC3"/>
        <w:rPr>
          <w:rFonts w:eastAsiaTheme="minorEastAsia"/>
          <w:smallCaps w:val="0"/>
          <w:sz w:val="22"/>
        </w:rPr>
      </w:pPr>
      <w:hyperlink w:anchor="_Toc462775787" w:history="1">
        <w:r w:rsidR="002A2B1A" w:rsidRPr="00AA37DD">
          <w:rPr>
            <w:rStyle w:val="Hyperlink"/>
          </w:rPr>
          <w:t>Windows MultiPoint Server</w:t>
        </w:r>
        <w:r w:rsidR="002A2B1A">
          <w:tab/>
        </w:r>
        <w:r w:rsidR="002A2B1A">
          <w:fldChar w:fldCharType="begin"/>
        </w:r>
        <w:r w:rsidR="002A2B1A">
          <w:instrText xml:space="preserve"> PAGEREF _Toc462775787 \h </w:instrText>
        </w:r>
        <w:r w:rsidR="002A2B1A">
          <w:fldChar w:fldCharType="separate"/>
        </w:r>
        <w:r w:rsidR="002A2B1A">
          <w:t>46</w:t>
        </w:r>
        <w:r w:rsidR="002A2B1A">
          <w:fldChar w:fldCharType="end"/>
        </w:r>
      </w:hyperlink>
    </w:p>
    <w:p w:rsidR="002A2B1A" w:rsidRDefault="003D4D52">
      <w:pPr>
        <w:pStyle w:val="TOC3"/>
        <w:rPr>
          <w:rFonts w:eastAsiaTheme="minorEastAsia"/>
          <w:smallCaps w:val="0"/>
          <w:sz w:val="22"/>
        </w:rPr>
      </w:pPr>
      <w:hyperlink w:anchor="_Toc462775788" w:history="1">
        <w:r w:rsidR="002A2B1A" w:rsidRPr="00AA37DD">
          <w:rPr>
            <w:rStyle w:val="Hyperlink"/>
          </w:rPr>
          <w:t>Windows Server</w:t>
        </w:r>
        <w:r w:rsidR="002A2B1A">
          <w:tab/>
        </w:r>
        <w:r w:rsidR="002A2B1A">
          <w:fldChar w:fldCharType="begin"/>
        </w:r>
        <w:r w:rsidR="002A2B1A">
          <w:instrText xml:space="preserve"> PAGEREF _Toc462775788 \h </w:instrText>
        </w:r>
        <w:r w:rsidR="002A2B1A">
          <w:fldChar w:fldCharType="separate"/>
        </w:r>
        <w:r w:rsidR="002A2B1A">
          <w:t>47</w:t>
        </w:r>
        <w:r w:rsidR="002A2B1A">
          <w:fldChar w:fldCharType="end"/>
        </w:r>
      </w:hyperlink>
    </w:p>
    <w:p w:rsidR="002A2B1A" w:rsidRDefault="003D4D52">
      <w:pPr>
        <w:pStyle w:val="TOC1"/>
        <w:rPr>
          <w:rFonts w:eastAsiaTheme="minorEastAsia"/>
          <w:b w:val="0"/>
          <w:caps w:val="0"/>
          <w:noProof/>
          <w:sz w:val="22"/>
          <w:szCs w:val="22"/>
        </w:rPr>
      </w:pPr>
      <w:hyperlink w:anchor="_Toc462775789" w:history="1">
        <w:r w:rsidR="002A2B1A" w:rsidRPr="00AA37DD">
          <w:rPr>
            <w:rStyle w:val="Hyperlink"/>
            <w:noProof/>
          </w:rPr>
          <w:t>Võrguteenused</w:t>
        </w:r>
        <w:r w:rsidR="002A2B1A">
          <w:rPr>
            <w:noProof/>
          </w:rPr>
          <w:tab/>
        </w:r>
        <w:r w:rsidR="002A2B1A">
          <w:rPr>
            <w:noProof/>
          </w:rPr>
          <w:fldChar w:fldCharType="begin"/>
        </w:r>
        <w:r w:rsidR="002A2B1A">
          <w:rPr>
            <w:noProof/>
          </w:rPr>
          <w:instrText xml:space="preserve"> PAGEREF _Toc462775789 \h </w:instrText>
        </w:r>
        <w:r w:rsidR="002A2B1A">
          <w:rPr>
            <w:noProof/>
          </w:rPr>
        </w:r>
        <w:r w:rsidR="002A2B1A">
          <w:rPr>
            <w:noProof/>
          </w:rPr>
          <w:fldChar w:fldCharType="separate"/>
        </w:r>
        <w:r w:rsidR="002A2B1A">
          <w:rPr>
            <w:noProof/>
          </w:rPr>
          <w:t>51</w:t>
        </w:r>
        <w:r w:rsidR="002A2B1A">
          <w:rPr>
            <w:noProof/>
          </w:rPr>
          <w:fldChar w:fldCharType="end"/>
        </w:r>
      </w:hyperlink>
    </w:p>
    <w:p w:rsidR="002A2B1A" w:rsidRDefault="003D4D52">
      <w:pPr>
        <w:pStyle w:val="TOC2"/>
        <w:rPr>
          <w:rFonts w:eastAsiaTheme="minorEastAsia"/>
          <w:smallCaps w:val="0"/>
          <w:sz w:val="22"/>
        </w:rPr>
      </w:pPr>
      <w:hyperlink w:anchor="_Toc462775790" w:history="1">
        <w:r w:rsidR="002A2B1A" w:rsidRPr="00AA37DD">
          <w:rPr>
            <w:rStyle w:val="Hyperlink"/>
          </w:rPr>
          <w:t>Võrguteenuse piirkondlik kättesaadavus</w:t>
        </w:r>
        <w:r w:rsidR="002A2B1A">
          <w:tab/>
        </w:r>
        <w:r w:rsidR="002A2B1A">
          <w:fldChar w:fldCharType="begin"/>
        </w:r>
        <w:r w:rsidR="002A2B1A">
          <w:instrText xml:space="preserve"> PAGEREF _Toc462775790 \h </w:instrText>
        </w:r>
        <w:r w:rsidR="002A2B1A">
          <w:fldChar w:fldCharType="separate"/>
        </w:r>
        <w:r w:rsidR="002A2B1A">
          <w:t>51</w:t>
        </w:r>
        <w:r w:rsidR="002A2B1A">
          <w:fldChar w:fldCharType="end"/>
        </w:r>
      </w:hyperlink>
    </w:p>
    <w:p w:rsidR="002A2B1A" w:rsidRDefault="003D4D52">
      <w:pPr>
        <w:pStyle w:val="TOC2"/>
        <w:rPr>
          <w:rFonts w:eastAsiaTheme="minorEastAsia"/>
          <w:smallCaps w:val="0"/>
          <w:sz w:val="22"/>
        </w:rPr>
      </w:pPr>
      <w:hyperlink w:anchor="_Toc462775791" w:history="1">
        <w:r w:rsidR="002A2B1A" w:rsidRPr="00AA37DD">
          <w:rPr>
            <w:rStyle w:val="Hyperlink"/>
          </w:rPr>
          <w:t>Võrguteenuste ostureeglid</w:t>
        </w:r>
        <w:r w:rsidR="002A2B1A">
          <w:tab/>
        </w:r>
        <w:r w:rsidR="002A2B1A">
          <w:fldChar w:fldCharType="begin"/>
        </w:r>
        <w:r w:rsidR="002A2B1A">
          <w:instrText xml:space="preserve"> PAGEREF _Toc462775791 \h </w:instrText>
        </w:r>
        <w:r w:rsidR="002A2B1A">
          <w:fldChar w:fldCharType="separate"/>
        </w:r>
        <w:r w:rsidR="002A2B1A">
          <w:t>51</w:t>
        </w:r>
        <w:r w:rsidR="002A2B1A">
          <w:fldChar w:fldCharType="end"/>
        </w:r>
      </w:hyperlink>
    </w:p>
    <w:p w:rsidR="002A2B1A" w:rsidRDefault="003D4D52">
      <w:pPr>
        <w:pStyle w:val="TOC2"/>
        <w:rPr>
          <w:rFonts w:eastAsiaTheme="minorEastAsia"/>
          <w:smallCaps w:val="0"/>
          <w:sz w:val="22"/>
        </w:rPr>
      </w:pPr>
      <w:hyperlink w:anchor="_Toc462775792" w:history="1">
        <w:r w:rsidR="002A2B1A" w:rsidRPr="00AA37DD">
          <w:rPr>
            <w:rStyle w:val="Hyperlink"/>
          </w:rPr>
          <w:t>Võrguteenuste pikendamine</w:t>
        </w:r>
        <w:r w:rsidR="002A2B1A">
          <w:tab/>
        </w:r>
        <w:r w:rsidR="002A2B1A">
          <w:fldChar w:fldCharType="begin"/>
        </w:r>
        <w:r w:rsidR="002A2B1A">
          <w:instrText xml:space="preserve"> PAGEREF _Toc462775792 \h </w:instrText>
        </w:r>
        <w:r w:rsidR="002A2B1A">
          <w:fldChar w:fldCharType="separate"/>
        </w:r>
        <w:r w:rsidR="002A2B1A">
          <w:t>51</w:t>
        </w:r>
        <w:r w:rsidR="002A2B1A">
          <w:fldChar w:fldCharType="end"/>
        </w:r>
      </w:hyperlink>
    </w:p>
    <w:p w:rsidR="002A2B1A" w:rsidRDefault="003D4D52">
      <w:pPr>
        <w:pStyle w:val="TOC2"/>
        <w:rPr>
          <w:rFonts w:eastAsiaTheme="minorEastAsia"/>
          <w:smallCaps w:val="0"/>
          <w:sz w:val="22"/>
        </w:rPr>
      </w:pPr>
      <w:hyperlink w:anchor="_Toc462775793" w:history="1">
        <w:r w:rsidR="002A2B1A" w:rsidRPr="00AA37DD">
          <w:rPr>
            <w:rStyle w:val="Hyperlink"/>
          </w:rPr>
          <w:t>Microsoft Azure’i teenused</w:t>
        </w:r>
        <w:r w:rsidR="002A2B1A">
          <w:tab/>
        </w:r>
        <w:r w:rsidR="002A2B1A">
          <w:fldChar w:fldCharType="begin"/>
        </w:r>
        <w:r w:rsidR="002A2B1A">
          <w:instrText xml:space="preserve"> PAGEREF _Toc462775793 \h </w:instrText>
        </w:r>
        <w:r w:rsidR="002A2B1A">
          <w:fldChar w:fldCharType="separate"/>
        </w:r>
        <w:r w:rsidR="002A2B1A">
          <w:t>51</w:t>
        </w:r>
        <w:r w:rsidR="002A2B1A">
          <w:fldChar w:fldCharType="end"/>
        </w:r>
      </w:hyperlink>
    </w:p>
    <w:p w:rsidR="002A2B1A" w:rsidRDefault="003D4D52">
      <w:pPr>
        <w:pStyle w:val="TOC3"/>
        <w:rPr>
          <w:rFonts w:eastAsiaTheme="minorEastAsia"/>
          <w:smallCaps w:val="0"/>
          <w:sz w:val="22"/>
        </w:rPr>
      </w:pPr>
      <w:hyperlink w:anchor="_Toc462775794" w:history="1">
        <w:r w:rsidR="002A2B1A" w:rsidRPr="00AA37DD">
          <w:rPr>
            <w:rStyle w:val="Hyperlink"/>
          </w:rPr>
          <w:t>Microsoft Azure’i teenused</w:t>
        </w:r>
        <w:r w:rsidR="002A2B1A">
          <w:tab/>
        </w:r>
        <w:r w:rsidR="002A2B1A">
          <w:fldChar w:fldCharType="begin"/>
        </w:r>
        <w:r w:rsidR="002A2B1A">
          <w:instrText xml:space="preserve"> PAGEREF _Toc462775794 \h </w:instrText>
        </w:r>
        <w:r w:rsidR="002A2B1A">
          <w:fldChar w:fldCharType="separate"/>
        </w:r>
        <w:r w:rsidR="002A2B1A">
          <w:t>53</w:t>
        </w:r>
        <w:r w:rsidR="002A2B1A">
          <w:fldChar w:fldCharType="end"/>
        </w:r>
      </w:hyperlink>
    </w:p>
    <w:p w:rsidR="002A2B1A" w:rsidRDefault="003D4D52">
      <w:pPr>
        <w:pStyle w:val="TOC2"/>
        <w:rPr>
          <w:rFonts w:eastAsiaTheme="minorEastAsia"/>
          <w:smallCaps w:val="0"/>
          <w:sz w:val="22"/>
        </w:rPr>
      </w:pPr>
      <w:hyperlink w:anchor="_Toc462775795" w:history="1">
        <w:r w:rsidR="002A2B1A" w:rsidRPr="00AA37DD">
          <w:rPr>
            <w:rStyle w:val="Hyperlink"/>
          </w:rPr>
          <w:t>Microsoft Azure’i lepingud</w:t>
        </w:r>
        <w:r w:rsidR="002A2B1A">
          <w:tab/>
        </w:r>
        <w:r w:rsidR="002A2B1A">
          <w:fldChar w:fldCharType="begin"/>
        </w:r>
        <w:r w:rsidR="002A2B1A">
          <w:instrText xml:space="preserve"> PAGEREF _Toc462775795 \h </w:instrText>
        </w:r>
        <w:r w:rsidR="002A2B1A">
          <w:fldChar w:fldCharType="separate"/>
        </w:r>
        <w:r w:rsidR="002A2B1A">
          <w:t>53</w:t>
        </w:r>
        <w:r w:rsidR="002A2B1A">
          <w:fldChar w:fldCharType="end"/>
        </w:r>
      </w:hyperlink>
    </w:p>
    <w:p w:rsidR="002A2B1A" w:rsidRDefault="003D4D52">
      <w:pPr>
        <w:pStyle w:val="TOC2"/>
        <w:rPr>
          <w:rFonts w:eastAsiaTheme="minorEastAsia"/>
          <w:smallCaps w:val="0"/>
          <w:sz w:val="22"/>
        </w:rPr>
      </w:pPr>
      <w:hyperlink w:anchor="_Toc462775796" w:history="1">
        <w:r w:rsidR="002A2B1A" w:rsidRPr="00AA37DD">
          <w:rPr>
            <w:rStyle w:val="Hyperlink"/>
          </w:rPr>
          <w:t>Enterprise Mobility + Security (leping)</w:t>
        </w:r>
        <w:r w:rsidR="002A2B1A">
          <w:tab/>
        </w:r>
        <w:r w:rsidR="002A2B1A">
          <w:fldChar w:fldCharType="begin"/>
        </w:r>
        <w:r w:rsidR="002A2B1A">
          <w:instrText xml:space="preserve"> PAGEREF _Toc462775796 \h </w:instrText>
        </w:r>
        <w:r w:rsidR="002A2B1A">
          <w:fldChar w:fldCharType="separate"/>
        </w:r>
        <w:r w:rsidR="002A2B1A">
          <w:t>55</w:t>
        </w:r>
        <w:r w:rsidR="002A2B1A">
          <w:fldChar w:fldCharType="end"/>
        </w:r>
      </w:hyperlink>
    </w:p>
    <w:p w:rsidR="002A2B1A" w:rsidRDefault="003D4D52">
      <w:pPr>
        <w:pStyle w:val="TOC2"/>
        <w:rPr>
          <w:rFonts w:eastAsiaTheme="minorEastAsia"/>
          <w:smallCaps w:val="0"/>
          <w:sz w:val="22"/>
        </w:rPr>
      </w:pPr>
      <w:hyperlink w:anchor="_Toc462775797" w:history="1">
        <w:r w:rsidR="002A2B1A" w:rsidRPr="00AA37DD">
          <w:rPr>
            <w:rStyle w:val="Hyperlink"/>
          </w:rPr>
          <w:t>Secure Productive Enterprise</w:t>
        </w:r>
        <w:r w:rsidR="002A2B1A">
          <w:tab/>
        </w:r>
        <w:r w:rsidR="002A2B1A">
          <w:fldChar w:fldCharType="begin"/>
        </w:r>
        <w:r w:rsidR="002A2B1A">
          <w:instrText xml:space="preserve"> PAGEREF _Toc462775797 \h </w:instrText>
        </w:r>
        <w:r w:rsidR="002A2B1A">
          <w:fldChar w:fldCharType="separate"/>
        </w:r>
        <w:r w:rsidR="002A2B1A">
          <w:t>56</w:t>
        </w:r>
        <w:r w:rsidR="002A2B1A">
          <w:fldChar w:fldCharType="end"/>
        </w:r>
      </w:hyperlink>
    </w:p>
    <w:p w:rsidR="002A2B1A" w:rsidRDefault="003D4D52">
      <w:pPr>
        <w:pStyle w:val="TOC2"/>
        <w:rPr>
          <w:rFonts w:eastAsiaTheme="minorEastAsia"/>
          <w:smallCaps w:val="0"/>
          <w:sz w:val="22"/>
        </w:rPr>
      </w:pPr>
      <w:hyperlink w:anchor="_Toc462775798" w:history="1">
        <w:r w:rsidR="002A2B1A" w:rsidRPr="00AA37DD">
          <w:rPr>
            <w:rStyle w:val="Hyperlink"/>
          </w:rPr>
          <w:t>Microsoft Dynamics Online’i teenused</w:t>
        </w:r>
        <w:r w:rsidR="002A2B1A">
          <w:tab/>
        </w:r>
        <w:r w:rsidR="002A2B1A">
          <w:fldChar w:fldCharType="begin"/>
        </w:r>
        <w:r w:rsidR="002A2B1A">
          <w:instrText xml:space="preserve"> PAGEREF _Toc462775798 \h </w:instrText>
        </w:r>
        <w:r w:rsidR="002A2B1A">
          <w:fldChar w:fldCharType="separate"/>
        </w:r>
        <w:r w:rsidR="002A2B1A">
          <w:t>57</w:t>
        </w:r>
        <w:r w:rsidR="002A2B1A">
          <w:fldChar w:fldCharType="end"/>
        </w:r>
      </w:hyperlink>
    </w:p>
    <w:p w:rsidR="002A2B1A" w:rsidRDefault="003D4D52">
      <w:pPr>
        <w:pStyle w:val="TOC3"/>
        <w:rPr>
          <w:rFonts w:eastAsiaTheme="minorEastAsia"/>
          <w:smallCaps w:val="0"/>
          <w:sz w:val="22"/>
        </w:rPr>
      </w:pPr>
      <w:hyperlink w:anchor="_Toc462775799" w:history="1">
        <w:r w:rsidR="002A2B1A" w:rsidRPr="00AA37DD">
          <w:rPr>
            <w:rStyle w:val="Hyperlink"/>
          </w:rPr>
          <w:t>Microsoft Dynamics AX</w:t>
        </w:r>
        <w:r w:rsidR="002A2B1A">
          <w:tab/>
        </w:r>
        <w:r w:rsidR="002A2B1A">
          <w:fldChar w:fldCharType="begin"/>
        </w:r>
        <w:r w:rsidR="002A2B1A">
          <w:instrText xml:space="preserve"> PAGEREF _Toc462775799 \h </w:instrText>
        </w:r>
        <w:r w:rsidR="002A2B1A">
          <w:fldChar w:fldCharType="separate"/>
        </w:r>
        <w:r w:rsidR="002A2B1A">
          <w:t>57</w:t>
        </w:r>
        <w:r w:rsidR="002A2B1A">
          <w:fldChar w:fldCharType="end"/>
        </w:r>
      </w:hyperlink>
    </w:p>
    <w:p w:rsidR="002A2B1A" w:rsidRDefault="003D4D52">
      <w:pPr>
        <w:pStyle w:val="TOC3"/>
        <w:rPr>
          <w:rFonts w:eastAsiaTheme="minorEastAsia"/>
          <w:smallCaps w:val="0"/>
          <w:sz w:val="22"/>
        </w:rPr>
      </w:pPr>
      <w:hyperlink w:anchor="_Toc462775800" w:history="1">
        <w:r w:rsidR="002A2B1A" w:rsidRPr="00AA37DD">
          <w:rPr>
            <w:rStyle w:val="Hyperlink"/>
          </w:rPr>
          <w:t>Microsoft Dynamics CRM Online</w:t>
        </w:r>
        <w:r w:rsidR="002A2B1A">
          <w:tab/>
        </w:r>
        <w:r w:rsidR="002A2B1A">
          <w:fldChar w:fldCharType="begin"/>
        </w:r>
        <w:r w:rsidR="002A2B1A">
          <w:instrText xml:space="preserve"> PAGEREF _Toc462775800 \h </w:instrText>
        </w:r>
        <w:r w:rsidR="002A2B1A">
          <w:fldChar w:fldCharType="separate"/>
        </w:r>
        <w:r w:rsidR="002A2B1A">
          <w:t>58</w:t>
        </w:r>
        <w:r w:rsidR="002A2B1A">
          <w:fldChar w:fldCharType="end"/>
        </w:r>
      </w:hyperlink>
    </w:p>
    <w:p w:rsidR="002A2B1A" w:rsidRDefault="003D4D52">
      <w:pPr>
        <w:pStyle w:val="TOC3"/>
        <w:rPr>
          <w:rFonts w:eastAsiaTheme="minorEastAsia"/>
          <w:smallCaps w:val="0"/>
          <w:sz w:val="22"/>
        </w:rPr>
      </w:pPr>
      <w:hyperlink w:anchor="_Toc462775801" w:history="1">
        <w:r w:rsidR="002A2B1A" w:rsidRPr="00AA37DD">
          <w:rPr>
            <w:rStyle w:val="Hyperlink"/>
          </w:rPr>
          <w:t>Microsoft Dynamics Marketing</w:t>
        </w:r>
        <w:r w:rsidR="002A2B1A">
          <w:tab/>
        </w:r>
        <w:r w:rsidR="002A2B1A">
          <w:fldChar w:fldCharType="begin"/>
        </w:r>
        <w:r w:rsidR="002A2B1A">
          <w:instrText xml:space="preserve"> PAGEREF _Toc462775801 \h </w:instrText>
        </w:r>
        <w:r w:rsidR="002A2B1A">
          <w:fldChar w:fldCharType="separate"/>
        </w:r>
        <w:r w:rsidR="002A2B1A">
          <w:t>59</w:t>
        </w:r>
        <w:r w:rsidR="002A2B1A">
          <w:fldChar w:fldCharType="end"/>
        </w:r>
      </w:hyperlink>
    </w:p>
    <w:p w:rsidR="002A2B1A" w:rsidRDefault="003D4D52">
      <w:pPr>
        <w:pStyle w:val="TOC3"/>
        <w:rPr>
          <w:rFonts w:eastAsiaTheme="minorEastAsia"/>
          <w:smallCaps w:val="0"/>
          <w:sz w:val="22"/>
        </w:rPr>
      </w:pPr>
      <w:hyperlink w:anchor="_Toc462775802" w:history="1">
        <w:r w:rsidR="002A2B1A" w:rsidRPr="00AA37DD">
          <w:rPr>
            <w:rStyle w:val="Hyperlink"/>
          </w:rPr>
          <w:t>Microsoft Social Engagement</w:t>
        </w:r>
        <w:r w:rsidR="002A2B1A">
          <w:tab/>
        </w:r>
        <w:r w:rsidR="002A2B1A">
          <w:fldChar w:fldCharType="begin"/>
        </w:r>
        <w:r w:rsidR="002A2B1A">
          <w:instrText xml:space="preserve"> PAGEREF _Toc462775802 \h </w:instrText>
        </w:r>
        <w:r w:rsidR="002A2B1A">
          <w:fldChar w:fldCharType="separate"/>
        </w:r>
        <w:r w:rsidR="002A2B1A">
          <w:t>60</w:t>
        </w:r>
        <w:r w:rsidR="002A2B1A">
          <w:fldChar w:fldCharType="end"/>
        </w:r>
      </w:hyperlink>
    </w:p>
    <w:p w:rsidR="002A2B1A" w:rsidRDefault="003D4D52">
      <w:pPr>
        <w:pStyle w:val="TOC3"/>
        <w:rPr>
          <w:rFonts w:eastAsiaTheme="minorEastAsia"/>
          <w:smallCaps w:val="0"/>
          <w:sz w:val="22"/>
        </w:rPr>
      </w:pPr>
      <w:hyperlink w:anchor="_Toc462775803" w:history="1">
        <w:r w:rsidR="002A2B1A" w:rsidRPr="00AA37DD">
          <w:rPr>
            <w:rStyle w:val="Hyperlink"/>
          </w:rPr>
          <w:t>Parature Microsoftilt</w:t>
        </w:r>
        <w:r w:rsidR="002A2B1A">
          <w:tab/>
        </w:r>
        <w:r w:rsidR="002A2B1A">
          <w:fldChar w:fldCharType="begin"/>
        </w:r>
        <w:r w:rsidR="002A2B1A">
          <w:instrText xml:space="preserve"> PAGEREF _Toc462775803 \h </w:instrText>
        </w:r>
        <w:r w:rsidR="002A2B1A">
          <w:fldChar w:fldCharType="separate"/>
        </w:r>
        <w:r w:rsidR="002A2B1A">
          <w:t>60</w:t>
        </w:r>
        <w:r w:rsidR="002A2B1A">
          <w:fldChar w:fldCharType="end"/>
        </w:r>
      </w:hyperlink>
    </w:p>
    <w:p w:rsidR="002A2B1A" w:rsidRDefault="003D4D52">
      <w:pPr>
        <w:pStyle w:val="TOC2"/>
        <w:rPr>
          <w:rFonts w:eastAsiaTheme="minorEastAsia"/>
          <w:smallCaps w:val="0"/>
          <w:sz w:val="22"/>
        </w:rPr>
      </w:pPr>
      <w:hyperlink w:anchor="_Toc462775804" w:history="1">
        <w:r w:rsidR="002A2B1A" w:rsidRPr="00AA37DD">
          <w:rPr>
            <w:rStyle w:val="Hyperlink"/>
          </w:rPr>
          <w:t>Office 365 teenused</w:t>
        </w:r>
        <w:r w:rsidR="002A2B1A">
          <w:tab/>
        </w:r>
        <w:r w:rsidR="002A2B1A">
          <w:fldChar w:fldCharType="begin"/>
        </w:r>
        <w:r w:rsidR="002A2B1A">
          <w:instrText xml:space="preserve"> PAGEREF _Toc462775804 \h </w:instrText>
        </w:r>
        <w:r w:rsidR="002A2B1A">
          <w:fldChar w:fldCharType="separate"/>
        </w:r>
        <w:r w:rsidR="002A2B1A">
          <w:t>61</w:t>
        </w:r>
        <w:r w:rsidR="002A2B1A">
          <w:fldChar w:fldCharType="end"/>
        </w:r>
      </w:hyperlink>
    </w:p>
    <w:p w:rsidR="002A2B1A" w:rsidRDefault="003D4D52">
      <w:pPr>
        <w:pStyle w:val="TOC3"/>
        <w:rPr>
          <w:rFonts w:eastAsiaTheme="minorEastAsia"/>
          <w:smallCaps w:val="0"/>
          <w:sz w:val="22"/>
        </w:rPr>
      </w:pPr>
      <w:hyperlink w:anchor="_Toc462775805" w:history="1">
        <w:r w:rsidR="002A2B1A" w:rsidRPr="00AA37DD">
          <w:rPr>
            <w:rStyle w:val="Hyperlink"/>
          </w:rPr>
          <w:t>Office 365 rakendused</w:t>
        </w:r>
        <w:r w:rsidR="002A2B1A">
          <w:tab/>
        </w:r>
        <w:r w:rsidR="002A2B1A">
          <w:fldChar w:fldCharType="begin"/>
        </w:r>
        <w:r w:rsidR="002A2B1A">
          <w:instrText xml:space="preserve"> PAGEREF _Toc462775805 \h </w:instrText>
        </w:r>
        <w:r w:rsidR="002A2B1A">
          <w:fldChar w:fldCharType="separate"/>
        </w:r>
        <w:r w:rsidR="002A2B1A">
          <w:t>61</w:t>
        </w:r>
        <w:r w:rsidR="002A2B1A">
          <w:fldChar w:fldCharType="end"/>
        </w:r>
      </w:hyperlink>
    </w:p>
    <w:p w:rsidR="002A2B1A" w:rsidRDefault="003D4D52">
      <w:pPr>
        <w:pStyle w:val="TOC3"/>
        <w:rPr>
          <w:rFonts w:eastAsiaTheme="minorEastAsia"/>
          <w:smallCaps w:val="0"/>
          <w:sz w:val="22"/>
        </w:rPr>
      </w:pPr>
      <w:hyperlink w:anchor="_Toc462775806" w:history="1">
        <w:r w:rsidR="002A2B1A" w:rsidRPr="00AA37DD">
          <w:rPr>
            <w:rStyle w:val="Hyperlink"/>
          </w:rPr>
          <w:t>Office 365 komplektid</w:t>
        </w:r>
        <w:r w:rsidR="002A2B1A">
          <w:tab/>
        </w:r>
        <w:r w:rsidR="002A2B1A">
          <w:fldChar w:fldCharType="begin"/>
        </w:r>
        <w:r w:rsidR="002A2B1A">
          <w:instrText xml:space="preserve"> PAGEREF _Toc462775806 \h </w:instrText>
        </w:r>
        <w:r w:rsidR="002A2B1A">
          <w:fldChar w:fldCharType="separate"/>
        </w:r>
        <w:r w:rsidR="002A2B1A">
          <w:t>62</w:t>
        </w:r>
        <w:r w:rsidR="002A2B1A">
          <w:fldChar w:fldCharType="end"/>
        </w:r>
      </w:hyperlink>
    </w:p>
    <w:p w:rsidR="002A2B1A" w:rsidRDefault="003D4D52">
      <w:pPr>
        <w:pStyle w:val="TOC3"/>
        <w:rPr>
          <w:rFonts w:eastAsiaTheme="minorEastAsia"/>
          <w:smallCaps w:val="0"/>
          <w:sz w:val="22"/>
        </w:rPr>
      </w:pPr>
      <w:hyperlink w:anchor="_Toc462775807" w:history="1">
        <w:r w:rsidR="002A2B1A" w:rsidRPr="00AA37DD">
          <w:rPr>
            <w:rStyle w:val="Hyperlink"/>
          </w:rPr>
          <w:t>Office 365 täpsem turbehaldus</w:t>
        </w:r>
        <w:r w:rsidR="002A2B1A">
          <w:tab/>
        </w:r>
        <w:r w:rsidR="002A2B1A">
          <w:fldChar w:fldCharType="begin"/>
        </w:r>
        <w:r w:rsidR="002A2B1A">
          <w:instrText xml:space="preserve"> PAGEREF _Toc462775807 \h </w:instrText>
        </w:r>
        <w:r w:rsidR="002A2B1A">
          <w:fldChar w:fldCharType="separate"/>
        </w:r>
        <w:r w:rsidR="002A2B1A">
          <w:t>65</w:t>
        </w:r>
        <w:r w:rsidR="002A2B1A">
          <w:fldChar w:fldCharType="end"/>
        </w:r>
      </w:hyperlink>
    </w:p>
    <w:p w:rsidR="002A2B1A" w:rsidRDefault="003D4D52">
      <w:pPr>
        <w:pStyle w:val="TOC3"/>
        <w:rPr>
          <w:rFonts w:eastAsiaTheme="minorEastAsia"/>
          <w:smallCaps w:val="0"/>
          <w:sz w:val="22"/>
        </w:rPr>
      </w:pPr>
      <w:hyperlink w:anchor="_Toc462775808" w:history="1">
        <w:r w:rsidR="002A2B1A" w:rsidRPr="00AA37DD">
          <w:rPr>
            <w:rStyle w:val="Hyperlink"/>
          </w:rPr>
          <w:t>Office 365 Customer Lockbox</w:t>
        </w:r>
        <w:r w:rsidR="002A2B1A">
          <w:tab/>
        </w:r>
        <w:r w:rsidR="002A2B1A">
          <w:fldChar w:fldCharType="begin"/>
        </w:r>
        <w:r w:rsidR="002A2B1A">
          <w:instrText xml:space="preserve"> PAGEREF _Toc462775808 \h </w:instrText>
        </w:r>
        <w:r w:rsidR="002A2B1A">
          <w:fldChar w:fldCharType="separate"/>
        </w:r>
        <w:r w:rsidR="002A2B1A">
          <w:t>65</w:t>
        </w:r>
        <w:r w:rsidR="002A2B1A">
          <w:fldChar w:fldCharType="end"/>
        </w:r>
      </w:hyperlink>
    </w:p>
    <w:p w:rsidR="002A2B1A" w:rsidRDefault="003D4D52">
      <w:pPr>
        <w:pStyle w:val="TOC3"/>
        <w:rPr>
          <w:rFonts w:eastAsiaTheme="minorEastAsia"/>
          <w:smallCaps w:val="0"/>
          <w:sz w:val="22"/>
        </w:rPr>
      </w:pPr>
      <w:hyperlink w:anchor="_Toc462775809" w:history="1">
        <w:r w:rsidR="002A2B1A" w:rsidRPr="00AA37DD">
          <w:rPr>
            <w:rStyle w:val="Hyperlink"/>
          </w:rPr>
          <w:t>Rakenduse Office 365 Delve’i analüütika</w:t>
        </w:r>
        <w:r w:rsidR="002A2B1A">
          <w:tab/>
        </w:r>
        <w:r w:rsidR="002A2B1A">
          <w:fldChar w:fldCharType="begin"/>
        </w:r>
        <w:r w:rsidR="002A2B1A">
          <w:instrText xml:space="preserve"> PAGEREF _Toc462775809 \h </w:instrText>
        </w:r>
        <w:r w:rsidR="002A2B1A">
          <w:fldChar w:fldCharType="separate"/>
        </w:r>
        <w:r w:rsidR="002A2B1A">
          <w:t>65</w:t>
        </w:r>
        <w:r w:rsidR="002A2B1A">
          <w:fldChar w:fldCharType="end"/>
        </w:r>
      </w:hyperlink>
    </w:p>
    <w:p w:rsidR="002A2B1A" w:rsidRDefault="003D4D52">
      <w:pPr>
        <w:pStyle w:val="TOC3"/>
        <w:rPr>
          <w:rFonts w:eastAsiaTheme="minorEastAsia"/>
          <w:smallCaps w:val="0"/>
          <w:sz w:val="22"/>
        </w:rPr>
      </w:pPr>
      <w:hyperlink w:anchor="_Toc462775810" w:history="1">
        <w:r w:rsidR="002A2B1A" w:rsidRPr="00AA37DD">
          <w:rPr>
            <w:rStyle w:val="Hyperlink"/>
          </w:rPr>
          <w:t>Office 365 täiustatud e-juurdlus</w:t>
        </w:r>
        <w:r w:rsidR="002A2B1A">
          <w:tab/>
        </w:r>
        <w:r w:rsidR="002A2B1A">
          <w:fldChar w:fldCharType="begin"/>
        </w:r>
        <w:r w:rsidR="002A2B1A">
          <w:instrText xml:space="preserve"> PAGEREF _Toc462775810 \h </w:instrText>
        </w:r>
        <w:r w:rsidR="002A2B1A">
          <w:fldChar w:fldCharType="separate"/>
        </w:r>
        <w:r w:rsidR="002A2B1A">
          <w:t>65</w:t>
        </w:r>
        <w:r w:rsidR="002A2B1A">
          <w:fldChar w:fldCharType="end"/>
        </w:r>
      </w:hyperlink>
    </w:p>
    <w:p w:rsidR="002A2B1A" w:rsidRDefault="003D4D52">
      <w:pPr>
        <w:pStyle w:val="TOC3"/>
        <w:rPr>
          <w:rFonts w:eastAsiaTheme="minorEastAsia"/>
          <w:smallCaps w:val="0"/>
          <w:sz w:val="22"/>
        </w:rPr>
      </w:pPr>
      <w:hyperlink w:anchor="_Toc462775811" w:history="1">
        <w:r w:rsidR="002A2B1A" w:rsidRPr="00AA37DD">
          <w:rPr>
            <w:rStyle w:val="Hyperlink"/>
          </w:rPr>
          <w:t>Exchange Online</w:t>
        </w:r>
        <w:r w:rsidR="002A2B1A">
          <w:tab/>
        </w:r>
        <w:r w:rsidR="002A2B1A">
          <w:fldChar w:fldCharType="begin"/>
        </w:r>
        <w:r w:rsidR="002A2B1A">
          <w:instrText xml:space="preserve"> PAGEREF _Toc462775811 \h </w:instrText>
        </w:r>
        <w:r w:rsidR="002A2B1A">
          <w:fldChar w:fldCharType="separate"/>
        </w:r>
        <w:r w:rsidR="002A2B1A">
          <w:t>66</w:t>
        </w:r>
        <w:r w:rsidR="002A2B1A">
          <w:fldChar w:fldCharType="end"/>
        </w:r>
      </w:hyperlink>
    </w:p>
    <w:p w:rsidR="002A2B1A" w:rsidRDefault="003D4D52">
      <w:pPr>
        <w:pStyle w:val="TOC3"/>
        <w:rPr>
          <w:rFonts w:eastAsiaTheme="minorEastAsia"/>
          <w:smallCaps w:val="0"/>
          <w:sz w:val="22"/>
        </w:rPr>
      </w:pPr>
      <w:hyperlink w:anchor="_Toc462775812" w:history="1">
        <w:r w:rsidR="002A2B1A" w:rsidRPr="00AA37DD">
          <w:rPr>
            <w:rStyle w:val="Hyperlink"/>
          </w:rPr>
          <w:t>OneDrive for Business</w:t>
        </w:r>
        <w:r w:rsidR="002A2B1A">
          <w:tab/>
        </w:r>
        <w:r w:rsidR="002A2B1A">
          <w:fldChar w:fldCharType="begin"/>
        </w:r>
        <w:r w:rsidR="002A2B1A">
          <w:instrText xml:space="preserve"> PAGEREF _Toc462775812 \h </w:instrText>
        </w:r>
        <w:r w:rsidR="002A2B1A">
          <w:fldChar w:fldCharType="separate"/>
        </w:r>
        <w:r w:rsidR="002A2B1A">
          <w:t>66</w:t>
        </w:r>
        <w:r w:rsidR="002A2B1A">
          <w:fldChar w:fldCharType="end"/>
        </w:r>
      </w:hyperlink>
    </w:p>
    <w:p w:rsidR="002A2B1A" w:rsidRDefault="003D4D52">
      <w:pPr>
        <w:pStyle w:val="TOC3"/>
        <w:rPr>
          <w:rFonts w:eastAsiaTheme="minorEastAsia"/>
          <w:smallCaps w:val="0"/>
          <w:sz w:val="22"/>
        </w:rPr>
      </w:pPr>
      <w:hyperlink w:anchor="_Toc462775813" w:history="1">
        <w:r w:rsidR="002A2B1A" w:rsidRPr="00AA37DD">
          <w:rPr>
            <w:rStyle w:val="Hyperlink"/>
          </w:rPr>
          <w:t>Project Online</w:t>
        </w:r>
        <w:r w:rsidR="002A2B1A">
          <w:tab/>
        </w:r>
        <w:r w:rsidR="002A2B1A">
          <w:fldChar w:fldCharType="begin"/>
        </w:r>
        <w:r w:rsidR="002A2B1A">
          <w:instrText xml:space="preserve"> PAGEREF _Toc462775813 \h </w:instrText>
        </w:r>
        <w:r w:rsidR="002A2B1A">
          <w:fldChar w:fldCharType="separate"/>
        </w:r>
        <w:r w:rsidR="002A2B1A">
          <w:t>67</w:t>
        </w:r>
        <w:r w:rsidR="002A2B1A">
          <w:fldChar w:fldCharType="end"/>
        </w:r>
      </w:hyperlink>
    </w:p>
    <w:p w:rsidR="002A2B1A" w:rsidRDefault="003D4D52">
      <w:pPr>
        <w:pStyle w:val="TOC3"/>
        <w:rPr>
          <w:rFonts w:eastAsiaTheme="minorEastAsia"/>
          <w:smallCaps w:val="0"/>
          <w:sz w:val="22"/>
        </w:rPr>
      </w:pPr>
      <w:hyperlink w:anchor="_Toc462775814" w:history="1">
        <w:r w:rsidR="002A2B1A" w:rsidRPr="00AA37DD">
          <w:rPr>
            <w:rStyle w:val="Hyperlink"/>
          </w:rPr>
          <w:t>SharePoint Online</w:t>
        </w:r>
        <w:r w:rsidR="002A2B1A">
          <w:tab/>
        </w:r>
        <w:r w:rsidR="002A2B1A">
          <w:fldChar w:fldCharType="begin"/>
        </w:r>
        <w:r w:rsidR="002A2B1A">
          <w:instrText xml:space="preserve"> PAGEREF _Toc462775814 \h </w:instrText>
        </w:r>
        <w:r w:rsidR="002A2B1A">
          <w:fldChar w:fldCharType="separate"/>
        </w:r>
        <w:r w:rsidR="002A2B1A">
          <w:t>68</w:t>
        </w:r>
        <w:r w:rsidR="002A2B1A">
          <w:fldChar w:fldCharType="end"/>
        </w:r>
      </w:hyperlink>
    </w:p>
    <w:p w:rsidR="002A2B1A" w:rsidRDefault="003D4D52">
      <w:pPr>
        <w:pStyle w:val="TOC3"/>
        <w:rPr>
          <w:rFonts w:eastAsiaTheme="minorEastAsia"/>
          <w:smallCaps w:val="0"/>
          <w:sz w:val="22"/>
        </w:rPr>
      </w:pPr>
      <w:hyperlink w:anchor="_Toc462775815" w:history="1">
        <w:r w:rsidR="002A2B1A" w:rsidRPr="00AA37DD">
          <w:rPr>
            <w:rStyle w:val="Hyperlink"/>
          </w:rPr>
          <w:t>Skype’i ärirakenduse veebiväljaanne</w:t>
        </w:r>
        <w:r w:rsidR="002A2B1A">
          <w:tab/>
        </w:r>
        <w:r w:rsidR="002A2B1A">
          <w:fldChar w:fldCharType="begin"/>
        </w:r>
        <w:r w:rsidR="002A2B1A">
          <w:instrText xml:space="preserve"> PAGEREF _Toc462775815 \h </w:instrText>
        </w:r>
        <w:r w:rsidR="002A2B1A">
          <w:fldChar w:fldCharType="separate"/>
        </w:r>
        <w:r w:rsidR="002A2B1A">
          <w:t>68</w:t>
        </w:r>
        <w:r w:rsidR="002A2B1A">
          <w:fldChar w:fldCharType="end"/>
        </w:r>
      </w:hyperlink>
    </w:p>
    <w:p w:rsidR="002A2B1A" w:rsidRDefault="003D4D52">
      <w:pPr>
        <w:pStyle w:val="TOC2"/>
        <w:rPr>
          <w:rFonts w:eastAsiaTheme="minorEastAsia"/>
          <w:smallCaps w:val="0"/>
          <w:sz w:val="22"/>
        </w:rPr>
      </w:pPr>
      <w:hyperlink w:anchor="_Toc462775816" w:history="1">
        <w:r w:rsidR="002A2B1A" w:rsidRPr="00AA37DD">
          <w:rPr>
            <w:rStyle w:val="Hyperlink"/>
          </w:rPr>
          <w:t>Muud võrguteenused</w:t>
        </w:r>
        <w:r w:rsidR="002A2B1A">
          <w:tab/>
        </w:r>
        <w:r w:rsidR="002A2B1A">
          <w:fldChar w:fldCharType="begin"/>
        </w:r>
        <w:r w:rsidR="002A2B1A">
          <w:instrText xml:space="preserve"> PAGEREF _Toc462775816 \h </w:instrText>
        </w:r>
        <w:r w:rsidR="002A2B1A">
          <w:fldChar w:fldCharType="separate"/>
        </w:r>
        <w:r w:rsidR="002A2B1A">
          <w:t>69</w:t>
        </w:r>
        <w:r w:rsidR="002A2B1A">
          <w:fldChar w:fldCharType="end"/>
        </w:r>
      </w:hyperlink>
    </w:p>
    <w:p w:rsidR="002A2B1A" w:rsidRDefault="003D4D52">
      <w:pPr>
        <w:pStyle w:val="TOC3"/>
        <w:rPr>
          <w:rFonts w:eastAsiaTheme="minorEastAsia"/>
          <w:smallCaps w:val="0"/>
          <w:sz w:val="22"/>
        </w:rPr>
      </w:pPr>
      <w:hyperlink w:anchor="_Toc462775817" w:history="1">
        <w:r w:rsidR="002A2B1A" w:rsidRPr="00AA37DD">
          <w:rPr>
            <w:rStyle w:val="Hyperlink"/>
          </w:rPr>
          <w:t>Bingi kaardid</w:t>
        </w:r>
        <w:r w:rsidR="002A2B1A">
          <w:tab/>
        </w:r>
        <w:r w:rsidR="002A2B1A">
          <w:fldChar w:fldCharType="begin"/>
        </w:r>
        <w:r w:rsidR="002A2B1A">
          <w:instrText xml:space="preserve"> PAGEREF _Toc462775817 \h </w:instrText>
        </w:r>
        <w:r w:rsidR="002A2B1A">
          <w:fldChar w:fldCharType="separate"/>
        </w:r>
        <w:r w:rsidR="002A2B1A">
          <w:t>69</w:t>
        </w:r>
        <w:r w:rsidR="002A2B1A">
          <w:fldChar w:fldCharType="end"/>
        </w:r>
      </w:hyperlink>
    </w:p>
    <w:p w:rsidR="002A2B1A" w:rsidRDefault="003D4D52">
      <w:pPr>
        <w:pStyle w:val="TOC3"/>
        <w:rPr>
          <w:rFonts w:eastAsiaTheme="minorEastAsia"/>
          <w:smallCaps w:val="0"/>
          <w:sz w:val="22"/>
        </w:rPr>
      </w:pPr>
      <w:hyperlink w:anchor="_Toc462775818" w:history="1">
        <w:r w:rsidR="002A2B1A" w:rsidRPr="00AA37DD">
          <w:rPr>
            <w:rStyle w:val="Hyperlink"/>
          </w:rPr>
          <w:t>Microsoft Intune</w:t>
        </w:r>
        <w:r w:rsidR="002A2B1A">
          <w:tab/>
        </w:r>
        <w:r w:rsidR="002A2B1A">
          <w:fldChar w:fldCharType="begin"/>
        </w:r>
        <w:r w:rsidR="002A2B1A">
          <w:instrText xml:space="preserve"> PAGEREF _Toc462775818 \h </w:instrText>
        </w:r>
        <w:r w:rsidR="002A2B1A">
          <w:fldChar w:fldCharType="separate"/>
        </w:r>
        <w:r w:rsidR="002A2B1A">
          <w:t>70</w:t>
        </w:r>
        <w:r w:rsidR="002A2B1A">
          <w:fldChar w:fldCharType="end"/>
        </w:r>
      </w:hyperlink>
    </w:p>
    <w:p w:rsidR="002A2B1A" w:rsidRDefault="003D4D52">
      <w:pPr>
        <w:pStyle w:val="TOC3"/>
        <w:rPr>
          <w:rFonts w:eastAsiaTheme="minorEastAsia"/>
          <w:smallCaps w:val="0"/>
          <w:sz w:val="22"/>
        </w:rPr>
      </w:pPr>
      <w:hyperlink w:anchor="_Toc462775819" w:history="1">
        <w:r w:rsidR="002A2B1A" w:rsidRPr="00AA37DD">
          <w:rPr>
            <w:rStyle w:val="Hyperlink"/>
          </w:rPr>
          <w:t>Microsoft Learning</w:t>
        </w:r>
        <w:r w:rsidR="002A2B1A">
          <w:tab/>
        </w:r>
        <w:r w:rsidR="002A2B1A">
          <w:fldChar w:fldCharType="begin"/>
        </w:r>
        <w:r w:rsidR="002A2B1A">
          <w:instrText xml:space="preserve"> PAGEREF _Toc462775819 \h </w:instrText>
        </w:r>
        <w:r w:rsidR="002A2B1A">
          <w:fldChar w:fldCharType="separate"/>
        </w:r>
        <w:r w:rsidR="002A2B1A">
          <w:t>70</w:t>
        </w:r>
        <w:r w:rsidR="002A2B1A">
          <w:fldChar w:fldCharType="end"/>
        </w:r>
      </w:hyperlink>
    </w:p>
    <w:p w:rsidR="002A2B1A" w:rsidRDefault="003D4D52">
      <w:pPr>
        <w:pStyle w:val="TOC3"/>
        <w:rPr>
          <w:rFonts w:eastAsiaTheme="minorEastAsia"/>
          <w:smallCaps w:val="0"/>
          <w:sz w:val="22"/>
        </w:rPr>
      </w:pPr>
      <w:hyperlink w:anchor="_Toc462775820" w:history="1">
        <w:r w:rsidR="002A2B1A" w:rsidRPr="00AA37DD">
          <w:rPr>
            <w:rStyle w:val="Hyperlink"/>
          </w:rPr>
          <w:t>Microsoft Translator</w:t>
        </w:r>
        <w:r w:rsidR="002A2B1A">
          <w:tab/>
        </w:r>
        <w:r w:rsidR="002A2B1A">
          <w:fldChar w:fldCharType="begin"/>
        </w:r>
        <w:r w:rsidR="002A2B1A">
          <w:instrText xml:space="preserve"> PAGEREF _Toc462775820 \h </w:instrText>
        </w:r>
        <w:r w:rsidR="002A2B1A">
          <w:fldChar w:fldCharType="separate"/>
        </w:r>
        <w:r w:rsidR="002A2B1A">
          <w:t>70</w:t>
        </w:r>
        <w:r w:rsidR="002A2B1A">
          <w:fldChar w:fldCharType="end"/>
        </w:r>
      </w:hyperlink>
    </w:p>
    <w:p w:rsidR="002A2B1A" w:rsidRDefault="003D4D52">
      <w:pPr>
        <w:pStyle w:val="TOC3"/>
        <w:rPr>
          <w:rFonts w:eastAsiaTheme="minorEastAsia"/>
          <w:smallCaps w:val="0"/>
          <w:sz w:val="22"/>
        </w:rPr>
      </w:pPr>
      <w:hyperlink w:anchor="_Toc462775821" w:history="1">
        <w:r w:rsidR="002A2B1A" w:rsidRPr="00AA37DD">
          <w:rPr>
            <w:rStyle w:val="Hyperlink"/>
          </w:rPr>
          <w:t>Minecraft: Education Edition</w:t>
        </w:r>
        <w:r w:rsidR="002A2B1A">
          <w:tab/>
        </w:r>
        <w:r w:rsidR="002A2B1A">
          <w:fldChar w:fldCharType="begin"/>
        </w:r>
        <w:r w:rsidR="002A2B1A">
          <w:instrText xml:space="preserve"> PAGEREF _Toc462775821 \h </w:instrText>
        </w:r>
        <w:r w:rsidR="002A2B1A">
          <w:fldChar w:fldCharType="separate"/>
        </w:r>
        <w:r w:rsidR="002A2B1A">
          <w:t>71</w:t>
        </w:r>
        <w:r w:rsidR="002A2B1A">
          <w:fldChar w:fldCharType="end"/>
        </w:r>
      </w:hyperlink>
    </w:p>
    <w:p w:rsidR="002A2B1A" w:rsidRDefault="003D4D52">
      <w:pPr>
        <w:pStyle w:val="TOC3"/>
        <w:rPr>
          <w:rFonts w:eastAsiaTheme="minorEastAsia"/>
          <w:smallCaps w:val="0"/>
          <w:sz w:val="22"/>
        </w:rPr>
      </w:pPr>
      <w:hyperlink w:anchor="_Toc462775822" w:history="1">
        <w:r w:rsidR="002A2B1A" w:rsidRPr="00AA37DD">
          <w:rPr>
            <w:rStyle w:val="Hyperlink"/>
          </w:rPr>
          <w:t>Power BI Pro</w:t>
        </w:r>
        <w:r w:rsidR="002A2B1A">
          <w:tab/>
        </w:r>
        <w:r w:rsidR="002A2B1A">
          <w:fldChar w:fldCharType="begin"/>
        </w:r>
        <w:r w:rsidR="002A2B1A">
          <w:instrText xml:space="preserve"> PAGEREF _Toc462775822 \h </w:instrText>
        </w:r>
        <w:r w:rsidR="002A2B1A">
          <w:fldChar w:fldCharType="separate"/>
        </w:r>
        <w:r w:rsidR="002A2B1A">
          <w:t>71</w:t>
        </w:r>
        <w:r w:rsidR="002A2B1A">
          <w:fldChar w:fldCharType="end"/>
        </w:r>
      </w:hyperlink>
    </w:p>
    <w:p w:rsidR="002A2B1A" w:rsidRDefault="003D4D52">
      <w:pPr>
        <w:pStyle w:val="TOC3"/>
        <w:rPr>
          <w:rFonts w:eastAsiaTheme="minorEastAsia"/>
          <w:smallCaps w:val="0"/>
          <w:sz w:val="22"/>
        </w:rPr>
      </w:pPr>
      <w:hyperlink w:anchor="_Toc462775823" w:history="1">
        <w:r w:rsidR="002A2B1A" w:rsidRPr="00AA37DD">
          <w:rPr>
            <w:rStyle w:val="Hyperlink"/>
          </w:rPr>
          <w:t>Yammer Enterprise</w:t>
        </w:r>
        <w:r w:rsidR="002A2B1A">
          <w:tab/>
        </w:r>
        <w:r w:rsidR="002A2B1A">
          <w:fldChar w:fldCharType="begin"/>
        </w:r>
        <w:r w:rsidR="002A2B1A">
          <w:instrText xml:space="preserve"> PAGEREF _Toc462775823 \h </w:instrText>
        </w:r>
        <w:r w:rsidR="002A2B1A">
          <w:fldChar w:fldCharType="separate"/>
        </w:r>
        <w:r w:rsidR="002A2B1A">
          <w:t>71</w:t>
        </w:r>
        <w:r w:rsidR="002A2B1A">
          <w:fldChar w:fldCharType="end"/>
        </w:r>
      </w:hyperlink>
    </w:p>
    <w:p w:rsidR="002A2B1A" w:rsidRDefault="003D4D52">
      <w:pPr>
        <w:pStyle w:val="TOC1"/>
        <w:rPr>
          <w:rFonts w:eastAsiaTheme="minorEastAsia"/>
          <w:b w:val="0"/>
          <w:caps w:val="0"/>
          <w:noProof/>
          <w:sz w:val="22"/>
          <w:szCs w:val="22"/>
        </w:rPr>
      </w:pPr>
      <w:hyperlink w:anchor="_Toc462775824" w:history="1">
        <w:r w:rsidR="002A2B1A" w:rsidRPr="00AA37DD">
          <w:rPr>
            <w:rStyle w:val="Hyperlink"/>
            <w:noProof/>
          </w:rPr>
          <w:t>Sõnastik</w:t>
        </w:r>
        <w:r w:rsidR="002A2B1A">
          <w:rPr>
            <w:noProof/>
          </w:rPr>
          <w:tab/>
        </w:r>
        <w:r w:rsidR="002A2B1A">
          <w:rPr>
            <w:noProof/>
          </w:rPr>
          <w:fldChar w:fldCharType="begin"/>
        </w:r>
        <w:r w:rsidR="002A2B1A">
          <w:rPr>
            <w:noProof/>
          </w:rPr>
          <w:instrText xml:space="preserve"> PAGEREF _Toc462775824 \h </w:instrText>
        </w:r>
        <w:r w:rsidR="002A2B1A">
          <w:rPr>
            <w:noProof/>
          </w:rPr>
        </w:r>
        <w:r w:rsidR="002A2B1A">
          <w:rPr>
            <w:noProof/>
          </w:rPr>
          <w:fldChar w:fldCharType="separate"/>
        </w:r>
        <w:r w:rsidR="002A2B1A">
          <w:rPr>
            <w:noProof/>
          </w:rPr>
          <w:t>72</w:t>
        </w:r>
        <w:r w:rsidR="002A2B1A">
          <w:rPr>
            <w:noProof/>
          </w:rPr>
          <w:fldChar w:fldCharType="end"/>
        </w:r>
      </w:hyperlink>
    </w:p>
    <w:p w:rsidR="002A2B1A" w:rsidRDefault="003D4D52">
      <w:pPr>
        <w:pStyle w:val="TOC2"/>
        <w:rPr>
          <w:rFonts w:eastAsiaTheme="minorEastAsia"/>
          <w:smallCaps w:val="0"/>
          <w:sz w:val="22"/>
        </w:rPr>
      </w:pPr>
      <w:hyperlink w:anchor="_Toc462775825" w:history="1">
        <w:r w:rsidR="002A2B1A" w:rsidRPr="00AA37DD">
          <w:rPr>
            <w:rStyle w:val="Hyperlink"/>
          </w:rPr>
          <w:t>Atribuudid</w:t>
        </w:r>
        <w:r w:rsidR="002A2B1A">
          <w:tab/>
        </w:r>
        <w:r w:rsidR="002A2B1A">
          <w:fldChar w:fldCharType="begin"/>
        </w:r>
        <w:r w:rsidR="002A2B1A">
          <w:instrText xml:space="preserve"> PAGEREF _Toc462775825 \h </w:instrText>
        </w:r>
        <w:r w:rsidR="002A2B1A">
          <w:fldChar w:fldCharType="separate"/>
        </w:r>
        <w:r w:rsidR="002A2B1A">
          <w:t>72</w:t>
        </w:r>
        <w:r w:rsidR="002A2B1A">
          <w:fldChar w:fldCharType="end"/>
        </w:r>
      </w:hyperlink>
    </w:p>
    <w:p w:rsidR="002A2B1A" w:rsidRDefault="003D4D52">
      <w:pPr>
        <w:pStyle w:val="TOC2"/>
        <w:rPr>
          <w:rFonts w:eastAsiaTheme="minorEastAsia"/>
          <w:smallCaps w:val="0"/>
          <w:sz w:val="22"/>
        </w:rPr>
      </w:pPr>
      <w:hyperlink w:anchor="_Toc462775826" w:history="1">
        <w:r w:rsidR="002A2B1A" w:rsidRPr="00AA37DD">
          <w:rPr>
            <w:rStyle w:val="Hyperlink"/>
          </w:rPr>
          <w:t>Lahtriväärtused</w:t>
        </w:r>
        <w:r w:rsidR="002A2B1A">
          <w:tab/>
        </w:r>
        <w:r w:rsidR="002A2B1A">
          <w:fldChar w:fldCharType="begin"/>
        </w:r>
        <w:r w:rsidR="002A2B1A">
          <w:instrText xml:space="preserve"> PAGEREF _Toc462775826 \h </w:instrText>
        </w:r>
        <w:r w:rsidR="002A2B1A">
          <w:fldChar w:fldCharType="separate"/>
        </w:r>
        <w:r w:rsidR="002A2B1A">
          <w:t>73</w:t>
        </w:r>
        <w:r w:rsidR="002A2B1A">
          <w:fldChar w:fldCharType="end"/>
        </w:r>
      </w:hyperlink>
    </w:p>
    <w:p w:rsidR="002A2B1A" w:rsidRDefault="003D4D52">
      <w:pPr>
        <w:pStyle w:val="TOC2"/>
        <w:rPr>
          <w:rFonts w:eastAsiaTheme="minorEastAsia"/>
          <w:smallCaps w:val="0"/>
          <w:sz w:val="22"/>
        </w:rPr>
      </w:pPr>
      <w:hyperlink w:anchor="_Toc462775827" w:history="1">
        <w:r w:rsidR="002A2B1A" w:rsidRPr="00AA37DD">
          <w:rPr>
            <w:rStyle w:val="Hyperlink"/>
          </w:rPr>
          <w:t>Veerupäised</w:t>
        </w:r>
        <w:r w:rsidR="002A2B1A">
          <w:tab/>
        </w:r>
        <w:r w:rsidR="002A2B1A">
          <w:fldChar w:fldCharType="begin"/>
        </w:r>
        <w:r w:rsidR="002A2B1A">
          <w:instrText xml:space="preserve"> PAGEREF _Toc462775827 \h </w:instrText>
        </w:r>
        <w:r w:rsidR="002A2B1A">
          <w:fldChar w:fldCharType="separate"/>
        </w:r>
        <w:r w:rsidR="002A2B1A">
          <w:t>73</w:t>
        </w:r>
        <w:r w:rsidR="002A2B1A">
          <w:fldChar w:fldCharType="end"/>
        </w:r>
      </w:hyperlink>
    </w:p>
    <w:p w:rsidR="002A2B1A" w:rsidRDefault="003D4D52">
      <w:pPr>
        <w:pStyle w:val="TOC2"/>
        <w:rPr>
          <w:rFonts w:eastAsiaTheme="minorEastAsia"/>
          <w:smallCaps w:val="0"/>
          <w:sz w:val="22"/>
        </w:rPr>
      </w:pPr>
      <w:hyperlink w:anchor="_Toc462775828" w:history="1">
        <w:r w:rsidR="002A2B1A" w:rsidRPr="00AA37DD">
          <w:rPr>
            <w:rStyle w:val="Hyperlink"/>
          </w:rPr>
          <w:t>Definitsioonid</w:t>
        </w:r>
        <w:r w:rsidR="002A2B1A">
          <w:tab/>
        </w:r>
        <w:r w:rsidR="002A2B1A">
          <w:fldChar w:fldCharType="begin"/>
        </w:r>
        <w:r w:rsidR="002A2B1A">
          <w:instrText xml:space="preserve"> PAGEREF _Toc462775828 \h </w:instrText>
        </w:r>
        <w:r w:rsidR="002A2B1A">
          <w:fldChar w:fldCharType="separate"/>
        </w:r>
        <w:r w:rsidR="002A2B1A">
          <w:t>74</w:t>
        </w:r>
        <w:r w:rsidR="002A2B1A">
          <w:fldChar w:fldCharType="end"/>
        </w:r>
      </w:hyperlink>
    </w:p>
    <w:p w:rsidR="002A2B1A" w:rsidRDefault="003D4D52">
      <w:pPr>
        <w:pStyle w:val="TOC1"/>
        <w:rPr>
          <w:rFonts w:eastAsiaTheme="minorEastAsia"/>
          <w:b w:val="0"/>
          <w:caps w:val="0"/>
          <w:noProof/>
          <w:sz w:val="22"/>
          <w:szCs w:val="22"/>
        </w:rPr>
      </w:pPr>
      <w:hyperlink w:anchor="_Toc462775829" w:history="1">
        <w:r w:rsidR="002A2B1A" w:rsidRPr="00AA37DD">
          <w:rPr>
            <w:rStyle w:val="Hyperlink"/>
            <w:noProof/>
          </w:rPr>
          <w:t>Lisa A – CAL-i/ML-iga samaväärsed litsentsid</w:t>
        </w:r>
        <w:r w:rsidR="002A2B1A">
          <w:rPr>
            <w:noProof/>
          </w:rPr>
          <w:tab/>
        </w:r>
        <w:r w:rsidR="002A2B1A">
          <w:rPr>
            <w:noProof/>
          </w:rPr>
          <w:fldChar w:fldCharType="begin"/>
        </w:r>
        <w:r w:rsidR="002A2B1A">
          <w:rPr>
            <w:noProof/>
          </w:rPr>
          <w:instrText xml:space="preserve"> PAGEREF _Toc462775829 \h </w:instrText>
        </w:r>
        <w:r w:rsidR="002A2B1A">
          <w:rPr>
            <w:noProof/>
          </w:rPr>
        </w:r>
        <w:r w:rsidR="002A2B1A">
          <w:rPr>
            <w:noProof/>
          </w:rPr>
          <w:fldChar w:fldCharType="separate"/>
        </w:r>
        <w:r w:rsidR="002A2B1A">
          <w:rPr>
            <w:noProof/>
          </w:rPr>
          <w:t>76</w:t>
        </w:r>
        <w:r w:rsidR="002A2B1A">
          <w:rPr>
            <w:noProof/>
          </w:rPr>
          <w:fldChar w:fldCharType="end"/>
        </w:r>
      </w:hyperlink>
    </w:p>
    <w:p w:rsidR="002A2B1A" w:rsidRDefault="003D4D52">
      <w:pPr>
        <w:pStyle w:val="TOC1"/>
        <w:rPr>
          <w:rFonts w:eastAsiaTheme="minorEastAsia"/>
          <w:b w:val="0"/>
          <w:caps w:val="0"/>
          <w:noProof/>
          <w:sz w:val="22"/>
          <w:szCs w:val="22"/>
        </w:rPr>
      </w:pPr>
      <w:hyperlink w:anchor="_Toc462775830" w:history="1">
        <w:r w:rsidR="002A2B1A" w:rsidRPr="00AA37DD">
          <w:rPr>
            <w:rStyle w:val="Hyperlink"/>
            <w:noProof/>
          </w:rPr>
          <w:t>Lisa B – tarkvarakindlustus</w:t>
        </w:r>
        <w:r w:rsidR="002A2B1A">
          <w:rPr>
            <w:noProof/>
          </w:rPr>
          <w:tab/>
        </w:r>
        <w:r w:rsidR="002A2B1A">
          <w:rPr>
            <w:noProof/>
          </w:rPr>
          <w:fldChar w:fldCharType="begin"/>
        </w:r>
        <w:r w:rsidR="002A2B1A">
          <w:rPr>
            <w:noProof/>
          </w:rPr>
          <w:instrText xml:space="preserve"> PAGEREF _Toc462775830 \h </w:instrText>
        </w:r>
        <w:r w:rsidR="002A2B1A">
          <w:rPr>
            <w:noProof/>
          </w:rPr>
        </w:r>
        <w:r w:rsidR="002A2B1A">
          <w:rPr>
            <w:noProof/>
          </w:rPr>
          <w:fldChar w:fldCharType="separate"/>
        </w:r>
        <w:r w:rsidR="002A2B1A">
          <w:rPr>
            <w:noProof/>
          </w:rPr>
          <w:t>77</w:t>
        </w:r>
        <w:r w:rsidR="002A2B1A">
          <w:rPr>
            <w:noProof/>
          </w:rPr>
          <w:fldChar w:fldCharType="end"/>
        </w:r>
      </w:hyperlink>
    </w:p>
    <w:p w:rsidR="002A2B1A" w:rsidRDefault="003D4D52">
      <w:pPr>
        <w:pStyle w:val="TOC2"/>
        <w:rPr>
          <w:rFonts w:eastAsiaTheme="minorEastAsia"/>
          <w:smallCaps w:val="0"/>
          <w:sz w:val="22"/>
        </w:rPr>
      </w:pPr>
      <w:hyperlink w:anchor="_Toc462775831" w:history="1">
        <w:r w:rsidR="002A2B1A" w:rsidRPr="00AA37DD">
          <w:rPr>
            <w:rStyle w:val="Hyperlink"/>
          </w:rPr>
          <w:t>Tarkvarakindlustuse ostmine</w:t>
        </w:r>
        <w:r w:rsidR="002A2B1A">
          <w:tab/>
        </w:r>
        <w:r w:rsidR="002A2B1A">
          <w:fldChar w:fldCharType="begin"/>
        </w:r>
        <w:r w:rsidR="002A2B1A">
          <w:instrText xml:space="preserve"> PAGEREF _Toc462775831 \h </w:instrText>
        </w:r>
        <w:r w:rsidR="002A2B1A">
          <w:fldChar w:fldCharType="separate"/>
        </w:r>
        <w:r w:rsidR="002A2B1A">
          <w:t>77</w:t>
        </w:r>
        <w:r w:rsidR="002A2B1A">
          <w:fldChar w:fldCharType="end"/>
        </w:r>
      </w:hyperlink>
    </w:p>
    <w:p w:rsidR="002A2B1A" w:rsidRDefault="003D4D52">
      <w:pPr>
        <w:pStyle w:val="TOC2"/>
        <w:rPr>
          <w:rFonts w:eastAsiaTheme="minorEastAsia"/>
          <w:smallCaps w:val="0"/>
          <w:sz w:val="22"/>
        </w:rPr>
      </w:pPr>
      <w:hyperlink w:anchor="_Toc462775832" w:history="1">
        <w:r w:rsidR="002A2B1A" w:rsidRPr="00AA37DD">
          <w:rPr>
            <w:rStyle w:val="Hyperlink"/>
          </w:rPr>
          <w:t>Tarkvarakindlustuse uuendamine</w:t>
        </w:r>
        <w:r w:rsidR="002A2B1A">
          <w:tab/>
        </w:r>
        <w:r w:rsidR="002A2B1A">
          <w:fldChar w:fldCharType="begin"/>
        </w:r>
        <w:r w:rsidR="002A2B1A">
          <w:instrText xml:space="preserve"> PAGEREF _Toc462775832 \h </w:instrText>
        </w:r>
        <w:r w:rsidR="002A2B1A">
          <w:fldChar w:fldCharType="separate"/>
        </w:r>
        <w:r w:rsidR="002A2B1A">
          <w:t>77</w:t>
        </w:r>
        <w:r w:rsidR="002A2B1A">
          <w:fldChar w:fldCharType="end"/>
        </w:r>
      </w:hyperlink>
    </w:p>
    <w:p w:rsidR="002A2B1A" w:rsidRDefault="003D4D52">
      <w:pPr>
        <w:pStyle w:val="TOC2"/>
        <w:rPr>
          <w:rFonts w:eastAsiaTheme="minorEastAsia"/>
          <w:smallCaps w:val="0"/>
          <w:sz w:val="22"/>
        </w:rPr>
      </w:pPr>
      <w:hyperlink w:anchor="_Toc462775833" w:history="1">
        <w:r w:rsidR="002A2B1A" w:rsidRPr="00AA37DD">
          <w:rPr>
            <w:rStyle w:val="Hyperlink"/>
          </w:rPr>
          <w:t>Siirdelitsents kasutusest eemaldatud või lõppevate toodete puhul</w:t>
        </w:r>
        <w:r w:rsidR="002A2B1A">
          <w:tab/>
        </w:r>
        <w:r w:rsidR="002A2B1A">
          <w:fldChar w:fldCharType="begin"/>
        </w:r>
        <w:r w:rsidR="002A2B1A">
          <w:instrText xml:space="preserve"> PAGEREF _Toc462775833 \h </w:instrText>
        </w:r>
        <w:r w:rsidR="002A2B1A">
          <w:fldChar w:fldCharType="separate"/>
        </w:r>
        <w:r w:rsidR="002A2B1A">
          <w:t>78</w:t>
        </w:r>
        <w:r w:rsidR="002A2B1A">
          <w:fldChar w:fldCharType="end"/>
        </w:r>
      </w:hyperlink>
    </w:p>
    <w:p w:rsidR="002A2B1A" w:rsidRDefault="003D4D52">
      <w:pPr>
        <w:pStyle w:val="TOC2"/>
        <w:rPr>
          <w:rFonts w:eastAsiaTheme="minorEastAsia"/>
          <w:smallCaps w:val="0"/>
          <w:sz w:val="22"/>
        </w:rPr>
      </w:pPr>
      <w:hyperlink w:anchor="_Toc462775834" w:history="1">
        <w:r w:rsidR="002A2B1A" w:rsidRPr="00AA37DD">
          <w:rPr>
            <w:rStyle w:val="Hyperlink"/>
          </w:rPr>
          <w:t>Tarkvarakindlustuse eelised</w:t>
        </w:r>
        <w:r w:rsidR="002A2B1A">
          <w:tab/>
        </w:r>
        <w:r w:rsidR="002A2B1A">
          <w:fldChar w:fldCharType="begin"/>
        </w:r>
        <w:r w:rsidR="002A2B1A">
          <w:instrText xml:space="preserve"> PAGEREF _Toc462775834 \h </w:instrText>
        </w:r>
        <w:r w:rsidR="002A2B1A">
          <w:fldChar w:fldCharType="separate"/>
        </w:r>
        <w:r w:rsidR="002A2B1A">
          <w:t>78</w:t>
        </w:r>
        <w:r w:rsidR="002A2B1A">
          <w:fldChar w:fldCharType="end"/>
        </w:r>
      </w:hyperlink>
    </w:p>
    <w:p w:rsidR="002A2B1A" w:rsidRDefault="003D4D52">
      <w:pPr>
        <w:pStyle w:val="TOC1"/>
        <w:rPr>
          <w:rFonts w:eastAsiaTheme="minorEastAsia"/>
          <w:b w:val="0"/>
          <w:caps w:val="0"/>
          <w:noProof/>
          <w:sz w:val="22"/>
          <w:szCs w:val="22"/>
        </w:rPr>
      </w:pPr>
      <w:hyperlink w:anchor="_Toc462775835" w:history="1">
        <w:r w:rsidR="002A2B1A" w:rsidRPr="00AA37DD">
          <w:rPr>
            <w:rStyle w:val="Hyperlink"/>
            <w:noProof/>
          </w:rPr>
          <w:t>Lisa C – professionaalsed teenused</w:t>
        </w:r>
        <w:r w:rsidR="002A2B1A">
          <w:rPr>
            <w:noProof/>
          </w:rPr>
          <w:tab/>
        </w:r>
        <w:r w:rsidR="002A2B1A">
          <w:rPr>
            <w:noProof/>
          </w:rPr>
          <w:fldChar w:fldCharType="begin"/>
        </w:r>
        <w:r w:rsidR="002A2B1A">
          <w:rPr>
            <w:noProof/>
          </w:rPr>
          <w:instrText xml:space="preserve"> PAGEREF _Toc462775835 \h </w:instrText>
        </w:r>
        <w:r w:rsidR="002A2B1A">
          <w:rPr>
            <w:noProof/>
          </w:rPr>
        </w:r>
        <w:r w:rsidR="002A2B1A">
          <w:rPr>
            <w:noProof/>
          </w:rPr>
          <w:fldChar w:fldCharType="separate"/>
        </w:r>
        <w:r w:rsidR="002A2B1A">
          <w:rPr>
            <w:noProof/>
          </w:rPr>
          <w:t>89</w:t>
        </w:r>
        <w:r w:rsidR="002A2B1A">
          <w:rPr>
            <w:noProof/>
          </w:rPr>
          <w:fldChar w:fldCharType="end"/>
        </w:r>
      </w:hyperlink>
    </w:p>
    <w:p w:rsidR="002A2B1A" w:rsidRDefault="003D4D52">
      <w:pPr>
        <w:pStyle w:val="TOC2"/>
        <w:rPr>
          <w:rFonts w:eastAsiaTheme="minorEastAsia"/>
          <w:smallCaps w:val="0"/>
          <w:sz w:val="22"/>
        </w:rPr>
      </w:pPr>
      <w:hyperlink w:anchor="_Toc462775836" w:history="1">
        <w:r w:rsidR="002A2B1A" w:rsidRPr="00AA37DD">
          <w:rPr>
            <w:rStyle w:val="Hyperlink"/>
          </w:rPr>
          <w:t>Microsofti tipptasemel klienditoe pakkumised</w:t>
        </w:r>
        <w:r w:rsidR="002A2B1A">
          <w:tab/>
        </w:r>
        <w:r w:rsidR="002A2B1A">
          <w:fldChar w:fldCharType="begin"/>
        </w:r>
        <w:r w:rsidR="002A2B1A">
          <w:instrText xml:space="preserve"> PAGEREF _Toc462775836 \h </w:instrText>
        </w:r>
        <w:r w:rsidR="002A2B1A">
          <w:fldChar w:fldCharType="separate"/>
        </w:r>
        <w:r w:rsidR="002A2B1A">
          <w:t>89</w:t>
        </w:r>
        <w:r w:rsidR="002A2B1A">
          <w:fldChar w:fldCharType="end"/>
        </w:r>
      </w:hyperlink>
    </w:p>
    <w:p w:rsidR="002A2B1A" w:rsidRDefault="003D4D52">
      <w:pPr>
        <w:pStyle w:val="TOC2"/>
        <w:rPr>
          <w:rFonts w:eastAsiaTheme="minorEastAsia"/>
          <w:smallCaps w:val="0"/>
          <w:sz w:val="22"/>
        </w:rPr>
      </w:pPr>
      <w:hyperlink w:anchor="_Toc462775837" w:history="1">
        <w:r w:rsidR="002A2B1A" w:rsidRPr="00AA37DD">
          <w:rPr>
            <w:rStyle w:val="Hyperlink"/>
          </w:rPr>
          <w:t>Microsofti digitaalsete nõustamisteenuste pakkumised</w:t>
        </w:r>
        <w:r w:rsidR="002A2B1A">
          <w:tab/>
        </w:r>
        <w:r w:rsidR="002A2B1A">
          <w:fldChar w:fldCharType="begin"/>
        </w:r>
        <w:r w:rsidR="002A2B1A">
          <w:instrText xml:space="preserve"> PAGEREF _Toc462775837 \h </w:instrText>
        </w:r>
        <w:r w:rsidR="002A2B1A">
          <w:fldChar w:fldCharType="separate"/>
        </w:r>
        <w:r w:rsidR="002A2B1A">
          <w:t>89</w:t>
        </w:r>
        <w:r w:rsidR="002A2B1A">
          <w:fldChar w:fldCharType="end"/>
        </w:r>
      </w:hyperlink>
    </w:p>
    <w:p w:rsidR="002A2B1A" w:rsidRDefault="003D4D52">
      <w:pPr>
        <w:pStyle w:val="TOC2"/>
        <w:rPr>
          <w:rFonts w:eastAsiaTheme="minorEastAsia"/>
          <w:smallCaps w:val="0"/>
          <w:sz w:val="22"/>
        </w:rPr>
      </w:pPr>
      <w:hyperlink w:anchor="_Toc462775838" w:history="1">
        <w:r w:rsidR="002A2B1A" w:rsidRPr="00AA37DD">
          <w:rPr>
            <w:rStyle w:val="Hyperlink"/>
          </w:rPr>
          <w:t>Sales Productivity Acceleratori pakkumised</w:t>
        </w:r>
        <w:r w:rsidR="002A2B1A">
          <w:tab/>
        </w:r>
        <w:r w:rsidR="002A2B1A">
          <w:fldChar w:fldCharType="begin"/>
        </w:r>
        <w:r w:rsidR="002A2B1A">
          <w:instrText xml:space="preserve"> PAGEREF _Toc462775838 \h </w:instrText>
        </w:r>
        <w:r w:rsidR="002A2B1A">
          <w:fldChar w:fldCharType="separate"/>
        </w:r>
        <w:r w:rsidR="002A2B1A">
          <w:t>90</w:t>
        </w:r>
        <w:r w:rsidR="002A2B1A">
          <w:fldChar w:fldCharType="end"/>
        </w:r>
      </w:hyperlink>
    </w:p>
    <w:p w:rsidR="002A2B1A" w:rsidRDefault="003D4D52">
      <w:pPr>
        <w:pStyle w:val="TOC1"/>
        <w:rPr>
          <w:rFonts w:eastAsiaTheme="minorEastAsia"/>
          <w:b w:val="0"/>
          <w:caps w:val="0"/>
          <w:noProof/>
          <w:sz w:val="22"/>
          <w:szCs w:val="22"/>
        </w:rPr>
      </w:pPr>
      <w:hyperlink w:anchor="_Toc462775839" w:history="1">
        <w:r w:rsidR="002A2B1A" w:rsidRPr="00AA37DD">
          <w:rPr>
            <w:rStyle w:val="Hyperlink"/>
            <w:noProof/>
          </w:rPr>
          <w:t>Lisa D – programmilepingu lisatingimused</w:t>
        </w:r>
        <w:r w:rsidR="002A2B1A">
          <w:rPr>
            <w:noProof/>
          </w:rPr>
          <w:tab/>
        </w:r>
        <w:r w:rsidR="002A2B1A">
          <w:rPr>
            <w:noProof/>
          </w:rPr>
          <w:fldChar w:fldCharType="begin"/>
        </w:r>
        <w:r w:rsidR="002A2B1A">
          <w:rPr>
            <w:noProof/>
          </w:rPr>
          <w:instrText xml:space="preserve"> PAGEREF _Toc462775839 \h </w:instrText>
        </w:r>
        <w:r w:rsidR="002A2B1A">
          <w:rPr>
            <w:noProof/>
          </w:rPr>
        </w:r>
        <w:r w:rsidR="002A2B1A">
          <w:rPr>
            <w:noProof/>
          </w:rPr>
          <w:fldChar w:fldCharType="separate"/>
        </w:r>
        <w:r w:rsidR="002A2B1A">
          <w:rPr>
            <w:noProof/>
          </w:rPr>
          <w:t>91</w:t>
        </w:r>
        <w:r w:rsidR="002A2B1A">
          <w:rPr>
            <w:noProof/>
          </w:rPr>
          <w:fldChar w:fldCharType="end"/>
        </w:r>
      </w:hyperlink>
    </w:p>
    <w:p w:rsidR="002A2B1A" w:rsidRDefault="003D4D52">
      <w:pPr>
        <w:pStyle w:val="TOC2"/>
        <w:rPr>
          <w:rFonts w:eastAsiaTheme="minorEastAsia"/>
          <w:smallCaps w:val="0"/>
          <w:sz w:val="22"/>
        </w:rPr>
      </w:pPr>
      <w:hyperlink w:anchor="_Toc462775840" w:history="1">
        <w:r w:rsidR="002A2B1A" w:rsidRPr="00AA37DD">
          <w:rPr>
            <w:rStyle w:val="Hyperlink"/>
          </w:rPr>
          <w:t>Select Plusi programmi lisatingimused</w:t>
        </w:r>
        <w:r w:rsidR="002A2B1A">
          <w:tab/>
        </w:r>
        <w:r w:rsidR="002A2B1A">
          <w:fldChar w:fldCharType="begin"/>
        </w:r>
        <w:r w:rsidR="002A2B1A">
          <w:instrText xml:space="preserve"> PAGEREF _Toc462775840 \h </w:instrText>
        </w:r>
        <w:r w:rsidR="002A2B1A">
          <w:fldChar w:fldCharType="separate"/>
        </w:r>
        <w:r w:rsidR="002A2B1A">
          <w:t>91</w:t>
        </w:r>
        <w:r w:rsidR="002A2B1A">
          <w:fldChar w:fldCharType="end"/>
        </w:r>
      </w:hyperlink>
    </w:p>
    <w:p w:rsidR="002A2B1A" w:rsidRDefault="003D4D52">
      <w:pPr>
        <w:pStyle w:val="TOC2"/>
        <w:rPr>
          <w:rFonts w:eastAsiaTheme="minorEastAsia"/>
          <w:smallCaps w:val="0"/>
          <w:sz w:val="22"/>
        </w:rPr>
      </w:pPr>
      <w:hyperlink w:anchor="_Toc462775841" w:history="1">
        <w:r w:rsidR="002A2B1A" w:rsidRPr="00AA37DD">
          <w:rPr>
            <w:rStyle w:val="Hyperlink"/>
          </w:rPr>
          <w:t>Kvalifitseeritud seadmete halduse määratlus</w:t>
        </w:r>
        <w:r w:rsidR="002A2B1A">
          <w:tab/>
        </w:r>
        <w:r w:rsidR="002A2B1A">
          <w:fldChar w:fldCharType="begin"/>
        </w:r>
        <w:r w:rsidR="002A2B1A">
          <w:instrText xml:space="preserve"> PAGEREF _Toc462775841 \h </w:instrText>
        </w:r>
        <w:r w:rsidR="002A2B1A">
          <w:fldChar w:fldCharType="separate"/>
        </w:r>
        <w:r w:rsidR="002A2B1A">
          <w:t>91</w:t>
        </w:r>
        <w:r w:rsidR="002A2B1A">
          <w:fldChar w:fldCharType="end"/>
        </w:r>
      </w:hyperlink>
    </w:p>
    <w:p w:rsidR="002A2B1A" w:rsidRDefault="003D4D52">
      <w:pPr>
        <w:pStyle w:val="TOC2"/>
        <w:rPr>
          <w:rFonts w:eastAsiaTheme="minorEastAsia"/>
          <w:smallCaps w:val="0"/>
          <w:sz w:val="22"/>
        </w:rPr>
      </w:pPr>
      <w:hyperlink w:anchor="_Toc462775842" w:history="1">
        <w:r w:rsidR="002A2B1A" w:rsidRPr="00AA37DD">
          <w:rPr>
            <w:rStyle w:val="Hyperlink"/>
          </w:rPr>
          <w:t>Võrguteenused Openi programmis</w:t>
        </w:r>
        <w:r w:rsidR="002A2B1A">
          <w:tab/>
        </w:r>
        <w:r w:rsidR="002A2B1A">
          <w:fldChar w:fldCharType="begin"/>
        </w:r>
        <w:r w:rsidR="002A2B1A">
          <w:instrText xml:space="preserve"> PAGEREF _Toc462775842 \h </w:instrText>
        </w:r>
        <w:r w:rsidR="002A2B1A">
          <w:fldChar w:fldCharType="separate"/>
        </w:r>
        <w:r w:rsidR="002A2B1A">
          <w:t>91</w:t>
        </w:r>
        <w:r w:rsidR="002A2B1A">
          <w:fldChar w:fldCharType="end"/>
        </w:r>
      </w:hyperlink>
    </w:p>
    <w:p w:rsidR="002A2B1A" w:rsidRDefault="003D4D52">
      <w:pPr>
        <w:pStyle w:val="TOC2"/>
        <w:rPr>
          <w:rFonts w:eastAsiaTheme="minorEastAsia"/>
          <w:smallCaps w:val="0"/>
          <w:sz w:val="22"/>
        </w:rPr>
      </w:pPr>
      <w:hyperlink w:anchor="_Toc462775843" w:history="1">
        <w:r w:rsidR="002A2B1A" w:rsidRPr="00AA37DD">
          <w:rPr>
            <w:rStyle w:val="Hyperlink"/>
          </w:rPr>
          <w:t>Professionaalsete teenuste lisatingimused – pärandlepingud</w:t>
        </w:r>
        <w:r w:rsidR="002A2B1A">
          <w:tab/>
        </w:r>
        <w:r w:rsidR="002A2B1A">
          <w:fldChar w:fldCharType="begin"/>
        </w:r>
        <w:r w:rsidR="002A2B1A">
          <w:instrText xml:space="preserve"> PAGEREF _Toc462775843 \h </w:instrText>
        </w:r>
        <w:r w:rsidR="002A2B1A">
          <w:fldChar w:fldCharType="separate"/>
        </w:r>
        <w:r w:rsidR="002A2B1A">
          <w:t>91</w:t>
        </w:r>
        <w:r w:rsidR="002A2B1A">
          <w:fldChar w:fldCharType="end"/>
        </w:r>
      </w:hyperlink>
    </w:p>
    <w:p w:rsidR="002A2B1A" w:rsidRDefault="003D4D52">
      <w:pPr>
        <w:pStyle w:val="TOC1"/>
        <w:rPr>
          <w:rFonts w:eastAsiaTheme="minorEastAsia"/>
          <w:b w:val="0"/>
          <w:caps w:val="0"/>
          <w:noProof/>
          <w:sz w:val="22"/>
          <w:szCs w:val="22"/>
        </w:rPr>
      </w:pPr>
      <w:hyperlink w:anchor="_Toc462775844" w:history="1">
        <w:r w:rsidR="002A2B1A" w:rsidRPr="00AA37DD">
          <w:rPr>
            <w:rStyle w:val="Hyperlink"/>
            <w:noProof/>
          </w:rPr>
          <w:t>Lisa E – sooduspakkumised</w:t>
        </w:r>
        <w:r w:rsidR="002A2B1A">
          <w:rPr>
            <w:noProof/>
          </w:rPr>
          <w:tab/>
        </w:r>
        <w:r w:rsidR="002A2B1A">
          <w:rPr>
            <w:noProof/>
          </w:rPr>
          <w:fldChar w:fldCharType="begin"/>
        </w:r>
        <w:r w:rsidR="002A2B1A">
          <w:rPr>
            <w:noProof/>
          </w:rPr>
          <w:instrText xml:space="preserve"> PAGEREF _Toc462775844 \h </w:instrText>
        </w:r>
        <w:r w:rsidR="002A2B1A">
          <w:rPr>
            <w:noProof/>
          </w:rPr>
        </w:r>
        <w:r w:rsidR="002A2B1A">
          <w:rPr>
            <w:noProof/>
          </w:rPr>
          <w:fldChar w:fldCharType="separate"/>
        </w:r>
        <w:r w:rsidR="002A2B1A">
          <w:rPr>
            <w:noProof/>
          </w:rPr>
          <w:t>93</w:t>
        </w:r>
        <w:r w:rsidR="002A2B1A">
          <w:rPr>
            <w:noProof/>
          </w:rPr>
          <w:fldChar w:fldCharType="end"/>
        </w:r>
      </w:hyperlink>
    </w:p>
    <w:p w:rsidR="002A2B1A" w:rsidRDefault="003D4D52">
      <w:pPr>
        <w:pStyle w:val="TOC2"/>
        <w:rPr>
          <w:rFonts w:eastAsiaTheme="minorEastAsia"/>
          <w:smallCaps w:val="0"/>
          <w:sz w:val="22"/>
        </w:rPr>
      </w:pPr>
      <w:hyperlink w:anchor="_Toc462775845" w:history="1">
        <w:r w:rsidR="002A2B1A" w:rsidRPr="00AA37DD">
          <w:rPr>
            <w:rStyle w:val="Hyperlink"/>
          </w:rPr>
          <w:t>System Center Client Management Suite’i sooduspakkumine</w:t>
        </w:r>
        <w:r w:rsidR="002A2B1A">
          <w:tab/>
        </w:r>
        <w:r w:rsidR="002A2B1A">
          <w:fldChar w:fldCharType="begin"/>
        </w:r>
        <w:r w:rsidR="002A2B1A">
          <w:instrText xml:space="preserve"> PAGEREF _Toc462775845 \h </w:instrText>
        </w:r>
        <w:r w:rsidR="002A2B1A">
          <w:fldChar w:fldCharType="separate"/>
        </w:r>
        <w:r w:rsidR="002A2B1A">
          <w:t>93</w:t>
        </w:r>
        <w:r w:rsidR="002A2B1A">
          <w:fldChar w:fldCharType="end"/>
        </w:r>
      </w:hyperlink>
    </w:p>
    <w:p w:rsidR="002A2B1A" w:rsidRDefault="003D4D52">
      <w:pPr>
        <w:pStyle w:val="TOC2"/>
        <w:rPr>
          <w:rFonts w:eastAsiaTheme="minorEastAsia"/>
          <w:smallCaps w:val="0"/>
          <w:sz w:val="22"/>
        </w:rPr>
      </w:pPr>
      <w:hyperlink w:anchor="_Toc462775846" w:history="1">
        <w:r w:rsidR="002A2B1A" w:rsidRPr="00AA37DD">
          <w:rPr>
            <w:rStyle w:val="Hyperlink"/>
          </w:rPr>
          <w:t>Azure Compute Capacity sooduspakkumine</w:t>
        </w:r>
        <w:r w:rsidR="002A2B1A">
          <w:tab/>
        </w:r>
        <w:r w:rsidR="002A2B1A">
          <w:fldChar w:fldCharType="begin"/>
        </w:r>
        <w:r w:rsidR="002A2B1A">
          <w:instrText xml:space="preserve"> PAGEREF _Toc462775846 \h </w:instrText>
        </w:r>
        <w:r w:rsidR="002A2B1A">
          <w:fldChar w:fldCharType="separate"/>
        </w:r>
        <w:r w:rsidR="002A2B1A">
          <w:t>93</w:t>
        </w:r>
        <w:r w:rsidR="002A2B1A">
          <w:fldChar w:fldCharType="end"/>
        </w:r>
      </w:hyperlink>
    </w:p>
    <w:p w:rsidR="002A2B1A" w:rsidRDefault="003D4D52">
      <w:pPr>
        <w:pStyle w:val="TOC1"/>
        <w:rPr>
          <w:rFonts w:eastAsiaTheme="minorEastAsia"/>
          <w:b w:val="0"/>
          <w:caps w:val="0"/>
          <w:noProof/>
          <w:sz w:val="22"/>
          <w:szCs w:val="22"/>
        </w:rPr>
      </w:pPr>
      <w:hyperlink w:anchor="_Toc462775847" w:history="1">
        <w:r w:rsidR="002A2B1A" w:rsidRPr="00AA37DD">
          <w:rPr>
            <w:rStyle w:val="Hyperlink"/>
            <w:noProof/>
          </w:rPr>
          <w:t>Lisa F – salvestusmassiivi tingimused</w:t>
        </w:r>
        <w:r w:rsidR="002A2B1A">
          <w:rPr>
            <w:noProof/>
          </w:rPr>
          <w:tab/>
        </w:r>
        <w:r w:rsidR="002A2B1A">
          <w:rPr>
            <w:noProof/>
          </w:rPr>
          <w:fldChar w:fldCharType="begin"/>
        </w:r>
        <w:r w:rsidR="002A2B1A">
          <w:rPr>
            <w:noProof/>
          </w:rPr>
          <w:instrText xml:space="preserve"> PAGEREF _Toc462775847 \h </w:instrText>
        </w:r>
        <w:r w:rsidR="002A2B1A">
          <w:rPr>
            <w:noProof/>
          </w:rPr>
        </w:r>
        <w:r w:rsidR="002A2B1A">
          <w:rPr>
            <w:noProof/>
          </w:rPr>
          <w:fldChar w:fldCharType="separate"/>
        </w:r>
        <w:r w:rsidR="002A2B1A">
          <w:rPr>
            <w:noProof/>
          </w:rPr>
          <w:t>94</w:t>
        </w:r>
        <w:r w:rsidR="002A2B1A">
          <w:rPr>
            <w:noProof/>
          </w:rPr>
          <w:fldChar w:fldCharType="end"/>
        </w:r>
      </w:hyperlink>
    </w:p>
    <w:p w:rsidR="002A2B1A" w:rsidRDefault="003D4D52">
      <w:pPr>
        <w:pStyle w:val="TOC2"/>
        <w:rPr>
          <w:rFonts w:eastAsiaTheme="minorEastAsia"/>
          <w:smallCaps w:val="0"/>
          <w:sz w:val="22"/>
        </w:rPr>
      </w:pPr>
      <w:hyperlink w:anchor="_Toc462775848" w:history="1">
        <w:r w:rsidR="002A2B1A" w:rsidRPr="00AA37DD">
          <w:rPr>
            <w:rStyle w:val="Hyperlink"/>
          </w:rPr>
          <w:t>Saadavus</w:t>
        </w:r>
        <w:r w:rsidR="002A2B1A">
          <w:tab/>
        </w:r>
        <w:r w:rsidR="002A2B1A">
          <w:fldChar w:fldCharType="begin"/>
        </w:r>
        <w:r w:rsidR="002A2B1A">
          <w:instrText xml:space="preserve"> PAGEREF _Toc462775848 \h </w:instrText>
        </w:r>
        <w:r w:rsidR="002A2B1A">
          <w:fldChar w:fldCharType="separate"/>
        </w:r>
        <w:r w:rsidR="002A2B1A">
          <w:t>94</w:t>
        </w:r>
        <w:r w:rsidR="002A2B1A">
          <w:fldChar w:fldCharType="end"/>
        </w:r>
      </w:hyperlink>
    </w:p>
    <w:p w:rsidR="002A2B1A" w:rsidRDefault="003D4D52">
      <w:pPr>
        <w:pStyle w:val="TOC2"/>
        <w:rPr>
          <w:rFonts w:eastAsiaTheme="minorEastAsia"/>
          <w:smallCaps w:val="0"/>
          <w:sz w:val="22"/>
        </w:rPr>
      </w:pPr>
      <w:hyperlink w:anchor="_Toc462775849" w:history="1">
        <w:r w:rsidR="002A2B1A" w:rsidRPr="00AA37DD">
          <w:rPr>
            <w:rStyle w:val="Hyperlink"/>
          </w:rPr>
          <w:t>Transport ja omandiõigus</w:t>
        </w:r>
        <w:r w:rsidR="002A2B1A">
          <w:tab/>
        </w:r>
        <w:r w:rsidR="002A2B1A">
          <w:fldChar w:fldCharType="begin"/>
        </w:r>
        <w:r w:rsidR="002A2B1A">
          <w:instrText xml:space="preserve"> PAGEREF _Toc462775849 \h </w:instrText>
        </w:r>
        <w:r w:rsidR="002A2B1A">
          <w:fldChar w:fldCharType="separate"/>
        </w:r>
        <w:r w:rsidR="002A2B1A">
          <w:t>94</w:t>
        </w:r>
        <w:r w:rsidR="002A2B1A">
          <w:fldChar w:fldCharType="end"/>
        </w:r>
      </w:hyperlink>
    </w:p>
    <w:p w:rsidR="002A2B1A" w:rsidRDefault="003D4D52">
      <w:pPr>
        <w:pStyle w:val="TOC2"/>
        <w:rPr>
          <w:rFonts w:eastAsiaTheme="minorEastAsia"/>
          <w:smallCaps w:val="0"/>
          <w:sz w:val="22"/>
        </w:rPr>
      </w:pPr>
      <w:hyperlink w:anchor="_Toc462775850" w:history="1">
        <w:r w:rsidR="002A2B1A" w:rsidRPr="00AA37DD">
          <w:rPr>
            <w:rStyle w:val="Hyperlink"/>
          </w:rPr>
          <w:t>Salvestusmassiivi tarkvara</w:t>
        </w:r>
        <w:r w:rsidR="002A2B1A">
          <w:tab/>
        </w:r>
        <w:r w:rsidR="002A2B1A">
          <w:fldChar w:fldCharType="begin"/>
        </w:r>
        <w:r w:rsidR="002A2B1A">
          <w:instrText xml:space="preserve"> PAGEREF _Toc462775850 \h </w:instrText>
        </w:r>
        <w:r w:rsidR="002A2B1A">
          <w:fldChar w:fldCharType="separate"/>
        </w:r>
        <w:r w:rsidR="002A2B1A">
          <w:t>94</w:t>
        </w:r>
        <w:r w:rsidR="002A2B1A">
          <w:fldChar w:fldCharType="end"/>
        </w:r>
      </w:hyperlink>
    </w:p>
    <w:p w:rsidR="002A2B1A" w:rsidRDefault="003D4D52">
      <w:pPr>
        <w:pStyle w:val="TOC2"/>
        <w:rPr>
          <w:rFonts w:eastAsiaTheme="minorEastAsia"/>
          <w:smallCaps w:val="0"/>
          <w:sz w:val="22"/>
        </w:rPr>
      </w:pPr>
      <w:hyperlink w:anchor="_Toc462775851" w:history="1">
        <w:r w:rsidR="002A2B1A" w:rsidRPr="00AA37DD">
          <w:rPr>
            <w:rStyle w:val="Hyperlink"/>
          </w:rPr>
          <w:t>Piiratud garantii riistvarale</w:t>
        </w:r>
        <w:r w:rsidR="002A2B1A">
          <w:tab/>
        </w:r>
        <w:r w:rsidR="002A2B1A">
          <w:fldChar w:fldCharType="begin"/>
        </w:r>
        <w:r w:rsidR="002A2B1A">
          <w:instrText xml:space="preserve"> PAGEREF _Toc462775851 \h </w:instrText>
        </w:r>
        <w:r w:rsidR="002A2B1A">
          <w:fldChar w:fldCharType="separate"/>
        </w:r>
        <w:r w:rsidR="002A2B1A">
          <w:t>94</w:t>
        </w:r>
        <w:r w:rsidR="002A2B1A">
          <w:fldChar w:fldCharType="end"/>
        </w:r>
      </w:hyperlink>
    </w:p>
    <w:p w:rsidR="002A2B1A" w:rsidRDefault="003D4D52">
      <w:pPr>
        <w:pStyle w:val="TOC2"/>
        <w:rPr>
          <w:rFonts w:eastAsiaTheme="minorEastAsia"/>
          <w:smallCaps w:val="0"/>
          <w:sz w:val="22"/>
        </w:rPr>
      </w:pPr>
      <w:hyperlink w:anchor="_Toc462775852" w:history="1">
        <w:r w:rsidR="002A2B1A" w:rsidRPr="00AA37DD">
          <w:rPr>
            <w:rStyle w:val="Hyperlink"/>
          </w:rPr>
          <w:t>Hüvitamine. Kaitse muude osapoolte pretensioonide korral</w:t>
        </w:r>
        <w:r w:rsidR="002A2B1A">
          <w:tab/>
        </w:r>
        <w:r w:rsidR="002A2B1A">
          <w:fldChar w:fldCharType="begin"/>
        </w:r>
        <w:r w:rsidR="002A2B1A">
          <w:instrText xml:space="preserve"> PAGEREF _Toc462775852 \h </w:instrText>
        </w:r>
        <w:r w:rsidR="002A2B1A">
          <w:fldChar w:fldCharType="separate"/>
        </w:r>
        <w:r w:rsidR="002A2B1A">
          <w:t>95</w:t>
        </w:r>
        <w:r w:rsidR="002A2B1A">
          <w:fldChar w:fldCharType="end"/>
        </w:r>
      </w:hyperlink>
    </w:p>
    <w:p w:rsidR="002A2B1A" w:rsidRDefault="003D4D52">
      <w:pPr>
        <w:pStyle w:val="TOC2"/>
        <w:rPr>
          <w:rFonts w:eastAsiaTheme="minorEastAsia"/>
          <w:smallCaps w:val="0"/>
          <w:sz w:val="22"/>
        </w:rPr>
      </w:pPr>
      <w:hyperlink w:anchor="_Toc462775853" w:history="1">
        <w:r w:rsidR="002A2B1A" w:rsidRPr="00AA37DD">
          <w:rPr>
            <w:rStyle w:val="Hyperlink"/>
          </w:rPr>
          <w:t>Vastutuse piiramine</w:t>
        </w:r>
        <w:r w:rsidR="002A2B1A">
          <w:tab/>
        </w:r>
        <w:r w:rsidR="002A2B1A">
          <w:fldChar w:fldCharType="begin"/>
        </w:r>
        <w:r w:rsidR="002A2B1A">
          <w:instrText xml:space="preserve"> PAGEREF _Toc462775853 \h </w:instrText>
        </w:r>
        <w:r w:rsidR="002A2B1A">
          <w:fldChar w:fldCharType="separate"/>
        </w:r>
        <w:r w:rsidR="002A2B1A">
          <w:t>95</w:t>
        </w:r>
        <w:r w:rsidR="002A2B1A">
          <w:fldChar w:fldCharType="end"/>
        </w:r>
      </w:hyperlink>
    </w:p>
    <w:p w:rsidR="002A2B1A" w:rsidRDefault="003D4D52">
      <w:pPr>
        <w:pStyle w:val="TOC2"/>
        <w:rPr>
          <w:rFonts w:eastAsiaTheme="minorEastAsia"/>
          <w:smallCaps w:val="0"/>
          <w:sz w:val="22"/>
        </w:rPr>
      </w:pPr>
      <w:hyperlink w:anchor="_Toc462775854" w:history="1">
        <w:r w:rsidR="002A2B1A" w:rsidRPr="00AA37DD">
          <w:rPr>
            <w:rStyle w:val="Hyperlink"/>
          </w:rPr>
          <w:t>USA ekspordikontrolli seadused</w:t>
        </w:r>
        <w:r w:rsidR="002A2B1A">
          <w:tab/>
        </w:r>
        <w:r w:rsidR="002A2B1A">
          <w:fldChar w:fldCharType="begin"/>
        </w:r>
        <w:r w:rsidR="002A2B1A">
          <w:instrText xml:space="preserve"> PAGEREF _Toc462775854 \h </w:instrText>
        </w:r>
        <w:r w:rsidR="002A2B1A">
          <w:fldChar w:fldCharType="separate"/>
        </w:r>
        <w:r w:rsidR="002A2B1A">
          <w:t>95</w:t>
        </w:r>
        <w:r w:rsidR="002A2B1A">
          <w:fldChar w:fldCharType="end"/>
        </w:r>
      </w:hyperlink>
    </w:p>
    <w:p w:rsidR="002A2B1A" w:rsidRDefault="003D4D52">
      <w:pPr>
        <w:pStyle w:val="TOC2"/>
        <w:rPr>
          <w:rFonts w:eastAsiaTheme="minorEastAsia"/>
          <w:smallCaps w:val="0"/>
          <w:sz w:val="22"/>
        </w:rPr>
      </w:pPr>
      <w:hyperlink w:anchor="_Toc462775855" w:history="1">
        <w:r w:rsidR="002A2B1A" w:rsidRPr="00AA37DD">
          <w:rPr>
            <w:rStyle w:val="Hyperlink"/>
          </w:rPr>
          <w:t>Diagnostikateabe kogumine</w:t>
        </w:r>
        <w:r w:rsidR="002A2B1A">
          <w:tab/>
        </w:r>
        <w:r w:rsidR="002A2B1A">
          <w:fldChar w:fldCharType="begin"/>
        </w:r>
        <w:r w:rsidR="002A2B1A">
          <w:instrText xml:space="preserve"> PAGEREF _Toc462775855 \h </w:instrText>
        </w:r>
        <w:r w:rsidR="002A2B1A">
          <w:fldChar w:fldCharType="separate"/>
        </w:r>
        <w:r w:rsidR="002A2B1A">
          <w:t>95</w:t>
        </w:r>
        <w:r w:rsidR="002A2B1A">
          <w:fldChar w:fldCharType="end"/>
        </w:r>
      </w:hyperlink>
    </w:p>
    <w:p w:rsidR="002A2B1A" w:rsidRDefault="003D4D52">
      <w:pPr>
        <w:pStyle w:val="TOC2"/>
        <w:rPr>
          <w:rFonts w:eastAsiaTheme="minorEastAsia"/>
          <w:smallCaps w:val="0"/>
          <w:sz w:val="22"/>
        </w:rPr>
      </w:pPr>
      <w:hyperlink w:anchor="_Toc462775856" w:history="1">
        <w:r w:rsidR="002A2B1A" w:rsidRPr="00AA37DD">
          <w:rPr>
            <w:rStyle w:val="Hyperlink"/>
          </w:rPr>
          <w:t>Kasutus riigiasutuses</w:t>
        </w:r>
        <w:r w:rsidR="002A2B1A">
          <w:tab/>
        </w:r>
        <w:r w:rsidR="002A2B1A">
          <w:fldChar w:fldCharType="begin"/>
        </w:r>
        <w:r w:rsidR="002A2B1A">
          <w:instrText xml:space="preserve"> PAGEREF _Toc462775856 \h </w:instrText>
        </w:r>
        <w:r w:rsidR="002A2B1A">
          <w:fldChar w:fldCharType="separate"/>
        </w:r>
        <w:r w:rsidR="002A2B1A">
          <w:t>95</w:t>
        </w:r>
        <w:r w:rsidR="002A2B1A">
          <w:fldChar w:fldCharType="end"/>
        </w:r>
      </w:hyperlink>
    </w:p>
    <w:p w:rsidR="002A2B1A" w:rsidRDefault="003D4D52">
      <w:pPr>
        <w:pStyle w:val="TOC1"/>
        <w:rPr>
          <w:rFonts w:eastAsiaTheme="minorEastAsia"/>
          <w:b w:val="0"/>
          <w:caps w:val="0"/>
          <w:noProof/>
          <w:sz w:val="22"/>
          <w:szCs w:val="22"/>
        </w:rPr>
      </w:pPr>
      <w:hyperlink w:anchor="_Toc462775857" w:history="1">
        <w:r w:rsidR="002A2B1A" w:rsidRPr="00AA37DD">
          <w:rPr>
            <w:rStyle w:val="Hyperlink"/>
            <w:noProof/>
          </w:rPr>
          <w:t>Register</w:t>
        </w:r>
        <w:r w:rsidR="002A2B1A">
          <w:rPr>
            <w:noProof/>
          </w:rPr>
          <w:tab/>
        </w:r>
        <w:r w:rsidR="002A2B1A">
          <w:rPr>
            <w:noProof/>
          </w:rPr>
          <w:fldChar w:fldCharType="begin"/>
        </w:r>
        <w:r w:rsidR="002A2B1A">
          <w:rPr>
            <w:noProof/>
          </w:rPr>
          <w:instrText xml:space="preserve"> PAGEREF _Toc462775857 \h </w:instrText>
        </w:r>
        <w:r w:rsidR="002A2B1A">
          <w:rPr>
            <w:noProof/>
          </w:rPr>
        </w:r>
        <w:r w:rsidR="002A2B1A">
          <w:rPr>
            <w:noProof/>
          </w:rPr>
          <w:fldChar w:fldCharType="separate"/>
        </w:r>
        <w:r w:rsidR="002A2B1A">
          <w:rPr>
            <w:noProof/>
          </w:rPr>
          <w:t>96</w:t>
        </w:r>
        <w:r w:rsidR="002A2B1A">
          <w:rPr>
            <w:noProof/>
          </w:rPr>
          <w:fldChar w:fldCharType="end"/>
        </w:r>
      </w:hyperlink>
    </w:p>
    <w:p w:rsidR="001B42DA" w:rsidRDefault="002A2B1A">
      <w:pPr>
        <w:pStyle w:val="ProductList-Body"/>
        <w:sectPr w:rsidR="001B42D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B42DA" w:rsidRDefault="001B42DA">
      <w:pPr>
        <w:pStyle w:val="ProductList-Body"/>
      </w:pPr>
    </w:p>
    <w:p w:rsidR="001B42DA" w:rsidRDefault="001B42DA">
      <w:pPr>
        <w:sectPr w:rsidR="001B42DA">
          <w:headerReference w:type="default" r:id="rId20"/>
          <w:footerReference w:type="default" r:id="rId21"/>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1" w:name="_Sec531"/>
      <w:bookmarkEnd w:id="0"/>
      <w:r>
        <w:t>Sissejuhatus</w:t>
      </w:r>
      <w:r>
        <w:fldChar w:fldCharType="begin"/>
      </w:r>
      <w:r>
        <w:instrText xml:space="preserve"> TC "</w:instrText>
      </w:r>
      <w:bookmarkStart w:id="2" w:name="_Toc462775739"/>
      <w:r>
        <w:instrText>Sissejuhatus</w:instrText>
      </w:r>
      <w:bookmarkEnd w:id="2"/>
      <w:r>
        <w:instrText>" \l 1</w:instrText>
      </w:r>
      <w:r>
        <w:fldChar w:fldCharType="end"/>
      </w:r>
    </w:p>
    <w:p w:rsidR="001B42DA" w:rsidRDefault="001B42DA">
      <w:pPr>
        <w:pStyle w:val="ProductList-Body"/>
      </w:pPr>
    </w:p>
    <w:p w:rsidR="001B42DA" w:rsidRDefault="002A2B1A">
      <w:pPr>
        <w:pStyle w:val="ProductList-Offering1Heading"/>
        <w:outlineLvl w:val="1"/>
      </w:pPr>
      <w:bookmarkStart w:id="3" w:name="_Sec532"/>
      <w:r>
        <w:t>Teave selle dokumendi kohta</w:t>
      </w:r>
      <w:bookmarkEnd w:id="3"/>
      <w:r>
        <w:fldChar w:fldCharType="begin"/>
      </w:r>
      <w:r>
        <w:instrText xml:space="preserve"> TC "</w:instrText>
      </w:r>
      <w:bookmarkStart w:id="4" w:name="_Toc462775740"/>
      <w:r>
        <w:instrText>Teave selle dokumendi kohta</w:instrText>
      </w:r>
      <w:bookmarkEnd w:id="4"/>
      <w:r>
        <w:instrText>" \l 2</w:instrText>
      </w:r>
      <w:r>
        <w:fldChar w:fldCharType="end"/>
      </w:r>
    </w:p>
    <w:p w:rsidR="001B42DA" w:rsidRDefault="002A2B1A">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1B42DA" w:rsidRDefault="001B42DA">
      <w:pPr>
        <w:pStyle w:val="ProductList-Body"/>
      </w:pPr>
    </w:p>
    <w:p w:rsidR="001B42DA" w:rsidRDefault="002A2B1A">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1B42DA" w:rsidRDefault="002A2B1A">
      <w:pPr>
        <w:pStyle w:val="ProductList-Offering1Heading"/>
        <w:outlineLvl w:val="1"/>
      </w:pPr>
      <w:bookmarkStart w:id="5" w:name="_Sec533"/>
      <w:r>
        <w:t>Mida see dokument sisaldab?</w:t>
      </w:r>
      <w:bookmarkEnd w:id="5"/>
      <w:r>
        <w:fldChar w:fldCharType="begin"/>
      </w:r>
      <w:r>
        <w:instrText xml:space="preserve"> TC "</w:instrText>
      </w:r>
      <w:bookmarkStart w:id="6" w:name="_Toc462775741"/>
      <w:r>
        <w:instrText>Mida see dokument sisaldab?</w:instrText>
      </w:r>
      <w:bookmarkEnd w:id="6"/>
      <w:r>
        <w:instrText>" \l 2</w:instrText>
      </w:r>
      <w:r>
        <w:fldChar w:fldCharType="end"/>
      </w:r>
    </w:p>
    <w:p w:rsidR="001B42DA" w:rsidRDefault="002A2B1A">
      <w:pPr>
        <w:pStyle w:val="ProductList-Body"/>
      </w:pPr>
      <w:r>
        <w:t>Tootetingimused sisaldavad järgmisi jaotisi.</w:t>
      </w:r>
    </w:p>
    <w:p w:rsidR="001B42DA" w:rsidRDefault="003D4D52" w:rsidP="002A2B1A">
      <w:pPr>
        <w:pStyle w:val="ProductList-Bullet"/>
        <w:numPr>
          <w:ilvl w:val="0"/>
          <w:numId w:val="3"/>
        </w:numPr>
      </w:pPr>
      <w:hyperlink w:anchor="_Sec531">
        <w:r w:rsidR="002A2B1A">
          <w:rPr>
            <w:color w:val="00467F"/>
            <w:u w:val="single"/>
          </w:rPr>
          <w:t>Sissejuhatus</w:t>
        </w:r>
      </w:hyperlink>
      <w:r w:rsidR="002A2B1A">
        <w:t xml:space="preserve">, mis sisaldab hiljutiste muudatuste loendit. </w:t>
      </w:r>
    </w:p>
    <w:p w:rsidR="001B42DA" w:rsidRDefault="003D4D52" w:rsidP="002A2B1A">
      <w:pPr>
        <w:pStyle w:val="ProductList-Bullet"/>
        <w:numPr>
          <w:ilvl w:val="0"/>
          <w:numId w:val="3"/>
        </w:numPr>
      </w:pPr>
      <w:hyperlink w:anchor="_Sec536">
        <w:r w:rsidR="002A2B1A">
          <w:rPr>
            <w:color w:val="00467F"/>
            <w:u w:val="single"/>
          </w:rPr>
          <w:t>Litsentsitingimused</w:t>
        </w:r>
      </w:hyperlink>
      <w:r w:rsidR="002A2B1A">
        <w:t xml:space="preserve">, milles on loetletud tarkvaratoodetele rakenduvad üldkehtivad litsentsitingimused ja litsentsimudeli tingimused. </w:t>
      </w:r>
    </w:p>
    <w:p w:rsidR="001B42DA" w:rsidRDefault="003D4D52" w:rsidP="002A2B1A">
      <w:pPr>
        <w:pStyle w:val="ProductList-Bullet"/>
        <w:numPr>
          <w:ilvl w:val="0"/>
          <w:numId w:val="3"/>
        </w:numPr>
      </w:pPr>
      <w:hyperlink w:anchor="_Sec547">
        <w:r w:rsidR="002A2B1A">
          <w:rPr>
            <w:color w:val="00467F"/>
            <w:u w:val="single"/>
          </w:rPr>
          <w:t>Tarkvaratooted</w:t>
        </w:r>
      </w:hyperlink>
      <w:r w:rsidR="002A2B1A">
        <w:t xml:space="preserve">, milles loetletakse kõik tarkvaratoodete kirjed. </w:t>
      </w:r>
    </w:p>
    <w:p w:rsidR="001B42DA" w:rsidRDefault="003D4D52" w:rsidP="002A2B1A">
      <w:pPr>
        <w:pStyle w:val="ProductList-Bullet"/>
        <w:numPr>
          <w:ilvl w:val="0"/>
          <w:numId w:val="3"/>
        </w:numPr>
      </w:pPr>
      <w:hyperlink w:anchor="_Sec548">
        <w:r w:rsidR="002A2B1A">
          <w:rPr>
            <w:color w:val="00467F"/>
            <w:u w:val="single"/>
          </w:rPr>
          <w:t>Võrguteenuste tooted</w:t>
        </w:r>
      </w:hyperlink>
      <w:r w:rsidR="002A2B1A">
        <w:t xml:space="preserve">, milles loetletakse kõik võrguteenuste toodete kirjed. </w:t>
      </w:r>
    </w:p>
    <w:p w:rsidR="001B42DA" w:rsidRDefault="003D4D52" w:rsidP="002A2B1A">
      <w:pPr>
        <w:pStyle w:val="ProductList-Bullet"/>
        <w:numPr>
          <w:ilvl w:val="0"/>
          <w:numId w:val="3"/>
        </w:numPr>
      </w:pPr>
      <w:hyperlink w:anchor="_Sec549">
        <w:r w:rsidR="002A2B1A">
          <w:rPr>
            <w:color w:val="00467F"/>
            <w:u w:val="single"/>
          </w:rPr>
          <w:t>Sõnastik</w:t>
        </w:r>
      </w:hyperlink>
      <w:r w:rsidR="002A2B1A">
        <w:t xml:space="preserve">, milles määratletakse „atribuudid”, „lahtriväärtused”, „veerupäised” ja muud tootetingimustes kasutatud mõisted. </w:t>
      </w:r>
    </w:p>
    <w:p w:rsidR="001B42DA" w:rsidRDefault="002A2B1A" w:rsidP="002A2B1A">
      <w:pPr>
        <w:pStyle w:val="ProductList-Bullet"/>
        <w:numPr>
          <w:ilvl w:val="0"/>
          <w:numId w:val="3"/>
        </w:numPr>
      </w:pPr>
      <w:r>
        <w:t xml:space="preserve">Lisad on järgmised. </w:t>
      </w:r>
    </w:p>
    <w:p w:rsidR="001B42DA" w:rsidRDefault="003D4D52" w:rsidP="002A2B1A">
      <w:pPr>
        <w:pStyle w:val="ProductList-Bullet"/>
        <w:numPr>
          <w:ilvl w:val="1"/>
          <w:numId w:val="3"/>
        </w:numPr>
      </w:pPr>
      <w:hyperlink w:anchor="_Sec591">
        <w:r w:rsidR="002A2B1A">
          <w:rPr>
            <w:color w:val="00467F"/>
            <w:u w:val="single"/>
          </w:rPr>
          <w:t>Lisa A – CAL-idele/halduslitsentsidele samaväärsete litsentside tabel</w:t>
        </w:r>
      </w:hyperlink>
      <w:r w:rsidR="002A2B1A">
        <w:t xml:space="preserve">, milles on toodud saadaolevad CAL-ide komplektid ja võrguteenuste abonemendilitsentsid, mis pakuvad juurdepääsu serveritoodetele. </w:t>
      </w:r>
    </w:p>
    <w:p w:rsidR="001B42DA" w:rsidRDefault="003D4D52" w:rsidP="002A2B1A">
      <w:pPr>
        <w:pStyle w:val="ProductList-Bullet"/>
        <w:numPr>
          <w:ilvl w:val="1"/>
          <w:numId w:val="3"/>
        </w:numPr>
      </w:pPr>
      <w:hyperlink w:anchor="_Sec564">
        <w:r w:rsidR="002A2B1A">
          <w:rPr>
            <w:color w:val="00467F"/>
            <w:u w:val="single"/>
          </w:rPr>
          <w:t>Lisa B – tarkvarakindlustus</w:t>
        </w:r>
      </w:hyperlink>
      <w:r w:rsidR="002A2B1A">
        <w:t xml:space="preserve">, milles kirjeldatakse tarkvarakindlustuse ostmise reegleid ja tarkvarakindlustuse klientidele saadaolevaid lisaeeliseid. </w:t>
      </w:r>
    </w:p>
    <w:p w:rsidR="001B42DA" w:rsidRDefault="003D4D52" w:rsidP="002A2B1A">
      <w:pPr>
        <w:pStyle w:val="ProductList-Bullet"/>
        <w:numPr>
          <w:ilvl w:val="1"/>
          <w:numId w:val="3"/>
        </w:numPr>
      </w:pPr>
      <w:hyperlink w:anchor="_Sec562">
        <w:r w:rsidR="002A2B1A">
          <w:rPr>
            <w:color w:val="00467F"/>
            <w:u w:val="single"/>
          </w:rPr>
          <w:t>Lisa C – professionaalsed teenused</w:t>
        </w:r>
      </w:hyperlink>
      <w:r w:rsidR="002A2B1A">
        <w:t xml:space="preserve">, milles on loetletud Microsofti hulgilitsentsimise kaudu pakutavad professionaalsed teenused. </w:t>
      </w:r>
    </w:p>
    <w:p w:rsidR="001B42DA" w:rsidRDefault="003D4D52" w:rsidP="002A2B1A">
      <w:pPr>
        <w:pStyle w:val="ProductList-Bullet"/>
        <w:numPr>
          <w:ilvl w:val="1"/>
          <w:numId w:val="3"/>
        </w:numPr>
      </w:pPr>
      <w:hyperlink w:anchor="_Sec563">
        <w:r w:rsidR="002A2B1A">
          <w:rPr>
            <w:color w:val="00467F"/>
            <w:u w:val="single"/>
          </w:rPr>
          <w:t>Lisa D – programmilepingu lisatingimused</w:t>
        </w:r>
      </w:hyperlink>
      <w:r w:rsidR="002A2B1A">
        <w:t xml:space="preserve">, mis täiendavad Microsofti hulgilitsentsimise programmilepinguid. </w:t>
      </w:r>
    </w:p>
    <w:p w:rsidR="001B42DA" w:rsidRDefault="003D4D52" w:rsidP="002A2B1A">
      <w:pPr>
        <w:pStyle w:val="ProductList-Bullet"/>
        <w:numPr>
          <w:ilvl w:val="1"/>
          <w:numId w:val="3"/>
        </w:numPr>
      </w:pPr>
      <w:hyperlink w:anchor="_Sec572">
        <w:r w:rsidR="002A2B1A">
          <w:rPr>
            <w:color w:val="00467F"/>
            <w:u w:val="single"/>
          </w:rPr>
          <w:t>Lisa E – toodete sooduspakkumiste loend</w:t>
        </w:r>
      </w:hyperlink>
      <w:r w:rsidR="002A2B1A">
        <w:t xml:space="preserve">, milles loetletakse toodete sooduspakkumised, mida muidu hinnakirjas ei ole. </w:t>
      </w:r>
    </w:p>
    <w:p w:rsidR="001B42DA" w:rsidRDefault="003D4D52" w:rsidP="002A2B1A">
      <w:pPr>
        <w:pStyle w:val="ProductList-Bullet"/>
        <w:numPr>
          <w:ilvl w:val="1"/>
          <w:numId w:val="3"/>
        </w:numPr>
      </w:pPr>
      <w:hyperlink w:anchor="_Sec899">
        <w:r w:rsidR="002A2B1A">
          <w:rPr>
            <w:color w:val="00467F"/>
            <w:u w:val="single"/>
          </w:rPr>
          <w:t>Lisa F – salvestusmassiivi tingimused</w:t>
        </w:r>
      </w:hyperlink>
      <w:r w:rsidR="002A2B1A">
        <w:t>, mis täiendavad salvestusmassiivi seadmete tingimusi.</w:t>
      </w:r>
    </w:p>
    <w:p w:rsidR="001B42DA" w:rsidRDefault="003D4D52" w:rsidP="002A2B1A">
      <w:pPr>
        <w:pStyle w:val="ProductList-Bullet"/>
        <w:numPr>
          <w:ilvl w:val="0"/>
          <w:numId w:val="3"/>
        </w:numPr>
      </w:pPr>
      <w:hyperlink w:anchor="_Sec844">
        <w:r w:rsidR="002A2B1A">
          <w:rPr>
            <w:color w:val="00467F"/>
            <w:u w:val="single"/>
          </w:rPr>
          <w:t>Register</w:t>
        </w:r>
      </w:hyperlink>
      <w:r w:rsidR="002A2B1A">
        <w:t>, milles on loetletud kõik tootetingimustes viidatud tooted ja mis määratleb nende asukoha.</w:t>
      </w:r>
    </w:p>
    <w:p w:rsidR="001B42DA" w:rsidRDefault="002A2B1A">
      <w:pPr>
        <w:pStyle w:val="ProductList-Offering1Heading"/>
        <w:outlineLvl w:val="1"/>
      </w:pPr>
      <w:bookmarkStart w:id="7" w:name="_Sec534"/>
      <w:r>
        <w:t>Tootekirjes navigeerimine</w:t>
      </w:r>
      <w:bookmarkEnd w:id="7"/>
      <w:r>
        <w:fldChar w:fldCharType="begin"/>
      </w:r>
      <w:r>
        <w:instrText xml:space="preserve"> TC "</w:instrText>
      </w:r>
      <w:bookmarkStart w:id="8" w:name="_Toc462775742"/>
      <w:r>
        <w:instrText>Tootekirjes navigeerimine</w:instrText>
      </w:r>
      <w:bookmarkEnd w:id="8"/>
      <w:r>
        <w:instrText>" \l 2</w:instrText>
      </w:r>
      <w:r>
        <w:fldChar w:fldCharType="end"/>
      </w:r>
    </w:p>
    <w:p w:rsidR="001B42DA" w:rsidRDefault="002A2B1A">
      <w:pPr>
        <w:pStyle w:val="ProductList-Body"/>
      </w:pPr>
      <w:r>
        <w:t>Iga tarkvara tootekirje koosneb neljast jaotisest: programmi saadavus, toote tingimused, kasutusõigused ja tarkvarakindlustus.</w:t>
      </w:r>
    </w:p>
    <w:p w:rsidR="001B42DA" w:rsidRDefault="002A2B1A">
      <w:pPr>
        <w:pStyle w:val="ProductList-Body"/>
      </w:pPr>
      <w:r>
        <w:t>Iga võrguteenuse tootekirje koosneb kahest jaotisest: programmi saadavus ja toote tingimused.</w:t>
      </w:r>
    </w:p>
    <w:p w:rsidR="001B42DA" w:rsidRDefault="001B42DA">
      <w:pPr>
        <w:pStyle w:val="ProductList-Body"/>
      </w:pPr>
    </w:p>
    <w:p w:rsidR="001B42DA" w:rsidRDefault="002A2B1A">
      <w:pPr>
        <w:pStyle w:val="ProductList-Body"/>
      </w:pPr>
      <w:r>
        <w:rPr>
          <w:b/>
          <w:color w:val="00188F"/>
        </w:rPr>
        <w:t xml:space="preserve">1. Programmi saadavus </w:t>
      </w:r>
      <w:r>
        <w:t>märgib iga toote puhul ära pakkumise tüübi, punktide arvu (kui on kohaldatav) ja saadavuse hulgilitsentsiprogrammides.</w:t>
      </w:r>
    </w:p>
    <w:p w:rsidR="001B42DA" w:rsidRDefault="002A2B1A">
      <w:pPr>
        <w:pStyle w:val="ProductList-Body"/>
      </w:pPr>
      <w:r>
        <w:rPr>
          <w:noProof/>
        </w:rPr>
        <w:drawing>
          <wp:inline distT="0" distB="0" distL="0" distR="0" wp14:anchorId="79D32743" wp14:editId="3496376B">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1B42DA" w:rsidRDefault="001B42DA">
      <w:pPr>
        <w:pStyle w:val="ProductList-Body"/>
      </w:pPr>
    </w:p>
    <w:p w:rsidR="001B42DA" w:rsidRDefault="002A2B1A">
      <w:pPr>
        <w:pStyle w:val="ProductList-Body"/>
      </w:pPr>
      <w:r>
        <w:rPr>
          <w:b/>
          <w:color w:val="00188F"/>
        </w:rPr>
        <w:t xml:space="preserve">2. Toote tingimused </w:t>
      </w:r>
      <w:r>
        <w:t>annab lisateavet toote omandamise kohta, näiteks ostu eeltingimused, varasemad versioonid ja kohalduv tootegrupp.</w:t>
      </w:r>
    </w:p>
    <w:p w:rsidR="001B42DA" w:rsidRDefault="002A2B1A">
      <w:pPr>
        <w:pStyle w:val="ProductList-Body"/>
      </w:pPr>
      <w:r>
        <w:rPr>
          <w:noProof/>
        </w:rPr>
        <w:drawing>
          <wp:inline distT="0" distB="0" distL="0" distR="0" wp14:anchorId="01D8C3F0" wp14:editId="73E18D46">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1B42DA" w:rsidRDefault="001B42DA">
      <w:pPr>
        <w:pStyle w:val="ProductList-Body"/>
      </w:pPr>
    </w:p>
    <w:p w:rsidR="001B42DA" w:rsidRDefault="002A2B1A">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1B42DA" w:rsidRDefault="002A2B1A">
      <w:pPr>
        <w:pStyle w:val="ProductList-Body"/>
      </w:pPr>
      <w:r>
        <w:rPr>
          <w:noProof/>
        </w:rPr>
        <w:drawing>
          <wp:inline distT="0" distB="0" distL="0" distR="0" wp14:anchorId="2EF5B463" wp14:editId="23161169">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1B42DA" w:rsidRDefault="001B42DA">
      <w:pPr>
        <w:pStyle w:val="ProductList-Body"/>
      </w:pPr>
    </w:p>
    <w:p w:rsidR="001B42DA" w:rsidRDefault="002A2B1A">
      <w:pPr>
        <w:pStyle w:val="ProductList-Body"/>
      </w:pPr>
      <w:r>
        <w:rPr>
          <w:b/>
          <w:color w:val="00188F"/>
        </w:rPr>
        <w:t xml:space="preserve">4. Tarkvarakindlustus </w:t>
      </w:r>
      <w:r>
        <w:t>tuvastab tarkvarakindlustuse kattega seotud tingimused.</w:t>
      </w:r>
    </w:p>
    <w:p w:rsidR="001B42DA" w:rsidRDefault="002A2B1A">
      <w:pPr>
        <w:pStyle w:val="ProductList-Body"/>
      </w:pPr>
      <w:r>
        <w:rPr>
          <w:noProof/>
        </w:rPr>
        <w:drawing>
          <wp:inline distT="0" distB="0" distL="0" distR="0" wp14:anchorId="20A69BA6" wp14:editId="32ADF31E">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1B42DA" w:rsidRDefault="002A2B1A">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62775743"/>
      <w:r>
        <w:instrText>Selle dokumendi täpsustused ja muudatuste kokkuvõte</w:instrText>
      </w:r>
      <w:bookmarkEnd w:id="10"/>
      <w:r>
        <w:instrText>" \l 2</w:instrText>
      </w:r>
      <w:r>
        <w:fldChar w:fldCharType="end"/>
      </w:r>
    </w:p>
    <w:p w:rsidR="001B42DA" w:rsidRDefault="002A2B1A">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Tühistamised</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Standardi serverihalduslitsents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Standardi serverihalduslitsents (2 protsessorile)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Data Centeri serverihalduslitsents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Datacenteri serverihalduslitsents (2 protsessorile)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Client Management Suite OSE kohta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Client Management Suite OSE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Client Management Suite kasutaja kohta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Client Management Suite kasutaja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Configuration Manager 1606 kliendihalduslitsents OSE kohta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Configuration Manageri kliendihalduslitsents OSE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Configuration Manager 1606 kliendihalduslitsents kasutaja kohta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Configuration Manageri kliendihalduslitsents kasutaja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Configuration Manager 1606 kliendihalduslitsents (ainult õppurid)</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Configuration Manageri kliendihalduslitsents (ainult õppurid)</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2012 R2 Endpoint Protection</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LTSB 2016 täiendus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LTSB versioonitäiendus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E3 ja LTSB 2016 täiendus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E3 ja LTSB täiendus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Active Directory õiguste halduse teenuste CAL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Active Directory õiguste halduse teenuste CAL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CAL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Remote Desktop Services CAL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Rakenduse Windows Server 2016 Remote Desktop Services välisliides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Rakenduse Windows Server 2012 Remote Desktop Services välisliides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Datacenter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R2 Datacenter (2 protsessorit)</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R2 Essentials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Standard (tuumalitsentsi topeltpakk)</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R2 Standard (2 protsessorit)</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Active Directory õiguste halduse teenuste välisliides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Active Directory õiguste halduse teenuste välisliides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2016 välisliides (External Connector)</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2012 välisliides (External Connector)</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Windows MultiPoint Server 2012 Premium </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Azure Information Protection Premiumi leping 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2012 Standard</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Azure Information Protection Premiumi lepingu 1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2012 Premium koos Windows MultiPoint Server 2012 CAL-iga (5 klienti)</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Azure Information Protection Premiumi leping 2</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2012 Premium koos Windows MultiPoint Server 2012 CAL-iga (5 klienti) koos Windows Server 2012 CAL-iga (5 klienti)</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Azure Information Protection Premiumi lepingu 2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2012 CAL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E1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MultiPoint Server 2012 CAL koos Windows Server 2012 CAL-iga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E2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Azure Remote App </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Azure Rights Management Premium </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E1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Azure Rights Management Premiumi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E2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Operations Management Suite Standard Editioni lisalitsents </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Operations Management Suite: ülevaade ja analüüs </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Datacenter Editioni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Operations Management Suite: automatiseerimine ja juhtimine </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Suite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Operations Management Suite: turve ja nõuetelevastavus </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Suite’i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Operations Management Suite: varundamine ja avariijärgne taaste</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Suite tarkvarakindlustuse põhjal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Cloud Suite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E3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Cloud Suite’i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E3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Cloud Suite tarkvarakindlustuse põhjal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Lync Voice’i lisalitsents Enterprise Cloud Suite’ile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E5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E5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E3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E3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E5 Cloud Suite’i lisalitsents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Secure Productive Enterprise E5 Cloud Suite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Lync Voice’i lisalitsents Secure Productive Enterprise’i jaoks</w:t>
            </w:r>
          </w:p>
        </w:tc>
        <w:tc>
          <w:tcPr>
            <w:tcW w:w="612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2"/>
      </w:pPr>
      <w:r>
        <w:t>Litsentsitingimused</w:t>
      </w:r>
    </w:p>
    <w:p w:rsidR="001B42DA" w:rsidRDefault="003D4D52">
      <w:pPr>
        <w:pStyle w:val="ProductList-Body"/>
      </w:pPr>
      <w:hyperlink w:anchor="_Sec536">
        <w:r w:rsidR="002A2B1A">
          <w:rPr>
            <w:color w:val="00467F"/>
            <w:u w:val="single"/>
          </w:rPr>
          <w:t>Litsentsimudeli tingimused</w:t>
        </w:r>
      </w:hyperlink>
      <w:r w:rsidR="002A2B1A">
        <w:t>. Windows Server 2016 väljaandmise toetuseks asendati protsessori/CAL-i litsentsimudel tuumapõhise/CAL-i litsentsimudeliga. System Center Server 2016 väljaandmise toetuseks uuendati haldusserveri litsentsimudeli serverihalduslitsentside jaotis protsessoripõhisest tuumapõhiseks.</w:t>
      </w:r>
    </w:p>
    <w:p w:rsidR="001B42DA" w:rsidRDefault="001B42DA">
      <w:pPr>
        <w:pStyle w:val="ProductList-Body"/>
      </w:pPr>
    </w:p>
    <w:p w:rsidR="001B42DA" w:rsidRDefault="002A2B1A">
      <w:pPr>
        <w:pStyle w:val="ProductList-ClauseHeading"/>
        <w:outlineLvl w:val="2"/>
      </w:pPr>
      <w:r>
        <w:t>Tarkvara</w:t>
      </w:r>
    </w:p>
    <w:p w:rsidR="001B42DA" w:rsidRDefault="003D4D52">
      <w:pPr>
        <w:pStyle w:val="ProductList-Body"/>
      </w:pPr>
      <w:hyperlink w:anchor="_Sec602">
        <w:r w:rsidR="002A2B1A">
          <w:rPr>
            <w:color w:val="00467F"/>
            <w:u w:val="single"/>
          </w:rPr>
          <w:t>Core Infrastructure Suite</w:t>
        </w:r>
      </w:hyperlink>
      <w:r w:rsidR="002A2B1A">
        <w:t xml:space="preserve">. Core Infrastructure Suite’i tingimusi värskendati, et need toetaks tuumapõhist litsentsimist, mis on seotud Windows Serveri ja System Center Serveri 2016. aasta versioonide väljaandmisega. Tootekirje </w:t>
      </w:r>
      <w:hyperlink w:anchor="_Sec606">
        <w:r w:rsidR="002A2B1A">
          <w:rPr>
            <w:color w:val="00467F"/>
            <w:u w:val="single"/>
          </w:rPr>
          <w:t>jaotis 4</w:t>
        </w:r>
      </w:hyperlink>
      <w:r w:rsidR="002A2B1A">
        <w:t xml:space="preserve"> pakub teavet tarkvarakindlustuse kattega litsentside üleviimiseks tuumapõhisele litsentsimisele.  </w:t>
      </w:r>
    </w:p>
    <w:p w:rsidR="001B42DA" w:rsidRDefault="003D4D52">
      <w:pPr>
        <w:pStyle w:val="ProductList-Body"/>
      </w:pPr>
      <w:hyperlink w:anchor="_Sec642">
        <w:r w:rsidR="002A2B1A">
          <w:rPr>
            <w:color w:val="00467F"/>
            <w:u w:val="single"/>
          </w:rPr>
          <w:t>System Center</w:t>
        </w:r>
      </w:hyperlink>
      <w:r w:rsidR="002A2B1A">
        <w:t xml:space="preserve">. System Center Server 2016 tingimusi värskendati, et need toetaks tuumapõhist litsentsimist. Tootekirje </w:t>
      </w:r>
      <w:hyperlink w:anchor="_Sec869">
        <w:r w:rsidR="002A2B1A">
          <w:rPr>
            <w:color w:val="00467F"/>
            <w:u w:val="single"/>
          </w:rPr>
          <w:t>jaotis 4</w:t>
        </w:r>
      </w:hyperlink>
      <w:r w:rsidR="002A2B1A">
        <w:t xml:space="preserve"> pakub teavet tarkvarakindlustuse kattega litsentside üleviimiseks tuumapõhisele litsentsimisele. System Center Data Protection Manager, System Center Operations Manager, System Center Server Management Suite ja System Center Service Manager on eemaldatud. Academicu kliendid, kes soovivad saada teavet nende toodete litsentsimise ja kasutamise kohta, peaksid vaatama 2015. aasta aprilli tootekasutusõigusi </w:t>
      </w:r>
      <w:hyperlink r:id="rId29">
        <w:r w:rsidR="002A2B1A">
          <w:rPr>
            <w:color w:val="00467F"/>
            <w:u w:val="single"/>
          </w:rPr>
          <w:t>http://go.microsoft.com/?linkid=9839206</w:t>
        </w:r>
      </w:hyperlink>
      <w:r w:rsidR="002A2B1A">
        <w:t xml:space="preserve"> ja 2015. aasta juuni tootekataloogi </w:t>
      </w:r>
      <w:hyperlink r:id="rId30">
        <w:r w:rsidR="002A2B1A">
          <w:rPr>
            <w:color w:val="00467F"/>
            <w:u w:val="single"/>
          </w:rPr>
          <w:t>http://go.microsoft.com/?linkid=9839207</w:t>
        </w:r>
      </w:hyperlink>
      <w:r w:rsidR="002A2B1A">
        <w:t>.</w:t>
      </w:r>
    </w:p>
    <w:p w:rsidR="001B42DA" w:rsidRDefault="003D4D52">
      <w:pPr>
        <w:pStyle w:val="ProductList-Body"/>
      </w:pPr>
      <w:hyperlink w:anchor="_Sec618">
        <w:r w:rsidR="002A2B1A">
          <w:rPr>
            <w:color w:val="00467F"/>
            <w:u w:val="single"/>
          </w:rPr>
          <w:t>Windowsi lauaarvuti operatsioonisüsteem</w:t>
        </w:r>
      </w:hyperlink>
      <w:r w:rsidR="002A2B1A">
        <w:t xml:space="preserve"> Lisatud on selgitus „müügikoha” või „kassa” jaoks või „jaemüügiks” ette nähtud Windows Embeddedi tarkvara kohta, millega täiendati kassarakendusega tarkvara versiooni ja mille järgi peab tarkvara peamine kasutuskoht olema kassarakendus.</w:t>
      </w:r>
    </w:p>
    <w:p w:rsidR="001B42DA" w:rsidRDefault="003D4D52">
      <w:pPr>
        <w:pStyle w:val="ProductList-Body"/>
      </w:pPr>
      <w:hyperlink w:anchor="_Sec654">
        <w:r w:rsidR="002A2B1A">
          <w:rPr>
            <w:color w:val="00467F"/>
            <w:u w:val="single"/>
          </w:rPr>
          <w:t>Windows MultiPoint Server</w:t>
        </w:r>
      </w:hyperlink>
      <w:r w:rsidR="002A2B1A">
        <w:t xml:space="preserve">. Windows MultiPoint Server 2012 Standard ja Windows MultiPoint Server 2012 CAL on eemaldatud ning Windows MultiPoint Server Premium on nüüd saadaval ainult Academicu pakkumiste jaoks. Tootekirje </w:t>
      </w:r>
      <w:hyperlink w:anchor="_Sec832">
        <w:r w:rsidR="002A2B1A">
          <w:rPr>
            <w:color w:val="00467F"/>
            <w:u w:val="single"/>
          </w:rPr>
          <w:t>jaotis 4</w:t>
        </w:r>
      </w:hyperlink>
      <w:r w:rsidR="002A2B1A">
        <w:t xml:space="preserve"> pakub teavet tarkvarakindlustuse kattega litsentside üleviimiseks tuumapõhisele litsentsimisele.</w:t>
      </w:r>
    </w:p>
    <w:p w:rsidR="001B42DA" w:rsidRDefault="003D4D52">
      <w:pPr>
        <w:pStyle w:val="ProductList-Body"/>
      </w:pPr>
      <w:hyperlink w:anchor="_Sec655">
        <w:r w:rsidR="002A2B1A">
          <w:rPr>
            <w:color w:val="00467F"/>
            <w:u w:val="single"/>
          </w:rPr>
          <w:t>Windows Server</w:t>
        </w:r>
      </w:hyperlink>
      <w:r w:rsidR="002A2B1A">
        <w:t xml:space="preserve">. Windows Server 2016 tingimusi on värskendatud, et need toetaks tuumapõhist litsentsimist. Tootekirje </w:t>
      </w:r>
      <w:hyperlink w:anchor="_Sec869">
        <w:r w:rsidR="002A2B1A">
          <w:rPr>
            <w:color w:val="00467F"/>
            <w:u w:val="single"/>
          </w:rPr>
          <w:t>jaotis 4</w:t>
        </w:r>
      </w:hyperlink>
      <w:r w:rsidR="002A2B1A">
        <w:t xml:space="preserve"> pakub teavet tarkvarakindlustuse kattega litsentside üleviimiseks tuumapõhisele litsentsimisele.</w:t>
      </w:r>
    </w:p>
    <w:p w:rsidR="001B42DA" w:rsidRDefault="001B42DA">
      <w:pPr>
        <w:pStyle w:val="ProductList-Body"/>
      </w:pPr>
    </w:p>
    <w:p w:rsidR="001B42DA" w:rsidRDefault="002A2B1A">
      <w:pPr>
        <w:pStyle w:val="ProductList-ClauseHeading"/>
        <w:outlineLvl w:val="2"/>
      </w:pPr>
      <w:r>
        <w:t>Võrguteenusespetsiifilised tingimused</w:t>
      </w:r>
    </w:p>
    <w:p w:rsidR="001B42DA" w:rsidRDefault="003D4D52">
      <w:pPr>
        <w:pStyle w:val="ProductList-Body"/>
      </w:pPr>
      <w:hyperlink w:anchor="_Sec624">
        <w:r w:rsidR="002A2B1A">
          <w:rPr>
            <w:color w:val="00467F"/>
            <w:u w:val="single"/>
          </w:rPr>
          <w:t>Microsoft Azure’i teenused</w:t>
        </w:r>
      </w:hyperlink>
      <w:r w:rsidR="002A2B1A">
        <w:t>: Microsoft Azure Hybrid kasutuseelist on värskendatud, et see toetaks Windows Server 2016 väljaandmist.</w:t>
      </w:r>
    </w:p>
    <w:p w:rsidR="001B42DA" w:rsidRDefault="003D4D52">
      <w:pPr>
        <w:pStyle w:val="ProductList-Body"/>
      </w:pPr>
      <w:hyperlink w:anchor="_Sec626">
        <w:r w:rsidR="002A2B1A">
          <w:rPr>
            <w:color w:val="00467F"/>
            <w:u w:val="single"/>
          </w:rPr>
          <w:t>Microsoft Azure’i lepingud</w:t>
        </w:r>
      </w:hyperlink>
      <w:r w:rsidR="002A2B1A">
        <w:t xml:space="preserve">: Teabekaitse Azure Information Protection Premium asendab Azure Rights Management Premiumi. Operations Management Suite E1 ja E2 lisalitsentsid asendavad vastavalt Operations Management Suite Standard Editioni ja Datacenter Editioni lisalitsentsid. </w:t>
      </w:r>
    </w:p>
    <w:p w:rsidR="001B42DA" w:rsidRDefault="003D4D52">
      <w:pPr>
        <w:pStyle w:val="ProductList-Body"/>
      </w:pPr>
      <w:hyperlink w:anchor="_Sec657">
        <w:r w:rsidR="002A2B1A">
          <w:rPr>
            <w:color w:val="00467F"/>
            <w:u w:val="single"/>
          </w:rPr>
          <w:t>Enterprise Mobility + Security</w:t>
        </w:r>
      </w:hyperlink>
      <w:r w:rsidR="002A2B1A">
        <w:t>. Enterprise Mobility + Security asendab Enterprise Mobility Suite’i.</w:t>
      </w:r>
    </w:p>
    <w:p w:rsidR="001B42DA" w:rsidRDefault="003D4D52">
      <w:pPr>
        <w:pStyle w:val="ProductList-Body"/>
      </w:pPr>
      <w:hyperlink w:anchor="_Sec629">
        <w:r w:rsidR="002A2B1A">
          <w:rPr>
            <w:color w:val="00467F"/>
            <w:u w:val="single"/>
          </w:rPr>
          <w:t>Secure Productive Enterprise</w:t>
        </w:r>
      </w:hyperlink>
      <w:r w:rsidR="002A2B1A">
        <w:t>. Secure Productive Enterprise asendab Enterprise Cloud Suite’i.</w:t>
      </w:r>
    </w:p>
    <w:p w:rsidR="001B42DA" w:rsidRDefault="003D4D52">
      <w:pPr>
        <w:pStyle w:val="ProductList-Body"/>
      </w:pPr>
      <w:hyperlink w:anchor="_Sec630">
        <w:r w:rsidR="002A2B1A">
          <w:rPr>
            <w:color w:val="00467F"/>
            <w:u w:val="single"/>
          </w:rPr>
          <w:t>Microsoft Intune</w:t>
        </w:r>
      </w:hyperlink>
      <w:r w:rsidR="002A2B1A">
        <w:t>. Microsoft Intune’i tootekirje on teisaldatud jaotisesse Muud võrguteenused.</w:t>
      </w:r>
    </w:p>
    <w:p w:rsidR="001B42DA" w:rsidRDefault="001B42DA">
      <w:pPr>
        <w:pStyle w:val="ProductList-Body"/>
      </w:pPr>
    </w:p>
    <w:p w:rsidR="001B42DA" w:rsidRDefault="002A2B1A">
      <w:pPr>
        <w:pStyle w:val="ProductList-ClauseHeading"/>
        <w:outlineLvl w:val="2"/>
      </w:pPr>
      <w:r>
        <w:t>Sõnastik</w:t>
      </w:r>
    </w:p>
    <w:p w:rsidR="001B42DA" w:rsidRDefault="003D4D52">
      <w:pPr>
        <w:pStyle w:val="ProductList-Body"/>
      </w:pPr>
      <w:hyperlink w:anchor="_Sec553">
        <w:r w:rsidR="002A2B1A">
          <w:rPr>
            <w:color w:val="00467F"/>
            <w:u w:val="single"/>
          </w:rPr>
          <w:t>Definitsioonid</w:t>
        </w:r>
      </w:hyperlink>
      <w:r w:rsidR="002A2B1A">
        <w:t xml:space="preserve">: </w:t>
      </w:r>
      <w:r w:rsidR="002A2B1A">
        <w:fldChar w:fldCharType="begin"/>
      </w:r>
      <w:r w:rsidR="002A2B1A">
        <w:instrText xml:space="preserve"> AutoTextList   \s NoStyle \t "Hyper-V ümbris on Windows Serveri funktsioon, mis kasutab virtuaalset operatsioonisüsteemikeskkonda. Iga Hyper-V ümbrist loetakse üheks virtuaalseks OSE-ks." </w:instrText>
      </w:r>
      <w:r w:rsidR="002A2B1A">
        <w:fldChar w:fldCharType="separate"/>
      </w:r>
      <w:r w:rsidR="002A2B1A">
        <w:rPr>
          <w:color w:val="0563C1"/>
        </w:rPr>
        <w:t>Hyper-V ümbris</w:t>
      </w:r>
      <w:r w:rsidR="002A2B1A">
        <w:fldChar w:fldCharType="end"/>
      </w:r>
      <w:r w:rsidR="002A2B1A">
        <w:t xml:space="preserve"> ja </w:t>
      </w:r>
      <w:r w:rsidR="002A2B1A">
        <w:fldChar w:fldCharType="begin"/>
      </w:r>
      <w:r w:rsidR="002A2B1A">
        <w:instrText xml:space="preserve"> AutoTextList   \s NoStyle \t "Windows Serveri ümbris on Windows Serveri tarkvara funktsioon." </w:instrText>
      </w:r>
      <w:r w:rsidR="002A2B1A">
        <w:fldChar w:fldCharType="separate"/>
      </w:r>
      <w:r w:rsidR="002A2B1A">
        <w:rPr>
          <w:color w:val="0563C1"/>
        </w:rPr>
        <w:t>Windows Serveri ümbris</w:t>
      </w:r>
      <w:r w:rsidR="002A2B1A">
        <w:fldChar w:fldCharType="end"/>
      </w:r>
      <w:r w:rsidR="002A2B1A">
        <w:t xml:space="preserve"> on lisatud mõistetena.</w:t>
      </w:r>
    </w:p>
    <w:p w:rsidR="001B42DA" w:rsidRDefault="001B42DA">
      <w:pPr>
        <w:pStyle w:val="ProductList-Body"/>
      </w:pPr>
    </w:p>
    <w:p w:rsidR="001B42DA" w:rsidRDefault="002A2B1A">
      <w:pPr>
        <w:pStyle w:val="ProductList-ClauseHeading"/>
        <w:outlineLvl w:val="2"/>
      </w:pPr>
      <w:r>
        <w:t>Lisa A</w:t>
      </w:r>
    </w:p>
    <w:p w:rsidR="001B42DA" w:rsidRDefault="003D4D52">
      <w:pPr>
        <w:pStyle w:val="ProductList-Body"/>
      </w:pPr>
      <w:hyperlink w:anchor="_Sec591">
        <w:r w:rsidR="002A2B1A">
          <w:rPr>
            <w:color w:val="00467F"/>
            <w:u w:val="single"/>
          </w:rPr>
          <w:t>CAL-iga/ML-iga samaväärsete litsentside tabel</w:t>
        </w:r>
      </w:hyperlink>
      <w:r w:rsidR="002A2B1A">
        <w:t>. Windows MultiPoint Server 2012 Standard eemaldati tabelist.</w:t>
      </w:r>
    </w:p>
    <w:p w:rsidR="001B42DA" w:rsidRDefault="001B42DA">
      <w:pPr>
        <w:pStyle w:val="ProductList-Body"/>
      </w:pPr>
    </w:p>
    <w:p w:rsidR="001B42DA" w:rsidRDefault="002A2B1A">
      <w:pPr>
        <w:pStyle w:val="ProductList-ClauseHeading"/>
        <w:outlineLvl w:val="2"/>
      </w:pPr>
      <w:r>
        <w:t>lisa B</w:t>
      </w:r>
    </w:p>
    <w:p w:rsidR="001B42DA" w:rsidRDefault="003D4D52">
      <w:pPr>
        <w:pStyle w:val="ProductList-Body"/>
      </w:pPr>
      <w:hyperlink w:anchor="_Sec576">
        <w:r w:rsidR="002A2B1A">
          <w:rPr>
            <w:color w:val="00467F"/>
            <w:u w:val="single"/>
          </w:rPr>
          <w:t>Tarkvarakindlustuse eelised</w:t>
        </w:r>
      </w:hyperlink>
      <w:r w:rsidR="002A2B1A">
        <w:t>: Tarkvarakindlustuse eeliste punktide arvutamise tabelit on värskendatud, et see hõlmaks ka Windows Serverit ja System Centerit.</w:t>
      </w:r>
    </w:p>
    <w:p w:rsidR="001B42DA" w:rsidRDefault="001B42DA">
      <w:pPr>
        <w:pStyle w:val="ProductList-Body"/>
      </w:pP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1B42DA">
      <w:pPr>
        <w:sectPr w:rsidR="001B42DA">
          <w:headerReference w:type="default" r:id="rId31"/>
          <w:footerReference w:type="default" r:id="rId32"/>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11" w:name="_Sec536"/>
      <w:bookmarkEnd w:id="1"/>
      <w:r>
        <w:t>Litsentsitingimused</w:t>
      </w:r>
      <w:r>
        <w:fldChar w:fldCharType="begin"/>
      </w:r>
      <w:r>
        <w:instrText xml:space="preserve"> TC "</w:instrText>
      </w:r>
      <w:bookmarkStart w:id="12" w:name="_Toc462775744"/>
      <w:r>
        <w:instrText>Litsentsitingimused</w:instrText>
      </w:r>
      <w:bookmarkEnd w:id="12"/>
      <w:r>
        <w:instrText>" \l 1</w:instrText>
      </w:r>
      <w:r>
        <w:fldChar w:fldCharType="end"/>
      </w:r>
    </w:p>
    <w:p w:rsidR="001B42DA" w:rsidRDefault="002A2B1A">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1B42DA" w:rsidRDefault="001B42DA">
      <w:pPr>
        <w:pStyle w:val="ProductList-Body"/>
      </w:pPr>
    </w:p>
    <w:p w:rsidR="001B42DA" w:rsidRDefault="002A2B1A">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1B42DA" w:rsidRDefault="002A2B1A">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62775745"/>
      <w:r>
        <w:instrText>Üldkehtivad litsentsitingimused</w:instrText>
      </w:r>
      <w:bookmarkEnd w:id="14"/>
      <w:r>
        <w:instrText>" \l 2</w:instrText>
      </w:r>
      <w:r>
        <w:fldChar w:fldCharType="end"/>
      </w:r>
    </w:p>
    <w:p w:rsidR="001B42DA" w:rsidRDefault="002A2B1A">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1B42DA" w:rsidRDefault="001B42DA">
      <w:pPr>
        <w:pStyle w:val="ProductList-Body"/>
      </w:pPr>
    </w:p>
    <w:p w:rsidR="001B42DA" w:rsidRDefault="002A2B1A">
      <w:pPr>
        <w:pStyle w:val="ProductList-ClauseHeading"/>
        <w:outlineLvl w:val="2"/>
      </w:pPr>
      <w:r>
        <w:t>1. Definitsioonid</w:t>
      </w:r>
    </w:p>
    <w:p w:rsidR="001B42DA" w:rsidRDefault="002A2B1A">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1B42DA" w:rsidRDefault="001B42DA">
      <w:pPr>
        <w:pStyle w:val="ProductList-Body"/>
      </w:pPr>
    </w:p>
    <w:p w:rsidR="001B42DA" w:rsidRDefault="002A2B1A">
      <w:pPr>
        <w:pStyle w:val="ProductList-ClauseHeading"/>
        <w:outlineLvl w:val="2"/>
      </w:pPr>
      <w:r>
        <w:t>2. Kliendi kasutusõigused</w:t>
      </w:r>
    </w:p>
    <w:p w:rsidR="001B42DA" w:rsidRDefault="002A2B1A">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1B42DA" w:rsidRDefault="001B42DA">
      <w:pPr>
        <w:pStyle w:val="ProductList-Body"/>
      </w:pPr>
    </w:p>
    <w:p w:rsidR="001B42DA" w:rsidRDefault="002A2B1A">
      <w:pPr>
        <w:pStyle w:val="ProductList-ClauseHeading"/>
        <w:outlineLvl w:val="2"/>
      </w:pPr>
      <w:r>
        <w:t>3. Muude versioonide ja madalama taseme väljaannete kasutamise õigused</w:t>
      </w:r>
    </w:p>
    <w:p w:rsidR="001B42DA" w:rsidRDefault="002A2B1A">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1B42DA" w:rsidRDefault="001B42DA">
      <w:pPr>
        <w:pStyle w:val="ProductList-Body"/>
      </w:pPr>
    </w:p>
    <w:p w:rsidR="001B42DA" w:rsidRDefault="002A2B1A">
      <w:pPr>
        <w:pStyle w:val="ProductList-ClauseHeading"/>
        <w:outlineLvl w:val="2"/>
      </w:pPr>
      <w:r>
        <w:t>4. Muu tootja tarkvara</w:t>
      </w:r>
    </w:p>
    <w:p w:rsidR="001B42DA" w:rsidRDefault="002A2B1A">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1B42DA" w:rsidRDefault="001B42DA">
      <w:pPr>
        <w:pStyle w:val="ProductList-Body"/>
      </w:pPr>
    </w:p>
    <w:p w:rsidR="001B42DA" w:rsidRDefault="002A2B1A">
      <w:pPr>
        <w:pStyle w:val="ProductList-ClauseHeading"/>
        <w:outlineLvl w:val="2"/>
      </w:pPr>
      <w:r>
        <w:t>5. Eelväljaande kood, värskendused või täiendused, lisafunktsioonid</w:t>
      </w:r>
    </w:p>
    <w:p w:rsidR="001B42DA" w:rsidRDefault="002A2B1A">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1B42DA" w:rsidRDefault="001B42DA">
      <w:pPr>
        <w:pStyle w:val="ProductList-Body"/>
      </w:pPr>
    </w:p>
    <w:p w:rsidR="001B42DA" w:rsidRDefault="002A2B1A">
      <w:pPr>
        <w:pStyle w:val="ProductList-ClauseHeading"/>
        <w:outlineLvl w:val="2"/>
      </w:pPr>
      <w:r>
        <w:t>6. Piirangud</w:t>
      </w:r>
    </w:p>
    <w:p w:rsidR="001B42DA" w:rsidRDefault="002A2B1A">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1B42DA" w:rsidRDefault="001B42DA">
      <w:pPr>
        <w:pStyle w:val="ProductList-Body"/>
      </w:pPr>
    </w:p>
    <w:p w:rsidR="001B42DA" w:rsidRDefault="002A2B1A">
      <w:pPr>
        <w:pStyle w:val="ProductList-ClauseHeading"/>
        <w:outlineLvl w:val="2"/>
      </w:pPr>
      <w:r>
        <w:t>7. Tarkvarakindlustus</w:t>
      </w:r>
    </w:p>
    <w:p w:rsidR="001B42DA" w:rsidRDefault="002A2B1A">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1B42DA" w:rsidRDefault="001B42DA">
      <w:pPr>
        <w:pStyle w:val="ProductList-Body"/>
      </w:pPr>
    </w:p>
    <w:p w:rsidR="001B42DA" w:rsidRDefault="002A2B1A">
      <w:pPr>
        <w:pStyle w:val="ProductList-ClauseHeading"/>
        <w:outlineLvl w:val="2"/>
      </w:pPr>
      <w:r>
        <w:t>8. Tarkvarahalduse sisseostmine</w:t>
      </w:r>
    </w:p>
    <w:p w:rsidR="001B42DA" w:rsidRDefault="002A2B1A">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1B42DA" w:rsidRDefault="001B42DA">
      <w:pPr>
        <w:pStyle w:val="ProductList-Body"/>
      </w:pPr>
    </w:p>
    <w:p w:rsidR="001B42DA" w:rsidRDefault="002A2B1A">
      <w:pPr>
        <w:pStyle w:val="ProductList-ClauseHeading"/>
        <w:outlineLvl w:val="2"/>
      </w:pPr>
      <w:r>
        <w:t>9. Litsentside määramine ja ümbermääramine</w:t>
      </w:r>
    </w:p>
    <w:p w:rsidR="001B42DA" w:rsidRDefault="002A2B1A">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1B42DA" w:rsidRDefault="001B42DA">
      <w:pPr>
        <w:pStyle w:val="ProductList-Body"/>
      </w:pPr>
    </w:p>
    <w:p w:rsidR="001B42DA" w:rsidRDefault="002A2B1A">
      <w:pPr>
        <w:pStyle w:val="ProductList-ClauseHeading"/>
        <w:outlineLvl w:val="2"/>
      </w:pPr>
      <w:r>
        <w:t>10. Tehnilised meetmed</w:t>
      </w:r>
    </w:p>
    <w:p w:rsidR="001B42DA" w:rsidRDefault="002A2B1A">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1B42DA" w:rsidRDefault="001B42DA">
      <w:pPr>
        <w:pStyle w:val="ProductList-Body"/>
      </w:pPr>
    </w:p>
    <w:p w:rsidR="001B42DA" w:rsidRDefault="002A2B1A">
      <w:pPr>
        <w:pStyle w:val="ProductList-SubClauseHeading"/>
        <w:outlineLvl w:val="3"/>
      </w:pPr>
      <w:r>
        <w:t>10.1 Aktiveerimine ja valideerimine</w:t>
      </w:r>
    </w:p>
    <w:p w:rsidR="001B42DA" w:rsidRDefault="002A2B1A">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1B42DA" w:rsidRDefault="001B42DA">
      <w:pPr>
        <w:pStyle w:val="ProductList-BodyIndented"/>
      </w:pPr>
    </w:p>
    <w:p w:rsidR="001B42DA" w:rsidRDefault="002A2B1A">
      <w:pPr>
        <w:pStyle w:val="ProductList-SubClauseHeading"/>
        <w:outlineLvl w:val="3"/>
      </w:pPr>
      <w:r>
        <w:t>10.2 Tootenumbrid</w:t>
      </w:r>
    </w:p>
    <w:p w:rsidR="001B42DA" w:rsidRDefault="002A2B1A">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1B42DA" w:rsidRDefault="001B42DA">
      <w:pPr>
        <w:pStyle w:val="ProductList-BodyIndented"/>
      </w:pPr>
    </w:p>
    <w:p w:rsidR="001B42DA" w:rsidRDefault="002A2B1A">
      <w:pPr>
        <w:pStyle w:val="ProductList-ClauseHeading"/>
        <w:outlineLvl w:val="2"/>
      </w:pPr>
      <w:r>
        <w:t>11. Teatised</w:t>
      </w:r>
    </w:p>
    <w:p w:rsidR="001B42DA" w:rsidRDefault="002A2B1A">
      <w:pPr>
        <w:pStyle w:val="ProductList-Body"/>
      </w:pPr>
      <w:r>
        <w:t>Kui tootekirje kasutusõiguste jaotistes on märgitud, kehtivad järgmised teatised.</w:t>
      </w:r>
    </w:p>
    <w:p w:rsidR="001B42DA" w:rsidRDefault="001B42DA">
      <w:pPr>
        <w:pStyle w:val="ProductList-Body"/>
      </w:pPr>
    </w:p>
    <w:p w:rsidR="001B42DA" w:rsidRDefault="002A2B1A">
      <w:pPr>
        <w:pStyle w:val="ProductList-SubClauseHeading"/>
        <w:outlineLvl w:val="3"/>
      </w:pPr>
      <w:r>
        <w:t>11. 1. Interneti-põhised funktsioonid</w:t>
      </w:r>
    </w:p>
    <w:p w:rsidR="001B42DA" w:rsidRDefault="002A2B1A">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1B42DA" w:rsidRDefault="001B42DA">
      <w:pPr>
        <w:pStyle w:val="ProductList-BodyIndented"/>
      </w:pPr>
    </w:p>
    <w:p w:rsidR="001B42DA" w:rsidRDefault="002A2B1A">
      <w:pPr>
        <w:pStyle w:val="ProductList-SubClauseHeading"/>
        <w:outlineLvl w:val="3"/>
      </w:pPr>
      <w:r>
        <w:t>11.2 Bingi kaardid</w:t>
      </w:r>
    </w:p>
    <w:p w:rsidR="001B42DA" w:rsidRDefault="002A2B1A">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3">
        <w:r>
          <w:rPr>
            <w:color w:val="00467F"/>
            <w:u w:val="single"/>
          </w:rPr>
          <w:t>http://go.microsoft.com/?linkid=9710837</w:t>
        </w:r>
      </w:hyperlink>
      <w:r>
        <w:t xml:space="preserve"> ja Bing Mapsi privaatsusavaldus aadressil </w:t>
      </w:r>
      <w:hyperlink r:id="rId34">
        <w:r>
          <w:rPr>
            <w:color w:val="00467F"/>
            <w:u w:val="single"/>
          </w:rPr>
          <w:t>http://go.microsoft.com/fwlink/?LinkID=248686</w:t>
        </w:r>
      </w:hyperlink>
      <w:r>
        <w:t>.</w:t>
      </w:r>
    </w:p>
    <w:p w:rsidR="001B42DA" w:rsidRDefault="001B42DA">
      <w:pPr>
        <w:pStyle w:val="ProductList-BodyIndented"/>
      </w:pPr>
    </w:p>
    <w:p w:rsidR="001B42DA" w:rsidRDefault="002A2B1A">
      <w:pPr>
        <w:pStyle w:val="ProductList-SubClauseHeading"/>
        <w:outlineLvl w:val="3"/>
      </w:pPr>
      <w:r>
        <w:t>11.3 Visuaalstandard H.264/AVC, videostandard VC-1 ja visuaalstandardi MPEG-4 2. osa</w:t>
      </w:r>
    </w:p>
    <w:p w:rsidR="001B42DA" w:rsidRDefault="002A2B1A">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5">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1B42DA" w:rsidRDefault="001B42DA">
      <w:pPr>
        <w:pStyle w:val="ProductList-BodyIndented"/>
      </w:pPr>
    </w:p>
    <w:p w:rsidR="001B42DA" w:rsidRDefault="002A2B1A">
      <w:pPr>
        <w:pStyle w:val="ProductList-ClauseHeading"/>
        <w:outlineLvl w:val="2"/>
      </w:pPr>
      <w:r>
        <w:t>12. Fondikomponendid, pildid ja helid</w:t>
      </w:r>
    </w:p>
    <w:p w:rsidR="001B42DA" w:rsidRDefault="002A2B1A">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1B42DA" w:rsidRDefault="001B42DA">
      <w:pPr>
        <w:pStyle w:val="ProductList-Body"/>
      </w:pPr>
    </w:p>
    <w:p w:rsidR="001B42DA" w:rsidRDefault="002A2B1A">
      <w:pPr>
        <w:pStyle w:val="ProductList-ClauseHeading"/>
        <w:outlineLvl w:val="2"/>
      </w:pPr>
      <w:r>
        <w:t>13. Kaasatud tehnoloogiad</w:t>
      </w:r>
    </w:p>
    <w:p w:rsidR="001B42DA" w:rsidRDefault="002A2B1A">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1B42DA" w:rsidRDefault="001B42DA">
      <w:pPr>
        <w:pStyle w:val="ProductList-Body"/>
      </w:pPr>
    </w:p>
    <w:p w:rsidR="001B42DA" w:rsidRDefault="002A2B1A">
      <w:pPr>
        <w:pStyle w:val="ProductList-ClauseHeading"/>
        <w:outlineLvl w:val="2"/>
      </w:pPr>
      <w:r>
        <w:t>14. Võrdlustestid</w:t>
      </w:r>
    </w:p>
    <w:p w:rsidR="001B42DA" w:rsidRDefault="002A2B1A">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1B42DA" w:rsidRDefault="001B42DA">
      <w:pPr>
        <w:pStyle w:val="ProductList-Body"/>
      </w:pPr>
    </w:p>
    <w:p w:rsidR="001B42DA" w:rsidRDefault="002A2B1A">
      <w:pPr>
        <w:pStyle w:val="ProductList-ClauseHeading"/>
        <w:outlineLvl w:val="2"/>
      </w:pPr>
      <w:r>
        <w:t>15. Multipleksimine</w:t>
      </w:r>
    </w:p>
    <w:p w:rsidR="001B42DA" w:rsidRDefault="002A2B1A">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1B42DA" w:rsidRDefault="001B42DA">
      <w:pPr>
        <w:pStyle w:val="ProductList-Body"/>
      </w:pPr>
    </w:p>
    <w:p w:rsidR="001B42DA" w:rsidRDefault="002A2B1A">
      <w:pPr>
        <w:pStyle w:val="ProductList-ClauseHeading"/>
        <w:outlineLvl w:val="2"/>
      </w:pPr>
      <w:r>
        <w:t>16. Administratiivsed ja toeõigused</w:t>
      </w:r>
    </w:p>
    <w:p w:rsidR="001B42DA" w:rsidRDefault="002A2B1A">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1B42DA" w:rsidRDefault="001B42DA">
      <w:pPr>
        <w:pStyle w:val="ProductList-Body"/>
      </w:pPr>
    </w:p>
    <w:p w:rsidR="001B42DA" w:rsidRDefault="002A2B1A">
      <w:pPr>
        <w:pStyle w:val="ProductList-ClauseHeading"/>
        <w:outlineLvl w:val="2"/>
      </w:pPr>
      <w:r>
        <w:t>17. Levitatav kood</w:t>
      </w:r>
    </w:p>
    <w:p w:rsidR="001B42DA" w:rsidRDefault="002A2B1A">
      <w:pPr>
        <w:pStyle w:val="ProductList-Body"/>
      </w:pPr>
      <w:r>
        <w:t xml:space="preserve">Tarkvara võib sisaldada koodi, mida kliendil on lubatud allolevate tingimuste täitmisel levitada enda arendatavate programmide levitamiseks. </w:t>
      </w:r>
    </w:p>
    <w:p w:rsidR="001B42DA" w:rsidRDefault="001B42DA">
      <w:pPr>
        <w:pStyle w:val="ProductList-Body"/>
      </w:pPr>
    </w:p>
    <w:p w:rsidR="001B42DA" w:rsidRDefault="002A2B1A">
      <w:pPr>
        <w:pStyle w:val="ProductList-SubClauseHeading"/>
        <w:outlineLvl w:val="3"/>
      </w:pPr>
      <w:r>
        <w:t>17.1 Kasutus- ja levitusõigus</w:t>
      </w:r>
    </w:p>
    <w:p w:rsidR="001B42DA" w:rsidRDefault="002A2B1A">
      <w:pPr>
        <w:pStyle w:val="ProductList-BodyIndented"/>
      </w:pPr>
      <w:r>
        <w:t xml:space="preserve">All-loetletud kood ja tekstifailid moodustavad „Levitatava koodi”. </w:t>
      </w:r>
    </w:p>
    <w:p w:rsidR="001B42DA" w:rsidRDefault="002A2B1A" w:rsidP="002A2B1A">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1B42DA" w:rsidRDefault="002A2B1A" w:rsidP="002A2B1A">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1B42DA" w:rsidRDefault="002A2B1A" w:rsidP="002A2B1A">
      <w:pPr>
        <w:pStyle w:val="ProductList-Bullet"/>
        <w:numPr>
          <w:ilvl w:val="1"/>
          <w:numId w:val="4"/>
        </w:numPr>
      </w:pPr>
      <w:r>
        <w:t>Levitamine muude isikute kaudu: klient võib anda oma programmide levitajatele loa kopeerida ja levitada levitatavat koodi nende programmide osana.</w:t>
      </w:r>
    </w:p>
    <w:p w:rsidR="001B42DA" w:rsidRDefault="002A2B1A" w:rsidP="002A2B1A">
      <w:pPr>
        <w:pStyle w:val="ProductList-Bullet"/>
        <w:numPr>
          <w:ilvl w:val="1"/>
          <w:numId w:val="4"/>
        </w:numPr>
      </w:pPr>
      <w:r>
        <w:t>Pilditeek: klient võib pilditeegis olevaid pilte, graafikat ja animatsioone kopeerida ja levitada tarkvara dokumentatsioonis kirjeldatud tingimustel.</w:t>
      </w:r>
    </w:p>
    <w:p w:rsidR="001B42DA" w:rsidRDefault="001B42DA">
      <w:pPr>
        <w:pStyle w:val="ProductList-BodyIndented"/>
      </w:pPr>
    </w:p>
    <w:p w:rsidR="001B42DA" w:rsidRDefault="002A2B1A">
      <w:pPr>
        <w:pStyle w:val="ProductList-SubClauseHeading"/>
        <w:outlineLvl w:val="3"/>
      </w:pPr>
      <w:r>
        <w:t>17.2 Levitusnõuded</w:t>
      </w:r>
    </w:p>
    <w:p w:rsidR="001B42DA" w:rsidRDefault="002A2B1A">
      <w:pPr>
        <w:pStyle w:val="ProductList-BodyIndented"/>
      </w:pPr>
      <w:r>
        <w:t>Kui klient levitab mis tahes levitatavat koodi. Klient peab tegema järgmist.</w:t>
      </w:r>
    </w:p>
    <w:p w:rsidR="001B42DA" w:rsidRDefault="002A2B1A" w:rsidP="002A2B1A">
      <w:pPr>
        <w:pStyle w:val="ProductList-Bullet"/>
        <w:numPr>
          <w:ilvl w:val="1"/>
          <w:numId w:val="5"/>
        </w:numPr>
      </w:pPr>
      <w:r>
        <w:t>seda tohib levitada ainult koos kliendi programmidega, kusjuures kliendi programmid annavad levitatavale koodile olulise põhifunktsionaalsuse;</w:t>
      </w:r>
    </w:p>
    <w:p w:rsidR="001B42DA" w:rsidRDefault="002A2B1A" w:rsidP="002A2B1A">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1B42DA" w:rsidRDefault="002A2B1A" w:rsidP="002A2B1A">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1B42DA" w:rsidRDefault="001B42DA">
      <w:pPr>
        <w:pStyle w:val="ProductList-BodyIndented"/>
      </w:pPr>
    </w:p>
    <w:p w:rsidR="001B42DA" w:rsidRDefault="002A2B1A">
      <w:pPr>
        <w:pStyle w:val="ProductList-SubClauseHeading"/>
        <w:outlineLvl w:val="3"/>
      </w:pPr>
      <w:r>
        <w:t>17.3 Levitamispiirangud</w:t>
      </w:r>
    </w:p>
    <w:p w:rsidR="001B42DA" w:rsidRDefault="002A2B1A">
      <w:pPr>
        <w:pStyle w:val="ProductList-BodyIndented"/>
      </w:pPr>
      <w:r>
        <w:t>Klient ei tohi:</w:t>
      </w:r>
    </w:p>
    <w:p w:rsidR="001B42DA" w:rsidRDefault="002A2B1A" w:rsidP="002A2B1A">
      <w:pPr>
        <w:pStyle w:val="ProductList-Bullet"/>
        <w:numPr>
          <w:ilvl w:val="1"/>
          <w:numId w:val="6"/>
        </w:numPr>
      </w:pPr>
      <w:r>
        <w:t xml:space="preserve">muuta levitatavas koodis mis tahes autoriõiguse-, kaubamärgi- või patenditeadet; </w:t>
      </w:r>
    </w:p>
    <w:p w:rsidR="001B42DA" w:rsidRDefault="002A2B1A" w:rsidP="002A2B1A">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1B42DA" w:rsidRDefault="002A2B1A" w:rsidP="002A2B1A">
      <w:pPr>
        <w:pStyle w:val="ProductList-Bullet"/>
        <w:numPr>
          <w:ilvl w:val="1"/>
          <w:numId w:val="6"/>
        </w:numPr>
      </w:pPr>
      <w:r>
        <w:t>levitada levitatavat koodi pahatahtlikesse või eksitavatesse programmidesse, nendega koos või ebaseaduslikult;</w:t>
      </w:r>
    </w:p>
    <w:p w:rsidR="001B42DA" w:rsidRDefault="002A2B1A" w:rsidP="002A2B1A">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1B42DA" w:rsidRDefault="001B42DA">
      <w:pPr>
        <w:pStyle w:val="ProductList-BodyIndented"/>
      </w:pPr>
    </w:p>
    <w:p w:rsidR="001B42DA" w:rsidRDefault="002A2B1A">
      <w:pPr>
        <w:pStyle w:val="ProductList-ClauseHeading"/>
        <w:outlineLvl w:val="2"/>
      </w:pPr>
      <w:r>
        <w:t>18. Software Plus teenused</w:t>
      </w:r>
    </w:p>
    <w:p w:rsidR="001B42DA" w:rsidRDefault="002A2B1A">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15" w:name="_Sec538"/>
      <w:r>
        <w:t>Litsentsimudeli tingimused</w:t>
      </w:r>
      <w:bookmarkEnd w:id="15"/>
      <w:r>
        <w:fldChar w:fldCharType="begin"/>
      </w:r>
      <w:r>
        <w:instrText xml:space="preserve"> TC "</w:instrText>
      </w:r>
      <w:bookmarkStart w:id="16" w:name="_Toc462775746"/>
      <w:r>
        <w:instrText>Litsentsimudeli tingimused</w:instrText>
      </w:r>
      <w:bookmarkEnd w:id="16"/>
      <w:r>
        <w:instrText>" \l 2</w:instrText>
      </w:r>
      <w:r>
        <w:fldChar w:fldCharType="end"/>
      </w:r>
    </w:p>
    <w:p w:rsidR="001B42DA" w:rsidRDefault="002A2B1A">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1B42DA" w:rsidRDefault="002A2B1A">
      <w:pPr>
        <w:pStyle w:val="ProductList-Offering2Heading"/>
        <w:outlineLvl w:val="2"/>
      </w:pPr>
      <w:bookmarkStart w:id="17" w:name="_Sec539"/>
      <w:r>
        <w:t>töölauarakendused;</w:t>
      </w:r>
      <w:bookmarkEnd w:id="17"/>
      <w:r>
        <w:fldChar w:fldCharType="begin"/>
      </w:r>
      <w:r>
        <w:instrText xml:space="preserve"> TC "</w:instrText>
      </w:r>
      <w:bookmarkStart w:id="18" w:name="_Toc462775747"/>
      <w:r>
        <w:instrText>töölauarakendused;</w:instrText>
      </w:r>
      <w:bookmarkEnd w:id="18"/>
      <w:r>
        <w:instrText>" \l 3</w:instrText>
      </w:r>
      <w:r>
        <w:fldChar w:fldCharType="end"/>
      </w:r>
    </w:p>
    <w:p w:rsidR="001B42DA" w:rsidRDefault="002A2B1A">
      <w:pPr>
        <w:pStyle w:val="ProductList-ClauseHeading"/>
        <w:outlineLvl w:val="3"/>
      </w:pPr>
      <w:r>
        <w:t>Seadmelitsents</w:t>
      </w:r>
    </w:p>
    <w:p w:rsidR="001B42DA" w:rsidRDefault="002A2B1A" w:rsidP="002A2B1A">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1B42DA" w:rsidRDefault="002A2B1A" w:rsidP="002A2B1A">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1B42DA" w:rsidRDefault="002A2B1A" w:rsidP="002A2B1A">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1B42DA" w:rsidRDefault="002A2B1A" w:rsidP="002A2B1A">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1B42DA" w:rsidRDefault="002A2B1A" w:rsidP="002A2B1A">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B42DA" w:rsidRDefault="001B42DA">
      <w:pPr>
        <w:pStyle w:val="ProductList-Body"/>
      </w:pPr>
    </w:p>
    <w:p w:rsidR="001B42DA" w:rsidRDefault="002A2B1A">
      <w:pPr>
        <w:pStyle w:val="ProductList-ClauseHeading"/>
        <w:outlineLvl w:val="3"/>
      </w:pPr>
      <w:r>
        <w:t>Meediaelemendid ja mallid</w:t>
      </w:r>
    </w:p>
    <w:p w:rsidR="001B42DA" w:rsidRDefault="002A2B1A">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1B42DA" w:rsidRDefault="002A2B1A">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62775748"/>
      <w:r>
        <w:instrText>lauaarvutite operatsioonisüsteemid;</w:instrText>
      </w:r>
      <w:bookmarkEnd w:id="20"/>
      <w:r>
        <w:instrText>" \l 3</w:instrText>
      </w:r>
      <w:r>
        <w:fldChar w:fldCharType="end"/>
      </w:r>
    </w:p>
    <w:p w:rsidR="001B42DA" w:rsidRDefault="002A2B1A">
      <w:pPr>
        <w:pStyle w:val="ProductList-ClauseHeading"/>
        <w:outlineLvl w:val="3"/>
      </w:pPr>
      <w:r>
        <w:t>Seadmelitsents</w:t>
      </w:r>
    </w:p>
    <w:p w:rsidR="001B42DA" w:rsidRDefault="002A2B1A" w:rsidP="002A2B1A">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1B42DA" w:rsidRDefault="002A2B1A" w:rsidP="002A2B1A">
      <w:pPr>
        <w:pStyle w:val="ProductList-Bullet"/>
        <w:numPr>
          <w:ilvl w:val="0"/>
          <w:numId w:val="8"/>
        </w:numPr>
      </w:pPr>
      <w:r>
        <w:t>Klient võib tarkvara kasutada kuni kahel protsessoril.</w:t>
      </w:r>
    </w:p>
    <w:p w:rsidR="001B42DA" w:rsidRDefault="002A2B1A" w:rsidP="002A2B1A">
      <w:pPr>
        <w:pStyle w:val="ProductList-Bullet"/>
        <w:numPr>
          <w:ilvl w:val="0"/>
          <w:numId w:val="8"/>
        </w:numPr>
      </w:pPr>
      <w:r>
        <w:t>Kohalik kasutamine on lubatud kõigile kasutajatele.</w:t>
      </w:r>
    </w:p>
    <w:p w:rsidR="001B42DA" w:rsidRDefault="002A2B1A" w:rsidP="002A2B1A">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B42DA" w:rsidRDefault="002A2B1A" w:rsidP="002A2B1A">
      <w:pPr>
        <w:pStyle w:val="ProductList-Bullet"/>
        <w:numPr>
          <w:ilvl w:val="0"/>
          <w:numId w:val="8"/>
        </w:numPr>
      </w:pPr>
      <w:r>
        <w:t>Vaid üks kasutaja võib korraga tarkvara juurde pääseda ja seda kasutada.</w:t>
      </w:r>
    </w:p>
    <w:p w:rsidR="001B42DA" w:rsidRDefault="002A2B1A" w:rsidP="002A2B1A">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1B42DA" w:rsidRDefault="002A2B1A" w:rsidP="002A2B1A">
      <w:pPr>
        <w:pStyle w:val="ProductList-Bullet"/>
        <w:numPr>
          <w:ilvl w:val="0"/>
          <w:numId w:val="8"/>
        </w:numPr>
      </w:pPr>
      <w:r>
        <w:t>Võtmehaldusteenuste või mõne muu sarnase tehnoloogia kaudu aktiveerimiseks on lubatud piiramatu arv ühendusi.</w:t>
      </w:r>
    </w:p>
    <w:p w:rsidR="001B42DA" w:rsidRDefault="001B42DA">
      <w:pPr>
        <w:pStyle w:val="ProductList-Body"/>
      </w:pPr>
    </w:p>
    <w:p w:rsidR="001B42DA" w:rsidRDefault="002A2B1A">
      <w:pPr>
        <w:pStyle w:val="ProductList-ClauseHeading"/>
        <w:outlineLvl w:val="3"/>
      </w:pPr>
      <w:r>
        <w:t>Adobe Flash Player</w:t>
      </w:r>
    </w:p>
    <w:p w:rsidR="001B42DA" w:rsidRDefault="002A2B1A">
      <w:pPr>
        <w:pStyle w:val="ProductList-Body"/>
      </w:pPr>
      <w:r>
        <w:t xml:space="preserve">Tarkvara võib sisaldada Adobe Flash Playeri versiooni. Klient nõustub, et Adobe Flash Playeri kasutamisel kehtivad ettevõtte Adobe Systems Incorporated litsentsitingimused aadressil </w:t>
      </w:r>
      <w:hyperlink r:id="rId36">
        <w:r>
          <w:rPr>
            <w:color w:val="00467F"/>
            <w:u w:val="single"/>
          </w:rPr>
          <w:t>http://go.microsoft.com/fwlink/?linkid=248532</w:t>
        </w:r>
      </w:hyperlink>
      <w:r>
        <w:t>. Adobe ja Flash on registreeritud kaubamärgid või ettevõtte Adobe Systems Incorporated kaubamärgid Ameerika Ühendriikides ja/või teistes riikides.</w:t>
      </w:r>
    </w:p>
    <w:p w:rsidR="001B42DA" w:rsidRDefault="002A2B1A">
      <w:pPr>
        <w:pStyle w:val="ProductList-Offering2Heading"/>
        <w:outlineLvl w:val="2"/>
      </w:pPr>
      <w:bookmarkStart w:id="21" w:name="_Sec541"/>
      <w:r>
        <w:t>Tuumapõhine/CAL</w:t>
      </w:r>
      <w:bookmarkEnd w:id="21"/>
      <w:r>
        <w:fldChar w:fldCharType="begin"/>
      </w:r>
      <w:r>
        <w:instrText xml:space="preserve"> TC "</w:instrText>
      </w:r>
      <w:bookmarkStart w:id="22" w:name="_Toc462775749"/>
      <w:r>
        <w:instrText>Tuumapõhine/CAL</w:instrText>
      </w:r>
      <w:bookmarkEnd w:id="22"/>
      <w:r>
        <w:instrText>" \l 3</w:instrText>
      </w:r>
      <w:r>
        <w:fldChar w:fldCharType="end"/>
      </w:r>
    </w:p>
    <w:p w:rsidR="001B42DA" w:rsidRDefault="002A2B1A">
      <w:pPr>
        <w:pStyle w:val="ProductList-ClauseHeading"/>
        <w:outlineLvl w:val="3"/>
      </w:pPr>
      <w:r>
        <w:t>Serverilitsentsid (tuuma kohta)</w:t>
      </w:r>
    </w:p>
    <w:p w:rsidR="001B42DA" w:rsidRDefault="002A2B1A" w:rsidP="002A2B1A">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1B42DA" w:rsidRDefault="002A2B1A" w:rsidP="002A2B1A">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1B42DA" w:rsidRDefault="002A2B1A" w:rsidP="002A2B1A">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1B42DA" w:rsidRDefault="002A2B1A" w:rsidP="002A2B1A">
      <w:pPr>
        <w:pStyle w:val="ProductList-Bullet"/>
        <w:numPr>
          <w:ilvl w:val="0"/>
          <w:numId w:val="9"/>
        </w:numPr>
      </w:pPr>
      <w:r>
        <w:t>Standardväljaanne.</w:t>
      </w:r>
    </w:p>
    <w:p w:rsidR="001B42DA" w:rsidRDefault="002A2B1A" w:rsidP="002A2B1A">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B42DA" w:rsidRDefault="002A2B1A" w:rsidP="002A2B1A">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B42DA" w:rsidRDefault="002A2B1A" w:rsidP="002A2B1A">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1B42DA" w:rsidRDefault="002A2B1A" w:rsidP="002A2B1A">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1B42DA" w:rsidRDefault="002A2B1A" w:rsidP="002A2B1A">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1B42DA" w:rsidRDefault="001B42DA">
      <w:pPr>
        <w:pStyle w:val="ProductList-Body"/>
      </w:pPr>
    </w:p>
    <w:p w:rsidR="001B42DA" w:rsidRDefault="002A2B1A">
      <w:pPr>
        <w:pStyle w:val="ProductList-ClauseHeading"/>
        <w:outlineLvl w:val="3"/>
      </w:pPr>
      <w:r>
        <w:t>Pääsulitsentsid</w:t>
      </w:r>
    </w:p>
    <w:p w:rsidR="001B42DA" w:rsidRDefault="002A2B1A" w:rsidP="002A2B1A">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B42DA" w:rsidRDefault="002A2B1A" w:rsidP="002A2B1A">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1B42DA" w:rsidRDefault="002A2B1A" w:rsidP="002A2B1A">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1B42DA" w:rsidRDefault="002A2B1A" w:rsidP="002A2B1A">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B42DA" w:rsidRDefault="002A2B1A">
      <w:pPr>
        <w:pStyle w:val="ProductList-Offering2Heading"/>
        <w:outlineLvl w:val="2"/>
      </w:pPr>
      <w:bookmarkStart w:id="23" w:name="_Sec542"/>
      <w:r>
        <w:t>Server/CAL</w:t>
      </w:r>
      <w:bookmarkEnd w:id="23"/>
      <w:r>
        <w:fldChar w:fldCharType="begin"/>
      </w:r>
      <w:r>
        <w:instrText xml:space="preserve"> TC "</w:instrText>
      </w:r>
      <w:bookmarkStart w:id="24" w:name="_Toc462775750"/>
      <w:r>
        <w:instrText>Server/CAL</w:instrText>
      </w:r>
      <w:bookmarkEnd w:id="24"/>
      <w:r>
        <w:instrText>" \l 3</w:instrText>
      </w:r>
      <w:r>
        <w:fldChar w:fldCharType="end"/>
      </w:r>
    </w:p>
    <w:p w:rsidR="001B42DA" w:rsidRDefault="002A2B1A">
      <w:pPr>
        <w:pStyle w:val="ProductList-ClauseHeading"/>
        <w:outlineLvl w:val="3"/>
      </w:pPr>
      <w:r>
        <w:t>Serverilitsentsid (eksemplari kohta)</w:t>
      </w:r>
    </w:p>
    <w:p w:rsidR="001B42DA" w:rsidRDefault="002A2B1A">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1B42DA" w:rsidRDefault="001B42DA">
      <w:pPr>
        <w:pStyle w:val="ProductList-Body"/>
      </w:pPr>
    </w:p>
    <w:p w:rsidR="001B42DA" w:rsidRDefault="002A2B1A">
      <w:pPr>
        <w:pStyle w:val="ProductList-ClauseHeading"/>
        <w:outlineLvl w:val="3"/>
      </w:pPr>
      <w:r>
        <w:t>Pääsulitsentsid</w:t>
      </w:r>
    </w:p>
    <w:p w:rsidR="001B42DA" w:rsidRDefault="002A2B1A" w:rsidP="002A2B1A">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B42DA" w:rsidRDefault="002A2B1A" w:rsidP="002A2B1A">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
        <w:outlineLvl w:val="2"/>
      </w:pPr>
      <w:bookmarkStart w:id="25" w:name="_Sec543"/>
      <w:r>
        <w:t>Tuuma kohta</w:t>
      </w:r>
      <w:bookmarkEnd w:id="25"/>
      <w:r>
        <w:fldChar w:fldCharType="begin"/>
      </w:r>
      <w:r>
        <w:instrText xml:space="preserve"> TC "</w:instrText>
      </w:r>
      <w:bookmarkStart w:id="26" w:name="_Toc462775751"/>
      <w:r>
        <w:instrText>Tuuma kohta</w:instrText>
      </w:r>
      <w:bookmarkEnd w:id="26"/>
      <w:r>
        <w:instrText>" \l 3</w:instrText>
      </w:r>
      <w:r>
        <w:fldChar w:fldCharType="end"/>
      </w:r>
    </w:p>
    <w:p w:rsidR="001B42DA" w:rsidRDefault="002A2B1A">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1B42DA" w:rsidRDefault="001B42DA">
      <w:pPr>
        <w:pStyle w:val="ProductList-Body"/>
      </w:pPr>
    </w:p>
    <w:p w:rsidR="001B42DA" w:rsidRDefault="002A2B1A">
      <w:pPr>
        <w:pStyle w:val="ProductList-ClauseHeading"/>
        <w:outlineLvl w:val="3"/>
      </w:pPr>
      <w:r>
        <w:t>Serverilitsentsid (tuuma kohta) – litsentsimine serveri füüsiliste tuumade alusel</w:t>
      </w:r>
    </w:p>
    <w:p w:rsidR="001B42DA" w:rsidRDefault="002A2B1A" w:rsidP="002A2B1A">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1B42DA" w:rsidRDefault="002A2B1A" w:rsidP="002A2B1A">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1B42DA" w:rsidRDefault="002A2B1A" w:rsidP="002A2B1A">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1B42DA" w:rsidRDefault="002A2B1A" w:rsidP="002A2B1A">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1B42DA" w:rsidRDefault="002A2B1A" w:rsidP="002A2B1A">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1B42DA" w:rsidRDefault="001B42DA">
      <w:pPr>
        <w:pStyle w:val="ProductList-Body"/>
      </w:pPr>
    </w:p>
    <w:p w:rsidR="001B42DA" w:rsidRDefault="002A2B1A">
      <w:pPr>
        <w:pStyle w:val="ProductList-ClauseHeading"/>
        <w:outlineLvl w:val="3"/>
      </w:pPr>
      <w:r>
        <w:t>Serverilitsentsid (tuuma kohta) – litsentsimine eraldiseisvate virtuaalsete OSE-de alusel</w:t>
      </w:r>
    </w:p>
    <w:p w:rsidR="001B42DA" w:rsidRDefault="002A2B1A" w:rsidP="002A2B1A">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1B42DA" w:rsidRDefault="002A2B1A" w:rsidP="002A2B1A">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1B42DA" w:rsidRDefault="002A2B1A" w:rsidP="002A2B1A">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1B42DA" w:rsidRDefault="002A2B1A">
      <w:pPr>
        <w:pStyle w:val="ProductList-Offering2Heading"/>
        <w:outlineLvl w:val="2"/>
      </w:pPr>
      <w:bookmarkStart w:id="27" w:name="_Sec544"/>
      <w:r>
        <w:t>Haldusserverid</w:t>
      </w:r>
      <w:bookmarkEnd w:id="27"/>
      <w:r>
        <w:fldChar w:fldCharType="begin"/>
      </w:r>
      <w:r>
        <w:instrText xml:space="preserve"> TC "</w:instrText>
      </w:r>
      <w:bookmarkStart w:id="28" w:name="_Toc462775752"/>
      <w:r>
        <w:instrText>Haldusserverid</w:instrText>
      </w:r>
      <w:bookmarkEnd w:id="28"/>
      <w:r>
        <w:instrText>" \l 3</w:instrText>
      </w:r>
      <w:r>
        <w:fldChar w:fldCharType="end"/>
      </w:r>
    </w:p>
    <w:p w:rsidR="001B42DA" w:rsidRDefault="002A2B1A">
      <w:pPr>
        <w:pStyle w:val="ProductList-ClauseHeading"/>
        <w:outlineLvl w:val="3"/>
      </w:pPr>
      <w:r>
        <w:t>Halduslitsentsid</w:t>
      </w:r>
    </w:p>
    <w:p w:rsidR="001B42DA" w:rsidRDefault="002A2B1A">
      <w:pPr>
        <w:pStyle w:val="ProductList-Body"/>
      </w:pPr>
      <w:r>
        <w:t xml:space="preserve">Halduslitsentsi, mitte kasutatava tarkvara versioon määratleb kohalduvate litsentsitingimuste versiooni (sh kasutamine varasema versiooni õiguste alusel, olenemata vastupidistest tingimustest). </w:t>
      </w:r>
    </w:p>
    <w:p w:rsidR="001B42DA" w:rsidRDefault="001B42DA">
      <w:pPr>
        <w:pStyle w:val="ProductList-Body"/>
      </w:pPr>
    </w:p>
    <w:p w:rsidR="001B42DA" w:rsidRDefault="002A2B1A">
      <w:pPr>
        <w:pStyle w:val="ProductList-ClauseHeading"/>
        <w:outlineLvl w:val="3"/>
      </w:pPr>
      <w:r>
        <w:t>Serverihalduslitsentsid (tuuma kohta)</w:t>
      </w:r>
    </w:p>
    <w:p w:rsidR="001B42DA" w:rsidRDefault="002A2B1A" w:rsidP="002A2B1A">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ilitsentse, nagu allpool kirjeldatud. </w:t>
      </w:r>
    </w:p>
    <w:p w:rsidR="001B42DA" w:rsidRDefault="002A2B1A" w:rsidP="002A2B1A">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1B42DA" w:rsidRDefault="002A2B1A" w:rsidP="002A2B1A">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1B42DA" w:rsidRDefault="002A2B1A" w:rsidP="002A2B1A">
      <w:pPr>
        <w:pStyle w:val="ProductList-Bullet"/>
        <w:numPr>
          <w:ilvl w:val="0"/>
          <w:numId w:val="14"/>
        </w:numPr>
      </w:pPr>
      <w:r>
        <w:t xml:space="preserve">Standardväljaanne. </w:t>
      </w:r>
    </w:p>
    <w:p w:rsidR="001B42DA" w:rsidRDefault="002A2B1A" w:rsidP="002A2B1A">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1B42DA" w:rsidRDefault="002A2B1A" w:rsidP="002A2B1A">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B42DA" w:rsidRDefault="002A2B1A" w:rsidP="002A2B1A">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1B42DA" w:rsidRDefault="002A2B1A" w:rsidP="002A2B1A">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1B42DA" w:rsidRDefault="001B42DA">
      <w:pPr>
        <w:pStyle w:val="ProductList-Body"/>
      </w:pPr>
    </w:p>
    <w:p w:rsidR="001B42DA" w:rsidRDefault="002A2B1A">
      <w:pPr>
        <w:pStyle w:val="ProductList-ClauseHeading"/>
        <w:outlineLvl w:val="3"/>
      </w:pPr>
      <w:r>
        <w:t>Kliendihalduslitsentsid (OSE või kasutaja kohta)</w:t>
      </w:r>
    </w:p>
    <w:p w:rsidR="001B42DA" w:rsidRDefault="002A2B1A" w:rsidP="002A2B1A">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1B42DA" w:rsidRDefault="002A2B1A" w:rsidP="002A2B1A">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1B42DA" w:rsidRDefault="002A2B1A" w:rsidP="002A2B1A">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1B42DA" w:rsidRDefault="002A2B1A" w:rsidP="002A2B1A">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1B42DA" w:rsidRDefault="001B42DA">
      <w:pPr>
        <w:pStyle w:val="ProductList-Body"/>
      </w:pPr>
    </w:p>
    <w:p w:rsidR="001B42DA" w:rsidRDefault="002A2B1A">
      <w:pPr>
        <w:pStyle w:val="ProductList-ClauseHeading"/>
        <w:outlineLvl w:val="3"/>
      </w:pPr>
      <w:r>
        <w:t>Halduslitsentse ei nõuta järgmistele:</w:t>
      </w:r>
    </w:p>
    <w:p w:rsidR="001B42DA" w:rsidRDefault="002A2B1A" w:rsidP="002A2B1A">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1B42DA" w:rsidRDefault="002A2B1A" w:rsidP="002A2B1A">
      <w:pPr>
        <w:pStyle w:val="ProductList-Bullet"/>
        <w:numPr>
          <w:ilvl w:val="0"/>
          <w:numId w:val="16"/>
        </w:numPr>
      </w:pPr>
      <w:r>
        <w:t>ühelegi kliendi võrgutaristu seadmele, mis toimib üksnes võrguandmete edastamise eesmärgil ning ei käita Windows Serveri tarkvara;</w:t>
      </w:r>
    </w:p>
    <w:p w:rsidR="001B42DA" w:rsidRDefault="002A2B1A" w:rsidP="002A2B1A">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1B42DA" w:rsidRDefault="002A2B1A" w:rsidP="002A2B1A">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1B42DA" w:rsidRDefault="001B42DA">
      <w:pPr>
        <w:pStyle w:val="ProductList-Body"/>
      </w:pPr>
    </w:p>
    <w:p w:rsidR="001B42DA" w:rsidRDefault="002A2B1A">
      <w:pPr>
        <w:pStyle w:val="ProductList-ClauseHeading"/>
        <w:outlineLvl w:val="3"/>
      </w:pPr>
      <w:r>
        <w:t>Andmekomplektid</w:t>
      </w:r>
    </w:p>
    <w:p w:rsidR="001B42DA" w:rsidRDefault="002A2B1A">
      <w:pPr>
        <w:pStyle w:val="ProductList-Body"/>
      </w:pPr>
      <w:r>
        <w:t>Klient ei tohi kopeerida ega levitada ühtegi tarkvarasse kaasatud andmekomplekti (ega ühegi andmekomplekti osa).</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
        <w:outlineLvl w:val="2"/>
      </w:pPr>
      <w:bookmarkStart w:id="29" w:name="_Sec545"/>
      <w:r>
        <w:t>Eriotstarbelised serverid</w:t>
      </w:r>
      <w:bookmarkEnd w:id="29"/>
      <w:r>
        <w:fldChar w:fldCharType="begin"/>
      </w:r>
      <w:r>
        <w:instrText xml:space="preserve"> TC "</w:instrText>
      </w:r>
      <w:bookmarkStart w:id="30" w:name="_Toc462775753"/>
      <w:r>
        <w:instrText>Eriotstarbelised serverid</w:instrText>
      </w:r>
      <w:bookmarkEnd w:id="30"/>
      <w:r>
        <w:instrText>" \l 3</w:instrText>
      </w:r>
      <w:r>
        <w:fldChar w:fldCharType="end"/>
      </w:r>
    </w:p>
    <w:p w:rsidR="001B42DA" w:rsidRDefault="002A2B1A">
      <w:pPr>
        <w:pStyle w:val="ProductList-ClauseHeading"/>
        <w:outlineLvl w:val="3"/>
      </w:pPr>
      <w:r>
        <w:t>Serverilitsentsid (eksemplari kohta)</w:t>
      </w:r>
    </w:p>
    <w:p w:rsidR="001B42DA" w:rsidRDefault="002A2B1A">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1B42DA" w:rsidRDefault="002A2B1A">
      <w:pPr>
        <w:pStyle w:val="ProductList-Offering2Heading"/>
        <w:outlineLvl w:val="2"/>
      </w:pPr>
      <w:bookmarkStart w:id="31" w:name="_Sec546"/>
      <w:r>
        <w:t>Arendustööriistad</w:t>
      </w:r>
      <w:bookmarkEnd w:id="31"/>
      <w:r>
        <w:fldChar w:fldCharType="begin"/>
      </w:r>
      <w:r>
        <w:instrText xml:space="preserve"> TC "</w:instrText>
      </w:r>
      <w:bookmarkStart w:id="32" w:name="_Toc462775754"/>
      <w:r>
        <w:instrText>Arendustööriistad</w:instrText>
      </w:r>
      <w:bookmarkEnd w:id="32"/>
      <w:r>
        <w:instrText>" \l 3</w:instrText>
      </w:r>
      <w:r>
        <w:fldChar w:fldCharType="end"/>
      </w:r>
    </w:p>
    <w:p w:rsidR="001B42DA" w:rsidRDefault="002A2B1A">
      <w:pPr>
        <w:pStyle w:val="ProductList-ClauseHeading"/>
        <w:outlineLvl w:val="3"/>
      </w:pPr>
      <w:r>
        <w:t>Kasutajalitsentsid</w:t>
      </w:r>
    </w:p>
    <w:p w:rsidR="001B42DA" w:rsidRDefault="002A2B1A" w:rsidP="002A2B1A">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1B42DA" w:rsidRDefault="002A2B1A" w:rsidP="002A2B1A">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1B42DA" w:rsidRDefault="002A2B1A" w:rsidP="002A2B1A">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B42DA" w:rsidRDefault="001B42DA">
      <w:pPr>
        <w:pStyle w:val="ProductList-Body"/>
      </w:pPr>
    </w:p>
    <w:p w:rsidR="001B42DA" w:rsidRDefault="002A2B1A">
      <w:pPr>
        <w:pStyle w:val="ProductList-ClauseHeading"/>
        <w:outlineLvl w:val="3"/>
      </w:pPr>
      <w:r>
        <w:t>Täiendavad litsentsitingimused MSDN-i abonementidele</w:t>
      </w:r>
    </w:p>
    <w:p w:rsidR="001B42DA" w:rsidRDefault="002A2B1A">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B42DA" w:rsidRDefault="001B42DA">
      <w:pPr>
        <w:pStyle w:val="ProductList-Body"/>
      </w:pPr>
    </w:p>
    <w:p w:rsidR="001B42DA" w:rsidRDefault="002A2B1A">
      <w:pPr>
        <w:pStyle w:val="ProductList-SubClauseHeading"/>
        <w:outlineLvl w:val="4"/>
      </w:pPr>
      <w:r>
        <w:t>Tarkvara käitamine Microsoft Azure’i platvormiteenustes</w:t>
      </w:r>
    </w:p>
    <w:p w:rsidR="001B42DA" w:rsidRDefault="002A2B1A" w:rsidP="002A2B1A">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1B42DA" w:rsidRDefault="002A2B1A" w:rsidP="002A2B1A">
      <w:pPr>
        <w:pStyle w:val="ProductList-Bullet"/>
        <w:numPr>
          <w:ilvl w:val="1"/>
          <w:numId w:val="18"/>
        </w:numPr>
      </w:pPr>
      <w:r>
        <w:t xml:space="preserve">Tarkvara kasutamisele jäävad kehtima kliendi hulgilitsentsilepingu tingimused ja kõik tarkvaraga kaasnevad tingimused. </w:t>
      </w:r>
    </w:p>
    <w:p w:rsidR="001B42DA" w:rsidRDefault="002A2B1A" w:rsidP="002A2B1A">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1B42DA" w:rsidRDefault="001B42DA">
      <w:pPr>
        <w:pStyle w:val="ProductList-BodyIndented"/>
      </w:pPr>
    </w:p>
    <w:p w:rsidR="001B42DA" w:rsidRDefault="002A2B1A">
      <w:pPr>
        <w:pStyle w:val="ProductList-SubClauseHeading"/>
        <w:outlineLvl w:val="4"/>
      </w:pPr>
      <w:r>
        <w:t>Lisanõuded</w:t>
      </w:r>
    </w:p>
    <w:p w:rsidR="001B42DA" w:rsidRDefault="002A2B1A">
      <w:pPr>
        <w:pStyle w:val="ProductList-BodyIndented"/>
      </w:pPr>
      <w:r>
        <w:t>Tarkvara käitamiseks Microsofti Azure’i platvormiteenustes peab klient aktiveerima oma MSDN-i tellimuse, sidudes oma Microsofti konto MSDN-i tellimusega.</w:t>
      </w:r>
    </w:p>
    <w:p w:rsidR="001B42DA" w:rsidRDefault="001B42DA">
      <w:pPr>
        <w:pStyle w:val="ProductList-BodyIndented"/>
      </w:pPr>
    </w:p>
    <w:p w:rsidR="001B42DA" w:rsidRDefault="002A2B1A">
      <w:pPr>
        <w:pStyle w:val="ProductList-SubClauseHeading"/>
        <w:outlineLvl w:val="4"/>
      </w:pPr>
      <w:r>
        <w:t>Kinnitustestimine ja tagasiside</w:t>
      </w:r>
    </w:p>
    <w:p w:rsidR="001B42DA" w:rsidRDefault="002A2B1A">
      <w:pPr>
        <w:pStyle w:val="ProductList-BodyIndented"/>
      </w:pPr>
      <w:r>
        <w:t>Kliendi lõppkasutajad võivad tarkvarale ja võrguteenustele, mis on kättesaadavaks tehtud kliendi MSDN-i tellimuse kaudu, juurde pääseda kinnitustestide tegemiseks või oma programmide kohta tagasiside andmiseks.</w:t>
      </w:r>
    </w:p>
    <w:p w:rsidR="001B42DA" w:rsidRDefault="001B42DA">
      <w:pPr>
        <w:pStyle w:val="ProductList-BodyIndented"/>
      </w:pPr>
    </w:p>
    <w:p w:rsidR="001B42DA" w:rsidRDefault="002A2B1A">
      <w:pPr>
        <w:pStyle w:val="ProductList-SubClauseHeading"/>
        <w:outlineLvl w:val="4"/>
      </w:pPr>
      <w:r>
        <w:t>Windows Server 2016 kaugtöölaua teenused</w:t>
      </w:r>
    </w:p>
    <w:p w:rsidR="001B42DA" w:rsidRDefault="002A2B1A">
      <w:pPr>
        <w:pStyle w:val="ProductList-BodyIndented"/>
      </w:pPr>
      <w:r>
        <w:t>Kliendi programmide veebidemonstratsioonidele tohib Windows Serveri tarkvara kaugtöölaua teenuste (Remote Desktop Services) abil korraga juurde pääseda kuni 200 anonüümset kasutajat.</w:t>
      </w:r>
    </w:p>
    <w:p w:rsidR="001B42DA" w:rsidRDefault="001B42DA">
      <w:pPr>
        <w:pStyle w:val="ProductList-BodyIndented"/>
      </w:pPr>
    </w:p>
    <w:p w:rsidR="001B42DA" w:rsidRDefault="002A2B1A">
      <w:pPr>
        <w:pStyle w:val="ProductList-SubClauseHeading"/>
        <w:outlineLvl w:val="4"/>
      </w:pPr>
      <w:r>
        <w:t>Windowsiga kaasasolevad tooted</w:t>
      </w:r>
    </w:p>
    <w:p w:rsidR="001B42DA" w:rsidRDefault="002A2B1A">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1B42DA" w:rsidRDefault="001B42DA">
      <w:pPr>
        <w:pStyle w:val="ProductList-BodyIndented"/>
        <w:jc w:val="right"/>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1B42DA">
      <w:pPr>
        <w:sectPr w:rsidR="001B42DA">
          <w:headerReference w:type="default" r:id="rId37"/>
          <w:footerReference w:type="default" r:id="rId38"/>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33" w:name="_Sec547"/>
      <w:bookmarkEnd w:id="11"/>
      <w:r>
        <w:t>Tarkvara</w:t>
      </w:r>
      <w:r>
        <w:fldChar w:fldCharType="begin"/>
      </w:r>
      <w:r>
        <w:instrText xml:space="preserve"> TC "</w:instrText>
      </w:r>
      <w:bookmarkStart w:id="34" w:name="_Toc462775755"/>
      <w:r>
        <w:instrText>Tarkvara</w:instrText>
      </w:r>
      <w:bookmarkEnd w:id="34"/>
      <w:r>
        <w:instrText>" \l 1</w:instrText>
      </w:r>
      <w:r>
        <w:fldChar w:fldCharType="end"/>
      </w:r>
    </w:p>
    <w:p w:rsidR="001B42DA" w:rsidRDefault="002A2B1A">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5756"/>
      <w:r>
        <w:instrText>Advanced Threat Analytics</w:instrText>
      </w:r>
      <w:bookmarkEnd w:id="36"/>
      <w:r>
        <w:instrText>" \l 2</w:instrText>
      </w:r>
      <w:r>
        <w:fldChar w:fldCharType="end"/>
      </w:r>
    </w:p>
    <w:p w:rsidR="001B42DA" w:rsidRDefault="002A2B1A">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9">
              <w:r>
                <w:rPr>
                  <w:color w:val="000000"/>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Riigi piirangud</w:t>
      </w:r>
    </w:p>
    <w:p w:rsidR="001B42DA" w:rsidRDefault="002A2B1A">
      <w:pPr>
        <w:pStyle w:val="ProductList-Body"/>
      </w:pPr>
      <w:r>
        <w:t>Klient ei tohi rakendust Advanced Threat Analytics 2016 Hiina Rahvavabariigis alla laadida ei kasutamiseks ega levitamiseks.</w:t>
      </w:r>
    </w:p>
    <w:p w:rsidR="001B42DA" w:rsidRDefault="002A2B1A">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 xml:space="preserve">Halduslitsentsiga samaväärne litsents (vt </w:t>
            </w:r>
            <w:hyperlink w:anchor="_Sec591">
              <w:r>
                <w:rPr>
                  <w:color w:val="00467F"/>
                  <w:u w:val="single"/>
                </w:rPr>
                <w:t>lisa A</w:t>
              </w:r>
            </w:hyperlink>
            <w:r>
              <w:t>)</w:t>
            </w:r>
          </w:p>
        </w:tc>
      </w:tr>
    </w:tbl>
    <w:p w:rsidR="001B42DA" w:rsidRDefault="001B42DA">
      <w:pPr>
        <w:pStyle w:val="ProductList-Body"/>
      </w:pPr>
    </w:p>
    <w:p w:rsidR="001B42DA" w:rsidRDefault="002A2B1A">
      <w:pPr>
        <w:pStyle w:val="ProductList-ClauseHeading"/>
        <w:outlineLvl w:val="3"/>
      </w:pPr>
      <w:r>
        <w:t>3.2 Kasutamisel on nõutav halduslitsents</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1B42DA" w:rsidRDefault="001B42DA">
      <w:pPr>
        <w:pStyle w:val="ProductList-Body"/>
      </w:pPr>
    </w:p>
    <w:p w:rsidR="001B42DA" w:rsidRDefault="002A2B1A">
      <w:pPr>
        <w:pStyle w:val="ProductList-ClauseHeading"/>
        <w:outlineLvl w:val="3"/>
      </w:pPr>
      <w:r>
        <w:t>3.3 GNU vähem üldise avaliku litsentsiga teegid</w:t>
      </w:r>
    </w:p>
    <w:p w:rsidR="001B42DA" w:rsidRDefault="002A2B1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1B42DA" w:rsidRDefault="002A2B1A">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41" w:name="_Sec592"/>
      <w:r>
        <w:t>BizTalk</w:t>
      </w:r>
      <w:bookmarkEnd w:id="41"/>
      <w:r>
        <w:fldChar w:fldCharType="begin"/>
      </w:r>
      <w:r>
        <w:instrText xml:space="preserve"> TC "</w:instrText>
      </w:r>
      <w:bookmarkStart w:id="42" w:name="_Toc462775757"/>
      <w:r>
        <w:instrText>BizTalk</w:instrText>
      </w:r>
      <w:bookmarkEnd w:id="42"/>
      <w:r>
        <w:instrText>" \l 2</w:instrText>
      </w:r>
      <w:r>
        <w:fldChar w:fldCharType="end"/>
      </w:r>
    </w:p>
    <w:p w:rsidR="001B42DA" w:rsidRDefault="002A2B1A">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1B42DA" w:rsidRDefault="002A2B1A">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B42DA" w:rsidRDefault="002A2B1A">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B42DA" w:rsidRDefault="002A2B1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B42DA" w:rsidRDefault="002A2B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6E6E6E"/>
              <w:right w:val="none" w:sz="4" w:space="0" w:color="6E6E6E"/>
            </w:tcBorders>
          </w:tcPr>
          <w:p w:rsidR="001B42DA" w:rsidRDefault="002A2B1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B42DA" w:rsidRDefault="002A2B1A">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B42DA" w:rsidRDefault="001B42DA">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BizTalk Server 2013 R2 Branch ja Standard Edition</w:t>
      </w:r>
    </w:p>
    <w:p w:rsidR="001B42DA" w:rsidRDefault="002A2B1A">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1B42DA" w:rsidRDefault="001B42DA">
      <w:pPr>
        <w:pStyle w:val="ProductList-Body"/>
      </w:pPr>
    </w:p>
    <w:p w:rsidR="001B42DA" w:rsidRDefault="002A2B1A">
      <w:pPr>
        <w:pStyle w:val="ProductList-ClauseHeading"/>
        <w:outlineLvl w:val="3"/>
      </w:pPr>
      <w:r>
        <w:t>3.2 BizTalk Server 2013 R2 Branch Edition</w:t>
      </w:r>
    </w:p>
    <w:p w:rsidR="001B42DA" w:rsidRDefault="002A2B1A">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1B42DA" w:rsidRDefault="002A2B1A" w:rsidP="002A2B1A">
      <w:pPr>
        <w:pStyle w:val="ProductList-Bullet"/>
        <w:numPr>
          <w:ilvl w:val="0"/>
          <w:numId w:val="19"/>
        </w:numPr>
      </w:pPr>
      <w:r>
        <w:t xml:space="preserve">käituda „rumm-kodar”-tüüpi võrgumudeli puhul keskse sõlmpunktina; </w:t>
      </w:r>
    </w:p>
    <w:p w:rsidR="001B42DA" w:rsidRDefault="002A2B1A" w:rsidP="002A2B1A">
      <w:pPr>
        <w:pStyle w:val="ProductList-Bullet"/>
        <w:numPr>
          <w:ilvl w:val="0"/>
          <w:numId w:val="19"/>
        </w:numPr>
      </w:pPr>
      <w:r>
        <w:t xml:space="preserve">olla teiste serverite või seadmetega peetava tervet ettevõtet hõlmava side keskpunktiks, ega </w:t>
      </w:r>
    </w:p>
    <w:p w:rsidR="001B42DA" w:rsidRDefault="002A2B1A" w:rsidP="002A2B1A">
      <w:pPr>
        <w:pStyle w:val="ProductList-Bullet"/>
        <w:numPr>
          <w:ilvl w:val="0"/>
          <w:numId w:val="19"/>
        </w:numPr>
      </w:pPr>
      <w:r>
        <w:t>automatiseerida äriprotsesse osakondade, äriüksuste või harukontorite vahel.</w:t>
      </w:r>
    </w:p>
    <w:p w:rsidR="001B42DA" w:rsidRDefault="001B42DA">
      <w:pPr>
        <w:pStyle w:val="ProductList-Body"/>
      </w:pPr>
    </w:p>
    <w:p w:rsidR="001B42DA" w:rsidRDefault="002A2B1A">
      <w:pPr>
        <w:pStyle w:val="ProductList-ClauseHeading"/>
        <w:outlineLvl w:val="3"/>
      </w:pPr>
      <w:r>
        <w:t>3.3 Tuumategur</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0">
        <w:r>
          <w:rPr>
            <w:color w:val="00467F"/>
            <w:u w:val="single"/>
          </w:rPr>
          <w:t>http://go.microsoft.com/fwlink/?LinkID=229882</w:t>
        </w:r>
      </w:hyperlink>
      <w:r>
        <w:rPr>
          <w:u w:val="single"/>
        </w:rPr>
        <w:t>.</w:t>
      </w:r>
    </w:p>
    <w:p w:rsidR="001B42DA" w:rsidRDefault="001B42DA">
      <w:pPr>
        <w:pStyle w:val="ProductList-Body"/>
      </w:pPr>
    </w:p>
    <w:p w:rsidR="001B42DA" w:rsidRDefault="002A2B1A">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BizTalk Server Related Schemas ja Templates</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BAM-i Event API-d ning ümbersuunajad ja administreerimistööriistad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Arendustööriistad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MQHelper.dll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SOAP Receive Adapter</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UDDI</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2"/>
      </w:pPr>
      <w:bookmarkStart w:id="46" w:name="_Sec596"/>
      <w:r>
        <w:t>4. Tarkvarakindlustus</w:t>
      </w:r>
      <w:bookmarkEnd w:id="46"/>
    </w:p>
    <w:p w:rsidR="001B42DA" w:rsidRDefault="001B42DA">
      <w:pPr>
        <w:pStyle w:val="ProductList-Body"/>
      </w:pPr>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4.1 Biz Talk Server 2013 R2 Enterprise – piiramatu virtualiseerimine</w:t>
      </w:r>
    </w:p>
    <w:p w:rsidR="001B42DA" w:rsidRDefault="002A2B1A">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47" w:name="_Sec597"/>
      <w:r>
        <w:t>CAL-ide komplektid</w:t>
      </w:r>
      <w:bookmarkEnd w:id="47"/>
      <w:r>
        <w:fldChar w:fldCharType="begin"/>
      </w:r>
      <w:r>
        <w:instrText xml:space="preserve"> TC "</w:instrText>
      </w:r>
      <w:bookmarkStart w:id="48" w:name="_Toc462775758"/>
      <w:r>
        <w:instrText>CAL-ide komplektid</w:instrText>
      </w:r>
      <w:bookmarkEnd w:id="48"/>
      <w:r>
        <w:instrText>" \l 2</w:instrText>
      </w:r>
      <w:r>
        <w:fldChar w:fldCharType="end"/>
      </w:r>
    </w:p>
    <w:p w:rsidR="001B42DA" w:rsidRDefault="002A2B1A">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1B42DA">
      <w:pPr>
        <w:pStyle w:val="ProductList-Body"/>
      </w:pPr>
    </w:p>
    <w:p w:rsidR="001B42DA" w:rsidRDefault="002A2B1A">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37"/>
        <w:gridCol w:w="3545"/>
        <w:gridCol w:w="360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CAL-ide komplektidele kohalduvate kasutusõiguste määramine</w:t>
      </w:r>
    </w:p>
    <w:p w:rsidR="001B42DA" w:rsidRDefault="002A2B1A">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1B42DA" w:rsidRDefault="001B42DA">
      <w:pPr>
        <w:pStyle w:val="ProductList-Body"/>
      </w:pPr>
    </w:p>
    <w:p w:rsidR="001B42DA" w:rsidRDefault="002A2B1A">
      <w:pPr>
        <w:pStyle w:val="ProductList-ClauseHeading"/>
        <w:outlineLvl w:val="3"/>
      </w:pPr>
      <w:r>
        <w:t>2.2 CAL-ide komplekti komponendid</w:t>
      </w:r>
    </w:p>
    <w:p w:rsidR="001B42DA" w:rsidRDefault="002A2B1A">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1B42DA" w:rsidRDefault="001B42DA">
      <w:pPr>
        <w:pStyle w:val="ProductList-Body"/>
      </w:pPr>
    </w:p>
    <w:p w:rsidR="001B42DA" w:rsidRDefault="002A2B1A">
      <w:pPr>
        <w:pStyle w:val="ProductList-ClauseHeading"/>
        <w:outlineLvl w:val="3"/>
      </w:pPr>
      <w:r>
        <w:t>2.3 Enterprise’i CAL-ide komplekti lisatud võrguteenused</w:t>
      </w:r>
    </w:p>
    <w:p w:rsidR="001B42DA" w:rsidRDefault="002A2B1A">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2">
        <w:r>
          <w:rPr>
            <w:color w:val="00467F"/>
            <w:u w:val="single"/>
          </w:rPr>
          <w:t>http://go.microsoft.com/?linkid=9839207</w:t>
        </w:r>
      </w:hyperlink>
      <w:r>
        <w:t>) lisa A – programmilepingu lisatingimused jaotise „Tarkvaraga kasutatavad võrguteenused – pärandlepingud” lisatingimused.</w:t>
      </w:r>
    </w:p>
    <w:p w:rsidR="001B42DA" w:rsidRDefault="001B42DA">
      <w:pPr>
        <w:pStyle w:val="ProductList-Body"/>
      </w:pPr>
    </w:p>
    <w:p w:rsidR="001B42DA" w:rsidRDefault="002A2B1A">
      <w:pPr>
        <w:pStyle w:val="ProductList-ClauseHeading"/>
        <w:outlineLvl w:val="3"/>
      </w:pPr>
      <w:r>
        <w:t>2.4 CAL Suite Bridge O365-le, O365 ja Intune’ile ning Intune’ile</w:t>
      </w:r>
    </w:p>
    <w:p w:rsidR="001B42DA" w:rsidRDefault="002A2B1A">
      <w:pPr>
        <w:pStyle w:val="ProductList-SubClauseHeading"/>
        <w:outlineLvl w:val="4"/>
      </w:pPr>
      <w:r>
        <w:t>2.4.1 CAL Suite Bridgeʼide nõuded</w:t>
      </w:r>
    </w:p>
    <w:p w:rsidR="001B42DA" w:rsidRDefault="002A2B1A">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1B42DA" w:rsidRDefault="001B42DA">
      <w:pPr>
        <w:pStyle w:val="ProductList-BodyIndented"/>
      </w:pPr>
    </w:p>
    <w:p w:rsidR="001B42DA" w:rsidRDefault="002A2B1A">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võrguteenused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1B42DA" w:rsidRDefault="002A2B1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B42DA" w:rsidRDefault="002A2B1A">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Intune</w:t>
            </w:r>
            <w:r>
              <w:fldChar w:fldCharType="begin"/>
            </w:r>
            <w:r>
              <w:instrText xml:space="preserve"> XE "Microsoft Intune"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E3</w:t>
            </w:r>
            <w:r>
              <w:fldChar w:fldCharType="begin"/>
            </w:r>
            <w:r>
              <w:instrText xml:space="preserve"> XE "Enterprise Mobility + Security E3" </w:instrText>
            </w:r>
            <w:r>
              <w:fldChar w:fldCharType="end"/>
            </w:r>
            <w:r>
              <w:t xml:space="preserve"> või</w:t>
            </w:r>
          </w:p>
          <w:p w:rsidR="001B42DA" w:rsidRDefault="002A2B1A">
            <w:pPr>
              <w:pStyle w:val="ProductList-TableBody"/>
            </w:pPr>
            <w:r>
              <w:t>Enterprise Mobility + Security E5</w:t>
            </w:r>
            <w:r>
              <w:fldChar w:fldCharType="begin"/>
            </w:r>
            <w:r>
              <w:instrText xml:space="preserve"> XE "Enterprise Mobility + Security E5"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E3</w:t>
            </w:r>
            <w:r>
              <w:fldChar w:fldCharType="begin"/>
            </w:r>
            <w:r>
              <w:instrText xml:space="preserve"> XE "Office 365 Enterprise E3" </w:instrText>
            </w:r>
            <w:r>
              <w:fldChar w:fldCharType="end"/>
            </w:r>
            <w:r>
              <w:t xml:space="preserve"> või</w:t>
            </w:r>
          </w:p>
          <w:p w:rsidR="001B42DA" w:rsidRDefault="002A2B1A">
            <w:pPr>
              <w:pStyle w:val="ProductList-TableBody"/>
            </w:pPr>
            <w:r>
              <w:t>Office 365 Enterprise E5</w:t>
            </w:r>
            <w:r>
              <w:fldChar w:fldCharType="begin"/>
            </w:r>
            <w:r>
              <w:instrText xml:space="preserve"> XE "Office 365 Enterprise E5"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B42DA" w:rsidRDefault="002A2B1A">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Intune</w:t>
            </w:r>
            <w:r>
              <w:fldChar w:fldCharType="begin"/>
            </w:r>
            <w:r>
              <w:instrText xml:space="preserve"> XE "Microsoft Intune" </w:instrText>
            </w:r>
            <w:r>
              <w:fldChar w:fldCharType="end"/>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E3</w:t>
            </w:r>
            <w:r>
              <w:fldChar w:fldCharType="begin"/>
            </w:r>
            <w:r>
              <w:instrText xml:space="preserve"> XE "Enterprise Mobility + Security E3" </w:instrText>
            </w:r>
            <w:r>
              <w:fldChar w:fldCharType="end"/>
            </w:r>
            <w:r>
              <w:t xml:space="preserve"> või</w:t>
            </w:r>
          </w:p>
          <w:p w:rsidR="001B42DA" w:rsidRDefault="002A2B1A">
            <w:pPr>
              <w:pStyle w:val="ProductList-TableBody"/>
            </w:pPr>
            <w:r>
              <w:t>Enterprise Mobility + Security E5</w:t>
            </w:r>
            <w:r>
              <w:fldChar w:fldCharType="begin"/>
            </w:r>
            <w:r>
              <w:instrText xml:space="preserve"> XE "Enterprise Mobility + Security E5" </w:instrText>
            </w:r>
            <w:r>
              <w:fldChar w:fldCharType="end"/>
            </w:r>
          </w:p>
        </w:tc>
      </w:tr>
    </w:tbl>
    <w:p w:rsidR="001B42DA" w:rsidRDefault="002A2B1A">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1B42DA" w:rsidRDefault="001B42DA">
      <w:pPr>
        <w:pStyle w:val="ProductList-BodyIndented"/>
      </w:pPr>
    </w:p>
    <w:p w:rsidR="001B42DA" w:rsidRDefault="002A2B1A">
      <w:pPr>
        <w:pStyle w:val="ProductList-SubClauseHeading"/>
        <w:outlineLvl w:val="4"/>
      </w:pPr>
      <w:r>
        <w:t>2.4.2 Ainult õppuri CAL-id (Academic Open License ja Academic Select)</w:t>
      </w:r>
    </w:p>
    <w:p w:rsidR="001B42DA" w:rsidRDefault="002A2B1A">
      <w:pPr>
        <w:pStyle w:val="ProductList-BodyIndented"/>
      </w:pPr>
      <w:r>
        <w:t>Ainult (üli)õpilase CAL-id on piiratud litsentsima (üli)õpilaste arvuteid või ühele (üli)õpilasele mõeldud õppeasutuse arvuteid ning need pole mõeldud kasutamiseks laborites ega klassiruumis.</w:t>
      </w:r>
    </w:p>
    <w:p w:rsidR="001B42DA" w:rsidRDefault="002A2B1A">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p w:rsidR="001B42DA" w:rsidRDefault="002A2B1A">
      <w:pPr>
        <w:pStyle w:val="ProductList-ClauseHeading"/>
        <w:outlineLvl w:val="3"/>
      </w:pPr>
      <w:r>
        <w:t>4.1 Secure Productive Enterprise’i klientide laiendatud kasutusõigused</w:t>
      </w:r>
    </w:p>
    <w:p w:rsidR="001B42DA" w:rsidRDefault="002A2B1A">
      <w:pPr>
        <w:pStyle w:val="ProductList-Body"/>
      </w:pPr>
      <w:r>
        <w:t>Kvalifitseeruvatele klientidele annab Secure Productive Enterprise või Office 365 ja Enterprise Mobility + Security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1B42DA" w:rsidRDefault="001B42DA">
      <w:pPr>
        <w:pStyle w:val="ProductList-Body"/>
      </w:pPr>
    </w:p>
    <w:p w:rsidR="001B42DA" w:rsidRDefault="002A2B1A">
      <w:pPr>
        <w:pStyle w:val="ProductList-Body"/>
      </w:pPr>
      <w:r>
        <w:t>Kvalifitseeruvatel klientidel, kellel on Secure Productive Enterprise’i või Office 365 ja Enterprise Mobility + Security ühine litsents, on sama juurdepääs Exchange Online Archiving for Exchange Serverile nagu Enterprise’i CAL-ide komplektiga.</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5759"/>
      <w:r>
        <w:instrText>Core Infrastructure Server (CIS) Suite</w:instrText>
      </w:r>
      <w:bookmarkEnd w:id="54"/>
      <w:r>
        <w:instrText>" \l 2</w:instrText>
      </w:r>
      <w:r>
        <w:fldChar w:fldCharType="end"/>
      </w:r>
    </w:p>
    <w:p w:rsidR="001B42DA" w:rsidRDefault="002A2B1A">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CIS Suite Standardisse kuuluv tarkvara</w:t>
      </w:r>
    </w:p>
    <w:p w:rsidR="001B42DA" w:rsidRDefault="002A2B1A">
      <w:pPr>
        <w:pStyle w:val="ProductList-Body"/>
      </w:pPr>
      <w:r>
        <w:t>CIS Suite Standard sisaldab Windows Server Standardi ja System Center Standardi uusimaid versioone, mis on kättesaadavad kliendi tarkvarakindlustuse katte kehtivuse ajal.</w:t>
      </w:r>
    </w:p>
    <w:p w:rsidR="001B42DA" w:rsidRDefault="001B42DA">
      <w:pPr>
        <w:pStyle w:val="ProductList-Body"/>
      </w:pPr>
    </w:p>
    <w:p w:rsidR="001B42DA" w:rsidRDefault="002A2B1A">
      <w:pPr>
        <w:pStyle w:val="ProductList-ClauseHeading"/>
        <w:outlineLvl w:val="3"/>
      </w:pPr>
      <w:r>
        <w:t>2.2 CIS Suite Datacenterisse kuuluv tarkvara</w:t>
      </w:r>
    </w:p>
    <w:p w:rsidR="001B42DA" w:rsidRDefault="002A2B1A">
      <w:pPr>
        <w:pStyle w:val="ProductList-Body"/>
      </w:pPr>
      <w:r>
        <w:t>CIS Suite Datacenter sisaldab Windows Server Datacenteri ja System Center Datacenteri uusimaid versioone, mis on kättesaadavad kliendi tarkvarakindlustuse katte kehtivuse ajal.</w:t>
      </w:r>
    </w:p>
    <w:p w:rsidR="001B42DA" w:rsidRDefault="002A2B1A">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Kohalduvad kasutusõigused</w:t>
      </w:r>
    </w:p>
    <w:p w:rsidR="001B42DA" w:rsidRDefault="002A2B1A">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B42DA" w:rsidRDefault="001B42DA">
      <w:pPr>
        <w:pStyle w:val="ProductList-Body"/>
      </w:pPr>
    </w:p>
    <w:p w:rsidR="001B42DA" w:rsidRDefault="002A2B1A">
      <w:pPr>
        <w:pStyle w:val="ProductList-ClauseHeading"/>
        <w:outlineLvl w:val="3"/>
      </w:pPr>
      <w:r>
        <w:t>3.2 Serverilitsentsi ja halduslitsentsi määramine</w:t>
      </w:r>
    </w:p>
    <w:p w:rsidR="001B42DA" w:rsidRDefault="002A2B1A">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1B42DA" w:rsidRDefault="001B42DA">
      <w:pPr>
        <w:pStyle w:val="ProductList-Body"/>
      </w:pPr>
    </w:p>
    <w:p w:rsidR="001B42DA" w:rsidRDefault="002A2B1A">
      <w:pPr>
        <w:pStyle w:val="ProductList-ClauseHeading"/>
        <w:outlineLvl w:val="3"/>
      </w:pPr>
      <w:r>
        <w:t>3.3 Lisatingimused</w:t>
      </w:r>
    </w:p>
    <w:p w:rsidR="001B42DA" w:rsidRDefault="002A2B1A">
      <w:pPr>
        <w:pStyle w:val="ProductList-Body"/>
      </w:pPr>
      <w:r>
        <w:t>Klient võib käitada CIS Suite’i kuuluva mis tahes eraldiseisva toote varasemat või madalamat versiooni, nagu on lubatud käesolevates tootetingimustes selle toote litsentsitingimustes.</w:t>
      </w:r>
    </w:p>
    <w:p w:rsidR="001B42DA" w:rsidRDefault="001B42DA">
      <w:pPr>
        <w:pStyle w:val="ProductList-Body"/>
      </w:pPr>
    </w:p>
    <w:p w:rsidR="001B42DA" w:rsidRDefault="002A2B1A">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1B42DA" w:rsidRDefault="002A2B1A">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4.1 Microsoft Azure’i hübriidkasutuse eelis</w:t>
      </w:r>
    </w:p>
    <w:p w:rsidR="001B42DA" w:rsidRDefault="002A2B1A">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1B42DA" w:rsidRDefault="001B42DA">
      <w:pPr>
        <w:pStyle w:val="ProductList-Body"/>
      </w:pPr>
    </w:p>
    <w:p w:rsidR="001B42DA" w:rsidRDefault="002A2B1A">
      <w:pPr>
        <w:pStyle w:val="ProductList-ClauseHeading"/>
        <w:outlineLvl w:val="3"/>
      </w:pPr>
      <w:r>
        <w:t>4.2 Nano Server</w:t>
      </w:r>
    </w:p>
    <w:p w:rsidR="001B42DA" w:rsidRDefault="002A2B1A">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kasutada ja hallata Nano Serveri juurutusvõimalust.</w:t>
      </w:r>
    </w:p>
    <w:p w:rsidR="001B42DA" w:rsidRDefault="001B42DA">
      <w:pPr>
        <w:pStyle w:val="ProductList-Body"/>
      </w:pPr>
    </w:p>
    <w:p w:rsidR="001B42DA" w:rsidRDefault="002A2B1A">
      <w:pPr>
        <w:pStyle w:val="ProductList-ClauseHeading"/>
        <w:outlineLvl w:val="3"/>
      </w:pPr>
      <w:r>
        <w:t>4.3 System Center Configuration Manageri praeguse haru õigused</w:t>
      </w:r>
    </w:p>
    <w:p w:rsidR="001B42DA" w:rsidRDefault="002A2B1A">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1B42DA" w:rsidRDefault="001B42DA">
      <w:pPr>
        <w:pStyle w:val="ProductList-Body"/>
      </w:pPr>
    </w:p>
    <w:p w:rsidR="001B42DA" w:rsidRDefault="002A2B1A">
      <w:pPr>
        <w:pStyle w:val="ProductList-ClauseHeading"/>
        <w:outlineLvl w:val="3"/>
      </w:pPr>
      <w:r>
        <w:t>4.4 Tarkvaratagatise õigused ja eelised abonementlitsentsidele</w:t>
      </w:r>
    </w:p>
    <w:p w:rsidR="001B42DA" w:rsidRDefault="002A2B1A">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1B42DA" w:rsidRDefault="001B42DA">
      <w:pPr>
        <w:pStyle w:val="ProductList-Body"/>
      </w:pPr>
    </w:p>
    <w:p w:rsidR="001B42DA" w:rsidRDefault="002A2B1A">
      <w:pPr>
        <w:pStyle w:val="ProductList-ClauseHeading"/>
        <w:outlineLvl w:val="3"/>
      </w:pPr>
      <w:r>
        <w:t>4.5 Server and Cloud Enrollment (SCE) – õigus hallata OSE-sid Microsoft Azure’is CIS Suite’i litsentside alusel</w:t>
      </w:r>
    </w:p>
    <w:p w:rsidR="001B42DA" w:rsidRDefault="002A2B1A">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1B42DA" w:rsidRDefault="002A2B1A">
      <w:pPr>
        <w:pStyle w:val="ProductList-Body"/>
        <w:ind w:left="720"/>
      </w:pPr>
      <w:r>
        <w:t>• Windows Serveri virtuaalarvuti eksemplarid (kaasa arvatud Azure HUB-i abil juurutatud eksemplarid)</w:t>
      </w:r>
    </w:p>
    <w:p w:rsidR="001B42DA" w:rsidRDefault="002A2B1A">
      <w:pPr>
        <w:pStyle w:val="ProductList-Body"/>
        <w:ind w:left="720"/>
      </w:pPr>
      <w:r>
        <w:t>• Pilveteenuste eksemplarid (veebi ja töötaja roll)</w:t>
      </w:r>
    </w:p>
    <w:p w:rsidR="001B42DA" w:rsidRDefault="002A2B1A">
      <w:pPr>
        <w:pStyle w:val="ProductList-Body"/>
        <w:ind w:left="720"/>
      </w:pPr>
      <w:r>
        <w:t>• Salvestuskontod</w:t>
      </w:r>
    </w:p>
    <w:p w:rsidR="001B42DA" w:rsidRDefault="002A2B1A">
      <w:pPr>
        <w:pStyle w:val="ProductList-Body"/>
        <w:ind w:left="720"/>
      </w:pPr>
      <w:r>
        <w:t>• SQL-andmebaasid</w:t>
      </w:r>
    </w:p>
    <w:p w:rsidR="001B42DA" w:rsidRDefault="002A2B1A">
      <w:pPr>
        <w:pStyle w:val="ProductList-Body"/>
        <w:ind w:left="720"/>
      </w:pPr>
      <w:r>
        <w:t>• Veebisaitide eksemplarid</w:t>
      </w:r>
    </w:p>
    <w:p w:rsidR="001B42DA" w:rsidRDefault="001B42DA">
      <w:pPr>
        <w:pStyle w:val="ProductList-Body"/>
      </w:pPr>
    </w:p>
    <w:p w:rsidR="001B42DA" w:rsidRDefault="002A2B1A">
      <w:pPr>
        <w:pStyle w:val="ProductList-ClauseHeading"/>
        <w:outlineLvl w:val="3"/>
      </w:pPr>
      <w:r>
        <w:t>4.6 Tarkvarakindlustuse uuendamise pakkumine Windows Serveri ja System Centeri jaoks</w:t>
      </w:r>
    </w:p>
    <w:p w:rsidR="001B42DA" w:rsidRDefault="002A2B1A">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Veerg B</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Standard (tuumalitsentsi topeltpakk) 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Infrastructure Server Suite Standard (tuumalitsentsi topeltpakk)</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Datacenter (tuumalitsentsi topeltpakk) 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Infrastructure Server Suite Datacenter (tuumalitsentsi topeltpakk)</w:t>
            </w:r>
          </w:p>
        </w:tc>
      </w:tr>
    </w:tbl>
    <w:p w:rsidR="001B42DA" w:rsidRDefault="002A2B1A">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1B42DA" w:rsidRDefault="001B42DA">
      <w:pPr>
        <w:pStyle w:val="ProductList-Body"/>
      </w:pPr>
    </w:p>
    <w:p w:rsidR="001B42DA" w:rsidRDefault="002A2B1A">
      <w:pPr>
        <w:pStyle w:val="ProductList-ClauseHeading"/>
        <w:outlineLvl w:val="3"/>
      </w:pPr>
      <w:r>
        <w:t>4.7 Litsentsimismudeli muudatusega seotud kasutusõigused ja litsentside andmine</w:t>
      </w:r>
    </w:p>
    <w:p w:rsidR="001B42DA" w:rsidRDefault="002A2B1A">
      <w:pPr>
        <w:pStyle w:val="ProductList-Body"/>
      </w:pPr>
      <w:r>
        <w:t xml:space="preserve">CIS Suite koos 2012 R2 tooteversioonidega oli viimane protsessoripõhiselt litsentsitud CIS Suite’i versioon. Kliendid, kellel on 2016. aasta tooteversioonidega CIS Suite’i väljaandmise ajal protsessorilitsentsidel tarkvarakindlustus, on sobilikud teatud kasutusõiguste saamiseks. Nende sätete järgi tähendab „sobilik litsents” CIS Suite’i tarkvarakindlustusega protsessorilitsentsi, mille klient on hankinud alates 1. oktoobrist 2016, ja mis tahes CIS Suite’i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mis on hangitud sama lepingu alusel programmipõhise koguse suurendamise käigus.</w:t>
      </w:r>
    </w:p>
    <w:p w:rsidR="001B42DA" w:rsidRDefault="001B42DA">
      <w:pPr>
        <w:pStyle w:val="ProductList-Body"/>
      </w:pPr>
    </w:p>
    <w:p w:rsidR="001B42DA" w:rsidRDefault="002A2B1A">
      <w:pPr>
        <w:pStyle w:val="ProductList-SubClauseHeading"/>
        <w:outlineLvl w:val="4"/>
      </w:pPr>
      <w:r>
        <w:t>4.7.1 Kasutusõigused aktiivsel perioodil</w:t>
      </w:r>
    </w:p>
    <w:p w:rsidR="001B42DA" w:rsidRDefault="002A2B1A">
      <w:pPr>
        <w:pStyle w:val="ProductList-BodyIndented"/>
      </w:pPr>
      <w:r>
        <w:t>Sobilike litsentsidega kliendid võivad teha versioonitäienduse ja kasutada 2016. aasta tooteversioonidega CIS Suite’i varasemate tooteversioonidega CIS Suite’i asemel sel hetkel kehtiva tarkvarakindlustuse katte perioodi lõpuni. Sellisele kasutusele kehtivad 2016. aasta septembri tootetingimustes sätestatud 2012 R2 tooteversioonidega CIS Suite‘i kasutusõigused.</w:t>
      </w:r>
    </w:p>
    <w:p w:rsidR="001B42DA" w:rsidRDefault="001B42DA">
      <w:pPr>
        <w:pStyle w:val="ProductList-BodyIndented"/>
      </w:pPr>
    </w:p>
    <w:p w:rsidR="001B42DA" w:rsidRDefault="002A2B1A">
      <w:pPr>
        <w:pStyle w:val="ProductList-SubClauseHeading"/>
        <w:outlineLvl w:val="4"/>
      </w:pPr>
      <w:r>
        <w:t>4.7.2 Litsentside andmine pärast aktiivset perioodi (kehtib ainult klientide kohta, kes ostavad püsilitsentsid)</w:t>
      </w:r>
    </w:p>
    <w:p w:rsidR="001B42DA" w:rsidRDefault="002A2B1A">
      <w:pPr>
        <w:pStyle w:val="ProductList-SubSubClauseHeading"/>
        <w:outlineLvl w:val="5"/>
      </w:pPr>
      <w:r>
        <w:t>4.7.2.1 Täielikud tuumalitsentsid.</w:t>
      </w:r>
    </w:p>
    <w:p w:rsidR="001B42DA" w:rsidRDefault="002A2B1A">
      <w:pPr>
        <w:pStyle w:val="ProductList-BodyIndented2"/>
        <w:ind w:left="1080"/>
      </w:pPr>
      <w:r>
        <w:t xml:space="preserve">Iga sobiliku standard- ja Datacenteri väljaande litsentsi jaoks antakse kliendile vastava 2016. aasta tooteversioonidega CIS Suite’i väljaande jaoks 16 püsivat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(„täielikud tuumalitsentsid”).</w:t>
      </w:r>
    </w:p>
    <w:p w:rsidR="001B42DA" w:rsidRDefault="001B42DA">
      <w:pPr>
        <w:pStyle w:val="ProductList-BodyIndented2"/>
      </w:pPr>
    </w:p>
    <w:p w:rsidR="001B42DA" w:rsidRDefault="002A2B1A">
      <w:pPr>
        <w:pStyle w:val="ProductList-SubSubClauseHeading"/>
        <w:outlineLvl w:val="5"/>
      </w:pPr>
      <w:r>
        <w:t>4.7.2.2 Täiendavad tuumalitsentsid.</w:t>
      </w:r>
    </w:p>
    <w:p w:rsidR="001B42DA" w:rsidRDefault="002A2B1A">
      <w:pPr>
        <w:pStyle w:val="ProductList-BodyIndented2"/>
        <w:ind w:left="1080"/>
      </w:pPr>
      <w:r>
        <w:t xml:space="preserve">Kui klient loob ja säilitab kas 30. septembri 2019 või sobilike litsentside tarkvarakindlustuse kehtivusperioodi aegumiskuupäeva seisuga (arvestades varasemast) andmed füüsilise riistvara ja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konfiguratsiooni kohta, millele sobilikud litsentsid määratakse (kasutades tööriista Microsoft Software Inventory Logging või mõnda samaväärset tarkvara), on klient sobilik saama 2016. aasta tooteversioonidega CIS Suite’i jaoks püsivad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w:t>
      </w:r>
      <w:r>
        <w:fldChar w:fldCharType="end"/>
      </w:r>
      <w:r>
        <w:t xml:space="preserve"> lisaks täielikele tuumalitsentsidele („täiendavad tuumalitsentsid”). „Virnastatud litsents” tähendab selles jaotises sobilikku litsentsi,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lisaks minimaalsele arvule litsentsidele, mida on vaja serveritarkvara käitamiseks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1B42DA" w:rsidRDefault="002A2B1A" w:rsidP="002A2B1A">
      <w:pPr>
        <w:pStyle w:val="ProductList-Bullet"/>
        <w:numPr>
          <w:ilvl w:val="2"/>
          <w:numId w:val="20"/>
        </w:numPr>
      </w:pPr>
      <w:r>
        <w:rPr>
          <w:b/>
        </w:rPr>
        <w:t>Standard</w:t>
      </w:r>
      <w:r>
        <w:t xml:space="preserve">. 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standardväljaande jaoks määratud sobiliku litsentsi kohta (sh virnastatud litsentsid, mis on määratud täiendavate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kasutuse lubamiseks või haldamiseks) antakse kliendile lisaks 16 litsentsile täiendav tuumalitsents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B42DA" w:rsidRDefault="002A2B1A" w:rsidP="002A2B1A">
      <w:pPr>
        <w:pStyle w:val="ProductList-Bullet"/>
        <w:numPr>
          <w:ilvl w:val="2"/>
          <w:numId w:val="20"/>
        </w:numPr>
      </w:pPr>
      <w:r>
        <w:rPr>
          <w:b/>
        </w:rPr>
        <w:t>Datacenter</w:t>
      </w:r>
      <w:r>
        <w:t xml:space="preserv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Datacenteri väljaande jaoks määratud piisava hulga sobilike litsentside puhul (v.a virnastatud litsentsid) antakse kliendile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jaoks täiendav tuumalitsents lisaks 8 litsentsile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ja 16 litsentsile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kohta.</w:t>
      </w:r>
    </w:p>
    <w:p w:rsidR="001B42DA" w:rsidRDefault="001B42DA">
      <w:pPr>
        <w:pStyle w:val="ProductList-BodyIndented2"/>
      </w:pPr>
    </w:p>
    <w:p w:rsidR="001B42DA" w:rsidRDefault="002A2B1A">
      <w:pPr>
        <w:pStyle w:val="ProductList-SubClauseHeading"/>
        <w:outlineLvl w:val="4"/>
      </w:pPr>
      <w:r>
        <w:t>4.7.3 Täielikud ja täiendavad tuumalitsentsid</w:t>
      </w:r>
    </w:p>
    <w:p w:rsidR="001B42DA" w:rsidRDefault="002A2B1A">
      <w:pPr>
        <w:pStyle w:val="ProductList-BodyIndented"/>
        <w:ind w:left="720"/>
      </w:pPr>
      <w:r>
        <w:t>Täielikud ja täiendavad tuumalitsentsid kehtivad kas kuni CIS Suite’i tarkvaralitsentsi pikendamiseni või 2016. aasta tooteversioonidega CIS Suite’ile üleminekuni (arvestades varasemat). Täielikud ja täiendavad tuumalitsentsid asendavad klientide sobilikud litsentsid. Täiendavate tuumalitsentside kasutamise kohta kehtivad järgmised lisatingimused.</w:t>
      </w:r>
    </w:p>
    <w:p w:rsidR="001B42DA" w:rsidRDefault="002A2B1A" w:rsidP="002A2B1A">
      <w:pPr>
        <w:pStyle w:val="ProductList-Bullet"/>
        <w:numPr>
          <w:ilvl w:val="1"/>
          <w:numId w:val="21"/>
        </w:numPr>
      </w:pPr>
      <w:r>
        <w:t xml:space="preserve">Kliendi tarkvarakindlustuse katte lõppemisel ei tohi täiendavaid tuumalitsentse määrata teisele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ega kasutada sama sobiliku litsentsiga seoses antud täielikest tuumalitsentsidest eraldi.</w:t>
      </w:r>
    </w:p>
    <w:p w:rsidR="001B42DA" w:rsidRDefault="001B42DA">
      <w:pPr>
        <w:pStyle w:val="ProductList-BodyIndented"/>
        <w:jc w:val="right"/>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2A2B1A">
      <w:pPr>
        <w:pStyle w:val="ProductList-Offering1HeadingNoBorder"/>
        <w:outlineLvl w:val="1"/>
      </w:pPr>
      <w:bookmarkStart w:id="59" w:name="_Sec862"/>
      <w:r>
        <w:t>Forefront</w:t>
      </w:r>
      <w:bookmarkEnd w:id="59"/>
      <w:r>
        <w:fldChar w:fldCharType="begin"/>
      </w:r>
      <w:r>
        <w:instrText xml:space="preserve"> TC "</w:instrText>
      </w:r>
      <w:bookmarkStart w:id="60" w:name="_Toc462775760"/>
      <w:r>
        <w:instrText>Forefront</w:instrText>
      </w:r>
      <w:bookmarkEnd w:id="60"/>
      <w:r>
        <w:instrText>" \l 2</w:instrText>
      </w:r>
      <w:r>
        <w:fldChar w:fldCharType="end"/>
      </w:r>
    </w:p>
    <w:p w:rsidR="001B42DA" w:rsidRDefault="002A2B1A">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BFBFBF"/>
              <w:bottom w:val="none" w:sz="4" w:space="0" w:color="BFBFBF"/>
              <w:right w:val="none" w:sz="4" w:space="0" w:color="6E6E6E"/>
            </w:tcBorders>
          </w:tcPr>
          <w:p w:rsidR="001B42DA" w:rsidRDefault="002A2B1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B42DA" w:rsidRDefault="002A2B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Forefront Identity Manager 2010 – Windows Live Edition</w:t>
      </w:r>
    </w:p>
    <w:p w:rsidR="001B42DA" w:rsidRDefault="002A2B1A">
      <w:pPr>
        <w:pStyle w:val="ProductList-Body"/>
      </w:pPr>
      <w:r>
        <w:t>Forefront Identity Manager 2010 – Windows Live Edition on Identity Lifecycle Manager 2007 – Windows Live Editioni järgmine versioon</w:t>
      </w:r>
    </w:p>
    <w:p w:rsidR="001B42DA" w:rsidRDefault="002A2B1A">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5">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Identiteediandmete importimine: Forefront Identity Manager 2010 R2 Windows Live Edition</w:t>
      </w:r>
    </w:p>
    <w:p w:rsidR="001B42DA" w:rsidRDefault="002A2B1A">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1B42DA" w:rsidRDefault="001B42DA">
      <w:pPr>
        <w:pStyle w:val="ProductList-Body"/>
      </w:pPr>
    </w:p>
    <w:p w:rsidR="001B42DA" w:rsidRDefault="002A2B1A">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65" w:name="_Sec608"/>
      <w:r>
        <w:t>Microsoft Dynamics</w:t>
      </w:r>
      <w:bookmarkEnd w:id="65"/>
      <w:r>
        <w:fldChar w:fldCharType="begin"/>
      </w:r>
      <w:r>
        <w:instrText xml:space="preserve"> TC "</w:instrText>
      </w:r>
      <w:bookmarkStart w:id="66" w:name="_Toc462775761"/>
      <w:r>
        <w:instrText>Microsoft Dynamics</w:instrText>
      </w:r>
      <w:bookmarkEnd w:id="66"/>
      <w:r>
        <w:instrText>" \l 2</w:instrText>
      </w:r>
      <w:r>
        <w:fldChar w:fldCharType="end"/>
      </w:r>
    </w:p>
    <w:p w:rsidR="001B42DA" w:rsidRDefault="002A2B1A">
      <w:pPr>
        <w:pStyle w:val="ProductList-Offering2HeadingNoBorder"/>
        <w:outlineLvl w:val="2"/>
      </w:pPr>
      <w:bookmarkStart w:id="67" w:name="_Sec609"/>
      <w:r>
        <w:t>Microsoft Dynamics AX</w:t>
      </w:r>
      <w:bookmarkEnd w:id="67"/>
      <w:r>
        <w:fldChar w:fldCharType="begin"/>
      </w:r>
      <w:r>
        <w:instrText xml:space="preserve"> TC "</w:instrText>
      </w:r>
      <w:bookmarkStart w:id="68" w:name="_Toc462775762"/>
      <w:r>
        <w:instrText>Microsoft Dynamics AX</w:instrText>
      </w:r>
      <w:bookmarkEnd w:id="68"/>
      <w:r>
        <w:instrText>" \l 3</w:instrText>
      </w:r>
      <w:r>
        <w:fldChar w:fldCharType="end"/>
      </w:r>
    </w:p>
    <w:p w:rsidR="001B42DA" w:rsidRDefault="002A2B1A">
      <w:pPr>
        <w:pStyle w:val="ProductList-Offering1SubSection"/>
        <w:outlineLvl w:val="3"/>
      </w:pPr>
      <w:bookmarkStart w:id="69" w:name="_Sec678"/>
      <w:r>
        <w:t>1. Programmi saadavus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70" w:name="_Sec734"/>
      <w:r>
        <w:t>2. Toote tingimused</w:t>
      </w:r>
      <w:bookmarkEnd w:id="70"/>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71" w:name="_Sec789"/>
      <w:r>
        <w:t>3. Kasutusõigused</w:t>
      </w:r>
      <w:bookmarkEnd w:id="71"/>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p w:rsidR="001B42DA" w:rsidRDefault="002A2B1A">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AX 2012 R3 iseteenindusega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AX Self Serve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Microsoft Dynamics AX Enterprise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SubClauseHeading"/>
        <w:outlineLvl w:val="5"/>
      </w:pPr>
      <w:r>
        <w:t>3.1.1 Microsoft Dynamics AX 2012 R3 ülesande-CAL-iga seotud lisafunktsionaalsus</w:t>
      </w:r>
    </w:p>
    <w:p w:rsidR="001B42DA" w:rsidRDefault="002A2B1A">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AX 2012 R3 täiendav ülesande-CAL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Microsoft Dynamics AX Enterprise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5"/>
      </w:pPr>
      <w:r>
        <w:t>3.1.2 Microsoft Dynamics AX 2012 R3 funktsionaalse CAL-iga seotud lisafunktsionaalsus</w:t>
      </w:r>
    </w:p>
    <w:p w:rsidR="001B42DA" w:rsidRDefault="002A2B1A">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AX 2012 R3 funktsionaalne täiendav CAL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5"/>
      </w:pPr>
      <w:r>
        <w:t>3.1.3 Microsoft Dynamics AX 2012 R3 Enterprise CAL-iga seotud lisafunktsionaalsus</w:t>
      </w:r>
    </w:p>
    <w:p w:rsidR="001B42DA" w:rsidRDefault="002A2B1A">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AX 2012 R3 Enterprise täiendav CAL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ClauseHeading"/>
        <w:outlineLvl w:val="4"/>
      </w:pPr>
      <w:r>
        <w:t>3.2 Muutmisõigus</w:t>
      </w:r>
    </w:p>
    <w:p w:rsidR="001B42DA" w:rsidRDefault="002A2B1A">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1B42DA" w:rsidRDefault="001B42DA">
      <w:pPr>
        <w:pStyle w:val="ProductList-Body"/>
      </w:pPr>
    </w:p>
    <w:p w:rsidR="001B42DA" w:rsidRDefault="002A2B1A">
      <w:pPr>
        <w:pStyle w:val="ProductList-ClauseHeading"/>
        <w:outlineLvl w:val="4"/>
      </w:pPr>
      <w:r>
        <w:t>3.3 Dynamics AX Standard Commerce Server Core – tuumategur</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6">
        <w:r>
          <w:rPr>
            <w:color w:val="00467F"/>
            <w:u w:val="single"/>
          </w:rPr>
          <w:t>http://go.microsoft.com/fwlink/?LinkID=229882</w:t>
        </w:r>
      </w:hyperlink>
      <w:r>
        <w:t>.</w:t>
      </w:r>
    </w:p>
    <w:p w:rsidR="001B42DA" w:rsidRDefault="001B42DA">
      <w:pPr>
        <w:pStyle w:val="ProductList-Body"/>
      </w:pPr>
    </w:p>
    <w:p w:rsidR="001B42DA" w:rsidRDefault="002A2B1A">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72" w:name="_Sec817"/>
      <w:r>
        <w:t>4. Tarkvarakindlustus</w:t>
      </w:r>
      <w:bookmarkEnd w:id="7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Lokaliseerimine ja värskendused</w:t>
      </w:r>
    </w:p>
    <w:p w:rsidR="001B42DA" w:rsidRDefault="002A2B1A">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73" w:name="_Sec610"/>
      <w:r>
        <w:t>Microsoft Dynamics CRM</w:t>
      </w:r>
      <w:bookmarkEnd w:id="73"/>
      <w:r>
        <w:fldChar w:fldCharType="begin"/>
      </w:r>
      <w:r>
        <w:instrText xml:space="preserve"> TC "</w:instrText>
      </w:r>
      <w:bookmarkStart w:id="74" w:name="_Toc462775763"/>
      <w:r>
        <w:instrText>Microsoft Dynamics CRM</w:instrText>
      </w:r>
      <w:bookmarkEnd w:id="74"/>
      <w:r>
        <w:instrText>" \l 3</w:instrText>
      </w:r>
      <w:r>
        <w:fldChar w:fldCharType="end"/>
      </w:r>
    </w:p>
    <w:p w:rsidR="001B42DA" w:rsidRDefault="002A2B1A">
      <w:pPr>
        <w:pStyle w:val="ProductList-Offering1SubSection"/>
        <w:outlineLvl w:val="3"/>
      </w:pPr>
      <w:bookmarkStart w:id="75" w:name="_Sec679"/>
      <w:r>
        <w:t>1. Programmi saadavus</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76" w:name="_Sec735"/>
      <w:r>
        <w:t>2. Toote tingimused</w:t>
      </w:r>
      <w:bookmarkEnd w:id="76"/>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77" w:name="_Sec790"/>
      <w:r>
        <w:t>3. Kasutusõigused</w:t>
      </w:r>
      <w:bookmarkEnd w:id="77"/>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serveri/CAL-id</w:t>
              </w:r>
            </w:hyperlink>
            <w:r>
              <w:t xml:space="preserve">, </w:t>
            </w:r>
            <w:hyperlink w:anchor="_Sec545">
              <w:r>
                <w:rPr>
                  <w:color w:val="00467F"/>
                  <w:u w:val="single"/>
                </w:rPr>
                <w:t>eriotstarbelised serverid</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2016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p w:rsidR="001B42DA" w:rsidRDefault="002A2B1A">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CRM Online Essential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Microsoft Dynamics CRM Online Professional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SubClauseHeading"/>
        <w:outlineLvl w:val="5"/>
      </w:pPr>
      <w:r>
        <w:t>3.1.1 Microsoft Dynamics CRM 2016 Basicu kasutuseks mõeldud täiendava CAL-iga seotud lisafunktsionaalsus</w:t>
      </w:r>
    </w:p>
    <w:p w:rsidR="001B42DA" w:rsidRDefault="002A2B1A">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CRM Online Basic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Microsoft Dynamics CRM Online Professional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5"/>
      </w:pPr>
      <w:r>
        <w:t>3.1.2 Microsoft Dynamics CRM 2016 Professionali kasutuseks mõeldud täiendava CAL-iga seotud lisafunktsionaalsus</w:t>
      </w:r>
    </w:p>
    <w:p w:rsidR="001B42DA" w:rsidRDefault="002A2B1A">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Dynamics CRM 2016 Professionali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Microsoft Dynamics CRM Online Professional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Dynamics CRM 2016 Professionali täiendav CAL</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Microsoft Dynamics CRM Online Enterprise (kasutaja AL)</w:t>
            </w:r>
          </w:p>
        </w:tc>
      </w:tr>
    </w:tbl>
    <w:p w:rsidR="001B42DA" w:rsidRDefault="001B42DA">
      <w:pPr>
        <w:pStyle w:val="ProductList-BodyIndented"/>
      </w:pPr>
    </w:p>
    <w:p w:rsidR="001B42DA" w:rsidRDefault="002A2B1A">
      <w:pPr>
        <w:pStyle w:val="ProductList-ClauseHeading"/>
        <w:outlineLvl w:val="4"/>
      </w:pPr>
      <w:r>
        <w:t>3.2 Yammer</w:t>
      </w:r>
    </w:p>
    <w:p w:rsidR="001B42DA" w:rsidRDefault="002A2B1A">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1B42DA" w:rsidRDefault="001B42DA">
      <w:pPr>
        <w:pStyle w:val="ProductList-Body"/>
      </w:pPr>
    </w:p>
    <w:p w:rsidR="001B42DA" w:rsidRDefault="002A2B1A">
      <w:pPr>
        <w:pStyle w:val="ProductList-ClauseHeading"/>
        <w:outlineLvl w:val="4"/>
      </w:pPr>
      <w:r>
        <w:t>3.3 Tõrkesiirdeõigused</w:t>
      </w:r>
    </w:p>
    <w:p w:rsidR="001B42DA" w:rsidRDefault="002A2B1A">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1B42DA" w:rsidRDefault="001B42DA">
      <w:pPr>
        <w:pStyle w:val="ProductList-Body"/>
      </w:pPr>
    </w:p>
    <w:p w:rsidR="001B42DA" w:rsidRDefault="002A2B1A">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Microsoft Dynamics CRM 2016 Microsoft Office Outlookile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Reporting Extensions Microsoft Dynamics CRM 2016-le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Marketing Connector Microsoft Dynamics CRM-ile (mitte Workgroup Server)</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78" w:name="_Sec818"/>
      <w:r>
        <w:t>4. Tarkvarakindlustus</w:t>
      </w:r>
      <w:bookmarkEnd w:id="78"/>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Microsoft Dynamics CRM 2016 Professionali täiendav CAL – ühtne teeninduskeskus</w:t>
      </w:r>
    </w:p>
    <w:p w:rsidR="001B42DA" w:rsidRDefault="002A2B1A">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1B42DA" w:rsidRDefault="001B42DA">
      <w:pPr>
        <w:pStyle w:val="ProductList-Body"/>
      </w:pPr>
    </w:p>
    <w:p w:rsidR="001B42DA" w:rsidRDefault="002A2B1A">
      <w:pPr>
        <w:pStyle w:val="ProductList-ClauseHeading"/>
        <w:outlineLvl w:val="4"/>
      </w:pPr>
      <w:r>
        <w:t>4.2 Microsoft Dynamics CustomerSource</w:t>
      </w:r>
    </w:p>
    <w:p w:rsidR="001B42DA" w:rsidRDefault="002A2B1A">
      <w:pPr>
        <w:pStyle w:val="ProductList-Body"/>
      </w:pPr>
      <w:r>
        <w:t xml:space="preserve">Aktiivse tarkvarakindlustusega või Online’i tellimusega Microsoft Dynamicsi klientidel on juurdepääs CustomerSource’ile. </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5764"/>
      <w:r>
        <w:instrText>Microsoft Identity Manager</w:instrText>
      </w:r>
      <w:bookmarkEnd w:id="80"/>
      <w:r>
        <w:instrText>" \l 2</w:instrText>
      </w:r>
      <w:r>
        <w:fldChar w:fldCharType="end"/>
      </w:r>
    </w:p>
    <w:p w:rsidR="001B42DA" w:rsidRDefault="002A2B1A">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BFBFBF"/>
              <w:bottom w:val="dashed" w:sz="4" w:space="0" w:color="BFBFBF"/>
              <w:right w:val="none" w:sz="4" w:space="0" w:color="6E6E6E"/>
            </w:tcBorders>
          </w:tcPr>
          <w:p w:rsidR="001B42DA" w:rsidRDefault="002A2B1A">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BFBFBF"/>
              <w:bottom w:val="none" w:sz="4" w:space="0" w:color="BFBFBF"/>
              <w:right w:val="none" w:sz="4" w:space="0" w:color="6E6E6E"/>
            </w:tcBorders>
          </w:tcPr>
          <w:p w:rsidR="001B42DA" w:rsidRDefault="002A2B1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B42DA" w:rsidRDefault="001B42DA">
            <w:pPr>
              <w:pStyle w:val="ProductList-TableBody"/>
            </w:pPr>
          </w:p>
        </w:tc>
      </w:tr>
    </w:tbl>
    <w:p w:rsidR="001B42DA" w:rsidRDefault="002A2B1A">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85" w:name="_Sec611"/>
      <w:r>
        <w:t>Office’i rakendused</w:t>
      </w:r>
      <w:bookmarkEnd w:id="85"/>
      <w:r>
        <w:fldChar w:fldCharType="begin"/>
      </w:r>
      <w:r>
        <w:instrText xml:space="preserve"> TC "</w:instrText>
      </w:r>
      <w:bookmarkStart w:id="86" w:name="_Toc462775765"/>
      <w:r>
        <w:instrText>Office’i rakendused</w:instrText>
      </w:r>
      <w:bookmarkEnd w:id="86"/>
      <w:r>
        <w:instrText>" \l 2</w:instrText>
      </w:r>
      <w:r>
        <w:fldChar w:fldCharType="end"/>
      </w:r>
    </w:p>
    <w:p w:rsidR="001B42DA" w:rsidRDefault="002A2B1A">
      <w:pPr>
        <w:pStyle w:val="ProductList-Offering2HeadingNoBorder"/>
        <w:outlineLvl w:val="2"/>
      </w:pPr>
      <w:bookmarkStart w:id="87" w:name="_Sec636"/>
      <w:r>
        <w:t>Office’i töölauarakendused</w:t>
      </w:r>
      <w:bookmarkEnd w:id="87"/>
      <w:r>
        <w:fldChar w:fldCharType="begin"/>
      </w:r>
      <w:r>
        <w:instrText xml:space="preserve"> TC "</w:instrText>
      </w:r>
      <w:bookmarkStart w:id="88" w:name="_Toc462775766"/>
      <w:r>
        <w:instrText>Office’i töölauarakendused</w:instrText>
      </w:r>
      <w:bookmarkEnd w:id="88"/>
      <w:r>
        <w:instrText>" \l 3</w:instrText>
      </w:r>
      <w:r>
        <w:fldChar w:fldCharType="end"/>
      </w:r>
    </w:p>
    <w:p w:rsidR="001B42DA" w:rsidRDefault="002A2B1A">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000000"/>
              <w:bottom w:val="dashed" w:sz="4" w:space="0" w:color="BFBFBF"/>
              <w:right w:val="single" w:sz="6" w:space="0" w:color="FFFFFF"/>
            </w:tcBorders>
          </w:tcPr>
          <w:p w:rsidR="001B42DA" w:rsidRDefault="002A2B1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dashed" w:sz="4" w:space="0" w:color="BFBFBF"/>
              <w:right w:val="single" w:sz="6" w:space="0" w:color="FFFFFF"/>
            </w:tcBorders>
          </w:tcPr>
          <w:p w:rsidR="001B42DA" w:rsidRDefault="002A2B1A">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42DA" w:rsidRDefault="001B42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000000"/>
              <w:bottom w:val="none" w:sz="4" w:space="0" w:color="BFBFBF"/>
              <w:right w:val="single" w:sz="6" w:space="0" w:color="FFFFFF"/>
            </w:tcBorders>
          </w:tcPr>
          <w:p w:rsidR="001B42DA" w:rsidRDefault="002A2B1A">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B42DA" w:rsidRDefault="002A2B1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B42DA" w:rsidRDefault="001B42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Project Professional 2016</w:t>
      </w:r>
    </w:p>
    <w:p w:rsidR="001B42DA" w:rsidRDefault="002A2B1A">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1B42DA" w:rsidRDefault="001B42DA">
      <w:pPr>
        <w:pStyle w:val="ProductList-Body"/>
      </w:pPr>
    </w:p>
    <w:p w:rsidR="001B42DA" w:rsidRDefault="002A2B1A">
      <w:pPr>
        <w:pStyle w:val="ProductList-ClauseHeading"/>
        <w:outlineLvl w:val="4"/>
      </w:pPr>
      <w:r>
        <w:t>2.2 Kodus töötamine</w:t>
      </w:r>
    </w:p>
    <w:p w:rsidR="001B42DA" w:rsidRDefault="002A2B1A">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B42DA" w:rsidRDefault="001B42DA">
      <w:pPr>
        <w:pStyle w:val="ProductList-Body"/>
      </w:pPr>
    </w:p>
    <w:p w:rsidR="001B42DA" w:rsidRDefault="002A2B1A">
      <w:pPr>
        <w:pStyle w:val="ProductList-ClauseHeading"/>
        <w:outlineLvl w:val="4"/>
      </w:pPr>
      <w:r>
        <w:t>2.3 Platvormist sõltumatu</w:t>
      </w:r>
    </w:p>
    <w:p w:rsidR="001B42DA" w:rsidRDefault="002A2B1A">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1B42DA" w:rsidRDefault="001B42DA">
      <w:pPr>
        <w:pStyle w:val="ProductList-Body"/>
      </w:pPr>
    </w:p>
    <w:p w:rsidR="001B42DA" w:rsidRDefault="002A2B1A">
      <w:pPr>
        <w:pStyle w:val="ProductList-ClauseHeading"/>
        <w:outlineLvl w:val="4"/>
      </w:pPr>
      <w:r>
        <w:t>2.4 Järelversioonid</w:t>
      </w:r>
    </w:p>
    <w:p w:rsidR="001B42DA" w:rsidRDefault="002A2B1A">
      <w:pPr>
        <w:pStyle w:val="ProductList-Body"/>
      </w:pPr>
      <w:r>
        <w:t>Skype’i ärirakendus 2016 on Lync 2013 järelversioon.</w:t>
      </w:r>
    </w:p>
    <w:p w:rsidR="001B42DA" w:rsidRDefault="001B42DA">
      <w:pPr>
        <w:pStyle w:val="ProductList-Body"/>
      </w:pPr>
    </w:p>
    <w:p w:rsidR="001B42DA" w:rsidRDefault="002A2B1A">
      <w:pPr>
        <w:pStyle w:val="ProductList-ClauseHeading"/>
        <w:outlineLvl w:val="4"/>
      </w:pPr>
      <w:r>
        <w:t>2.5 Office Online Server</w:t>
      </w:r>
    </w:p>
    <w:p w:rsidR="001B42DA" w:rsidRDefault="002A2B1A">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1B42DA" w:rsidRDefault="002A2B1A">
      <w:pPr>
        <w:pStyle w:val="ProductList-Offering1SubSection"/>
        <w:outlineLvl w:val="3"/>
      </w:pPr>
      <w:bookmarkStart w:id="91" w:name="_Sec791"/>
      <w:r>
        <w:t>3. Kasutusõigused</w:t>
      </w:r>
      <w:bookmarkEnd w:id="91"/>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Office kodu ja kool 2013 RT ärikasutusõigused</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1B42DA" w:rsidRDefault="001B42DA">
      <w:pPr>
        <w:pStyle w:val="ProductList-Body"/>
      </w:pPr>
    </w:p>
    <w:p w:rsidR="001B42DA" w:rsidRDefault="002A2B1A">
      <w:pPr>
        <w:pStyle w:val="ProductList-ClauseHeading"/>
        <w:outlineLvl w:val="4"/>
      </w:pPr>
      <w:r>
        <w:t>3.2 Office Professional Plus 2016 ja Office Standard 2016 – Office kodu ja kool 2013 RT ärikasutuseks</w:t>
      </w:r>
    </w:p>
    <w:p w:rsidR="001B42DA" w:rsidRDefault="002A2B1A">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B42DA" w:rsidRDefault="002A2B1A">
      <w:pPr>
        <w:pStyle w:val="ProductList-Offering1SubSection"/>
        <w:outlineLvl w:val="3"/>
      </w:pPr>
      <w:bookmarkStart w:id="92" w:name="_Sec819"/>
      <w:r>
        <w:t>4. Tarkvarakindlustus</w:t>
      </w:r>
      <w:bookmarkEnd w:id="9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Project Professional 2016</w:t>
      </w:r>
    </w:p>
    <w:p w:rsidR="001B42DA" w:rsidRDefault="002A2B1A">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93" w:name="_Sec680"/>
      <w:r>
        <w:t>Office for Mac</w:t>
      </w:r>
      <w:bookmarkEnd w:id="93"/>
      <w:r>
        <w:fldChar w:fldCharType="begin"/>
      </w:r>
      <w:r>
        <w:instrText xml:space="preserve"> TC "</w:instrText>
      </w:r>
      <w:bookmarkStart w:id="94" w:name="_Toc462775767"/>
      <w:r>
        <w:instrText>Office for Mac</w:instrText>
      </w:r>
      <w:bookmarkEnd w:id="94"/>
      <w:r>
        <w:instrText>" \l 3</w:instrText>
      </w:r>
      <w:r>
        <w:fldChar w:fldCharType="end"/>
      </w:r>
    </w:p>
    <w:p w:rsidR="001B42DA" w:rsidRDefault="002A2B1A">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Järelversioonid</w:t>
      </w:r>
    </w:p>
    <w:p w:rsidR="001B42DA" w:rsidRDefault="002A2B1A">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1B42DA" w:rsidRDefault="001B42DA">
      <w:pPr>
        <w:pStyle w:val="ProductList-Body"/>
      </w:pPr>
    </w:p>
    <w:p w:rsidR="001B42DA" w:rsidRDefault="002A2B1A">
      <w:pPr>
        <w:pStyle w:val="ProductList-ClauseHeading"/>
        <w:outlineLvl w:val="4"/>
      </w:pPr>
      <w:r>
        <w:t>2.2 Kodus töötamine</w:t>
      </w:r>
    </w:p>
    <w:p w:rsidR="001B42DA" w:rsidRDefault="002A2B1A">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B42DA" w:rsidRDefault="001B42DA">
      <w:pPr>
        <w:pStyle w:val="ProductList-Body"/>
      </w:pPr>
    </w:p>
    <w:p w:rsidR="001B42DA" w:rsidRDefault="002A2B1A">
      <w:pPr>
        <w:pStyle w:val="ProductList-ClauseHeading"/>
        <w:outlineLvl w:val="4"/>
      </w:pPr>
      <w:r>
        <w:t>2.3 Platvormist sõltumatu</w:t>
      </w:r>
    </w:p>
    <w:p w:rsidR="001B42DA" w:rsidRDefault="002A2B1A">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1B42DA" w:rsidRDefault="002A2B1A">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Office kodu ja kool 2013 RT ärikasutuseks</w:t>
      </w:r>
    </w:p>
    <w:p w:rsidR="001B42DA" w:rsidRDefault="002A2B1A">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B42DA" w:rsidRDefault="002A2B1A">
      <w:pPr>
        <w:pStyle w:val="ProductList-Offering1SubSection"/>
        <w:outlineLvl w:val="3"/>
      </w:pPr>
      <w:bookmarkStart w:id="98" w:name="_Sec821"/>
      <w:r>
        <w:t>4. Tarkvarakindlustus</w:t>
      </w:r>
      <w:bookmarkEnd w:id="98"/>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99" w:name="_Sec612"/>
      <w:r>
        <w:t>Office’i serverid</w:t>
      </w:r>
      <w:bookmarkEnd w:id="99"/>
      <w:r>
        <w:fldChar w:fldCharType="begin"/>
      </w:r>
      <w:r>
        <w:instrText xml:space="preserve"> TC "</w:instrText>
      </w:r>
      <w:bookmarkStart w:id="100" w:name="_Toc462775768"/>
      <w:r>
        <w:instrText>Office’i serverid</w:instrText>
      </w:r>
      <w:bookmarkEnd w:id="100"/>
      <w:r>
        <w:instrText>" \l 2</w:instrText>
      </w:r>
      <w:r>
        <w:fldChar w:fldCharType="end"/>
      </w:r>
    </w:p>
    <w:p w:rsidR="001B42DA" w:rsidRDefault="002A2B1A">
      <w:pPr>
        <w:pStyle w:val="ProductList-Offering2HeadingNoBorder"/>
        <w:outlineLvl w:val="2"/>
      </w:pPr>
      <w:bookmarkStart w:id="101" w:name="_Sec638"/>
      <w:r>
        <w:t>Exchange Server</w:t>
      </w:r>
      <w:bookmarkEnd w:id="101"/>
      <w:r>
        <w:fldChar w:fldCharType="begin"/>
      </w:r>
      <w:r>
        <w:instrText xml:space="preserve"> TC "</w:instrText>
      </w:r>
      <w:bookmarkStart w:id="102" w:name="_Toc462775769"/>
      <w:r>
        <w:instrText>Exchange Server</w:instrText>
      </w:r>
      <w:bookmarkEnd w:id="102"/>
      <w:r>
        <w:instrText>" \l 3</w:instrText>
      </w:r>
      <w:r>
        <w:fldChar w:fldCharType="end"/>
      </w:r>
    </w:p>
    <w:p w:rsidR="001B42DA" w:rsidRDefault="002A2B1A">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Exchange Online’i lepingu 1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Exchange Online’i lepingu 2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Exchange Online’i lepingu 2G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SubClauseHeading"/>
        <w:outlineLvl w:val="5"/>
      </w:pPr>
      <w:r>
        <w:t>3.1.1 Exchange Enterprise CAL-iga seotud lisafunktsionaalsus</w:t>
      </w:r>
    </w:p>
    <w:p w:rsidR="001B42DA" w:rsidRDefault="002A2B1A">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Exchange Online’i lepingu 2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Exchange Online’i lepingu 2G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Exchange Enterprise CAL with Services 2016 täiendavad tingimused</w:t>
      </w:r>
    </w:p>
    <w:p w:rsidR="001B42DA" w:rsidRDefault="002A2B1A">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2">
        <w:r>
          <w:rPr>
            <w:color w:val="00467F"/>
            <w:u w:val="single"/>
          </w:rPr>
          <w:t>http://go.microsoft.com/?linkid=9839207</w:t>
        </w:r>
      </w:hyperlink>
      <w:r>
        <w:t>) lisa A – programmilepingu lisatingimused jaotise „Tarkvaraga kasutatavad võrguteenused – pärandlepingud” lisatingimused.</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07" w:name="_Sec639"/>
      <w:r>
        <w:t>Project Server</w:t>
      </w:r>
      <w:bookmarkEnd w:id="107"/>
      <w:r>
        <w:fldChar w:fldCharType="begin"/>
      </w:r>
      <w:r>
        <w:instrText xml:space="preserve"> TC "</w:instrText>
      </w:r>
      <w:bookmarkStart w:id="108" w:name="_Toc462775770"/>
      <w:r>
        <w:instrText>Project Server</w:instrText>
      </w:r>
      <w:bookmarkEnd w:id="108"/>
      <w:r>
        <w:instrText>" \l 3</w:instrText>
      </w:r>
      <w:r>
        <w:fldChar w:fldCharType="end"/>
      </w:r>
    </w:p>
    <w:p w:rsidR="001B42DA" w:rsidRDefault="002A2B1A">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B42DA" w:rsidRDefault="002A2B1A">
            <w:pPr>
              <w:pStyle w:val="ProductList-TableBody"/>
            </w:pPr>
            <w:r>
              <w:t>Project Online Essentialsi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Project Online Premiumi kasutaja AL</w:t>
            </w:r>
          </w:p>
        </w:tc>
      </w:tr>
    </w:tbl>
    <w:p w:rsidR="001B42DA" w:rsidRDefault="001B42DA">
      <w:pPr>
        <w:pStyle w:val="ProductList-Body"/>
      </w:pPr>
    </w:p>
    <w:p w:rsidR="001B42DA" w:rsidRDefault="002A2B1A">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112" w:name="_Sec822"/>
      <w:r>
        <w:t>4. Tarkvarakindlustus</w:t>
      </w:r>
      <w:bookmarkEnd w:id="11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13" w:name="_Sec640"/>
      <w:r>
        <w:t>SharePoint Server</w:t>
      </w:r>
      <w:bookmarkEnd w:id="113"/>
      <w:r>
        <w:fldChar w:fldCharType="begin"/>
      </w:r>
      <w:r>
        <w:instrText xml:space="preserve"> TC "</w:instrText>
      </w:r>
      <w:bookmarkStart w:id="114" w:name="_Toc462775771"/>
      <w:r>
        <w:instrText>SharePoint Server</w:instrText>
      </w:r>
      <w:bookmarkEnd w:id="114"/>
      <w:r>
        <w:instrText>" \l 3</w:instrText>
      </w:r>
      <w:r>
        <w:fldChar w:fldCharType="end"/>
      </w:r>
    </w:p>
    <w:p w:rsidR="001B42DA" w:rsidRDefault="002A2B1A">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116" w:name="_Sec740"/>
      <w:r>
        <w:t>2. Toote tingimused</w:t>
      </w:r>
      <w:bookmarkEnd w:id="116"/>
    </w:p>
    <w:tbl>
      <w:tblPr>
        <w:tblStyle w:val="PURTable"/>
        <w:tblW w:w="0" w:type="dxa"/>
        <w:tblLook w:val="04A0" w:firstRow="1" w:lastRow="0" w:firstColumn="1" w:lastColumn="0" w:noHBand="0" w:noVBand="1"/>
      </w:tblPr>
      <w:tblGrid>
        <w:gridCol w:w="3624"/>
        <w:gridCol w:w="3552"/>
        <w:gridCol w:w="361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SharePoint Online’i lepingu 2 kasutaja AL</w:t>
            </w:r>
          </w:p>
        </w:tc>
      </w:tr>
    </w:tbl>
    <w:p w:rsidR="001B42DA" w:rsidRDefault="001B42DA">
      <w:pPr>
        <w:pStyle w:val="ProductList-Body"/>
      </w:pPr>
    </w:p>
    <w:p w:rsidR="001B42DA" w:rsidRDefault="002A2B1A">
      <w:pPr>
        <w:pStyle w:val="ProductList-SubClauseHeading"/>
        <w:outlineLvl w:val="5"/>
      </w:pPr>
      <w:r>
        <w:t>3.2.1 SharePoint Enterprise’i CAL-iga seotud täiendav SharePoint Serveri funktsionaalsus</w:t>
      </w:r>
    </w:p>
    <w:p w:rsidR="001B42DA" w:rsidRDefault="002A2B1A">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SharePoint Online’i lepingu 2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ClauseHeading"/>
        <w:outlineLvl w:val="4"/>
      </w:pPr>
      <w:r>
        <w:t>3.3 CAL-ist loobumine avalikult kättesaadava sisu kasutajate puhul</w:t>
      </w:r>
    </w:p>
    <w:p w:rsidR="001B42DA" w:rsidRDefault="002A2B1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1B42DA" w:rsidRDefault="001B42DA">
      <w:pPr>
        <w:pStyle w:val="ProductList-Body"/>
      </w:pPr>
    </w:p>
    <w:p w:rsidR="001B42DA" w:rsidRDefault="002A2B1A">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118" w:name="_Sec825"/>
      <w:r>
        <w:t>4. Tarkvarakindlustus</w:t>
      </w:r>
      <w:bookmarkEnd w:id="118"/>
    </w:p>
    <w:tbl>
      <w:tblPr>
        <w:tblStyle w:val="PURTable"/>
        <w:tblW w:w="0" w:type="dxa"/>
        <w:tblLook w:val="04A0" w:firstRow="1" w:lastRow="0" w:firstColumn="1" w:lastColumn="0" w:noHBand="0" w:noVBand="1"/>
      </w:tblPr>
      <w:tblGrid>
        <w:gridCol w:w="3600"/>
        <w:gridCol w:w="3603"/>
        <w:gridCol w:w="358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62775772"/>
      <w:r>
        <w:instrText>Skype’i ärirakenduse server</w:instrText>
      </w:r>
      <w:bookmarkEnd w:id="120"/>
      <w:r>
        <w:instrText>" \l 3</w:instrText>
      </w:r>
      <w:r>
        <w:fldChar w:fldCharType="end"/>
      </w:r>
    </w:p>
    <w:p w:rsidR="001B42DA" w:rsidRDefault="002A2B1A">
      <w:pPr>
        <w:pStyle w:val="ProductList-Offering1SubSection"/>
        <w:outlineLvl w:val="3"/>
      </w:pPr>
      <w:bookmarkStart w:id="121" w:name="_Sec686"/>
      <w:r>
        <w:t>1. Programmi saadavus</w:t>
      </w:r>
      <w:bookmarkEnd w:id="121"/>
    </w:p>
    <w:p w:rsidR="001B42DA" w:rsidRDefault="001B42D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Skype’i ärirakenduse veebiväljaande lepingu 1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Skype’i ärirakenduse veebiväljaande lepingu 2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Skype’i ärirakenduse veebiväljaande lepingu 2G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SubClauseHeading"/>
        <w:outlineLvl w:val="5"/>
      </w:pPr>
      <w:r>
        <w:t>3.1.1 Skype’i ärirakenduse server Enterprise’i CAL-iga seotud lisafunktsionaalsus</w:t>
      </w:r>
    </w:p>
    <w:p w:rsidR="001B42DA" w:rsidRDefault="002A2B1A">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Skype’i ärirakenduse veebiväljaande lepingu 2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Skype’i ärirakenduse veebiväljaande lepingu 2G kasutaja AL</w:t>
            </w:r>
          </w:p>
        </w:tc>
      </w:tr>
      <w:tr w:rsidR="001B42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42DA" w:rsidRDefault="002A2B1A">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1B42DA" w:rsidRDefault="002A2B1A">
            <w:pPr>
              <w:pStyle w:val="ProductList-TableBody"/>
            </w:pPr>
            <w:r>
              <w:t>Live Meeting Professional</w:t>
            </w:r>
            <w:r>
              <w:fldChar w:fldCharType="begin"/>
            </w:r>
            <w:r>
              <w:instrText xml:space="preserve"> XE "Live Meeting Professional" </w:instrText>
            </w:r>
            <w:r>
              <w:fldChar w:fldCharType="end"/>
            </w:r>
            <w:r>
              <w:t>i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5"/>
      </w:pPr>
      <w:r>
        <w:t>3.1.2 Skype’i ärirakenduse server Plusi CAL-iga seotud lisafunktsionaalsus</w:t>
      </w:r>
    </w:p>
    <w:p w:rsidR="001B42DA" w:rsidRDefault="002A2B1A">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Skype’i ärirakendus Plusi CAL (kasutaja AL)</w:t>
            </w:r>
          </w:p>
        </w:tc>
      </w:tr>
    </w:tbl>
    <w:p w:rsidR="001B42DA" w:rsidRDefault="001B42DA">
      <w:pPr>
        <w:pStyle w:val="ProductList-BodyIndented"/>
      </w:pPr>
    </w:p>
    <w:p w:rsidR="001B42DA" w:rsidRDefault="002A2B1A">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Audio/video konverentside serveri roll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Directori roll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Mediation Serveri roll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Lync Server 2013 Group Chat Administration Tool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PowerShell Snap-in</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Survivable Branch Appliance’i roll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Video Interop Serveri roll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124" w:name="_Sec820"/>
      <w:r>
        <w:t>4. Tarkvarakindlustus</w:t>
      </w:r>
      <w:bookmarkEnd w:id="124"/>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125" w:name="_Sec883"/>
      <w:r>
        <w:t>R Server</w:t>
      </w:r>
      <w:bookmarkEnd w:id="125"/>
      <w:r>
        <w:fldChar w:fldCharType="begin"/>
      </w:r>
      <w:r>
        <w:instrText xml:space="preserve"> TC "</w:instrText>
      </w:r>
      <w:bookmarkStart w:id="126" w:name="_Toc462775773"/>
      <w:r>
        <w:instrText>R Server</w:instrText>
      </w:r>
      <w:bookmarkEnd w:id="126"/>
      <w:r>
        <w:instrText>" \l 2</w:instrText>
      </w:r>
      <w:r>
        <w:fldChar w:fldCharType="end"/>
      </w:r>
    </w:p>
    <w:p w:rsidR="001B42DA" w:rsidRDefault="002A2B1A">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B42DA" w:rsidRDefault="002A2B1A">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none" w:sz="4" w:space="0" w:color="FFFFFF"/>
              <w:left w:val="none" w:sz="4" w:space="0" w:color="FFFFFF"/>
              <w:bottom w:val="dashed" w:sz="4" w:space="0" w:color="BFBFBF"/>
              <w:right w:val="none" w:sz="4" w:space="0" w:color="FFFFFF"/>
            </w:tcBorders>
          </w:tcPr>
          <w:p w:rsidR="001B42DA" w:rsidRDefault="002A2B1A">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B42DA" w:rsidRDefault="002A2B1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B42DA" w:rsidRDefault="001B42D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B42DA" w:rsidRDefault="001B42D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B42DA" w:rsidRDefault="001B42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FFFFFF"/>
              <w:bottom w:val="dashed" w:sz="4" w:space="0" w:color="BFBFBF"/>
              <w:right w:val="none" w:sz="4" w:space="0" w:color="FFFFFF"/>
            </w:tcBorders>
          </w:tcPr>
          <w:p w:rsidR="001B42DA" w:rsidRDefault="002A2B1A">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B42DA" w:rsidRDefault="002A2B1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B42DA" w:rsidRDefault="001B42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B42DA" w:rsidRDefault="001B42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B42DA" w:rsidRDefault="001B42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FFFFFF"/>
              <w:bottom w:val="none" w:sz="4" w:space="0" w:color="BFBFBF"/>
              <w:right w:val="none" w:sz="4" w:space="0" w:color="FFFFFF"/>
            </w:tcBorders>
          </w:tcPr>
          <w:p w:rsidR="001B42DA" w:rsidRDefault="002A2B1A">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B42DA" w:rsidRDefault="002A2B1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B42DA" w:rsidRDefault="001B42D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B42DA" w:rsidRDefault="001B42D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B42DA" w:rsidRDefault="001B42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R Server 2016 Hadoopi jaoks ja R Server Teradata DB jaoks</w:t>
      </w:r>
    </w:p>
    <w:p w:rsidR="001B42DA" w:rsidRDefault="002A2B1A">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1B42DA" w:rsidRDefault="001B42DA">
      <w:pPr>
        <w:pStyle w:val="ProductList-Body"/>
      </w:pPr>
    </w:p>
    <w:p w:rsidR="001B42DA" w:rsidRDefault="002A2B1A">
      <w:pPr>
        <w:pStyle w:val="ProductList-ClauseHeading"/>
        <w:outlineLvl w:val="3"/>
      </w:pPr>
      <w:r>
        <w:t>3.2 GNU vähem üldise avaliku litsentsiga teegid</w:t>
      </w:r>
    </w:p>
    <w:p w:rsidR="001B42DA" w:rsidRDefault="002A2B1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1B42DA" w:rsidRDefault="002A2B1A">
      <w:pPr>
        <w:pStyle w:val="ProductList-Offering1SubSection"/>
        <w:outlineLvl w:val="2"/>
      </w:pPr>
      <w:bookmarkStart w:id="130" w:name="_Sec887"/>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131" w:name="_Sec614"/>
      <w:r>
        <w:t>SQL Server</w:t>
      </w:r>
      <w:bookmarkEnd w:id="131"/>
      <w:r>
        <w:fldChar w:fldCharType="begin"/>
      </w:r>
      <w:r>
        <w:instrText xml:space="preserve"> TC "</w:instrText>
      </w:r>
      <w:bookmarkStart w:id="132" w:name="_Toc462775774"/>
      <w:r>
        <w:instrText>SQL Server</w:instrText>
      </w:r>
      <w:bookmarkEnd w:id="132"/>
      <w:r>
        <w:instrText>" \l 2</w:instrText>
      </w:r>
      <w:r>
        <w:fldChar w:fldCharType="end"/>
      </w:r>
    </w:p>
    <w:p w:rsidR="001B42DA" w:rsidRDefault="002A2B1A">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2"/>
      </w:pPr>
      <w:bookmarkStart w:id="134" w:name="_Sec743"/>
      <w:r>
        <w:t>2. Toote tingimused</w:t>
      </w:r>
      <w:bookmarkEnd w:id="134"/>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SQL Server 2016 Enterprise</w:t>
      </w:r>
    </w:p>
    <w:p w:rsidR="001B42DA" w:rsidRDefault="002A2B1A">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5">
        <w:r>
          <w:rPr>
            <w:color w:val="00467F"/>
            <w:u w:val="single"/>
          </w:rPr>
          <w:t>2016. a juuni tootetingimustest</w:t>
        </w:r>
      </w:hyperlink>
      <w:r>
        <w:t>.</w:t>
      </w:r>
    </w:p>
    <w:p w:rsidR="001B42DA" w:rsidRDefault="001B42DA">
      <w:pPr>
        <w:pStyle w:val="ProductList-Body"/>
      </w:pPr>
    </w:p>
    <w:p w:rsidR="001B42DA" w:rsidRDefault="002A2B1A">
      <w:pPr>
        <w:pStyle w:val="ProductList-ClauseHeading"/>
        <w:outlineLvl w:val="3"/>
      </w:pPr>
      <w:r>
        <w:t>2.2 SQL Server Parallel Data Warehouse</w:t>
      </w:r>
    </w:p>
    <w:p w:rsidR="001B42DA" w:rsidRDefault="002A2B1A">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1B42DA" w:rsidRDefault="001B42DA">
      <w:pPr>
        <w:pStyle w:val="ProductList-Body"/>
      </w:pPr>
    </w:p>
    <w:p w:rsidR="001B42DA" w:rsidRDefault="002A2B1A">
      <w:pPr>
        <w:pStyle w:val="ProductList-ClauseHeading"/>
        <w:outlineLvl w:val="3"/>
      </w:pPr>
      <w:r>
        <w:t>2.3 SQL Server Parallel Data Warehouse Optional Build ilma Oracle Javata</w:t>
      </w:r>
    </w:p>
    <w:p w:rsidR="001B42DA" w:rsidRDefault="002A2B1A">
      <w:pPr>
        <w:pStyle w:val="ProductList-Body"/>
      </w:pPr>
      <w:r>
        <w:t xml:space="preserve">Kliendid saavad hankida toote järgu Oracle Javaga või nõudmisel ilma Oracle Javata. Lisateavet vaadake aadressilt </w:t>
      </w:r>
      <w:hyperlink r:id="rId56">
        <w:r>
          <w:rPr>
            <w:color w:val="00467F"/>
            <w:u w:val="single"/>
          </w:rPr>
          <w:t>http://www.microsoft.com/en-us/sqlserver/solutions-technologies/data-warehousing/pdw.aspx</w:t>
        </w:r>
      </w:hyperlink>
      <w:r>
        <w:t>.</w:t>
      </w:r>
    </w:p>
    <w:p w:rsidR="001B42DA" w:rsidRDefault="002A2B1A">
      <w:pPr>
        <w:pStyle w:val="ProductList-Offering1SubSection"/>
        <w:outlineLvl w:val="2"/>
      </w:pPr>
      <w:bookmarkStart w:id="135" w:name="_Sec794"/>
      <w:r>
        <w:t>3. Kasutusõigused</w:t>
      </w:r>
      <w:bookmarkEnd w:id="135"/>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B42DA" w:rsidRDefault="002A2B1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3.2 SQL Serveri varasemate versioonide automaatvärskendused</w:t>
      </w:r>
    </w:p>
    <w:p w:rsidR="001B42DA" w:rsidRDefault="002A2B1A">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1B42DA" w:rsidRDefault="001B42DA">
      <w:pPr>
        <w:pStyle w:val="ProductList-Body"/>
      </w:pPr>
    </w:p>
    <w:p w:rsidR="001B42DA" w:rsidRDefault="002A2B1A">
      <w:pPr>
        <w:pStyle w:val="ProductList-ClauseHeading"/>
        <w:outlineLvl w:val="3"/>
      </w:pPr>
      <w:r>
        <w:t>3.3 Standardi Editioni töötavad eksemplarid</w:t>
      </w:r>
    </w:p>
    <w:p w:rsidR="001B42DA" w:rsidRDefault="002A2B1A">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1B42DA" w:rsidRDefault="001B42DA">
      <w:pPr>
        <w:pStyle w:val="ProductList-Body"/>
      </w:pPr>
    </w:p>
    <w:p w:rsidR="001B42DA" w:rsidRDefault="002A2B1A">
      <w:pPr>
        <w:pStyle w:val="ProductList-ClauseHeading"/>
        <w:outlineLvl w:val="3"/>
      </w:pPr>
      <w:r>
        <w:t>3.4 Tõrkesiirdeserverid Parallel Data Warehouse’ile (PDW)</w:t>
      </w:r>
    </w:p>
    <w:p w:rsidR="001B42DA" w:rsidRDefault="002A2B1A">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1B42DA" w:rsidRDefault="001B42DA">
      <w:pPr>
        <w:pStyle w:val="ProductList-Body"/>
      </w:pPr>
    </w:p>
    <w:p w:rsidR="001B42DA" w:rsidRDefault="002A2B1A">
      <w:pPr>
        <w:pStyle w:val="ProductList-ClauseHeading"/>
        <w:outlineLvl w:val="3"/>
      </w:pPr>
      <w:r>
        <w:t>3.5 Täiendav tarkvara</w:t>
      </w:r>
    </w:p>
    <w:p w:rsidR="001B42DA" w:rsidRDefault="002A2B1A">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Client Tools Connectivity</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Distributed Replay Client</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Management Tools — Complete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2"/>
      </w:pPr>
      <w:bookmarkStart w:id="136" w:name="_Sec826"/>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Intelligence ja Parallel Data Warehouse (jaotis 4)</w:t>
            </w:r>
          </w:p>
          <w:p w:rsidR="001B42DA" w:rsidRDefault="003D4D52">
            <w:pPr>
              <w:pStyle w:val="ProductList-TableBody"/>
            </w:pPr>
            <w:hyperlink r:id="rId57">
              <w:r w:rsidR="002A2B1A">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URBreadcrumb"/>
      </w:pPr>
    </w:p>
    <w:p w:rsidR="001B42DA" w:rsidRDefault="002A2B1A">
      <w:pPr>
        <w:pStyle w:val="ProductList-ClauseHeading"/>
        <w:outlineLvl w:val="3"/>
      </w:pPr>
      <w:r>
        <w:t>4.1 SQL Server 2016 Enterprise Core – piiramatu virtualiseerimine</w:t>
      </w:r>
    </w:p>
    <w:p w:rsidR="001B42DA" w:rsidRDefault="002A2B1A">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1B42DA" w:rsidRDefault="001B42DA">
      <w:pPr>
        <w:pStyle w:val="ProductList-Body"/>
      </w:pPr>
    </w:p>
    <w:p w:rsidR="001B42DA" w:rsidRDefault="002A2B1A">
      <w:pPr>
        <w:pStyle w:val="ProductList-ClauseHeading"/>
        <w:outlineLvl w:val="3"/>
      </w:pPr>
      <w:r>
        <w:t>4.2 SQL Server 2016 Enterprise Core – Parallel Data Warehouse’i funktsioonivärskendused</w:t>
      </w:r>
    </w:p>
    <w:p w:rsidR="001B42DA" w:rsidRDefault="002A2B1A">
      <w:pPr>
        <w:pStyle w:val="ProductList-Body"/>
      </w:pPr>
      <w:r>
        <w:t>Tarkvarakindlustuse kattega klientidel on õigus saada suuremate tooteväljaannete vahel Parallel Data Warehouse’i funktsiooniväljaandeid (nt seadmevärskendusi).</w:t>
      </w:r>
    </w:p>
    <w:p w:rsidR="001B42DA" w:rsidRDefault="001B42DA">
      <w:pPr>
        <w:pStyle w:val="ProductList-Body"/>
      </w:pPr>
    </w:p>
    <w:p w:rsidR="001B42DA" w:rsidRDefault="002A2B1A">
      <w:pPr>
        <w:pStyle w:val="ProductList-ClauseHeading"/>
        <w:outlineLvl w:val="3"/>
      </w:pPr>
      <w:r>
        <w:t>4.3 SQL Serveri väljaostuvõimalus Enrollment for Application Platformi (EAP) alusel</w:t>
      </w:r>
    </w:p>
    <w:p w:rsidR="001B42DA" w:rsidRDefault="002A2B1A">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137" w:name="_Sec615"/>
      <w:r>
        <w:t>System Center</w:t>
      </w:r>
      <w:bookmarkEnd w:id="137"/>
      <w:r>
        <w:fldChar w:fldCharType="begin"/>
      </w:r>
      <w:r>
        <w:instrText xml:space="preserve"> TC "</w:instrText>
      </w:r>
      <w:bookmarkStart w:id="138" w:name="_Toc462775775"/>
      <w:r>
        <w:instrText>System Center</w:instrText>
      </w:r>
      <w:bookmarkEnd w:id="138"/>
      <w:r>
        <w:instrText>" \l 2</w:instrText>
      </w:r>
      <w:r>
        <w:fldChar w:fldCharType="end"/>
      </w:r>
    </w:p>
    <w:p w:rsidR="001B42DA" w:rsidRDefault="002A2B1A">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5776"/>
      <w:r>
        <w:instrText>System Center Server</w:instrText>
      </w:r>
      <w:bookmarkEnd w:id="140"/>
      <w:r>
        <w:instrText>" \l 3</w:instrText>
      </w:r>
      <w:r>
        <w:fldChar w:fldCharType="end"/>
      </w:r>
    </w:p>
    <w:p w:rsidR="001B42DA" w:rsidRDefault="002A2B1A">
      <w:pPr>
        <w:pStyle w:val="ProductList-Offering1SubSection"/>
        <w:outlineLvl w:val="3"/>
      </w:pPr>
      <w:bookmarkStart w:id="141" w:name="_Sec689"/>
      <w:r>
        <w:t>1. Programmi saadavus</w:t>
      </w:r>
      <w:bookmarkEnd w:id="141"/>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System Center 2016 Datacenteri serverihalduslitsents</w:t>
            </w:r>
            <w:r>
              <w:fldChar w:fldCharType="begin"/>
            </w:r>
            <w:r>
              <w:instrText xml:space="preserve"> XE "System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System Center 2016 Standardi serverihalduslitsents</w:t>
            </w:r>
            <w:r>
              <w:fldChar w:fldCharType="begin"/>
            </w:r>
            <w:r>
              <w:instrText xml:space="preserve"> XE "System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42" w:name="_Sec744"/>
      <w:r>
        <w:t>2. Toote tingimused</w:t>
      </w:r>
      <w:bookmarkEnd w:id="142"/>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Offering1SubSection"/>
        <w:outlineLvl w:val="3"/>
      </w:pPr>
      <w:bookmarkStart w:id="143" w:name="_Sec797"/>
      <w:r>
        <w:t>3. Kasutusõigused</w:t>
      </w:r>
      <w:bookmarkEnd w:id="143"/>
    </w:p>
    <w:tbl>
      <w:tblPr>
        <w:tblStyle w:val="PURTable"/>
        <w:tblW w:w="0" w:type="dxa"/>
        <w:tblLook w:val="04A0" w:firstRow="1" w:lastRow="0" w:firstColumn="1" w:lastColumn="0" w:noHBand="0" w:noVBand="1"/>
      </w:tblPr>
      <w:tblGrid>
        <w:gridCol w:w="3593"/>
        <w:gridCol w:w="3591"/>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3.3 SQL Server Technology</w:t>
      </w:r>
    </w:p>
    <w:p w:rsidR="001B42DA" w:rsidRDefault="002A2B1A">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B42DA" w:rsidRDefault="001B42DA">
      <w:pPr>
        <w:pStyle w:val="ProductList-Body"/>
      </w:pPr>
    </w:p>
    <w:p w:rsidR="001B42DA" w:rsidRDefault="002A2B1A">
      <w:pPr>
        <w:pStyle w:val="ProductList-ClauseHeading"/>
        <w:outlineLvl w:val="4"/>
      </w:pPr>
      <w:r>
        <w:t>3.4 Windows Serveri ümbrised</w:t>
      </w:r>
    </w:p>
    <w:p w:rsidR="001B42DA" w:rsidRDefault="002A2B1A">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1B42DA" w:rsidRDefault="002A2B1A">
      <w:pPr>
        <w:pStyle w:val="ProductList-Offering1SubSection"/>
        <w:outlineLvl w:val="3"/>
      </w:pPr>
      <w:bookmarkStart w:id="144" w:name="_Sec869"/>
      <w:r>
        <w:t>4. Tarkvarakindlustus</w:t>
      </w:r>
      <w:bookmarkEnd w:id="144"/>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Nano Server</w:t>
      </w:r>
    </w:p>
    <w:p w:rsidR="001B42DA" w:rsidRDefault="002A2B1A">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hallata Nano Serveri juurutusvõimalust. </w:t>
      </w:r>
    </w:p>
    <w:p w:rsidR="001B42DA" w:rsidRDefault="001B42DA">
      <w:pPr>
        <w:pStyle w:val="ProductList-Body"/>
      </w:pPr>
    </w:p>
    <w:p w:rsidR="001B42DA" w:rsidRDefault="002A2B1A">
      <w:pPr>
        <w:pStyle w:val="ProductList-ClauseHeading"/>
        <w:outlineLvl w:val="4"/>
      </w:pPr>
      <w:r>
        <w:t>4.2 System Center Configuration Manageri praeguse haru õigused</w:t>
      </w:r>
    </w:p>
    <w:p w:rsidR="001B42DA" w:rsidRDefault="002A2B1A">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1B42DA" w:rsidRDefault="001B42DA">
      <w:pPr>
        <w:pStyle w:val="ProductList-ClauseHeading"/>
        <w:outlineLvl w:val="4"/>
      </w:pPr>
    </w:p>
    <w:p w:rsidR="001B42DA" w:rsidRDefault="002A2B1A">
      <w:pPr>
        <w:pStyle w:val="ProductList-ClauseHeading"/>
        <w:outlineLvl w:val="4"/>
      </w:pPr>
      <w:r>
        <w:t>4.3 System Center Global Service Monitor</w:t>
      </w:r>
    </w:p>
    <w:p w:rsidR="001B42DA" w:rsidRDefault="002A2B1A">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1B42DA" w:rsidRDefault="001B42DA">
      <w:pPr>
        <w:pStyle w:val="ProductList-Body"/>
      </w:pPr>
    </w:p>
    <w:p w:rsidR="001B42DA" w:rsidRDefault="002A2B1A">
      <w:pPr>
        <w:pStyle w:val="ProductList-ClauseHeading"/>
        <w:outlineLvl w:val="4"/>
      </w:pPr>
      <w:r>
        <w:t>4.4 Litsentsimismudeli muudatusega seotud kasutusõigused ja litsentside andmine</w:t>
      </w:r>
    </w:p>
    <w:p w:rsidR="001B42DA" w:rsidRDefault="002A2B1A">
      <w:pPr>
        <w:pStyle w:val="ProductList-Body"/>
      </w:pPr>
      <w:r>
        <w:t xml:space="preserve">System Center 2012 R2 oli protsessoripõhiselt litsentsitud System Centeri viimane versioon. Klientidel, kelle protsessorilitsentsidel on System Center 2016 väljaandmise ajal tarkvarakindlustus, on sobilikud teatud kasutusõiguste saamiseks. Nende sätete järgi tähendab „sobilik litsents” System 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mille klient on hankinud alates 1. oktoobrist 2016, ja mis tahes System 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mis on hangitud sama lepingu alusel programmipõhise koguse suurendamise käigus.</w:t>
      </w:r>
    </w:p>
    <w:p w:rsidR="001B42DA" w:rsidRDefault="001B42DA">
      <w:pPr>
        <w:pStyle w:val="ProductList-Body"/>
      </w:pPr>
    </w:p>
    <w:p w:rsidR="001B42DA" w:rsidRDefault="002A2B1A">
      <w:pPr>
        <w:pStyle w:val="ProductList-SubClauseHeading"/>
        <w:outlineLvl w:val="5"/>
      </w:pPr>
      <w:r>
        <w:t>4.4.1 Kasutusõigused aktiivsel perioodil</w:t>
      </w:r>
    </w:p>
    <w:p w:rsidR="001B42DA" w:rsidRDefault="002A2B1A">
      <w:pPr>
        <w:pStyle w:val="ProductList-BodyIndented"/>
        <w:ind w:left="720"/>
      </w:pPr>
      <w:r>
        <w:t xml:space="preserve">Sobilike litsentsidega kliendid võivad teha versioonitäienduse ja kasutada teenuse System Center 2016 sama väljaannet System Centeri varasemate versioonide asemel sel hetkel kehtiva tarkvarakindlustuse katte kehtivusaja jooksul. Sellisele kasutusele kehtivad 2016. aasta septembri tootetingimustes sätestatud System Center 2012 R2 kasutusõigused.  </w:t>
      </w:r>
    </w:p>
    <w:p w:rsidR="001B42DA" w:rsidRDefault="001B42DA">
      <w:pPr>
        <w:pStyle w:val="ProductList-BodyIndented"/>
      </w:pPr>
    </w:p>
    <w:p w:rsidR="001B42DA" w:rsidRDefault="002A2B1A">
      <w:pPr>
        <w:pStyle w:val="ProductList-SubClauseHeading"/>
        <w:outlineLvl w:val="5"/>
      </w:pPr>
      <w:r>
        <w:t>4.4.2 Litsentside andmine pärast aktiivset perioodi (kehtib ainult klientide kohta, kes ostavad püsilitsentsid)</w:t>
      </w:r>
    </w:p>
    <w:p w:rsidR="001B42DA" w:rsidRDefault="002A2B1A">
      <w:pPr>
        <w:pStyle w:val="ProductList-BodyIndented"/>
      </w:pPr>
      <w:r>
        <w:rPr>
          <w:b/>
        </w:rPr>
        <w:t>4.4.2.1 Täielikud tuumalitsentsid</w:t>
      </w:r>
    </w:p>
    <w:p w:rsidR="001B42DA" w:rsidRDefault="002A2B1A">
      <w:pPr>
        <w:pStyle w:val="ProductList-BodyIndented"/>
        <w:ind w:left="1080"/>
      </w:pPr>
      <w:r>
        <w:t xml:space="preserve">Iga standard- ja Datacenteri väljaande sobiliku litsentsi kohta antakse kliendile vastava System Center 2016 väljaande jaoks 16 püsivat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(„täielikud tuumalitsentsid”). </w:t>
      </w:r>
    </w:p>
    <w:p w:rsidR="001B42DA" w:rsidRDefault="001B42DA">
      <w:pPr>
        <w:pStyle w:val="ProductList-BodyIndented"/>
      </w:pPr>
    </w:p>
    <w:p w:rsidR="001B42DA" w:rsidRDefault="002A2B1A">
      <w:pPr>
        <w:pStyle w:val="ProductList-BodyIndented"/>
      </w:pPr>
      <w:r>
        <w:rPr>
          <w:b/>
        </w:rPr>
        <w:t>4.4.2.2 Täiendavad tuumalitsentsid</w:t>
      </w:r>
    </w:p>
    <w:p w:rsidR="001B42DA" w:rsidRDefault="002A2B1A">
      <w:pPr>
        <w:pStyle w:val="ProductList-BodyIndented"/>
        <w:ind w:left="1080"/>
      </w:pPr>
      <w:r>
        <w:t xml:space="preserve">Kui klient loob ja säilitab kas 30. septembri 2019 või sobilike litsentside tarkvarakindlustuse kehtivusperioodi aegumiskuupäeva seisuga (arvestades varasemast) andmed füüsilise riistvara ja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konfiguratsiooni kohta, mille jaoks sobilikud litsentsid määratakse (kasutades tööriista Microsoft Software Inventory Logging või mõnda samaväärset tarkvara), on kliendil õigus saada System Center 2016 jaoks lisaks täielikele tuumalitsentsidele („täiendavad tuumalitsentsid”) püsivad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w:t>
      </w:r>
      <w:r>
        <w:fldChar w:fldCharType="end"/>
      </w:r>
      <w:r>
        <w:t xml:space="preserve">. „Virnastatud litsents” tähendab selles jaotises sobilikku litsentsi,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lisaks minimaalsele arvule litsentsidele, mida on vaja serveritarkvara käitamiseks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1B42DA" w:rsidRDefault="002A2B1A" w:rsidP="002A2B1A">
      <w:pPr>
        <w:pStyle w:val="ProductList-Bullet"/>
        <w:numPr>
          <w:ilvl w:val="2"/>
          <w:numId w:val="22"/>
        </w:numPr>
      </w:pPr>
      <w:r>
        <w:rPr>
          <w:b/>
        </w:rPr>
        <w:t>Standard</w:t>
      </w:r>
      <w:r>
        <w:t xml:space="preserve">. 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standardväljaande jaoks määratud sobiliku litsentsi kohta (sh virnastatud litsentsid, mis on määratud täiendavate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 lubamiseks), antakse kliendile lisaks 16 litsentsile täiendav tuumalitsents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B42DA" w:rsidRDefault="002A2B1A" w:rsidP="002A2B1A">
      <w:pPr>
        <w:pStyle w:val="ProductList-Bullet"/>
        <w:numPr>
          <w:ilvl w:val="2"/>
          <w:numId w:val="22"/>
        </w:numPr>
      </w:pPr>
      <w:r>
        <w:rPr>
          <w:b/>
        </w:rPr>
        <w:t>Datacenter</w:t>
      </w:r>
      <w:r>
        <w:t xml:space="preserv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Datacenteri väljaande jaoks määratud piisava hulga sobilike litsentside puhul (v.a virnastatud litsentsid) antakse kliendile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jaoks täiendav tuumalitsents lisaks 8 litsentsile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ja 16 litsentsile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kohta.</w:t>
      </w:r>
    </w:p>
    <w:p w:rsidR="001B42DA" w:rsidRDefault="001B42DA">
      <w:pPr>
        <w:pStyle w:val="ProductList-BodyIndented"/>
      </w:pPr>
    </w:p>
    <w:p w:rsidR="001B42DA" w:rsidRDefault="002A2B1A">
      <w:pPr>
        <w:pStyle w:val="ProductList-SubClauseHeading"/>
        <w:outlineLvl w:val="5"/>
      </w:pPr>
      <w:r>
        <w:t>4.4.3 Täielikud ja täiendavad tuumalitsentsid</w:t>
      </w:r>
    </w:p>
    <w:p w:rsidR="001B42DA" w:rsidRDefault="002A2B1A">
      <w:pPr>
        <w:pStyle w:val="ProductList-BodyIndented"/>
        <w:ind w:left="720"/>
      </w:pPr>
      <w:r>
        <w:t>Täielikud ja täiendavad tuumalitsentsid kehtivad kas kuni System Centeri tarkvarakindlustuse uuendamiseni või System Center 2016-le üleminekuni (arvestades varasemat). Täielikud ja täiendavad tuumalitsentsid asendavad klientide sobilikud litsentsid. Täiendavate tuumalitsentside kasutamise kohta kehtivad järgmised lisatingimused.</w:t>
      </w:r>
    </w:p>
    <w:p w:rsidR="001B42DA" w:rsidRDefault="002A2B1A" w:rsidP="002A2B1A">
      <w:pPr>
        <w:pStyle w:val="ProductList-Bullet"/>
        <w:numPr>
          <w:ilvl w:val="1"/>
          <w:numId w:val="23"/>
        </w:numPr>
      </w:pPr>
      <w:r>
        <w:t xml:space="preserve">Kliendi tarkvarakindlustuse katte lõppemisel ei tohi täiendavaid tuumalitsentse määrata teisele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ega kasutada sama sobiliku litsentsiga seoses antud täielikest tuumalitsentsidest eraldi.</w:t>
      </w:r>
    </w:p>
    <w:p w:rsidR="001B42DA" w:rsidRDefault="001B42DA">
      <w:pPr>
        <w:pStyle w:val="ProductList-BodyIndented"/>
        <w:jc w:val="right"/>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2A2B1A">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5777"/>
      <w:r>
        <w:instrText>System Center Client Management Suite</w:instrText>
      </w:r>
      <w:bookmarkEnd w:id="146"/>
      <w:r>
        <w:instrText>" \l 3</w:instrText>
      </w:r>
      <w:r>
        <w:fldChar w:fldCharType="end"/>
      </w:r>
    </w:p>
    <w:p w:rsidR="001B42DA" w:rsidRDefault="002A2B1A">
      <w:pPr>
        <w:pStyle w:val="ProductList-Offering1SubSection"/>
        <w:outlineLvl w:val="3"/>
      </w:pPr>
      <w:bookmarkStart w:id="147" w:name="_Sec690"/>
      <w:r>
        <w:t>1. Programmi saadavus</w:t>
      </w:r>
      <w:bookmarkEnd w:id="147"/>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System Center 2016 Client Management Suite</w:t>
            </w:r>
            <w:r>
              <w:fldChar w:fldCharType="begin"/>
            </w:r>
            <w:r>
              <w:instrText xml:space="preserve"> XE "System Center 2016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System Center 2016 Client Management Suite</w:t>
            </w:r>
            <w:r>
              <w:fldChar w:fldCharType="begin"/>
            </w:r>
            <w:r>
              <w:instrText xml:space="preserve"> XE "System Center 2016 Client Management Suite"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148" w:name="_Sec745"/>
      <w:r>
        <w:t>2. Toote tingimused</w:t>
      </w:r>
      <w:bookmarkEnd w:id="148"/>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49" w:name="_Sec801"/>
      <w:r>
        <w:t>3. Kasutusõigused</w:t>
      </w:r>
      <w:bookmarkEnd w:id="149"/>
    </w:p>
    <w:tbl>
      <w:tblPr>
        <w:tblStyle w:val="PURTable"/>
        <w:tblW w:w="0" w:type="dxa"/>
        <w:tblLook w:val="04A0" w:firstRow="1" w:lastRow="0" w:firstColumn="1" w:lastColumn="0" w:noHBand="0" w:noVBand="1"/>
      </w:tblPr>
      <w:tblGrid>
        <w:gridCol w:w="3593"/>
        <w:gridCol w:w="3591"/>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8"/>
        <w:gridCol w:w="3616"/>
        <w:gridCol w:w="349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System Center 2016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3.2 SQL Server Technology</w:t>
      </w:r>
    </w:p>
    <w:p w:rsidR="001B42DA" w:rsidRDefault="002A2B1A">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B42DA" w:rsidRDefault="002A2B1A">
      <w:pPr>
        <w:pStyle w:val="ProductList-Offering1SubSection"/>
        <w:outlineLvl w:val="3"/>
      </w:pPr>
      <w:bookmarkStart w:id="150" w:name="_Sec927"/>
      <w:r>
        <w:t>4. Tarkvarakindlustus</w:t>
      </w:r>
      <w:bookmarkEnd w:id="150"/>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5778"/>
      <w:r>
        <w:instrText>System Center Configuration Manager</w:instrText>
      </w:r>
      <w:bookmarkEnd w:id="152"/>
      <w:r>
        <w:instrText>" \l 3</w:instrText>
      </w:r>
      <w:r>
        <w:fldChar w:fldCharType="end"/>
      </w:r>
    </w:p>
    <w:p w:rsidR="001B42DA" w:rsidRDefault="002A2B1A">
      <w:pPr>
        <w:pStyle w:val="ProductList-Offering1SubSection"/>
        <w:outlineLvl w:val="3"/>
      </w:pPr>
      <w:bookmarkStart w:id="153" w:name="_Sec691"/>
      <w:r>
        <w:t>1. Programmi saadavus</w:t>
      </w:r>
      <w:bookmarkEnd w:id="153"/>
    </w:p>
    <w:p w:rsidR="001B42DA" w:rsidRDefault="001B42DA">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154" w:name="_Sec746"/>
      <w:r>
        <w:t>2. Toote tingimused</w:t>
      </w:r>
      <w:bookmarkEnd w:id="154"/>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55" w:name="_Sec802"/>
      <w:r>
        <w:t>3. Kasutusõigused</w:t>
      </w:r>
      <w:bookmarkEnd w:id="155"/>
    </w:p>
    <w:tbl>
      <w:tblPr>
        <w:tblStyle w:val="PURTable"/>
        <w:tblW w:w="0" w:type="dxa"/>
        <w:tblLook w:val="04A0" w:firstRow="1" w:lastRow="0" w:firstColumn="1" w:lastColumn="0" w:noHBand="0" w:noVBand="1"/>
      </w:tblPr>
      <w:tblGrid>
        <w:gridCol w:w="3591"/>
        <w:gridCol w:w="3585"/>
        <w:gridCol w:w="361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 xml:space="preserve">Halduslitsentsiga samaväärne litsents (vt </w:t>
            </w:r>
            <w:hyperlink w:anchor="_Sec591">
              <w:r>
                <w:rPr>
                  <w:color w:val="00467F"/>
                  <w:u w:val="single"/>
                </w:rPr>
                <w:t>lisa A</w:t>
              </w:r>
            </w:hyperlink>
            <w:r>
              <w:t>)</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3.2 SQL Server Technology</w:t>
      </w:r>
    </w:p>
    <w:p w:rsidR="001B42DA" w:rsidRDefault="002A2B1A">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1B42DA" w:rsidRDefault="002A2B1A">
      <w:pPr>
        <w:pStyle w:val="ProductList-Offering1SubSection"/>
        <w:outlineLvl w:val="3"/>
      </w:pPr>
      <w:bookmarkStart w:id="156" w:name="_Sec839"/>
      <w:r>
        <w:t>4. Tarkvarakindlustus</w:t>
      </w:r>
      <w:bookmarkEnd w:id="156"/>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System Center Configuration Manager – VDI õigused</w:t>
      </w:r>
    </w:p>
    <w:p w:rsidR="001B42DA" w:rsidRDefault="002A2B1A">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1B42DA" w:rsidRDefault="001B42DA">
      <w:pPr>
        <w:pStyle w:val="ProductList-Body"/>
      </w:pPr>
    </w:p>
    <w:p w:rsidR="001B42DA" w:rsidRDefault="002A2B1A">
      <w:pPr>
        <w:pStyle w:val="ProductList-ClauseHeading"/>
        <w:outlineLvl w:val="4"/>
      </w:pPr>
      <w:r>
        <w:t>4.2 System Center Configuration Manageri praeguse haru õigused</w:t>
      </w:r>
    </w:p>
    <w:p w:rsidR="001B42DA" w:rsidRDefault="002A2B1A">
      <w:pPr>
        <w:pStyle w:val="ProductList-Body"/>
      </w:pPr>
      <w:r>
        <w:t>System Center Configuration Manageri praeguse haru võivad installida ja seda võivad kasutada kliendid, kellel on System Center Configuration Manageri litsentsidel aktiivne tarkvarakindlustus.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5779"/>
      <w:r>
        <w:instrText>System Center Endpoint Protection</w:instrText>
      </w:r>
      <w:bookmarkEnd w:id="158"/>
      <w:r>
        <w:instrText>" \l 3</w:instrText>
      </w:r>
      <w:r>
        <w:fldChar w:fldCharType="end"/>
      </w:r>
    </w:p>
    <w:p w:rsidR="001B42DA" w:rsidRDefault="002A2B1A">
      <w:pPr>
        <w:pStyle w:val="ProductList-Offering1SubSection"/>
        <w:outlineLvl w:val="3"/>
      </w:pPr>
      <w:bookmarkStart w:id="159" w:name="_Sec892"/>
      <w:r>
        <w:t>1. Programmi saadavus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160" w:name="_Sec893"/>
      <w:r>
        <w:t>2. Toote tingimused</w:t>
      </w:r>
      <w:bookmarkEnd w:id="160"/>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(tarkvarakindlustus):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61" w:name="_Sec894"/>
      <w:r>
        <w:t>3. Kasutusõigused</w:t>
      </w:r>
      <w:bookmarkEnd w:id="161"/>
    </w:p>
    <w:tbl>
      <w:tblPr>
        <w:tblStyle w:val="PURTable"/>
        <w:tblW w:w="0" w:type="dxa"/>
        <w:tblLook w:val="04A0" w:firstRow="1" w:lastRow="0" w:firstColumn="1" w:lastColumn="0" w:noHBand="0" w:noVBand="1"/>
      </w:tblPr>
      <w:tblGrid>
        <w:gridCol w:w="3619"/>
        <w:gridCol w:w="3614"/>
        <w:gridCol w:w="355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Seadme ja kasutaja AL-id</w:t>
      </w:r>
    </w:p>
    <w:p w:rsidR="001B42DA" w:rsidRDefault="002A2B1A">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1B42DA" w:rsidRDefault="001B42DA">
      <w:pPr>
        <w:pStyle w:val="ProductList-Body"/>
      </w:pPr>
    </w:p>
    <w:p w:rsidR="001B42DA" w:rsidRDefault="002A2B1A">
      <w:pPr>
        <w:pStyle w:val="ProductList-ClauseHeading"/>
        <w:outlineLvl w:val="4"/>
      </w:pPr>
      <w:r>
        <w:t>3.2 Serverihalduslitsentsid</w:t>
      </w:r>
    </w:p>
    <w:p w:rsidR="001B42DA" w:rsidRDefault="002A2B1A">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1B42DA" w:rsidRDefault="001B42DA">
      <w:pPr>
        <w:pStyle w:val="ProductList-Body"/>
      </w:pPr>
    </w:p>
    <w:p w:rsidR="001B42DA" w:rsidRDefault="002A2B1A">
      <w:pPr>
        <w:pStyle w:val="ProductList-ClauseHeading"/>
        <w:outlineLvl w:val="4"/>
      </w:pPr>
      <w:r>
        <w:t>3.3 Skannimootorite asendamine</w:t>
      </w:r>
    </w:p>
    <w:p w:rsidR="001B42DA" w:rsidRDefault="002A2B1A">
      <w:pPr>
        <w:pStyle w:val="ProductList-Body"/>
      </w:pPr>
      <w:r>
        <w:t>Microsoft võib asendada võrguteenuste võrreldavat tarkvara ja faile:</w:t>
      </w:r>
    </w:p>
    <w:p w:rsidR="001B42DA" w:rsidRDefault="002A2B1A" w:rsidP="002A2B1A">
      <w:pPr>
        <w:pStyle w:val="ProductList-Bullet"/>
        <w:numPr>
          <w:ilvl w:val="0"/>
          <w:numId w:val="24"/>
        </w:numPr>
      </w:pPr>
      <w:r>
        <w:t>viiruse- ja rämpspostitõrjetarkvara, ja</w:t>
      </w:r>
    </w:p>
    <w:p w:rsidR="001B42DA" w:rsidRDefault="002A2B1A" w:rsidP="002A2B1A">
      <w:pPr>
        <w:pStyle w:val="ProductList-Bullet"/>
        <w:numPr>
          <w:ilvl w:val="0"/>
          <w:numId w:val="24"/>
        </w:numPr>
      </w:pPr>
      <w:r>
        <w:t>allkirjafailid ning sisufiltreerimise andmefailid.</w:t>
      </w:r>
    </w:p>
    <w:p w:rsidR="001B42DA" w:rsidRDefault="002A2B1A">
      <w:pPr>
        <w:pStyle w:val="ProductList-Offering1SubSection"/>
        <w:outlineLvl w:val="3"/>
      </w:pPr>
      <w:bookmarkStart w:id="162" w:name="_Sec895"/>
      <w:r>
        <w:t>4. Tarkvarakindlustus</w:t>
      </w:r>
      <w:bookmarkEnd w:id="16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775780"/>
      <w:r>
        <w:instrText>Virtual Desktop Infrastructure (VDI) Suite</w:instrText>
      </w:r>
      <w:bookmarkEnd w:id="164"/>
      <w:r>
        <w:instrText>" \l 2</w:instrText>
      </w:r>
      <w:r>
        <w:fldChar w:fldCharType="end"/>
      </w:r>
    </w:p>
    <w:p w:rsidR="001B42DA" w:rsidRDefault="002A2B1A">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165" w:name="_Sec617"/>
      <w:r>
        <w:t>Visual Studio</w:t>
      </w:r>
      <w:bookmarkEnd w:id="165"/>
      <w:r>
        <w:fldChar w:fldCharType="begin"/>
      </w:r>
      <w:r>
        <w:instrText xml:space="preserve"> TC "</w:instrText>
      </w:r>
      <w:bookmarkStart w:id="166" w:name="_Toc462775781"/>
      <w:r>
        <w:instrText>Visual Studio</w:instrText>
      </w:r>
      <w:bookmarkEnd w:id="166"/>
      <w:r>
        <w:instrText>" \l 2</w:instrText>
      </w:r>
      <w:r>
        <w:fldChar w:fldCharType="end"/>
      </w:r>
    </w:p>
    <w:p w:rsidR="001B42DA" w:rsidRDefault="002A2B1A">
      <w:pPr>
        <w:pStyle w:val="ProductList-Offering2HeadingNoBorder"/>
        <w:outlineLvl w:val="2"/>
      </w:pPr>
      <w:bookmarkStart w:id="167" w:name="_Sec649"/>
      <w:r>
        <w:t>Visual Studio</w:t>
      </w:r>
      <w:bookmarkEnd w:id="167"/>
      <w:r>
        <w:fldChar w:fldCharType="begin"/>
      </w:r>
      <w:r>
        <w:instrText xml:space="preserve"> TC "</w:instrText>
      </w:r>
      <w:bookmarkStart w:id="168" w:name="_Toc462775782"/>
      <w:r>
        <w:instrText>Visual Studio</w:instrText>
      </w:r>
      <w:bookmarkEnd w:id="168"/>
      <w:r>
        <w:instrText>" \l 3</w:instrText>
      </w:r>
      <w:r>
        <w:fldChar w:fldCharType="end"/>
      </w:r>
    </w:p>
    <w:p w:rsidR="001B42DA" w:rsidRDefault="002A2B1A">
      <w:pPr>
        <w:pStyle w:val="ProductList-Offering1SubSection"/>
        <w:outlineLvl w:val="3"/>
      </w:pPr>
      <w:bookmarkStart w:id="169" w:name="_Sec697"/>
      <w:r>
        <w:t>1. Programmi saadavus</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70" w:name="_Sec752"/>
      <w:r>
        <w:t>2. Toote tingimused</w:t>
      </w:r>
      <w:bookmarkEnd w:id="170"/>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Visual Studio Premium 2013 MSDN-iga ja Visual Studio Premium 2013 MSDN-iga</w:t>
      </w:r>
    </w:p>
    <w:p w:rsidR="001B42DA" w:rsidRDefault="002A2B1A">
      <w:pPr>
        <w:pStyle w:val="ProductList-Body"/>
      </w:pPr>
      <w:r>
        <w:t>Visual Studio Enterprise 2015 MSDN-iga on Visual Studio Premium 2013 MSDN-iga ja Visual Studio Ultimate 2013 MSDN-iga järelversioon.</w:t>
      </w:r>
    </w:p>
    <w:p w:rsidR="001B42DA" w:rsidRDefault="001B42DA">
      <w:pPr>
        <w:pStyle w:val="ProductList-Body"/>
      </w:pPr>
    </w:p>
    <w:p w:rsidR="001B42DA" w:rsidRDefault="002A2B1A">
      <w:pPr>
        <w:pStyle w:val="ProductList-ClauseHeading"/>
        <w:outlineLvl w:val="4"/>
      </w:pPr>
      <w:r>
        <w:t>2.2 Litsentsi andmine SQL Server Parallel Data Warehouse Developeri jaoks</w:t>
      </w:r>
    </w:p>
    <w:p w:rsidR="001B42DA" w:rsidRDefault="002A2B1A">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1B42DA" w:rsidRDefault="001B42DA">
      <w:pPr>
        <w:pStyle w:val="ProductList-Body"/>
      </w:pPr>
    </w:p>
    <w:p w:rsidR="001B42DA" w:rsidRDefault="002A2B1A">
      <w:pPr>
        <w:pStyle w:val="ProductList-ClauseHeading"/>
        <w:outlineLvl w:val="4"/>
      </w:pPr>
      <w:r>
        <w:t>2.3 Litsentsi andmine Visual Studio Team Foundation Server 2015 jaoks</w:t>
      </w:r>
    </w:p>
    <w:p w:rsidR="001B42DA" w:rsidRDefault="002A2B1A">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1B42DA" w:rsidRDefault="001B42DA">
      <w:pPr>
        <w:pStyle w:val="ProductList-Body"/>
      </w:pPr>
    </w:p>
    <w:p w:rsidR="001B42DA" w:rsidRDefault="002A2B1A">
      <w:pPr>
        <w:pStyle w:val="ProductList-ClauseHeading"/>
        <w:outlineLvl w:val="4"/>
      </w:pPr>
      <w:r>
        <w:t>2.4 Microsoft Azure’i platvormiteenused</w:t>
      </w:r>
    </w:p>
    <w:p w:rsidR="001B42DA" w:rsidRDefault="002A2B1A">
      <w:pPr>
        <w:pStyle w:val="ProductList-Body"/>
      </w:pPr>
      <w:r>
        <w:t>Microsoft Azure eeliseid ei saa mitmest MSDN-tellimusest kombineerida ühele Microsoft Azureʼi kontole.</w:t>
      </w:r>
    </w:p>
    <w:p w:rsidR="001B42DA" w:rsidRDefault="002A2B1A">
      <w:pPr>
        <w:pStyle w:val="ProductList-Offering1SubSection"/>
        <w:outlineLvl w:val="3"/>
      </w:pPr>
      <w:bookmarkStart w:id="171" w:name="_Sec810"/>
      <w:r>
        <w:t>3. Kasutusõigused</w:t>
      </w:r>
      <w:bookmarkEnd w:id="171"/>
    </w:p>
    <w:tbl>
      <w:tblPr>
        <w:tblStyle w:val="PURTable"/>
        <w:tblW w:w="0" w:type="dxa"/>
        <w:tblLook w:val="04A0" w:firstRow="1" w:lastRow="0" w:firstColumn="1" w:lastColumn="0" w:noHBand="0" w:noVBand="1"/>
      </w:tblPr>
      <w:tblGrid>
        <w:gridCol w:w="3590"/>
        <w:gridCol w:w="3589"/>
        <w:gridCol w:w="3611"/>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Fail BUILDSERVER.TXT</w:t>
      </w:r>
    </w:p>
    <w:p w:rsidR="001B42DA" w:rsidRDefault="002A2B1A">
      <w:pPr>
        <w:pStyle w:val="ProductList-Body"/>
      </w:pPr>
      <w:r>
        <w:t>Klient võib installida BuildServeri loendites (</w:t>
      </w:r>
      <w:hyperlink r:id="rId64">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1B42DA" w:rsidRDefault="001B42DA">
      <w:pPr>
        <w:pStyle w:val="ProductList-Body"/>
      </w:pPr>
    </w:p>
    <w:p w:rsidR="001B42DA" w:rsidRDefault="002A2B1A">
      <w:pPr>
        <w:pStyle w:val="ProductList-ClauseHeading"/>
        <w:outlineLvl w:val="4"/>
      </w:pPr>
      <w:r>
        <w:t>3.2 Utiliidid</w:t>
      </w:r>
    </w:p>
    <w:p w:rsidR="001B42DA" w:rsidRDefault="002A2B1A">
      <w:pPr>
        <w:pStyle w:val="ProductList-Body"/>
      </w:pPr>
      <w:r>
        <w:t xml:space="preserve">Klient võib koos tarkvaraga saadud utiliite (loend aadressil </w:t>
      </w:r>
      <w:hyperlink r:id="rId65">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1B42DA" w:rsidRDefault="001B42DA">
      <w:pPr>
        <w:pStyle w:val="ProductList-Body"/>
      </w:pPr>
    </w:p>
    <w:p w:rsidR="001B42DA" w:rsidRDefault="002A2B1A">
      <w:pPr>
        <w:pStyle w:val="ProductList-ClauseHeading"/>
        <w:outlineLvl w:val="4"/>
      </w:pPr>
      <w:r>
        <w:t>3.3 System Center – Virtual Machine Manager (SCVMM) – Visual Studio Enterprise MSDN-iga ja Visual Studio Test Professional MSDN-iga</w:t>
      </w:r>
    </w:p>
    <w:p w:rsidR="001B42DA" w:rsidRDefault="002A2B1A">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1B42DA" w:rsidRDefault="001B42DA">
      <w:pPr>
        <w:pStyle w:val="ProductList-Body"/>
      </w:pPr>
    </w:p>
    <w:p w:rsidR="001B42DA" w:rsidRDefault="002A2B1A">
      <w:pPr>
        <w:pStyle w:val="ProductList-ClauseHeading"/>
        <w:outlineLvl w:val="4"/>
      </w:pPr>
      <w:r>
        <w:t>3.4 Office Professional Plus 2016 – Visual Studio Enterprise MSDN-iga</w:t>
      </w:r>
    </w:p>
    <w:p w:rsidR="001B42DA" w:rsidRDefault="002A2B1A">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1B42DA" w:rsidRDefault="001B42DA">
      <w:pPr>
        <w:pStyle w:val="ProductList-Body"/>
      </w:pPr>
    </w:p>
    <w:p w:rsidR="001B42DA" w:rsidRDefault="002A2B1A">
      <w:pPr>
        <w:pStyle w:val="ProductList-ClauseHeading"/>
        <w:outlineLvl w:val="4"/>
      </w:pPr>
      <w:r>
        <w:t>3.5 GNU vähem üldise avaliku litsentsiga teegid</w:t>
      </w:r>
    </w:p>
    <w:p w:rsidR="001B42DA" w:rsidRDefault="002A2B1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1B42DA" w:rsidRDefault="002A2B1A">
      <w:pPr>
        <w:pStyle w:val="ProductList-Offering1SubSection"/>
        <w:outlineLvl w:val="3"/>
      </w:pPr>
      <w:bookmarkStart w:id="172" w:name="_Sec834"/>
      <w:r>
        <w:t>4. Tarkvarakindlustus</w:t>
      </w:r>
      <w:bookmarkEnd w:id="172"/>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Tarkvarakindlustuse saamiseks sobivus</w:t>
      </w:r>
    </w:p>
    <w:p w:rsidR="001B42DA" w:rsidRDefault="002A2B1A">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1B42DA" w:rsidRDefault="001B42DA">
      <w:pPr>
        <w:pStyle w:val="ProductList-Body"/>
      </w:pPr>
    </w:p>
    <w:p w:rsidR="001B42DA" w:rsidRDefault="002A2B1A">
      <w:pPr>
        <w:pStyle w:val="ProductList-ClauseHeading"/>
        <w:outlineLvl w:val="4"/>
      </w:pPr>
      <w:r>
        <w:t>4.2 MSDN-i püsiõigused</w:t>
      </w:r>
    </w:p>
    <w:p w:rsidR="001B42DA" w:rsidRDefault="002A2B1A">
      <w:pPr>
        <w:pStyle w:val="ProductList-Body"/>
      </w:pPr>
      <w:r>
        <w:t>Kliendi õigused kasutada MSDN-i kaudu litsentsitud mis tahes tarkvara muutuvad püsivaks siis, kui muutub püsivaks kliendi õigus kasutada Visual Studiot.</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5783"/>
      <w:r>
        <w:instrText>Visual Studio Team Foundation Server</w:instrText>
      </w:r>
      <w:bookmarkEnd w:id="174"/>
      <w:r>
        <w:instrText>" \l 3</w:instrText>
      </w:r>
      <w:r>
        <w:fldChar w:fldCharType="end"/>
      </w:r>
    </w:p>
    <w:p w:rsidR="001B42DA" w:rsidRDefault="002A2B1A">
      <w:pPr>
        <w:pStyle w:val="ProductList-Offering1SubSection"/>
        <w:outlineLvl w:val="3"/>
      </w:pPr>
      <w:bookmarkStart w:id="175" w:name="_Sec698"/>
      <w:r>
        <w:t>1. Programmi saadavus</w:t>
      </w:r>
      <w:bookmarkEnd w:id="175"/>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B42DA" w:rsidRDefault="001B42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B42DA" w:rsidRDefault="001B42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76" w:name="_Sec753"/>
      <w:r>
        <w:t>2. Toote tingimused</w:t>
      </w:r>
      <w:bookmarkEnd w:id="176"/>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77" w:name="_Sec811"/>
      <w:r>
        <w:t>3. Kasutusõigused</w:t>
      </w:r>
      <w:bookmarkEnd w:id="177"/>
    </w:p>
    <w:tbl>
      <w:tblPr>
        <w:tblStyle w:val="PURTable"/>
        <w:tblW w:w="0" w:type="dxa"/>
        <w:tblLook w:val="04A0" w:firstRow="1" w:lastRow="0" w:firstColumn="1" w:lastColumn="0" w:noHBand="0" w:noVBand="1"/>
      </w:tblPr>
      <w:tblGrid>
        <w:gridCol w:w="3590"/>
        <w:gridCol w:w="3589"/>
        <w:gridCol w:w="3611"/>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Visual Studio Team Services tasuline kasutaja</w:t>
            </w:r>
          </w:p>
        </w:tc>
      </w:tr>
    </w:tbl>
    <w:p w:rsidR="001B42DA" w:rsidRDefault="001B42DA">
      <w:pPr>
        <w:pStyle w:val="ProductList-Body"/>
      </w:pPr>
    </w:p>
    <w:p w:rsidR="001B42DA" w:rsidRDefault="002A2B1A">
      <w:pPr>
        <w:pStyle w:val="ProductList-SubClauseHeading"/>
        <w:outlineLvl w:val="5"/>
      </w:pPr>
      <w:r>
        <w:t>3.1.1. Lisafunktsioonid</w:t>
      </w:r>
    </w:p>
    <w:p w:rsidR="001B42DA" w:rsidRDefault="002A2B1A">
      <w:pPr>
        <w:pStyle w:val="ProductList-BodyIndented"/>
      </w:pPr>
      <w:r>
        <w:t>Väljaannete haldus</w:t>
      </w:r>
    </w:p>
    <w:tbl>
      <w:tblPr>
        <w:tblStyle w:val="PURTable0"/>
        <w:tblW w:w="0" w:type="dxa"/>
        <w:tblLook w:val="04A0" w:firstRow="1" w:lastRow="0" w:firstColumn="1" w:lastColumn="0" w:noHBand="0" w:noVBand="1"/>
      </w:tblPr>
      <w:tblGrid>
        <w:gridCol w:w="3486"/>
        <w:gridCol w:w="3475"/>
        <w:gridCol w:w="346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Visual Studio Enterprise 2015 MSDN-iga</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Visual Studio Team Servicesi väljaannete halduri laiendus</w:t>
            </w:r>
          </w:p>
        </w:tc>
      </w:tr>
    </w:tbl>
    <w:p w:rsidR="001B42DA" w:rsidRDefault="001B42DA">
      <w:pPr>
        <w:pStyle w:val="ProductList-BodyIndented"/>
      </w:pPr>
    </w:p>
    <w:p w:rsidR="001B42DA" w:rsidRDefault="002A2B1A">
      <w:pPr>
        <w:pStyle w:val="ProductList-SubClauseHeading"/>
        <w:outlineLvl w:val="5"/>
      </w:pPr>
      <w:r>
        <w:t>3.1.2. Lisafunktsioonid</w:t>
      </w:r>
    </w:p>
    <w:p w:rsidR="001B42DA" w:rsidRDefault="002A2B1A">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Visual Studio Enterprise 2015 MSDN-iga</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Visual Studio Team Services’i testihalduri laiendus</w:t>
            </w:r>
          </w:p>
        </w:tc>
      </w:tr>
    </w:tbl>
    <w:p w:rsidR="001B42DA" w:rsidRDefault="001B42DA">
      <w:pPr>
        <w:pStyle w:val="ProductList-BodyIndented"/>
      </w:pPr>
    </w:p>
    <w:p w:rsidR="001B42DA" w:rsidRDefault="002A2B1A">
      <w:pPr>
        <w:pStyle w:val="ProductList-ClauseHeading"/>
        <w:outlineLvl w:val="4"/>
      </w:pPr>
      <w:r>
        <w:t>3.2 CAL-e mittenõudev kasutus</w:t>
      </w:r>
    </w:p>
    <w:p w:rsidR="001B42DA" w:rsidRDefault="002A2B1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2015 Proxy kaudu juurdepääsemine; etappide kinnitamine osana väljaannete halduse protsessist; Visual Studio Team Foundation Serverile juurde pääsemine teisest integreeritud rakendusest või teenusest puulitud ühenduse kaudu.</w:t>
      </w:r>
    </w:p>
    <w:p w:rsidR="001B42DA" w:rsidRDefault="001B42DA">
      <w:pPr>
        <w:pStyle w:val="ProductList-Body"/>
      </w:pPr>
    </w:p>
    <w:p w:rsidR="001B42DA" w:rsidRDefault="002A2B1A">
      <w:pPr>
        <w:pStyle w:val="ProductList-ClauseHeading"/>
        <w:outlineLvl w:val="4"/>
      </w:pPr>
      <w:r>
        <w:t>3.3 SQL Server Technology</w:t>
      </w:r>
    </w:p>
    <w:p w:rsidR="001B42DA" w:rsidRDefault="002A2B1A">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B42DA" w:rsidRDefault="001B42DA">
      <w:pPr>
        <w:pStyle w:val="ProductList-Body"/>
      </w:pPr>
    </w:p>
    <w:p w:rsidR="001B42DA" w:rsidRDefault="002A2B1A">
      <w:pPr>
        <w:pStyle w:val="ProductList-ClauseHeading"/>
        <w:outlineLvl w:val="4"/>
      </w:pPr>
      <w:r>
        <w:t>3.4 GNU vähem üldise avaliku litsentsiga teegid</w:t>
      </w:r>
    </w:p>
    <w:p w:rsidR="001B42DA" w:rsidRDefault="002A2B1A">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1B42DA" w:rsidRDefault="001B42DA">
      <w:pPr>
        <w:pStyle w:val="ProductList-Body"/>
      </w:pPr>
    </w:p>
    <w:p w:rsidR="001B42DA" w:rsidRDefault="002A2B1A">
      <w:pPr>
        <w:pStyle w:val="ProductList-ClauseHeading"/>
        <w:outlineLvl w:val="4"/>
      </w:pPr>
      <w:r>
        <w:t>3.5 Visual Studio Team Foundation Server Buildi teenused</w:t>
      </w:r>
    </w:p>
    <w:p w:rsidR="001B42DA" w:rsidRDefault="002A2B1A">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1B42DA" w:rsidRDefault="001B42DA">
      <w:pPr>
        <w:pStyle w:val="ProductList-Body"/>
      </w:pPr>
    </w:p>
    <w:p w:rsidR="001B42DA" w:rsidRDefault="002A2B1A">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Visual Studio Team Foundation Server SharePointi laiendid</w:t>
            </w:r>
          </w:p>
        </w:tc>
      </w:tr>
    </w:tbl>
    <w:p w:rsidR="001B42DA" w:rsidRDefault="002A2B1A">
      <w:pPr>
        <w:pStyle w:val="ProductList-Offering1SubSection"/>
        <w:outlineLvl w:val="3"/>
      </w:pPr>
      <w:bookmarkStart w:id="178" w:name="_Sec837"/>
      <w:r>
        <w:t>4. Tarkvarakindlustus</w:t>
      </w:r>
      <w:bookmarkEnd w:id="178"/>
    </w:p>
    <w:tbl>
      <w:tblPr>
        <w:tblStyle w:val="PURTable"/>
        <w:tblW w:w="0" w:type="dxa"/>
        <w:tblLook w:val="04A0" w:firstRow="1" w:lastRow="0" w:firstColumn="1" w:lastColumn="0" w:noHBand="0" w:noVBand="1"/>
      </w:tblPr>
      <w:tblGrid>
        <w:gridCol w:w="3578"/>
        <w:gridCol w:w="3596"/>
        <w:gridCol w:w="3534"/>
        <w:gridCol w:w="82"/>
      </w:tblGrid>
      <w:tr w:rsidR="001B42D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r w:rsidR="001B42DA">
        <w:tc>
          <w:tcPr>
            <w:tcW w:w="12240" w:type="dxa"/>
            <w:gridSpan w:val="4"/>
            <w:tcBorders>
              <w:top w:val="none" w:sz="4" w:space="0" w:color="6E6E6E"/>
              <w:left w:val="none" w:sz="4" w:space="0" w:color="6E6E6E"/>
              <w:bottom w:val="none" w:sz="4" w:space="0" w:color="6E6E6E"/>
              <w:right w:val="none" w:sz="4" w:space="0" w:color="6E6E6E"/>
            </w:tcBorders>
          </w:tcPr>
          <w:p w:rsidR="001B42DA" w:rsidRDefault="001B42DA">
            <w:pPr>
              <w:pStyle w:val="PURBreadcrumb"/>
            </w:pPr>
          </w:p>
          <w:tbl>
            <w:tblPr>
              <w:tblW w:w="0" w:type="dxa"/>
              <w:tblLook w:val="04A0" w:firstRow="1" w:lastRow="0" w:firstColumn="1" w:lastColumn="0" w:noHBand="0" w:noVBand="1"/>
            </w:tblPr>
            <w:tblGrid>
              <w:gridCol w:w="10674"/>
            </w:tblGrid>
            <w:tr w:rsidR="001B42DA">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TableBody"/>
            </w:pPr>
          </w:p>
        </w:tc>
      </w:tr>
    </w:tbl>
    <w:p w:rsidR="001B42DA" w:rsidRDefault="001B42DA">
      <w:pPr>
        <w:pStyle w:val="ProductList-Body"/>
      </w:pPr>
    </w:p>
    <w:p w:rsidR="001B42DA" w:rsidRDefault="002A2B1A">
      <w:pPr>
        <w:pStyle w:val="ProductList-OfferingGroupHeading"/>
        <w:outlineLvl w:val="1"/>
      </w:pPr>
      <w:bookmarkStart w:id="179" w:name="_Sec618"/>
      <w:r>
        <w:t>Windows</w:t>
      </w:r>
      <w:bookmarkEnd w:id="179"/>
      <w:r>
        <w:fldChar w:fldCharType="begin"/>
      </w:r>
      <w:r>
        <w:instrText xml:space="preserve"> TC "</w:instrText>
      </w:r>
      <w:bookmarkStart w:id="180" w:name="_Toc462775784"/>
      <w:r>
        <w:instrText>Windows</w:instrText>
      </w:r>
      <w:bookmarkEnd w:id="180"/>
      <w:r>
        <w:instrText>" \l 2</w:instrText>
      </w:r>
      <w:r>
        <w:fldChar w:fldCharType="end"/>
      </w:r>
    </w:p>
    <w:p w:rsidR="001B42DA" w:rsidRDefault="002A2B1A">
      <w:pPr>
        <w:pStyle w:val="ProductList-Offering2HeadingNoBorder"/>
        <w:outlineLvl w:val="2"/>
      </w:pPr>
      <w:bookmarkStart w:id="181" w:name="_Sec652"/>
      <w:r>
        <w:t>Windowsi lauaarvuti operatsioonisüsteem</w:t>
      </w:r>
      <w:bookmarkEnd w:id="181"/>
      <w:r>
        <w:fldChar w:fldCharType="begin"/>
      </w:r>
      <w:r>
        <w:instrText xml:space="preserve"> TC "</w:instrText>
      </w:r>
      <w:bookmarkStart w:id="182" w:name="_Toc462775785"/>
      <w:r>
        <w:instrText>Windowsi lauaarvuti operatsioonisüsteem</w:instrText>
      </w:r>
      <w:bookmarkEnd w:id="182"/>
      <w:r>
        <w:instrText>" \l 3</w:instrText>
      </w:r>
      <w:r>
        <w:fldChar w:fldCharType="end"/>
      </w:r>
    </w:p>
    <w:p w:rsidR="001B42DA" w:rsidRDefault="002A2B1A">
      <w:pPr>
        <w:pStyle w:val="ProductList-Offering1SubSection"/>
        <w:outlineLvl w:val="3"/>
      </w:pPr>
      <w:bookmarkStart w:id="183" w:name="_Sec700"/>
      <w:r>
        <w:t>1. Programmi saadavus</w:t>
      </w:r>
      <w:bookmarkEnd w:id="183"/>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r w:rsidR="001B42DA">
        <w:tc>
          <w:tcPr>
            <w:tcW w:w="4160" w:type="dxa"/>
            <w:tcBorders>
              <w:top w:val="dashed" w:sz="4" w:space="0" w:color="BFBFBF"/>
              <w:left w:val="single" w:sz="9" w:space="0" w:color="FFFFFF"/>
              <w:bottom w:val="none" w:sz="4" w:space="0" w:color="BFBFBF"/>
              <w:right w:val="single" w:sz="9" w:space="0" w:color="FFFFFF"/>
            </w:tcBorders>
          </w:tcPr>
          <w:p w:rsidR="001B42DA" w:rsidRDefault="002A2B1A">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B42DA" w:rsidRDefault="001B42D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184" w:name="_Sec755"/>
      <w:r>
        <w:t>2. Toote tingimused</w:t>
      </w:r>
      <w:bookmarkEnd w:id="184"/>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Kvalifitseeruvad operatsioonisüsteemid</w:t>
      </w:r>
    </w:p>
    <w:p w:rsidR="001B42DA" w:rsidRDefault="002A2B1A">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1B42DA" w:rsidRDefault="001B42DA">
      <w:pPr>
        <w:pStyle w:val="ProductList-Body"/>
      </w:pPr>
    </w:p>
    <w:p w:rsidR="001B42DA" w:rsidRDefault="002A2B1A">
      <w:pPr>
        <w:pStyle w:val="ProductList-SubClauseHeading"/>
        <w:outlineLvl w:val="5"/>
      </w:pPr>
      <w:r>
        <w:t>2.1.1 Kvalifitseeruvate operatsioonisüsteemide tabel</w:t>
      </w:r>
    </w:p>
    <w:p w:rsidR="001B42DA" w:rsidRDefault="002A2B1A">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Academic ja Charity</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none" w:sz="4" w:space="0" w:color="000000"/>
            </w:tcBorders>
          </w:tcPr>
          <w:p w:rsidR="001B42DA" w:rsidRDefault="002A2B1A">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42DA" w:rsidRDefault="001B42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42DA" w:rsidRDefault="001B42DA">
            <w:pPr>
              <w:pStyle w:val="ProductList-TableBody"/>
              <w:jc w:val="center"/>
            </w:pP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bl>
    <w:p w:rsidR="001B42DA" w:rsidRDefault="002A2B1A">
      <w:pPr>
        <w:pStyle w:val="ProductList-BodyIndented"/>
      </w:pPr>
      <w:r>
        <w:rPr>
          <w:i/>
          <w:vertAlign w:val="superscript"/>
        </w:rPr>
        <w:t>1</w:t>
      </w:r>
      <w:r>
        <w:rPr>
          <w:i/>
        </w:rPr>
        <w:t xml:space="preserve">Kehtib ka liitumise või omandamise kaudu saadud kvalifitseeruvatele seadmetele </w:t>
      </w:r>
    </w:p>
    <w:p w:rsidR="001B42DA" w:rsidRDefault="002A2B1A">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kasutaja kohta.</w:t>
      </w:r>
    </w:p>
    <w:p w:rsidR="001B42DA" w:rsidRDefault="002A2B1A">
      <w:pPr>
        <w:pStyle w:val="ProductList-BodyIndented"/>
      </w:pPr>
      <w:r>
        <w:rPr>
          <w:i/>
          <w:vertAlign w:val="superscript"/>
        </w:rPr>
        <w:t>3</w:t>
      </w:r>
      <w:r>
        <w:rPr>
          <w:i/>
        </w:rPr>
        <w:t>Ei kohandu litsentsidele Academic, Charity ja OV-CW.</w:t>
      </w:r>
    </w:p>
    <w:p w:rsidR="001B42DA" w:rsidRDefault="002A2B1A">
      <w:pPr>
        <w:pStyle w:val="ProductList-BodyIndented"/>
      </w:pPr>
      <w:r>
        <w:rPr>
          <w:i/>
          <w:vertAlign w:val="superscript"/>
        </w:rPr>
        <w:t>4</w:t>
      </w:r>
      <w:r>
        <w:rPr>
          <w:i/>
        </w:rPr>
        <w:t>N, K ja KN on eriväljaanded, mis on saadaval valitud turgudel.</w:t>
      </w:r>
    </w:p>
    <w:p w:rsidR="001B42DA" w:rsidRDefault="002A2B1A">
      <w:pPr>
        <w:pStyle w:val="ProductList-BodyIndented"/>
      </w:pPr>
      <w:r>
        <w:rPr>
          <w:i/>
          <w:vertAlign w:val="superscript"/>
        </w:rPr>
        <w:t>5</w:t>
      </w:r>
      <w:r>
        <w:rPr>
          <w:i/>
        </w:rPr>
        <w:t>Kasutuspiirangud leiate altpoolt jaotisest 2.1.2.1</w:t>
      </w:r>
    </w:p>
    <w:p w:rsidR="001B42DA" w:rsidRDefault="001B42DA">
      <w:pPr>
        <w:pStyle w:val="ProductList-BodyIndented"/>
      </w:pPr>
    </w:p>
    <w:p w:rsidR="001B42DA" w:rsidRDefault="002A2B1A">
      <w:pPr>
        <w:pStyle w:val="ProductList-SubClauseHeading"/>
        <w:outlineLvl w:val="5"/>
      </w:pPr>
      <w:r>
        <w:t>2.1.2 Piiratud kasutusega kvalifitseeruvate operatsioonisüsteemide tabel</w:t>
      </w:r>
    </w:p>
    <w:p w:rsidR="001B42DA" w:rsidRDefault="002A2B1A">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B42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Academic ja Charity</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6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bl>
    <w:p w:rsidR="001B42DA" w:rsidRDefault="002A2B1A">
      <w:pPr>
        <w:pStyle w:val="ProductList-BodyIndented"/>
      </w:pPr>
      <w:r>
        <w:rPr>
          <w:i/>
          <w:vertAlign w:val="superscript"/>
        </w:rPr>
        <w:t>1</w:t>
      </w:r>
      <w:r>
        <w:rPr>
          <w:i/>
        </w:rPr>
        <w:t xml:space="preserve">Kehtib ka liitumise või omandamise kaudu saadud kvalifitseeruvatele seadmetele </w:t>
      </w:r>
    </w:p>
    <w:p w:rsidR="001B42DA" w:rsidRDefault="002A2B1A">
      <w:pPr>
        <w:pStyle w:val="ProductList-BodyIndented"/>
      </w:pPr>
      <w:r>
        <w:rPr>
          <w:i/>
          <w:vertAlign w:val="superscript"/>
        </w:rPr>
        <w:t>2</w:t>
      </w:r>
      <w:r>
        <w:rPr>
          <w:i/>
        </w:rPr>
        <w:t>Ei kohandu litsentsidele Academic, Charity ja OV-CW.</w:t>
      </w:r>
    </w:p>
    <w:p w:rsidR="001B42DA" w:rsidRDefault="002A2B1A">
      <w:pPr>
        <w:pStyle w:val="ProductList-BodyIndented"/>
      </w:pPr>
      <w:r>
        <w:rPr>
          <w:i/>
          <w:vertAlign w:val="superscript"/>
        </w:rPr>
        <w:t>3</w:t>
      </w:r>
      <w:r>
        <w:rPr>
          <w:i/>
        </w:rPr>
        <w:t>Jaotis 2.1.2.2 ei kehti jaemüügiks või õhukestele klientidele mõeldud Windows 10 IoT Enterprise’i kohta</w:t>
      </w:r>
    </w:p>
    <w:p w:rsidR="001B42DA" w:rsidRDefault="001B42DA">
      <w:pPr>
        <w:pStyle w:val="ProductList-BodyIndented"/>
      </w:pPr>
    </w:p>
    <w:p w:rsidR="001B42DA" w:rsidRDefault="002A2B1A">
      <w:pPr>
        <w:pStyle w:val="ProductList-BodyIndented"/>
      </w:pPr>
      <w:r>
        <w:rPr>
          <w:b/>
        </w:rPr>
        <w:t>2.1.2.1 Tingimuslike kvalifitseeruvate operatsioonisüsteemide kasutuspiirangud</w:t>
      </w:r>
    </w:p>
    <w:p w:rsidR="001B42DA" w:rsidRDefault="002A2B1A" w:rsidP="002A2B1A">
      <w:pPr>
        <w:pStyle w:val="ProductList-Bullet"/>
        <w:numPr>
          <w:ilvl w:val="1"/>
          <w:numId w:val="25"/>
        </w:numPr>
      </w:pPr>
      <w:r>
        <w:t xml:space="preserve">Kui täiendustarkvara on installitud seadmetes, milles oli varem litsentsitud ja töötas tingimuslike kvalifitseeruvate operatsioonisüsteemide mis tahes eelnev versioon, rakenduvad järgmised tingimused. </w:t>
      </w:r>
    </w:p>
    <w:p w:rsidR="001B42DA" w:rsidRDefault="002A2B1A" w:rsidP="002A2B1A">
      <w:pPr>
        <w:pStyle w:val="ProductList-Bullet"/>
        <w:numPr>
          <w:ilvl w:val="2"/>
          <w:numId w:val="25"/>
        </w:numPr>
      </w:pPr>
      <w:r>
        <w:t>Konkreetne kasutus. Kliendi litsentsitud seade on mõeldud kindlaks kasutusotstarbeks. Klient võib tarkvara kasutada ainult sellel otstarbel.</w:t>
      </w:r>
    </w:p>
    <w:p w:rsidR="001B42DA" w:rsidRDefault="002A2B1A" w:rsidP="002A2B1A">
      <w:pPr>
        <w:pStyle w:val="ProductList-Bullet"/>
        <w:numPr>
          <w:ilvl w:val="2"/>
          <w:numId w:val="25"/>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1B42DA" w:rsidRDefault="002A2B1A" w:rsidP="002A2B1A">
      <w:pPr>
        <w:pStyle w:val="ProductList-Bullet"/>
        <w:numPr>
          <w:ilvl w:val="2"/>
          <w:numId w:val="25"/>
        </w:numPr>
      </w:pPr>
      <w:r>
        <w:t>Kui täiendate tarkvara Windows Embedded mõnda varasemat versiooni, mis on ülalolevas tabelis määratletud „müügikoha” või „kassa” jaoks või „jaemüügiks”, peab klient kasutama versioonitäiendustarkvara koos kassarakendusega ja kassarakendus peab olema tarkvara peamine kasutuskoht.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1B42DA" w:rsidRDefault="001B42DA">
      <w:pPr>
        <w:pStyle w:val="ProductList-BodyIndented"/>
      </w:pPr>
    </w:p>
    <w:p w:rsidR="001B42DA" w:rsidRDefault="002A2B1A">
      <w:pPr>
        <w:pStyle w:val="ProductList-BodyIndented"/>
      </w:pPr>
      <w:r>
        <w:rPr>
          <w:b/>
        </w:rPr>
        <w:t>2.1.2.2 Tingimuslike kvalifitseeruvate operatsioonisüsteemide tarkvarakindlustuse ostupiirangud</w:t>
      </w:r>
    </w:p>
    <w:p w:rsidR="001B42DA" w:rsidRDefault="002A2B1A" w:rsidP="002A2B1A">
      <w:pPr>
        <w:pStyle w:val="ProductList-Bullet"/>
        <w:numPr>
          <w:ilvl w:val="1"/>
          <w:numId w:val="26"/>
        </w:numPr>
      </w:pPr>
      <w:r>
        <w:t>Olenemata jaotises 4.1 esitatud vastupidistest tingimustest ei tohi tarkvarakindlustust osta tingimuslike kvalifitseeritud operatsioonisüsteemidega litsentsitud seadmete jaoks. See piirang ei kehti jaemüügiks või õhukestele klientidele mõeldud Windows 10 IoT-ga litsentsitud seadmete kohta.</w:t>
      </w:r>
    </w:p>
    <w:p w:rsidR="001B42DA" w:rsidRDefault="001B42DA">
      <w:pPr>
        <w:pStyle w:val="ProductList-SubClauseHeading"/>
        <w:outlineLvl w:val="5"/>
      </w:pPr>
    </w:p>
    <w:p w:rsidR="001B42DA" w:rsidRDefault="002A2B1A">
      <w:pPr>
        <w:pStyle w:val="ProductList-SubClauseHeading"/>
        <w:outlineLvl w:val="5"/>
      </w:pPr>
      <w:r>
        <w:t>2.1.3 Kvalifitseeruva operatsioonisüsteemi reeglid Windows VL-i täienduslitsentside jaoks</w:t>
      </w:r>
    </w:p>
    <w:p w:rsidR="001B42DA" w:rsidRDefault="002A2B1A" w:rsidP="002A2B1A">
      <w:pPr>
        <w:pStyle w:val="ProductList-Bullet"/>
        <w:numPr>
          <w:ilvl w:val="1"/>
          <w:numId w:val="27"/>
        </w:numPr>
      </w:pPr>
      <w:r>
        <w:t xml:space="preserve">Kvalifitseeruv operatsioonisüsteem tuleb installida seadmesse, millele määratakse VL-i täienduslitsents. </w:t>
      </w:r>
    </w:p>
    <w:p w:rsidR="001B42DA" w:rsidRDefault="002A2B1A" w:rsidP="002A2B1A">
      <w:pPr>
        <w:pStyle w:val="ProductList-Bullet"/>
        <w:numPr>
          <w:ilvl w:val="1"/>
          <w:numId w:val="27"/>
        </w:numPr>
      </w:pPr>
      <w:r>
        <w:t xml:space="preserve">Apple Macintosh on kvalifitseeruv operatsioonisüsteem ainult siis, kui selle on volitatud tootja enne seadme esmast müüki seadmesse eelinstallinud. </w:t>
      </w:r>
    </w:p>
    <w:p w:rsidR="001B42DA" w:rsidRDefault="002A2B1A" w:rsidP="002A2B1A">
      <w:pPr>
        <w:pStyle w:val="ProductList-Bullet"/>
        <w:numPr>
          <w:ilvl w:val="1"/>
          <w:numId w:val="27"/>
        </w:numPr>
      </w:pPr>
      <w:r>
        <w:t>VL-i täienduslitsentsi juurutamiseks peavad kliendid kvalifitseeruva operatsioonisüsteemi seadmest eemaldama, kui neil pole tarkvarakindlustust ka VL-i täienduslitsentsile.</w:t>
      </w:r>
    </w:p>
    <w:p w:rsidR="001B42DA" w:rsidRDefault="002A2B1A" w:rsidP="002A2B1A">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1B42DA" w:rsidRDefault="001B42DA">
      <w:pPr>
        <w:pStyle w:val="ProductList-BodyIndented"/>
      </w:pPr>
    </w:p>
    <w:p w:rsidR="001B42DA" w:rsidRDefault="002A2B1A">
      <w:pPr>
        <w:pStyle w:val="ProductList-ClauseHeading"/>
        <w:outlineLvl w:val="4"/>
      </w:pPr>
      <w:r>
        <w:t>2.2 Windows Enterpriseʼi täiendus (versioonita) ja Windows Professionali täiendus (versioonita)</w:t>
      </w:r>
    </w:p>
    <w:p w:rsidR="001B42DA" w:rsidRDefault="002A2B1A">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1B42DA" w:rsidRDefault="001B42DA">
      <w:pPr>
        <w:pStyle w:val="ProductList-Body"/>
      </w:pPr>
    </w:p>
    <w:p w:rsidR="001B42DA" w:rsidRDefault="002A2B1A">
      <w:pPr>
        <w:pStyle w:val="ProductList-ClauseHeading"/>
        <w:outlineLvl w:val="4"/>
      </w:pPr>
      <w:r>
        <w:t>2.3 Tõmmise tegemine Windows 10 korral</w:t>
      </w:r>
    </w:p>
    <w:p w:rsidR="001B42DA" w:rsidRDefault="002A2B1A">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1B42DA" w:rsidRDefault="001B42DA">
      <w:pPr>
        <w:pStyle w:val="ProductList-Body"/>
      </w:pPr>
    </w:p>
    <w:p w:rsidR="001B42DA" w:rsidRDefault="002A2B1A">
      <w:pPr>
        <w:pStyle w:val="ProductList-ClauseHeading"/>
        <w:outlineLvl w:val="4"/>
      </w:pPr>
      <w:r>
        <w:t>2.4 Piirkondlikud tingimuste täitmise võimalused</w:t>
      </w:r>
    </w:p>
    <w:p w:rsidR="001B42DA" w:rsidRDefault="002A2B1A">
      <w:pPr>
        <w:pStyle w:val="ProductList-SubClauseHeading"/>
        <w:outlineLvl w:val="5"/>
      </w:pPr>
      <w:r>
        <w:t>2.4.1 Microsoft Windows XP Professionali, Vista Businessi ja 7 Professionali N-versioonid (ilma Windows Media Playerita)</w:t>
      </w:r>
    </w:p>
    <w:p w:rsidR="001B42DA" w:rsidRDefault="002A2B1A">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67">
        <w:r>
          <w:rPr>
            <w:color w:val="00467F"/>
            <w:u w:val="single"/>
          </w:rPr>
          <w:t>http://go.microsoft.com/?linkid=9839207</w:t>
        </w:r>
      </w:hyperlink>
      <w:r>
        <w:t>.</w:t>
      </w:r>
    </w:p>
    <w:p w:rsidR="001B42DA" w:rsidRDefault="001B42DA">
      <w:pPr>
        <w:pStyle w:val="ProductList-BodyIndented"/>
      </w:pPr>
    </w:p>
    <w:p w:rsidR="001B42DA" w:rsidRDefault="002A2B1A">
      <w:pPr>
        <w:pStyle w:val="ProductList-SubClauseHeading"/>
        <w:outlineLvl w:val="5"/>
      </w:pPr>
      <w:r>
        <w:t>2.4.2 Windows XP Professionali, Vista Businessi ja 7 Professionali K- ja KN-versioonid</w:t>
      </w:r>
    </w:p>
    <w:p w:rsidR="001B42DA" w:rsidRDefault="002A2B1A">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68">
        <w:r>
          <w:rPr>
            <w:color w:val="00467F"/>
            <w:u w:val="single"/>
          </w:rPr>
          <w:t>http://go.microsoft.com/?linkid=9839207</w:t>
        </w:r>
      </w:hyperlink>
      <w:r>
        <w:t>.</w:t>
      </w:r>
    </w:p>
    <w:p w:rsidR="001B42DA" w:rsidRDefault="001B42DA">
      <w:pPr>
        <w:pStyle w:val="ProductList-BodyIndented"/>
      </w:pPr>
    </w:p>
    <w:p w:rsidR="001B42DA" w:rsidRDefault="002A2B1A">
      <w:pPr>
        <w:pStyle w:val="ProductList-SubClauseHeading"/>
        <w:outlineLvl w:val="5"/>
      </w:pPr>
      <w:r>
        <w:t>2.4.3 Windows 8/8.1 Pro KN ja Windows 10 Pro KN</w:t>
      </w:r>
    </w:p>
    <w:p w:rsidR="001B42DA" w:rsidRDefault="002A2B1A">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1B42DA" w:rsidRDefault="001B42DA">
      <w:pPr>
        <w:pStyle w:val="ProductList-BodyIndented"/>
      </w:pPr>
    </w:p>
    <w:p w:rsidR="001B42DA" w:rsidRDefault="002A2B1A">
      <w:pPr>
        <w:pStyle w:val="ProductList-SubClauseHeading"/>
        <w:outlineLvl w:val="5"/>
      </w:pPr>
      <w:r>
        <w:t>2.4.4 Windows 8/8.1 Pro N ja Windows 10 Pro N (ilma Windows Media Playerita)</w:t>
      </w:r>
    </w:p>
    <w:p w:rsidR="001B42DA" w:rsidRDefault="002A2B1A">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1B42DA" w:rsidRDefault="001B42DA">
      <w:pPr>
        <w:pStyle w:val="ProductList-BodyIndented"/>
      </w:pPr>
    </w:p>
    <w:p w:rsidR="001B42DA" w:rsidRDefault="002A2B1A">
      <w:pPr>
        <w:pStyle w:val="ProductList-ClauseHeading"/>
        <w:outlineLvl w:val="4"/>
      </w:pPr>
      <w:r>
        <w:t>2.5 Windows Embedded 8 Standard Enterpriseʼi komplekt</w:t>
      </w:r>
    </w:p>
    <w:p w:rsidR="001B42DA" w:rsidRDefault="002A2B1A">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1B42DA" w:rsidRDefault="001B42DA">
      <w:pPr>
        <w:pStyle w:val="ProductList-Body"/>
      </w:pPr>
    </w:p>
    <w:p w:rsidR="001B42DA" w:rsidRDefault="002A2B1A">
      <w:pPr>
        <w:pStyle w:val="ProductList-ClauseHeading"/>
        <w:outlineLvl w:val="4"/>
      </w:pPr>
      <w:r>
        <w:t>2.6 Installimis- ja kasutusõigused</w:t>
      </w:r>
    </w:p>
    <w:p w:rsidR="001B42DA" w:rsidRDefault="002A2B1A">
      <w:pPr>
        <w:pStyle w:val="ProductList-Body"/>
      </w:pPr>
      <w:r>
        <w:t>Klientidele, kes on litsentsitud Microsofti pilveteenuse lepingu alusel:</w:t>
      </w:r>
    </w:p>
    <w:p w:rsidR="001B42DA" w:rsidRDefault="002A2B1A" w:rsidP="002A2B1A">
      <w:pPr>
        <w:pStyle w:val="ProductList-Bullet"/>
        <w:numPr>
          <w:ilvl w:val="0"/>
          <w:numId w:val="28"/>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t>
      </w:r>
    </w:p>
    <w:p w:rsidR="001B42DA" w:rsidRDefault="002A2B1A" w:rsidP="002A2B1A">
      <w:pPr>
        <w:pStyle w:val="ProductList-Bullet"/>
        <w:numPr>
          <w:ilvl w:val="0"/>
          <w:numId w:val="28"/>
        </w:numPr>
      </w:pPr>
      <w:r>
        <w:t>Alltoodud jaotis 4 ei kehti.</w:t>
      </w:r>
    </w:p>
    <w:p w:rsidR="001B42DA" w:rsidRDefault="002A2B1A">
      <w:pPr>
        <w:pStyle w:val="ProductList-Offering1SubSection"/>
        <w:outlineLvl w:val="3"/>
      </w:pPr>
      <w:bookmarkStart w:id="185" w:name="_Sec813"/>
      <w:r>
        <w:t>3. Kasutusõigused</w:t>
      </w:r>
      <w:bookmarkEnd w:id="185"/>
    </w:p>
    <w:tbl>
      <w:tblPr>
        <w:tblStyle w:val="PURTable"/>
        <w:tblW w:w="0" w:type="dxa"/>
        <w:tblLook w:val="04A0" w:firstRow="1" w:lastRow="0" w:firstColumn="1" w:lastColumn="0" w:noHBand="0" w:noVBand="1"/>
      </w:tblPr>
      <w:tblGrid>
        <w:gridCol w:w="3641"/>
        <w:gridCol w:w="3611"/>
        <w:gridCol w:w="353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69">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Täiendav tarkvara: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Litsentsi määramine</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1B42DA" w:rsidRDefault="001B42DA">
      <w:pPr>
        <w:pStyle w:val="ProductList-Body"/>
      </w:pPr>
    </w:p>
    <w:p w:rsidR="001B42DA" w:rsidRDefault="002A2B1A">
      <w:pPr>
        <w:pStyle w:val="ProductList-ClauseHeading"/>
        <w:outlineLvl w:val="4"/>
      </w:pPr>
      <w:r>
        <w:t>3.2 Windowsi rakendused</w:t>
      </w:r>
    </w:p>
    <w:p w:rsidR="001B42DA" w:rsidRDefault="002A2B1A">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0">
        <w:r>
          <w:rPr>
            <w:color w:val="00467F"/>
            <w:u w:val="single"/>
          </w:rPr>
          <w:t>http://go.microsoft.com/fwlink/?linkid=246338</w:t>
        </w:r>
      </w:hyperlink>
      <w:r>
        <w:t xml:space="preserve"> ja Xboxi teenustele juurdepääsevate Windowsi rakenduste korral kehtivad Xbox.com-i kasutustingimused aadressil </w:t>
      </w:r>
      <w:hyperlink r:id="rId71">
        <w:r>
          <w:rPr>
            <w:color w:val="00467F"/>
            <w:u w:val="single"/>
          </w:rPr>
          <w:t>http://xbox.com/legal/livetou</w:t>
        </w:r>
      </w:hyperlink>
      <w:r>
        <w:t>.</w:t>
      </w:r>
    </w:p>
    <w:p w:rsidR="001B42DA" w:rsidRDefault="002A2B1A">
      <w:pPr>
        <w:pStyle w:val="ProductList-Offering1SubSection"/>
        <w:outlineLvl w:val="3"/>
      </w:pPr>
      <w:bookmarkStart w:id="186" w:name="_Sec841"/>
      <w:r>
        <w:t>4. Tarkvarakindlustus</w:t>
      </w:r>
      <w:bookmarkEnd w:id="186"/>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3">
              <w:r>
                <w:rPr>
                  <w:color w:val="00467F"/>
                  <w:u w:val="single"/>
                </w:rPr>
                <w:t>Veebruar 2016 – tootetingimused</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Windows 10 Enterprise E3/E5 (kasutaja ja seadme kohta) ja Windows Virtual Desktop Accessi (VDA) (kasutaja ja seadme kohta) tarkvarakindlustuse kaudu antavad lisakasutusõigused</w:t>
      </w:r>
    </w:p>
    <w:p w:rsidR="001B42DA" w:rsidRDefault="002A2B1A">
      <w:pPr>
        <w:pStyle w:val="ProductList-Body"/>
      </w:pPr>
      <w:r>
        <w:rPr>
          <w:b/>
          <w:color w:val="00188F"/>
        </w:rPr>
        <w:t>Tarkvara</w:t>
      </w:r>
      <w:r>
        <w:t xml:space="preserve"> tähendab siin operatsioonisüsteemi Windows 10 Enterprise Current Branch või Windows Enterprise LTSB. </w:t>
      </w:r>
    </w:p>
    <w:p w:rsidR="001B42DA" w:rsidRDefault="002A2B1A">
      <w:pPr>
        <w:pStyle w:val="ProductList-Body"/>
      </w:pPr>
      <w:r>
        <w:rPr>
          <w:b/>
          <w:color w:val="00188F"/>
        </w:rPr>
        <w:t>Litsentsitud seade</w:t>
      </w:r>
      <w:r>
        <w:t xml:space="preserve"> tähendab siin seadet, millele klient määrab aktiivse katte.</w:t>
      </w:r>
    </w:p>
    <w:p w:rsidR="001B42DA" w:rsidRDefault="002A2B1A">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1B42DA" w:rsidRDefault="002A2B1A" w:rsidP="002A2B1A">
      <w:pPr>
        <w:pStyle w:val="ProductList-Bullet"/>
        <w:numPr>
          <w:ilvl w:val="0"/>
          <w:numId w:val="29"/>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1B42DA" w:rsidRDefault="002A2B1A" w:rsidP="002A2B1A">
      <w:pPr>
        <w:pStyle w:val="ProductList-Bullet"/>
        <w:numPr>
          <w:ilvl w:val="0"/>
          <w:numId w:val="29"/>
        </w:numPr>
      </w:pPr>
      <w:r>
        <w:t>Tingimuslike kvalifitseeruvate operatsioonisüsteemide kasutuspiirangud leiate jaotistest 2.1.2.1 ja 2.1.2.2.</w:t>
      </w:r>
    </w:p>
    <w:p w:rsidR="001B42DA" w:rsidRDefault="002A2B1A" w:rsidP="002A2B1A">
      <w:pPr>
        <w:pStyle w:val="ProductList-Bullet"/>
        <w:numPr>
          <w:ilvl w:val="0"/>
          <w:numId w:val="29"/>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1B42DA" w:rsidRDefault="002A2B1A" w:rsidP="002A2B1A">
      <w:pPr>
        <w:pStyle w:val="ProductList-Bullet"/>
        <w:numPr>
          <w:ilvl w:val="0"/>
          <w:numId w:val="29"/>
        </w:numPr>
      </w:pPr>
      <w:r>
        <w:t>Kliendid võivad käitada operatsioonisüsteemi Windows 10 Pro või tarkvara mis tahes selles jaotises lubatud eksemplari asemel.</w:t>
      </w:r>
    </w:p>
    <w:p w:rsidR="001B42DA" w:rsidRDefault="002A2B1A" w:rsidP="002A2B1A">
      <w:pPr>
        <w:pStyle w:val="ProductList-Bullet"/>
        <w:numPr>
          <w:ilvl w:val="0"/>
          <w:numId w:val="29"/>
        </w:numPr>
      </w:pPr>
      <w:r>
        <w:t>Ainult tarkvara haldamise eesmärgil lubatud eksemplaridele juurdepääsemiseks ei ole kliendil litsentsi vaja.</w:t>
      </w:r>
    </w:p>
    <w:p w:rsidR="001B42DA" w:rsidRDefault="001B42DA">
      <w:pPr>
        <w:pStyle w:val="ProductList-Body"/>
      </w:pPr>
    </w:p>
    <w:p w:rsidR="001B42DA" w:rsidRDefault="002A2B1A">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B42D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B42DA" w:rsidRDefault="001B42D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42DA" w:rsidRDefault="002A2B1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B42DA" w:rsidRDefault="002A2B1A">
            <w:pPr>
              <w:pStyle w:val="ProductList-TableBody"/>
              <w:jc w:val="center"/>
            </w:pPr>
            <w:r>
              <w:rPr>
                <w:color w:val="FFFFFF"/>
              </w:rPr>
              <w:t>Windows VDA</w:t>
            </w:r>
          </w:p>
        </w:tc>
      </w:tr>
      <w:tr w:rsidR="001B42D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B42DA" w:rsidRDefault="001B42D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Kasutaja</w:t>
            </w:r>
          </w:p>
        </w:tc>
      </w:tr>
      <w:tr w:rsidR="001B42DA">
        <w:tc>
          <w:tcPr>
            <w:tcW w:w="80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80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80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bl>
    <w:p w:rsidR="001B42DA" w:rsidRDefault="001B42DA">
      <w:pPr>
        <w:pStyle w:val="ProductList-Body"/>
      </w:pPr>
    </w:p>
    <w:p w:rsidR="001B42DA" w:rsidRDefault="002A2B1A">
      <w:pPr>
        <w:pStyle w:val="ProductList-SubClauseHeading"/>
        <w:outlineLvl w:val="5"/>
      </w:pPr>
      <w:r>
        <w:t>4.1.1 Windows 10 Enterprise Current Branchi õigused</w:t>
      </w:r>
    </w:p>
    <w:p w:rsidR="001B42DA" w:rsidRDefault="002A2B1A">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1B42DA" w:rsidRDefault="001B42DA">
      <w:pPr>
        <w:pStyle w:val="ProductList-BodyIndented"/>
      </w:pPr>
    </w:p>
    <w:p w:rsidR="001B42DA" w:rsidRDefault="002A2B1A">
      <w:pPr>
        <w:pStyle w:val="ProductList-ClauseHeading"/>
        <w:outlineLvl w:val="4"/>
      </w:pPr>
      <w:r>
        <w:t>4.2 Kvalifitseeruvad operatsioonisüsteemid</w:t>
      </w:r>
    </w:p>
    <w:p w:rsidR="001B42DA" w:rsidRDefault="002A2B1A">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1B42DA" w:rsidRDefault="002A2B1A" w:rsidP="002A2B1A">
      <w:pPr>
        <w:pStyle w:val="ProductList-Bullet"/>
        <w:numPr>
          <w:ilvl w:val="0"/>
          <w:numId w:val="30"/>
        </w:numPr>
      </w:pPr>
      <w:r>
        <w:t>Kliendid, kes ostsid eelnevalt Windows Pro tarkvarakindlustuse, saavad pikendada tarkvarakindlustust kattega seadmete jaoks, ilma et oleks vaja osta Windows Enterprise’i versioonitäienduse litsentsi.</w:t>
      </w:r>
    </w:p>
    <w:p w:rsidR="001B42DA" w:rsidRDefault="002A2B1A" w:rsidP="002A2B1A">
      <w:pPr>
        <w:pStyle w:val="ProductList-Bullet"/>
        <w:numPr>
          <w:ilvl w:val="0"/>
          <w:numId w:val="30"/>
        </w:numPr>
      </w:pPr>
      <w:r>
        <w:t>Kliendid, kes hangivad Windowsi tarkvarakindlustuse ning kes on varem ostnud Windows Pro täienduse ja tarkvarakindlustuse, saavad osta Pro täienduse ning tarkvarakindlustuse kuni liitumise või lepingu lõpuni.</w:t>
      </w:r>
    </w:p>
    <w:p w:rsidR="001B42DA" w:rsidRDefault="001B42DA">
      <w:pPr>
        <w:pStyle w:val="ProductList-Body"/>
      </w:pPr>
    </w:p>
    <w:p w:rsidR="001B42DA" w:rsidRDefault="002A2B1A">
      <w:pPr>
        <w:pStyle w:val="ProductList-ClauseHeading"/>
        <w:outlineLvl w:val="4"/>
      </w:pPr>
      <w:r>
        <w:t>4.3 Windowsi tarkvarakindlustuse ümbermääramine seadme kohta</w:t>
      </w:r>
    </w:p>
    <w:p w:rsidR="001B42DA" w:rsidRDefault="002A2B1A">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1B42DA" w:rsidRDefault="001B42DA">
      <w:pPr>
        <w:pStyle w:val="ProductList-Body"/>
      </w:pPr>
    </w:p>
    <w:p w:rsidR="001B42DA" w:rsidRDefault="002A2B1A">
      <w:pPr>
        <w:pStyle w:val="ProductList-ClauseHeading"/>
        <w:outlineLvl w:val="4"/>
      </w:pPr>
      <w:r>
        <w:t>4.4 Windows 10 Enterprise’i kasutajapõhise litsentsi määramise reeglid</w:t>
      </w:r>
    </w:p>
    <w:p w:rsidR="001B42DA" w:rsidRDefault="002A2B1A">
      <w:pPr>
        <w:pStyle w:val="ProductList-SubClauseHeading"/>
        <w:outlineLvl w:val="5"/>
      </w:pPr>
      <w:r>
        <w:t>4.4.1 Windows 10 Enterprise E3/E5 kasutaja AL-id</w:t>
      </w:r>
    </w:p>
    <w:p w:rsidR="001B42DA" w:rsidRDefault="002A2B1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1B42DA" w:rsidRDefault="001B42DA">
      <w:pPr>
        <w:pStyle w:val="ProductList-BodyIndented"/>
      </w:pPr>
    </w:p>
    <w:p w:rsidR="001B42DA" w:rsidRDefault="002A2B1A">
      <w:pPr>
        <w:pStyle w:val="ProductList-SubClauseHeading"/>
        <w:outlineLvl w:val="5"/>
      </w:pPr>
      <w:r>
        <w:t>4.4.2 Windows 10 Enterprise E3/E5 kasutaja lisalitsentsid</w:t>
      </w:r>
    </w:p>
    <w:p w:rsidR="001B42DA" w:rsidRDefault="002A2B1A">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1B42DA" w:rsidRDefault="001B42DA">
      <w:pPr>
        <w:pStyle w:val="ProductList-BodyIndented"/>
      </w:pPr>
    </w:p>
    <w:p w:rsidR="001B42DA" w:rsidRDefault="002A2B1A">
      <w:pPr>
        <w:pStyle w:val="ProductList-ClauseHeading"/>
        <w:outlineLvl w:val="4"/>
      </w:pPr>
      <w:r>
        <w:t>4.5 Windows 10 Enterprise E3 ja E5 lisalitsentsid</w:t>
      </w:r>
    </w:p>
    <w:p w:rsidR="001B42DA" w:rsidRDefault="002A2B1A">
      <w:pPr>
        <w:pStyle w:val="ProductList-Body"/>
      </w:pPr>
      <w:r>
        <w:t>Windows 10 Enterprise’i lisalitsentsid on tellimuse litsentsid, mis</w:t>
      </w:r>
    </w:p>
    <w:p w:rsidR="001B42DA" w:rsidRDefault="002A2B1A" w:rsidP="002A2B1A">
      <w:pPr>
        <w:pStyle w:val="ProductList-Bullet"/>
        <w:numPr>
          <w:ilvl w:val="0"/>
          <w:numId w:val="31"/>
        </w:numPr>
      </w:pPr>
      <w:r>
        <w:t xml:space="preserve">on ostetud lisaks tarkvarakindlustuse kattega (kvalifitseeruva kattega) Windowsi lauaarvutite operatsioonisüsteemile või VDA-le (kvalifitseeruv litsents) ja mis on seotud litsentsitud seadmega ning </w:t>
      </w:r>
    </w:p>
    <w:p w:rsidR="001B42DA" w:rsidRDefault="002A2B1A" w:rsidP="002A2B1A">
      <w:pPr>
        <w:pStyle w:val="ProductList-Bullet"/>
        <w:numPr>
          <w:ilvl w:val="0"/>
          <w:numId w:val="31"/>
        </w:numPr>
      </w:pPr>
      <w:r>
        <w:t>mis aeguvad kas kvalifitseeruva katte või kvalifitseeruva litsentsi aegumisel.</w:t>
      </w:r>
    </w:p>
    <w:p w:rsidR="001B42DA" w:rsidRDefault="002A2B1A">
      <w:pPr>
        <w:pStyle w:val="ProductList-Body"/>
      </w:pPr>
      <w:r>
        <w:t>Lisaks ülalmainitule peab klient Windows 10 Enterprise’i kasutajapõhiste lisalitsentside puhul</w:t>
      </w:r>
    </w:p>
    <w:p w:rsidR="001B42DA" w:rsidRDefault="002A2B1A" w:rsidP="002A2B1A">
      <w:pPr>
        <w:pStyle w:val="ProductList-Bullet"/>
        <w:numPr>
          <w:ilvl w:val="0"/>
          <w:numId w:val="32"/>
        </w:numPr>
      </w:pPr>
      <w:r>
        <w:t>määrama litsentsi litsentsitud seadme põhikasutajale (see seade peab olema ka põhikasutaja peamine tööseade) ja</w:t>
      </w:r>
    </w:p>
    <w:p w:rsidR="001B42DA" w:rsidRDefault="002A2B1A" w:rsidP="002A2B1A">
      <w:pPr>
        <w:pStyle w:val="ProductList-Bullet"/>
        <w:numPr>
          <w:ilvl w:val="0"/>
          <w:numId w:val="32"/>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1B42DA" w:rsidRDefault="002A2B1A">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1B42DA" w:rsidRDefault="001B42DA">
      <w:pPr>
        <w:pStyle w:val="ProductList-Body"/>
      </w:pPr>
    </w:p>
    <w:p w:rsidR="001B42DA" w:rsidRDefault="002A2B1A">
      <w:pPr>
        <w:pStyle w:val="ProductList-ClauseHeading"/>
        <w:outlineLvl w:val="4"/>
      </w:pPr>
      <w:r>
        <w:t>4.6 Enterpriseʼiga liitumised koos Windowsi tarkvarakindlustuse või VDA kattega (kasutaja ja seadme kohta)</w:t>
      </w:r>
    </w:p>
    <w:p w:rsidR="001B42DA" w:rsidRDefault="002A2B1A">
      <w:pPr>
        <w:pStyle w:val="ProductList-Body"/>
      </w:pPr>
      <w:r>
        <w:t>Kliendid, kes tahavad kombineerida litsentse Windowsi tarkvarakindlustus seadmele ja Windowsi tarkvarakindlustus kasutajale, saavad seda teha järgmistel tingimustel.</w:t>
      </w:r>
    </w:p>
    <w:p w:rsidR="001B42DA" w:rsidRDefault="002A2B1A" w:rsidP="002A2B1A">
      <w:pPr>
        <w:pStyle w:val="ProductList-Bullet"/>
        <w:numPr>
          <w:ilvl w:val="0"/>
          <w:numId w:val="33"/>
        </w:numPr>
      </w:pPr>
      <w:r>
        <w:t>Kõigil kasutajatel, kes kasutavad litsentsimata kvalifitseeritud seadmeid, on litsents Windowsi tarkvarakindlustus kasutajale (kasutaja AL või täiendava kasutaja AL).</w:t>
      </w:r>
    </w:p>
    <w:p w:rsidR="001B42DA" w:rsidRDefault="002A2B1A" w:rsidP="002A2B1A">
      <w:pPr>
        <w:pStyle w:val="ProductList-Bullet"/>
        <w:numPr>
          <w:ilvl w:val="0"/>
          <w:numId w:val="33"/>
        </w:numPr>
      </w:pPr>
      <w:r>
        <w:t>Kõik kvalifitseeritud seadmed, mida kasutavad litsentsimata kasutajad, on litsentsitud Windowsi tarkvarakindlustusega seadmele.</w:t>
      </w:r>
    </w:p>
    <w:p w:rsidR="001B42DA" w:rsidRDefault="001B42DA">
      <w:pPr>
        <w:pStyle w:val="ProductList-Body"/>
      </w:pPr>
    </w:p>
    <w:p w:rsidR="001B42DA" w:rsidRDefault="002A2B1A">
      <w:pPr>
        <w:pStyle w:val="ProductList-ClauseHeading"/>
        <w:outlineLvl w:val="4"/>
      </w:pPr>
      <w:r>
        <w:t>4.7 Windows 10 Enterprise tarkvarakindlustusepõhiste (kasutaja kohta) AL-ide ostuõigus</w:t>
      </w:r>
    </w:p>
    <w:p w:rsidR="001B42DA" w:rsidRDefault="002A2B1A">
      <w:pPr>
        <w:pStyle w:val="ProductList-SubClauseHeading"/>
        <w:outlineLvl w:val="5"/>
      </w:pPr>
      <w:r>
        <w:t>4.7.1 Enterprise Agreementid</w:t>
      </w:r>
    </w:p>
    <w:p w:rsidR="001B42DA" w:rsidRDefault="002A2B1A">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Vastav tarkvarakindlustusepõhine kasutaja AL</w:t>
            </w:r>
          </w:p>
        </w:tc>
      </w:tr>
      <w:tr w:rsidR="001B42DA">
        <w:tc>
          <w:tcPr>
            <w:tcW w:w="6120" w:type="dxa"/>
            <w:vMerge w:val="restart"/>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E3 kasutaja kohta tarkvarakindlustuse põhjal (AL)</w:t>
            </w:r>
            <w:r>
              <w:rPr>
                <w:vertAlign w:val="superscript"/>
              </w:rPr>
              <w:t>1</w:t>
            </w:r>
          </w:p>
        </w:tc>
      </w:tr>
      <w:tr w:rsidR="001B42DA">
        <w:tc>
          <w:tcPr>
            <w:tcW w:w="0" w:type="auto"/>
            <w:vMerge/>
          </w:tcPr>
          <w:p w:rsidR="001B42DA" w:rsidRDefault="001B42DA"/>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10 Enterprise E5 kasutaja kohta tarkvarakindlustuse põhjal</w:t>
            </w:r>
            <w:r>
              <w:rPr>
                <w:vertAlign w:val="superscript"/>
              </w:rPr>
              <w:t>1</w:t>
            </w:r>
          </w:p>
        </w:tc>
      </w:tr>
    </w:tbl>
    <w:p w:rsidR="001B42DA" w:rsidRDefault="002A2B1A">
      <w:pPr>
        <w:pStyle w:val="ProductList-BodyIndented"/>
      </w:pPr>
      <w:r>
        <w:rPr>
          <w:i/>
          <w:vertAlign w:val="superscript"/>
        </w:rPr>
        <w:t>1</w:t>
      </w:r>
      <w:r>
        <w:rPr>
          <w:i/>
        </w:rPr>
        <w:t>Ostmiseks saadaval ainult liitumise aastapäeval või uue liitumisperioodi alguses.</w:t>
      </w:r>
    </w:p>
    <w:p w:rsidR="001B42DA" w:rsidRDefault="001B42DA">
      <w:pPr>
        <w:pStyle w:val="ProductList-BodyIndented"/>
      </w:pPr>
    </w:p>
    <w:p w:rsidR="001B42DA" w:rsidRDefault="002A2B1A">
      <w:pPr>
        <w:pStyle w:val="ProductList-SubClauseHeading"/>
        <w:outlineLvl w:val="5"/>
      </w:pPr>
      <w:r>
        <w:t>4.7.2 Enterprise Subscriptioni lepingud</w:t>
      </w:r>
    </w:p>
    <w:p w:rsidR="001B42DA" w:rsidRDefault="002A2B1A">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1B42DA" w:rsidRDefault="001B42DA">
      <w:pPr>
        <w:pStyle w:val="ProductList-BodyIndented"/>
      </w:pPr>
    </w:p>
    <w:p w:rsidR="001B42DA" w:rsidRDefault="002A2B1A">
      <w:pPr>
        <w:pStyle w:val="ProductList-ClauseHeading"/>
        <w:outlineLvl w:val="4"/>
      </w:pPr>
      <w:r>
        <w:t>4.8 Microsofti lauaarvutite optimeerimispakett (MDOP)</w:t>
      </w:r>
    </w:p>
    <w:p w:rsidR="001B42DA" w:rsidRDefault="002A2B1A">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1B42DA" w:rsidRDefault="001B42DA">
      <w:pPr>
        <w:pStyle w:val="ProductList-Body"/>
      </w:pPr>
    </w:p>
    <w:p w:rsidR="001B42DA" w:rsidRDefault="002A2B1A">
      <w:pPr>
        <w:pStyle w:val="ProductList-SubClauseHeading"/>
        <w:outlineLvl w:val="5"/>
      </w:pPr>
      <w:r>
        <w:t>4.8.1 Õigus MDOP-le</w:t>
      </w:r>
    </w:p>
    <w:p w:rsidR="001B42DA" w:rsidRDefault="002A2B1A">
      <w:pPr>
        <w:pStyle w:val="ProductList-BodyIndented"/>
      </w:pPr>
      <w:r>
        <w:t>Järgmiseid tooteid omavatele klientidele on MDOP kasutamise õigused antud ning nad ei pea eraldi MDOP-d ostma:</w:t>
      </w:r>
    </w:p>
    <w:p w:rsidR="001B42DA" w:rsidRDefault="002A2B1A" w:rsidP="002A2B1A">
      <w:pPr>
        <w:pStyle w:val="ProductList-Bullet"/>
        <w:numPr>
          <w:ilvl w:val="1"/>
          <w:numId w:val="34"/>
        </w:numPr>
      </w:pPr>
      <w:r>
        <w:t>Windows Enterprise 10 E3/E5 kasutaja kohta (AL);</w:t>
      </w:r>
    </w:p>
    <w:p w:rsidR="001B42DA" w:rsidRDefault="002A2B1A" w:rsidP="002A2B1A">
      <w:pPr>
        <w:pStyle w:val="ProductList-Bullet"/>
        <w:numPr>
          <w:ilvl w:val="1"/>
          <w:numId w:val="34"/>
        </w:numPr>
      </w:pPr>
      <w:r>
        <w:t>Windows 10 Enterprise E5 seadme kohta (AL);</w:t>
      </w:r>
    </w:p>
    <w:p w:rsidR="001B42DA" w:rsidRDefault="002A2B1A" w:rsidP="002A2B1A">
      <w:pPr>
        <w:pStyle w:val="ProductList-Bullet"/>
        <w:numPr>
          <w:ilvl w:val="1"/>
          <w:numId w:val="34"/>
        </w:numPr>
      </w:pPr>
      <w:r>
        <w:t xml:space="preserve">Windows 10 Enterprise VDA kasutaja AL-i kohta; </w:t>
      </w:r>
    </w:p>
    <w:p w:rsidR="001B42DA" w:rsidRDefault="002A2B1A" w:rsidP="002A2B1A">
      <w:pPr>
        <w:pStyle w:val="ProductList-Bullet"/>
        <w:numPr>
          <w:ilvl w:val="1"/>
          <w:numId w:val="34"/>
        </w:numPr>
      </w:pPr>
      <w:r>
        <w:t>või leping, mille jõustumise kuupäev on 1. august 2015 või hilisem ja millel on seadmepõhine VDA või Windows 10 Enterprise E3 seadme kohta.</w:t>
      </w:r>
    </w:p>
    <w:p w:rsidR="001B42DA" w:rsidRDefault="001B42DA">
      <w:pPr>
        <w:pStyle w:val="ProductList-BodyIndented"/>
      </w:pPr>
    </w:p>
    <w:p w:rsidR="001B42DA" w:rsidRDefault="002A2B1A">
      <w:pPr>
        <w:pStyle w:val="ProductList-ClauseHeading"/>
        <w:outlineLvl w:val="4"/>
      </w:pPr>
      <w:r>
        <w:t>4.9 Õppeprogrammid</w:t>
      </w:r>
    </w:p>
    <w:p w:rsidR="001B42DA" w:rsidRDefault="002A2B1A">
      <w:pPr>
        <w:pStyle w:val="ProductList-Body"/>
      </w:pPr>
      <w:r>
        <w:t>Järgmine kehtib klientide puhul kõikides hulgilitsentsimise õppeprogrammides:</w:t>
      </w:r>
    </w:p>
    <w:p w:rsidR="001B42DA" w:rsidRDefault="002A2B1A">
      <w:pPr>
        <w:pStyle w:val="ProductList-SubClauseHeading"/>
        <w:outlineLvl w:val="5"/>
      </w:pPr>
      <w:r>
        <w:t>4.9.1 Windows Enterprise LTSB õigused</w:t>
      </w:r>
    </w:p>
    <w:p w:rsidR="001B42DA" w:rsidRDefault="002A2B1A">
      <w:pPr>
        <w:pStyle w:val="ProductList-BodyIndented"/>
      </w:pPr>
      <w:r>
        <w:t>Haridusasutused, kellel on Windows 10 Enterprise E3/E5 või Windows 10 Education E3/E5, võivad installida Windows 10 Enterprise LTSB mis tahes lubatud püsieksemplari asemel.</w:t>
      </w:r>
    </w:p>
    <w:p w:rsidR="001B42DA" w:rsidRDefault="001B42DA">
      <w:pPr>
        <w:pStyle w:val="ProductList-BodyIndented"/>
      </w:pPr>
    </w:p>
    <w:p w:rsidR="001B42DA" w:rsidRDefault="002A2B1A">
      <w:pPr>
        <w:pStyle w:val="ProductList-SubClauseHeading"/>
        <w:outlineLvl w:val="5"/>
      </w:pPr>
      <w:r>
        <w:t>4.9.2 Windows 10 Enterprise’i, Windows 10 Educationi väljaande või Windows 10 Pro Educationi õigused</w:t>
      </w:r>
    </w:p>
    <w:p w:rsidR="001B42DA" w:rsidRDefault="002A2B1A">
      <w:pPr>
        <w:pStyle w:val="ProductList-BodyIndented"/>
      </w:pPr>
      <w:r>
        <w:t>Haridusasutustel, kellel on Windows Enterprise’i või Windows Educationi tarkvarakindlustus, on õigus installida Windows 10 Enterprise, Windows 10 Education või Windows 10 Pro Education ja seda kasutada.</w:t>
      </w:r>
    </w:p>
    <w:p w:rsidR="001B42DA" w:rsidRDefault="001B42DA">
      <w:pPr>
        <w:pStyle w:val="ProductList-BodyIndented"/>
      </w:pPr>
    </w:p>
    <w:p w:rsidR="001B42DA" w:rsidRDefault="002A2B1A">
      <w:pPr>
        <w:pStyle w:val="ProductList-SubClauseHeading"/>
        <w:outlineLvl w:val="5"/>
      </w:pPr>
      <w:r>
        <w:t>4.9.3 Varasema versiooni kasutamise õigused</w:t>
      </w:r>
    </w:p>
    <w:p w:rsidR="001B42DA" w:rsidRDefault="002A2B1A">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1B42DA" w:rsidRDefault="001B42DA">
      <w:pPr>
        <w:pStyle w:val="ProductList-BodyIndented"/>
      </w:pPr>
    </w:p>
    <w:p w:rsidR="001B42DA" w:rsidRDefault="002A2B1A">
      <w:pPr>
        <w:pStyle w:val="ProductList-SubClauseHeading"/>
        <w:outlineLvl w:val="5"/>
      </w:pPr>
      <w:r>
        <w:t>4.9.4 Õigus MDOP-le</w:t>
      </w:r>
    </w:p>
    <w:p w:rsidR="001B42DA" w:rsidRDefault="002A2B1A">
      <w:pPr>
        <w:pStyle w:val="ProductList-BodyIndented"/>
      </w:pPr>
      <w:r>
        <w:t>Haridusasutustel, kellel on Windows Enterprise’i Windows Educationi tarkvarakindlustus, on õigus installida MDOP ja seda kasutada.</w:t>
      </w:r>
    </w:p>
    <w:p w:rsidR="001B42DA" w:rsidRDefault="001B42DA">
      <w:pPr>
        <w:pStyle w:val="ProductList-BodyIndented"/>
      </w:pPr>
    </w:p>
    <w:p w:rsidR="001B42DA" w:rsidRDefault="002A2B1A">
      <w:pPr>
        <w:pStyle w:val="ProductList-SubClauseHeading"/>
        <w:outlineLvl w:val="5"/>
      </w:pPr>
      <w:r>
        <w:t>4.9.5 Windows To Go õppurivariant</w:t>
      </w:r>
    </w:p>
    <w:p w:rsidR="001B42DA" w:rsidRDefault="002A2B1A">
      <w:pPr>
        <w:pStyle w:val="ProductList-BodyIndented"/>
      </w:pPr>
      <w:r>
        <w:t>Õppeasutustel, mis valivad õppurivariandi, on lubatud maksimaalselt üks Windows To Go eksemplar litsentsitud õppuri seadme kohta, kui õppur on asutuses registreeritud.</w:t>
      </w:r>
    </w:p>
    <w:p w:rsidR="001B42DA" w:rsidRDefault="001B42DA">
      <w:pPr>
        <w:pStyle w:val="ProductList-BodyIndented"/>
      </w:pPr>
    </w:p>
    <w:p w:rsidR="001B42DA" w:rsidRDefault="002A2B1A">
      <w:pPr>
        <w:pStyle w:val="ProductList-ClauseHeading"/>
        <w:outlineLvl w:val="4"/>
      </w:pPr>
      <w:r>
        <w:t>4.10 Windows 10 Mobile Enterprise</w:t>
      </w:r>
    </w:p>
    <w:p w:rsidR="001B42DA" w:rsidRDefault="002A2B1A">
      <w:pPr>
        <w:pStyle w:val="ProductList-Body"/>
      </w:pPr>
      <w:r>
        <w:t>Kliendid, kellel on aktiivne Windowsi tarkvarakindlustus kasutaja AL-i kohta või kasutajapõhise lisalitsentsi kohta, võivad installida ja kasutada Windows 10 Mobile Enterprise’i igas litsentsitud kasutaja sekundaarses seadmes.</w:t>
      </w:r>
    </w:p>
    <w:p w:rsidR="001B42DA" w:rsidRDefault="001B42DA">
      <w:pPr>
        <w:pStyle w:val="ProductList-Body"/>
      </w:pPr>
    </w:p>
    <w:p w:rsidR="001B42DA" w:rsidRDefault="002A2B1A">
      <w:pPr>
        <w:pStyle w:val="ProductList-ClauseHeading"/>
        <w:outlineLvl w:val="4"/>
      </w:pPr>
      <w:r>
        <w:t>4.11 Windowsi lauaarvutite operatsioonisüsteem – õigused käitada „klastrisse ühendatud HPC-rakendusi”</w:t>
      </w:r>
    </w:p>
    <w:p w:rsidR="001B42DA" w:rsidRDefault="002A2B1A">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1B42DA" w:rsidRDefault="001B42DA">
      <w:pPr>
        <w:pStyle w:val="ProductList-Body"/>
      </w:pPr>
    </w:p>
    <w:p w:rsidR="001B42DA" w:rsidRDefault="002A2B1A">
      <w:pPr>
        <w:pStyle w:val="ProductList-ClauseHeading"/>
        <w:outlineLvl w:val="4"/>
      </w:pPr>
      <w:r>
        <w:t>4.12 Windowsi lauaarvutite operatsioonisüsteem – Windows Thin PC</w:t>
      </w:r>
    </w:p>
    <w:p w:rsidR="001B42DA" w:rsidRDefault="002A2B1A">
      <w:pPr>
        <w:pStyle w:val="ProductList-Body"/>
      </w:pPr>
      <w:r>
        <w:t>Klient võib kasutada Windows Thin PC tarkvara Windowsi lauaarvutite operatsioonisüsteemi tarkvara asemel, kuid ainult alltoodud rakendusetüüpide käitamiseks.</w:t>
      </w:r>
    </w:p>
    <w:p w:rsidR="001B42DA" w:rsidRDefault="002A2B1A" w:rsidP="002A2B1A">
      <w:pPr>
        <w:pStyle w:val="ProductList-Bullet"/>
        <w:numPr>
          <w:ilvl w:val="0"/>
          <w:numId w:val="35"/>
        </w:numPr>
      </w:pPr>
      <w:r>
        <w:t xml:space="preserve">turvalisus; </w:t>
      </w:r>
    </w:p>
    <w:p w:rsidR="001B42DA" w:rsidRDefault="002A2B1A" w:rsidP="002A2B1A">
      <w:pPr>
        <w:pStyle w:val="ProductList-Bullet"/>
        <w:numPr>
          <w:ilvl w:val="0"/>
          <w:numId w:val="35"/>
        </w:numPr>
      </w:pPr>
      <w:r>
        <w:t xml:space="preserve">haldus; </w:t>
      </w:r>
    </w:p>
    <w:p w:rsidR="001B42DA" w:rsidRDefault="002A2B1A" w:rsidP="002A2B1A">
      <w:pPr>
        <w:pStyle w:val="ProductList-Bullet"/>
        <w:numPr>
          <w:ilvl w:val="0"/>
          <w:numId w:val="35"/>
        </w:numPr>
      </w:pPr>
      <w:r>
        <w:t xml:space="preserve">terminaliemuleerimine; </w:t>
      </w:r>
    </w:p>
    <w:p w:rsidR="001B42DA" w:rsidRDefault="002A2B1A" w:rsidP="002A2B1A">
      <w:pPr>
        <w:pStyle w:val="ProductList-Bullet"/>
        <w:numPr>
          <w:ilvl w:val="0"/>
          <w:numId w:val="35"/>
        </w:numPr>
      </w:pPr>
      <w:r>
        <w:t xml:space="preserve">kaugtöölaud ja muud sarnased tehnoloogiad; </w:t>
      </w:r>
    </w:p>
    <w:p w:rsidR="001B42DA" w:rsidRDefault="002A2B1A" w:rsidP="002A2B1A">
      <w:pPr>
        <w:pStyle w:val="ProductList-Bullet"/>
        <w:numPr>
          <w:ilvl w:val="0"/>
          <w:numId w:val="35"/>
        </w:numPr>
      </w:pPr>
      <w:r>
        <w:t xml:space="preserve">veebibrauser; </w:t>
      </w:r>
    </w:p>
    <w:p w:rsidR="001B42DA" w:rsidRDefault="002A2B1A" w:rsidP="002A2B1A">
      <w:pPr>
        <w:pStyle w:val="ProductList-Bullet"/>
        <w:numPr>
          <w:ilvl w:val="0"/>
          <w:numId w:val="35"/>
        </w:numPr>
      </w:pPr>
      <w:r>
        <w:t xml:space="preserve">meediumipleier; </w:t>
      </w:r>
    </w:p>
    <w:p w:rsidR="001B42DA" w:rsidRDefault="002A2B1A" w:rsidP="002A2B1A">
      <w:pPr>
        <w:pStyle w:val="ProductList-Bullet"/>
        <w:numPr>
          <w:ilvl w:val="0"/>
          <w:numId w:val="35"/>
        </w:numPr>
      </w:pPr>
      <w:r>
        <w:t xml:space="preserve">sõnumsideklient; </w:t>
      </w:r>
    </w:p>
    <w:p w:rsidR="001B42DA" w:rsidRDefault="002A2B1A" w:rsidP="002A2B1A">
      <w:pPr>
        <w:pStyle w:val="ProductList-Bullet"/>
        <w:numPr>
          <w:ilvl w:val="0"/>
          <w:numId w:val="35"/>
        </w:numPr>
      </w:pPr>
      <w:r>
        <w:t xml:space="preserve">dokumendivaaturid; </w:t>
      </w:r>
    </w:p>
    <w:p w:rsidR="001B42DA" w:rsidRDefault="002A2B1A" w:rsidP="002A2B1A">
      <w:pPr>
        <w:pStyle w:val="ProductList-Bullet"/>
        <w:numPr>
          <w:ilvl w:val="0"/>
          <w:numId w:val="35"/>
        </w:numPr>
      </w:pPr>
      <w:r>
        <w:t>NET Framework ja Java Virtual Machine.</w:t>
      </w:r>
    </w:p>
    <w:p w:rsidR="001B42DA" w:rsidRDefault="002A2B1A">
      <w:pPr>
        <w:pStyle w:val="ProductList-Body"/>
      </w:pPr>
      <w:r>
        <w:t>Klient võib tarkvara kasutada mõnes muus seadmes peale selle, kuhu see algselt installiti, kui kannab teisele seadmele üle ka vastava tarkvarakindlustuse katte.</w:t>
      </w:r>
    </w:p>
    <w:p w:rsidR="001B42DA" w:rsidRDefault="001B42DA">
      <w:pPr>
        <w:pStyle w:val="ProductList-Body"/>
      </w:pPr>
    </w:p>
    <w:p w:rsidR="001B42DA" w:rsidRDefault="002A2B1A">
      <w:pPr>
        <w:pStyle w:val="ProductList-ClauseHeading"/>
        <w:outlineLvl w:val="4"/>
      </w:pPr>
      <w:r>
        <w:t>4.13 Windows Embedded Industry Enterprise’i tarkvarakindlustus</w:t>
      </w:r>
    </w:p>
    <w:p w:rsidR="001B42DA" w:rsidRDefault="002A2B1A">
      <w:pPr>
        <w:pStyle w:val="ProductList-Body"/>
      </w:pPr>
      <w:r>
        <w:t xml:space="preserve">Windows Embedded Industry Enterprise’i tarkvarakindlustusega klientidel on samad õigused ja piirangud kui Windowsi tarkvarakindlustusega klientidel. </w:t>
      </w:r>
    </w:p>
    <w:p w:rsidR="001B42DA" w:rsidRDefault="001B42DA">
      <w:pPr>
        <w:pStyle w:val="PURBreadcrumb"/>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187" w:name="_Sec619"/>
      <w:r>
        <w:t>Windows Server</w:t>
      </w:r>
      <w:bookmarkEnd w:id="187"/>
      <w:r>
        <w:fldChar w:fldCharType="begin"/>
      </w:r>
      <w:r>
        <w:instrText xml:space="preserve"> TC "</w:instrText>
      </w:r>
      <w:bookmarkStart w:id="188" w:name="_Toc462775786"/>
      <w:r>
        <w:instrText>Windows Server</w:instrText>
      </w:r>
      <w:bookmarkEnd w:id="188"/>
      <w:r>
        <w:instrText>" \l 2</w:instrText>
      </w:r>
      <w:r>
        <w:fldChar w:fldCharType="end"/>
      </w:r>
    </w:p>
    <w:p w:rsidR="001B42DA" w:rsidRDefault="002A2B1A">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5787"/>
      <w:r>
        <w:instrText>Windows MultiPoint Server</w:instrText>
      </w:r>
      <w:bookmarkEnd w:id="190"/>
      <w:r>
        <w:instrText>" \l 3</w:instrText>
      </w:r>
      <w:r>
        <w:fldChar w:fldCharType="end"/>
      </w:r>
    </w:p>
    <w:p w:rsidR="001B42DA" w:rsidRDefault="002A2B1A">
      <w:pPr>
        <w:pStyle w:val="ProductList-Offering1SubSection"/>
        <w:outlineLvl w:val="3"/>
      </w:pPr>
      <w:bookmarkStart w:id="191" w:name="_Sec702"/>
      <w:r>
        <w:t>1. Programmi saadavus</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9" w:space="0" w:color="FFFFFF"/>
              <w:left w:val="single" w:sz="9" w:space="0" w:color="FFFFFF"/>
              <w:bottom w:val="none" w:sz="4" w:space="0" w:color="BFBFBF"/>
              <w:right w:val="single" w:sz="9" w:space="0" w:color="FFFFFF"/>
            </w:tcBorders>
          </w:tcPr>
          <w:p w:rsidR="001B42DA" w:rsidRDefault="002A2B1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B42DA" w:rsidRDefault="002A2B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92" w:name="_Sec757"/>
      <w:r>
        <w:t>2. Toote tingimused</w:t>
      </w:r>
      <w:bookmarkEnd w:id="192"/>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Madalama taseme väljaanded: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(tarkvarakindlustus):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93" w:name="_Sec800"/>
      <w:r>
        <w:t>3. Kasutusõigused</w:t>
      </w:r>
      <w:bookmarkEnd w:id="193"/>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Windows Server 2016 Remote Desktop Services CAL ja CAL-iga samaväärne litsents</w:t>
            </w:r>
          </w:p>
          <w:p w:rsidR="001B42DA" w:rsidRDefault="002A2B1A">
            <w:pPr>
              <w:pStyle w:val="ProductList-TableBody"/>
            </w:pPr>
            <w:r>
              <w:t xml:space="preserve">(vt </w:t>
            </w:r>
            <w:hyperlink w:anchor="_Sec591">
              <w:r>
                <w:rPr>
                  <w:color w:val="00467F"/>
                  <w:u w:val="single"/>
                </w:rPr>
                <w:t>lisa A</w:t>
              </w:r>
            </w:hyperlink>
            <w:r>
              <w:t>)</w:t>
            </w:r>
          </w:p>
        </w:tc>
      </w:tr>
    </w:tbl>
    <w:p w:rsidR="001B42DA" w:rsidRDefault="001B42DA">
      <w:pPr>
        <w:pStyle w:val="ProductList-Body"/>
      </w:pPr>
    </w:p>
    <w:p w:rsidR="001B42DA" w:rsidRDefault="002A2B1A">
      <w:pPr>
        <w:pStyle w:val="ProductList-SubClauseHeading"/>
        <w:outlineLvl w:val="5"/>
      </w:pPr>
      <w:r>
        <w:t>3.1.1 Windows Server 2016 Active Directory õiguste halduse teenuste CAL-iga seotud lisafunktsionaalsus</w:t>
      </w:r>
    </w:p>
    <w:p w:rsidR="001B42DA" w:rsidRDefault="002A2B1A">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r>
    </w:tbl>
    <w:p w:rsidR="001B42DA" w:rsidRDefault="001B42DA">
      <w:pPr>
        <w:pStyle w:val="ProductList-BodyIndented"/>
      </w:pPr>
    </w:p>
    <w:p w:rsidR="001B42DA" w:rsidRDefault="002A2B1A">
      <w:pPr>
        <w:pStyle w:val="ProductList-ClauseHeading"/>
        <w:outlineLvl w:val="4"/>
      </w:pPr>
      <w:r>
        <w:t>3.2 Tarkvaraeksemplaride käitamine</w:t>
      </w:r>
    </w:p>
    <w:p w:rsidR="001B42DA" w:rsidRDefault="002A2B1A">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B42DA" w:rsidRDefault="001B42DA">
      <w:pPr>
        <w:pStyle w:val="ProductList-Body"/>
      </w:pPr>
    </w:p>
    <w:p w:rsidR="001B42DA" w:rsidRDefault="002A2B1A">
      <w:pPr>
        <w:pStyle w:val="ProductList-ClauseHeading"/>
        <w:outlineLvl w:val="4"/>
      </w:pPr>
      <w:r>
        <w:t>3.3 Pääsulitsentsid</w:t>
      </w:r>
    </w:p>
    <w:p w:rsidR="001B42DA" w:rsidRDefault="002A2B1A">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B42DA" w:rsidRDefault="001B42DA">
      <w:pPr>
        <w:pStyle w:val="ProductList-Body"/>
      </w:pPr>
    </w:p>
    <w:p w:rsidR="001B42DA" w:rsidRDefault="002A2B1A">
      <w:pPr>
        <w:pStyle w:val="ProductList-ClauseHeading"/>
        <w:outlineLvl w:val="4"/>
      </w:pPr>
      <w:r>
        <w:t>3.4 Windows MultiPoint Server 2016 Connector</w:t>
      </w:r>
    </w:p>
    <w:p w:rsidR="001B42DA" w:rsidRDefault="002A2B1A">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1B42DA" w:rsidRDefault="001B42DA">
      <w:pPr>
        <w:pStyle w:val="ProductList-Body"/>
      </w:pPr>
    </w:p>
    <w:p w:rsidR="001B42DA" w:rsidRDefault="002A2B1A">
      <w:pPr>
        <w:pStyle w:val="ProductList-ClauseHeading"/>
        <w:outlineLvl w:val="4"/>
      </w:pPr>
      <w:r>
        <w:t>3.5 Installitüüp</w:t>
      </w:r>
    </w:p>
    <w:p w:rsidR="001B42DA" w:rsidRDefault="002A2B1A">
      <w:pPr>
        <w:pStyle w:val="ProductList-Body"/>
      </w:pPr>
      <w:r>
        <w:t>Klient võib installida ainult kaugtöölaua teenused ning juurutada ja kasutada teenuse MultiPoint Services rolli.</w:t>
      </w:r>
    </w:p>
    <w:p w:rsidR="001B42DA" w:rsidRDefault="001B42DA">
      <w:pPr>
        <w:pStyle w:val="ProductList-Body"/>
      </w:pPr>
    </w:p>
    <w:p w:rsidR="001B42DA" w:rsidRDefault="002A2B1A">
      <w:pPr>
        <w:pStyle w:val="ProductList-ClauseHeading"/>
        <w:outlineLvl w:val="4"/>
      </w:pPr>
      <w:r>
        <w:t>3.6 Täiendav tarkvara</w:t>
      </w:r>
    </w:p>
    <w:p w:rsidR="001B42DA" w:rsidRDefault="002A2B1A">
      <w:pPr>
        <w:pStyle w:val="ProductList-Body"/>
      </w:pPr>
      <w:r>
        <w:t xml:space="preserve">Täiendava tarkvara loendi leiate aadressilt </w:t>
      </w:r>
      <w:hyperlink r:id="rId74">
        <w:r>
          <w:rPr>
            <w:color w:val="00467F"/>
            <w:u w:val="single"/>
          </w:rPr>
          <w:t>http://go.microsoft.com/fwlink/?LinkId=245856</w:t>
        </w:r>
      </w:hyperlink>
      <w:r>
        <w:t>.</w:t>
      </w:r>
    </w:p>
    <w:p w:rsidR="001B42DA" w:rsidRDefault="002A2B1A">
      <w:pPr>
        <w:pStyle w:val="ProductList-Offering1SubSection"/>
        <w:outlineLvl w:val="3"/>
      </w:pPr>
      <w:bookmarkStart w:id="194" w:name="_Sec832"/>
      <w:r>
        <w:t>4. Tarkvarakindlustus</w:t>
      </w:r>
      <w:bookmarkEnd w:id="194"/>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Vt </w:t>
            </w:r>
            <w:hyperlink r:id="rId75">
              <w:r>
                <w:rPr>
                  <w:color w:val="00467F"/>
                  <w:u w:val="single"/>
                </w:rPr>
                <w:t>2016. aasta oktoobri tootetingimusi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4.1 Windows MultiPoint Server 2012 Standardiga klientide tarkvarakindlustuse migreerimine</w:t>
      </w:r>
    </w:p>
    <w:p w:rsidR="001B42DA" w:rsidRDefault="002A2B1A">
      <w:pPr>
        <w:pStyle w:val="ProductList-Body"/>
      </w:pPr>
      <w:r>
        <w:t xml:space="preserve">Windows MultiPoint Server 2012 Standard oli viimane Windows MultiPoint Server Standardi versioon. Selle jaotise 4.1 järgi on „sobilik litsents” Windows MultiPoint Server 2012 Standardi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mille klient on hankinud alates 1. oktoobrist 2016, ja mis tahes Windows MultiPoint Server 2012 Standardi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mis on hangitud sama lepingu alusel programmipõhise koguse suurendamise käigus. Iga sobiliku litsentsi kohta antakse kliendile üks Windows MultiPoint Server 2016 Premiumi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mis muudab kehtetuks ja asendab selle sobiliku litsentsi. </w:t>
      </w:r>
    </w:p>
    <w:p w:rsidR="001B42DA" w:rsidRDefault="001B42DA">
      <w:pPr>
        <w:pStyle w:val="ProductList-Body"/>
      </w:pPr>
    </w:p>
    <w:p w:rsidR="001B42DA" w:rsidRDefault="002A2B1A">
      <w:pPr>
        <w:pStyle w:val="ProductList-ClauseHeading"/>
        <w:outlineLvl w:val="4"/>
      </w:pPr>
      <w:r>
        <w:t>4.2 Windows MultiPoint Server 2012 CAL-i tarkvarakindlustuse migreerimine</w:t>
      </w:r>
    </w:p>
    <w:p w:rsidR="001B42DA" w:rsidRDefault="002A2B1A">
      <w:pPr>
        <w:pStyle w:val="ProductList-Body"/>
      </w:pPr>
      <w:r>
        <w:t xml:space="preserve">Windows MultiPoint Server 2012 CAL oli Windows MultiPoint Server CAL-i viimane versioon. Selle jaotise 4.2 järgi on „sobilik litsents” Windows MultiPoint Server 2012 CAL-i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mille klient on hankinud alates 1. oktoobrist 2016, ja mis tahes Windows MultiPoint Server 2012 CAL-i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mis on hangitud sama lepingu alusel programmipõhise koguse suurendamise käigus. Iga sobiliku litsentsi kohta antakse kliendile üks Windows Server 2016 kaugtöölauaühenduse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muudab kehtetuks ja asendab selle sobiliku litsentsi.</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195" w:name="_Sec655"/>
      <w:r>
        <w:t>Windows Server</w:t>
      </w:r>
      <w:bookmarkEnd w:id="195"/>
      <w:r>
        <w:fldChar w:fldCharType="begin"/>
      </w:r>
      <w:r>
        <w:instrText xml:space="preserve"> TC "</w:instrText>
      </w:r>
      <w:bookmarkStart w:id="196" w:name="_Toc462775788"/>
      <w:r>
        <w:instrText>Windows Server</w:instrText>
      </w:r>
      <w:bookmarkEnd w:id="196"/>
      <w:r>
        <w:instrText>" \l 3</w:instrText>
      </w:r>
      <w:r>
        <w:fldChar w:fldCharType="end"/>
      </w:r>
    </w:p>
    <w:p w:rsidR="001B42DA" w:rsidRDefault="002A2B1A">
      <w:pPr>
        <w:pStyle w:val="ProductList-Offering1SubSection"/>
        <w:outlineLvl w:val="3"/>
      </w:pPr>
      <w:bookmarkStart w:id="197" w:name="_Sec703"/>
      <w:r>
        <w:t>1. Programmi saadavus</w:t>
      </w:r>
      <w:bookmarkEnd w:id="197"/>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1B42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16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B42DA" w:rsidRDefault="002A2B1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4160" w:type="dxa"/>
            <w:tcBorders>
              <w:top w:val="dashed" w:sz="4" w:space="0" w:color="BFBFBF"/>
              <w:left w:val="single" w:sz="9" w:space="0" w:color="FFFFFF"/>
              <w:bottom w:val="none" w:sz="4" w:space="0" w:color="000000"/>
              <w:right w:val="single" w:sz="9" w:space="0" w:color="FFFFFF"/>
            </w:tcBorders>
          </w:tcPr>
          <w:p w:rsidR="001B42DA" w:rsidRDefault="002A2B1A">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B42DA" w:rsidRDefault="002A2B1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B42DA" w:rsidRDefault="002A2B1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B42DA" w:rsidRDefault="002A2B1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B42DA" w:rsidRDefault="002A2B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1B42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198" w:name="_Sec758"/>
      <w:r>
        <w:t>2. Toote tingimused</w:t>
      </w:r>
      <w:bookmarkEnd w:id="198"/>
    </w:p>
    <w:tbl>
      <w:tblPr>
        <w:tblStyle w:val="PURTable"/>
        <w:tblW w:w="0" w:type="dxa"/>
        <w:tblLook w:val="04A0" w:firstRow="1" w:lastRow="0" w:firstColumn="1" w:lastColumn="0" w:noHBand="0" w:noVBand="1"/>
      </w:tblPr>
      <w:tblGrid>
        <w:gridCol w:w="3613"/>
        <w:gridCol w:w="3558"/>
        <w:gridCol w:w="361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3D541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(tarkvarakindlustus):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2A2B1A">
      <w:pPr>
        <w:pStyle w:val="ProductList-Offering1SubSection"/>
        <w:outlineLvl w:val="3"/>
      </w:pPr>
      <w:bookmarkStart w:id="199" w:name="_Sec807"/>
      <w:r>
        <w:t>3. Kasutusõigused</w:t>
      </w:r>
      <w:bookmarkEnd w:id="199"/>
    </w:p>
    <w:tbl>
      <w:tblPr>
        <w:tblStyle w:val="PURTable"/>
        <w:tblW w:w="0" w:type="dxa"/>
        <w:tblLook w:val="04A0" w:firstRow="1" w:lastRow="0" w:firstColumn="1" w:lastColumn="0" w:noHBand="0" w:noVBand="1"/>
      </w:tblPr>
      <w:tblGrid>
        <w:gridCol w:w="3622"/>
        <w:gridCol w:w="3620"/>
        <w:gridCol w:w="354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Kaasatud tehnoloogiad: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r>
    </w:tbl>
    <w:p w:rsidR="001B42DA" w:rsidRDefault="001B42DA">
      <w:pPr>
        <w:pStyle w:val="ProductList-Body"/>
      </w:pPr>
    </w:p>
    <w:p w:rsidR="001B42DA" w:rsidRDefault="002A2B1A">
      <w:pPr>
        <w:pStyle w:val="ProductList-SubClauseHeading"/>
        <w:outlineLvl w:val="5"/>
      </w:pPr>
      <w:r>
        <w:t>3.1.1 Windows Server 2016 kaugtöölauateenuste CAL-iga seotud lisafunktsionaalsus</w:t>
      </w:r>
    </w:p>
    <w:p w:rsidR="001B42DA" w:rsidRDefault="002A2B1A">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B42DA" w:rsidRDefault="002A2B1A">
            <w:pPr>
              <w:pStyle w:val="ProductList-TableBody"/>
            </w:pPr>
            <w:r>
              <w:t>Windows Server 2016 Remote Desktop Servicesi kasutaja AL</w:t>
            </w:r>
          </w:p>
        </w:tc>
      </w:tr>
    </w:tbl>
    <w:p w:rsidR="001B42DA" w:rsidRDefault="002A2B1A">
      <w:pPr>
        <w:pStyle w:val="ProductList-BodyIndented"/>
      </w:pPr>
      <w:r>
        <w:t>*Nõutav ka Windows Serveri kasutamisel graafilise kasutajaliidese majutamiseks (kasutades Windows Server 2016 kaugtöölauateenuste funktsionaalsust või muud tehnoloogiat).</w:t>
      </w:r>
    </w:p>
    <w:p w:rsidR="001B42DA" w:rsidRDefault="001B42DA">
      <w:pPr>
        <w:pStyle w:val="ProductList-BodyIndented"/>
      </w:pPr>
    </w:p>
    <w:p w:rsidR="001B42DA" w:rsidRDefault="002A2B1A">
      <w:pPr>
        <w:pStyle w:val="ProductList-SubClauseHeading"/>
        <w:outlineLvl w:val="5"/>
      </w:pPr>
      <w:r>
        <w:t>3.1.2 Windows Server 2016 õiguste halduse teenuste CAL-iga seotud lisafunktsionaalsus</w:t>
      </w:r>
    </w:p>
    <w:p w:rsidR="001B42DA" w:rsidRDefault="002A2B1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9"/>
        <w:gridCol w:w="3447"/>
        <w:gridCol w:w="349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Azure Rights Management Premiumi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1B42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r>
    </w:tbl>
    <w:p w:rsidR="001B42DA" w:rsidRDefault="001B42DA">
      <w:pPr>
        <w:pStyle w:val="ProductList-BodyIndented"/>
      </w:pPr>
    </w:p>
    <w:p w:rsidR="001B42DA" w:rsidRDefault="002A2B1A">
      <w:pPr>
        <w:pStyle w:val="ProductList-SubClauseHeading"/>
        <w:outlineLvl w:val="5"/>
      </w:pPr>
      <w:r>
        <w:t>3.1.3 Microsoft Identity Manageri kasutaja CAL-iga seotud täiendav funktsionaalsus</w:t>
      </w:r>
    </w:p>
    <w:p w:rsidR="001B42DA" w:rsidRDefault="002A2B1A">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B42DA" w:rsidRDefault="002A2B1A">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1B42DA" w:rsidRDefault="002A2B1A">
            <w:pPr>
              <w:pStyle w:val="ProductList-TableBody"/>
            </w:pPr>
            <w:r>
              <w:t>Azure Active Directory Premium P1 (kasutaja AL)</w:t>
            </w:r>
          </w:p>
        </w:tc>
      </w:tr>
      <w:tr w:rsidR="001B42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42DA" w:rsidRDefault="001B42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42DA" w:rsidRDefault="002A2B1A">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B42DA" w:rsidRDefault="002A2B1A">
            <w:pPr>
              <w:pStyle w:val="ProductList-TableBody"/>
            </w:pPr>
            <w:r>
              <w:t>Azure Active Directory Premium P2 (kasutaja AL)</w:t>
            </w:r>
          </w:p>
        </w:tc>
      </w:tr>
    </w:tbl>
    <w:p w:rsidR="001B42DA" w:rsidRDefault="002A2B1A">
      <w:pPr>
        <w:pStyle w:val="ProductList-BodyIndented"/>
      </w:pPr>
      <w:r>
        <w:t xml:space="preserve">* Nõutav ka iga isiku puhul, kelle puhul tarkvara identiteediteavet väljastab või haldab. </w:t>
      </w:r>
    </w:p>
    <w:p w:rsidR="001B42DA" w:rsidRDefault="001B42DA">
      <w:pPr>
        <w:pStyle w:val="ProductList-BodyIndented"/>
      </w:pPr>
    </w:p>
    <w:p w:rsidR="001B42DA" w:rsidRDefault="002A2B1A">
      <w:pPr>
        <w:pStyle w:val="ProductList-SubClauseHeading"/>
        <w:outlineLvl w:val="5"/>
      </w:pPr>
      <w:r>
        <w:t>3.1.4 Sünkroonimisteenus</w:t>
      </w:r>
    </w:p>
    <w:p w:rsidR="001B42DA" w:rsidRDefault="002A2B1A">
      <w:pPr>
        <w:pStyle w:val="ProductList-BodyIndented"/>
      </w:pPr>
      <w:r>
        <w:t>Microsoft Identity Manager 2016 CAL-e pole vaja kasutajate puhul, kes kasutavad ainult Microsoft Identity Manageri sünkroonimisteenust.</w:t>
      </w:r>
    </w:p>
    <w:p w:rsidR="001B42DA" w:rsidRDefault="001B42DA">
      <w:pPr>
        <w:pStyle w:val="ProductList-BodyIndented"/>
      </w:pPr>
    </w:p>
    <w:p w:rsidR="001B42DA" w:rsidRDefault="002A2B1A">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SubClauseHeading"/>
        <w:outlineLvl w:val="5"/>
      </w:pPr>
      <w:r>
        <w:t>3.2.1 Windows Server 2016 kaugtöölauateenuste välisliideselitsentsiga seotud lisafunktsionaalsus</w:t>
      </w:r>
    </w:p>
    <w:p w:rsidR="001B42DA" w:rsidRDefault="002A2B1A">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BodyIndented"/>
      </w:pPr>
      <w:r>
        <w:rPr>
          <w:i/>
        </w:rPr>
        <w:t>*Nõutav ka Windows Serveri kasutamisel graafilise kasutajaliidese majutamiseks (kasutades Windows Server 2016 kaugtöölauateenuste funktsionaalsust või muud tehnoloogiat).</w:t>
      </w:r>
    </w:p>
    <w:p w:rsidR="001B42DA" w:rsidRDefault="001B42DA">
      <w:pPr>
        <w:pStyle w:val="ProductList-BodyIndented"/>
      </w:pPr>
    </w:p>
    <w:p w:rsidR="001B42DA" w:rsidRDefault="002A2B1A">
      <w:pPr>
        <w:pStyle w:val="ProductList-SubClauseHeading"/>
        <w:outlineLvl w:val="5"/>
      </w:pPr>
      <w:r>
        <w:t>3.2.2 Windows Server 2016 õiguste halduse teenuste välisliideselitsentsiga seotud lisafunktsionaalsus</w:t>
      </w:r>
    </w:p>
    <w:p w:rsidR="001B42DA" w:rsidRDefault="002A2B1A">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Indented"/>
      </w:pPr>
    </w:p>
    <w:p w:rsidR="001B42DA" w:rsidRDefault="002A2B1A">
      <w:pPr>
        <w:pStyle w:val="ProductList-SubClauseHeading"/>
        <w:outlineLvl w:val="5"/>
      </w:pPr>
      <w:r>
        <w:t>3.2.3 Microsoft Identity Manageri välisliideselitsentsiga seotud täiendav funktsionaalsus</w:t>
      </w:r>
    </w:p>
    <w:p w:rsidR="001B42DA" w:rsidRDefault="002A2B1A">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B42DA" w:rsidRDefault="002A2B1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BodyIndented"/>
      </w:pPr>
      <w:r>
        <w:rPr>
          <w:i/>
        </w:rPr>
        <w:t>* Nõutav ka iga välise kasutaja puhul, kelle jaoks tarkvara identiteediteavet väljastab või haldab (Microsoft Identity Manager 2016 CAL-ide puudumisel).</w:t>
      </w:r>
    </w:p>
    <w:p w:rsidR="001B42DA" w:rsidRDefault="001B42DA">
      <w:pPr>
        <w:pStyle w:val="ProductList-BodyIndented"/>
      </w:pPr>
    </w:p>
    <w:p w:rsidR="001B42DA" w:rsidRDefault="002A2B1A">
      <w:pPr>
        <w:pStyle w:val="ProductList-ClauseHeading"/>
        <w:outlineLvl w:val="4"/>
      </w:pPr>
      <w:r>
        <w:t>3.3 Windows Server 2016 Essentialsi lisatingimused</w:t>
      </w:r>
    </w:p>
    <w:p w:rsidR="001B42DA" w:rsidRDefault="002A2B1A">
      <w:pPr>
        <w:pStyle w:val="ProductList-SubClauseHeading"/>
        <w:outlineLvl w:val="5"/>
      </w:pPr>
      <w:r>
        <w:t>3.3.1 Kasutuspiirangud</w:t>
      </w:r>
    </w:p>
    <w:p w:rsidR="001B42DA" w:rsidRDefault="002A2B1A" w:rsidP="002A2B1A">
      <w:pPr>
        <w:pStyle w:val="ProductList-Bullet"/>
        <w:numPr>
          <w:ilvl w:val="1"/>
          <w:numId w:val="36"/>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1B42DA" w:rsidRDefault="002A2B1A" w:rsidP="002A2B1A">
      <w:pPr>
        <w:pStyle w:val="ProductList-Bullet"/>
        <w:numPr>
          <w:ilvl w:val="1"/>
          <w:numId w:val="36"/>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1B42DA" w:rsidRDefault="001B42DA">
      <w:pPr>
        <w:pStyle w:val="ProductList-BodyIndented"/>
      </w:pPr>
    </w:p>
    <w:p w:rsidR="001B42DA" w:rsidRDefault="002A2B1A">
      <w:pPr>
        <w:pStyle w:val="ProductList-SubClauseHeading"/>
        <w:outlineLvl w:val="5"/>
      </w:pPr>
      <w:r>
        <w:t>3.3.2 Serveritarkvara kasutamine</w:t>
      </w:r>
    </w:p>
    <w:p w:rsidR="001B42DA" w:rsidRDefault="002A2B1A">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1B42DA" w:rsidRDefault="001B42DA">
      <w:pPr>
        <w:pStyle w:val="ProductList-BodyIndented"/>
      </w:pPr>
    </w:p>
    <w:p w:rsidR="001B42DA" w:rsidRDefault="002A2B1A">
      <w:pPr>
        <w:pStyle w:val="ProductList-SubClauseHeading"/>
        <w:outlineLvl w:val="5"/>
      </w:pPr>
      <w:r>
        <w:t>3.3.3 Windows Server 2016 Essentials Connector</w:t>
      </w:r>
    </w:p>
    <w:p w:rsidR="001B42DA" w:rsidRDefault="002A2B1A">
      <w:pPr>
        <w:pStyle w:val="ProductList-BodyIndented"/>
      </w:pPr>
      <w:r>
        <w:t>Klient võib installida Windows Server 2016 Essentials Connectori tarkvara korraga kuni 50 seadmesse ja seda neis kasutada. Klient võib seda tarkvara kasutada ainult koos serveritarkvaraga.</w:t>
      </w:r>
    </w:p>
    <w:p w:rsidR="001B42DA" w:rsidRDefault="001B42DA">
      <w:pPr>
        <w:pStyle w:val="ProductList-BodyIndented"/>
      </w:pPr>
    </w:p>
    <w:p w:rsidR="001B42DA" w:rsidRDefault="002A2B1A">
      <w:pPr>
        <w:pStyle w:val="ProductList-SubClauseHeading"/>
        <w:outlineLvl w:val="5"/>
      </w:pPr>
      <w:r>
        <w:t>3.3.4 Juurdepääs Windows Server 2016 Active Directory õiguste halduse teenustele</w:t>
      </w:r>
    </w:p>
    <w:p w:rsidR="001B42DA" w:rsidRDefault="002A2B1A">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1B42DA" w:rsidRDefault="001B42DA">
      <w:pPr>
        <w:pStyle w:val="ProductList-BodyIndented"/>
      </w:pPr>
    </w:p>
    <w:p w:rsidR="001B42DA" w:rsidRDefault="002A2B1A">
      <w:pPr>
        <w:pStyle w:val="ProductList-ClauseHeading"/>
        <w:outlineLvl w:val="4"/>
      </w:pPr>
      <w:r>
        <w:t>3.4 Windows Serveri ümbrised ning Windows Server 2016 Standard ja Datacenter</w:t>
      </w:r>
    </w:p>
    <w:p w:rsidR="001B42DA" w:rsidRDefault="002A2B1A">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1B42DA" w:rsidRDefault="001B42DA">
      <w:pPr>
        <w:pStyle w:val="ProductList-Body"/>
      </w:pPr>
    </w:p>
    <w:p w:rsidR="001B42DA" w:rsidRDefault="002A2B1A">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2A2B1A">
      <w:pPr>
        <w:pStyle w:val="ProductList-Offering1SubSection"/>
        <w:outlineLvl w:val="3"/>
      </w:pPr>
      <w:bookmarkStart w:id="200" w:name="_Sec833"/>
      <w:r>
        <w:t>4. Tarkvarakindlustus</w:t>
      </w:r>
      <w:bookmarkEnd w:id="200"/>
    </w:p>
    <w:tbl>
      <w:tblPr>
        <w:tblStyle w:val="PURTable"/>
        <w:tblW w:w="0" w:type="dxa"/>
        <w:tblLook w:val="04A0" w:firstRow="1" w:lastRow="0" w:firstColumn="1" w:lastColumn="0" w:noHBand="0" w:noVBand="1"/>
      </w:tblPr>
      <w:tblGrid>
        <w:gridCol w:w="3594"/>
        <w:gridCol w:w="3606"/>
        <w:gridCol w:w="359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B42DA" w:rsidRDefault="002A2B1A">
            <w:pPr>
              <w:pStyle w:val="ProductList-TableBody"/>
            </w:pPr>
            <w:r>
              <w:rPr>
                <w:color w:val="404040"/>
              </w:rPr>
              <w:t>Tõrkesiirdeõigused: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76">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juuni 2015 – tootekataloogi</w:t>
              </w:r>
            </w:hyperlink>
            <w:r>
              <w:t xml:space="preserve"> (Forefront Identity Manager 2010 R2); </w:t>
            </w:r>
            <w:hyperlink r:id="rId78">
              <w:r>
                <w:rPr>
                  <w:color w:val="00467F"/>
                  <w:u w:val="single"/>
                </w:rPr>
                <w:t>2016. aasta oktoobri tootetingimusi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42DA" w:rsidRDefault="002A2B1A">
            <w:pPr>
              <w:pStyle w:val="ProductList-TableBody"/>
            </w:pPr>
            <w:r>
              <w:rPr>
                <w:color w:val="404040"/>
              </w:rPr>
              <w:t>Rändlusõigused: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42DA" w:rsidRDefault="002A2B1A">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42DA" w:rsidRDefault="001B42DA">
            <w:pPr>
              <w:pStyle w:val="ProductList-TableBody"/>
            </w:pPr>
          </w:p>
        </w:tc>
      </w:tr>
    </w:tbl>
    <w:p w:rsidR="001B42DA" w:rsidRDefault="001B42DA">
      <w:pPr>
        <w:pStyle w:val="ProductList-ClauseHeading"/>
        <w:outlineLvl w:val="4"/>
      </w:pPr>
    </w:p>
    <w:p w:rsidR="001B42DA" w:rsidRDefault="002A2B1A">
      <w:pPr>
        <w:pStyle w:val="ProductList-ClauseHeading"/>
        <w:outlineLvl w:val="4"/>
      </w:pPr>
      <w:r>
        <w:t>4.1 Microsoft Azure’i hübriidkasutuse eelis</w:t>
      </w:r>
    </w:p>
    <w:p w:rsidR="001B42DA" w:rsidRDefault="002A2B1A">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1B42DA" w:rsidRDefault="001B42DA">
      <w:pPr>
        <w:pStyle w:val="ProductList-Body"/>
      </w:pPr>
    </w:p>
    <w:p w:rsidR="001B42DA" w:rsidRDefault="002A2B1A">
      <w:pPr>
        <w:pStyle w:val="ProductList-ClauseHeading"/>
        <w:outlineLvl w:val="4"/>
      </w:pPr>
      <w:r>
        <w:t>4.2 Nano Server</w:t>
      </w:r>
    </w:p>
    <w:p w:rsidR="001B42DA" w:rsidRDefault="002A2B1A">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Nano Serveri juurutusvõimalust.</w:t>
      </w:r>
    </w:p>
    <w:p w:rsidR="001B42DA" w:rsidRDefault="001B42DA">
      <w:pPr>
        <w:pStyle w:val="ProductList-ClauseHeading"/>
        <w:outlineLvl w:val="4"/>
      </w:pPr>
    </w:p>
    <w:p w:rsidR="001B42DA" w:rsidRDefault="002A2B1A">
      <w:pPr>
        <w:pStyle w:val="ProductList-ClauseHeading"/>
        <w:outlineLvl w:val="4"/>
      </w:pPr>
      <w:r>
        <w:t>4.3 Kaugtöölauateenuste (RDS) kasutaja CAL ja kasutaja AL – laiendatud õigused</w:t>
      </w:r>
    </w:p>
    <w:p w:rsidR="001B42DA" w:rsidRDefault="002A2B1A">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1B42DA" w:rsidRDefault="001B42DA">
      <w:pPr>
        <w:pStyle w:val="ProductList-Body"/>
      </w:pPr>
    </w:p>
    <w:p w:rsidR="001B42DA" w:rsidRDefault="002A2B1A">
      <w:pPr>
        <w:pStyle w:val="ProductList-ClauseHeading"/>
        <w:outlineLvl w:val="4"/>
      </w:pPr>
      <w:r>
        <w:t>4.4 Litsentsimismudeli muudatusega seotud kasutusõigused ja litsentside andmine</w:t>
      </w:r>
    </w:p>
    <w:p w:rsidR="001B42DA" w:rsidRDefault="002A2B1A">
      <w:pPr>
        <w:pStyle w:val="ProductList-Body"/>
      </w:pPr>
      <w:r>
        <w:t xml:space="preserve">Windows Server 2012 R2 oli viimane Windows Serveri versioon, mis litsentsiti protsessori/CAL-i litsentsimudeli alusel. Windows Server 2016 litsentsitakse uue tuumapõhise/CAL-i mudeli alusel. Klientidel, kelle protsessorilitsentsidel on Windows Server 2016 väljaandmise ajal tarkvarakindlustus, on sobilikud teatud kasutusõiguste ja litsentside saamiseks. Nende sätete järgi tähendab „sobilik litsents”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mille klient on hankinud alates 1. oktoobrist 2016, ja mis tahes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mis on hangitud sama lepingu alusel programmipõhise koguse suurendamise käigus.</w:t>
      </w:r>
    </w:p>
    <w:p w:rsidR="001B42DA" w:rsidRDefault="001B42DA">
      <w:pPr>
        <w:pStyle w:val="ProductList-Body"/>
      </w:pPr>
    </w:p>
    <w:p w:rsidR="001B42DA" w:rsidRDefault="002A2B1A">
      <w:pPr>
        <w:pStyle w:val="ProductList-SubClauseHeading"/>
        <w:outlineLvl w:val="5"/>
      </w:pPr>
      <w:r>
        <w:t>4.4.1 Kasutusõigused aktiivsel perioodil</w:t>
      </w:r>
    </w:p>
    <w:p w:rsidR="001B42DA" w:rsidRDefault="002A2B1A">
      <w:pPr>
        <w:pStyle w:val="ProductList-BodyIndented"/>
      </w:pPr>
      <w:r>
        <w:t>Sobilike litsentsidega kliendid võivad teha versioonitäienduse ja kasutada seda teenuse Windows Server 2016 väljaannet Windows Serveri varasemate versioonide asemel sel hetkel kehtiva tarkvarakindlustuse katte kehtivusaja jooksul. Sellisele kasutusele kehtivad 2016. aasta septembri tootetingimustes sätestatud Windows Server 2012 R2 kasutusõigused.</w:t>
      </w:r>
    </w:p>
    <w:p w:rsidR="001B42DA" w:rsidRDefault="001B42DA">
      <w:pPr>
        <w:pStyle w:val="ProductList-BodyIndented"/>
      </w:pPr>
    </w:p>
    <w:p w:rsidR="001B42DA" w:rsidRDefault="002A2B1A">
      <w:pPr>
        <w:pStyle w:val="ProductList-SubClauseHeading"/>
        <w:outlineLvl w:val="5"/>
      </w:pPr>
      <w:r>
        <w:t>4.4.2 Litsentside andmine pärast aktiivset perioodi (kehtib ainult klientide kohta, kes ostavad püsilitsentsid)</w:t>
      </w:r>
    </w:p>
    <w:p w:rsidR="001B42DA" w:rsidRDefault="001B42DA">
      <w:pPr>
        <w:pStyle w:val="ProductList-BodyIndented"/>
      </w:pPr>
    </w:p>
    <w:p w:rsidR="001B42DA" w:rsidRDefault="002A2B1A">
      <w:pPr>
        <w:pStyle w:val="ProductList-BodyIndented"/>
      </w:pPr>
      <w:r>
        <w:rPr>
          <w:b/>
        </w:rPr>
        <w:t>4.4.2.1 Täielikud tuumalitsentsid</w:t>
      </w:r>
    </w:p>
    <w:p w:rsidR="001B42DA" w:rsidRDefault="002A2B1A">
      <w:pPr>
        <w:pStyle w:val="ProductList-BodyIndented"/>
      </w:pPr>
      <w:r>
        <w:t xml:space="preserve">Iga Standardi ja Datacenteri sobiliku litsentsi kohta antakse kliendile vastava Windows Server 2016 väljaande jaoks 16 püsivat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(„täielikud tuumalitsentsid”). </w:t>
      </w:r>
    </w:p>
    <w:p w:rsidR="001B42DA" w:rsidRDefault="001B42DA">
      <w:pPr>
        <w:pStyle w:val="ProductList-BodyIndented"/>
      </w:pPr>
    </w:p>
    <w:p w:rsidR="001B42DA" w:rsidRDefault="002A2B1A">
      <w:pPr>
        <w:pStyle w:val="ProductList-BodyIndented"/>
      </w:pPr>
      <w:r>
        <w:rPr>
          <w:b/>
        </w:rPr>
        <w:t>4.4.2.2 Täiendavad tuumalitsentsid</w:t>
      </w:r>
    </w:p>
    <w:p w:rsidR="001B42DA" w:rsidRDefault="002A2B1A">
      <w:pPr>
        <w:pStyle w:val="ProductList-BodyIndented"/>
      </w:pPr>
      <w:r>
        <w:t xml:space="preserve">Kui klient loob ja säilitab kas 30. septembri 2019 või sobilike litsentside tarkvarakindlustuse kehtivusperioodi aegumiskuupäeva seisuga (arvestades varasemast) andmed füüsilise riistvara ja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konfiguratsiooni kohta, millele sobilikud litsentsid määratakse (kasutades tööriista Microsoft Software Inventory Logging või mõnda samaväärset tarkvara), on klient sobilik saama Windows Server 2016 jaoks püsivad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w:t>
      </w:r>
      <w:r>
        <w:fldChar w:fldCharType="end"/>
      </w:r>
      <w:r>
        <w:t xml:space="preserve"> lisaks täielikele tuumalitsentsidele („täiendavad tuumalitsentsid”). „Virnastatud litsents” tähendab selles jaotises sobilikku litsentsi,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lisaks minimaalsele arvule litsentsidele, mida on vaja serveritarkvara käitamiseks selles serveris.</w:t>
      </w:r>
    </w:p>
    <w:p w:rsidR="001B42DA" w:rsidRDefault="002A2B1A" w:rsidP="002A2B1A">
      <w:pPr>
        <w:pStyle w:val="ProductList-Bullet"/>
        <w:numPr>
          <w:ilvl w:val="1"/>
          <w:numId w:val="37"/>
        </w:numPr>
      </w:pPr>
      <w:r>
        <w:rPr>
          <w:b/>
        </w:rPr>
        <w:t>Standard</w:t>
      </w:r>
      <w:r>
        <w:t xml:space="preserve">. 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standardväljaande jaoks määratud sobiliku litsentsi kohta (sh virnastatud litsentsid, mis on määratud täiendavate virtuaalsete OSE-de kasutuse lubamiseks), antakse kliendile lisaks 16 litsentsile täiendav litsents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B42DA" w:rsidRDefault="002A2B1A" w:rsidP="002A2B1A">
      <w:pPr>
        <w:pStyle w:val="ProductList-Bullet"/>
        <w:numPr>
          <w:ilvl w:val="1"/>
          <w:numId w:val="37"/>
        </w:numPr>
      </w:pPr>
      <w:r>
        <w:rPr>
          <w:b/>
        </w:rPr>
        <w:t>Datacenter</w:t>
      </w:r>
      <w:r>
        <w:t xml:space="preserve">. Litsentsitud serverile Datacenteri väljaande jaoks määratud piisava hulga sobilike litsentside puhul (v.a virnastatud litsentsid) antakse kliendile iga </w:t>
      </w:r>
      <w:r>
        <w:fldChar w:fldCharType="begin"/>
      </w:r>
      <w:r>
        <w:instrText xml:space="preserve"> AutoTextList   \s NoStyle \t "Füüsiline tuum on füüsilise protsessori tuum." </w:instrText>
      </w:r>
      <w:r>
        <w:fldChar w:fldCharType="separate"/>
      </w:r>
      <w:r>
        <w:rPr>
          <w:color w:val="0563C1"/>
        </w:rPr>
        <w:t>füüsilise tuuma</w:t>
      </w:r>
      <w:r>
        <w:fldChar w:fldCharType="end"/>
      </w:r>
      <w:r>
        <w:t xml:space="preserve"> jaoks täiendav tuumalitsents lisaks 8 litsentsile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ja 16 litsentsile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kohta.</w:t>
      </w:r>
    </w:p>
    <w:p w:rsidR="001B42DA" w:rsidRDefault="001B42DA">
      <w:pPr>
        <w:pStyle w:val="ProductList-BodyIndented"/>
      </w:pPr>
    </w:p>
    <w:p w:rsidR="001B42DA" w:rsidRDefault="002A2B1A">
      <w:pPr>
        <w:pStyle w:val="ProductList-SubClauseHeading"/>
        <w:outlineLvl w:val="5"/>
      </w:pPr>
      <w:r>
        <w:t>4.4.3 Täielikud ja täiendavad tuumalitsentsid</w:t>
      </w:r>
    </w:p>
    <w:p w:rsidR="001B42DA" w:rsidRDefault="002A2B1A">
      <w:pPr>
        <w:pStyle w:val="ProductList-BodyIndented"/>
      </w:pPr>
      <w:r>
        <w:t>Täielikud ja täiendavad tuumalitsentsid kehtivad kas kuni Windows Serveri tarkvarakindlustuse uuendamiseni või Windows Server 2016-le üleminekuni (arvestades varasemat). Täielikud ja täiendavad tuumalitsentsid asendavad klientide sobilikud litsentsid. Täiendavate tuumalitsentside kasutamise kohta kehtivad järgmised lisatingimused.</w:t>
      </w:r>
    </w:p>
    <w:p w:rsidR="001B42DA" w:rsidRDefault="002A2B1A" w:rsidP="002A2B1A">
      <w:pPr>
        <w:pStyle w:val="ProductList-Bullet"/>
        <w:numPr>
          <w:ilvl w:val="1"/>
          <w:numId w:val="38"/>
        </w:numPr>
      </w:pPr>
      <w:r>
        <w:t xml:space="preserve">Kliendi tarkvarakindlustuse katte lõppemisel ei tohi täiendavaid tuumalitsentse määrata teisele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ega kasutada sama sobiliku litsentsiga seoses antud täielikest tuumalitsentsidest eraldi.</w:t>
      </w:r>
    </w:p>
    <w:p w:rsidR="001B42DA" w:rsidRDefault="001B42DA">
      <w:pPr>
        <w:pStyle w:val="PURBreadcrumb"/>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1B42DA">
      <w:pPr>
        <w:sectPr w:rsidR="001B42DA">
          <w:headerReference w:type="default" r:id="rId79"/>
          <w:footerReference w:type="default" r:id="rId80"/>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201" w:name="_Sec548"/>
      <w:bookmarkEnd w:id="33"/>
      <w:r>
        <w:t>Võrguteenused</w:t>
      </w:r>
      <w:r>
        <w:fldChar w:fldCharType="begin"/>
      </w:r>
      <w:r>
        <w:instrText xml:space="preserve"> TC "</w:instrText>
      </w:r>
      <w:bookmarkStart w:id="202" w:name="_Toc462775789"/>
      <w:r>
        <w:instrText>Võrguteenused</w:instrText>
      </w:r>
      <w:bookmarkEnd w:id="202"/>
      <w:r>
        <w:instrText>" \l 1</w:instrText>
      </w:r>
      <w:r>
        <w:fldChar w:fldCharType="end"/>
      </w:r>
    </w:p>
    <w:p w:rsidR="001B42DA" w:rsidRDefault="002A2B1A">
      <w:pPr>
        <w:pStyle w:val="ProductList-Body"/>
      </w:pPr>
      <w:r>
        <w:t xml:space="preserve">Microsofti võrguteenuste ostmisele ja kasutamisele kehtivad käesolevad tootetingimused ja Microsofti võrguteenuste tingimused (OST), mis asuvad veebilehel </w:t>
      </w:r>
      <w:hyperlink r:id="rId81">
        <w:r>
          <w:rPr>
            <w:color w:val="00467F"/>
            <w:u w:val="single"/>
          </w:rPr>
          <w:t>http://go.microsoft.com/?linkid=9840733</w:t>
        </w:r>
      </w:hyperlink>
      <w:r>
        <w:t xml:space="preserve"> ja on lisatud siia viiteks.</w:t>
      </w:r>
    </w:p>
    <w:p w:rsidR="001B42DA" w:rsidRDefault="002A2B1A">
      <w:pPr>
        <w:pStyle w:val="ProductList-Offering1Heading"/>
        <w:outlineLvl w:val="1"/>
      </w:pPr>
      <w:bookmarkStart w:id="203" w:name="_Sec620"/>
      <w:r>
        <w:t>Võrguteenuse piirkondlik kättesaadavus</w:t>
      </w:r>
      <w:bookmarkEnd w:id="203"/>
      <w:r>
        <w:fldChar w:fldCharType="begin"/>
      </w:r>
      <w:r>
        <w:instrText xml:space="preserve"> TC "</w:instrText>
      </w:r>
      <w:bookmarkStart w:id="204" w:name="_Toc462775790"/>
      <w:r>
        <w:instrText>Võrguteenuse piirkondlik kättesaadavus</w:instrText>
      </w:r>
      <w:bookmarkEnd w:id="204"/>
      <w:r>
        <w:instrText>" \l 2</w:instrText>
      </w:r>
      <w:r>
        <w:fldChar w:fldCharType="end"/>
      </w:r>
    </w:p>
    <w:p w:rsidR="001B42DA" w:rsidRDefault="002A2B1A">
      <w:pPr>
        <w:pStyle w:val="ProductList-Body"/>
      </w:pPr>
      <w:r>
        <w:t xml:space="preserve">Loendi riikidest ja piirkondadest, kus võrguteenused on saadaval, leiate aadressilt </w:t>
      </w:r>
      <w:hyperlink r:id="rId82" w:anchor="international">
        <w:r>
          <w:rPr>
            <w:color w:val="00467F"/>
            <w:u w:val="single"/>
          </w:rPr>
          <w:t>http://www.microsoft.com/online/faq.aspx#international</w:t>
        </w:r>
      </w:hyperlink>
      <w:r>
        <w:t>.</w:t>
      </w:r>
    </w:p>
    <w:p w:rsidR="001B42DA" w:rsidRDefault="002A2B1A">
      <w:pPr>
        <w:pStyle w:val="ProductList-Offering1Heading"/>
        <w:outlineLvl w:val="1"/>
      </w:pPr>
      <w:bookmarkStart w:id="205" w:name="_Sec621"/>
      <w:r>
        <w:t>Võrguteenuste ostureeglid</w:t>
      </w:r>
      <w:bookmarkEnd w:id="205"/>
      <w:r>
        <w:fldChar w:fldCharType="begin"/>
      </w:r>
      <w:r>
        <w:instrText xml:space="preserve"> TC "</w:instrText>
      </w:r>
      <w:bookmarkStart w:id="206" w:name="_Toc462775791"/>
      <w:r>
        <w:instrText>Võrguteenuste ostureeglid</w:instrText>
      </w:r>
      <w:bookmarkEnd w:id="206"/>
      <w:r>
        <w:instrText>" \l 2</w:instrText>
      </w:r>
      <w:r>
        <w:fldChar w:fldCharType="end"/>
      </w:r>
    </w:p>
    <w:p w:rsidR="001B42DA" w:rsidRDefault="002A2B1A">
      <w:pPr>
        <w:pStyle w:val="ProductList-Body"/>
      </w:pPr>
      <w:r>
        <w:t>Võrguteenuste ostmisele kehtivad järgmised ostureeglid.</w:t>
      </w:r>
    </w:p>
    <w:p w:rsidR="001B42DA" w:rsidRDefault="002A2B1A" w:rsidP="002A2B1A">
      <w:pPr>
        <w:pStyle w:val="ProductList-Bullet"/>
        <w:numPr>
          <w:ilvl w:val="0"/>
          <w:numId w:val="39"/>
        </w:numPr>
      </w:pPr>
      <w:r>
        <w:t>Tellimistingimused erinevad olenevalt ostuprogrammist. Enterprise Agreementi alusel peavad võrguteenuste (v.a Microsoft Azure) tellimuse tähtajad olema samaulatuslikud, lõppedes kliendi registreerumise lõppkuupäeval.</w:t>
      </w:r>
    </w:p>
    <w:p w:rsidR="001B42DA" w:rsidRDefault="002A2B1A" w:rsidP="002A2B1A">
      <w:pPr>
        <w:pStyle w:val="ProductList-Bullet"/>
        <w:numPr>
          <w:ilvl w:val="0"/>
          <w:numId w:val="39"/>
        </w:numPr>
      </w:pPr>
      <w:r>
        <w:t>Kui klient ostab täiendavaid võrguteenuseid, peab täiendava ostu tellimuse lõpptähtaeg kattuma sama võrguteenuse olemasoleva tellimuse tähtajaga.</w:t>
      </w:r>
    </w:p>
    <w:p w:rsidR="001B42DA" w:rsidRDefault="002A2B1A" w:rsidP="002A2B1A">
      <w:pPr>
        <w:pStyle w:val="ProductList-Bullet"/>
        <w:numPr>
          <w:ilvl w:val="0"/>
          <w:numId w:val="39"/>
        </w:numPr>
      </w:pPr>
      <w:r>
        <w:t>Kliendid ei saa võrguteenuste tellimusperioodi ajal vähendada kasutajate ega seadmete arvu, mida nende võrguteenuste tellimus katab, v.a juhul, kui see on lubatud kliendi hulgilitsentsilepingus.</w:t>
      </w:r>
    </w:p>
    <w:p w:rsidR="001B42DA" w:rsidRDefault="002A2B1A" w:rsidP="002A2B1A">
      <w:pPr>
        <w:pStyle w:val="ProductList-Bullet"/>
        <w:numPr>
          <w:ilvl w:val="0"/>
          <w:numId w:val="39"/>
        </w:numPr>
      </w:pPr>
      <w:r>
        <w:t xml:space="preserve">Microsoft Azure’i tingimused on toodud Microsoft Azure’i tootekirjes. </w:t>
      </w:r>
    </w:p>
    <w:p w:rsidR="001B42DA" w:rsidRDefault="002A2B1A" w:rsidP="002A2B1A">
      <w:pPr>
        <w:pStyle w:val="ProductList-Bullet"/>
        <w:numPr>
          <w:ilvl w:val="0"/>
          <w:numId w:val="39"/>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1B42DA" w:rsidRDefault="002A2B1A">
      <w:pPr>
        <w:pStyle w:val="ProductList-Offering1Heading"/>
        <w:outlineLvl w:val="1"/>
      </w:pPr>
      <w:bookmarkStart w:id="207" w:name="_Sec623"/>
      <w:r>
        <w:t>Võrguteenuste pikendamine</w:t>
      </w:r>
      <w:bookmarkEnd w:id="207"/>
      <w:r>
        <w:fldChar w:fldCharType="begin"/>
      </w:r>
      <w:r>
        <w:instrText xml:space="preserve"> TC "</w:instrText>
      </w:r>
      <w:bookmarkStart w:id="208" w:name="_Toc462775792"/>
      <w:r>
        <w:instrText>Võrguteenuste pikendamine</w:instrText>
      </w:r>
      <w:bookmarkEnd w:id="208"/>
      <w:r>
        <w:instrText>" \l 2</w:instrText>
      </w:r>
      <w:r>
        <w:fldChar w:fldCharType="end"/>
      </w:r>
    </w:p>
    <w:p w:rsidR="001B42DA" w:rsidRDefault="002A2B1A">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3">
        <w:r>
          <w:rPr>
            <w:color w:val="00467F"/>
            <w:u w:val="single"/>
          </w:rPr>
          <w:t>http://microsoft.com/licensing/contracts</w:t>
        </w:r>
      </w:hyperlink>
      <w:r>
        <w:t>. Riigiasutuse ja akadeemiliste klientide võrguteenuste tellimusi ei pikendata automaatselt, kui klient pole automaatse uuendamise valikut valinud.</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209" w:name="_Sec624"/>
      <w:r>
        <w:t>Microsoft Azure’i teenused</w:t>
      </w:r>
      <w:bookmarkEnd w:id="209"/>
      <w:r>
        <w:fldChar w:fldCharType="begin"/>
      </w:r>
      <w:r>
        <w:instrText xml:space="preserve"> TC "</w:instrText>
      </w:r>
      <w:bookmarkStart w:id="210" w:name="_Toc462775793"/>
      <w:r>
        <w:instrText>Microsoft Azure’i teenused</w:instrText>
      </w:r>
      <w:bookmarkEnd w:id="210"/>
      <w:r>
        <w:instrText>" \l 2</w:instrText>
      </w:r>
      <w:r>
        <w:fldChar w:fldCharType="end"/>
      </w:r>
    </w:p>
    <w:p w:rsidR="001B42DA" w:rsidRDefault="002A2B1A">
      <w:pPr>
        <w:pStyle w:val="ProductList-ClauseHeading"/>
        <w:outlineLvl w:val="2"/>
      </w:pPr>
      <w:r>
        <w:t>1. Definitsioonid</w:t>
      </w:r>
    </w:p>
    <w:p w:rsidR="001B42DA" w:rsidRDefault="002A2B1A">
      <w:pPr>
        <w:pStyle w:val="ProductList-Body"/>
      </w:pPr>
      <w:r>
        <w:rPr>
          <w:b/>
          <w:color w:val="00188F"/>
        </w:rPr>
        <w:t>Määratud iga-aastane kohustus</w:t>
      </w:r>
      <w:r>
        <w:t xml:space="preserve"> on rahalise kohustuse osa, mis määratakse igal aastal liitumise tingimustega.</w:t>
      </w:r>
    </w:p>
    <w:p w:rsidR="001B42DA" w:rsidRDefault="002A2B1A">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1B42DA" w:rsidRDefault="002A2B1A">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1B42DA" w:rsidRDefault="002A2B1A">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1B42DA" w:rsidRDefault="002A2B1A">
      <w:pPr>
        <w:pStyle w:val="ProductList-Body"/>
      </w:pPr>
      <w:r>
        <w:rPr>
          <w:b/>
          <w:color w:val="00188F"/>
        </w:rPr>
        <w:t>Rahaline kohustus</w:t>
      </w:r>
      <w:r>
        <w:t xml:space="preserve"> on kogu rahasumma, mille peab klient maksma Microsoft Azure’i teenuste tellimusperioodi jooksul.</w:t>
      </w:r>
    </w:p>
    <w:p w:rsidR="001B42DA" w:rsidRDefault="001B42DA">
      <w:pPr>
        <w:pStyle w:val="ProductList-Body"/>
      </w:pPr>
    </w:p>
    <w:p w:rsidR="001B42DA" w:rsidRDefault="002A2B1A">
      <w:pPr>
        <w:pStyle w:val="ProductList-ClauseHeading"/>
        <w:outlineLvl w:val="2"/>
      </w:pPr>
      <w:r>
        <w:t>2. Tellimusperiood</w:t>
      </w:r>
    </w:p>
    <w:p w:rsidR="001B42DA" w:rsidRDefault="002A2B1A">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1B42DA" w:rsidRDefault="001B42DA">
      <w:pPr>
        <w:pStyle w:val="ProductList-Body"/>
      </w:pPr>
    </w:p>
    <w:p w:rsidR="001B42DA" w:rsidRDefault="002A2B1A">
      <w:pPr>
        <w:pStyle w:val="ProductList-ClauseHeading"/>
        <w:outlineLvl w:val="2"/>
      </w:pPr>
      <w:r>
        <w:t>3. Teenuste ostmine</w:t>
      </w:r>
    </w:p>
    <w:p w:rsidR="001B42DA" w:rsidRDefault="002A2B1A">
      <w:pPr>
        <w:pStyle w:val="ProductList-Body"/>
      </w:pPr>
      <w:r>
        <w:t>Microsoft Azure teenuseid saab osta ühekaupa või koos järgmiselt.</w:t>
      </w:r>
    </w:p>
    <w:p w:rsidR="001B42DA" w:rsidRDefault="002A2B1A" w:rsidP="002A2B1A">
      <w:pPr>
        <w:pStyle w:val="ProductList-Bullet"/>
        <w:numPr>
          <w:ilvl w:val="0"/>
          <w:numId w:val="40"/>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1B42DA" w:rsidRDefault="002A2B1A" w:rsidP="002A2B1A">
      <w:pPr>
        <w:pStyle w:val="ProductList-Bullet"/>
        <w:numPr>
          <w:ilvl w:val="1"/>
          <w:numId w:val="40"/>
        </w:numPr>
      </w:pPr>
      <w:r>
        <w:t>Kliendid saavad vähendada rahalist kohustust tulevasteks liitumise aastapäevadeks, teavitades sellest edasimüüjat, kes peab vähendamist menetlema Microsoftiga enne liitumisest aasta möödumist.</w:t>
      </w:r>
    </w:p>
    <w:p w:rsidR="001B42DA" w:rsidRDefault="002A2B1A" w:rsidP="002A2B1A">
      <w:pPr>
        <w:pStyle w:val="ProductList-Bullet"/>
        <w:numPr>
          <w:ilvl w:val="1"/>
          <w:numId w:val="40"/>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1B42DA" w:rsidRDefault="002A2B1A" w:rsidP="002A2B1A">
      <w:pPr>
        <w:pStyle w:val="ProductList-Bullet"/>
        <w:numPr>
          <w:ilvl w:val="0"/>
          <w:numId w:val="40"/>
        </w:numPr>
      </w:pPr>
      <w:r>
        <w:rPr>
          <w:b/>
          <w:color w:val="00188F"/>
        </w:rPr>
        <w:t>Tarbimine</w:t>
      </w:r>
      <w:r>
        <w:t>: kliendid maksavad arveldusperioodil kasutatud Microsoft Azure teenuste hulga alusel. Mõnda Microsoft Azure teenust võidakse müüa ainult tarbitava hulga alusel.</w:t>
      </w:r>
    </w:p>
    <w:p w:rsidR="001B42DA" w:rsidRDefault="002A2B1A" w:rsidP="002A2B1A">
      <w:pPr>
        <w:pStyle w:val="ProductList-Bullet"/>
        <w:numPr>
          <w:ilvl w:val="0"/>
          <w:numId w:val="40"/>
        </w:numPr>
      </w:pPr>
      <w:r>
        <w:rPr>
          <w:b/>
          <w:color w:val="00188F"/>
        </w:rPr>
        <w:t>Microsoft Azure’i teenuste leping</w:t>
      </w:r>
      <w:r>
        <w:t xml:space="preserve">: klientidel võib olla õigus tellida Microsoft Azure teenust Microsoft Azureʼi teenuste lepinguna. </w:t>
      </w:r>
    </w:p>
    <w:p w:rsidR="001B42DA" w:rsidRDefault="002A2B1A" w:rsidP="002A2B1A">
      <w:pPr>
        <w:pStyle w:val="ProductList-Bullet"/>
        <w:numPr>
          <w:ilvl w:val="0"/>
          <w:numId w:val="40"/>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1B42DA" w:rsidRDefault="001B42DA">
      <w:pPr>
        <w:pStyle w:val="ProductList-Body"/>
      </w:pPr>
    </w:p>
    <w:p w:rsidR="001B42DA" w:rsidRDefault="002A2B1A">
      <w:pPr>
        <w:pStyle w:val="ProductList-ClauseHeading"/>
        <w:outlineLvl w:val="2"/>
      </w:pPr>
      <w:r>
        <w:t>4. Hind</w:t>
      </w:r>
    </w:p>
    <w:p w:rsidR="001B42DA" w:rsidRDefault="002A2B1A">
      <w:pPr>
        <w:pStyle w:val="ProductList-Body"/>
      </w:pPr>
      <w:r>
        <w:t>Kui kliendil pole Enterprise’iga liitumist, Enterprise Subscriptioniga liitumist, Selecti lepingut, Select Plusi lepingut või serveri ja pilveteenustega liitumist, kehtib hinnatase A.</w:t>
      </w:r>
    </w:p>
    <w:p w:rsidR="001B42DA" w:rsidRDefault="001B42DA">
      <w:pPr>
        <w:pStyle w:val="ProductList-Body"/>
      </w:pPr>
    </w:p>
    <w:p w:rsidR="001B42DA" w:rsidRDefault="002A2B1A">
      <w:pPr>
        <w:pStyle w:val="ProductList-Body"/>
      </w:pPr>
      <w:r>
        <w:t>Microsoft võib kliendi liitumise perioodil pakkuda kliendile või kliendi edasimüüjale üksikute Microsoft Azure’i teenuste eest püsivalt või ajutiselt (sooduspakkumisena) madalamaid hindu.</w:t>
      </w:r>
    </w:p>
    <w:p w:rsidR="001B42DA" w:rsidRDefault="001B42DA">
      <w:pPr>
        <w:pStyle w:val="ProductList-Body"/>
      </w:pPr>
    </w:p>
    <w:p w:rsidR="001B42DA" w:rsidRDefault="002A2B1A">
      <w:pPr>
        <w:pStyle w:val="ProductList-ClauseHeading"/>
        <w:outlineLvl w:val="2"/>
      </w:pPr>
      <w:r>
        <w:t>5. Maksed ja tasud</w:t>
      </w:r>
    </w:p>
    <w:p w:rsidR="001B42DA" w:rsidRDefault="002A2B1A">
      <w:pPr>
        <w:pStyle w:val="ProductList-Body"/>
      </w:pPr>
      <w:r>
        <w:t>Ilma rahalise kohustuseta Microsoft Azure’i teenused soetanud klientidele esitatakse tarbimishindadega arve kord kvartalis.</w:t>
      </w:r>
    </w:p>
    <w:p w:rsidR="001B42DA" w:rsidRDefault="001B42DA">
      <w:pPr>
        <w:pStyle w:val="ProductList-Body"/>
      </w:pPr>
    </w:p>
    <w:p w:rsidR="001B42DA" w:rsidRDefault="002A2B1A">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1B42DA" w:rsidRDefault="001B42DA">
      <w:pPr>
        <w:pStyle w:val="ProductList-Body"/>
      </w:pPr>
    </w:p>
    <w:p w:rsidR="001B42DA" w:rsidRDefault="002A2B1A">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1B42DA" w:rsidRDefault="001B42DA">
      <w:pPr>
        <w:pStyle w:val="ProductList-Body"/>
      </w:pPr>
    </w:p>
    <w:p w:rsidR="001B42DA" w:rsidRDefault="002A2B1A">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1B42DA" w:rsidRDefault="001B42DA">
      <w:pPr>
        <w:pStyle w:val="ProductList-Body"/>
      </w:pPr>
    </w:p>
    <w:p w:rsidR="001B42DA" w:rsidRDefault="002A2B1A">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1B42DA" w:rsidRDefault="001B42DA">
      <w:pPr>
        <w:pStyle w:val="ProductList-Body"/>
      </w:pPr>
    </w:p>
    <w:p w:rsidR="001B42DA" w:rsidRDefault="002A2B1A">
      <w:pPr>
        <w:pStyle w:val="ProductList-Body"/>
      </w:pPr>
      <w:r>
        <w:t>Kaudse Enterprise Agreementi lepingu klientide puhul, kelle kliendikasutus on suurem kui määratud iga-aastane kohustus, esitatakse kliendi edasimüüjale arve tarbimishindade alusel liitumise iga kvartali lõpus.</w:t>
      </w:r>
    </w:p>
    <w:p w:rsidR="001B42DA" w:rsidRDefault="001B42DA">
      <w:pPr>
        <w:pStyle w:val="ProductList-Body"/>
      </w:pPr>
    </w:p>
    <w:p w:rsidR="001B42DA" w:rsidRDefault="002A2B1A">
      <w:pPr>
        <w:pStyle w:val="ProductList-Body"/>
      </w:pPr>
      <w:r>
        <w:t>Microsoft Azure’i teenuste kasutuse eest pärast kliendi tellimuse aegumist või lõppu esitatakse kliendile või edasimüüjale arve sel hetkel kehtivate tarbimishindade alusel kord kvartalis.</w:t>
      </w:r>
    </w:p>
    <w:p w:rsidR="001B42DA" w:rsidRDefault="001B42DA">
      <w:pPr>
        <w:pStyle w:val="ProductList-Body"/>
      </w:pPr>
    </w:p>
    <w:p w:rsidR="001B42DA" w:rsidRDefault="002A2B1A">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1B42DA" w:rsidRDefault="001B42DA">
      <w:pPr>
        <w:pStyle w:val="ProductList-Body"/>
      </w:pPr>
    </w:p>
    <w:p w:rsidR="001B42DA" w:rsidRDefault="002A2B1A">
      <w:pPr>
        <w:pStyle w:val="ProductList-ClauseHeading"/>
        <w:outlineLvl w:val="2"/>
      </w:pPr>
      <w:r>
        <w:t>6. Open Licenseʼi, Open Value ja Open Value Subscriptioni programmid</w:t>
      </w:r>
    </w:p>
    <w:p w:rsidR="001B42DA" w:rsidRDefault="002A2B1A">
      <w:pPr>
        <w:pStyle w:val="ProductList-SubClauseHeading"/>
        <w:outlineLvl w:val="3"/>
      </w:pPr>
      <w:r>
        <w:t>6.1 Definitsioonid</w:t>
      </w:r>
    </w:p>
    <w:p w:rsidR="001B42DA" w:rsidRDefault="002A2B1A">
      <w:pPr>
        <w:pStyle w:val="ProductList-BodyIndented"/>
      </w:pPr>
      <w:r>
        <w:rPr>
          <w:b/>
          <w:color w:val="00188F"/>
        </w:rPr>
        <w:t>Tarbimishinnad</w:t>
      </w:r>
      <w:r>
        <w:t xml:space="preserve"> on Open License’i, Open Value’ ja Open Value Subscriptioni lepingutes kõigi Microsoft Azure’i teenuste hinnad.</w:t>
      </w:r>
    </w:p>
    <w:p w:rsidR="001B42DA" w:rsidRDefault="002A2B1A">
      <w:pPr>
        <w:pStyle w:val="ProductList-BodyIndented"/>
      </w:pPr>
      <w:r>
        <w:rPr>
          <w:b/>
          <w:color w:val="00188F"/>
        </w:rPr>
        <w:t>Portaal</w:t>
      </w:r>
      <w:r>
        <w:t xml:space="preserve"> on võrguportaal, mille kaudu klient oma tellimust haldab.</w:t>
      </w:r>
    </w:p>
    <w:p w:rsidR="001B42DA" w:rsidRDefault="002A2B1A">
      <w:pPr>
        <w:pStyle w:val="ProductList-BodyIndented"/>
      </w:pPr>
      <w:r>
        <w:rPr>
          <w:b/>
          <w:color w:val="00188F"/>
        </w:rPr>
        <w:t>Tellimus</w:t>
      </w:r>
      <w:r>
        <w:t xml:space="preserve"> on tellimise hetkel määratud väärtusega tellimus, mille saab lunastada Microsoft Azure’i teenuste koguse eest.</w:t>
      </w:r>
    </w:p>
    <w:p w:rsidR="001B42DA" w:rsidRDefault="001B42DA">
      <w:pPr>
        <w:pStyle w:val="ProductList-BodyIndented"/>
      </w:pPr>
    </w:p>
    <w:p w:rsidR="001B42DA" w:rsidRDefault="002A2B1A">
      <w:pPr>
        <w:pStyle w:val="ProductList-SubClauseHeading"/>
        <w:outlineLvl w:val="3"/>
      </w:pPr>
      <w:r>
        <w:t>6.2 Tellimusperiood</w:t>
      </w:r>
    </w:p>
    <w:p w:rsidR="001B42DA" w:rsidRDefault="002A2B1A">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1B42DA" w:rsidRDefault="001B42DA">
      <w:pPr>
        <w:pStyle w:val="ProductList-BodyIndented"/>
      </w:pPr>
    </w:p>
    <w:p w:rsidR="001B42DA" w:rsidRDefault="002A2B1A">
      <w:pPr>
        <w:pStyle w:val="ProductList-ClauseHeading"/>
        <w:outlineLvl w:val="2"/>
      </w:pPr>
      <w:r>
        <w:t>7. Microsoft Azure’i hübriidkasutuse eelis</w:t>
      </w:r>
    </w:p>
    <w:p w:rsidR="001B42DA" w:rsidRDefault="002A2B1A">
      <w:pPr>
        <w:pStyle w:val="ProductList-Body"/>
      </w:pPr>
      <w:r>
        <w:t>Microsoft Azure’i hübriidkasutuse eelise („HUB”) alusel võib klient, kellel on tarkvarakindlustusega kaetud Windows Serveri litsentsid, Microsoft Azure’is üles laadida oma Windows Serveri kujutise.</w:t>
      </w:r>
    </w:p>
    <w:p w:rsidR="001B42DA" w:rsidRDefault="001B42DA">
      <w:pPr>
        <w:pStyle w:val="ProductList-Body"/>
      </w:pPr>
    </w:p>
    <w:p w:rsidR="001B42DA" w:rsidRDefault="002A2B1A">
      <w:pPr>
        <w:pStyle w:val="ProductList-Body"/>
      </w:pPr>
      <w:r>
        <w:t xml:space="preserve">Azure HUB võimaldab 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1B42DA" w:rsidRDefault="001B42DA">
      <w:pPr>
        <w:pStyle w:val="ProductList-Body"/>
      </w:pPr>
    </w:p>
    <w:p w:rsidR="001B42DA" w:rsidRDefault="002A2B1A">
      <w:pPr>
        <w:pStyle w:val="ProductList-Body"/>
      </w:pPr>
      <w:r>
        <w:t xml:space="preserve">Kui klient konfigureerib Azure’is üleslaaditud kujutist/kujutisi, peab ta näitama, et kasutab Windows Serverit HUB-i alusel. Klient võib kasutada oma üleslaaditud kujutist/kujutisi </w:t>
      </w:r>
      <w:hyperlink r:id="rId84">
        <w:r>
          <w:rPr>
            <w:color w:val="00467F"/>
            <w:u w:val="single"/>
          </w:rPr>
          <w:t>võrguteenuste tingimuste</w:t>
        </w:r>
      </w:hyperlink>
      <w:r>
        <w:t xml:space="preserve"> kohaselt.</w:t>
      </w:r>
    </w:p>
    <w:p w:rsidR="001B42DA" w:rsidRDefault="001B42DA">
      <w:pPr>
        <w:pStyle w:val="ProductList-Body"/>
      </w:pPr>
    </w:p>
    <w:p w:rsidR="001B42DA" w:rsidRDefault="002A2B1A">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1B42DA" w:rsidRDefault="002A2B1A">
      <w:pPr>
        <w:pStyle w:val="ProductList-Offering2HeadingNoBorder"/>
        <w:outlineLvl w:val="2"/>
      </w:pPr>
      <w:bookmarkStart w:id="211" w:name="_Sec625"/>
      <w:r>
        <w:t>Microsoft Azure’i teenused</w:t>
      </w:r>
      <w:bookmarkEnd w:id="211"/>
      <w:r>
        <w:fldChar w:fldCharType="begin"/>
      </w:r>
      <w:r>
        <w:instrText xml:space="preserve"> TC "</w:instrText>
      </w:r>
      <w:bookmarkStart w:id="212" w:name="_Toc462775794"/>
      <w:r>
        <w:instrText>Microsoft Azure’i teenused</w:instrText>
      </w:r>
      <w:bookmarkEnd w:id="212"/>
      <w:r>
        <w:instrText>" \l 3</w:instrText>
      </w:r>
      <w:r>
        <w:fldChar w:fldCharType="end"/>
      </w:r>
    </w:p>
    <w:p w:rsidR="001B42DA" w:rsidRDefault="002A2B1A">
      <w:pPr>
        <w:pStyle w:val="ProductList-Offering1SubSection"/>
        <w:outlineLvl w:val="3"/>
      </w:pPr>
      <w:bookmarkStart w:id="213" w:name="_Sec705"/>
      <w:r>
        <w:t>1. Programmi saadavus</w:t>
      </w:r>
      <w:bookmarkEnd w:id="213"/>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214" w:name="_Sec760"/>
      <w:r>
        <w:t>2. Toote tingimused</w:t>
      </w:r>
      <w:bookmarkEnd w:id="214"/>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Microsoft Azure’i teenuste lepingud</w:t>
      </w:r>
    </w:p>
    <w:p w:rsidR="001B42DA" w:rsidRDefault="002A2B1A">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42DA" w:rsidRDefault="001B42DA">
            <w:pPr>
              <w:pStyle w:val="PURBreadcrumb"/>
            </w:pPr>
          </w:p>
          <w:tbl>
            <w:tblPr>
              <w:tblW w:w="0" w:type="dxa"/>
              <w:tblLook w:val="04A0" w:firstRow="1" w:lastRow="0" w:firstColumn="1" w:lastColumn="0" w:noHBand="0" w:noVBand="1"/>
            </w:tblPr>
            <w:tblGrid>
              <w:gridCol w:w="10684"/>
            </w:tblGrid>
            <w:tr w:rsidR="001B42DA">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TableBody"/>
            </w:pPr>
          </w:p>
        </w:tc>
      </w:tr>
    </w:tbl>
    <w:p w:rsidR="001B42DA" w:rsidRDefault="002A2B1A">
      <w:pPr>
        <w:pStyle w:val="ProductList-Offering1HeadingNoBorder"/>
        <w:outlineLvl w:val="1"/>
      </w:pPr>
      <w:bookmarkStart w:id="215" w:name="_Sec626"/>
      <w:r>
        <w:t>Microsoft Azure’i lepingud</w:t>
      </w:r>
      <w:bookmarkEnd w:id="215"/>
      <w:r>
        <w:fldChar w:fldCharType="begin"/>
      </w:r>
      <w:r>
        <w:instrText xml:space="preserve"> TC "</w:instrText>
      </w:r>
      <w:bookmarkStart w:id="216" w:name="_Toc462775795"/>
      <w:r>
        <w:instrText>Microsoft Azure’i lepingud</w:instrText>
      </w:r>
      <w:bookmarkEnd w:id="216"/>
      <w:r>
        <w:instrText>" \l 2</w:instrText>
      </w:r>
      <w:r>
        <w:fldChar w:fldCharType="end"/>
      </w:r>
    </w:p>
    <w:p w:rsidR="001B42DA" w:rsidRDefault="002A2B1A">
      <w:pPr>
        <w:pStyle w:val="ProductList-Offering1SubSection"/>
        <w:outlineLvl w:val="2"/>
      </w:pPr>
      <w:bookmarkStart w:id="217" w:name="_Sec706"/>
      <w:r>
        <w:t>1. Programmi saadavus</w:t>
      </w:r>
      <w:bookmarkEnd w:id="217"/>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rsidTr="003D5419">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Active Directory Premium P1 (kasutaja AL)</w:t>
            </w:r>
            <w:r>
              <w:fldChar w:fldCharType="begin"/>
            </w:r>
            <w:r>
              <w:instrText xml:space="preserve"> XE "Azure Active Directory Premium P1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B42DA" w:rsidRDefault="003D5419">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Active Directory Premium P2 (kasutaja AL)</w:t>
            </w:r>
            <w:r>
              <w:fldChar w:fldCharType="begin"/>
            </w:r>
            <w:r>
              <w:instrText xml:space="preserve"> XE "Azure Active Directory Premium P2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Information Protection Premiumi leping 1 (kasutaja AL)</w:t>
            </w:r>
            <w:r>
              <w:fldChar w:fldCharType="begin"/>
            </w:r>
            <w:r>
              <w:instrText xml:space="preserve"> XE "Azure Information Protection Premiumi leping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Information Protection Premiumi lepingu 1 lisalitsents (kasutaja AL)</w:t>
            </w:r>
            <w:r>
              <w:fldChar w:fldCharType="begin"/>
            </w:r>
            <w:r>
              <w:instrText xml:space="preserve"> XE "Azure Information Protection Premiumi lepingu 1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 Information Protection Premiumi leping 2 (kasutaja AL)</w:t>
            </w:r>
            <w:r>
              <w:fldChar w:fldCharType="begin"/>
            </w:r>
            <w:r>
              <w:instrText xml:space="preserve"> XE "Azure Information Protection Premiumi leping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Azure StorSimple’i rahaline kohustus – 1 (8100 seade)</w:t>
            </w:r>
            <w:r>
              <w:fldChar w:fldCharType="begin"/>
            </w:r>
            <w:r>
              <w:instrText xml:space="preserve"> XE "Microsoft Azure StorSimple’i rahaline kohustus – 1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Azure StorSimple’i rahaline kohustus – 2 (8600 seade)</w:t>
            </w:r>
            <w:r>
              <w:fldChar w:fldCharType="begin"/>
            </w:r>
            <w:r>
              <w:instrText xml:space="preserve"> XE "Microsoft Azure StorSimple’i rahaline kohustus – 2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Microsofti pilverakenduse turve (kasutaja AL)</w:t>
            </w:r>
            <w:r>
              <w:fldChar w:fldCharType="begin"/>
            </w:r>
            <w:r>
              <w:instrText xml:space="preserve"> XE "Microsofti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E1 lisalitsents</w:t>
            </w:r>
            <w:r>
              <w:fldChar w:fldCharType="begin"/>
            </w:r>
            <w:r>
              <w:instrText xml:space="preserve"> XE "Operations Management Suite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E2 lisalitsents</w:t>
            </w:r>
            <w:r>
              <w:fldChar w:fldCharType="begin"/>
            </w:r>
            <w:r>
              <w:instrText xml:space="preserve"> XE "Operations Management Suite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E1 tarkvarakindlustuse põhjal</w:t>
            </w:r>
            <w:r>
              <w:fldChar w:fldCharType="begin"/>
            </w:r>
            <w:r>
              <w:instrText xml:space="preserve"> XE "Operations Management Suite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E2 tarkvarakindlustuse põhjal</w:t>
            </w:r>
            <w:r>
              <w:fldChar w:fldCharType="begin"/>
            </w:r>
            <w:r>
              <w:instrText xml:space="preserve"> XE "Operations Management Suite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 xml:space="preserve">Operations Management Suite: ülevaade ja analüüs </w:t>
            </w:r>
            <w:r>
              <w:fldChar w:fldCharType="begin"/>
            </w:r>
            <w:r>
              <w:instrText xml:space="preserve"> XE "Operations Management Suite: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automatiseerimine ja juhtimine</w:t>
            </w:r>
            <w:r>
              <w:fldChar w:fldCharType="begin"/>
            </w:r>
            <w:r>
              <w:instrText xml:space="preserve"> XE "Operations Management Suite: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turve ja nõuetelevastavus</w:t>
            </w:r>
            <w:r>
              <w:fldChar w:fldCharType="begin"/>
            </w:r>
            <w:r>
              <w:instrText xml:space="preserve"> XE "Operations Management Suite: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Operations Management Suite: varundamine ja avariijärgne taaste</w:t>
            </w:r>
            <w:r>
              <w:fldChar w:fldCharType="begin"/>
            </w:r>
            <w:r>
              <w:instrText xml:space="preserve"> XE "Operations Management Suite: varundamine ja avariijärgne taaste"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2"/>
      </w:pPr>
      <w:bookmarkStart w:id="219" w:name="_Sec761"/>
      <w:r>
        <w:t>2. Toote tingimused</w:t>
      </w:r>
      <w:bookmarkEnd w:id="219"/>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Vähendamiseks sobilik (SCE): Kõik (v.a Azure Active’i tugi, Azure RemoteApp, Enterprise Mobility + Security)</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Enterprise Mobility + Security (ainult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Operations Management Suite</w:t>
      </w:r>
    </w:p>
    <w:p w:rsidR="001B42DA" w:rsidRDefault="002A2B1A">
      <w:pPr>
        <w:pStyle w:val="ProductList-SubClauseHeading"/>
        <w:outlineLvl w:val="4"/>
      </w:pPr>
      <w:r>
        <w:t>2.1.1 Täiendavad AL-id</w:t>
      </w:r>
    </w:p>
    <w:p w:rsidR="001B42DA" w:rsidRDefault="002A2B1A">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1B42D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Sobilik kogus</w:t>
            </w:r>
          </w:p>
        </w:tc>
      </w:tr>
      <w:tr w:rsidR="001B42DA">
        <w:tc>
          <w:tcPr>
            <w:tcW w:w="44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 xml:space="preserve">Core Infrastructure Server Suite Standard (tuumalitsentsi topeltpakk) </w:t>
            </w:r>
          </w:p>
          <w:p w:rsidR="001B42DA" w:rsidRDefault="002A2B1A">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Operations Management Suite Standard Editioni lisalitsents</w:t>
            </w:r>
          </w:p>
        </w:tc>
        <w:tc>
          <w:tcPr>
            <w:tcW w:w="184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1/4</w:t>
            </w:r>
            <w:r>
              <w:rPr>
                <w:i/>
                <w:vertAlign w:val="superscript"/>
              </w:rPr>
              <w:t>2</w:t>
            </w:r>
          </w:p>
        </w:tc>
      </w:tr>
      <w:tr w:rsidR="001B42DA">
        <w:tc>
          <w:tcPr>
            <w:tcW w:w="44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 xml:space="preserve">Core Infrastructure Server Suite Datacenter (tuumalitsentsi topeltpakk) </w:t>
            </w:r>
          </w:p>
          <w:p w:rsidR="001B42DA" w:rsidRDefault="002A2B1A">
            <w:pPr>
              <w:pStyle w:val="ProductList-TableBody"/>
            </w:pPr>
            <w:r>
              <w:t>System Center Datacenter (tuumalitsentsi topeltpakk)</w:t>
            </w:r>
          </w:p>
          <w:p w:rsidR="001B42DA" w:rsidRDefault="001B42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Operations Management Suite Datacenter Editioni lisalitsents</w:t>
            </w:r>
          </w:p>
        </w:tc>
        <w:tc>
          <w:tcPr>
            <w:tcW w:w="184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1</w:t>
            </w:r>
          </w:p>
        </w:tc>
      </w:tr>
      <w:tr w:rsidR="001B42DA">
        <w:tc>
          <w:tcPr>
            <w:tcW w:w="44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Core Infrastructure Server Suite Standard (2 protsessorile)</w:t>
            </w:r>
          </w:p>
          <w:p w:rsidR="001B42DA" w:rsidRDefault="002A2B1A">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Operations Management Suite E1 lisalitsents</w:t>
            </w:r>
          </w:p>
          <w:p w:rsidR="001B42DA" w:rsidRDefault="002A2B1A">
            <w:pPr>
              <w:pStyle w:val="ProductList-TableBody"/>
            </w:pPr>
            <w:r>
              <w:t>Operations Management Suite E2 lisalitsents</w:t>
            </w:r>
          </w:p>
        </w:tc>
        <w:tc>
          <w:tcPr>
            <w:tcW w:w="184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2</w:t>
            </w:r>
          </w:p>
        </w:tc>
      </w:tr>
      <w:tr w:rsidR="001B42DA">
        <w:tc>
          <w:tcPr>
            <w:tcW w:w="44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Core Infrastructure Server Suite Datacenter (2 protsessorile)</w:t>
            </w:r>
          </w:p>
          <w:p w:rsidR="001B42DA" w:rsidRDefault="002A2B1A">
            <w:pPr>
              <w:pStyle w:val="ProductList-TableBody"/>
            </w:pPr>
            <w:r>
              <w:t>System Center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Operations Management Suite E1 lisalitsents</w:t>
            </w:r>
          </w:p>
          <w:p w:rsidR="001B42DA" w:rsidRDefault="002A2B1A">
            <w:pPr>
              <w:pStyle w:val="ProductList-TableBody"/>
            </w:pPr>
            <w:r>
              <w:t>Operations Management Suite E2 lisalitsents</w:t>
            </w:r>
          </w:p>
        </w:tc>
        <w:tc>
          <w:tcPr>
            <w:tcW w:w="184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8</w:t>
            </w:r>
          </w:p>
        </w:tc>
      </w:tr>
    </w:tbl>
    <w:p w:rsidR="001B42DA" w:rsidRDefault="002A2B1A">
      <w:pPr>
        <w:pStyle w:val="ProductList-BodyIndented"/>
      </w:pPr>
      <w:r>
        <w:rPr>
          <w:i/>
          <w:vertAlign w:val="superscript"/>
        </w:rPr>
        <w:t>1</w:t>
      </w:r>
      <w:r>
        <w:rPr>
          <w:i/>
        </w:rPr>
        <w:t>Igal kvalifitseeruval litsentsil peab olema aktiivne tarkvarakindlustus</w:t>
      </w:r>
    </w:p>
    <w:p w:rsidR="001B42DA" w:rsidRDefault="002A2B1A">
      <w:pPr>
        <w:pStyle w:val="ProductList-BodyIndented"/>
      </w:pPr>
      <w:r>
        <w:rPr>
          <w:i/>
          <w:vertAlign w:val="superscript"/>
        </w:rPr>
        <w:t>2</w:t>
      </w:r>
      <w:r>
        <w:rPr>
          <w:i/>
        </w:rPr>
        <w:t>Nõuab vähemalt nelja kvalifitseeruvat litsentsi</w:t>
      </w:r>
    </w:p>
    <w:p w:rsidR="001B42DA" w:rsidRDefault="001B42DA">
      <w:pPr>
        <w:pStyle w:val="ProductList-BodyIndented"/>
      </w:pPr>
    </w:p>
    <w:p w:rsidR="001B42DA" w:rsidRDefault="002A2B1A">
      <w:pPr>
        <w:pStyle w:val="ProductList-SubClauseHeading"/>
        <w:outlineLvl w:val="4"/>
      </w:pPr>
      <w:r>
        <w:t>2.1.2 Täiendavad AL-id, mis on ostetud kvalifitseeruvast litsentsist erineva hulgilitsentsimise lepingu alusel</w:t>
      </w:r>
    </w:p>
    <w:p w:rsidR="001B42DA" w:rsidRDefault="002A2B1A">
      <w:pPr>
        <w:pStyle w:val="ProductList-BodyIndented"/>
      </w:pPr>
      <w:r>
        <w:t>Operations Management Suite’i täiendavat AL-i võib osta kvalifitseeruvast litsentsist erineva hulgilitsentsimise lepingu alusel. Kui kvalifitseeruva litsentsi tarkvarakindlustus aegub enne Operations Management Suite’i täiendavat AL-i, aegub Operations Management Suite’i täiendav AL selle järgmisel liitumise aastapäeval.</w:t>
      </w:r>
    </w:p>
    <w:p w:rsidR="001B42DA" w:rsidRDefault="001B42DA">
      <w:pPr>
        <w:pStyle w:val="ProductList-BodyIndented"/>
      </w:pPr>
    </w:p>
    <w:p w:rsidR="001B42DA" w:rsidRDefault="002A2B1A">
      <w:pPr>
        <w:pStyle w:val="ProductList-SubClauseHeading"/>
        <w:outlineLvl w:val="4"/>
      </w:pPr>
      <w:r>
        <w:t>2.1.3 Operations Management Suite E2 hulka kuuluv tarkvara</w:t>
      </w:r>
    </w:p>
    <w:p w:rsidR="001B42DA" w:rsidRDefault="002A2B1A">
      <w:pPr>
        <w:pStyle w:val="ProductList-BodyIndented"/>
      </w:pPr>
      <w:r>
        <w:t>Iga Operations Management Suite 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1B42D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B42DA" w:rsidRDefault="002A2B1A">
            <w:pPr>
              <w:pStyle w:val="ProductList-TableBody"/>
            </w:pPr>
            <w:r>
              <w:rPr>
                <w:color w:val="FFFFFF"/>
              </w:rPr>
              <w:t>Operations Management Suite’i tellimus</w:t>
            </w:r>
          </w:p>
        </w:tc>
        <w:tc>
          <w:tcPr>
            <w:tcW w:w="6120" w:type="dxa"/>
            <w:tcBorders>
              <w:left w:val="single" w:sz="4" w:space="0" w:color="6E6E6E"/>
              <w:right w:val="single" w:sz="4" w:space="0" w:color="6E6E6E"/>
            </w:tcBorders>
            <w:shd w:val="clear" w:color="auto" w:fill="0072C6"/>
          </w:tcPr>
          <w:p w:rsidR="001B42DA" w:rsidRDefault="002A2B1A">
            <w:pPr>
              <w:pStyle w:val="ProductList-TableBody"/>
            </w:pPr>
            <w:r>
              <w:rPr>
                <w:color w:val="FFFFFF"/>
              </w:rPr>
              <w:t>Sisalduv tarkvara</w:t>
            </w:r>
          </w:p>
        </w:tc>
      </w:tr>
      <w:tr w:rsidR="001B42DA">
        <w:tc>
          <w:tcPr>
            <w:tcW w:w="6000" w:type="dxa"/>
            <w:tcBorders>
              <w:left w:val="single" w:sz="4" w:space="0" w:color="6E6E6E"/>
              <w:right w:val="single" w:sz="4" w:space="0" w:color="6E6E6E"/>
            </w:tcBorders>
          </w:tcPr>
          <w:p w:rsidR="001B42DA" w:rsidRDefault="002A2B1A">
            <w:pPr>
              <w:pStyle w:val="ProductList-TableBody"/>
            </w:pPr>
            <w:r>
              <w:t>Operations Management Suite E1</w:t>
            </w:r>
          </w:p>
          <w:p w:rsidR="001B42DA" w:rsidRDefault="002A2B1A">
            <w:pPr>
              <w:pStyle w:val="ProductList-TableBody"/>
            </w:pPr>
            <w:r>
              <w:t>Operations Management Suite E1 tarkvarakindlustuse põhjal</w:t>
            </w:r>
          </w:p>
        </w:tc>
        <w:tc>
          <w:tcPr>
            <w:tcW w:w="6120" w:type="dxa"/>
            <w:tcBorders>
              <w:left w:val="single" w:sz="4" w:space="0" w:color="6E6E6E"/>
              <w:right w:val="single" w:sz="4" w:space="0" w:color="6E6E6E"/>
            </w:tcBorders>
          </w:tcPr>
          <w:p w:rsidR="001B42DA" w:rsidRDefault="002A2B1A">
            <w:pPr>
              <w:pStyle w:val="ProductList-TableBody"/>
            </w:pPr>
            <w:r>
              <w:t>System Center Server Standard</w:t>
            </w:r>
          </w:p>
        </w:tc>
      </w:tr>
      <w:tr w:rsidR="001B42DA">
        <w:tc>
          <w:tcPr>
            <w:tcW w:w="6000" w:type="dxa"/>
            <w:tcBorders>
              <w:left w:val="single" w:sz="4" w:space="0" w:color="6E6E6E"/>
              <w:right w:val="single" w:sz="4" w:space="0" w:color="6E6E6E"/>
            </w:tcBorders>
          </w:tcPr>
          <w:p w:rsidR="001B42DA" w:rsidRDefault="002A2B1A">
            <w:pPr>
              <w:pStyle w:val="ProductList-TableBody"/>
            </w:pPr>
            <w:r>
              <w:t>Operations Management Suite E2</w:t>
            </w:r>
          </w:p>
          <w:p w:rsidR="001B42DA" w:rsidRDefault="002A2B1A">
            <w:pPr>
              <w:pStyle w:val="ProductList-TableBody"/>
            </w:pPr>
            <w:r>
              <w:t>Operations Management Suite E2 tarkvarakindlustuse põhjal</w:t>
            </w:r>
          </w:p>
        </w:tc>
        <w:tc>
          <w:tcPr>
            <w:tcW w:w="6120" w:type="dxa"/>
            <w:tcBorders>
              <w:left w:val="single" w:sz="4" w:space="0" w:color="6E6E6E"/>
              <w:right w:val="single" w:sz="4" w:space="0" w:color="6E6E6E"/>
            </w:tcBorders>
          </w:tcPr>
          <w:p w:rsidR="001B42DA" w:rsidRDefault="002A2B1A">
            <w:pPr>
              <w:pStyle w:val="ProductList-TableBody"/>
            </w:pPr>
            <w:r>
              <w:t>System Center Server Standard</w:t>
            </w:r>
          </w:p>
        </w:tc>
      </w:tr>
      <w:tr w:rsidR="001B42DA">
        <w:tc>
          <w:tcPr>
            <w:tcW w:w="6000" w:type="dxa"/>
            <w:tcBorders>
              <w:left w:val="single" w:sz="4" w:space="0" w:color="6E6E6E"/>
              <w:right w:val="single" w:sz="4" w:space="0" w:color="6E6E6E"/>
            </w:tcBorders>
          </w:tcPr>
          <w:p w:rsidR="001B42DA" w:rsidRDefault="002A2B1A">
            <w:pPr>
              <w:pStyle w:val="ProductList-TableBody"/>
            </w:pPr>
            <w:r>
              <w:t>Operations Management Suite: ülevaade ja analüüs</w:t>
            </w:r>
          </w:p>
        </w:tc>
        <w:tc>
          <w:tcPr>
            <w:tcW w:w="6120" w:type="dxa"/>
            <w:tcBorders>
              <w:left w:val="single" w:sz="4" w:space="0" w:color="6E6E6E"/>
              <w:right w:val="single" w:sz="4" w:space="0" w:color="6E6E6E"/>
            </w:tcBorders>
          </w:tcPr>
          <w:p w:rsidR="001B42DA" w:rsidRDefault="002A2B1A">
            <w:pPr>
              <w:pStyle w:val="ProductList-TableBody"/>
            </w:pPr>
            <w:r>
              <w:t>System Center Operation Manager</w:t>
            </w:r>
          </w:p>
        </w:tc>
      </w:tr>
      <w:tr w:rsidR="001B42DA">
        <w:tc>
          <w:tcPr>
            <w:tcW w:w="6000" w:type="dxa"/>
            <w:tcBorders>
              <w:left w:val="single" w:sz="4" w:space="0" w:color="6E6E6E"/>
              <w:right w:val="single" w:sz="4" w:space="0" w:color="6E6E6E"/>
            </w:tcBorders>
          </w:tcPr>
          <w:p w:rsidR="001B42DA" w:rsidRDefault="002A2B1A">
            <w:pPr>
              <w:pStyle w:val="ProductList-TableBody"/>
            </w:pPr>
            <w:r>
              <w:t>Operations Management Suite: automatiseerimine ja juhtimine</w:t>
            </w:r>
          </w:p>
        </w:tc>
        <w:tc>
          <w:tcPr>
            <w:tcW w:w="6120" w:type="dxa"/>
            <w:tcBorders>
              <w:left w:val="single" w:sz="4" w:space="0" w:color="6E6E6E"/>
              <w:right w:val="single" w:sz="4" w:space="0" w:color="6E6E6E"/>
            </w:tcBorders>
          </w:tcPr>
          <w:p w:rsidR="001B42DA" w:rsidRDefault="002A2B1A">
            <w:pPr>
              <w:pStyle w:val="ProductList-TableBody"/>
            </w:pPr>
            <w:r>
              <w:t>System Center Configuration Manager</w:t>
            </w:r>
          </w:p>
          <w:p w:rsidR="001B42DA" w:rsidRDefault="002A2B1A">
            <w:pPr>
              <w:pStyle w:val="ProductList-TableBody"/>
            </w:pPr>
            <w:r>
              <w:t>System Center Orchestrator</w:t>
            </w:r>
          </w:p>
        </w:tc>
      </w:tr>
      <w:tr w:rsidR="001B42DA">
        <w:tc>
          <w:tcPr>
            <w:tcW w:w="6000" w:type="dxa"/>
            <w:tcBorders>
              <w:left w:val="single" w:sz="4" w:space="0" w:color="6E6E6E"/>
              <w:right w:val="single" w:sz="4" w:space="0" w:color="6E6E6E"/>
            </w:tcBorders>
          </w:tcPr>
          <w:p w:rsidR="001B42DA" w:rsidRDefault="002A2B1A">
            <w:pPr>
              <w:pStyle w:val="ProductList-TableBody"/>
            </w:pPr>
            <w:r>
              <w:t>Operations Management Suite: varundamine ja avariijärgne taaste</w:t>
            </w:r>
          </w:p>
        </w:tc>
        <w:tc>
          <w:tcPr>
            <w:tcW w:w="6120" w:type="dxa"/>
            <w:tcBorders>
              <w:left w:val="single" w:sz="4" w:space="0" w:color="6E6E6E"/>
              <w:right w:val="single" w:sz="4" w:space="0" w:color="6E6E6E"/>
            </w:tcBorders>
          </w:tcPr>
          <w:p w:rsidR="001B42DA" w:rsidRDefault="002A2B1A">
            <w:pPr>
              <w:pStyle w:val="ProductList-TableBody"/>
            </w:pPr>
            <w:r>
              <w:t>System Center Data Protection Manager</w:t>
            </w:r>
          </w:p>
          <w:p w:rsidR="001B42DA" w:rsidRDefault="002A2B1A">
            <w:pPr>
              <w:pStyle w:val="ProductList-TableBody"/>
            </w:pPr>
            <w:r>
              <w:t>System Center Virtual Machine Manager</w:t>
            </w:r>
          </w:p>
        </w:tc>
      </w:tr>
    </w:tbl>
    <w:p w:rsidR="001B42DA" w:rsidRDefault="001B42DA">
      <w:pPr>
        <w:pStyle w:val="ProductList-ClauseHeading"/>
        <w:outlineLvl w:val="3"/>
      </w:pPr>
    </w:p>
    <w:p w:rsidR="001B42DA" w:rsidRDefault="002A2B1A">
      <w:pPr>
        <w:pStyle w:val="ProductList-SubClauseHeading"/>
        <w:outlineLvl w:val="4"/>
      </w:pPr>
      <w:r>
        <w:t>2.1.4 Tarkvarakindlustusepõhine ostuõigus</w:t>
      </w:r>
    </w:p>
    <w:p w:rsidR="001B42DA" w:rsidRDefault="002A2B1A">
      <w:pPr>
        <w:pStyle w:val="ProductList-BodyIndented"/>
      </w:pPr>
      <w:r>
        <w:t>Tarkvarakindlustusepõhiseid abonemendilitsentse saab osta tarkvarakindlustuse asemel aktiivse tarkvarakindlustusega täielikult tasutud püsilitsentside eest allolevas tabelis 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1B42D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B42DA" w:rsidRDefault="002A2B1A">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1B42DA" w:rsidRDefault="002A2B1A">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1B42DA" w:rsidRDefault="002A2B1A">
            <w:pPr>
              <w:pStyle w:val="ProductList-TableBody"/>
            </w:pPr>
            <w:r>
              <w:rPr>
                <w:color w:val="FFFFFF"/>
              </w:rPr>
              <w:t>Sobilik kogus</w:t>
            </w:r>
          </w:p>
        </w:tc>
      </w:tr>
      <w:tr w:rsidR="001B42DA">
        <w:tc>
          <w:tcPr>
            <w:tcW w:w="5140" w:type="dxa"/>
            <w:tcBorders>
              <w:left w:val="single" w:sz="4" w:space="0" w:color="6E6E6E"/>
              <w:right w:val="single" w:sz="4" w:space="0" w:color="6E6E6E"/>
            </w:tcBorders>
          </w:tcPr>
          <w:p w:rsidR="001B42DA" w:rsidRDefault="002A2B1A">
            <w:pPr>
              <w:pStyle w:val="ProductList-TableBody"/>
            </w:pPr>
            <w:r>
              <w:t xml:space="preserve">Core Infrastructure Server Suite Standard (tuumalitsentsi topeltpakk) </w:t>
            </w:r>
          </w:p>
          <w:p w:rsidR="001B42DA" w:rsidRDefault="002A2B1A">
            <w:pPr>
              <w:pStyle w:val="ProductList-TableBody"/>
            </w:pPr>
            <w:r>
              <w:t xml:space="preserve">System Center Standard (tuumalitsentsi topeltpakk) </w:t>
            </w:r>
          </w:p>
        </w:tc>
        <w:tc>
          <w:tcPr>
            <w:tcW w:w="4660" w:type="dxa"/>
            <w:tcBorders>
              <w:left w:val="single" w:sz="4" w:space="0" w:color="6E6E6E"/>
              <w:right w:val="single" w:sz="4" w:space="0" w:color="6E6E6E"/>
            </w:tcBorders>
          </w:tcPr>
          <w:p w:rsidR="001B42DA" w:rsidRDefault="002A2B1A">
            <w:pPr>
              <w:pStyle w:val="ProductList-TableBody"/>
            </w:pPr>
            <w:r>
              <w:t>Operations Management Suite E1 tarkvarakindlustuse põhjal</w:t>
            </w:r>
          </w:p>
          <w:p w:rsidR="001B42DA" w:rsidRDefault="002A2B1A">
            <w:pPr>
              <w:pStyle w:val="ProductList-TableBody"/>
            </w:pPr>
            <w:r>
              <w:t>Operations Management Suite E2 tarkvarakindlustuse põhjal</w:t>
            </w:r>
          </w:p>
        </w:tc>
        <w:tc>
          <w:tcPr>
            <w:tcW w:w="2320" w:type="dxa"/>
            <w:tcBorders>
              <w:left w:val="single" w:sz="4" w:space="0" w:color="6E6E6E"/>
              <w:right w:val="single" w:sz="4" w:space="0" w:color="6E6E6E"/>
            </w:tcBorders>
          </w:tcPr>
          <w:p w:rsidR="001B42DA" w:rsidRDefault="002A2B1A">
            <w:pPr>
              <w:pStyle w:val="ProductList-TableBody"/>
            </w:pPr>
            <w:r>
              <w:t>1/4</w:t>
            </w:r>
            <w:r>
              <w:rPr>
                <w:i/>
                <w:vertAlign w:val="superscript"/>
              </w:rPr>
              <w:t>1</w:t>
            </w:r>
          </w:p>
        </w:tc>
      </w:tr>
      <w:tr w:rsidR="001B42DA">
        <w:tc>
          <w:tcPr>
            <w:tcW w:w="5140" w:type="dxa"/>
            <w:tcBorders>
              <w:left w:val="single" w:sz="4" w:space="0" w:color="6E6E6E"/>
              <w:right w:val="single" w:sz="4" w:space="0" w:color="6E6E6E"/>
            </w:tcBorders>
          </w:tcPr>
          <w:p w:rsidR="001B42DA" w:rsidRDefault="002A2B1A">
            <w:pPr>
              <w:pStyle w:val="ProductList-TableBody"/>
            </w:pPr>
            <w:r>
              <w:t xml:space="preserve">Core Infrastructure Server Suite Datacenter (tuumalitsentsi topeltpakk) </w:t>
            </w:r>
          </w:p>
          <w:p w:rsidR="001B42DA" w:rsidRDefault="002A2B1A">
            <w:pPr>
              <w:pStyle w:val="ProductList-TableBody"/>
            </w:pPr>
            <w:r>
              <w:t>System Center Datacenter (tuumalitsentsi topeltpakk)</w:t>
            </w:r>
          </w:p>
        </w:tc>
        <w:tc>
          <w:tcPr>
            <w:tcW w:w="4660" w:type="dxa"/>
            <w:tcBorders>
              <w:left w:val="single" w:sz="4" w:space="0" w:color="6E6E6E"/>
              <w:right w:val="single" w:sz="4" w:space="0" w:color="6E6E6E"/>
            </w:tcBorders>
          </w:tcPr>
          <w:p w:rsidR="001B42DA" w:rsidRDefault="002A2B1A">
            <w:pPr>
              <w:pStyle w:val="ProductList-TableBody"/>
            </w:pPr>
            <w:r>
              <w:t>Operations Management Suite E1 tarkvarakindlustuse põhjal</w:t>
            </w:r>
          </w:p>
          <w:p w:rsidR="001B42DA" w:rsidRDefault="002A2B1A">
            <w:pPr>
              <w:pStyle w:val="ProductList-TableBody"/>
            </w:pPr>
            <w:r>
              <w:t>Operations Management Suite E2 tarkvarakindlustuse põhjal</w:t>
            </w:r>
          </w:p>
          <w:p w:rsidR="001B42DA" w:rsidRDefault="001B42DA">
            <w:pPr>
              <w:pStyle w:val="ProductList-TableBody"/>
            </w:pPr>
          </w:p>
        </w:tc>
        <w:tc>
          <w:tcPr>
            <w:tcW w:w="2320" w:type="dxa"/>
            <w:tcBorders>
              <w:left w:val="single" w:sz="4" w:space="0" w:color="6E6E6E"/>
              <w:right w:val="single" w:sz="4" w:space="0" w:color="6E6E6E"/>
            </w:tcBorders>
          </w:tcPr>
          <w:p w:rsidR="001B42DA" w:rsidRDefault="002A2B1A">
            <w:pPr>
              <w:pStyle w:val="ProductList-TableBody"/>
            </w:pPr>
            <w:r>
              <w:t>1</w:t>
            </w:r>
          </w:p>
        </w:tc>
      </w:tr>
      <w:tr w:rsidR="001B42DA">
        <w:tc>
          <w:tcPr>
            <w:tcW w:w="5140" w:type="dxa"/>
            <w:tcBorders>
              <w:left w:val="single" w:sz="4" w:space="0" w:color="6E6E6E"/>
              <w:right w:val="single" w:sz="4" w:space="0" w:color="6E6E6E"/>
            </w:tcBorders>
          </w:tcPr>
          <w:p w:rsidR="001B42DA" w:rsidRDefault="002A2B1A">
            <w:pPr>
              <w:pStyle w:val="ProductList-TableBody"/>
            </w:pPr>
            <w:r>
              <w:t>Core Infrastructure Server Suite Standard (2 protsessorile)</w:t>
            </w:r>
          </w:p>
          <w:p w:rsidR="001B42DA" w:rsidRDefault="002A2B1A">
            <w:pPr>
              <w:pStyle w:val="ProductList-TableBody"/>
            </w:pPr>
            <w:r>
              <w:t>System Center Standard (2 protsessorile)</w:t>
            </w:r>
          </w:p>
        </w:tc>
        <w:tc>
          <w:tcPr>
            <w:tcW w:w="4660" w:type="dxa"/>
            <w:tcBorders>
              <w:left w:val="single" w:sz="4" w:space="0" w:color="6E6E6E"/>
              <w:right w:val="single" w:sz="4" w:space="0" w:color="6E6E6E"/>
            </w:tcBorders>
          </w:tcPr>
          <w:p w:rsidR="001B42DA" w:rsidRDefault="002A2B1A">
            <w:pPr>
              <w:pStyle w:val="ProductList-TableBody"/>
            </w:pPr>
            <w:r>
              <w:t>Operations Management Suite E1 tarkvarakindlustuse põhjal</w:t>
            </w:r>
          </w:p>
          <w:p w:rsidR="001B42DA" w:rsidRDefault="002A2B1A">
            <w:pPr>
              <w:pStyle w:val="ProductList-TableBody"/>
            </w:pPr>
            <w:r>
              <w:t>Operations Management Suite E2 tarkvarakindlustuse põhjal</w:t>
            </w:r>
          </w:p>
        </w:tc>
        <w:tc>
          <w:tcPr>
            <w:tcW w:w="2320" w:type="dxa"/>
            <w:tcBorders>
              <w:left w:val="single" w:sz="4" w:space="0" w:color="6E6E6E"/>
              <w:right w:val="single" w:sz="4" w:space="0" w:color="6E6E6E"/>
            </w:tcBorders>
          </w:tcPr>
          <w:p w:rsidR="001B42DA" w:rsidRDefault="002A2B1A">
            <w:pPr>
              <w:pStyle w:val="ProductList-TableBody"/>
            </w:pPr>
            <w:r>
              <w:t>2</w:t>
            </w:r>
          </w:p>
        </w:tc>
      </w:tr>
      <w:tr w:rsidR="001B42DA">
        <w:tc>
          <w:tcPr>
            <w:tcW w:w="5140" w:type="dxa"/>
            <w:tcBorders>
              <w:left w:val="single" w:sz="4" w:space="0" w:color="6E6E6E"/>
              <w:right w:val="single" w:sz="4" w:space="0" w:color="6E6E6E"/>
            </w:tcBorders>
          </w:tcPr>
          <w:p w:rsidR="001B42DA" w:rsidRDefault="002A2B1A">
            <w:pPr>
              <w:pStyle w:val="ProductList-TableBody"/>
            </w:pPr>
            <w:r>
              <w:t>Core Infrastructure Server Suite Datacenter (2 protsessorile)</w:t>
            </w:r>
          </w:p>
          <w:p w:rsidR="001B42DA" w:rsidRDefault="002A2B1A">
            <w:pPr>
              <w:pStyle w:val="ProductList-TableBody"/>
            </w:pPr>
            <w:r>
              <w:t>System Center Datacenter (2 protsessorile)</w:t>
            </w:r>
          </w:p>
        </w:tc>
        <w:tc>
          <w:tcPr>
            <w:tcW w:w="4660" w:type="dxa"/>
            <w:tcBorders>
              <w:left w:val="single" w:sz="4" w:space="0" w:color="6E6E6E"/>
              <w:right w:val="single" w:sz="4" w:space="0" w:color="6E6E6E"/>
            </w:tcBorders>
          </w:tcPr>
          <w:p w:rsidR="001B42DA" w:rsidRDefault="002A2B1A">
            <w:pPr>
              <w:pStyle w:val="ProductList-TableBody"/>
            </w:pPr>
            <w:r>
              <w:t>Operations Management Suite E1 tarkvarakindlustuse põhjal</w:t>
            </w:r>
          </w:p>
          <w:p w:rsidR="001B42DA" w:rsidRDefault="002A2B1A">
            <w:pPr>
              <w:pStyle w:val="ProductList-TableBody"/>
            </w:pPr>
            <w:r>
              <w:t>Operations Management Suite E2 tarkvarakindlustuse põhjal</w:t>
            </w:r>
          </w:p>
        </w:tc>
        <w:tc>
          <w:tcPr>
            <w:tcW w:w="2320" w:type="dxa"/>
            <w:tcBorders>
              <w:left w:val="single" w:sz="4" w:space="0" w:color="6E6E6E"/>
              <w:right w:val="single" w:sz="4" w:space="0" w:color="6E6E6E"/>
            </w:tcBorders>
          </w:tcPr>
          <w:p w:rsidR="001B42DA" w:rsidRDefault="002A2B1A">
            <w:pPr>
              <w:pStyle w:val="ProductList-TableBody"/>
            </w:pPr>
            <w:r>
              <w:t>8</w:t>
            </w:r>
          </w:p>
        </w:tc>
      </w:tr>
    </w:tbl>
    <w:p w:rsidR="001B42DA" w:rsidRDefault="002A2B1A">
      <w:pPr>
        <w:pStyle w:val="ProductList-BodyIndented"/>
      </w:pPr>
      <w:r>
        <w:rPr>
          <w:i/>
          <w:vertAlign w:val="superscript"/>
        </w:rPr>
        <w:t>1</w:t>
      </w:r>
      <w:r>
        <w:rPr>
          <w:i/>
        </w:rPr>
        <w:t>Nõuab vähemalt nelja kvalifitseeruvat litsentsi</w:t>
      </w:r>
    </w:p>
    <w:p w:rsidR="001B42DA" w:rsidRDefault="001B42DA">
      <w:pPr>
        <w:pStyle w:val="ProductList-BodyIndented"/>
      </w:pPr>
    </w:p>
    <w:p w:rsidR="001B42DA" w:rsidRDefault="002A2B1A">
      <w:pPr>
        <w:pStyle w:val="ProductList-ClauseHeading"/>
        <w:outlineLvl w:val="3"/>
      </w:pPr>
      <w:r>
        <w:t>2.2 StorSimple’i rahalise kohustuse pakkumised</w:t>
      </w:r>
    </w:p>
    <w:p w:rsidR="001B42DA" w:rsidRDefault="002A2B1A">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r:id="rId87">
        <w:r>
          <w:rPr>
            <w:color w:val="00467F"/>
            <w:u w:val="single"/>
          </w:rPr>
          <w:t>Lisa F – salvestusmassiivi tingimused</w:t>
        </w:r>
      </w:hyperlink>
      <w:r>
        <w:t>.</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220" w:name="_Sec657"/>
      <w:r>
        <w:t>Enterprise Mobility + Security (leping)</w:t>
      </w:r>
      <w:bookmarkEnd w:id="220"/>
      <w:r>
        <w:fldChar w:fldCharType="begin"/>
      </w:r>
      <w:r>
        <w:instrText xml:space="preserve"> TC "</w:instrText>
      </w:r>
      <w:bookmarkStart w:id="221" w:name="_Toc462775796"/>
      <w:r>
        <w:instrText>Enterprise Mobility + Security (leping)</w:instrText>
      </w:r>
      <w:bookmarkEnd w:id="221"/>
      <w:r>
        <w:instrText>" \l 2</w:instrText>
      </w:r>
      <w:r>
        <w:fldChar w:fldCharType="end"/>
      </w:r>
    </w:p>
    <w:p w:rsidR="001B42DA" w:rsidRDefault="002A2B1A">
      <w:pPr>
        <w:pStyle w:val="ProductList-Offering1SubSection"/>
        <w:outlineLvl w:val="2"/>
      </w:pPr>
      <w:bookmarkStart w:id="222" w:name="_Sec709"/>
      <w:r>
        <w:t>1. Programmi saadavus</w:t>
      </w:r>
      <w:bookmarkEnd w:id="222"/>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2"/>
      </w:pPr>
      <w:bookmarkStart w:id="223" w:name="_Sec764"/>
      <w:r>
        <w:t>2. Toote tingimused</w:t>
      </w:r>
      <w:bookmarkEnd w:id="223"/>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Täiendava kasutaja AL-i ostuõigus</w:t>
      </w:r>
    </w:p>
    <w:p w:rsidR="001B42DA" w:rsidRDefault="002A2B1A">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1B42DA" w:rsidRDefault="001B42DA">
      <w:pPr>
        <w:pStyle w:val="ProductList-Body"/>
      </w:pPr>
    </w:p>
    <w:p w:rsidR="001B42DA" w:rsidRDefault="002A2B1A">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42DA" w:rsidRDefault="002A2B1A">
            <w:pPr>
              <w:pStyle w:val="ProductList-TableBody"/>
            </w:pPr>
            <w:r>
              <w:t>Enterprise Mobility + Security</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2.3 Täiendava kasutaja AL-i ostupiirangud</w:t>
      </w:r>
    </w:p>
    <w:p w:rsidR="001B42DA" w:rsidRDefault="002A2B1A">
      <w:pPr>
        <w:pStyle w:val="ProductList-Body"/>
      </w:pPr>
      <w:r>
        <w:t>Iga kvalifitseeruva litsentsi (või kvalifitseeruvate litsentside komplekti) kohta saab osta ainult ühe täiendava kasutaja AL-i.</w:t>
      </w:r>
    </w:p>
    <w:p w:rsidR="001B42DA" w:rsidRDefault="001B42DA">
      <w:pPr>
        <w:pStyle w:val="ProductList-Body"/>
      </w:pPr>
    </w:p>
    <w:p w:rsidR="001B42DA" w:rsidRDefault="002A2B1A">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1B42DA" w:rsidRDefault="001B42DA">
      <w:pPr>
        <w:pStyle w:val="ProductList-Body"/>
      </w:pPr>
    </w:p>
    <w:p w:rsidR="001B42DA" w:rsidRDefault="002A2B1A">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1B42DA" w:rsidRDefault="001B42DA">
      <w:pPr>
        <w:pStyle w:val="ProductList-Body"/>
      </w:pPr>
    </w:p>
    <w:p w:rsidR="001B42DA" w:rsidRDefault="002A2B1A">
      <w:pPr>
        <w:pStyle w:val="ProductList-ClauseHeading"/>
        <w:outlineLvl w:val="3"/>
      </w:pPr>
      <w:r>
        <w:t>2.4 Enterprise Mobility + Security tarkvarakindlustusepõhiste kasutaja AL-ide ostuõigus</w:t>
      </w:r>
    </w:p>
    <w:p w:rsidR="001B42DA" w:rsidRDefault="002A2B1A">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Nõutav CAL Suite Bridge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Bridge Enterprise Mobility + Security jaoks</w:t>
            </w:r>
            <w:r>
              <w:rPr>
                <w:vertAlign w:val="superscript"/>
              </w:rPr>
              <w:t>2,3</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Bridge Enterprise Mobility + Security jaoks</w:t>
            </w:r>
            <w:r>
              <w:rPr>
                <w:vertAlign w:val="superscript"/>
              </w:rPr>
              <w:t>2,4</w:t>
            </w:r>
          </w:p>
        </w:tc>
      </w:tr>
    </w:tbl>
    <w:p w:rsidR="001B42DA" w:rsidRDefault="002A2B1A">
      <w:pPr>
        <w:pStyle w:val="ProductList-Body"/>
      </w:pPr>
      <w:r>
        <w:rPr>
          <w:i/>
          <w:vertAlign w:val="superscript"/>
        </w:rPr>
        <w:t>1</w:t>
      </w:r>
      <w:r>
        <w:rPr>
          <w:i/>
        </w:rPr>
        <w:t>Ostmiseks saadaval ainult liitumise aastapäeval või uue liitumisperioodi alguses.</w:t>
      </w:r>
    </w:p>
    <w:p w:rsidR="001B42DA" w:rsidRDefault="002A2B1A">
      <w:pPr>
        <w:pStyle w:val="ProductList-Body"/>
      </w:pPr>
      <w:r>
        <w:rPr>
          <w:i/>
          <w:vertAlign w:val="superscript"/>
        </w:rPr>
        <w:t>2</w:t>
      </w:r>
      <w:r>
        <w:rPr>
          <w:i/>
        </w:rPr>
        <w:t>Ostmiseks nõutav ainult liitumise aastapäeval.</w:t>
      </w:r>
    </w:p>
    <w:p w:rsidR="001B42DA" w:rsidRDefault="002A2B1A">
      <w:pPr>
        <w:pStyle w:val="ProductList-Body"/>
      </w:pPr>
      <w:r>
        <w:rPr>
          <w:i/>
          <w:vertAlign w:val="superscript"/>
        </w:rPr>
        <w:t>3</w:t>
      </w:r>
      <w:r>
        <w:rPr>
          <w:i/>
        </w:rPr>
        <w:t xml:space="preserve">Ostmine pole nõutav kasutajate puhul, kellel on Office 365 litsents (Enterprise ja Government E1, E3, E5) </w:t>
      </w:r>
    </w:p>
    <w:p w:rsidR="001B42DA" w:rsidRDefault="002A2B1A">
      <w:pPr>
        <w:pStyle w:val="ProductList-Body"/>
      </w:pPr>
      <w:r>
        <w:rPr>
          <w:i/>
          <w:vertAlign w:val="superscript"/>
        </w:rPr>
        <w:t>4</w:t>
      </w:r>
      <w:r>
        <w:rPr>
          <w:i/>
        </w:rPr>
        <w:t>Ostmine pole nõutav kasutajate puhul, kellel on Office 365 litsents (Enterprise ja Government E3, E5)</w:t>
      </w:r>
    </w:p>
    <w:p w:rsidR="001B42DA" w:rsidRDefault="001B42DA">
      <w:pPr>
        <w:pStyle w:val="ProductList-Body"/>
      </w:pPr>
    </w:p>
    <w:p w:rsidR="001B42DA" w:rsidRDefault="002A2B1A">
      <w:pPr>
        <w:pStyle w:val="ProductList-ClauseHeading"/>
        <w:outlineLvl w:val="3"/>
      </w:pPr>
      <w:r>
        <w:t>2.5 Tarkvarakindlustusepõhiste kasutaja AL-ide ostud</w:t>
      </w:r>
    </w:p>
    <w:p w:rsidR="001B42DA" w:rsidRDefault="002A2B1A">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1B42DA" w:rsidRDefault="001B42DA">
      <w:pPr>
        <w:pStyle w:val="ProductList-Body"/>
      </w:pPr>
    </w:p>
    <w:p w:rsidR="001B42DA" w:rsidRDefault="002A2B1A">
      <w:pPr>
        <w:pStyle w:val="ProductList-ClauseHeading"/>
        <w:outlineLvl w:val="3"/>
      </w:pPr>
      <w:r>
        <w:t>2.6 Enterprise Mobility + Security tarkvarakindlustusepõhiste kasutaja AL-ide tarkvarakindlustuse eelised</w:t>
      </w:r>
    </w:p>
    <w:p w:rsidR="001B42DA" w:rsidRDefault="002A2B1A">
      <w:pPr>
        <w:pStyle w:val="ProductList-Body"/>
      </w:pPr>
      <w:r>
        <w:t>Enterprise Mobility + Security tarkvarakindlustusepõhised kasutaja AL-id annavad kliendile õiguse tarkvarakindlustuse eeliste saamiseks kvalifitseeruvate litsentside põhjal jaotises 2.4.</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5797"/>
      <w:r>
        <w:instrText>Secure Productive Enterprise</w:instrText>
      </w:r>
      <w:bookmarkEnd w:id="225"/>
      <w:r>
        <w:instrText>" \l 2</w:instrText>
      </w:r>
      <w:r>
        <w:fldChar w:fldCharType="end"/>
      </w:r>
    </w:p>
    <w:p w:rsidR="001B42DA" w:rsidRDefault="002A2B1A">
      <w:pPr>
        <w:pStyle w:val="ProductList-Offering1SubSection"/>
        <w:outlineLvl w:val="2"/>
      </w:pPr>
      <w:bookmarkStart w:id="226" w:name="_Sec713"/>
      <w:r>
        <w:t>1. Programmi saadavus</w:t>
      </w:r>
      <w:bookmarkEnd w:id="226"/>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Lync Voice’i lisalitsents Secure Productive Enterprise’i jaoks</w:t>
            </w:r>
            <w:r>
              <w:fldChar w:fldCharType="begin"/>
            </w:r>
            <w:r>
              <w:instrText xml:space="preserve"> XE "Lync Voice’i lisalitsents Secure Productive Enterprise’i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2"/>
      </w:pPr>
      <w:bookmarkStart w:id="227" w:name="_Sec768"/>
      <w:r>
        <w:t>2. Toote tingimused</w:t>
      </w:r>
      <w:bookmarkEnd w:id="227"/>
    </w:p>
    <w:tbl>
      <w:tblPr>
        <w:tblStyle w:val="PURTable"/>
        <w:tblW w:w="0" w:type="dxa"/>
        <w:tblLook w:val="04A0" w:firstRow="1" w:lastRow="0" w:firstColumn="1" w:lastColumn="0" w:noHBand="0" w:noVBand="1"/>
      </w:tblPr>
      <w:tblGrid>
        <w:gridCol w:w="3606"/>
        <w:gridCol w:w="3590"/>
        <w:gridCol w:w="359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3"/>
      </w:pPr>
      <w:r>
        <w:t>2.1 Secure Productive Enterprise’i klientide laiendatud kasutusõigused</w:t>
      </w:r>
    </w:p>
    <w:p w:rsidR="001B42DA" w:rsidRDefault="002A2B1A">
      <w:pPr>
        <w:pStyle w:val="ProductList-SubClauseHeading"/>
        <w:outlineLvl w:val="4"/>
      </w:pPr>
      <w:r>
        <w:t>2.1.1 Office’i serverid</w:t>
      </w:r>
    </w:p>
    <w:p w:rsidR="001B42DA" w:rsidRDefault="002A2B1A">
      <w:pPr>
        <w:pStyle w:val="ProductList-BodyIndented"/>
      </w:pPr>
      <w:r>
        <w:t>Iga litsentsitud kasutaja, kellele on määratud Secure Productive Enterprise’i kasutaja AL, võib installida mis tahes arvu järgmise serveritarkvara versioone mis tahes serverisse, mis on ette nähtud kliendile kasutamiseks.</w:t>
      </w:r>
    </w:p>
    <w:p w:rsidR="001B42DA" w:rsidRDefault="002A2B1A" w:rsidP="002A2B1A">
      <w:pPr>
        <w:pStyle w:val="ProductList-Bullet"/>
        <w:numPr>
          <w:ilvl w:val="1"/>
          <w:numId w:val="41"/>
        </w:numPr>
      </w:pPr>
      <w:r>
        <w:t>Exchange Server</w:t>
      </w:r>
      <w:r>
        <w:fldChar w:fldCharType="begin"/>
      </w:r>
      <w:r>
        <w:instrText xml:space="preserve"> XE "Exchange Server" </w:instrText>
      </w:r>
      <w:r>
        <w:fldChar w:fldCharType="end"/>
      </w:r>
      <w:r>
        <w:t xml:space="preserve">, </w:t>
      </w:r>
    </w:p>
    <w:p w:rsidR="001B42DA" w:rsidRDefault="002A2B1A" w:rsidP="002A2B1A">
      <w:pPr>
        <w:pStyle w:val="ProductList-Bullet"/>
        <w:numPr>
          <w:ilvl w:val="1"/>
          <w:numId w:val="41"/>
        </w:numPr>
      </w:pPr>
      <w:r>
        <w:t>SharePoint Server</w:t>
      </w:r>
      <w:r>
        <w:fldChar w:fldCharType="begin"/>
      </w:r>
      <w:r>
        <w:instrText xml:space="preserve"> XE "SharePoint Server" </w:instrText>
      </w:r>
      <w:r>
        <w:fldChar w:fldCharType="end"/>
      </w:r>
      <w:r>
        <w:t xml:space="preserve"> ja</w:t>
      </w:r>
    </w:p>
    <w:p w:rsidR="001B42DA" w:rsidRDefault="002A2B1A" w:rsidP="002A2B1A">
      <w:pPr>
        <w:pStyle w:val="ProductList-Bullet"/>
        <w:numPr>
          <w:ilvl w:val="1"/>
          <w:numId w:val="41"/>
        </w:numPr>
      </w:pPr>
      <w:r>
        <w:t>Skype’i ärirakenduse server</w:t>
      </w:r>
      <w:r>
        <w:fldChar w:fldCharType="begin"/>
      </w:r>
      <w:r>
        <w:instrText xml:space="preserve"> XE "Skype’i ärirakenduse server" </w:instrText>
      </w:r>
      <w:r>
        <w:fldChar w:fldCharType="end"/>
      </w:r>
      <w:r>
        <w:t>.</w:t>
      </w:r>
    </w:p>
    <w:p w:rsidR="001B42DA" w:rsidRDefault="002A2B1A">
      <w:pPr>
        <w:pStyle w:val="ProductList-BodyIndented"/>
      </w:pPr>
      <w:r>
        <w:t>Juurdepääs eespool nimetatud serveritarkvarale on ainult neil kasutajatel, kellele on määratud Secure Productive Enterprise’i kasutaja AL. See säte ei kehti klientide kohta, kes litsentsivad Secure Productive Enterprise’i Microsofti pilvteenuse lepingu alusel.</w:t>
      </w:r>
    </w:p>
    <w:p w:rsidR="001B42DA" w:rsidRDefault="001B42DA">
      <w:pPr>
        <w:pStyle w:val="ProductList-BodyIndented"/>
      </w:pPr>
    </w:p>
    <w:p w:rsidR="001B42DA" w:rsidRDefault="002A2B1A">
      <w:pPr>
        <w:pStyle w:val="ProductList-SubClauseHeading"/>
        <w:outlineLvl w:val="4"/>
      </w:pPr>
      <w:r>
        <w:t>2.1.2 Office Professional Plus</w:t>
      </w:r>
    </w:p>
    <w:p w:rsidR="001B42DA" w:rsidRDefault="002A2B1A">
      <w:pPr>
        <w:pStyle w:val="ProductList-SubSubClauseHeading"/>
        <w:outlineLvl w:val="5"/>
      </w:pPr>
      <w:r>
        <w:t>2.1.2.1 Secure Productive Enterprise tarkvarakindlustusepõhised kasutaja-AL-id.</w:t>
      </w:r>
    </w:p>
    <w:p w:rsidR="001B42DA" w:rsidRDefault="002A2B1A">
      <w:pPr>
        <w:pStyle w:val="ProductList-BodyIndented2"/>
      </w:pPr>
      <w:r>
        <w:t>Iga litsentsitud kasutaja jaoks, kellele klient määrab Secure Productive Enterprise tarkvarakindlustusepõhise kasutaja AL-i, võib klient installida:</w:t>
      </w:r>
    </w:p>
    <w:p w:rsidR="001B42DA" w:rsidRDefault="002A2B1A" w:rsidP="002A2B1A">
      <w:pPr>
        <w:pStyle w:val="ProductList-Bullet"/>
        <w:numPr>
          <w:ilvl w:val="2"/>
          <w:numId w:val="42"/>
        </w:numPr>
      </w:pPr>
      <w:r>
        <w:t>Office Professional Plusi ühe kohaliku eksemplari tellimusperioodi ajaks ainult litsentsitud kasutajale kasutamiseks ja</w:t>
      </w:r>
    </w:p>
    <w:p w:rsidR="001B42DA" w:rsidRDefault="002A2B1A" w:rsidP="002A2B1A">
      <w:pPr>
        <w:pStyle w:val="ProductList-Bullet"/>
        <w:numPr>
          <w:ilvl w:val="2"/>
          <w:numId w:val="42"/>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1B42DA" w:rsidRDefault="002A2B1A">
      <w:pPr>
        <w:pStyle w:val="ProductList-BodyIndented2"/>
      </w:pPr>
      <w:r>
        <w:t>See säte ei kehti klientide kohta, kes litsentsivad selle toote Microsofti pilvteenuse lepingu alusel.</w:t>
      </w:r>
    </w:p>
    <w:p w:rsidR="001B42DA" w:rsidRDefault="001B42DA">
      <w:pPr>
        <w:pStyle w:val="ProductList-BodyIndented2"/>
      </w:pPr>
    </w:p>
    <w:p w:rsidR="001B42DA" w:rsidRDefault="002A2B1A">
      <w:pPr>
        <w:pStyle w:val="ProductList-SubSubClauseHeading"/>
        <w:outlineLvl w:val="5"/>
      </w:pPr>
      <w:r>
        <w:t>2.1.2.1 MPSA-s soetatud Secure Productive Enterprise’i kasutaja AL-id</w:t>
      </w:r>
    </w:p>
    <w:p w:rsidR="001B42DA" w:rsidRDefault="002A2B1A">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 kohaliku eksemplari ainult litsentsitud kasutajale kasutamiseks.</w:t>
      </w:r>
    </w:p>
    <w:p w:rsidR="001B42DA" w:rsidRDefault="001B42DA">
      <w:pPr>
        <w:pStyle w:val="ProductList-BodyIndented2"/>
      </w:pPr>
    </w:p>
    <w:p w:rsidR="001B42DA" w:rsidRDefault="002A2B1A">
      <w:pPr>
        <w:pStyle w:val="ProductList-ClauseHeading"/>
        <w:outlineLvl w:val="3"/>
      </w:pPr>
      <w:r>
        <w:t>2.2 Täiendavad kasutaja AL-id ja tarkvarakindlustusepõhised kasutaja AL-id</w:t>
      </w:r>
    </w:p>
    <w:p w:rsidR="001B42DA" w:rsidRDefault="002A2B1A">
      <w:pPr>
        <w:pStyle w:val="ProductList-Body"/>
      </w:pPr>
      <w:r>
        <w:t xml:space="preserve">Secure Productive Enterprise’i täiendava kasutaja AL-i või Secure Productive Enterprise’i tarkvarakindlustusepõhise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Vaadake teavet Secure Productive Enterprise’i lisateabe jaotiste Secure Productive Enterprise’i täiendavate kasutaja AL-ide ja Secure Productive Enterprise’i tarkvarakindlustusepõhiste kasutaja AL-ide alajaotistest.</w:t>
      </w:r>
    </w:p>
    <w:p w:rsidR="001B42DA" w:rsidRDefault="001B42DA">
      <w:pPr>
        <w:pStyle w:val="ProductList-Body"/>
      </w:pPr>
    </w:p>
    <w:p w:rsidR="001B42DA" w:rsidRDefault="002A2B1A">
      <w:pPr>
        <w:pStyle w:val="ProductList-ClauseHeading"/>
        <w:outlineLvl w:val="3"/>
      </w:pPr>
      <w:r>
        <w:t>2.3 Tarkvarakindlustusepõhiste kasutaja AL-ide ostud</w:t>
      </w:r>
    </w:p>
    <w:p w:rsidR="001B42DA" w:rsidRDefault="002A2B1A">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1B42DA" w:rsidRDefault="001B42DA">
      <w:pPr>
        <w:pStyle w:val="ProductList-Body"/>
      </w:pPr>
    </w:p>
    <w:p w:rsidR="001B42DA" w:rsidRDefault="002A2B1A">
      <w:pPr>
        <w:pStyle w:val="ProductList-ClauseHeading"/>
        <w:outlineLvl w:val="3"/>
      </w:pPr>
      <w:r>
        <w:t>2.4 SA Secure Productive Enterprise’i tarkvarakindlustusepõhiste kasutaja AL-ide tarkvarakindlustuse eelised</w:t>
      </w:r>
    </w:p>
    <w:p w:rsidR="001B42DA" w:rsidRDefault="002A2B1A">
      <w:pPr>
        <w:pStyle w:val="ProductList-Body"/>
      </w:pPr>
      <w:r>
        <w:t xml:space="preserve">Secure Productive Enterprise’i tarkvarakindlustusepõhised kasutaja AL-id annavad samad tarkvarakindlustuse eelised, mis Secure Productive Enterprise’i tarkvarakindlustusepõhise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1B42DA" w:rsidRDefault="001B42DA">
      <w:pPr>
        <w:pStyle w:val="ProductList-Body"/>
      </w:pPr>
    </w:p>
    <w:p w:rsidR="001B42DA" w:rsidRDefault="002A2B1A">
      <w:pPr>
        <w:pStyle w:val="ProductList-ClauseHeading"/>
        <w:outlineLvl w:val="3"/>
      </w:pPr>
      <w:r>
        <w:t>2.5 Ameerika Ühendriikide riikliku kogukonna pilveteenus</w:t>
      </w:r>
    </w:p>
    <w:p w:rsidR="001B42DA" w:rsidRDefault="002A2B1A">
      <w:pPr>
        <w:pStyle w:val="ProductList-Body"/>
      </w:pPr>
      <w:r>
        <w:t xml:space="preserve">Secure Productive Enterprise’i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228" w:name="_Sec631"/>
      <w:r>
        <w:t>Microsoft Dynamics Online’i teenused</w:t>
      </w:r>
      <w:bookmarkEnd w:id="228"/>
      <w:r>
        <w:fldChar w:fldCharType="begin"/>
      </w:r>
      <w:r>
        <w:instrText xml:space="preserve"> TC "</w:instrText>
      </w:r>
      <w:bookmarkStart w:id="229" w:name="_Toc462775798"/>
      <w:r>
        <w:instrText>Microsoft Dynamics Online’i teenused</w:instrText>
      </w:r>
      <w:bookmarkEnd w:id="229"/>
      <w:r>
        <w:instrText>" \l 2</w:instrText>
      </w:r>
      <w:r>
        <w:fldChar w:fldCharType="end"/>
      </w:r>
    </w:p>
    <w:p w:rsidR="001B42DA" w:rsidRDefault="002A2B1A">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5799"/>
      <w:r>
        <w:instrText>Microsoft Dynamics AX</w:instrText>
      </w:r>
      <w:bookmarkEnd w:id="231"/>
      <w:r>
        <w:instrText>" \l 3</w:instrText>
      </w:r>
      <w:r>
        <w:fldChar w:fldCharType="end"/>
      </w:r>
    </w:p>
    <w:p w:rsidR="001B42DA" w:rsidRDefault="002A2B1A">
      <w:pPr>
        <w:pStyle w:val="ProductList-Offering1SubSection"/>
        <w:outlineLvl w:val="3"/>
      </w:pPr>
      <w:bookmarkStart w:id="232" w:name="_Sec897"/>
      <w:r>
        <w:t>1. Programmi saadavus</w:t>
      </w:r>
      <w:bookmarkEnd w:id="232"/>
    </w:p>
    <w:tbl>
      <w:tblPr>
        <w:tblStyle w:val="PURTable"/>
        <w:tblW w:w="0" w:type="dxa"/>
        <w:tblLook w:val="04A0" w:firstRow="1" w:lastRow="0" w:firstColumn="1" w:lastColumn="0" w:noHBand="0" w:noVBand="1"/>
      </w:tblPr>
      <w:tblGrid>
        <w:gridCol w:w="4541"/>
        <w:gridCol w:w="809"/>
        <w:gridCol w:w="679"/>
        <w:gridCol w:w="797"/>
        <w:gridCol w:w="707"/>
        <w:gridCol w:w="829"/>
        <w:gridCol w:w="823"/>
        <w:gridCol w:w="802"/>
        <w:gridCol w:w="797"/>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FFFFFF"/>
              <w:right w:val="none" w:sz="4" w:space="0" w:color="6E6E6E"/>
            </w:tcBorders>
          </w:tcPr>
          <w:p w:rsidR="001B42DA" w:rsidRDefault="002A2B1A">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1B42DA" w:rsidRDefault="002A2B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33" w:name="_Sec898"/>
      <w:r>
        <w:t>2. Toote tingimused</w:t>
      </w:r>
      <w:bookmarkEnd w:id="233"/>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00000"/>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Self Serve tarkvarakindlustusele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1B42DA" w:rsidRDefault="002A2B1A">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Task tarkvarakindlustuse kasutaja AL-ile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1B42DA" w:rsidRDefault="002A2B1A">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 Task tarkvarakindlustuse seadme AL-ile</w:t>
            </w:r>
          </w:p>
          <w:p w:rsidR="001B42DA" w:rsidRDefault="001B42DA">
            <w:pPr>
              <w:pStyle w:val="ProductList-TableBody"/>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1B42DA" w:rsidRDefault="002A2B1A">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rsidR="001B42DA" w:rsidRDefault="002A2B1A">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1B42DA" w:rsidRDefault="002A2B1A">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Dynamics AX Enterprise tarkvarakindlustuse kasutaja AL-ile</w:t>
            </w:r>
          </w:p>
        </w:tc>
      </w:tr>
    </w:tbl>
    <w:p w:rsidR="001B42DA" w:rsidRDefault="002A2B1A">
      <w:pPr>
        <w:pStyle w:val="ProductList-Body"/>
      </w:pPr>
      <w:r>
        <w:rPr>
          <w:i/>
          <w:vertAlign w:val="superscript"/>
        </w:rPr>
        <w:t>1</w:t>
      </w:r>
      <w:r>
        <w:rPr>
          <w:i/>
        </w:rPr>
        <w:t>Aktiivse tarkvarakindlustusega</w:t>
      </w:r>
    </w:p>
    <w:p w:rsidR="001B42DA" w:rsidRDefault="001B42DA">
      <w:pPr>
        <w:pStyle w:val="ProductList-Body"/>
      </w:pPr>
    </w:p>
    <w:p w:rsidR="001B42DA" w:rsidRDefault="002A2B1A">
      <w:pPr>
        <w:pStyle w:val="ProductList-ClauseHeading"/>
        <w:outlineLvl w:val="4"/>
      </w:pPr>
      <w:r>
        <w:t>2.2 Microsoft Dynamics AX-i toepakkumised</w:t>
      </w:r>
    </w:p>
    <w:p w:rsidR="001B42DA" w:rsidRDefault="002A2B1A">
      <w:pPr>
        <w:pStyle w:val="ProductList-Body"/>
      </w:pPr>
      <w:r>
        <w:t xml:space="preserve">Üksikasju Microsoft Dynamics AX-i toepakkumiste kohta leiate veebilehelt </w:t>
      </w:r>
      <w:hyperlink r:id="rId91">
        <w:r>
          <w:rPr>
            <w:color w:val="00467F"/>
            <w:u w:val="single"/>
          </w:rPr>
          <w:t>http://www.microsoft.com/en-us/dynamics/dynamics-online-support.aspx</w:t>
        </w:r>
      </w:hyperlink>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5800"/>
      <w:r>
        <w:instrText>Microsoft Dynamics CRM Online</w:instrText>
      </w:r>
      <w:bookmarkEnd w:id="235"/>
      <w:r>
        <w:instrText>" \l 3</w:instrText>
      </w:r>
      <w:r>
        <w:fldChar w:fldCharType="end"/>
      </w:r>
    </w:p>
    <w:p w:rsidR="001B42DA" w:rsidRDefault="002A2B1A">
      <w:pPr>
        <w:pStyle w:val="ProductList-Offering1SubSection"/>
        <w:outlineLvl w:val="3"/>
      </w:pPr>
      <w:bookmarkStart w:id="236" w:name="_Sec715"/>
      <w:r>
        <w:t>1. Programmi saadavus</w:t>
      </w:r>
      <w:bookmarkEnd w:id="236"/>
    </w:p>
    <w:tbl>
      <w:tblPr>
        <w:tblStyle w:val="PURTable"/>
        <w:tblW w:w="0" w:type="dxa"/>
        <w:tblLook w:val="04A0" w:firstRow="1" w:lastRow="0" w:firstColumn="1" w:lastColumn="0" w:noHBand="0" w:noVBand="1"/>
      </w:tblPr>
      <w:tblGrid>
        <w:gridCol w:w="4489"/>
        <w:gridCol w:w="802"/>
        <w:gridCol w:w="781"/>
        <w:gridCol w:w="788"/>
        <w:gridCol w:w="702"/>
        <w:gridCol w:w="825"/>
        <w:gridCol w:w="817"/>
        <w:gridCol w:w="793"/>
        <w:gridCol w:w="787"/>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Online’i projektiteenuse automatiseerimine</w:t>
            </w:r>
            <w:r>
              <w:fldChar w:fldCharType="begin"/>
            </w:r>
            <w:r>
              <w:instrText xml:space="preserve"> XE "Microsoft Dynamics CRM Online’i projektiteenuse automatiseerimine"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37" w:name="_Sec770"/>
      <w:r>
        <w:t>2. Toote tingimused</w:t>
      </w:r>
      <w:bookmarkEnd w:id="237"/>
    </w:p>
    <w:tbl>
      <w:tblPr>
        <w:tblStyle w:val="PURTable"/>
        <w:tblW w:w="0" w:type="dxa"/>
        <w:tblLook w:val="04A0" w:firstRow="1" w:lastRow="0" w:firstColumn="1" w:lastColumn="0" w:noHBand="0" w:noVBand="1"/>
      </w:tblPr>
      <w:tblGrid>
        <w:gridCol w:w="3600"/>
        <w:gridCol w:w="3603"/>
        <w:gridCol w:w="3587"/>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Dynamics CRM Online Essentials tarkvarakindlustuse kasutaja AL-ile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1B42DA" w:rsidRDefault="002A2B1A">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Dynamics CRM Online Basic tarkvarakindlustuse kasutaja AL-ile</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1B42DA" w:rsidRDefault="002A2B1A">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Dynamics CRM Online Professional tarkvarakindlustuse kasutaja AL-ile</w:t>
            </w:r>
          </w:p>
          <w:p w:rsidR="001B42DA" w:rsidRDefault="002A2B1A">
            <w:pPr>
              <w:pStyle w:val="ProductList-TableBody"/>
            </w:pPr>
            <w:r>
              <w:t>Dynamics CRM Online Enterprise tarkvarakindlustuse kasutaja AL-ile</w:t>
            </w:r>
          </w:p>
        </w:tc>
      </w:tr>
    </w:tbl>
    <w:p w:rsidR="001B42DA" w:rsidRDefault="002A2B1A">
      <w:pPr>
        <w:pStyle w:val="ProductList-Body"/>
      </w:pPr>
      <w:r>
        <w:rPr>
          <w:i/>
          <w:vertAlign w:val="superscript"/>
        </w:rPr>
        <w:t>1</w:t>
      </w:r>
      <w:r>
        <w:rPr>
          <w:i/>
        </w:rPr>
        <w:t>Aktiivse tarkvarakindlustusega</w:t>
      </w:r>
    </w:p>
    <w:p w:rsidR="001B42DA" w:rsidRDefault="001B42DA">
      <w:pPr>
        <w:pStyle w:val="ProductList-Body"/>
      </w:pPr>
    </w:p>
    <w:p w:rsidR="001B42DA" w:rsidRDefault="002A2B1A">
      <w:pPr>
        <w:pStyle w:val="ProductList-ClauseHeading"/>
        <w:outlineLvl w:val="4"/>
      </w:pPr>
      <w:r>
        <w:t>2.2 Microsoft Dynamics CRM Online Professional riigiasutustele</w:t>
      </w:r>
    </w:p>
    <w:p w:rsidR="001B42DA" w:rsidRDefault="002A2B1A">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1B42DA" w:rsidRDefault="001B42DA">
      <w:pPr>
        <w:pStyle w:val="ProductList-Body"/>
      </w:pPr>
    </w:p>
    <w:p w:rsidR="001B42DA" w:rsidRDefault="002A2B1A">
      <w:pPr>
        <w:pStyle w:val="ProductList-ClauseHeading"/>
        <w:outlineLvl w:val="4"/>
      </w:pPr>
      <w:r>
        <w:t>2.3 Microsoft Dynamics CRM Online’i toepakkumised</w:t>
      </w:r>
    </w:p>
    <w:p w:rsidR="001B42DA" w:rsidRDefault="002A2B1A">
      <w:pPr>
        <w:pStyle w:val="ProductList-Body"/>
      </w:pPr>
      <w:r>
        <w:t xml:space="preserve">Üksikasju Microsoft Dynamics CRM Online’i toepakkumiste kohta leiate veebilehelt </w:t>
      </w:r>
      <w:hyperlink r:id="rId93">
        <w:r>
          <w:rPr>
            <w:color w:val="00467F"/>
            <w:u w:val="single"/>
          </w:rPr>
          <w:t>http://www.microsoft.com/en-us/dynamics/dynamics-online-support.aspx</w:t>
        </w:r>
      </w:hyperlink>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5801"/>
      <w:r>
        <w:instrText>Microsoft Dynamics Marketing</w:instrText>
      </w:r>
      <w:bookmarkEnd w:id="239"/>
      <w:r>
        <w:instrText>" \l 3</w:instrText>
      </w:r>
      <w:r>
        <w:fldChar w:fldCharType="end"/>
      </w:r>
    </w:p>
    <w:p w:rsidR="001B42DA" w:rsidRDefault="002A2B1A">
      <w:pPr>
        <w:pStyle w:val="ProductList-Offering1SubSection"/>
        <w:outlineLvl w:val="3"/>
      </w:pPr>
      <w:bookmarkStart w:id="240" w:name="_Sec716"/>
      <w:r>
        <w:t>1. Programmi saadavus</w:t>
      </w:r>
      <w:bookmarkEnd w:id="24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9" w:space="0" w:color="000000"/>
            </w:tcBorders>
          </w:tcPr>
          <w:p w:rsidR="001B42DA" w:rsidRDefault="002A2B1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FFFFFF"/>
              <w:right w:val="none" w:sz="9" w:space="0" w:color="000000"/>
            </w:tcBorders>
          </w:tcPr>
          <w:p w:rsidR="001B42DA" w:rsidRDefault="002A2B1A">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41" w:name="_Sec771"/>
      <w:r>
        <w:t>2. Toote tingimused</w:t>
      </w:r>
      <w:bookmarkEnd w:id="241"/>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Microsoft Dynamics Marketingi toepakkumised</w:t>
      </w:r>
    </w:p>
    <w:p w:rsidR="001B42DA" w:rsidRDefault="002A2B1A">
      <w:pPr>
        <w:pStyle w:val="ProductList-Body"/>
      </w:pPr>
      <w:r>
        <w:t xml:space="preserve">Üksikasju Microsoft Dynamics Marketingi toepakkumiste kohta leiate veebilehelt </w:t>
      </w:r>
      <w:hyperlink r:id="rId95">
        <w:r>
          <w:rPr>
            <w:color w:val="00467F"/>
            <w:u w:val="single"/>
          </w:rPr>
          <w:t>http://www.microsoft.com/en-us/dynamics/dynamics-online-support.aspx</w:t>
        </w:r>
      </w:hyperlink>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5802"/>
      <w:r>
        <w:instrText>Microsoft Social Engagement</w:instrText>
      </w:r>
      <w:bookmarkEnd w:id="243"/>
      <w:r>
        <w:instrText>" \l 3</w:instrText>
      </w:r>
      <w:r>
        <w:fldChar w:fldCharType="end"/>
      </w:r>
    </w:p>
    <w:p w:rsidR="001B42DA" w:rsidRDefault="002A2B1A">
      <w:pPr>
        <w:pStyle w:val="ProductList-Offering1SubSection"/>
        <w:outlineLvl w:val="3"/>
      </w:pPr>
      <w:bookmarkStart w:id="244" w:name="_Sec717"/>
      <w:r>
        <w:t>1. Programmi saadavus</w:t>
      </w:r>
      <w:bookmarkEnd w:id="24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45" w:name="_Sec772"/>
      <w:r>
        <w:t>2. Toote tingimused</w:t>
      </w:r>
      <w:bookmarkEnd w:id="245"/>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Social Engagement Professionali lisalitsents</w:t>
            </w:r>
          </w:p>
          <w:p w:rsidR="001B42DA" w:rsidRDefault="002A2B1A">
            <w:pPr>
              <w:pStyle w:val="ProductList-TableBody"/>
            </w:pPr>
            <w:r>
              <w:t>Microsoft Social Engagement Professionali lisapostitused</w:t>
            </w:r>
          </w:p>
          <w:p w:rsidR="001B42DA" w:rsidRDefault="002A2B1A">
            <w:pPr>
              <w:pStyle w:val="ProductList-TableBody"/>
            </w:pPr>
            <w:r>
              <w:t>Microsoft Social Engagement Professional Educationi lisapostitused</w:t>
            </w:r>
          </w:p>
        </w:tc>
      </w:tr>
    </w:tbl>
    <w:p w:rsidR="001B42DA" w:rsidRDefault="002A2B1A">
      <w:pPr>
        <w:pStyle w:val="ProductList-Body"/>
      </w:pPr>
      <w:r>
        <w:rPr>
          <w:i/>
          <w:vertAlign w:val="superscript"/>
        </w:rPr>
        <w:t>1</w:t>
      </w:r>
      <w:r>
        <w:rPr>
          <w:i/>
        </w:rPr>
        <w:t>Igal kvalifitseeruval litsentsil peab olema aktiivne tarkvarakindlustus</w:t>
      </w:r>
    </w:p>
    <w:p w:rsidR="001B42DA" w:rsidRDefault="001B42DA">
      <w:pPr>
        <w:pStyle w:val="ProductList-Body"/>
      </w:pPr>
    </w:p>
    <w:p w:rsidR="001B42DA" w:rsidRDefault="002A2B1A">
      <w:pPr>
        <w:pStyle w:val="ProductList-ClauseHeading"/>
        <w:outlineLvl w:val="4"/>
      </w:pPr>
      <w:r>
        <w:t>2.2 Microsoft Social Engagementi toepakkumised</w:t>
      </w:r>
    </w:p>
    <w:p w:rsidR="001B42DA" w:rsidRDefault="002A2B1A">
      <w:pPr>
        <w:pStyle w:val="ProductList-Body"/>
      </w:pPr>
      <w:r>
        <w:t xml:space="preserve">Üksikasju Microsoft Social Engagementi toepakkumiste kohta leiate veebilehelt </w:t>
      </w:r>
      <w:hyperlink r:id="rId97">
        <w:r>
          <w:rPr>
            <w:color w:val="00467F"/>
            <w:u w:val="single"/>
          </w:rPr>
          <w:t>http://www.microsoft.com/en-us/dynamics/dynamics-online-support.aspx</w:t>
        </w:r>
      </w:hyperlink>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46" w:name="_Sec664"/>
      <w:r>
        <w:t>Parature Microsoftilt</w:t>
      </w:r>
      <w:bookmarkEnd w:id="246"/>
      <w:r>
        <w:fldChar w:fldCharType="begin"/>
      </w:r>
      <w:r>
        <w:instrText xml:space="preserve"> TC "</w:instrText>
      </w:r>
      <w:bookmarkStart w:id="247" w:name="_Toc462775803"/>
      <w:r>
        <w:instrText>Parature Microsoftilt</w:instrText>
      </w:r>
      <w:bookmarkEnd w:id="247"/>
      <w:r>
        <w:instrText>" \l 3</w:instrText>
      </w:r>
      <w:r>
        <w:fldChar w:fldCharType="end"/>
      </w:r>
    </w:p>
    <w:p w:rsidR="001B42DA" w:rsidRDefault="002A2B1A">
      <w:pPr>
        <w:pStyle w:val="ProductList-Offering1SubSection"/>
        <w:outlineLvl w:val="3"/>
      </w:pPr>
      <w:bookmarkStart w:id="248" w:name="_Sec718"/>
      <w:r>
        <w:t>1. Programmi saadavus</w:t>
      </w:r>
      <w:bookmarkEnd w:id="248"/>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49" w:name="_Sec773"/>
      <w:r>
        <w:t>2. Toote tingimused</w:t>
      </w:r>
      <w:bookmarkEnd w:id="249"/>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Parature’i toepakkumised</w:t>
      </w:r>
    </w:p>
    <w:p w:rsidR="001B42DA" w:rsidRDefault="002A2B1A">
      <w:pPr>
        <w:pStyle w:val="ProductList-Body"/>
      </w:pPr>
      <w:r>
        <w:t xml:space="preserve">Üksikasju Microsoft Social Parature’i toepakkumiste kohta leiate veebilehelt </w:t>
      </w:r>
      <w:hyperlink r:id="rId99">
        <w:r>
          <w:rPr>
            <w:color w:val="00467F"/>
            <w:u w:val="single"/>
          </w:rPr>
          <w:t>http://www.microsoft.com/en-us/dynamics/dynamics-online-support.aspx</w:t>
        </w:r>
      </w:hyperlink>
      <w:r>
        <w:t xml:space="preserve">.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250" w:name="_Sec632"/>
      <w:r>
        <w:t>Office 365 teenused</w:t>
      </w:r>
      <w:bookmarkEnd w:id="250"/>
      <w:r>
        <w:fldChar w:fldCharType="begin"/>
      </w:r>
      <w:r>
        <w:instrText xml:space="preserve"> TC "</w:instrText>
      </w:r>
      <w:bookmarkStart w:id="251" w:name="_Toc462775804"/>
      <w:r>
        <w:instrText>Office 365 teenused</w:instrText>
      </w:r>
      <w:bookmarkEnd w:id="251"/>
      <w:r>
        <w:instrText>" \l 2</w:instrText>
      </w:r>
      <w:r>
        <w:fldChar w:fldCharType="end"/>
      </w:r>
    </w:p>
    <w:p w:rsidR="001B42DA" w:rsidRDefault="002A2B1A">
      <w:pPr>
        <w:pStyle w:val="ProductList-Offering2HeadingNoBorder"/>
        <w:outlineLvl w:val="2"/>
      </w:pPr>
      <w:bookmarkStart w:id="252" w:name="_Sec633"/>
      <w:r>
        <w:t>Office 365 rakendused</w:t>
      </w:r>
      <w:bookmarkEnd w:id="252"/>
      <w:r>
        <w:fldChar w:fldCharType="begin"/>
      </w:r>
      <w:r>
        <w:instrText xml:space="preserve"> TC "</w:instrText>
      </w:r>
      <w:bookmarkStart w:id="253" w:name="_Toc462775805"/>
      <w:r>
        <w:instrText>Office 365 rakendused</w:instrText>
      </w:r>
      <w:bookmarkEnd w:id="253"/>
      <w:r>
        <w:instrText>" \l 3</w:instrText>
      </w:r>
      <w:r>
        <w:fldChar w:fldCharType="end"/>
      </w:r>
    </w:p>
    <w:p w:rsidR="001B42DA" w:rsidRDefault="002A2B1A">
      <w:pPr>
        <w:pStyle w:val="ProductList-Offering1SubSection"/>
        <w:outlineLvl w:val="3"/>
      </w:pPr>
      <w:bookmarkStart w:id="254" w:name="_Sec719"/>
      <w:r>
        <w:t>1. Programmi saadavus</w:t>
      </w:r>
      <w:bookmarkEnd w:id="254"/>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55" w:name="_Sec774"/>
      <w:r>
        <w:t>2. Toote tingimused</w:t>
      </w:r>
      <w:bookmarkEnd w:id="255"/>
    </w:p>
    <w:tbl>
      <w:tblPr>
        <w:tblStyle w:val="PURTable"/>
        <w:tblW w:w="0" w:type="dxa"/>
        <w:tblLook w:val="04A0" w:firstRow="1" w:lastRow="0" w:firstColumn="1" w:lastColumn="0" w:noHBand="0" w:noVBand="1"/>
      </w:tblPr>
      <w:tblGrid>
        <w:gridCol w:w="3579"/>
        <w:gridCol w:w="3646"/>
        <w:gridCol w:w="3565"/>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Office 365 rakenduste ostuõigus tarkvarakindlustusepõhiste kasutajate AL-idelt</w:t>
      </w:r>
    </w:p>
    <w:p w:rsidR="001B42DA" w:rsidRDefault="002A2B1A">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Vastav tarkvarakindlustusepõhine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ProPlus tarkvarakindlustuse põhjal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Visio Pro rakendusele Office 365</w:t>
            </w:r>
          </w:p>
        </w:tc>
      </w:tr>
    </w:tbl>
    <w:p w:rsidR="001B42DA" w:rsidRDefault="001B42DA">
      <w:pPr>
        <w:pStyle w:val="ProductList-Body"/>
      </w:pPr>
    </w:p>
    <w:p w:rsidR="001B42DA" w:rsidRDefault="002A2B1A">
      <w:pPr>
        <w:pStyle w:val="ProductList-ClauseHeading"/>
        <w:outlineLvl w:val="4"/>
      </w:pPr>
      <w:r>
        <w:t>2.2 Kandja kasutamise õigus Office 365 Pro Plusi puhul koos Windows To Go õigustega</w:t>
      </w:r>
    </w:p>
    <w:p w:rsidR="001B42DA" w:rsidRDefault="002A2B1A">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1B42DA" w:rsidRDefault="001B42DA">
      <w:pPr>
        <w:pStyle w:val="ProductList-Body"/>
      </w:pPr>
    </w:p>
    <w:p w:rsidR="001B42DA" w:rsidRDefault="002A2B1A">
      <w:pPr>
        <w:pStyle w:val="ProductList-ClauseHeading"/>
        <w:outlineLvl w:val="4"/>
      </w:pPr>
      <w:r>
        <w:t>2.3 Campuse ja Schooli leping, Enrollment for Education Solutions ja Open Value Subscriptions – Education Solutions</w:t>
      </w:r>
    </w:p>
    <w:p w:rsidR="001B42DA" w:rsidRDefault="002A2B1A">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1B42DA" w:rsidRDefault="001B42DA">
      <w:pPr>
        <w:pStyle w:val="ProductList-Body"/>
      </w:pPr>
    </w:p>
    <w:p w:rsidR="001B42DA" w:rsidRDefault="002A2B1A">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1B42DA" w:rsidRDefault="001B42DA">
      <w:pPr>
        <w:pStyle w:val="ProductList-Body"/>
      </w:pPr>
    </w:p>
    <w:p w:rsidR="001B42DA" w:rsidRDefault="002A2B1A">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1B42DA" w:rsidRDefault="001B42DA">
      <w:pPr>
        <w:pStyle w:val="ProductList-Body"/>
      </w:pPr>
    </w:p>
    <w:p w:rsidR="001B42DA" w:rsidRDefault="002A2B1A">
      <w:pPr>
        <w:pStyle w:val="ProductList-ClauseHeading"/>
        <w:outlineLvl w:val="4"/>
      </w:pPr>
      <w:r>
        <w:t>2.4 Office Multi Language Pack</w:t>
      </w:r>
    </w:p>
    <w:p w:rsidR="001B42DA" w:rsidRDefault="002A2B1A">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1B42DA" w:rsidRDefault="001B42DA">
      <w:pPr>
        <w:pStyle w:val="ProductList-Body"/>
      </w:pPr>
    </w:p>
    <w:p w:rsidR="001B42DA" w:rsidRDefault="002A2B1A">
      <w:pPr>
        <w:pStyle w:val="ProductList-ClauseHeading"/>
        <w:outlineLvl w:val="4"/>
      </w:pPr>
      <w:r>
        <w:t>2.5 E-õpe</w:t>
      </w:r>
    </w:p>
    <w:p w:rsidR="001B42DA" w:rsidRDefault="002A2B1A">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1B42DA" w:rsidRDefault="001B42DA">
      <w:pPr>
        <w:pStyle w:val="ProductList-Body"/>
      </w:pPr>
    </w:p>
    <w:p w:rsidR="001B42DA" w:rsidRDefault="002A2B1A">
      <w:pPr>
        <w:pStyle w:val="ProductList-ClauseHeading"/>
        <w:outlineLvl w:val="4"/>
      </w:pPr>
      <w:r>
        <w:t>2.6 Office Online</w:t>
      </w:r>
    </w:p>
    <w:p w:rsidR="001B42DA" w:rsidRDefault="002A2B1A">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1B42DA" w:rsidRDefault="001B42DA">
      <w:pPr>
        <w:pStyle w:val="ProductList-Body"/>
      </w:pPr>
    </w:p>
    <w:p w:rsidR="001B42DA" w:rsidRDefault="002A2B1A">
      <w:pPr>
        <w:pStyle w:val="ProductList-ClauseHeading"/>
        <w:outlineLvl w:val="4"/>
      </w:pPr>
      <w:r>
        <w:t>2.7 Open Value Subscriptioni migratsiooniperiood</w:t>
      </w:r>
    </w:p>
    <w:p w:rsidR="001B42DA" w:rsidRDefault="002A2B1A">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1B42DA" w:rsidRDefault="001B42DA">
      <w:pPr>
        <w:pStyle w:val="ProductList-Body"/>
      </w:pPr>
    </w:p>
    <w:p w:rsidR="001B42DA" w:rsidRDefault="002A2B1A">
      <w:pPr>
        <w:pStyle w:val="ProductList-ClauseHeading"/>
        <w:outlineLvl w:val="4"/>
      </w:pPr>
      <w:r>
        <w:t>2.8 Visio Professional 2016 juurutamisõigused</w:t>
      </w:r>
    </w:p>
    <w:p w:rsidR="001B42DA" w:rsidRDefault="002A2B1A">
      <w:pPr>
        <w:pStyle w:val="ProductList-Body"/>
      </w:pPr>
      <w:r>
        <w:t>Iga Office 2016 kasutaja, kellel on rakenduse Visio Pro Office 365 jaoks tellimus, võib installida ja kasutada Visio Professional 2016 tarkvara ühte koopiat samas seadmes, kuhu on installitud Office 2016.</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56" w:name="_Sec634"/>
      <w:r>
        <w:t>Office 365 komplektid</w:t>
      </w:r>
      <w:bookmarkEnd w:id="256"/>
      <w:r>
        <w:fldChar w:fldCharType="begin"/>
      </w:r>
      <w:r>
        <w:instrText xml:space="preserve"> TC "</w:instrText>
      </w:r>
      <w:bookmarkStart w:id="257" w:name="_Toc462775806"/>
      <w:r>
        <w:instrText>Office 365 komplektid</w:instrText>
      </w:r>
      <w:bookmarkEnd w:id="257"/>
      <w:r>
        <w:instrText>" \l 3</w:instrText>
      </w:r>
      <w:r>
        <w:fldChar w:fldCharType="end"/>
      </w:r>
    </w:p>
    <w:p w:rsidR="001B42DA" w:rsidRDefault="002A2B1A">
      <w:pPr>
        <w:pStyle w:val="ProductList-Offering1SubSection"/>
        <w:outlineLvl w:val="3"/>
      </w:pPr>
      <w:bookmarkStart w:id="258" w:name="_Sec720"/>
      <w:r>
        <w:t>1. Programmi saadavus</w:t>
      </w:r>
      <w:bookmarkEnd w:id="258"/>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59" w:name="_Sec775"/>
      <w:r>
        <w:t>2. Toote tingimused</w:t>
      </w:r>
      <w:bookmarkEnd w:id="259"/>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Ameerika Ühendriikide riikliku kogukonna pilveteenus</w:t>
      </w:r>
    </w:p>
    <w:p w:rsidR="001B42DA" w:rsidRDefault="002A2B1A">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1B42DA" w:rsidRDefault="001B42DA">
      <w:pPr>
        <w:pStyle w:val="ProductList-Body"/>
      </w:pPr>
    </w:p>
    <w:p w:rsidR="001B42DA" w:rsidRDefault="002A2B1A">
      <w:pPr>
        <w:pStyle w:val="ProductList-ClauseHeading"/>
        <w:outlineLvl w:val="4"/>
      </w:pPr>
      <w:r>
        <w:t>2.2 Campuse ja Schooli omandamised</w:t>
      </w:r>
    </w:p>
    <w:p w:rsidR="001B42DA" w:rsidRDefault="002A2B1A">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1B42DA" w:rsidRDefault="001B42DA">
      <w:pPr>
        <w:pStyle w:val="ProductList-Body"/>
      </w:pPr>
    </w:p>
    <w:p w:rsidR="001B42DA" w:rsidRDefault="002A2B1A">
      <w:pPr>
        <w:pStyle w:val="ProductList-ClauseHeading"/>
        <w:outlineLvl w:val="4"/>
      </w:pPr>
      <w:r>
        <w:t>2.3 Tasuta Office 365 ProPlusi õppuri litsents teaduskonna/personali katte alusel</w:t>
      </w:r>
    </w:p>
    <w:p w:rsidR="001B42DA" w:rsidRDefault="002A2B1A">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1B42DA" w:rsidRDefault="001B42DA">
      <w:pPr>
        <w:pStyle w:val="ProductList-Body"/>
      </w:pPr>
    </w:p>
    <w:p w:rsidR="001B42DA" w:rsidRDefault="002A2B1A">
      <w:pPr>
        <w:pStyle w:val="ProductList-ClauseHeading"/>
        <w:outlineLvl w:val="4"/>
      </w:pPr>
      <w:r>
        <w:t>2.4 Campuse ja Schooli kasutamine laboris või raamatukogus</w:t>
      </w:r>
    </w:p>
    <w:p w:rsidR="001B42DA" w:rsidRDefault="002A2B1A">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1B42DA" w:rsidRDefault="001B42DA">
      <w:pPr>
        <w:pStyle w:val="ProductList-Body"/>
      </w:pPr>
    </w:p>
    <w:p w:rsidR="001B42DA" w:rsidRDefault="002A2B1A">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Office 365 Enterprise E1 lisalitsents</w:t>
            </w:r>
            <w:r>
              <w:rPr>
                <w:vertAlign w:val="superscript"/>
              </w:rPr>
              <w:t>2</w:t>
            </w:r>
          </w:p>
          <w:p w:rsidR="001B42DA" w:rsidRDefault="002A2B1A">
            <w:pPr>
              <w:pStyle w:val="ProductList-TableBody"/>
            </w:pPr>
            <w:r>
              <w:t>- Office 365 Enterprise E1 koos Exchange Online’i arhiivimise lisalitsentsiga</w:t>
            </w:r>
            <w:r>
              <w:rPr>
                <w:vertAlign w:val="superscript"/>
              </w:rPr>
              <w:t>2,3,4</w:t>
            </w:r>
          </w:p>
          <w:p w:rsidR="001B42DA" w:rsidRDefault="002A2B1A">
            <w:pPr>
              <w:pStyle w:val="ProductList-TableBody"/>
            </w:pPr>
            <w:r>
              <w:t>- Office 365 Government E1 lisalitsents</w:t>
            </w:r>
          </w:p>
          <w:p w:rsidR="001B42DA" w:rsidRDefault="002A2B1A">
            <w:pPr>
              <w:pStyle w:val="ProductList-TableBody"/>
            </w:pPr>
            <w:r>
              <w:t>- Office 365 Enterprise ja Government E3 ilma ProPlusi lisalitsentsideta</w:t>
            </w:r>
          </w:p>
          <w:p w:rsidR="001B42DA" w:rsidRDefault="002A2B1A">
            <w:pPr>
              <w:pStyle w:val="ProductList-TableBody"/>
            </w:pPr>
            <w:r>
              <w:t>- Office 365 Government E4 ilma ProPlusi lisalitsentsideta</w:t>
            </w:r>
          </w:p>
          <w:p w:rsidR="001B42DA" w:rsidRDefault="002A2B1A">
            <w:pPr>
              <w:pStyle w:val="ProductList-TableBody"/>
            </w:pPr>
            <w:r>
              <w:t>- Office 365 Education E5 lisalitsents</w:t>
            </w:r>
          </w:p>
          <w:p w:rsidR="001B42DA" w:rsidRDefault="002A2B1A">
            <w:pPr>
              <w:pStyle w:val="ProductList-TableBody"/>
            </w:pPr>
            <w:r>
              <w:t>- Exchange Online’i lepingu 1 lisalitsents</w:t>
            </w:r>
            <w:r>
              <w:fldChar w:fldCharType="begin"/>
            </w:r>
            <w:r>
              <w:instrText xml:space="preserve"> XE "Exchange Online’i lepingu 1 lisalitsents" </w:instrText>
            </w:r>
            <w:r>
              <w:fldChar w:fldCharType="end"/>
            </w:r>
          </w:p>
          <w:p w:rsidR="001B42DA" w:rsidRDefault="002A2B1A">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1B42DA" w:rsidRDefault="002A2B1A">
            <w:pPr>
              <w:pStyle w:val="ProductList-TableBody"/>
            </w:pPr>
            <w:r>
              <w:t>- SharePoint Online’i lepingu 1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Office 365 Enterprise E1 / Government E1 lisalitsentsid</w:t>
            </w:r>
          </w:p>
          <w:p w:rsidR="001B42DA" w:rsidRDefault="002A2B1A">
            <w:pPr>
              <w:pStyle w:val="ProductList-TableBody"/>
            </w:pPr>
            <w:r>
              <w:t>- Office 365 Enterprise E3 lisalitsents</w:t>
            </w:r>
            <w:r>
              <w:rPr>
                <w:vertAlign w:val="superscript"/>
              </w:rPr>
              <w:t>2</w:t>
            </w:r>
          </w:p>
          <w:p w:rsidR="001B42DA" w:rsidRDefault="002A2B1A">
            <w:pPr>
              <w:pStyle w:val="ProductList-TableBody"/>
            </w:pPr>
            <w:r>
              <w:t>- Office 365 Government E3 lisalitsents</w:t>
            </w:r>
            <w:r>
              <w:rPr>
                <w:vertAlign w:val="superscript"/>
              </w:rPr>
              <w:t>4</w:t>
            </w:r>
          </w:p>
          <w:p w:rsidR="001B42DA" w:rsidRDefault="002A2B1A">
            <w:pPr>
              <w:pStyle w:val="ProductList-TableBody"/>
            </w:pPr>
            <w:r>
              <w:t>- Office 365 Enterprise ja Government E4, E5 lisalitsentsid</w:t>
            </w:r>
          </w:p>
          <w:p w:rsidR="001B42DA" w:rsidRDefault="002A2B1A">
            <w:pPr>
              <w:pStyle w:val="ProductList-TableBody"/>
            </w:pPr>
            <w:r>
              <w:t>- Office 365 Enterprise ja Government E3 ilma ProPlusi lisalitsentsideta</w:t>
            </w:r>
          </w:p>
          <w:p w:rsidR="001B42DA" w:rsidRDefault="002A2B1A">
            <w:pPr>
              <w:pStyle w:val="ProductList-TableBody"/>
            </w:pPr>
            <w:r>
              <w:t>- Office 365 Government E4 ilma ProPlusi lisalitsentsideta</w:t>
            </w:r>
          </w:p>
          <w:p w:rsidR="001B42DA" w:rsidRDefault="002A2B1A">
            <w:pPr>
              <w:pStyle w:val="ProductList-TableBody"/>
            </w:pPr>
            <w:r>
              <w:t>- Office 365 Education E5 lisalitsents</w:t>
            </w:r>
          </w:p>
          <w:p w:rsidR="001B42DA" w:rsidRDefault="002A2B1A">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1B42DA" w:rsidRDefault="002A2B1A">
            <w:pPr>
              <w:pStyle w:val="ProductList-TableBody"/>
            </w:pPr>
            <w:r>
              <w:t xml:space="preserve">- Exchange Online’i lepingu 1 lisalitsents </w:t>
            </w:r>
          </w:p>
          <w:p w:rsidR="001B42DA" w:rsidRDefault="002A2B1A">
            <w:pPr>
              <w:pStyle w:val="ProductList-TableBody"/>
            </w:pPr>
            <w:r>
              <w:t>- Skype’i ärirakenduse veebiväljaande lepingu 1 lisalitsents</w:t>
            </w:r>
          </w:p>
          <w:p w:rsidR="001B42DA" w:rsidRDefault="002A2B1A">
            <w:pPr>
              <w:pStyle w:val="ProductList-TableBody"/>
            </w:pPr>
            <w:r>
              <w:t>- SharePoint Online’i lepingu 1 lisalitsents</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Office 365 Enterprise ja Government E3 ilma ProPlusi lisalitsentsideta</w:t>
            </w:r>
          </w:p>
          <w:p w:rsidR="001B42DA" w:rsidRDefault="002A2B1A">
            <w:pPr>
              <w:pStyle w:val="ProductList-TableBody"/>
            </w:pPr>
            <w:r>
              <w:t>- Office 365 Enterprise ja Government E4</w:t>
            </w:r>
            <w:r>
              <w:rPr>
                <w:vertAlign w:val="superscript"/>
              </w:rPr>
              <w:t>4</w:t>
            </w:r>
            <w:r>
              <w:t xml:space="preserve"> ilma ProPlusi lisalitsentsideta</w:t>
            </w:r>
          </w:p>
          <w:p w:rsidR="001B42DA" w:rsidRDefault="002A2B1A">
            <w:pPr>
              <w:pStyle w:val="ProductList-TableBody"/>
            </w:pPr>
            <w:r>
              <w:t xml:space="preserve">- Office 365 Education E5 lisalitsents </w:t>
            </w:r>
          </w:p>
          <w:p w:rsidR="001B42DA" w:rsidRDefault="002A2B1A">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Office 365 Enterprise ja Government E3</w:t>
            </w:r>
            <w:r>
              <w:rPr>
                <w:vertAlign w:val="superscript"/>
              </w:rPr>
              <w:t>2</w:t>
            </w:r>
            <w:r>
              <w:t>, E4</w:t>
            </w:r>
            <w:r>
              <w:rPr>
                <w:vertAlign w:val="superscript"/>
              </w:rPr>
              <w:t>4</w:t>
            </w:r>
            <w:r>
              <w:t xml:space="preserve"> või E5 lisalitsentsid</w:t>
            </w:r>
          </w:p>
          <w:p w:rsidR="001B42DA" w:rsidRDefault="002A2B1A">
            <w:pPr>
              <w:pStyle w:val="ProductList-TableBody"/>
            </w:pPr>
            <w:r>
              <w:t xml:space="preserve">- Office 365 Education E5 lisalitsents </w:t>
            </w:r>
          </w:p>
          <w:p w:rsidR="001B42DA" w:rsidRDefault="002A2B1A">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Office 365 Midsize Businessi lisalitsents</w:t>
            </w:r>
            <w:r>
              <w:rPr>
                <w:vertAlign w:val="superscript"/>
              </w:rPr>
              <w:t>2,3</w:t>
            </w:r>
          </w:p>
          <w:p w:rsidR="001B42DA" w:rsidRDefault="002A2B1A">
            <w:pPr>
              <w:pStyle w:val="ProductList-TableBody"/>
            </w:pPr>
            <w:r>
              <w:t>- Office 365 Enterprise E3 lisalitsents</w:t>
            </w:r>
            <w:r>
              <w:rPr>
                <w:vertAlign w:val="superscript"/>
              </w:rPr>
              <w:t>2,3</w:t>
            </w:r>
          </w:p>
          <w:p w:rsidR="001B42DA" w:rsidRDefault="002A2B1A">
            <w:pPr>
              <w:pStyle w:val="ProductList-TableBody"/>
            </w:pPr>
            <w:r>
              <w:t>- Office 365 Education E5 lisalitsents</w:t>
            </w:r>
          </w:p>
        </w:tc>
      </w:tr>
    </w:tbl>
    <w:p w:rsidR="001B42DA" w:rsidRDefault="002A2B1A">
      <w:pPr>
        <w:pStyle w:val="ProductList-Body"/>
      </w:pPr>
      <w:r>
        <w:rPr>
          <w:i/>
          <w:vertAlign w:val="superscript"/>
        </w:rPr>
        <w:t>1</w:t>
      </w:r>
      <w:r>
        <w:rPr>
          <w:i/>
        </w:rPr>
        <w:t>1Igal kvalifitseeruval litsentsil peab olema aktiivne tarkvarakindlustus</w:t>
      </w:r>
    </w:p>
    <w:p w:rsidR="001B42DA" w:rsidRDefault="002A2B1A">
      <w:pPr>
        <w:pStyle w:val="ProductList-Body"/>
      </w:pPr>
      <w:r>
        <w:rPr>
          <w:i/>
          <w:vertAlign w:val="superscript"/>
        </w:rPr>
        <w:t>2</w:t>
      </w:r>
      <w:r>
        <w:rPr>
          <w:i/>
        </w:rPr>
        <w:t>Need on lahenduste Open Value ja Open Value Subscription klientidele ainsad saadaolevad pakkumised.</w:t>
      </w:r>
    </w:p>
    <w:p w:rsidR="001B42DA" w:rsidRDefault="002A2B1A">
      <w:pPr>
        <w:pStyle w:val="ProductList-Body"/>
      </w:pPr>
      <w:r>
        <w:rPr>
          <w:i/>
          <w:vertAlign w:val="superscript"/>
        </w:rPr>
        <w:t>3</w:t>
      </w:r>
      <w:r>
        <w:rPr>
          <w:i/>
        </w:rPr>
        <w:t>Seda täiendavat kasutaja AL-i saab osta ainult Open Value’ (organisatsiooniülese) või Open Value Subscriptioni lepingu alusel.</w:t>
      </w:r>
    </w:p>
    <w:p w:rsidR="001B42DA" w:rsidRDefault="002A2B1A">
      <w:pPr>
        <w:pStyle w:val="ProductList-Body"/>
      </w:pPr>
      <w:r>
        <w:rPr>
          <w:i/>
          <w:vertAlign w:val="superscript"/>
        </w:rPr>
        <w:t>4</w:t>
      </w:r>
      <w:r>
        <w:rPr>
          <w:i/>
        </w:rPr>
        <w:t>Seda täiendavat kasutaja AL-i saavad osta ainult kliendi hulgilitsentsilepingus määratletud riiklikud kliendid.</w:t>
      </w:r>
    </w:p>
    <w:p w:rsidR="001B42DA" w:rsidRDefault="001B42DA">
      <w:pPr>
        <w:pStyle w:val="ProductList-Body"/>
      </w:pPr>
    </w:p>
    <w:p w:rsidR="001B42DA" w:rsidRDefault="002A2B1A">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1B42DA" w:rsidRDefault="001B42DA">
      <w:pPr>
        <w:pStyle w:val="ProductList-Body"/>
      </w:pPr>
    </w:p>
    <w:p w:rsidR="001B42DA" w:rsidRDefault="002A2B1A">
      <w:pPr>
        <w:pStyle w:val="ProductList-ClauseHeading"/>
        <w:outlineLvl w:val="4"/>
      </w:pPr>
      <w:r>
        <w:t>2.6 Ostupiirangud</w:t>
      </w:r>
    </w:p>
    <w:p w:rsidR="001B42DA" w:rsidRDefault="002A2B1A">
      <w:pPr>
        <w:pStyle w:val="ProductList-Body"/>
      </w:pPr>
      <w:r>
        <w:t xml:space="preserve">Iga kvalifitseeruva litsentsi (või kvalifitseeruvate litsentside komplekti) kohta saab osta ainult ühe täiendava kasutaja AL-i. </w:t>
      </w:r>
    </w:p>
    <w:p w:rsidR="001B42DA" w:rsidRDefault="001B42DA">
      <w:pPr>
        <w:pStyle w:val="ProductList-Body"/>
      </w:pPr>
    </w:p>
    <w:p w:rsidR="001B42DA" w:rsidRDefault="002A2B1A">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1B42DA" w:rsidRDefault="001B42DA">
      <w:pPr>
        <w:pStyle w:val="ProductList-Body"/>
      </w:pPr>
    </w:p>
    <w:p w:rsidR="001B42DA" w:rsidRDefault="002A2B1A">
      <w:pPr>
        <w:pStyle w:val="ProductList-ClauseHeading"/>
        <w:outlineLvl w:val="4"/>
      </w:pPr>
      <w:r>
        <w:t>2.7 Hulgilitsentsimise programmi tingimused</w:t>
      </w:r>
    </w:p>
    <w:p w:rsidR="001B42DA" w:rsidRDefault="002A2B1A">
      <w:pPr>
        <w:pStyle w:val="ProductList-Body"/>
      </w:pPr>
      <w:r>
        <w:t xml:space="preserve">Täiendavatele kasutaja AL-idele kehtivad ka vastava võrguteenuse kasutaja AL-ile kehtivad programmitingimused. </w:t>
      </w:r>
    </w:p>
    <w:p w:rsidR="001B42DA" w:rsidRDefault="001B42DA">
      <w:pPr>
        <w:pStyle w:val="ProductList-Body"/>
      </w:pPr>
    </w:p>
    <w:p w:rsidR="001B42DA" w:rsidRDefault="002A2B1A">
      <w:pPr>
        <w:pStyle w:val="ProductList-ClauseHeading"/>
        <w:outlineLvl w:val="4"/>
      </w:pPr>
      <w:r>
        <w:t>2.8 Office 365 tarkvarakindlustusepõhiste kasutaja AL-ide ostuõigus</w:t>
      </w:r>
    </w:p>
    <w:p w:rsidR="001B42DA" w:rsidRDefault="002A2B1A">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Nõutav CAL Suite Bridge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CAL Bridge lahendusele Office 365</w:t>
            </w:r>
            <w:r>
              <w:rPr>
                <w:vertAlign w:val="superscript"/>
              </w:rPr>
              <w:t>2,3</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1B42DA" w:rsidRDefault="002A2B1A">
      <w:pPr>
        <w:pStyle w:val="ProductList-Body"/>
      </w:pPr>
      <w:r>
        <w:rPr>
          <w:i/>
          <w:vertAlign w:val="superscript"/>
        </w:rPr>
        <w:t>1</w:t>
      </w:r>
      <w:r>
        <w:rPr>
          <w:i/>
        </w:rPr>
        <w:t>Ostmiseks saadaval ainult liitumise aastapäeval või uue liitumisperioodi alguses.</w:t>
      </w:r>
    </w:p>
    <w:p w:rsidR="001B42DA" w:rsidRDefault="002A2B1A">
      <w:pPr>
        <w:pStyle w:val="ProductList-Body"/>
      </w:pPr>
      <w:r>
        <w:rPr>
          <w:i/>
          <w:vertAlign w:val="superscript"/>
        </w:rPr>
        <w:t>2</w:t>
      </w:r>
      <w:r>
        <w:rPr>
          <w:i/>
        </w:rPr>
        <w:t>Ostmiseks nõutav ainult liitumise aastapäeval.</w:t>
      </w:r>
    </w:p>
    <w:p w:rsidR="001B42DA" w:rsidRDefault="002A2B1A">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1B42DA" w:rsidRDefault="001B42DA">
      <w:pPr>
        <w:pStyle w:val="ProductList-Body"/>
      </w:pPr>
    </w:p>
    <w:p w:rsidR="001B42DA" w:rsidRDefault="002A2B1A">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1B42DA" w:rsidRDefault="001B42DA">
      <w:pPr>
        <w:pStyle w:val="ProductList-Body"/>
      </w:pPr>
    </w:p>
    <w:p w:rsidR="001B42DA" w:rsidRDefault="002A2B1A">
      <w:pPr>
        <w:pStyle w:val="ProductList-ClauseHeading"/>
        <w:outlineLvl w:val="4"/>
      </w:pPr>
      <w:r>
        <w:t>2.9 Tarkvarakindlustusepõhiste kasutaja AL-ide ostud</w:t>
      </w:r>
    </w:p>
    <w:p w:rsidR="001B42DA" w:rsidRDefault="002A2B1A">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1B42DA" w:rsidRDefault="001B42DA">
      <w:pPr>
        <w:pStyle w:val="ProductList-Body"/>
      </w:pPr>
    </w:p>
    <w:p w:rsidR="001B42DA" w:rsidRDefault="002A2B1A">
      <w:pPr>
        <w:pStyle w:val="ProductList-ClauseHeading"/>
        <w:outlineLvl w:val="4"/>
      </w:pPr>
      <w:r>
        <w:t>2.10 Office 365 tarkvarakindlustusepõhiste kasutaja AL-ide tarkvarakindlustuse eelised</w:t>
      </w:r>
    </w:p>
    <w:p w:rsidR="001B42DA" w:rsidRDefault="002A2B1A">
      <w:pPr>
        <w:pStyle w:val="ProductList-Body"/>
      </w:pPr>
      <w:r>
        <w:t>Office 365 (Enterprise E1, E3, E5 ja Government E1, E3, E4) tarkvarapõhised kasutaja AL-id annavad samasugused tarkvarakindlustuse eelised, nagu kvalifitseeruvad tooted ülalolevas jaotises 2.8.</w:t>
      </w:r>
    </w:p>
    <w:p w:rsidR="001B42DA" w:rsidRDefault="001B42DA">
      <w:pPr>
        <w:pStyle w:val="ProductList-Body"/>
      </w:pPr>
    </w:p>
    <w:p w:rsidR="001B42DA" w:rsidRDefault="002A2B1A">
      <w:pPr>
        <w:pStyle w:val="ProductList-ClauseHeading"/>
        <w:outlineLvl w:val="4"/>
      </w:pPr>
      <w:r>
        <w:t>2.11 Office 365 Enterprise K1</w:t>
      </w:r>
    </w:p>
    <w:p w:rsidR="001B42DA" w:rsidRDefault="002A2B1A">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1B42DA" w:rsidRDefault="001B42DA">
      <w:pPr>
        <w:pStyle w:val="ProductList-Body"/>
      </w:pPr>
    </w:p>
    <w:p w:rsidR="001B42DA" w:rsidRDefault="002A2B1A">
      <w:pPr>
        <w:pStyle w:val="ProductList-ClauseHeading"/>
        <w:outlineLvl w:val="4"/>
      </w:pPr>
      <w:r>
        <w:t>2.12 Office Multi Language Pack</w:t>
      </w:r>
    </w:p>
    <w:p w:rsidR="001B42DA" w:rsidRDefault="002A2B1A">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1B42DA" w:rsidRDefault="001B42DA">
      <w:pPr>
        <w:pStyle w:val="ProductList-Body"/>
      </w:pPr>
    </w:p>
    <w:p w:rsidR="001B42DA" w:rsidRDefault="002A2B1A">
      <w:pPr>
        <w:pStyle w:val="ProductList-ClauseHeading"/>
        <w:outlineLvl w:val="4"/>
      </w:pPr>
      <w:r>
        <w:t>2.13 E-õpe</w:t>
      </w:r>
    </w:p>
    <w:p w:rsidR="001B42DA" w:rsidRDefault="002A2B1A">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1B42DA" w:rsidRDefault="001B42DA">
      <w:pPr>
        <w:pStyle w:val="ProductList-Body"/>
      </w:pPr>
    </w:p>
    <w:p w:rsidR="001B42DA" w:rsidRDefault="002A2B1A">
      <w:pPr>
        <w:pStyle w:val="ProductList-ClauseHeading"/>
        <w:outlineLvl w:val="4"/>
      </w:pPr>
      <w:r>
        <w:t>2.14 Office 365 Midsize Businessi tootenumbri lunastamine</w:t>
      </w:r>
    </w:p>
    <w:p w:rsidR="001B42DA" w:rsidRDefault="002A2B1A">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60" w:name="_Sec918"/>
      <w:r>
        <w:t>Office 365 täpsem turbehaldus</w:t>
      </w:r>
      <w:bookmarkEnd w:id="260"/>
      <w:r>
        <w:fldChar w:fldCharType="begin"/>
      </w:r>
      <w:r>
        <w:instrText xml:space="preserve"> TC "</w:instrText>
      </w:r>
      <w:bookmarkStart w:id="261" w:name="_Toc462775807"/>
      <w:r>
        <w:instrText>Office 365 täpsem turbehaldus</w:instrText>
      </w:r>
      <w:bookmarkEnd w:id="261"/>
      <w:r>
        <w:instrText>" \l 3</w:instrText>
      </w:r>
      <w:r>
        <w:fldChar w:fldCharType="end"/>
      </w:r>
    </w:p>
    <w:p w:rsidR="001B42DA" w:rsidRDefault="002A2B1A">
      <w:pPr>
        <w:pStyle w:val="ProductList-Offering1SubSection"/>
        <w:outlineLvl w:val="3"/>
      </w:pPr>
      <w:bookmarkStart w:id="262" w:name="_Sec919"/>
      <w:r>
        <w:t>1. Programmi saadavus</w:t>
      </w:r>
      <w:bookmarkEnd w:id="26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A5A5A5"/>
              <w:right w:val="none" w:sz="4" w:space="0" w:color="6E6E6E"/>
            </w:tcBorders>
          </w:tcPr>
          <w:p w:rsidR="001B42DA" w:rsidRDefault="002A2B1A">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63" w:name="_Sec920"/>
      <w:r>
        <w:t>2. Toote tingimused</w:t>
      </w:r>
      <w:bookmarkEnd w:id="263"/>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5808"/>
      <w:r>
        <w:instrText>Office 365 Customer Lockbox</w:instrText>
      </w:r>
      <w:bookmarkEnd w:id="265"/>
      <w:r>
        <w:instrText>" \l 3</w:instrText>
      </w:r>
      <w:r>
        <w:fldChar w:fldCharType="end"/>
      </w:r>
    </w:p>
    <w:p w:rsidR="001B42DA" w:rsidRDefault="002A2B1A">
      <w:pPr>
        <w:pStyle w:val="ProductList-Offering1SubSection"/>
        <w:outlineLvl w:val="3"/>
      </w:pPr>
      <w:bookmarkStart w:id="266" w:name="_Sec875"/>
      <w:r>
        <w:t>1. Programmi saadavus</w:t>
      </w:r>
      <w:bookmarkEnd w:id="26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1B42DA">
      <w:pPr>
        <w:pStyle w:val="ProductList-Body"/>
      </w:pPr>
    </w:p>
    <w:p w:rsidR="001B42DA" w:rsidRDefault="002A2B1A">
      <w:pPr>
        <w:pStyle w:val="ProductList-Offering1SubSection"/>
        <w:outlineLvl w:val="3"/>
      </w:pPr>
      <w:bookmarkStart w:id="267" w:name="_Sec876"/>
      <w:r>
        <w:t>2. Toote tingimused</w:t>
      </w:r>
      <w:bookmarkEnd w:id="267"/>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68" w:name="_Sec877"/>
      <w:r>
        <w:t>Rakenduse Office 365 Delve’i analüütika</w:t>
      </w:r>
      <w:bookmarkEnd w:id="268"/>
      <w:r>
        <w:fldChar w:fldCharType="begin"/>
      </w:r>
      <w:r>
        <w:instrText xml:space="preserve"> TC "</w:instrText>
      </w:r>
      <w:bookmarkStart w:id="269" w:name="_Toc462775809"/>
      <w:r>
        <w:instrText>Rakenduse Office 365 Delve’i analüütika</w:instrText>
      </w:r>
      <w:bookmarkEnd w:id="269"/>
      <w:r>
        <w:instrText>" \l 3</w:instrText>
      </w:r>
      <w:r>
        <w:fldChar w:fldCharType="end"/>
      </w:r>
    </w:p>
    <w:p w:rsidR="001B42DA" w:rsidRDefault="002A2B1A">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72" w:name="_Sec880"/>
      <w:r>
        <w:t>Office 365 täiustatud e-juurdlus</w:t>
      </w:r>
      <w:bookmarkEnd w:id="272"/>
      <w:r>
        <w:fldChar w:fldCharType="begin"/>
      </w:r>
      <w:r>
        <w:instrText xml:space="preserve"> TC "</w:instrText>
      </w:r>
      <w:bookmarkStart w:id="273" w:name="_Toc462775810"/>
      <w:r>
        <w:instrText>Office 365 täiustatud e-juurdlus</w:instrText>
      </w:r>
      <w:bookmarkEnd w:id="273"/>
      <w:r>
        <w:instrText>" \l 3</w:instrText>
      </w:r>
      <w:r>
        <w:fldChar w:fldCharType="end"/>
      </w:r>
    </w:p>
    <w:p w:rsidR="001B42DA" w:rsidRDefault="002A2B1A">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462"/>
        <w:gridCol w:w="805"/>
        <w:gridCol w:w="786"/>
        <w:gridCol w:w="792"/>
        <w:gridCol w:w="704"/>
        <w:gridCol w:w="827"/>
        <w:gridCol w:w="819"/>
        <w:gridCol w:w="797"/>
        <w:gridCol w:w="792"/>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76" w:name="_Sec665"/>
      <w:r>
        <w:t>Exchange Online</w:t>
      </w:r>
      <w:bookmarkEnd w:id="276"/>
      <w:r>
        <w:fldChar w:fldCharType="begin"/>
      </w:r>
      <w:r>
        <w:instrText xml:space="preserve"> TC "</w:instrText>
      </w:r>
      <w:bookmarkStart w:id="277" w:name="_Toc462775811"/>
      <w:r>
        <w:instrText>Exchange Online</w:instrText>
      </w:r>
      <w:bookmarkEnd w:id="277"/>
      <w:r>
        <w:instrText>" \l 3</w:instrText>
      </w:r>
      <w:r>
        <w:fldChar w:fldCharType="end"/>
      </w:r>
    </w:p>
    <w:p w:rsidR="001B42DA" w:rsidRDefault="002A2B1A">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7">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Exchange Online Archiving for Exchange Server</w:t>
      </w:r>
    </w:p>
    <w:p w:rsidR="001B42DA" w:rsidRDefault="002A2B1A">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1B42DA" w:rsidRDefault="001B42DA">
      <w:pPr>
        <w:pStyle w:val="ProductList-Body"/>
      </w:pPr>
    </w:p>
    <w:p w:rsidR="001B42DA" w:rsidRDefault="002A2B1A">
      <w:pPr>
        <w:pStyle w:val="ProductList-ClauseHeading"/>
        <w:outlineLvl w:val="4"/>
      </w:pPr>
      <w:r>
        <w:t>2.2 Exchange Online Archiving for Exchange Server A</w:t>
      </w:r>
    </w:p>
    <w:p w:rsidR="001B42DA" w:rsidRDefault="002A2B1A">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1B42DA" w:rsidRDefault="001B42DA">
      <w:pPr>
        <w:pStyle w:val="ProductList-Body"/>
      </w:pPr>
    </w:p>
    <w:p w:rsidR="001B42DA" w:rsidRDefault="002A2B1A">
      <w:pPr>
        <w:pStyle w:val="ProductList-ClauseHeading"/>
        <w:outlineLvl w:val="4"/>
      </w:pPr>
      <w:r>
        <w:t>2.3 Eeltingimus: täiendavad kasutaja AL-id</w:t>
      </w:r>
    </w:p>
    <w:p w:rsidR="001B42DA" w:rsidRDefault="002A2B1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80" w:name="_Sec666"/>
      <w:r>
        <w:t>OneDrive for Business</w:t>
      </w:r>
      <w:bookmarkEnd w:id="280"/>
      <w:r>
        <w:fldChar w:fldCharType="begin"/>
      </w:r>
      <w:r>
        <w:instrText xml:space="preserve"> TC "</w:instrText>
      </w:r>
      <w:bookmarkStart w:id="281" w:name="_Toc462775812"/>
      <w:r>
        <w:instrText>OneDrive for Business</w:instrText>
      </w:r>
      <w:bookmarkEnd w:id="281"/>
      <w:r>
        <w:instrText>" \l 3</w:instrText>
      </w:r>
      <w:r>
        <w:fldChar w:fldCharType="end"/>
      </w:r>
    </w:p>
    <w:p w:rsidR="001B42DA" w:rsidRDefault="002A2B1A">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7F7F7F"/>
              <w:right w:val="none" w:sz="4" w:space="0" w:color="6E6E6E"/>
            </w:tcBorders>
          </w:tcPr>
          <w:p w:rsidR="001B42DA" w:rsidRDefault="002A2B1A">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7F7F7F"/>
              <w:left w:val="none" w:sz="4" w:space="0" w:color="6E6E6E"/>
              <w:bottom w:val="none" w:sz="4" w:space="0" w:color="BFBFBF"/>
              <w:right w:val="none" w:sz="4" w:space="0" w:color="6E6E6E"/>
            </w:tcBorders>
          </w:tcPr>
          <w:p w:rsidR="001B42DA" w:rsidRDefault="002A2B1A">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84" w:name="_Sec667"/>
      <w:r>
        <w:t>Project Online</w:t>
      </w:r>
      <w:bookmarkEnd w:id="284"/>
      <w:r>
        <w:fldChar w:fldCharType="begin"/>
      </w:r>
      <w:r>
        <w:instrText xml:space="preserve"> TC "</w:instrText>
      </w:r>
      <w:bookmarkStart w:id="285" w:name="_Toc462775813"/>
      <w:r>
        <w:instrText>Project Online</w:instrText>
      </w:r>
      <w:bookmarkEnd w:id="285"/>
      <w:r>
        <w:instrText>" \l 3</w:instrText>
      </w:r>
      <w:r>
        <w:fldChar w:fldCharType="end"/>
      </w:r>
    </w:p>
    <w:p w:rsidR="001B42DA" w:rsidRDefault="002A2B1A">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p w:rsidR="001B42DA" w:rsidRDefault="002A2B1A">
      <w:pPr>
        <w:pStyle w:val="ProductList-ClauseHeading"/>
        <w:outlineLvl w:val="4"/>
      </w:pPr>
      <w:r>
        <w:t>2.1 Project Online’i tarkvarakindlustusepõhiste kasutaja AL-ide ostuõigus</w:t>
      </w:r>
    </w:p>
    <w:p w:rsidR="001B42DA" w:rsidRDefault="002A2B1A">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liitumise aastapäeval või uue liitumisperioodi alguses.</w:t>
      </w:r>
    </w:p>
    <w:tbl>
      <w:tblPr>
        <w:tblStyle w:val="PURTable"/>
        <w:tblW w:w="0" w:type="dxa"/>
        <w:tblLook w:val="04A0" w:firstRow="1" w:lastRow="0" w:firstColumn="1" w:lastColumn="0" w:noHBand="0" w:noVBand="1"/>
      </w:tblPr>
      <w:tblGrid>
        <w:gridCol w:w="5341"/>
        <w:gridCol w:w="5449"/>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B42DA" w:rsidRDefault="002A2B1A">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1B42DA" w:rsidRDefault="002A2B1A">
            <w:pPr>
              <w:pStyle w:val="ProductList-TableBody"/>
            </w:pPr>
            <w:r>
              <w:rPr>
                <w:color w:val="FFFFFF"/>
              </w:rPr>
              <w:t>Vastav tarkvarakindlustusepõhine kasutaja AL</w:t>
            </w:r>
          </w:p>
        </w:tc>
      </w:tr>
      <w:tr w:rsidR="001B42DA">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Online Professional tarkvarakindlustuse põhjal</w:t>
            </w:r>
          </w:p>
          <w:p w:rsidR="001B42DA" w:rsidRDefault="002A2B1A">
            <w:pPr>
              <w:pStyle w:val="ProductList-TableBody"/>
            </w:pPr>
            <w:r>
              <w:t>Project Online Premium tarkvarakindlustuse põhjal</w:t>
            </w:r>
          </w:p>
        </w:tc>
      </w:tr>
      <w:tr w:rsidR="001B42DA">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Online Essentials tarkvarakindlustuse põhjal</w:t>
            </w:r>
          </w:p>
          <w:p w:rsidR="001B42DA" w:rsidRDefault="002A2B1A">
            <w:pPr>
              <w:pStyle w:val="ProductList-TableBody"/>
            </w:pPr>
            <w:r>
              <w:t xml:space="preserve">Project Online Professional tarkvarakindlustuse põhjal </w:t>
            </w:r>
          </w:p>
          <w:p w:rsidR="001B42DA" w:rsidRDefault="002A2B1A">
            <w:pPr>
              <w:pStyle w:val="ProductList-TableBody"/>
            </w:pPr>
            <w:r>
              <w:t>Project Online Premium tarkvarakindlustuse põhjal</w:t>
            </w:r>
          </w:p>
        </w:tc>
      </w:tr>
    </w:tbl>
    <w:p w:rsidR="001B42DA" w:rsidRDefault="001B42DA">
      <w:pPr>
        <w:pStyle w:val="ProductList-Body"/>
      </w:pPr>
    </w:p>
    <w:p w:rsidR="001B42DA" w:rsidRDefault="002A2B1A">
      <w:pPr>
        <w:pStyle w:val="ProductList-ClauseHeading"/>
        <w:outlineLvl w:val="4"/>
      </w:pPr>
      <w:r>
        <w:t>2.2 Täiendavate kasutaja AL-ide kvalifitseeruvad litsentsid</w:t>
      </w:r>
    </w:p>
    <w:p w:rsidR="001B42DA" w:rsidRDefault="002A2B1A">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Täiendav kasutaja AL</w:t>
            </w:r>
          </w:p>
        </w:tc>
      </w:tr>
      <w:tr w:rsidR="001B42DA">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Online Professionali lisalitsents Project Professionalile</w:t>
            </w:r>
          </w:p>
          <w:p w:rsidR="001B42DA" w:rsidRDefault="002A2B1A">
            <w:pPr>
              <w:pStyle w:val="ProductList-TableBody"/>
            </w:pPr>
            <w:r>
              <w:t>Project Online Premiumi lisalitsents Project Professionalile</w:t>
            </w:r>
          </w:p>
        </w:tc>
      </w:tr>
      <w:tr w:rsidR="001B42DA">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Online Professionali lisalitsents Project Standardile</w:t>
            </w:r>
          </w:p>
          <w:p w:rsidR="001B42DA" w:rsidRDefault="002A2B1A">
            <w:pPr>
              <w:pStyle w:val="ProductList-TableBody"/>
            </w:pPr>
            <w:r>
              <w:t>Project Online Premiumi lisalitsents Project Standardile</w:t>
            </w:r>
          </w:p>
        </w:tc>
      </w:tr>
      <w:tr w:rsidR="001B42DA">
        <w:tc>
          <w:tcPr>
            <w:tcW w:w="61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Project Online Essentialsi lisalitsents Project CAL-ile</w:t>
            </w:r>
          </w:p>
          <w:p w:rsidR="001B42DA" w:rsidRDefault="002A2B1A">
            <w:pPr>
              <w:pStyle w:val="ProductList-TableBody"/>
            </w:pPr>
            <w:r>
              <w:t>Project Online Professionali lisalitsents Project CAL-ile</w:t>
            </w:r>
          </w:p>
          <w:p w:rsidR="001B42DA" w:rsidRDefault="002A2B1A">
            <w:pPr>
              <w:pStyle w:val="ProductList-TableBody"/>
            </w:pPr>
            <w:r>
              <w:t>Project Online Premiumi lisalitsents Project CAL-ile</w:t>
            </w:r>
          </w:p>
        </w:tc>
      </w:tr>
    </w:tbl>
    <w:p w:rsidR="001B42DA" w:rsidRDefault="001B42DA">
      <w:pPr>
        <w:pStyle w:val="ProductList-Body"/>
      </w:pPr>
    </w:p>
    <w:p w:rsidR="001B42DA" w:rsidRDefault="002A2B1A">
      <w:pPr>
        <w:pStyle w:val="ProductList-ClauseHeading"/>
        <w:outlineLvl w:val="4"/>
      </w:pPr>
      <w:r>
        <w:t>2.3 Office Multi Language Pack</w:t>
      </w:r>
    </w:p>
    <w:p w:rsidR="001B42DA" w:rsidRDefault="002A2B1A">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1B42DA" w:rsidRDefault="001B42DA">
      <w:pPr>
        <w:pStyle w:val="ProductList-Body"/>
      </w:pPr>
    </w:p>
    <w:p w:rsidR="001B42DA" w:rsidRDefault="002A2B1A">
      <w:pPr>
        <w:pStyle w:val="ProductList-ClauseHeading"/>
        <w:outlineLvl w:val="4"/>
      </w:pPr>
      <w:r>
        <w:t>2.4 Project Professional 2016 juurutamisõigused</w:t>
      </w:r>
    </w:p>
    <w:p w:rsidR="001B42DA" w:rsidRDefault="002A2B1A">
      <w:pPr>
        <w:pStyle w:val="ProductList-Body"/>
      </w:pPr>
      <w:r>
        <w:t>Iga Office 2016 kasutaja, kellel on Project Online Professionali või Project Online Premiumi tellimus, võib installida ja kasutada Project Professional 2016 tarkvara ühte koopiat samas seadmes, kuhu on installitud Office 2016.</w:t>
      </w:r>
    </w:p>
    <w:p w:rsidR="001B42DA" w:rsidRDefault="001B42DA">
      <w:pPr>
        <w:pStyle w:val="ProductList-Body"/>
      </w:pPr>
    </w:p>
    <w:p w:rsidR="001B42DA" w:rsidRDefault="002A2B1A">
      <w:pPr>
        <w:pStyle w:val="ProductList-ClauseHeading"/>
        <w:outlineLvl w:val="4"/>
      </w:pPr>
      <w:r>
        <w:t>2.5 Project Online ja Project Pro Office 365 jaoks tootenumbri lunastamine</w:t>
      </w:r>
    </w:p>
    <w:p w:rsidR="001B42DA" w:rsidRDefault="002A2B1A">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88" w:name="_Sec668"/>
      <w:r>
        <w:t>SharePoint Online</w:t>
      </w:r>
      <w:bookmarkEnd w:id="288"/>
      <w:r>
        <w:fldChar w:fldCharType="begin"/>
      </w:r>
      <w:r>
        <w:instrText xml:space="preserve"> TC "</w:instrText>
      </w:r>
      <w:bookmarkStart w:id="289" w:name="_Toc462775814"/>
      <w:r>
        <w:instrText>SharePoint Online</w:instrText>
      </w:r>
      <w:bookmarkEnd w:id="289"/>
      <w:r>
        <w:instrText>" \l 3</w:instrText>
      </w:r>
      <w:r>
        <w:fldChar w:fldCharType="end"/>
      </w:r>
    </w:p>
    <w:p w:rsidR="001B42DA" w:rsidRDefault="002A2B1A">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7F7F7F"/>
              <w:right w:val="none" w:sz="4" w:space="0" w:color="6E6E6E"/>
            </w:tcBorders>
          </w:tcPr>
          <w:p w:rsidR="001B42DA" w:rsidRDefault="002A2B1A">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7F7F7F"/>
              <w:left w:val="none" w:sz="4" w:space="0" w:color="6E6E6E"/>
              <w:bottom w:val="dashed" w:sz="4" w:space="0" w:color="7F7F7F"/>
              <w:right w:val="none" w:sz="4" w:space="0" w:color="6E6E6E"/>
            </w:tcBorders>
          </w:tcPr>
          <w:p w:rsidR="001B42DA" w:rsidRDefault="002A2B1A">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7F7F7F"/>
              <w:left w:val="none" w:sz="4" w:space="0" w:color="6E6E6E"/>
              <w:bottom w:val="dashed" w:sz="4" w:space="0" w:color="7F7F7F"/>
              <w:right w:val="none" w:sz="4" w:space="0" w:color="6E6E6E"/>
            </w:tcBorders>
          </w:tcPr>
          <w:p w:rsidR="001B42DA" w:rsidRDefault="002A2B1A">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7F7F7F"/>
              <w:left w:val="none" w:sz="4" w:space="0" w:color="6E6E6E"/>
              <w:bottom w:val="none" w:sz="4" w:space="0" w:color="BFBFBF"/>
              <w:right w:val="none" w:sz="4" w:space="0" w:color="6E6E6E"/>
            </w:tcBorders>
          </w:tcPr>
          <w:p w:rsidR="001B42DA" w:rsidRDefault="002A2B1A">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Eeltingimus: täiendavad kasutaja AL-id</w:t>
      </w:r>
    </w:p>
    <w:p w:rsidR="001B42DA" w:rsidRDefault="002A2B1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B42DA" w:rsidRDefault="001B42DA">
      <w:pPr>
        <w:pStyle w:val="ProductList-Body"/>
      </w:pPr>
    </w:p>
    <w:p w:rsidR="001B42DA" w:rsidRDefault="002A2B1A">
      <w:pPr>
        <w:pStyle w:val="ProductList-ClauseHeading"/>
        <w:outlineLvl w:val="4"/>
      </w:pPr>
      <w:r>
        <w:t>2.2 SharePoint Online’i leping 1 koos Yammeriga ja SharePoint Online’i leping 2 koos Yammeri võtme lunastamisega</w:t>
      </w:r>
    </w:p>
    <w:p w:rsidR="001B42DA" w:rsidRDefault="002A2B1A">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292" w:name="_Sec669"/>
      <w:r>
        <w:t>Skype’i ärirakenduse veebiväljaanne</w:t>
      </w:r>
      <w:bookmarkEnd w:id="292"/>
      <w:r>
        <w:fldChar w:fldCharType="begin"/>
      </w:r>
      <w:r>
        <w:instrText xml:space="preserve"> TC "</w:instrText>
      </w:r>
      <w:bookmarkStart w:id="293" w:name="_Toc462775815"/>
      <w:r>
        <w:instrText>Skype’i ärirakenduse veebiväljaanne</w:instrText>
      </w:r>
      <w:bookmarkEnd w:id="293"/>
      <w:r>
        <w:instrText>" \l 3</w:instrText>
      </w:r>
      <w:r>
        <w:fldChar w:fldCharType="end"/>
      </w:r>
    </w:p>
    <w:p w:rsidR="001B42DA" w:rsidRDefault="002A2B1A">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A5A5A5"/>
              <w:right w:val="none" w:sz="4" w:space="0" w:color="6E6E6E"/>
            </w:tcBorders>
          </w:tcPr>
          <w:p w:rsidR="001B42DA" w:rsidRDefault="002A2B1A">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A5A5A5"/>
              <w:left w:val="none" w:sz="4" w:space="0" w:color="6E6E6E"/>
              <w:bottom w:val="dashed" w:sz="4" w:space="0" w:color="A5A5A5"/>
              <w:right w:val="none" w:sz="4" w:space="0" w:color="6E6E6E"/>
            </w:tcBorders>
          </w:tcPr>
          <w:p w:rsidR="001B42DA" w:rsidRDefault="002A2B1A">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A5A5A5"/>
              <w:left w:val="none" w:sz="4" w:space="0" w:color="6E6E6E"/>
              <w:bottom w:val="dashed" w:sz="4" w:space="0" w:color="A5A5A5"/>
              <w:right w:val="none" w:sz="4" w:space="0" w:color="6E6E6E"/>
            </w:tcBorders>
          </w:tcPr>
          <w:p w:rsidR="001B42DA" w:rsidRDefault="002A2B1A">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A5A5A5"/>
              <w:left w:val="none" w:sz="4" w:space="0" w:color="6E6E6E"/>
              <w:bottom w:val="dashed" w:sz="4" w:space="0" w:color="A5A5A5"/>
              <w:right w:val="none" w:sz="4" w:space="0" w:color="6E6E6E"/>
            </w:tcBorders>
          </w:tcPr>
          <w:p w:rsidR="001B42DA" w:rsidRDefault="002A2B1A">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A5A5A5"/>
              <w:left w:val="none" w:sz="4" w:space="0" w:color="6E6E6E"/>
              <w:bottom w:val="dashed" w:sz="4" w:space="0" w:color="A5A5A5"/>
              <w:right w:val="none" w:sz="4" w:space="0" w:color="6E6E6E"/>
            </w:tcBorders>
          </w:tcPr>
          <w:p w:rsidR="001B42DA" w:rsidRDefault="002A2B1A">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A5A5A5"/>
              <w:left w:val="none" w:sz="4" w:space="0" w:color="6E6E6E"/>
              <w:bottom w:val="dashed" w:sz="4" w:space="0" w:color="A5A5A5"/>
              <w:right w:val="none" w:sz="4" w:space="0" w:color="6E6E6E"/>
            </w:tcBorders>
          </w:tcPr>
          <w:p w:rsidR="001B42DA" w:rsidRDefault="002A2B1A">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5020" w:type="dxa"/>
            <w:tcBorders>
              <w:top w:val="dashed" w:sz="4" w:space="0" w:color="A5A5A5"/>
              <w:left w:val="none" w:sz="4" w:space="0" w:color="6E6E6E"/>
              <w:bottom w:val="none" w:sz="4" w:space="0" w:color="A5A5A5"/>
              <w:right w:val="none" w:sz="4" w:space="0" w:color="6E6E6E"/>
            </w:tcBorders>
          </w:tcPr>
          <w:p w:rsidR="001B42DA" w:rsidRDefault="002A2B1A">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r>
    </w:tbl>
    <w:p w:rsidR="001B42DA" w:rsidRDefault="002A2B1A">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Lync for Mac 2011</w:t>
      </w:r>
    </w:p>
    <w:p w:rsidR="001B42DA" w:rsidRDefault="002A2B1A">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1B42DA" w:rsidRDefault="001B42DA">
      <w:pPr>
        <w:pStyle w:val="ProductList-Body"/>
      </w:pPr>
    </w:p>
    <w:p w:rsidR="001B42DA" w:rsidRDefault="002A2B1A">
      <w:pPr>
        <w:pStyle w:val="ProductList-ClauseHeading"/>
        <w:outlineLvl w:val="4"/>
      </w:pPr>
      <w:r>
        <w:t>2.2 Eeltingimus: täiendavad kasutaja AL-id</w:t>
      </w:r>
    </w:p>
    <w:p w:rsidR="001B42DA" w:rsidRDefault="002A2B1A">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B42DA" w:rsidRDefault="001B42DA">
      <w:pPr>
        <w:pStyle w:val="ProductList-Body"/>
      </w:pPr>
    </w:p>
    <w:p w:rsidR="001B42DA" w:rsidRDefault="002A2B1A">
      <w:pPr>
        <w:pStyle w:val="ProductList-ClauseHeading"/>
        <w:outlineLvl w:val="4"/>
      </w:pPr>
      <w:r>
        <w:t>2.3 Skype’i ärirakenduse PSTN-i tarbimine</w:t>
      </w:r>
    </w:p>
    <w:p w:rsidR="001B42DA" w:rsidRDefault="002A2B1A">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1B42DA" w:rsidRDefault="001B42DA">
      <w:pPr>
        <w:pStyle w:val="ProductList-Body"/>
      </w:pPr>
    </w:p>
    <w:p w:rsidR="001B42DA" w:rsidRDefault="002A2B1A">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GroupHeading"/>
        <w:outlineLvl w:val="1"/>
      </w:pPr>
      <w:bookmarkStart w:id="296" w:name="_Sec635"/>
      <w:r>
        <w:t>Muud võrguteenused</w:t>
      </w:r>
      <w:bookmarkEnd w:id="296"/>
      <w:r>
        <w:fldChar w:fldCharType="begin"/>
      </w:r>
      <w:r>
        <w:instrText xml:space="preserve"> TC "</w:instrText>
      </w:r>
      <w:bookmarkStart w:id="297" w:name="_Toc462775816"/>
      <w:r>
        <w:instrText>Muud võrguteenused</w:instrText>
      </w:r>
      <w:bookmarkEnd w:id="297"/>
      <w:r>
        <w:instrText>" \l 2</w:instrText>
      </w:r>
      <w:r>
        <w:fldChar w:fldCharType="end"/>
      </w:r>
    </w:p>
    <w:p w:rsidR="001B42DA" w:rsidRDefault="002A2B1A">
      <w:pPr>
        <w:pStyle w:val="ProductList-Offering2HeadingNoBorder"/>
        <w:outlineLvl w:val="2"/>
      </w:pPr>
      <w:bookmarkStart w:id="298" w:name="_Sec670"/>
      <w:r>
        <w:t>Bingi kaardid</w:t>
      </w:r>
      <w:bookmarkEnd w:id="298"/>
      <w:r>
        <w:fldChar w:fldCharType="begin"/>
      </w:r>
      <w:r>
        <w:instrText xml:space="preserve"> TC "</w:instrText>
      </w:r>
      <w:bookmarkStart w:id="299" w:name="_Toc462775817"/>
      <w:r>
        <w:instrText>Bingi kaardid</w:instrText>
      </w:r>
      <w:bookmarkEnd w:id="299"/>
      <w:r>
        <w:instrText>" \l 3</w:instrText>
      </w:r>
      <w:r>
        <w:fldChar w:fldCharType="end"/>
      </w:r>
    </w:p>
    <w:p w:rsidR="001B42DA" w:rsidRDefault="002A2B1A">
      <w:pPr>
        <w:pStyle w:val="ProductList-Offering1SubSection"/>
        <w:outlineLvl w:val="3"/>
      </w:pPr>
      <w:bookmarkStart w:id="300" w:name="_Sec726"/>
      <w:r>
        <w:t>1. Programmi saadavus</w:t>
      </w:r>
      <w:bookmarkEnd w:id="300"/>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301" w:name="_Sec781"/>
      <w:r>
        <w:t>2. Toote tingimused</w:t>
      </w:r>
      <w:bookmarkEnd w:id="301"/>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Arveldatavad tehingud</w:t>
      </w:r>
    </w:p>
    <w:p w:rsidR="001B42DA" w:rsidRDefault="002A2B1A">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1B42DA" w:rsidRDefault="001B42DA">
      <w:pPr>
        <w:pStyle w:val="ProductList-Body"/>
      </w:pPr>
    </w:p>
    <w:p w:rsidR="001B42DA" w:rsidRDefault="002A2B1A">
      <w:pPr>
        <w:pStyle w:val="ProductList-ClauseHeading"/>
        <w:outlineLvl w:val="4"/>
      </w:pPr>
      <w:r>
        <w:t>2.2 Bing Maps Platinumi täiendav AL</w:t>
      </w:r>
    </w:p>
    <w:p w:rsidR="001B42DA" w:rsidRDefault="002A2B1A">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02" w:name="_Sec630"/>
      <w:r>
        <w:t>Microsoft Intune</w:t>
      </w:r>
      <w:bookmarkEnd w:id="302"/>
      <w:r>
        <w:fldChar w:fldCharType="begin"/>
      </w:r>
      <w:r>
        <w:instrText xml:space="preserve"> TC "</w:instrText>
      </w:r>
      <w:bookmarkStart w:id="303" w:name="_Toc462775818"/>
      <w:r>
        <w:instrText>Microsoft Intune</w:instrText>
      </w:r>
      <w:bookmarkEnd w:id="303"/>
      <w:r>
        <w:instrText>" \l 3</w:instrText>
      </w:r>
      <w:r>
        <w:fldChar w:fldCharType="end"/>
      </w:r>
    </w:p>
    <w:p w:rsidR="001B42DA" w:rsidRDefault="002A2B1A">
      <w:pPr>
        <w:pStyle w:val="ProductList-ClauseHeading"/>
        <w:outlineLvl w:val="3"/>
      </w:pPr>
      <w:bookmarkStart w:id="304" w:name="_Sec714"/>
      <w:r>
        <w:t>1. Programmi saadavus</w:t>
      </w:r>
      <w:bookmarkEnd w:id="304"/>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1B42D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B42DA" w:rsidRDefault="002A2B1A">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4900" w:type="dxa"/>
            <w:tcBorders>
              <w:top w:val="none" w:sz="4" w:space="0" w:color="BFBFBF"/>
              <w:left w:val="none" w:sz="4" w:space="0" w:color="000000"/>
              <w:bottom w:val="dashed" w:sz="4" w:space="0" w:color="7F7F7F"/>
              <w:right w:val="none" w:sz="4" w:space="0" w:color="000000"/>
            </w:tcBorders>
          </w:tcPr>
          <w:p w:rsidR="001B42DA" w:rsidRDefault="002A2B1A">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900" w:type="dxa"/>
            <w:tcBorders>
              <w:top w:val="dashed" w:sz="4" w:space="0" w:color="7F7F7F"/>
              <w:left w:val="none" w:sz="4" w:space="0" w:color="6E6E6E"/>
              <w:bottom w:val="dashed" w:sz="4" w:space="0" w:color="7F7F7F"/>
              <w:right w:val="none" w:sz="4" w:space="0" w:color="6E6E6E"/>
            </w:tcBorders>
          </w:tcPr>
          <w:p w:rsidR="001B42DA" w:rsidRDefault="002A2B1A">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42DA">
        <w:tc>
          <w:tcPr>
            <w:tcW w:w="4900" w:type="dxa"/>
            <w:tcBorders>
              <w:top w:val="dashed" w:sz="4" w:space="0" w:color="7F7F7F"/>
              <w:left w:val="none" w:sz="4" w:space="0" w:color="6E6E6E"/>
              <w:bottom w:val="none" w:sz="4" w:space="0" w:color="BFBFBF"/>
              <w:right w:val="none" w:sz="4" w:space="0" w:color="6E6E6E"/>
            </w:tcBorders>
          </w:tcPr>
          <w:p w:rsidR="001B42DA" w:rsidRDefault="002A2B1A">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ClauseHeading"/>
        <w:outlineLvl w:val="3"/>
      </w:pPr>
      <w:bookmarkStart w:id="305" w:name="_Sec769"/>
      <w:r>
        <w:t>2. Toote tingimused</w:t>
      </w:r>
      <w:bookmarkEnd w:id="305"/>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06" w:name="_Sec672"/>
      <w:r>
        <w:t>Microsoft Learning</w:t>
      </w:r>
      <w:bookmarkEnd w:id="306"/>
      <w:r>
        <w:fldChar w:fldCharType="begin"/>
      </w:r>
      <w:r>
        <w:instrText xml:space="preserve"> TC "</w:instrText>
      </w:r>
      <w:bookmarkStart w:id="307" w:name="_Toc462775819"/>
      <w:r>
        <w:instrText>Microsoft Learning</w:instrText>
      </w:r>
      <w:bookmarkEnd w:id="307"/>
      <w:r>
        <w:instrText>" \l 3</w:instrText>
      </w:r>
      <w:r>
        <w:fldChar w:fldCharType="end"/>
      </w:r>
    </w:p>
    <w:p w:rsidR="001B42DA" w:rsidRDefault="002A2B1A">
      <w:pPr>
        <w:pStyle w:val="ProductList-Offering1SubSection"/>
        <w:outlineLvl w:val="3"/>
      </w:pPr>
      <w:bookmarkStart w:id="308" w:name="_Sec728"/>
      <w:r>
        <w:t>1. Programmi saadavus</w:t>
      </w:r>
      <w:bookmarkEnd w:id="308"/>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dashed" w:sz="4" w:space="0" w:color="BFBFBF"/>
              <w:right w:val="none" w:sz="4" w:space="0" w:color="6E6E6E"/>
            </w:tcBorders>
          </w:tcPr>
          <w:p w:rsidR="001B42DA" w:rsidRDefault="002A2B1A">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B42DA" w:rsidRDefault="002A2B1A">
      <w:pPr>
        <w:pStyle w:val="ProductList-Offering1SubSection"/>
        <w:outlineLvl w:val="3"/>
      </w:pPr>
      <w:bookmarkStart w:id="309" w:name="_Sec783"/>
      <w:r>
        <w:t>2. Toote tingimused</w:t>
      </w:r>
      <w:bookmarkEnd w:id="309"/>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Kupongid</w:t>
      </w:r>
    </w:p>
    <w:p w:rsidR="001B42DA" w:rsidRDefault="002A2B1A">
      <w:pPr>
        <w:pStyle w:val="ProductList-Body"/>
      </w:pPr>
      <w:r>
        <w:t xml:space="preserve">Kupongid antakse üle ostmisel ja aeguvad 12 kuud pärast ostukuupäeva. </w:t>
      </w:r>
    </w:p>
    <w:p w:rsidR="001B42DA" w:rsidRDefault="001B42DA">
      <w:pPr>
        <w:pStyle w:val="ProductList-Body"/>
      </w:pPr>
    </w:p>
    <w:p w:rsidR="001B42DA" w:rsidRDefault="002A2B1A">
      <w:pPr>
        <w:pStyle w:val="ProductList-ClauseHeading"/>
        <w:outlineLvl w:val="4"/>
      </w:pPr>
      <w:r>
        <w:t>2.2 Microsoft Office Specialisti (MOS), Microsoft Technology Associate’i (MTA) ja Microsoft Certification Educator Exam Site’i litsents</w:t>
      </w:r>
    </w:p>
    <w:p w:rsidR="001B42DA" w:rsidRDefault="002A2B1A">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5820"/>
      <w:r>
        <w:instrText>Microsoft Translator</w:instrText>
      </w:r>
      <w:bookmarkEnd w:id="311"/>
      <w:r>
        <w:instrText>" \l 3</w:instrText>
      </w:r>
      <w:r>
        <w:fldChar w:fldCharType="end"/>
      </w:r>
    </w:p>
    <w:p w:rsidR="001B42DA" w:rsidRDefault="002A2B1A">
      <w:pPr>
        <w:pStyle w:val="ProductList-Offering1SubSection"/>
        <w:outlineLvl w:val="3"/>
      </w:pPr>
      <w:bookmarkStart w:id="312" w:name="_Sec729"/>
      <w:r>
        <w:t>1. Programmi saadavus</w:t>
      </w:r>
      <w:bookmarkEnd w:id="31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313" w:name="_Sec784"/>
      <w:r>
        <w:t>2. Toote tingimused</w:t>
      </w:r>
      <w:bookmarkEnd w:id="313"/>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5821"/>
      <w:r>
        <w:instrText>Minecraft: Education Edition</w:instrText>
      </w:r>
      <w:bookmarkEnd w:id="315"/>
      <w:r>
        <w:instrText>" \l 3</w:instrText>
      </w:r>
      <w:r>
        <w:fldChar w:fldCharType="end"/>
      </w:r>
    </w:p>
    <w:p w:rsidR="001B42DA" w:rsidRDefault="002A2B1A">
      <w:pPr>
        <w:pStyle w:val="ProductList-Offering1SubSection"/>
        <w:outlineLvl w:val="3"/>
      </w:pPr>
      <w:bookmarkStart w:id="316" w:name="_Sec1149"/>
      <w:r>
        <w:t>1. Programmi saadavus</w:t>
      </w:r>
      <w:bookmarkEnd w:id="316"/>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317" w:name="_Sec1150"/>
      <w:r>
        <w:t>2. Toote tingimused</w:t>
      </w:r>
      <w:bookmarkEnd w:id="317"/>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4"/>
      </w:pPr>
      <w:r>
        <w:t>2.1 Õigused õppurite tasuta pakkumisele</w:t>
      </w:r>
    </w:p>
    <w:p w:rsidR="001B42DA" w:rsidRDefault="002A2B1A">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saa täita mis tahes tellimusnõudeid.</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18" w:name="_Sec674"/>
      <w:r>
        <w:t>Power BI Pro</w:t>
      </w:r>
      <w:bookmarkEnd w:id="318"/>
      <w:r>
        <w:fldChar w:fldCharType="begin"/>
      </w:r>
      <w:r>
        <w:instrText xml:space="preserve"> TC "</w:instrText>
      </w:r>
      <w:bookmarkStart w:id="319" w:name="_Toc462775822"/>
      <w:r>
        <w:instrText>Power BI Pro</w:instrText>
      </w:r>
      <w:bookmarkEnd w:id="319"/>
      <w:r>
        <w:instrText>" \l 3</w:instrText>
      </w:r>
      <w:r>
        <w:fldChar w:fldCharType="end"/>
      </w:r>
    </w:p>
    <w:p w:rsidR="001B42DA" w:rsidRDefault="002A2B1A">
      <w:pPr>
        <w:pStyle w:val="ProductList-Offering1SubSection"/>
        <w:outlineLvl w:val="3"/>
      </w:pPr>
      <w:bookmarkStart w:id="320" w:name="_Sec730"/>
      <w:r>
        <w:t>1. Programmi saadavus</w:t>
      </w:r>
      <w:bookmarkEnd w:id="32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dashed" w:sz="4" w:space="0" w:color="BFBFBF"/>
              <w:right w:val="none" w:sz="4" w:space="0" w:color="6E6E6E"/>
            </w:tcBorders>
          </w:tcPr>
          <w:p w:rsidR="001B42DA" w:rsidRDefault="002A2B1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r w:rsidR="001B42DA">
        <w:tc>
          <w:tcPr>
            <w:tcW w:w="5020" w:type="dxa"/>
            <w:tcBorders>
              <w:top w:val="dashed" w:sz="4" w:space="0" w:color="BFBFBF"/>
              <w:left w:val="none" w:sz="4" w:space="0" w:color="6E6E6E"/>
              <w:bottom w:val="none" w:sz="4" w:space="0" w:color="BFBFBF"/>
              <w:right w:val="none" w:sz="4" w:space="0" w:color="6E6E6E"/>
            </w:tcBorders>
          </w:tcPr>
          <w:p w:rsidR="001B42DA" w:rsidRDefault="002A2B1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B42DA" w:rsidRDefault="002A2B1A">
      <w:pPr>
        <w:pStyle w:val="ProductList-Offering1SubSection"/>
        <w:outlineLvl w:val="3"/>
      </w:pPr>
      <w:bookmarkStart w:id="321" w:name="_Sec785"/>
      <w:r>
        <w:t>2. Toote tingimused</w:t>
      </w:r>
      <w:bookmarkEnd w:id="321"/>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Pikendatud tähtajaks sobilik: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2HeadingNoBorder"/>
        <w:outlineLvl w:val="2"/>
      </w:pPr>
      <w:bookmarkStart w:id="322" w:name="_Sec676"/>
      <w:r>
        <w:t>Yammer Enterprise</w:t>
      </w:r>
      <w:bookmarkEnd w:id="322"/>
      <w:r>
        <w:fldChar w:fldCharType="begin"/>
      </w:r>
      <w:r>
        <w:instrText xml:space="preserve"> TC "</w:instrText>
      </w:r>
      <w:bookmarkStart w:id="323" w:name="_Toc462775823"/>
      <w:r>
        <w:instrText>Yammer Enterprise</w:instrText>
      </w:r>
      <w:bookmarkEnd w:id="323"/>
      <w:r>
        <w:instrText>" \l 3</w:instrText>
      </w:r>
      <w:r>
        <w:fldChar w:fldCharType="end"/>
      </w:r>
    </w:p>
    <w:p w:rsidR="001B42DA" w:rsidRDefault="002A2B1A">
      <w:pPr>
        <w:pStyle w:val="ProductList-Offering1SubSection"/>
        <w:outlineLvl w:val="3"/>
      </w:pPr>
      <w:bookmarkStart w:id="324" w:name="_Sec732"/>
      <w:r>
        <w:t>1. Programmi saadavus</w:t>
      </w:r>
      <w:bookmarkEnd w:id="32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B42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42DA" w:rsidRDefault="002A2B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2DA">
        <w:tc>
          <w:tcPr>
            <w:tcW w:w="5020" w:type="dxa"/>
            <w:tcBorders>
              <w:top w:val="single" w:sz="6" w:space="0" w:color="FFFFFF"/>
              <w:left w:val="none" w:sz="4" w:space="0" w:color="6E6E6E"/>
              <w:bottom w:val="none" w:sz="4" w:space="0" w:color="BFBFBF"/>
              <w:right w:val="none" w:sz="4" w:space="0" w:color="6E6E6E"/>
            </w:tcBorders>
          </w:tcPr>
          <w:p w:rsidR="001B42DA" w:rsidRDefault="002A2B1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B42DA" w:rsidRDefault="002A2B1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42DA" w:rsidRDefault="002A2B1A">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r>
    </w:tbl>
    <w:p w:rsidR="001B42DA" w:rsidRDefault="002A2B1A">
      <w:pPr>
        <w:pStyle w:val="ProductList-Offering1SubSection"/>
        <w:outlineLvl w:val="3"/>
      </w:pPr>
      <w:bookmarkStart w:id="325" w:name="_Sec787"/>
      <w:r>
        <w:t>2. Toote tingimused</w:t>
      </w:r>
      <w:bookmarkEnd w:id="325"/>
    </w:p>
    <w:tbl>
      <w:tblPr>
        <w:tblStyle w:val="PURTable"/>
        <w:tblW w:w="0" w:type="dxa"/>
        <w:tblLook w:val="04A0" w:firstRow="1" w:lastRow="0" w:firstColumn="1" w:lastColumn="0" w:noHBand="0" w:noVBand="1"/>
      </w:tblPr>
      <w:tblGrid>
        <w:gridCol w:w="3618"/>
        <w:gridCol w:w="3566"/>
        <w:gridCol w:w="3606"/>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Sooduspakkumised: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42DA" w:rsidRDefault="002A2B1A">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Vähendamiseks sobilik (SCE): pole kohaldatav</w:t>
            </w:r>
          </w:p>
        </w:tc>
      </w:tr>
      <w:tr w:rsidR="001B42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2A2B1A">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42DA" w:rsidRDefault="001B42DA">
            <w:pPr>
              <w:pStyle w:val="ProductList-TableBody"/>
            </w:pPr>
          </w:p>
        </w:tc>
      </w:tr>
    </w:tbl>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1B42DA">
      <w:pPr>
        <w:sectPr w:rsidR="001B42DA">
          <w:headerReference w:type="default" r:id="rId119"/>
          <w:footerReference w:type="default" r:id="rId120"/>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326" w:name="_Sec549"/>
      <w:bookmarkEnd w:id="201"/>
      <w:r>
        <w:t>Sõnastik</w:t>
      </w:r>
      <w:r>
        <w:fldChar w:fldCharType="begin"/>
      </w:r>
      <w:r>
        <w:instrText xml:space="preserve"> TC "</w:instrText>
      </w:r>
      <w:bookmarkStart w:id="327" w:name="_Toc462775824"/>
      <w:r>
        <w:instrText>Sõnastik</w:instrText>
      </w:r>
      <w:bookmarkEnd w:id="327"/>
      <w:r>
        <w:instrText>" \l 1</w:instrText>
      </w:r>
      <w:r>
        <w:fldChar w:fldCharType="end"/>
      </w:r>
    </w:p>
    <w:p w:rsidR="001B42DA" w:rsidRDefault="002A2B1A">
      <w:pPr>
        <w:pStyle w:val="ProductList-Offering1Heading"/>
        <w:outlineLvl w:val="1"/>
      </w:pPr>
      <w:bookmarkStart w:id="328" w:name="_Sec550"/>
      <w:r>
        <w:t>Atribuudid</w:t>
      </w:r>
      <w:bookmarkEnd w:id="328"/>
      <w:r>
        <w:fldChar w:fldCharType="begin"/>
      </w:r>
      <w:r>
        <w:instrText xml:space="preserve"> TC "</w:instrText>
      </w:r>
      <w:bookmarkStart w:id="329" w:name="_Toc462775825"/>
      <w:r>
        <w:instrText>Atribuudid</w:instrText>
      </w:r>
      <w:bookmarkEnd w:id="329"/>
      <w:r>
        <w:instrText>" \l 2</w:instrText>
      </w:r>
      <w:r>
        <w:fldChar w:fldCharType="end"/>
      </w:r>
    </w:p>
    <w:p w:rsidR="001B42DA" w:rsidRDefault="002A2B1A">
      <w:pPr>
        <w:pStyle w:val="ProductList-BodySpaced"/>
      </w:pPr>
      <w:r>
        <w:t>Atribuudid on märgitud iga tootekirje tabelites ning need näitavad toodetele kehtivaid õigusi või tingimusi.</w:t>
      </w:r>
    </w:p>
    <w:p w:rsidR="001B42DA" w:rsidRDefault="001B42DA">
      <w:pPr>
        <w:pStyle w:val="ProductList-BodySpaced"/>
      </w:pPr>
    </w:p>
    <w:p w:rsidR="001B42DA" w:rsidRDefault="002A2B1A">
      <w:pPr>
        <w:pStyle w:val="ProductList-BodySpaced"/>
      </w:pPr>
      <w:r>
        <w:rPr>
          <w:b/>
          <w:color w:val="00188F"/>
        </w:rPr>
        <w:t>Täiendav tarkvara</w:t>
      </w:r>
      <w:r>
        <w:t>: tarkvara, mis on märgitud nende serveritoodete kasutusõigustes, mida kliendil on lubatud kasutada koos serveritarkvaraga mis tahes seadmes.</w:t>
      </w:r>
    </w:p>
    <w:p w:rsidR="001B42DA" w:rsidRDefault="002A2B1A">
      <w:pPr>
        <w:pStyle w:val="ProductList-BodySpaced"/>
      </w:pPr>
      <w:r>
        <w:rPr>
          <w:b/>
          <w:color w:val="00188F"/>
        </w:rPr>
        <w:t>Kliendipääsunõue</w:t>
      </w:r>
      <w:r>
        <w:t>: näitab, kas serveritoode nõuab kasutajatele ja seadmetele juurdepääsuks CAL-e või mitte.</w:t>
      </w:r>
    </w:p>
    <w:p w:rsidR="001B42DA" w:rsidRDefault="002A2B1A">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1B42DA" w:rsidRDefault="002A2B1A">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1B42DA" w:rsidRDefault="002A2B1A">
      <w:pPr>
        <w:pStyle w:val="ProductList-BodySpaced"/>
      </w:pPr>
      <w:r>
        <w:rPr>
          <w:b/>
          <w:color w:val="00188F"/>
        </w:rPr>
        <w:t>Pikendatud tähtajaks sobilik</w:t>
      </w:r>
      <w:r>
        <w:t>: pikendatud tähtajaks sobilikud võrguteenused, nagu on kirjeldatud Enterprise’i ja Enterprise Subscriptioni litsentsilepingutes.</w:t>
      </w:r>
    </w:p>
    <w:p w:rsidR="001B42DA" w:rsidRDefault="002A2B1A">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1B42DA" w:rsidRDefault="002A2B1A">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1B42DA" w:rsidRDefault="002A2B1A">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1B42DA" w:rsidRDefault="002A2B1A">
      <w:pPr>
        <w:pStyle w:val="ProductList-BodySpaced"/>
      </w:pPr>
      <w:r>
        <w:rPr>
          <w:b/>
          <w:color w:val="00188F"/>
        </w:rPr>
        <w:t>Kaasatud tehnoloogiad</w:t>
      </w:r>
      <w:r>
        <w:t>: näitab tootes sisalduvaid muid Microsofti komponente. Vt üksikasju üldkehtivate litsentsitingimuste jaotisest Kaasatud tehnoloogiad.</w:t>
      </w:r>
    </w:p>
    <w:p w:rsidR="001B42DA" w:rsidRDefault="002A2B1A">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1B42DA" w:rsidRDefault="002A2B1A">
      <w:pPr>
        <w:pStyle w:val="ProductList-BodySpaced"/>
      </w:pPr>
      <w:r>
        <w:rPr>
          <w:b/>
          <w:color w:val="00188F"/>
        </w:rPr>
        <w:t>Litsentsitingimused</w:t>
      </w:r>
      <w:r>
        <w:t>: toote juurutamist ja kasutamist käsitlevad tingimused.</w:t>
      </w:r>
    </w:p>
    <w:p w:rsidR="001B42DA" w:rsidRDefault="002A2B1A">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1B42DA" w:rsidRDefault="002A2B1A">
      <w:pPr>
        <w:pStyle w:val="ProductList-BodySpaced"/>
      </w:pPr>
      <w:r>
        <w:rPr>
          <w:b/>
          <w:color w:val="00188F"/>
        </w:rPr>
        <w:t>Eeltingimus</w:t>
      </w:r>
      <w:r>
        <w:t>: näitab, et toote jaoks litsentside ostmiseks peavad olema täidetud teatud lisatingimused.</w:t>
      </w:r>
    </w:p>
    <w:p w:rsidR="001B42DA" w:rsidRDefault="002A2B1A">
      <w:pPr>
        <w:pStyle w:val="ProductList-BodySpaced"/>
      </w:pPr>
      <w:r>
        <w:rPr>
          <w:b/>
          <w:color w:val="00188F"/>
        </w:rPr>
        <w:t>Eeltingimus (tarkvarakindlustus)</w:t>
      </w:r>
      <w:r>
        <w:t>:näitab, et toote jaoks tarkvarakindlustuse katte ostmiseks peavad olema täidetud teatud lisatingimused.</w:t>
      </w:r>
    </w:p>
    <w:p w:rsidR="001B42DA" w:rsidRDefault="002A2B1A">
      <w:pPr>
        <w:pStyle w:val="ProductList-BodySpaced"/>
      </w:pPr>
      <w:r>
        <w:rPr>
          <w:b/>
          <w:color w:val="00188F"/>
        </w:rPr>
        <w:t>Varasem versioon</w:t>
      </w:r>
      <w:r>
        <w:t>: toote varasemad versioonid ja nende saadavuskuupäevad.</w:t>
      </w:r>
    </w:p>
    <w:p w:rsidR="001B42DA" w:rsidRDefault="002A2B1A">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1B42DA" w:rsidRDefault="002A2B1A">
      <w:pPr>
        <w:pStyle w:val="ProductList-BodySpaced"/>
      </w:pPr>
      <w:r>
        <w:rPr>
          <w:b/>
          <w:color w:val="00188F"/>
        </w:rPr>
        <w:t>Võrguteenuste tellimisprogramm (OSP)</w:t>
      </w:r>
      <w:r>
        <w:t>: toode on saadaval võrguteenuste tellimisprogrammis.</w:t>
      </w:r>
    </w:p>
    <w:p w:rsidR="001B42DA" w:rsidRDefault="002A2B1A">
      <w:pPr>
        <w:pStyle w:val="ProductList-BodySpaced"/>
      </w:pPr>
      <w:r>
        <w:rPr>
          <w:b/>
          <w:color w:val="00188F"/>
        </w:rPr>
        <w:t>Tootegrupp</w:t>
      </w:r>
      <w:r>
        <w:t>: näitab allahindluste määratlemise jaoks toodete gruppi, kuhu toode kuulub. Olemas on kolm tootegrupi kategooriat: rakendus, server ja süsteem.</w:t>
      </w:r>
    </w:p>
    <w:p w:rsidR="001B42DA" w:rsidRDefault="002A2B1A">
      <w:pPr>
        <w:pStyle w:val="ProductList-BodySpaced"/>
      </w:pPr>
      <w:r>
        <w:rPr>
          <w:b/>
          <w:color w:val="00188F"/>
        </w:rPr>
        <w:t>Tootekohased litsentsitingimused</w:t>
      </w:r>
      <w:r>
        <w:t>: näitab, et toote juurutamist ja kasutamist käsitlevad tootekohased tingimused on lisatud kasutusõiguste tabeli alla.</w:t>
      </w:r>
    </w:p>
    <w:p w:rsidR="001B42DA" w:rsidRDefault="002A2B1A">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1B42DA" w:rsidRDefault="002A2B1A">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1B42DA" w:rsidRDefault="002A2B1A">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1B42DA" w:rsidRDefault="002A2B1A">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1B42DA" w:rsidRDefault="002A2B1A">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1B42DA" w:rsidRDefault="002A2B1A">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1B42DA" w:rsidRDefault="002A2B1A">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1B42DA" w:rsidRDefault="002A2B1A">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1B42DA" w:rsidRDefault="002A2B1A">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1B42DA" w:rsidRDefault="002A2B1A">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1B42DA" w:rsidRDefault="002A2B1A">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1B42DA" w:rsidRDefault="002A2B1A">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1B42DA" w:rsidRDefault="001B42DA">
      <w:pPr>
        <w:pStyle w:val="ProductList-BodySpaced"/>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Spaced"/>
      </w:pPr>
    </w:p>
    <w:p w:rsidR="001B42DA" w:rsidRDefault="002A2B1A">
      <w:pPr>
        <w:pStyle w:val="ProductList-Offering1Heading"/>
        <w:outlineLvl w:val="1"/>
      </w:pPr>
      <w:bookmarkStart w:id="330" w:name="_Sec551"/>
      <w:r>
        <w:t>Lahtriväärtused</w:t>
      </w:r>
      <w:bookmarkEnd w:id="330"/>
      <w:r>
        <w:fldChar w:fldCharType="begin"/>
      </w:r>
      <w:r>
        <w:instrText xml:space="preserve"> TC "</w:instrText>
      </w:r>
      <w:bookmarkStart w:id="331" w:name="_Toc462775826"/>
      <w:r>
        <w:instrText>Lahtriväärtused</w:instrText>
      </w:r>
      <w:bookmarkEnd w:id="331"/>
      <w:r>
        <w:instrText>" \l 2</w:instrText>
      </w:r>
      <w:r>
        <w:fldChar w:fldCharType="end"/>
      </w:r>
    </w:p>
    <w:p w:rsidR="001B42DA" w:rsidRDefault="002A2B1A">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1B42DA" w:rsidRDefault="001B42DA">
      <w:pPr>
        <w:pStyle w:val="ProductList-BodySpaced"/>
      </w:pPr>
    </w:p>
    <w:p w:rsidR="001B42DA" w:rsidRDefault="002A2B1A">
      <w:pPr>
        <w:pStyle w:val="ProductList-BodySpaced"/>
      </w:pPr>
      <w:r>
        <w:rPr>
          <w:b/>
          <w:color w:val="00188F"/>
        </w:rPr>
        <w:t>A</w:t>
      </w:r>
      <w:r>
        <w:t xml:space="preserve">= </w:t>
      </w:r>
      <w:r>
        <w:rPr>
          <w:color w:val="00188F"/>
        </w:rPr>
        <w:t>lisatoode</w:t>
      </w:r>
      <w:r>
        <w:t xml:space="preserve"> Toodet pakutakse lisatootena.</w:t>
      </w:r>
    </w:p>
    <w:p w:rsidR="001B42DA" w:rsidRDefault="002A2B1A">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1B42DA" w:rsidRDefault="002A2B1A">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1B42DA" w:rsidRDefault="002A2B1A">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1B42DA" w:rsidRDefault="002A2B1A">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1B42DA" w:rsidRDefault="002A2B1A">
      <w:pPr>
        <w:pStyle w:val="ProductList-BodySpaced"/>
      </w:pPr>
      <w:r>
        <w:rPr>
          <w:b/>
          <w:color w:val="00188F"/>
        </w:rPr>
        <w:t>OM</w:t>
      </w:r>
      <w:r>
        <w:t xml:space="preserve"> = </w:t>
      </w:r>
      <w:r>
        <w:rPr>
          <w:color w:val="00188F"/>
        </w:rPr>
        <w:t>Open Minimum</w:t>
      </w:r>
      <w:r>
        <w:t>: iga litsents vastab algse tellimuse miinimumi määramisel vaid 5 litsentsile.</w:t>
      </w:r>
    </w:p>
    <w:p w:rsidR="001B42DA" w:rsidRDefault="002A2B1A">
      <w:pPr>
        <w:pStyle w:val="ProductList-BodySpaced"/>
      </w:pPr>
      <w:r>
        <w:rPr>
          <w:b/>
          <w:color w:val="00188F"/>
        </w:rPr>
        <w:t>OW</w:t>
      </w:r>
      <w:r>
        <w:t xml:space="preserve"> = </w:t>
      </w:r>
      <w:r>
        <w:rPr>
          <w:color w:val="00188F"/>
        </w:rPr>
        <w:t>organisatsiooniülene</w:t>
      </w:r>
      <w:r>
        <w:t xml:space="preserve"> Saadaval organisatsiooniüleses valikus.</w:t>
      </w:r>
    </w:p>
    <w:p w:rsidR="001B42DA" w:rsidRDefault="002A2B1A">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1B42DA" w:rsidRDefault="002A2B1A">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1B42DA" w:rsidRDefault="002A2B1A">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1B42DA" w:rsidRDefault="002A2B1A">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1B42DA" w:rsidRDefault="002A2B1A">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1B42DA" w:rsidRDefault="001B42DA">
      <w:pPr>
        <w:pStyle w:val="ProductList-BodySpaced"/>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Spaced"/>
      </w:pPr>
    </w:p>
    <w:p w:rsidR="001B42DA" w:rsidRDefault="002A2B1A">
      <w:pPr>
        <w:pStyle w:val="ProductList-Offering1Heading"/>
        <w:outlineLvl w:val="1"/>
      </w:pPr>
      <w:bookmarkStart w:id="332" w:name="_Sec552"/>
      <w:r>
        <w:t>Veerupäised</w:t>
      </w:r>
      <w:bookmarkEnd w:id="332"/>
      <w:r>
        <w:fldChar w:fldCharType="begin"/>
      </w:r>
      <w:r>
        <w:instrText xml:space="preserve"> TC "</w:instrText>
      </w:r>
      <w:bookmarkStart w:id="333" w:name="_Toc462775827"/>
      <w:r>
        <w:instrText>Veerupäised</w:instrText>
      </w:r>
      <w:bookmarkEnd w:id="333"/>
      <w:r>
        <w:instrText>" \l 2</w:instrText>
      </w:r>
      <w:r>
        <w:fldChar w:fldCharType="end"/>
      </w:r>
    </w:p>
    <w:p w:rsidR="001B42DA" w:rsidRDefault="002A2B1A">
      <w:pPr>
        <w:pStyle w:val="ProductList-BodySpaced"/>
      </w:pPr>
      <w:r>
        <w:t>Veerupäised kuvatakse programmi saadavustabelis iga tootekirje puhul ning need korraldavad programmi saadavusteavet programmi, pakkumise tüübi, punktide ja saadavuse kuupäevade järgi.</w:t>
      </w:r>
    </w:p>
    <w:p w:rsidR="001B42DA" w:rsidRDefault="001B42DA">
      <w:pPr>
        <w:pStyle w:val="ProductList-BodySpaced"/>
      </w:pPr>
    </w:p>
    <w:p w:rsidR="001B42DA" w:rsidRDefault="002A2B1A">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1B42DA" w:rsidRDefault="002A2B1A">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1B42DA" w:rsidRDefault="002A2B1A">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1B42DA" w:rsidRDefault="002A2B1A">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1B42DA" w:rsidRDefault="002A2B1A">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1B42DA" w:rsidRDefault="002A2B1A">
      <w:pPr>
        <w:pStyle w:val="ProductList-BodySpaced"/>
      </w:pPr>
      <w:r>
        <w:rPr>
          <w:b/>
          <w:color w:val="00188F"/>
        </w:rPr>
        <w:t>MPSA</w:t>
      </w:r>
      <w:r>
        <w:t xml:space="preserve"> = </w:t>
      </w:r>
      <w:r>
        <w:rPr>
          <w:color w:val="00188F"/>
        </w:rPr>
        <w:t>Microsofti toodete ja teenuste leping</w:t>
      </w:r>
      <w:r>
        <w:t>.</w:t>
      </w:r>
    </w:p>
    <w:p w:rsidR="001B42DA" w:rsidRDefault="002A2B1A">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1B42DA" w:rsidRDefault="002A2B1A">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1B42DA" w:rsidRDefault="002A2B1A">
      <w:pPr>
        <w:pStyle w:val="ProductList-BodySpaced"/>
      </w:pPr>
      <w:r>
        <w:rPr>
          <w:b/>
          <w:color w:val="00188F"/>
        </w:rPr>
        <w:t>OVS-ES</w:t>
      </w:r>
      <w:r>
        <w:t xml:space="preserve"> = </w:t>
      </w:r>
      <w:r>
        <w:rPr>
          <w:color w:val="00188F"/>
        </w:rPr>
        <w:t>Open Value Subscription – hariduslahendused</w:t>
      </w:r>
      <w:r>
        <w:t>.</w:t>
      </w:r>
    </w:p>
    <w:p w:rsidR="001B42DA" w:rsidRDefault="002A2B1A">
      <w:pPr>
        <w:pStyle w:val="ProductList-BodySpaced"/>
      </w:pPr>
      <w:r>
        <w:rPr>
          <w:b/>
          <w:color w:val="00188F"/>
        </w:rPr>
        <w:t>Punkt</w:t>
      </w:r>
      <w:r>
        <w:t xml:space="preserve"> = tootele määratud väärtus, mida kasutatakse kliendi hulgilitsentsilepingule kehtiva hulgihinna taseme arvutamiseks.</w:t>
      </w:r>
    </w:p>
    <w:p w:rsidR="001B42DA" w:rsidRDefault="002A2B1A">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1B42DA" w:rsidRDefault="002A2B1A">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1B42DA" w:rsidRDefault="001B42DA">
      <w:pPr>
        <w:pStyle w:val="ProductList-BodySpaced"/>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Spaced"/>
      </w:pPr>
    </w:p>
    <w:p w:rsidR="001B42DA" w:rsidRDefault="002A2B1A">
      <w:pPr>
        <w:pStyle w:val="ProductList-Offering1Heading"/>
        <w:outlineLvl w:val="1"/>
      </w:pPr>
      <w:bookmarkStart w:id="334" w:name="_Sec553"/>
      <w:r>
        <w:t>Definitsioonid</w:t>
      </w:r>
      <w:bookmarkEnd w:id="334"/>
      <w:r>
        <w:fldChar w:fldCharType="begin"/>
      </w:r>
      <w:r>
        <w:instrText xml:space="preserve"> TC "</w:instrText>
      </w:r>
      <w:bookmarkStart w:id="335" w:name="_Toc462775828"/>
      <w:r>
        <w:instrText>Definitsioonid</w:instrText>
      </w:r>
      <w:bookmarkEnd w:id="335"/>
      <w:r>
        <w:instrText>" \l 2</w:instrText>
      </w:r>
      <w:r>
        <w:fldChar w:fldCharType="end"/>
      </w:r>
    </w:p>
    <w:p w:rsidR="001B42DA" w:rsidRDefault="002A2B1A">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1B42DA" w:rsidRDefault="002A2B1A">
      <w:pPr>
        <w:pStyle w:val="ProductList-BodySpaced"/>
      </w:pPr>
      <w:r>
        <w:rPr>
          <w:b/>
          <w:color w:val="00188F"/>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1B42DA" w:rsidRDefault="002A2B1A">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1B42DA" w:rsidRDefault="002A2B1A">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1B42DA" w:rsidRDefault="002A2B1A">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1B42DA" w:rsidRDefault="002A2B1A">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1B42DA" w:rsidRDefault="002A2B1A">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1B42DA" w:rsidRDefault="002A2B1A">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1B42DA" w:rsidRDefault="002A2B1A">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B42DA" w:rsidRDefault="002A2B1A">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1B42DA" w:rsidRDefault="002A2B1A">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B42DA" w:rsidRDefault="002A2B1A">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1B42DA" w:rsidRDefault="002A2B1A">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1B42DA" w:rsidRDefault="002A2B1A">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1B42DA" w:rsidRDefault="002A2B1A">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1B42DA" w:rsidRDefault="002A2B1A">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1B42DA" w:rsidRDefault="002A2B1A">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1B42DA" w:rsidRDefault="002A2B1A">
      <w:pPr>
        <w:pStyle w:val="ProductList-BodySpaced"/>
      </w:pPr>
      <w:r>
        <w:rPr>
          <w:b/>
          <w:color w:val="00188F"/>
        </w:rPr>
        <w:t xml:space="preserve">Litsents </w:t>
      </w:r>
      <w:r>
        <w:t>on õigus toodet alla laadida, installida, sellele juurde pääseda ja seda kasutada.</w:t>
      </w:r>
    </w:p>
    <w:p w:rsidR="001B42DA" w:rsidRDefault="002A2B1A">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1B42DA" w:rsidRDefault="002A2B1A">
      <w:pPr>
        <w:pStyle w:val="ProductList-BodySpaced"/>
      </w:pPr>
      <w:r>
        <w:rPr>
          <w:b/>
          <w:color w:val="00188F"/>
        </w:rPr>
        <w:t xml:space="preserve">Programmi Litsentsi mobiilsus tarkvarakindlustuse kaudu kvalifitseeruv partner </w:t>
      </w:r>
      <w:r>
        <w:t xml:space="preserve">on loendis </w:t>
      </w:r>
      <w:hyperlink r:id="rId121">
        <w:r>
          <w:rPr>
            <w:color w:val="00467F"/>
            <w:u w:val="single"/>
          </w:rPr>
          <w:t>http://www.microsoft.com/licensing/software-assurance/license-mobility.aspx</w:t>
        </w:r>
      </w:hyperlink>
      <w:r>
        <w:t xml:space="preserve"> nimetatud juriidiline isik, kelle Microsoft on volitanud majutama ühisserverites klientide tarkvara. </w:t>
      </w:r>
    </w:p>
    <w:p w:rsidR="001B42DA" w:rsidRDefault="002A2B1A">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1B42DA" w:rsidRDefault="002A2B1A">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1B42DA" w:rsidRDefault="002A2B1A">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1B42DA" w:rsidRDefault="002A2B1A">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1B42DA" w:rsidRDefault="002A2B1A">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1B42DA" w:rsidRDefault="002A2B1A">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1B42DA" w:rsidRDefault="002A2B1A">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1B42DA" w:rsidRDefault="002A2B1A">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1B42DA" w:rsidRDefault="002A2B1A">
      <w:pPr>
        <w:pStyle w:val="ProductList-BodySpaced"/>
      </w:pPr>
      <w:r>
        <w:rPr>
          <w:b/>
          <w:color w:val="00188F"/>
        </w:rPr>
        <w:t xml:space="preserve">Füüsiline protsessor </w:t>
      </w:r>
      <w:r>
        <w:t>on füüsilises riistvarasüsteemis asuv protsessor.</w:t>
      </w:r>
    </w:p>
    <w:p w:rsidR="001B42DA" w:rsidRDefault="002A2B1A">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1B42DA" w:rsidRDefault="002A2B1A">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1B42DA" w:rsidRDefault="002A2B1A">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1B42DA" w:rsidRDefault="002A2B1A">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1B42DA" w:rsidRDefault="002A2B1A">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1B42DA" w:rsidRDefault="002A2B1A">
      <w:pPr>
        <w:pStyle w:val="ProductList-BodySpaced"/>
      </w:pPr>
      <w:r>
        <w:rPr>
          <w:b/>
          <w:color w:val="00188F"/>
        </w:rPr>
        <w:t>Server</w:t>
      </w:r>
      <w:r>
        <w:t xml:space="preserve"> on füüsiline riistvarasüsteem, kus saab käitada serveritarkvara.</w:t>
      </w:r>
    </w:p>
    <w:p w:rsidR="001B42DA" w:rsidRDefault="002A2B1A">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1B42DA" w:rsidRDefault="002A2B1A">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1B42DA" w:rsidRDefault="002A2B1A">
      <w:pPr>
        <w:pStyle w:val="ProductList-BodySpaced"/>
      </w:pPr>
      <w:r>
        <w:rPr>
          <w:b/>
          <w:color w:val="00188F"/>
        </w:rPr>
        <w:t>Virtuaalne tuum</w:t>
      </w:r>
      <w:r>
        <w:t xml:space="preserve"> on seade, mis töötleb võimsust virtuaalses riistvarasüsteemis. Virtuaalne tuum on ühe või mitme riistvaralõime virtuaalne kuju.</w:t>
      </w:r>
    </w:p>
    <w:p w:rsidR="001B42DA" w:rsidRDefault="002A2B1A">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1B42DA" w:rsidRDefault="002A2B1A">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1B42DA" w:rsidRDefault="002A2B1A">
      <w:pPr>
        <w:pStyle w:val="ProductList-BodySpaced"/>
      </w:pPr>
      <w:r>
        <w:t>Interneti veebilahenduste tarkvara kasutatakse järgmiste rakenduste käitamiseks:</w:t>
      </w:r>
    </w:p>
    <w:p w:rsidR="001B42DA" w:rsidRDefault="002A2B1A" w:rsidP="002A2B1A">
      <w:pPr>
        <w:pStyle w:val="ProductList-Bullet"/>
        <w:numPr>
          <w:ilvl w:val="0"/>
          <w:numId w:val="43"/>
        </w:numPr>
      </w:pPr>
      <w:r>
        <w:t xml:space="preserve">veebiserveri tarkvara (näiteks Microsoft Internet Information Services) ja haldus- või turbeagendid (näiteks System Center Operations Manageri agent); </w:t>
      </w:r>
    </w:p>
    <w:p w:rsidR="001B42DA" w:rsidRDefault="002A2B1A" w:rsidP="002A2B1A">
      <w:pPr>
        <w:pStyle w:val="ProductList-Bullet"/>
        <w:numPr>
          <w:ilvl w:val="0"/>
          <w:numId w:val="43"/>
        </w:numPr>
      </w:pPr>
      <w:r>
        <w:t xml:space="preserve">andmebaasimootori tarkvara (näiteks Microsoft SQL Server) ainult Interneti veebilahenduste toetamiseks; või </w:t>
      </w:r>
    </w:p>
    <w:p w:rsidR="001B42DA" w:rsidRDefault="002A2B1A" w:rsidP="002A2B1A">
      <w:pPr>
        <w:pStyle w:val="ProductList-Bullet"/>
        <w:numPr>
          <w:ilvl w:val="0"/>
          <w:numId w:val="43"/>
        </w:numPr>
      </w:pPr>
      <w:r>
        <w:t>domeeninimede süsteemi (DNS) Interneti-nimede lahendamiseks IP-aadressidele, kui see ei ole tarkvaraeksemplari ainus funktsioon.</w:t>
      </w:r>
    </w:p>
    <w:p w:rsidR="001B42DA" w:rsidRDefault="002A2B1A">
      <w:pPr>
        <w:pStyle w:val="ProductList-BodySpaced"/>
      </w:pPr>
      <w:r>
        <w:rPr>
          <w:b/>
          <w:color w:val="00188F"/>
        </w:rPr>
        <w:t xml:space="preserve">Windows Serveri ümbris </w:t>
      </w:r>
      <w:r>
        <w:t>on Windows Serveri tarkvara funktsioon.</w:t>
      </w:r>
    </w:p>
    <w:p w:rsidR="001B42DA" w:rsidRDefault="002A2B1A">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1B42DA" w:rsidRDefault="001B42DA">
      <w:pPr>
        <w:pStyle w:val="ProductList-BodySpaced"/>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Spaced"/>
      </w:pPr>
    </w:p>
    <w:p w:rsidR="001B42DA" w:rsidRDefault="001B42DA">
      <w:pPr>
        <w:sectPr w:rsidR="001B42DA">
          <w:headerReference w:type="default" r:id="rId122"/>
          <w:footerReference w:type="default" r:id="rId123"/>
          <w:type w:val="continuous"/>
          <w:pgSz w:w="12240" w:h="15840" w:code="1"/>
          <w:pgMar w:top="1170" w:right="720" w:bottom="720" w:left="720" w:header="432" w:footer="288" w:gutter="0"/>
          <w:cols w:space="360"/>
        </w:sectPr>
      </w:pPr>
    </w:p>
    <w:p w:rsidR="001B42DA" w:rsidRDefault="002A2B1A">
      <w:pPr>
        <w:pStyle w:val="ProductList-SectionHeading"/>
        <w:pageBreakBefore/>
        <w:outlineLvl w:val="0"/>
      </w:pPr>
      <w:bookmarkStart w:id="336" w:name="_Sec591"/>
      <w:bookmarkEnd w:id="326"/>
      <w:r>
        <w:t>Lisa A – CAL-i/ML-iga samaväärsed litsentsid</w:t>
      </w:r>
      <w:r>
        <w:fldChar w:fldCharType="begin"/>
      </w:r>
      <w:r>
        <w:instrText xml:space="preserve"> TC "</w:instrText>
      </w:r>
      <w:bookmarkStart w:id="337" w:name="_Toc462775829"/>
      <w:r>
        <w:instrText>Lisa A – CAL-i/ML-iga samaväärsed litsentsid</w:instrText>
      </w:r>
      <w:bookmarkEnd w:id="337"/>
      <w:r>
        <w:instrText>" \l 1</w:instrText>
      </w:r>
      <w:r>
        <w:fldChar w:fldCharType="end"/>
      </w:r>
    </w:p>
    <w:p w:rsidR="001B42DA" w:rsidRDefault="002A2B1A">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1B42DA" w:rsidRDefault="001B42DA">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1B42D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B42DA" w:rsidRDefault="001B42D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B42DA" w:rsidRDefault="002A2B1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42DA" w:rsidRDefault="002A2B1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B42DA" w:rsidRDefault="002A2B1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B42DA" w:rsidRDefault="002A2B1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B42DA" w:rsidRDefault="002A2B1A">
            <w:pPr>
              <w:pStyle w:val="ProductList-TableBody"/>
              <w:jc w:val="center"/>
            </w:pPr>
            <w:r>
              <w:rPr>
                <w:color w:val="FFFFFF"/>
              </w:rPr>
              <w:t>Secure Productive Enterprise</w:t>
            </w:r>
          </w:p>
        </w:tc>
      </w:tr>
      <w:tr w:rsidR="001B42DA">
        <w:tc>
          <w:tcPr>
            <w:tcW w:w="480" w:type="dxa"/>
            <w:tcBorders>
              <w:top w:val="none" w:sz="4" w:space="0" w:color="BFBFBF"/>
              <w:left w:val="none" w:sz="24" w:space="0" w:color="808080"/>
              <w:bottom w:val="single" w:sz="4" w:space="0" w:color="FFFFFF"/>
              <w:right w:val="single" w:sz="6" w:space="0" w:color="FFFFFF"/>
            </w:tcBorders>
          </w:tcPr>
          <w:p w:rsidR="001B42DA" w:rsidRDefault="002A2B1A">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B42DA" w:rsidRDefault="002A2B1A">
            <w:pPr>
              <w:pStyle w:val="ProductList-TableBody"/>
              <w:jc w:val="center"/>
            </w:pPr>
            <w:r>
              <w:rPr>
                <w:color w:val="FFFFFF"/>
              </w:rPr>
              <w:t>E5</w:t>
            </w: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793">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793">
              <w:r w:rsidR="002A2B1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793">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793">
              <w:r w:rsidR="002A2B1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798">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798">
              <w:r w:rsidR="002A2B1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798">
              <w:r w:rsidR="002A2B1A">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799">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799">
              <w:r w:rsidR="002A2B1A">
                <w:rPr>
                  <w:color w:val="00467F"/>
                  <w:u w:val="single"/>
                </w:rPr>
                <w:t>Lisalitsents</w:t>
              </w:r>
            </w:hyperlink>
            <w:r w:rsidR="002A2B1A">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799">
              <w:r w:rsidR="002A2B1A">
                <w:rPr>
                  <w:color w:val="00467F"/>
                  <w:u w:val="single"/>
                </w:rPr>
                <w:t>Lisalitsents</w:t>
              </w:r>
            </w:hyperlink>
            <w:r w:rsidR="002A2B1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800">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800">
              <w:r w:rsidR="002A2B1A">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807">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807">
              <w:r w:rsidR="002A2B1A">
                <w:rPr>
                  <w:color w:val="00467F"/>
                  <w:u w:val="single"/>
                </w:rPr>
                <w:t>Lisalitsents</w:t>
              </w:r>
            </w:hyperlink>
            <w:r w:rsidR="002A2B1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807">
              <w:r w:rsidR="002A2B1A">
                <w:rPr>
                  <w:color w:val="00467F"/>
                  <w:u w:val="single"/>
                </w:rPr>
                <w:t>Lisalitsents</w:t>
              </w:r>
            </w:hyperlink>
            <w:r w:rsidR="002A2B1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807">
              <w:r w:rsidR="002A2B1A">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dashed" w:sz="4" w:space="0" w:color="BFBFBF"/>
              <w:right w:val="single" w:sz="6" w:space="0" w:color="FFFFFF"/>
            </w:tcBorders>
          </w:tcPr>
          <w:p w:rsidR="001B42DA" w:rsidRDefault="003D4D52">
            <w:pPr>
              <w:pStyle w:val="ProductList-TableBody"/>
            </w:pPr>
            <w:hyperlink w:anchor="_Sec807">
              <w:r w:rsidR="002A2B1A">
                <w:rPr>
                  <w:color w:val="00467F"/>
                  <w:u w:val="single"/>
                </w:rPr>
                <w:t>Lisalitsents</w:t>
              </w:r>
            </w:hyperlink>
            <w:r w:rsidR="002A2B1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807">
              <w:r w:rsidR="002A2B1A">
                <w:rPr>
                  <w:color w:val="00467F"/>
                  <w:u w:val="single"/>
                </w:rPr>
                <w:t>Lisalitsents</w:t>
              </w:r>
            </w:hyperlink>
            <w:r w:rsidR="002A2B1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single" w:sz="4" w:space="0" w:color="FFFFFF"/>
              <w:right w:val="single" w:sz="6" w:space="0" w:color="FFFFFF"/>
            </w:tcBorders>
          </w:tcPr>
          <w:p w:rsidR="001B42DA" w:rsidRDefault="003D4D52">
            <w:pPr>
              <w:pStyle w:val="ProductList-TableBody"/>
            </w:pPr>
            <w:hyperlink w:anchor="_Sec801">
              <w:r w:rsidR="002A2B1A">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B42DA" w:rsidRDefault="001B42DA">
            <w:pPr>
              <w:pStyle w:val="ProductList-TableBody"/>
              <w:jc w:val="center"/>
            </w:pPr>
          </w:p>
        </w:tc>
      </w:tr>
      <w:tr w:rsidR="001B42DA">
        <w:tc>
          <w:tcPr>
            <w:tcW w:w="480" w:type="dxa"/>
            <w:gridSpan w:val="16"/>
            <w:tcBorders>
              <w:top w:val="single" w:sz="4" w:space="0" w:color="FFFFFF"/>
              <w:left w:val="single" w:sz="6" w:space="0" w:color="FFFFFF"/>
              <w:bottom w:val="single" w:sz="4" w:space="0" w:color="FFFFFF"/>
              <w:right w:val="single" w:sz="6" w:space="0" w:color="FFFFFF"/>
            </w:tcBorders>
          </w:tcPr>
          <w:p w:rsidR="001B42DA" w:rsidRDefault="002A2B1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B42DA" w:rsidRDefault="001B42DA">
            <w:pPr>
              <w:pStyle w:val="ProductList-TableBody"/>
            </w:pPr>
          </w:p>
        </w:tc>
      </w:tr>
      <w:tr w:rsidR="001B42DA">
        <w:tc>
          <w:tcPr>
            <w:tcW w:w="480" w:type="dxa"/>
            <w:tcBorders>
              <w:top w:val="dashed" w:sz="4" w:space="0" w:color="BFBFBF"/>
              <w:left w:val="none" w:sz="24" w:space="0" w:color="808080"/>
              <w:bottom w:val="none" w:sz="4" w:space="0" w:color="6E6E6E"/>
              <w:right w:val="single" w:sz="6" w:space="0" w:color="FFFFFF"/>
            </w:tcBorders>
          </w:tcPr>
          <w:p w:rsidR="001B42DA" w:rsidRDefault="003D4D52">
            <w:pPr>
              <w:pStyle w:val="ProductList-TableBody"/>
            </w:pPr>
            <w:hyperlink w:anchor="_Sec802">
              <w:r w:rsidR="002A2B1A">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B42DA" w:rsidRDefault="001B42DA">
            <w:pPr>
              <w:pStyle w:val="ProductList-TableBody"/>
              <w:jc w:val="center"/>
            </w:pPr>
          </w:p>
        </w:tc>
      </w:tr>
    </w:tbl>
    <w:p w:rsidR="001B42DA" w:rsidRDefault="002A2B1A">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1B42DA" w:rsidRDefault="002A2B1A">
      <w:pPr>
        <w:pStyle w:val="ProductList-SectionHeading"/>
        <w:pageBreakBefore/>
        <w:outlineLvl w:val="0"/>
      </w:pPr>
      <w:bookmarkStart w:id="338" w:name="_Sec564"/>
      <w:bookmarkEnd w:id="336"/>
      <w:r>
        <w:t>Lisa B – tarkvarakindlustus</w:t>
      </w:r>
      <w:r>
        <w:fldChar w:fldCharType="begin"/>
      </w:r>
      <w:r>
        <w:instrText xml:space="preserve"> TC "</w:instrText>
      </w:r>
      <w:bookmarkStart w:id="339" w:name="_Toc462775830"/>
      <w:r>
        <w:instrText>Lisa B – tarkvarakindlustus</w:instrText>
      </w:r>
      <w:bookmarkEnd w:id="339"/>
      <w:r>
        <w:instrText>" \l 1</w:instrText>
      </w:r>
      <w:r>
        <w:fldChar w:fldCharType="end"/>
      </w:r>
    </w:p>
    <w:p w:rsidR="001B42DA" w:rsidRDefault="002A2B1A">
      <w:pPr>
        <w:pStyle w:val="ProductList-Offering1Heading"/>
        <w:outlineLvl w:val="1"/>
      </w:pPr>
      <w:bookmarkStart w:id="340" w:name="_Sec573"/>
      <w:r>
        <w:t>Tarkvarakindlustuse ostmine</w:t>
      </w:r>
      <w:bookmarkEnd w:id="340"/>
      <w:r>
        <w:fldChar w:fldCharType="begin"/>
      </w:r>
      <w:r>
        <w:instrText xml:space="preserve"> TC "</w:instrText>
      </w:r>
      <w:bookmarkStart w:id="341" w:name="_Toc462775831"/>
      <w:r>
        <w:instrText>Tarkvarakindlustuse ostmine</w:instrText>
      </w:r>
      <w:bookmarkEnd w:id="341"/>
      <w:r>
        <w:instrText>" \l 2</w:instrText>
      </w:r>
      <w:r>
        <w:fldChar w:fldCharType="end"/>
      </w:r>
    </w:p>
    <w:p w:rsidR="001B42DA" w:rsidRDefault="002A2B1A">
      <w:pPr>
        <w:pStyle w:val="ProductList-Body"/>
      </w:pPr>
      <w:r>
        <w:t xml:space="preserve">Tarkvarakindlustuse ostmisel saab klient valida kolme taseme vahel, mis võivad programmide lõikes erineda. Klient saab teha järgmist: </w:t>
      </w:r>
    </w:p>
    <w:p w:rsidR="001B42DA" w:rsidRDefault="002A2B1A" w:rsidP="002A2B1A">
      <w:pPr>
        <w:pStyle w:val="ProductList-Bullet"/>
        <w:numPr>
          <w:ilvl w:val="0"/>
          <w:numId w:val="44"/>
        </w:numPr>
      </w:pPr>
      <w:r>
        <w:t>lisada tarkvarakindlustuse kõigile platvormi toodetele;</w:t>
      </w:r>
    </w:p>
    <w:p w:rsidR="001B42DA" w:rsidRDefault="002A2B1A" w:rsidP="002A2B1A">
      <w:pPr>
        <w:pStyle w:val="ProductList-Bullet"/>
        <w:numPr>
          <w:ilvl w:val="0"/>
          <w:numId w:val="44"/>
        </w:numPr>
      </w:pPr>
      <w:r>
        <w:t>lisada tarkvarakindlustuse kõigile konkreetse tootegrupi ostudele (rakendused, süsteemid või serverid) – nimetatakse tarkvarakindlustuse liikmestaatuseks (SAM).</w:t>
      </w:r>
    </w:p>
    <w:p w:rsidR="001B42DA" w:rsidRDefault="002A2B1A" w:rsidP="002A2B1A">
      <w:pPr>
        <w:pStyle w:val="ProductList-Bullet"/>
        <w:numPr>
          <w:ilvl w:val="0"/>
          <w:numId w:val="44"/>
        </w:numPr>
      </w:pPr>
      <w:r>
        <w:t>osta tarkvarakindlustuse eraldi toodetele, laiendamata tarkvarakindlustust teistele toodetele.</w:t>
      </w:r>
    </w:p>
    <w:p w:rsidR="001B42DA" w:rsidRDefault="001B42DA">
      <w:pPr>
        <w:pStyle w:val="ProductList-Body"/>
      </w:pPr>
    </w:p>
    <w:p w:rsidR="001B42DA" w:rsidRDefault="002A2B1A">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1B42DA" w:rsidRDefault="001B42DA">
      <w:pPr>
        <w:pStyle w:val="ProductList-Body"/>
      </w:pPr>
    </w:p>
    <w:p w:rsidR="001B42DA" w:rsidRDefault="002A2B1A">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01"/>
        <w:gridCol w:w="2225"/>
        <w:gridCol w:w="2225"/>
        <w:gridCol w:w="4139"/>
      </w:tblGrid>
      <w:tr w:rsidR="001B42D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B42DA" w:rsidRDefault="002A2B1A">
            <w:pPr>
              <w:pStyle w:val="ProductList-TableBody"/>
              <w:jc w:val="center"/>
            </w:pPr>
            <w:r>
              <w:rPr>
                <w:color w:val="FFFFFF"/>
              </w:rPr>
              <w:t>Programmid</w:t>
            </w:r>
          </w:p>
        </w:tc>
      </w:tr>
      <w:tr w:rsidR="001B42DA">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1B42DA" w:rsidRDefault="002A2B1A">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1B42DA">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Tarkvarakindlustus on saadaval</w:t>
            </w:r>
          </w:p>
        </w:tc>
        <w:tc>
          <w:tcPr>
            <w:tcW w:w="0" w:type="auto"/>
            <w:vMerge/>
          </w:tcPr>
          <w:p w:rsidR="001B42DA" w:rsidRDefault="001B42DA"/>
        </w:tc>
      </w:tr>
    </w:tbl>
    <w:p w:rsidR="001B42DA" w:rsidRDefault="001B42DA">
      <w:pPr>
        <w:pStyle w:val="ProductList-Body"/>
      </w:pPr>
    </w:p>
    <w:p w:rsidR="001B42DA" w:rsidRDefault="002A2B1A">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1B42DA" w:rsidRDefault="001B42DA">
      <w:pPr>
        <w:pStyle w:val="ProductList-Body"/>
      </w:pPr>
    </w:p>
    <w:p w:rsidR="001B42DA" w:rsidRDefault="002A2B1A">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
        <w:outlineLvl w:val="1"/>
      </w:pPr>
      <w:bookmarkStart w:id="342" w:name="_Sec574"/>
      <w:r>
        <w:t>Tarkvarakindlustuse uuendamine</w:t>
      </w:r>
      <w:bookmarkEnd w:id="342"/>
      <w:r>
        <w:fldChar w:fldCharType="begin"/>
      </w:r>
      <w:r>
        <w:instrText xml:space="preserve"> TC "</w:instrText>
      </w:r>
      <w:bookmarkStart w:id="343" w:name="_Toc462775832"/>
      <w:r>
        <w:instrText>Tarkvarakindlustuse uuendamine</w:instrText>
      </w:r>
      <w:bookmarkEnd w:id="343"/>
      <w:r>
        <w:instrText>" \l 2</w:instrText>
      </w:r>
      <w:r>
        <w:fldChar w:fldCharType="end"/>
      </w:r>
    </w:p>
    <w:p w:rsidR="001B42DA" w:rsidRDefault="002A2B1A">
      <w:pPr>
        <w:pStyle w:val="ProductList-ClauseHeading"/>
        <w:outlineLvl w:val="2"/>
      </w:pPr>
      <w:r>
        <w:t>Kindlustuskatte uuendamine sama lepingu alusel</w:t>
      </w:r>
    </w:p>
    <w:p w:rsidR="001B42DA" w:rsidRDefault="002A2B1A">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1B42DA" w:rsidRDefault="001B42DA">
      <w:pPr>
        <w:pStyle w:val="ProductList-Body"/>
      </w:pPr>
    </w:p>
    <w:p w:rsidR="001B42DA" w:rsidRDefault="002A2B1A">
      <w:pPr>
        <w:pStyle w:val="ProductList-SubClauseHeading"/>
        <w:outlineLvl w:val="3"/>
      </w:pPr>
      <w:r>
        <w:t>Open License</w:t>
      </w:r>
    </w:p>
    <w:p w:rsidR="001B42DA" w:rsidRDefault="002A2B1A">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1B42DA" w:rsidRDefault="001B42DA">
      <w:pPr>
        <w:pStyle w:val="ProductList-BodyIndented"/>
      </w:pPr>
    </w:p>
    <w:p w:rsidR="001B42DA" w:rsidRDefault="002A2B1A">
      <w:pPr>
        <w:pStyle w:val="ProductList-SubClauseHeading"/>
        <w:outlineLvl w:val="3"/>
      </w:pPr>
      <w:r>
        <w:t>Enterprise Agreement;</w:t>
      </w:r>
    </w:p>
    <w:p w:rsidR="001B42DA" w:rsidRDefault="002A2B1A">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1B42DA" w:rsidRDefault="001B42DA">
      <w:pPr>
        <w:pStyle w:val="ProductList-BodyIndented"/>
      </w:pPr>
    </w:p>
    <w:p w:rsidR="001B42DA" w:rsidRDefault="002A2B1A">
      <w:pPr>
        <w:pStyle w:val="ProductList-SubClauseHeading"/>
        <w:outlineLvl w:val="3"/>
      </w:pPr>
      <w:r>
        <w:t>Enrollment for Application Platform</w:t>
      </w:r>
    </w:p>
    <w:p w:rsidR="001B42DA" w:rsidRDefault="002A2B1A">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1B42DA" w:rsidRDefault="001B42DA">
      <w:pPr>
        <w:pStyle w:val="ProductList-BodyIndented"/>
      </w:pPr>
    </w:p>
    <w:p w:rsidR="001B42DA" w:rsidRDefault="002A2B1A">
      <w:pPr>
        <w:pStyle w:val="ProductList-ClauseHeading"/>
        <w:outlineLvl w:val="2"/>
      </w:pPr>
      <w:r>
        <w:t>Kindlustuskatte pikendamine eraldi lepingu alusel</w:t>
      </w:r>
    </w:p>
    <w:p w:rsidR="001B42DA" w:rsidRDefault="002A2B1A">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1B42DA" w:rsidRDefault="001B42DA">
      <w:pPr>
        <w:pStyle w:val="ProductList-Body"/>
      </w:pPr>
    </w:p>
    <w:p w:rsidR="001B42DA" w:rsidRDefault="002A2B1A">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1B42DA" w:rsidRDefault="001B42DA">
      <w:pPr>
        <w:pStyle w:val="ProductList-Body"/>
      </w:pPr>
    </w:p>
    <w:p w:rsidR="001B42DA" w:rsidRDefault="002A2B1A">
      <w:pPr>
        <w:pStyle w:val="ProductList-ClauseHeading"/>
        <w:outlineLvl w:val="2"/>
      </w:pPr>
      <w:r>
        <w:t>Tarkvarakindlustuse katte pikendamine kliendilitsentside (CAL-ide) ja kliendihalduslitsentside (ML-ide) puhul</w:t>
      </w:r>
    </w:p>
    <w:p w:rsidR="001B42DA" w:rsidRDefault="002A2B1A">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1B42DA" w:rsidRDefault="002A2B1A">
      <w:pPr>
        <w:pStyle w:val="ProductList-Body"/>
      </w:pPr>
      <w:r>
        <w:rPr>
          <w:b/>
          <w:color w:val="00188F"/>
        </w:rPr>
        <w:t>Üleminek kasutaja ja OSE kliendi ML-ide vahel</w:t>
      </w:r>
      <w:r>
        <w:t xml:space="preserve"> Kliendid, kes pikendavad kliendi ML-ide tarkvarakindlustust, saavad vahetada kasutaja ja OSE litsentse.</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
        <w:outlineLvl w:val="1"/>
      </w:pPr>
      <w:bookmarkStart w:id="344" w:name="_Sec575"/>
      <w:r>
        <w:t>Siirdelitsents kasutusest eemaldatud või lõppevate toodete puhul</w:t>
      </w:r>
      <w:bookmarkEnd w:id="344"/>
      <w:r>
        <w:fldChar w:fldCharType="begin"/>
      </w:r>
      <w:r>
        <w:instrText xml:space="preserve"> TC "</w:instrText>
      </w:r>
      <w:bookmarkStart w:id="345" w:name="_Toc462775833"/>
      <w:r>
        <w:instrText>Siirdelitsents kasutusest eemaldatud või lõppevate toodete puhul</w:instrText>
      </w:r>
      <w:bookmarkEnd w:id="345"/>
      <w:r>
        <w:instrText>" \l 2</w:instrText>
      </w:r>
      <w:r>
        <w:fldChar w:fldCharType="end"/>
      </w:r>
    </w:p>
    <w:p w:rsidR="001B42DA" w:rsidRDefault="002A2B1A">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1B42DA" w:rsidRDefault="002A2B1A">
      <w:pPr>
        <w:pStyle w:val="ProductList-Body"/>
      </w:pPr>
      <w:r>
        <w:rPr>
          <w:b/>
          <w:color w:val="00188F"/>
        </w:rPr>
        <w:t>Siirdelitsents</w:t>
      </w:r>
      <w:r>
        <w:t xml:space="preserve"> tähendab siin sellele jaotisele viitavas tootekirjes antud õigusi.</w:t>
      </w:r>
    </w:p>
    <w:p w:rsidR="001B42DA" w:rsidRDefault="001B42DA">
      <w:pPr>
        <w:pStyle w:val="ProductList-Body"/>
      </w:pPr>
    </w:p>
    <w:p w:rsidR="001B42DA" w:rsidRDefault="002A2B1A">
      <w:pPr>
        <w:pStyle w:val="ProductList-Body"/>
      </w:pPr>
      <w:r>
        <w:t>Kui tootekirjes pole öeldud teisiti, kehtivad järgmised sätted.</w:t>
      </w:r>
    </w:p>
    <w:p w:rsidR="001B42DA" w:rsidRDefault="002A2B1A" w:rsidP="002A2B1A">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1B42DA" w:rsidRDefault="002A2B1A" w:rsidP="002A2B1A">
      <w:pPr>
        <w:pStyle w:val="ProductList-Bullet"/>
        <w:numPr>
          <w:ilvl w:val="0"/>
          <w:numId w:val="45"/>
        </w:numPr>
      </w:pPr>
      <w:r>
        <w:t>Siirdelitsentsid antakse suhtega 1 : 1 iga kliendi kvalifitseeruva litsentsi kohta.</w:t>
      </w:r>
    </w:p>
    <w:p w:rsidR="001B42DA" w:rsidRDefault="002A2B1A" w:rsidP="002A2B1A">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1B42DA" w:rsidRDefault="002A2B1A" w:rsidP="002A2B1A">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1B42DA" w:rsidRDefault="002A2B1A" w:rsidP="002A2B1A">
      <w:pPr>
        <w:pStyle w:val="ProductList-Bullet"/>
        <w:numPr>
          <w:ilvl w:val="0"/>
          <w:numId w:val="45"/>
        </w:numPr>
      </w:pPr>
      <w:r>
        <w:t>Klient ei tohi siirdelitsentse kvalifitseeruvatest litsentsidest eraldi üle viia.</w:t>
      </w:r>
    </w:p>
    <w:p w:rsidR="001B42DA" w:rsidRDefault="002A2B1A" w:rsidP="002A2B1A">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Offering1Heading"/>
        <w:outlineLvl w:val="1"/>
      </w:pPr>
      <w:bookmarkStart w:id="346" w:name="_Sec576"/>
      <w:r>
        <w:t>Tarkvarakindlustuse eelised</w:t>
      </w:r>
      <w:bookmarkEnd w:id="346"/>
      <w:r>
        <w:fldChar w:fldCharType="begin"/>
      </w:r>
      <w:r>
        <w:instrText xml:space="preserve"> TC "</w:instrText>
      </w:r>
      <w:bookmarkStart w:id="347" w:name="_Toc462775834"/>
      <w:r>
        <w:instrText>Tarkvarakindlustuse eelised</w:instrText>
      </w:r>
      <w:bookmarkEnd w:id="347"/>
      <w:r>
        <w:instrText>" \l 2</w:instrText>
      </w:r>
      <w:r>
        <w:fldChar w:fldCharType="end"/>
      </w:r>
    </w:p>
    <w:p w:rsidR="001B42DA" w:rsidRDefault="002A2B1A">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Serverigrupp</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77">
              <w:r w:rsidR="002A2B1A">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79">
              <w:r w:rsidR="002A2B1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0">
              <w:r w:rsidR="002A2B1A">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1">
              <w:r w:rsidR="002A2B1A">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755">
              <w:r w:rsidR="002A2B1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41">
              <w:r w:rsidR="002A2B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651">
              <w:r w:rsidR="002A2B1A">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41">
              <w:r w:rsidR="002A2B1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2">
              <w:r w:rsidR="002A2B1A">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3">
              <w:r w:rsidR="002A2B1A">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4">
              <w:r w:rsidR="002A2B1A">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5">
              <w:r w:rsidR="002A2B1A">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6">
              <w:r w:rsidR="002A2B1A">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18">
              <w:r w:rsidR="002A2B1A">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7">
              <w:r w:rsidR="002A2B1A">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38">
              <w:r w:rsidR="002A2B1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8">
              <w:r w:rsidR="002A2B1A">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89">
              <w:r w:rsidR="002A2B1A">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590">
              <w:r w:rsidR="002A2B1A">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41">
              <w:r w:rsidR="002A2B1A">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841">
              <w:r w:rsidR="002A2B1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3D4D52">
            <w:pPr>
              <w:pStyle w:val="ProductList-TableBody"/>
            </w:pPr>
            <w:hyperlink w:anchor="_Sec652">
              <w:r w:rsidR="002A2B1A">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jc w:val="center"/>
            </w:pPr>
          </w:p>
        </w:tc>
      </w:tr>
    </w:tbl>
    <w:p w:rsidR="001B42DA" w:rsidRDefault="001B42DA">
      <w:pPr>
        <w:pStyle w:val="ProductList-Body"/>
      </w:pPr>
    </w:p>
    <w:p w:rsidR="001B42DA" w:rsidRDefault="002A2B1A">
      <w:pPr>
        <w:pStyle w:val="ProductList-ClauseHeading"/>
        <w:outlineLvl w:val="2"/>
      </w:pPr>
      <w:bookmarkStart w:id="348" w:name="_Sec577"/>
      <w:r>
        <w:t>Uue versiooni õigused</w:t>
      </w:r>
      <w:bookmarkEnd w:id="348"/>
    </w:p>
    <w:p w:rsidR="001B42DA" w:rsidRDefault="002A2B1A">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1B42DA" w:rsidRDefault="001B42DA">
      <w:pPr>
        <w:pStyle w:val="ProductList-Body"/>
      </w:pPr>
    </w:p>
    <w:p w:rsidR="001B42DA" w:rsidRDefault="002A2B1A">
      <w:pPr>
        <w:pStyle w:val="ProductList-ClauseHeading"/>
        <w:outlineLvl w:val="2"/>
      </w:pPr>
      <w:bookmarkStart w:id="349" w:name="_Sec931"/>
      <w:r>
        <w:t>Tarkvarakindlustuse eeliste punktide arvutamine</w:t>
      </w:r>
      <w:bookmarkEnd w:id="349"/>
    </w:p>
    <w:p w:rsidR="001B42DA" w:rsidRDefault="002A2B1A">
      <w:pPr>
        <w:pStyle w:val="ProductList-Body"/>
      </w:pPr>
      <w:r>
        <w:t>Õigusi arvutatakse punktipõhise süsteemiga järgmiste eeliste jaoks.</w:t>
      </w:r>
    </w:p>
    <w:p w:rsidR="001B42DA" w:rsidRDefault="002A2B1A" w:rsidP="002A2B1A">
      <w:pPr>
        <w:pStyle w:val="ProductList-Bullet"/>
        <w:numPr>
          <w:ilvl w:val="0"/>
          <w:numId w:val="46"/>
        </w:numPr>
      </w:pPr>
      <w:r>
        <w:t xml:space="preserve">Plaanimisteenused </w:t>
      </w:r>
    </w:p>
    <w:p w:rsidR="001B42DA" w:rsidRDefault="002A2B1A" w:rsidP="002A2B1A">
      <w:pPr>
        <w:pStyle w:val="ProductList-Bullet"/>
        <w:numPr>
          <w:ilvl w:val="0"/>
          <w:numId w:val="46"/>
        </w:numPr>
      </w:pPr>
      <w:r>
        <w:t xml:space="preserve">Koolituskupongid </w:t>
      </w:r>
    </w:p>
    <w:p w:rsidR="001B42DA" w:rsidRDefault="002A2B1A" w:rsidP="002A2B1A">
      <w:pPr>
        <w:pStyle w:val="ProductList-Bullet"/>
        <w:numPr>
          <w:ilvl w:val="0"/>
          <w:numId w:val="46"/>
        </w:numPr>
      </w:pPr>
      <w:r>
        <w:t>Ööpäevaringne tugi probleemide lahendamiseks (telefoni teel) ainult MPSA-s</w:t>
      </w:r>
    </w:p>
    <w:p w:rsidR="001B42DA" w:rsidRDefault="002A2B1A">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1B42D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B42DA" w:rsidRDefault="002A2B1A">
            <w:pPr>
              <w:pStyle w:val="ProductList-TableBody"/>
            </w:pPr>
            <w:r>
              <w:rPr>
                <w:color w:val="FFFFFF"/>
              </w:rPr>
              <w:t>Punktid</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Office’i rakendusegrupi tooted (sh Office’i komplektid, Project Standard ja Professional,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1</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5</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10</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SQL Server Standardi väljaanne, Windows Server Standardi väljaanne, Microsoft Dynamics CRM Server 2011, System Center Standardi serverihalduslitsents (2 protsessorile),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25</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SQL Server Enterprise'i väljaanne, SQL Server Business Intelligence, Windows Server Enterprise'i väljaanne ja Visual Studio Enterprise MSDN-iga</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50</w:t>
            </w:r>
          </w:p>
        </w:tc>
      </w:tr>
      <w:tr w:rsidR="001B42DA">
        <w:tc>
          <w:tcPr>
            <w:tcW w:w="1052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1B42DA" w:rsidRDefault="002A2B1A">
            <w:pPr>
              <w:pStyle w:val="ProductList-TableBody"/>
            </w:pPr>
            <w:r>
              <w:t>75</w:t>
            </w:r>
          </w:p>
        </w:tc>
      </w:tr>
    </w:tbl>
    <w:p w:rsidR="001B42DA" w:rsidRDefault="002A2B1A">
      <w:pPr>
        <w:pStyle w:val="ProductList-Body"/>
      </w:pPr>
      <w:r>
        <w:rPr>
          <w:b/>
          <w:i/>
        </w:rPr>
        <w:t>Märkus:</w:t>
      </w:r>
      <w:r>
        <w:rPr>
          <w:i/>
        </w:rPr>
        <w:t xml:space="preserve"> SQL-i CAL-ide puhul vt selles jaotises olevat tabelit CAL-ide komplektid</w:t>
      </w:r>
    </w:p>
    <w:p w:rsidR="001B42DA" w:rsidRDefault="002A2B1A">
      <w:pPr>
        <w:pStyle w:val="ProductList-Body"/>
      </w:pPr>
      <w:r>
        <w:rPr>
          <w:vertAlign w:val="superscript"/>
        </w:rPr>
        <w:t>1</w:t>
      </w:r>
      <w:r>
        <w:rPr>
          <w:i/>
        </w:rPr>
        <w:t xml:space="preserve"> Microsoft Dynamics CRM Professional CAL-iga teenitakse 2 punkti</w:t>
      </w:r>
    </w:p>
    <w:p w:rsidR="001B42DA" w:rsidRDefault="001B42DA">
      <w:pPr>
        <w:pStyle w:val="ProductList-Body"/>
      </w:pPr>
    </w:p>
    <w:p w:rsidR="001B42DA" w:rsidRDefault="002A2B1A">
      <w:pPr>
        <w:pStyle w:val="ProductList-ClauseHeading"/>
        <w:outlineLvl w:val="2"/>
      </w:pPr>
      <w:bookmarkStart w:id="350" w:name="_Sec579"/>
      <w:r>
        <w:t>Office Online’i teenused ja Office Online Server</w:t>
      </w:r>
      <w:bookmarkEnd w:id="350"/>
    </w:p>
    <w:p w:rsidR="001B42DA" w:rsidRDefault="002A2B1A">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1B42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Office Online’i õigused</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Standard</w:t>
            </w:r>
            <w:r>
              <w:fldChar w:fldCharType="begin"/>
            </w:r>
            <w:r>
              <w:instrText xml:space="preserve"> XE "Office Standard" </w:instrText>
            </w:r>
            <w:r>
              <w:fldChar w:fldCharType="end"/>
            </w:r>
          </w:p>
          <w:p w:rsidR="001B42DA" w:rsidRDefault="002A2B1A">
            <w:pPr>
              <w:pStyle w:val="ProductList-TableBody"/>
            </w:pPr>
            <w:r>
              <w:t>Office Professional Plus</w:t>
            </w:r>
            <w:r>
              <w:fldChar w:fldCharType="begin"/>
            </w:r>
            <w:r>
              <w:instrText xml:space="preserve"> XE "Office Professional Plus" </w:instrText>
            </w:r>
            <w:r>
              <w:fldChar w:fldCharType="end"/>
            </w:r>
          </w:p>
          <w:p w:rsidR="001B42DA" w:rsidRDefault="002A2B1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Online lahendusele Office 365</w:t>
            </w:r>
            <w:r>
              <w:fldChar w:fldCharType="begin"/>
            </w:r>
            <w:r>
              <w:instrText xml:space="preserve"> XE "Office Online lahendusele Office 365" </w:instrText>
            </w:r>
            <w:r>
              <w:fldChar w:fldCharType="end"/>
            </w:r>
          </w:p>
          <w:p w:rsidR="001B42DA" w:rsidRDefault="002A2B1A">
            <w:pPr>
              <w:pStyle w:val="ProductList-TableBody"/>
            </w:pPr>
            <w:r>
              <w:t>Office Online Server</w:t>
            </w:r>
          </w:p>
        </w:tc>
      </w:tr>
    </w:tbl>
    <w:p w:rsidR="001B42DA" w:rsidRDefault="002A2B1A">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1B42DA" w:rsidRDefault="001B42DA">
      <w:pPr>
        <w:pStyle w:val="ProductList-Body"/>
      </w:pPr>
    </w:p>
    <w:p w:rsidR="001B42DA" w:rsidRDefault="002A2B1A">
      <w:pPr>
        <w:pStyle w:val="ProductList-ClauseHeading"/>
        <w:outlineLvl w:val="2"/>
      </w:pPr>
      <w:bookmarkStart w:id="351" w:name="_Sec580"/>
      <w:r>
        <w:t>Plaanimisteenused</w:t>
      </w:r>
      <w:bookmarkEnd w:id="351"/>
    </w:p>
    <w:p w:rsidR="001B42DA" w:rsidRDefault="002A2B1A">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1B42DA" w:rsidRDefault="001B42DA">
      <w:pPr>
        <w:pStyle w:val="ProductList-Body"/>
      </w:pPr>
    </w:p>
    <w:p w:rsidR="001B42DA" w:rsidRDefault="002A2B1A">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1B42D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Punktid</w:t>
            </w:r>
          </w:p>
        </w:tc>
      </w:tr>
      <w:tr w:rsidR="001B42DA">
        <w:tc>
          <w:tcPr>
            <w:tcW w:w="101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1</w:t>
            </w:r>
          </w:p>
        </w:tc>
      </w:tr>
      <w:tr w:rsidR="001B42DA">
        <w:tc>
          <w:tcPr>
            <w:tcW w:w="101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25</w:t>
            </w:r>
          </w:p>
        </w:tc>
      </w:tr>
      <w:tr w:rsidR="001B42DA">
        <w:tc>
          <w:tcPr>
            <w:tcW w:w="101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50</w:t>
            </w:r>
          </w:p>
        </w:tc>
      </w:tr>
      <w:tr w:rsidR="001B42DA">
        <w:tc>
          <w:tcPr>
            <w:tcW w:w="101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75</w:t>
            </w:r>
          </w:p>
        </w:tc>
      </w:tr>
    </w:tbl>
    <w:p w:rsidR="001B42DA" w:rsidRDefault="002A2B1A">
      <w:pPr>
        <w:pStyle w:val="ProductList-Body"/>
      </w:pPr>
      <w:r>
        <w:rPr>
          <w:b/>
          <w:i/>
        </w:rPr>
        <w:t>Märkus:</w:t>
      </w:r>
      <w:r>
        <w:rPr>
          <w:i/>
        </w:rPr>
        <w:t xml:space="preserve"> SQL-i CAL-ide puhul vt selles jaotises olevat tabelit CAL-ide komplektid</w:t>
      </w:r>
    </w:p>
    <w:p w:rsidR="001B42DA" w:rsidRDefault="002A2B1A">
      <w:pPr>
        <w:pStyle w:val="ProductList-Body"/>
      </w:pPr>
      <w:r>
        <w:rPr>
          <w:vertAlign w:val="superscript"/>
        </w:rPr>
        <w:t>1</w:t>
      </w:r>
      <w:r>
        <w:rPr>
          <w:i/>
        </w:rPr>
        <w:t xml:space="preserve"> Microsoft Dynamics CRM Professional CAL-iga teenitakse 2 punkti</w:t>
      </w:r>
    </w:p>
    <w:p w:rsidR="001B42DA" w:rsidRDefault="001B42DA">
      <w:pPr>
        <w:pStyle w:val="ProductList-Body"/>
      </w:pPr>
    </w:p>
    <w:p w:rsidR="001B42DA" w:rsidRDefault="002A2B1A">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B42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600,000+</w:t>
            </w:r>
          </w:p>
        </w:tc>
      </w:tr>
      <w:tr w:rsidR="001B42D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B42DA" w:rsidRDefault="002A2B1A">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75</w:t>
            </w:r>
          </w:p>
        </w:tc>
      </w:tr>
    </w:tbl>
    <w:p w:rsidR="001B42DA" w:rsidRDefault="001B42DA">
      <w:pPr>
        <w:pStyle w:val="ProductList-Body"/>
      </w:pPr>
    </w:p>
    <w:p w:rsidR="001B42DA" w:rsidRDefault="002A2B1A">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1B42D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B42DA" w:rsidRDefault="002A2B1A">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B42DA" w:rsidRDefault="002A2B1A">
            <w:pPr>
              <w:pStyle w:val="ProductList-TableBody"/>
            </w:pPr>
            <w:r>
              <w:t>→600,000+</w:t>
            </w:r>
          </w:p>
        </w:tc>
      </w:tr>
      <w:tr w:rsidR="001B42D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B42DA" w:rsidRDefault="002A2B1A">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12</w:t>
            </w:r>
          </w:p>
        </w:tc>
      </w:tr>
    </w:tbl>
    <w:p w:rsidR="001B42DA" w:rsidRDefault="002A2B1A">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24">
        <w:r>
          <w:rPr>
            <w:color w:val="00467F"/>
            <w:u w:val="single"/>
          </w:rPr>
          <w:t>http://www.microsoft.com/licensing/software-assurance/planning-services-overview.aspx</w:t>
        </w:r>
      </w:hyperlink>
      <w:r>
        <w:t xml:space="preserve">. </w:t>
      </w:r>
    </w:p>
    <w:p w:rsidR="001B42DA" w:rsidRDefault="001B42DA">
      <w:pPr>
        <w:pStyle w:val="ProductList-Body"/>
      </w:pPr>
    </w:p>
    <w:p w:rsidR="001B42DA" w:rsidRDefault="002A2B1A">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1B42DA" w:rsidRDefault="002A2B1A" w:rsidP="002A2B1A">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25">
        <w:r>
          <w:rPr>
            <w:color w:val="00467F"/>
            <w:u w:val="single"/>
          </w:rPr>
          <w:t>http://directory.partners.extranet.microsoft.com/psbproviders</w:t>
        </w:r>
      </w:hyperlink>
    </w:p>
    <w:p w:rsidR="001B42DA" w:rsidRDefault="002A2B1A" w:rsidP="002A2B1A">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1B42DA" w:rsidRDefault="002A2B1A" w:rsidP="002A2B1A">
      <w:pPr>
        <w:pStyle w:val="ProductList-Bullet"/>
        <w:numPr>
          <w:ilvl w:val="0"/>
          <w:numId w:val="47"/>
        </w:numPr>
      </w:pPr>
      <w:r>
        <w:t>Plaanimisteenuste kuponge saab lunastada ainult eelise kasutamise õigusega klient.</w:t>
      </w:r>
    </w:p>
    <w:p w:rsidR="001B42DA" w:rsidRDefault="002A2B1A" w:rsidP="002A2B1A">
      <w:pPr>
        <w:pStyle w:val="ProductList-Bullet"/>
        <w:numPr>
          <w:ilvl w:val="0"/>
          <w:numId w:val="47"/>
        </w:numPr>
      </w:pPr>
      <w:r>
        <w:t>Plaanimisteenuste kuponge ei saa vahetada sularaha ega muude väärtuste vastu.</w:t>
      </w:r>
    </w:p>
    <w:p w:rsidR="001B42DA" w:rsidRDefault="002A2B1A" w:rsidP="002A2B1A">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rsidR="001B42DA" w:rsidRDefault="002A2B1A" w:rsidP="002A2B1A">
      <w:pPr>
        <w:pStyle w:val="ProductList-Bullet"/>
        <w:numPr>
          <w:ilvl w:val="0"/>
          <w:numId w:val="47"/>
        </w:numPr>
      </w:pPr>
      <w:r>
        <w:t>Erinevat tüüpe kuponge ei saa ühendada. Plaanimisteenuste tööülesanded ei tohi ületada maksimaalset määratud kestust tööülesande tüübi kohta.</w:t>
      </w:r>
    </w:p>
    <w:p w:rsidR="001B42DA" w:rsidRDefault="002A2B1A" w:rsidP="002A2B1A">
      <w:pPr>
        <w:pStyle w:val="ProductList-Bullet"/>
        <w:numPr>
          <w:ilvl w:val="0"/>
          <w:numId w:val="47"/>
        </w:numPr>
      </w:pPr>
      <w:r>
        <w:t>Kupongid kehtivad ainult kvalifitseeritud teenusepakkujate puhul konkreetse teenusetüübi kohta, mille eest kupong lunastatakse.</w:t>
      </w:r>
    </w:p>
    <w:p w:rsidR="001B42DA" w:rsidRDefault="002A2B1A" w:rsidP="002A2B1A">
      <w:pPr>
        <w:pStyle w:val="ProductList-Bullet"/>
        <w:numPr>
          <w:ilvl w:val="0"/>
          <w:numId w:val="47"/>
        </w:numPr>
      </w:pPr>
      <w:r>
        <w:t>Kupongid tuleb määrata tarkvarakindlustuse katte perioodil.</w:t>
      </w:r>
    </w:p>
    <w:p w:rsidR="001B42DA" w:rsidRDefault="002A2B1A" w:rsidP="002A2B1A">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1B42DA" w:rsidRDefault="001B42DA">
      <w:pPr>
        <w:pStyle w:val="ProductList-Body"/>
      </w:pPr>
    </w:p>
    <w:p w:rsidR="001B42DA" w:rsidRDefault="002A2B1A">
      <w:pPr>
        <w:pStyle w:val="ProductList-Body"/>
      </w:pPr>
      <w:r>
        <w:t>Microsoft võib kasutada kvalifitseeritud teenusepakkuja edastatud täidetud tööülesandeid koostöö lõppemisel kvaliteedikontrolli eesmärgil ja jagada neid selleks kliendi Microsofti konto meeskonnaga.</w:t>
      </w:r>
    </w:p>
    <w:p w:rsidR="001B42DA" w:rsidRDefault="001B42DA">
      <w:pPr>
        <w:pStyle w:val="ProductList-Body"/>
      </w:pPr>
    </w:p>
    <w:p w:rsidR="001B42DA" w:rsidRDefault="002A2B1A">
      <w:pPr>
        <w:pStyle w:val="ProductList-ClauseHeading"/>
        <w:outlineLvl w:val="2"/>
      </w:pPr>
      <w:bookmarkStart w:id="352" w:name="_Sec581"/>
      <w:r>
        <w:t>Programm Enterprise Source Licensing</w:t>
      </w:r>
      <w:bookmarkEnd w:id="352"/>
    </w:p>
    <w:p w:rsidR="001B42DA" w:rsidRDefault="002A2B1A">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1B42DA" w:rsidRDefault="001B42DA">
      <w:pPr>
        <w:pStyle w:val="ProductList-Body"/>
      </w:pPr>
    </w:p>
    <w:p w:rsidR="001B42DA" w:rsidRDefault="002A2B1A">
      <w:pPr>
        <w:pStyle w:val="ProductList-ClauseHeading"/>
        <w:outlineLvl w:val="2"/>
      </w:pPr>
      <w:bookmarkStart w:id="353" w:name="_Sec582"/>
      <w:r>
        <w:t>Koolituskupongid</w:t>
      </w:r>
      <w:bookmarkEnd w:id="353"/>
    </w:p>
    <w:p w:rsidR="001B42DA" w:rsidRDefault="002A2B1A">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8"/>
        <w:gridCol w:w="3624"/>
        <w:gridCol w:w="3588"/>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Süsteemide grupp</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 päev 50 litsentsi kohta (max 10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 päev iga 50 litsentsi või punkti kohta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10 päeva iga sobiliku liitumise või ostukonto kohta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15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55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80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125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200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300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400 päeva*</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700 päeva*</w:t>
            </w:r>
          </w:p>
        </w:tc>
      </w:tr>
    </w:tbl>
    <w:p w:rsidR="001B42DA" w:rsidRDefault="002A2B1A">
      <w:pPr>
        <w:pStyle w:val="ProductList-Body"/>
      </w:pPr>
      <w:r>
        <w:t>*</w:t>
      </w:r>
      <w:r>
        <w:rPr>
          <w:i/>
        </w:rPr>
        <w:t>Päevade arv sobiliku liitumise, lepingu või ostukonto kohta</w:t>
      </w:r>
    </w:p>
    <w:p w:rsidR="001B42DA" w:rsidRDefault="001B42DA">
      <w:pPr>
        <w:pStyle w:val="ProductList-Body"/>
      </w:pPr>
    </w:p>
    <w:p w:rsidR="001B42DA" w:rsidRDefault="002A2B1A" w:rsidP="002A2B1A">
      <w:pPr>
        <w:pStyle w:val="ProductList-Bullet"/>
        <w:numPr>
          <w:ilvl w:val="0"/>
          <w:numId w:val="48"/>
        </w:numPr>
      </w:pPr>
      <w:r>
        <w:t xml:space="preserve">Kupongide alusel osutatavaid teenuseid osutatakse kliendi ja kvalifitseeritud Microsoft Learningu partneri vahelise lepingu alusel. </w:t>
      </w:r>
    </w:p>
    <w:p w:rsidR="001B42DA" w:rsidRDefault="002A2B1A" w:rsidP="002A2B1A">
      <w:pPr>
        <w:pStyle w:val="ProductList-Bullet"/>
        <w:numPr>
          <w:ilvl w:val="0"/>
          <w:numId w:val="48"/>
        </w:numPr>
      </w:pPr>
      <w:r>
        <w:t xml:space="preserve">Kiirkursused nõuavad kupongi päevade arvu, mis on võrdväärsed kursuse korraldamise päevade arvuga, mis on määratud SATV kupongi kinnituses ja reserveerimissüsteemis. </w:t>
      </w:r>
    </w:p>
    <w:p w:rsidR="001B42DA" w:rsidRDefault="002A2B1A" w:rsidP="002A2B1A">
      <w:pPr>
        <w:pStyle w:val="ProductList-Bullet"/>
        <w:numPr>
          <w:ilvl w:val="0"/>
          <w:numId w:val="48"/>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1B42DA" w:rsidRDefault="002A2B1A" w:rsidP="002A2B1A">
      <w:pPr>
        <w:pStyle w:val="ProductList-Bullet"/>
        <w:numPr>
          <w:ilvl w:val="0"/>
          <w:numId w:val="48"/>
        </w:numPr>
      </w:pPr>
      <w:r>
        <w:t>Kuponge ei saa kasutada ühegi tasu katteks, mis on seotud sellega, et klient ei ilmu broneeritud kursusele.</w:t>
      </w:r>
    </w:p>
    <w:p w:rsidR="001B42DA" w:rsidRDefault="002A2B1A" w:rsidP="002A2B1A">
      <w:pPr>
        <w:pStyle w:val="ProductList-Bullet"/>
        <w:numPr>
          <w:ilvl w:val="0"/>
          <w:numId w:val="48"/>
        </w:numPr>
      </w:pPr>
      <w:r>
        <w:t>Kuponge saab lunastada ainult isik, kellele klient on selle kasutamise õiguse andnud.</w:t>
      </w:r>
    </w:p>
    <w:p w:rsidR="001B42DA" w:rsidRDefault="002A2B1A" w:rsidP="002A2B1A">
      <w:pPr>
        <w:pStyle w:val="ProductList-Bullet"/>
        <w:numPr>
          <w:ilvl w:val="0"/>
          <w:numId w:val="48"/>
        </w:numPr>
      </w:pPr>
      <w:r>
        <w:t xml:space="preserve">Kuponge ei saa vahetada sularaha ega muude väärtuste vastu. </w:t>
      </w:r>
    </w:p>
    <w:p w:rsidR="001B42DA" w:rsidRDefault="002A2B1A" w:rsidP="002A2B1A">
      <w:pPr>
        <w:pStyle w:val="ProductList-Bullet"/>
        <w:numPr>
          <w:ilvl w:val="0"/>
          <w:numId w:val="48"/>
        </w:numPr>
      </w:pPr>
      <w:r>
        <w:t xml:space="preserve">Kupongid tuleb määrata tarkvarakindlustuse katte perioodil. </w:t>
      </w:r>
    </w:p>
    <w:p w:rsidR="001B42DA" w:rsidRDefault="002A2B1A" w:rsidP="002A2B1A">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rsidR="001B42DA" w:rsidRDefault="002A2B1A" w:rsidP="002A2B1A">
      <w:pPr>
        <w:pStyle w:val="ProductList-Bullet"/>
        <w:numPr>
          <w:ilvl w:val="0"/>
          <w:numId w:val="48"/>
        </w:numPr>
      </w:pPr>
      <w:r>
        <w:t xml:space="preserve">Üks koolituskupongi päev võrdub ühe koolitussessiooni päevaga. </w:t>
      </w:r>
    </w:p>
    <w:p w:rsidR="001B42DA" w:rsidRDefault="002A2B1A" w:rsidP="002A2B1A">
      <w:pPr>
        <w:pStyle w:val="ProductList-Bullet"/>
        <w:numPr>
          <w:ilvl w:val="0"/>
          <w:numId w:val="48"/>
        </w:numPr>
      </w:pPr>
      <w:r>
        <w:t xml:space="preserve">Kuponge saab kasutada koolituse broneerimiseks ainult ühe kvalifitseeritud Microsofti õppepartneri juures korraga. </w:t>
      </w:r>
    </w:p>
    <w:p w:rsidR="001B42DA" w:rsidRDefault="002A2B1A" w:rsidP="002A2B1A">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1B42DA" w:rsidRDefault="002A2B1A" w:rsidP="002A2B1A">
      <w:pPr>
        <w:pStyle w:val="ProductList-Bullet"/>
        <w:numPr>
          <w:ilvl w:val="0"/>
          <w:numId w:val="48"/>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1B42DA" w:rsidRDefault="001B42DA">
      <w:pPr>
        <w:pStyle w:val="ProductList-Body"/>
      </w:pPr>
    </w:p>
    <w:p w:rsidR="001B42DA" w:rsidRDefault="002A2B1A">
      <w:pPr>
        <w:pStyle w:val="ProductList-ClauseHeading"/>
        <w:outlineLvl w:val="2"/>
      </w:pPr>
      <w:bookmarkStart w:id="354" w:name="_Sec583"/>
      <w:r>
        <w:t>E-õpe</w:t>
      </w:r>
      <w:bookmarkEnd w:id="354"/>
    </w:p>
    <w:p w:rsidR="001B42DA" w:rsidRDefault="002A2B1A">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1B42DA" w:rsidRDefault="001B42DA">
      <w:pPr>
        <w:pStyle w:val="ProductList-Body"/>
      </w:pPr>
    </w:p>
    <w:p w:rsidR="001B42DA" w:rsidRDefault="002A2B1A">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1B42DA" w:rsidRDefault="001B42DA">
      <w:pPr>
        <w:pStyle w:val="ProductList-Body"/>
      </w:pPr>
    </w:p>
    <w:p w:rsidR="001B42DA" w:rsidRDefault="002A2B1A">
      <w:pPr>
        <w:pStyle w:val="ProductList-ClauseHeading"/>
        <w:outlineLvl w:val="2"/>
      </w:pPr>
      <w:bookmarkStart w:id="355" w:name="_Sec584"/>
      <w:r>
        <w:t>Kodukasutuseks mõeldud programm</w:t>
      </w:r>
      <w:bookmarkEnd w:id="355"/>
    </w:p>
    <w:p w:rsidR="001B42DA" w:rsidRDefault="002A2B1A">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1B42DA" w:rsidRDefault="001B42DA">
      <w:pPr>
        <w:pStyle w:val="ProductList-Body"/>
      </w:pPr>
    </w:p>
    <w:p w:rsidR="001B42DA" w:rsidRDefault="002A2B1A">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1B42DA" w:rsidRDefault="001B42DA">
      <w:pPr>
        <w:pStyle w:val="ProductList-Body"/>
      </w:pPr>
    </w:p>
    <w:p w:rsidR="001B42DA" w:rsidRDefault="002A2B1A">
      <w:pPr>
        <w:pStyle w:val="ProductList-Body"/>
      </w:pPr>
      <w:r>
        <w:t>Kodukasutusprogrammi tarkvara kasutustingimused on Microsofti ja kliendi töötaja vaheline kokkulepe ning neile pääseb juurde kodukasutusprogrammi veebisaidilt.</w:t>
      </w:r>
    </w:p>
    <w:p w:rsidR="001B42DA" w:rsidRDefault="001B42DA">
      <w:pPr>
        <w:pStyle w:val="ProductList-Body"/>
      </w:pPr>
    </w:p>
    <w:p w:rsidR="001B42DA" w:rsidRDefault="002A2B1A">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B42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Vastav kodukasutusprogrammi litsents</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Standard 2010/2013/2016</w:t>
            </w:r>
          </w:p>
          <w:p w:rsidR="001B42DA" w:rsidRDefault="002A2B1A">
            <w:pPr>
              <w:pStyle w:val="ProductList-TableBody"/>
            </w:pPr>
            <w:r>
              <w:t xml:space="preserve">Office Professional Plus 2010/2013/2016 </w:t>
            </w:r>
          </w:p>
          <w:p w:rsidR="001B42DA" w:rsidRDefault="002A2B1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 2016 HUP või Office 2016 for Mac Home &amp; Business koos Lync DL HUP-ga</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Access 2010/2013/2016</w:t>
            </w:r>
          </w:p>
          <w:p w:rsidR="001B42DA" w:rsidRDefault="002A2B1A">
            <w:pPr>
              <w:pStyle w:val="ProductList-TableBody"/>
            </w:pPr>
            <w:r>
              <w:t>Excel 2010/2013/2016</w:t>
            </w:r>
          </w:p>
          <w:p w:rsidR="001B42DA" w:rsidRDefault="002A2B1A">
            <w:pPr>
              <w:pStyle w:val="ProductList-TableBody"/>
            </w:pPr>
            <w:r>
              <w:t>PowerPoint 2010/2013/2016</w:t>
            </w:r>
          </w:p>
          <w:p w:rsidR="001B42DA" w:rsidRDefault="002A2B1A">
            <w:pPr>
              <w:pStyle w:val="ProductList-TableBody"/>
            </w:pPr>
            <w:r>
              <w:t>InfoPath 2010/2013/2016</w:t>
            </w:r>
          </w:p>
          <w:p w:rsidR="001B42DA" w:rsidRDefault="002A2B1A">
            <w:pPr>
              <w:pStyle w:val="ProductList-TableBody"/>
            </w:pPr>
            <w:r>
              <w:t>Lync 2010/2013/2015</w:t>
            </w:r>
          </w:p>
          <w:p w:rsidR="001B42DA" w:rsidRDefault="002A2B1A">
            <w:pPr>
              <w:pStyle w:val="ProductList-TableBody"/>
            </w:pPr>
            <w:r>
              <w:t>OneNote 2010/2013/2016</w:t>
            </w:r>
          </w:p>
          <w:p w:rsidR="001B42DA" w:rsidRDefault="002A2B1A">
            <w:pPr>
              <w:pStyle w:val="ProductList-TableBody"/>
            </w:pPr>
            <w:r>
              <w:t>Outlook 2010/2013/2016</w:t>
            </w:r>
          </w:p>
          <w:p w:rsidR="001B42DA" w:rsidRDefault="002A2B1A">
            <w:pPr>
              <w:pStyle w:val="ProductList-TableBody"/>
            </w:pPr>
            <w:r>
              <w:t>Publisher 2010/2013/2016</w:t>
            </w:r>
          </w:p>
          <w:p w:rsidR="001B42DA" w:rsidRDefault="002A2B1A">
            <w:pPr>
              <w:pStyle w:val="ProductList-TableBody"/>
            </w:pPr>
            <w:r>
              <w:t>Skype’i ärirakendus 2015</w:t>
            </w:r>
          </w:p>
          <w:p w:rsidR="001B42DA" w:rsidRDefault="002A2B1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Office Professional Plus 2016 HUP või Office 2016 for Mac Home &amp; Business koos Lync DL HUP-ga </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Visio Standard 2010/2013/2016 </w:t>
            </w:r>
          </w:p>
          <w:p w:rsidR="001B42DA" w:rsidRDefault="002A2B1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Visio Professional 2016 HUP</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Project Standard 2010/2013/2016</w:t>
            </w:r>
          </w:p>
          <w:p w:rsidR="001B42DA" w:rsidRDefault="002A2B1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Project Professional 2016 HUP</w:t>
            </w:r>
          </w:p>
        </w:tc>
      </w:tr>
    </w:tbl>
    <w:p w:rsidR="001B42DA" w:rsidRDefault="002A2B1A">
      <w:pPr>
        <w:pStyle w:val="ProductList-Body"/>
      </w:pPr>
      <w:r>
        <w:rPr>
          <w:i/>
        </w:rPr>
        <w:t xml:space="preserve">Lisateavet, sh teavet täiendava kodukasutusprogrammi tarkvara saadavuse kohta tulevikus, vt aadressilt </w:t>
      </w:r>
      <w:hyperlink r:id="rId126">
        <w:r>
          <w:rPr>
            <w:i/>
            <w:color w:val="00467F"/>
            <w:u w:val="single"/>
          </w:rPr>
          <w:t>http://www.microsoft.com/licensing</w:t>
        </w:r>
      </w:hyperlink>
      <w:r>
        <w:rPr>
          <w:i/>
        </w:rPr>
        <w:t>.</w:t>
      </w:r>
    </w:p>
    <w:p w:rsidR="001B42DA" w:rsidRDefault="001B42DA">
      <w:pPr>
        <w:pStyle w:val="ProductList-Body"/>
      </w:pPr>
    </w:p>
    <w:p w:rsidR="001B42DA" w:rsidRDefault="002A2B1A">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1B42DA" w:rsidRDefault="001B42DA">
      <w:pPr>
        <w:pStyle w:val="ProductList-Body"/>
        <w:jc w:val="right"/>
      </w:pPr>
    </w:p>
    <w:p w:rsidR="001B42DA" w:rsidRDefault="002A2B1A">
      <w:pPr>
        <w:pStyle w:val="ProductList-ClauseHeading"/>
        <w:outlineLvl w:val="2"/>
      </w:pPr>
      <w:bookmarkStart w:id="356" w:name="_Sec585"/>
      <w:r>
        <w:t>Ööpäevaringne tugi probleemide lahendamiseks</w:t>
      </w:r>
      <w:bookmarkEnd w:id="356"/>
    </w:p>
    <w:p w:rsidR="001B42DA" w:rsidRDefault="002A2B1A">
      <w:pPr>
        <w:pStyle w:val="ProductList-Body"/>
      </w:pPr>
      <w:r>
        <w:t>Ööpäevaringset tuge probleemide lahendamiseks saavad kasutada kliendid (v.a õppeprogrammide kaudu ostvad kliendid), kellel on tarkvarakindlustuse kate.</w:t>
      </w:r>
    </w:p>
    <w:p w:rsidR="001B42DA" w:rsidRDefault="001B42DA">
      <w:pPr>
        <w:pStyle w:val="ProductList-Body"/>
      </w:pPr>
    </w:p>
    <w:p w:rsidR="001B42DA" w:rsidRDefault="002A2B1A">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1B42DA" w:rsidRDefault="001B42DA">
      <w:pPr>
        <w:pStyle w:val="ProductList-Body"/>
      </w:pPr>
    </w:p>
    <w:p w:rsidR="001B42DA" w:rsidRDefault="002A2B1A">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1B42DA" w:rsidRDefault="001B42DA">
      <w:pPr>
        <w:pStyle w:val="ProductList-Body"/>
      </w:pPr>
    </w:p>
    <w:p w:rsidR="001B42DA" w:rsidRDefault="002A2B1A">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1B42DA" w:rsidRDefault="001B42DA">
      <w:pPr>
        <w:pStyle w:val="ProductList-Body"/>
      </w:pPr>
    </w:p>
    <w:p w:rsidR="001B42DA" w:rsidRDefault="002A2B1A">
      <w:pPr>
        <w:pStyle w:val="ProductList-SubClauseHeading"/>
        <w:outlineLvl w:val="3"/>
      </w:pPr>
      <w:r>
        <w:t>Telefonitoe juhtumi preemiad kõigile programmidele, v.a MPSA-le</w:t>
      </w:r>
    </w:p>
    <w:p w:rsidR="001B42DA" w:rsidRDefault="002A2B1A">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B42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IW/klientrakendus – juhtumipreemia sammud</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$200,000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300,000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270,000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 Fr. 330,000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CRC 1 650 000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1 600 000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215,000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£135,000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JPY 24 000 000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KWD 240 000 000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1 650 000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350,000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 2 000 000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NTD 7 000 000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INR 10 000 000</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RUB 6 600 000</w:t>
            </w:r>
          </w:p>
        </w:tc>
      </w:tr>
    </w:tbl>
    <w:p w:rsidR="001B42DA" w:rsidRDefault="001B42DA">
      <w:pPr>
        <w:pStyle w:val="ProductList-BodyIndented"/>
        <w:ind w:left="720"/>
      </w:pPr>
    </w:p>
    <w:p w:rsidR="001B42DA" w:rsidRDefault="002A2B1A">
      <w:pPr>
        <w:pStyle w:val="ProductList-BodyIndented"/>
      </w:pPr>
      <w:r>
        <w:t>Kasutamata telefonitoe juhtumid aeguvad tarkvarakindlustuse katte aegumisel. Telefonitoe juhtumeid ei saa liitumiste või lepingute vahel üle kanda.</w:t>
      </w:r>
    </w:p>
    <w:p w:rsidR="001B42DA" w:rsidRDefault="001B42DA">
      <w:pPr>
        <w:pStyle w:val="ProductList-BodyIndented"/>
      </w:pPr>
    </w:p>
    <w:p w:rsidR="001B42DA" w:rsidRDefault="002A2B1A">
      <w:pPr>
        <w:pStyle w:val="ProductList-BodyIndented"/>
      </w:pPr>
      <w:r>
        <w:t xml:space="preserve">Juurdepääs kohalikule telefonitoele on saadaval tööajal, mille leiate veebisaidilt </w:t>
      </w:r>
      <w:hyperlink r:id="rId12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B42DA" w:rsidRDefault="001B42DA">
      <w:pPr>
        <w:pStyle w:val="ProductList-BodyIndented"/>
      </w:pPr>
    </w:p>
    <w:p w:rsidR="001B42DA" w:rsidRDefault="002A2B1A">
      <w:pPr>
        <w:pStyle w:val="ProductList-SubClauseHeading"/>
        <w:outlineLvl w:val="3"/>
      </w:pPr>
      <w:r>
        <w:t>Telefonitoe juhtumite preemiad MPSA jaoks</w:t>
      </w:r>
    </w:p>
    <w:p w:rsidR="001B42DA" w:rsidRDefault="002A2B1A">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1B42DA" w:rsidRDefault="002A2B1A">
            <w:pPr>
              <w:pStyle w:val="ProductList-TableBody"/>
            </w:pPr>
            <w:r>
              <w:rPr>
                <w:color w:val="FFFFFF"/>
              </w:rPr>
              <w:t>Punktid telefonitoe juhtumi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Rakendused ja süsteemid (kombineeritud)</w:t>
            </w:r>
          </w:p>
        </w:tc>
        <w:tc>
          <w:tcPr>
            <w:tcW w:w="6000" w:type="dxa"/>
            <w:tcBorders>
              <w:left w:val="single" w:sz="4" w:space="0" w:color="000000"/>
              <w:right w:val="single" w:sz="4" w:space="0" w:color="000000"/>
            </w:tcBorders>
          </w:tcPr>
          <w:p w:rsidR="001B42DA" w:rsidRDefault="002A2B1A">
            <w:pPr>
              <w:pStyle w:val="ProductList-TableBody"/>
            </w:pPr>
            <w:r>
              <w:t>2,000</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server</w:t>
            </w:r>
          </w:p>
        </w:tc>
        <w:tc>
          <w:tcPr>
            <w:tcW w:w="6000" w:type="dxa"/>
            <w:tcBorders>
              <w:left w:val="single" w:sz="4" w:space="0" w:color="000000"/>
              <w:right w:val="single" w:sz="4" w:space="0" w:color="000000"/>
            </w:tcBorders>
          </w:tcPr>
          <w:p w:rsidR="001B42DA" w:rsidRDefault="002A2B1A">
            <w:pPr>
              <w:pStyle w:val="ProductList-TableBody"/>
            </w:pPr>
            <w:r>
              <w:t>400</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CAL</w:t>
            </w:r>
          </w:p>
        </w:tc>
        <w:tc>
          <w:tcPr>
            <w:tcW w:w="6000" w:type="dxa"/>
            <w:tcBorders>
              <w:left w:val="single" w:sz="4" w:space="0" w:color="000000"/>
              <w:right w:val="single" w:sz="4" w:space="0" w:color="000000"/>
            </w:tcBorders>
          </w:tcPr>
          <w:p w:rsidR="001B42DA" w:rsidRDefault="002A2B1A">
            <w:pPr>
              <w:pStyle w:val="ProductList-TableBody"/>
            </w:pPr>
            <w:r>
              <w:t>400</w:t>
            </w:r>
          </w:p>
        </w:tc>
      </w:tr>
    </w:tbl>
    <w:p w:rsidR="001B42DA" w:rsidRDefault="001B42DA">
      <w:pPr>
        <w:pStyle w:val="ProductList-BodyIndented"/>
      </w:pPr>
    </w:p>
    <w:p w:rsidR="001B42DA" w:rsidRDefault="002A2B1A">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1B42DA" w:rsidRDefault="001B42DA">
      <w:pPr>
        <w:pStyle w:val="ProductList-BodyIndented"/>
      </w:pPr>
    </w:p>
    <w:p w:rsidR="001B42DA" w:rsidRDefault="002A2B1A">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B42DA" w:rsidRDefault="001B42DA">
      <w:pPr>
        <w:pStyle w:val="ProductList-SubClauseHeading"/>
        <w:outlineLvl w:val="3"/>
      </w:pPr>
    </w:p>
    <w:p w:rsidR="001B42DA" w:rsidRDefault="002A2B1A">
      <w:pPr>
        <w:pStyle w:val="ProductList-SubClauseHeading"/>
        <w:outlineLvl w:val="3"/>
      </w:pPr>
      <w:r>
        <w:t>Veebipõhised juhtumid</w:t>
      </w:r>
    </w:p>
    <w:p w:rsidR="001B42DA" w:rsidRDefault="002A2B1A">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1B42DA" w:rsidRDefault="001B42DA">
      <w:pPr>
        <w:pStyle w:val="ProductList-BodyIndented"/>
      </w:pPr>
    </w:p>
    <w:p w:rsidR="001B42DA" w:rsidRDefault="002A2B1A">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1B42DA" w:rsidRDefault="001B42DA">
      <w:pPr>
        <w:pStyle w:val="ProductList-BodyIndented"/>
        <w:ind w:left="720"/>
      </w:pPr>
    </w:p>
    <w:p w:rsidR="001B42DA" w:rsidRDefault="002A2B1A">
      <w:pPr>
        <w:pStyle w:val="ProductList-SubClauseHeading"/>
        <w:outlineLvl w:val="3"/>
      </w:pPr>
      <w:r>
        <w:t>Toekontaktid</w:t>
      </w:r>
    </w:p>
    <w:p w:rsidR="001B42DA" w:rsidRDefault="002A2B1A">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B42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S/S+: EA tase D</w:t>
            </w:r>
          </w:p>
        </w:tc>
      </w:tr>
      <w:tr w:rsidR="001B42DA">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Vajaduse järgi</w:t>
            </w:r>
          </w:p>
        </w:tc>
      </w:tr>
      <w:tr w:rsidR="001B42DA">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16</w:t>
            </w:r>
          </w:p>
        </w:tc>
      </w:tr>
    </w:tbl>
    <w:p w:rsidR="001B42DA" w:rsidRDefault="001B42DA">
      <w:pPr>
        <w:pStyle w:val="ProductList-BodyIndented"/>
      </w:pPr>
    </w:p>
    <w:p w:rsidR="001B42DA" w:rsidRDefault="002A2B1A">
      <w:pPr>
        <w:pStyle w:val="ProductList-SubClauseHeading"/>
        <w:outlineLvl w:val="3"/>
      </w:pPr>
      <w:r>
        <w:t>Teenusetase tarkvarakindlustusega klientidele</w:t>
      </w:r>
    </w:p>
    <w:p w:rsidR="001B42DA" w:rsidRDefault="002A2B1A">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B42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Kliendi eeldatav reageerimine</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Oluline mõju äritegevusele: </w:t>
            </w:r>
          </w:p>
          <w:p w:rsidR="001B42DA" w:rsidRDefault="002A2B1A">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kahe tunni jooksul või kiiremini olenevalt toepakkumisest</w:t>
            </w:r>
          </w:p>
          <w:p w:rsidR="001B42DA" w:rsidRDefault="002A2B1A">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Eraldatakse vajalikud ressursid, et probleemiga saaks tegeleda ööpäevaringselt2</w:t>
            </w:r>
          </w:p>
          <w:p w:rsidR="001B42DA" w:rsidRDefault="002A2B1A">
            <w:pPr>
              <w:pStyle w:val="ProductList-TableBody"/>
            </w:pPr>
            <w:r>
              <w:t>Kiire juurdepääs ja reageerimine juhtimise üleandmisel</w:t>
            </w:r>
          </w:p>
          <w:p w:rsidR="001B42DA" w:rsidRDefault="002A2B1A">
            <w:pPr>
              <w:pStyle w:val="ProductList-TableBody"/>
            </w:pPr>
            <w:r>
              <w:t>Probleemist teatatakse juhtkonnale</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Keskmine mõju äritegevusele: </w:t>
            </w:r>
          </w:p>
          <w:p w:rsidR="001B42DA" w:rsidRDefault="002A2B1A">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nelja tunni jooksul või kiiremini olenevalt toepakkumisest</w:t>
            </w:r>
          </w:p>
          <w:p w:rsidR="001B42DA" w:rsidRDefault="002A2B1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Eraldatakse vajalikud ressursid, et probleemiga saaks tööpäeva jooksul pidevalt tegeleda.</w:t>
            </w:r>
          </w:p>
          <w:p w:rsidR="001B42DA" w:rsidRDefault="002A2B1A">
            <w:pPr>
              <w:pStyle w:val="ProductList-TableBody"/>
            </w:pPr>
            <w:r>
              <w:t>Juurdepääs ja reageerimine juhtimise üleandmisel tööpäeva kestel nelja tunni jooksul.</w:t>
            </w:r>
          </w:p>
        </w:tc>
      </w:tr>
      <w:tr w:rsidR="001B42DA">
        <w:tc>
          <w:tcPr>
            <w:tcW w:w="29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Vähene mõju äritegevusele: </w:t>
            </w:r>
          </w:p>
          <w:p w:rsidR="001B42DA" w:rsidRDefault="002A2B1A">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ühe tööpäeva jooksul või kiiremini olenevalt toepakkumisest</w:t>
            </w:r>
          </w:p>
          <w:p w:rsidR="001B42DA" w:rsidRDefault="002A2B1A">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Juhtumi haldaja täpsed kontaktandmed</w:t>
            </w:r>
          </w:p>
          <w:p w:rsidR="001B42DA" w:rsidRDefault="002A2B1A">
            <w:pPr>
              <w:pStyle w:val="ProductList-TableBody"/>
            </w:pPr>
            <w:r>
              <w:t>Reageerimine ühe tööpäeva jooksul.</w:t>
            </w:r>
          </w:p>
        </w:tc>
      </w:tr>
    </w:tbl>
    <w:p w:rsidR="001B42DA" w:rsidRDefault="002A2B1A">
      <w:pPr>
        <w:pStyle w:val="ProductList-BodyIndented"/>
      </w:pPr>
      <w:r>
        <w:rPr>
          <w:i/>
        </w:rPr>
        <w:t>1 Microsofti kontaktisik kohaliku tööpäeva jooksul.</w:t>
      </w:r>
    </w:p>
    <w:p w:rsidR="001B42DA" w:rsidRDefault="002A2B1A">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1B42DA" w:rsidRDefault="001B42DA">
      <w:pPr>
        <w:pStyle w:val="ProductList-BodyIndented"/>
        <w:ind w:left="720"/>
      </w:pPr>
    </w:p>
    <w:p w:rsidR="001B42DA" w:rsidRDefault="002A2B1A">
      <w:pPr>
        <w:pStyle w:val="ProductList-SubClauseHeading"/>
        <w:outlineLvl w:val="3"/>
      </w:pPr>
      <w:r>
        <w:t>Tarkvarakindlustuse ööpäevaringse probleemilahenduse toe juhtumite teisendamine tipptasemel klienditoe teenusteks</w:t>
      </w:r>
    </w:p>
    <w:p w:rsidR="001B42DA" w:rsidRDefault="002A2B1A">
      <w:pPr>
        <w:pStyle w:val="ProductList-BodyIndented"/>
      </w:pPr>
      <w:r>
        <w:t>Välja arvatud MPSA puhul, võivad kliendid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1B42DA" w:rsidRDefault="001B42DA">
      <w:pPr>
        <w:pStyle w:val="ProductList-BodyIndented"/>
      </w:pPr>
    </w:p>
    <w:p w:rsidR="001B42DA" w:rsidRDefault="002A2B1A">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1B42DA" w:rsidRDefault="001B42DA">
      <w:pPr>
        <w:pStyle w:val="ProductList-BodyIndented"/>
        <w:ind w:left="720"/>
      </w:pPr>
    </w:p>
    <w:p w:rsidR="001B42DA" w:rsidRDefault="002A2B1A">
      <w:pPr>
        <w:pStyle w:val="ProductList-SubClauseHeading"/>
        <w:outlineLvl w:val="3"/>
      </w:pPr>
      <w:r>
        <w:t>Täiendavad ettevõtte sätted</w:t>
      </w:r>
    </w:p>
    <w:p w:rsidR="001B42DA" w:rsidRDefault="002A2B1A">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1B42DA" w:rsidRDefault="001B42DA">
      <w:pPr>
        <w:pStyle w:val="ProductList-BodyIndented"/>
      </w:pPr>
    </w:p>
    <w:p w:rsidR="001B42DA" w:rsidRDefault="002A2B1A">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1B42DA" w:rsidRDefault="001B42DA">
      <w:pPr>
        <w:pStyle w:val="ProductList-BodyIndented"/>
      </w:pPr>
    </w:p>
    <w:p w:rsidR="001B42DA" w:rsidRDefault="002A2B1A">
      <w:pPr>
        <w:pStyle w:val="ProductList-SubClauseHeading"/>
        <w:outlineLvl w:val="3"/>
      </w:pPr>
      <w:r>
        <w:t>Õigus SCE-le</w:t>
      </w:r>
    </w:p>
    <w:p w:rsidR="001B42DA" w:rsidRDefault="002A2B1A">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1B42DA" w:rsidRDefault="001B42DA">
      <w:pPr>
        <w:pStyle w:val="ProductList-BodyIndented"/>
      </w:pPr>
    </w:p>
    <w:p w:rsidR="001B42DA" w:rsidRDefault="002A2B1A">
      <w:pPr>
        <w:pStyle w:val="ProductList-BodyIndented"/>
      </w:pPr>
      <w:r>
        <w:t>Kvalifitseeruvad rakendusplatvormi tooted on järgmised.</w:t>
      </w:r>
    </w:p>
    <w:p w:rsidR="001B42DA" w:rsidRDefault="002A2B1A" w:rsidP="002A2B1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1B42DA" w:rsidRDefault="002A2B1A" w:rsidP="002A2B1A">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 </w:t>
      </w:r>
    </w:p>
    <w:p w:rsidR="001B42DA" w:rsidRDefault="002A2B1A" w:rsidP="002A2B1A">
      <w:pPr>
        <w:pStyle w:val="ProductList-Bullet"/>
        <w:numPr>
          <w:ilvl w:val="1"/>
          <w:numId w:val="49"/>
        </w:numPr>
      </w:pPr>
      <w:r>
        <w:t>Office SharePoint Server</w:t>
      </w:r>
      <w:r>
        <w:fldChar w:fldCharType="begin"/>
      </w:r>
      <w:r>
        <w:instrText xml:space="preserve"> XE "SharePoint Server" </w:instrText>
      </w:r>
      <w:r>
        <w:fldChar w:fldCharType="end"/>
      </w:r>
    </w:p>
    <w:p w:rsidR="001B42DA" w:rsidRDefault="002A2B1A">
      <w:pPr>
        <w:pStyle w:val="ProductList-BodyIndented"/>
      </w:pPr>
      <w:r>
        <w:t>Core Infrastructure’i komponendi kvalifitseeruvad tooted on järgmised.</w:t>
      </w:r>
    </w:p>
    <w:p w:rsidR="001B42DA" w:rsidRDefault="002A2B1A" w:rsidP="002A2B1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1B42DA" w:rsidRDefault="002A2B1A" w:rsidP="002A2B1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B42DA" w:rsidRDefault="001B42DA">
      <w:pPr>
        <w:pStyle w:val="ProductList-BodyIndented"/>
      </w:pPr>
    </w:p>
    <w:p w:rsidR="001B42DA" w:rsidRDefault="002A2B1A">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Minimaalne aasta keskmine tarkvarakindlustuse kulutus piiramatu ööpäevaringse PRS-i jaoks kvalifitseerumiseks</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375,000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337,500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412,500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2,062,500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2,000,000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268,750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168,750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30,000,000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300,000,000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2,062,500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437,500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2,500,000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8,750,000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12,500,000</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8,250,000</w:t>
            </w:r>
          </w:p>
        </w:tc>
      </w:tr>
    </w:tbl>
    <w:p w:rsidR="001B42DA" w:rsidRDefault="001B42DA">
      <w:pPr>
        <w:pStyle w:val="ProductList-BodyIndented"/>
        <w:ind w:left="720"/>
      </w:pPr>
    </w:p>
    <w:p w:rsidR="001B42DA" w:rsidRDefault="002A2B1A">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1B42DA" w:rsidRDefault="001B42DA">
      <w:pPr>
        <w:pStyle w:val="ProductList-BodyIndented"/>
        <w:ind w:left="720"/>
      </w:pPr>
    </w:p>
    <w:p w:rsidR="001B42DA" w:rsidRDefault="002A2B1A">
      <w:pPr>
        <w:pStyle w:val="ProductList-SubClauseHeading"/>
        <w:outlineLvl w:val="3"/>
      </w:pPr>
      <w:r>
        <w:t>Parallel Data Warehouse’i õigus</w:t>
      </w:r>
    </w:p>
    <w:p w:rsidR="001B42DA" w:rsidRDefault="002A2B1A">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1B42DA" w:rsidRDefault="001B42DA">
      <w:pPr>
        <w:pStyle w:val="ProductList-BodyIndented"/>
      </w:pPr>
    </w:p>
    <w:p w:rsidR="001B42DA" w:rsidRDefault="002A2B1A">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1B42DA" w:rsidRDefault="001B42DA">
      <w:pPr>
        <w:pStyle w:val="ProductList-BodyIndented"/>
      </w:pPr>
    </w:p>
    <w:p w:rsidR="001B42DA" w:rsidRDefault="002A2B1A">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Lubatud toekontaktid</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6</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7</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w:t>
            </w:r>
          </w:p>
        </w:tc>
      </w:tr>
    </w:tbl>
    <w:p w:rsidR="001B42DA" w:rsidRDefault="001B42DA">
      <w:pPr>
        <w:pStyle w:val="ProductList-BodyIndented"/>
      </w:pPr>
    </w:p>
    <w:p w:rsidR="001B42DA" w:rsidRDefault="002A2B1A">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1B42DA" w:rsidRDefault="002A2B1A">
      <w:pPr>
        <w:pStyle w:val="ProductList-BodyIndented"/>
      </w:pPr>
      <w:r>
        <w:t xml:space="preserve">Märkus: Kliendid, kellel on praegu litsents PDW kasutamiseks, säilitavad selle hüve, nagu on kirjeldatud </w:t>
      </w:r>
      <w:hyperlink r:id="rId128">
        <w:r>
          <w:rPr>
            <w:color w:val="00467F"/>
            <w:u w:val="single"/>
          </w:rPr>
          <w:t>2016. aasta juuni tootetingimustes</w:t>
        </w:r>
      </w:hyperlink>
      <w:r>
        <w:t>.</w:t>
      </w:r>
    </w:p>
    <w:p w:rsidR="001B42DA" w:rsidRDefault="001B42DA">
      <w:pPr>
        <w:pStyle w:val="ProductList-BodyIndented"/>
      </w:pPr>
    </w:p>
    <w:p w:rsidR="001B42DA" w:rsidRDefault="002A2B1A">
      <w:pPr>
        <w:pStyle w:val="ProductList-ClauseHeading"/>
        <w:outlineLvl w:val="2"/>
      </w:pPr>
      <w:bookmarkStart w:id="357" w:name="_Sec586"/>
      <w:r>
        <w:t>Laiendatud kiirparanduste tugi</w:t>
      </w:r>
      <w:bookmarkEnd w:id="357"/>
    </w:p>
    <w:p w:rsidR="001B42DA" w:rsidRDefault="002A2B1A">
      <w:pPr>
        <w:pStyle w:val="ProductList-Body"/>
      </w:pPr>
      <w:r>
        <w:t>Laiendatud kiirparanduste tugi on saadaval klientidele, kes on allkirjastanud tugiteenuse Premier või Essential lepingu ja ostnud tarkvarakindlustuse järgmiste programmide alusel:</w:t>
      </w:r>
    </w:p>
    <w:p w:rsidR="001B42DA" w:rsidRDefault="002A2B1A" w:rsidP="002A2B1A">
      <w:pPr>
        <w:pStyle w:val="ProductList-Bullet"/>
        <w:numPr>
          <w:ilvl w:val="0"/>
          <w:numId w:val="51"/>
        </w:numPr>
      </w:pPr>
      <w:r>
        <w:t xml:space="preserve">Klientidel (v.a õppeprogrammide kaudu ostvad kliendid), kellel on rakenduste grupi tarkvarakindlustuse liikmestaatus, on õigus rakenduse grupi toodete laiendatud kiirparanduste toele. </w:t>
      </w:r>
    </w:p>
    <w:p w:rsidR="001B42DA" w:rsidRDefault="002A2B1A" w:rsidP="002A2B1A">
      <w:pPr>
        <w:pStyle w:val="ProductList-Bullet"/>
        <w:numPr>
          <w:ilvl w:val="0"/>
          <w:numId w:val="51"/>
        </w:numPr>
      </w:pPr>
      <w:r>
        <w:t xml:space="preserve">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 </w:t>
      </w:r>
    </w:p>
    <w:p w:rsidR="001B42DA" w:rsidRDefault="002A2B1A" w:rsidP="002A2B1A">
      <w:pPr>
        <w:pStyle w:val="ProductList-Bullet"/>
        <w:numPr>
          <w:ilvl w:val="0"/>
          <w:numId w:val="51"/>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1B42DA" w:rsidRDefault="001B42DA">
      <w:pPr>
        <w:pStyle w:val="ProductList-Body"/>
      </w:pPr>
    </w:p>
    <w:p w:rsidR="001B42DA" w:rsidRDefault="002A2B1A">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1B42DA" w:rsidRDefault="001B42DA">
      <w:pPr>
        <w:pStyle w:val="PURBreadcrumb"/>
      </w:pPr>
    </w:p>
    <w:p w:rsidR="001B42DA" w:rsidRDefault="002A2B1A">
      <w:pPr>
        <w:pStyle w:val="ProductList-ClauseHeading"/>
        <w:outlineLvl w:val="2"/>
      </w:pPr>
      <w:bookmarkStart w:id="358" w:name="_Sec587"/>
      <w:r>
        <w:t>Versioonitäienduse litsentsi kättesaadavus</w:t>
      </w:r>
      <w:bookmarkEnd w:id="358"/>
    </w:p>
    <w:p w:rsidR="001B42DA" w:rsidRDefault="002A2B1A">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B42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Täiendus versioonile</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Standard</w:t>
            </w:r>
            <w:r>
              <w:fldChar w:fldCharType="begin"/>
            </w:r>
            <w:r>
              <w:instrText xml:space="preserve"> XE "BizTalk Server Standard"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Enterprise</w:t>
            </w:r>
            <w:r>
              <w:fldChar w:fldCharType="begin"/>
            </w:r>
            <w:r>
              <w:instrText xml:space="preserve"> XE "BizTalk Server Enterprise"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BizTalk Server Enterprise</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Enterprise’i CAL-ide</w:t>
            </w:r>
            <w:r>
              <w:fldChar w:fldCharType="begin"/>
            </w:r>
            <w:r>
              <w:instrText xml:space="preserve"> XE "Enterprise’i CAL-ide" </w:instrText>
            </w:r>
            <w:r>
              <w:fldChar w:fldCharType="end"/>
            </w:r>
            <w:r>
              <w:t xml:space="preserve"> komplekt</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Core Infrastructure Server Suite Datacenter</w:t>
            </w:r>
            <w:r>
              <w:fldChar w:fldCharType="begin"/>
            </w:r>
            <w:r>
              <w:instrText xml:space="preserve"> XE "Core Infrastructure Server Suite Datacenter"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Desktop Education koos Enterprise’i CAL-ide komplektiga</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Desktop School koos Enterprise’i CAL-ide komplektiga</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Exchange Server Enterprise</w:t>
            </w:r>
            <w:r>
              <w:fldChar w:fldCharType="begin"/>
            </w:r>
            <w:r>
              <w:instrText xml:space="preserve"> XE "Exchange Server Enterprise"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Forefront TMG Enterprise</w:t>
            </w:r>
            <w:r>
              <w:fldChar w:fldCharType="begin"/>
            </w:r>
            <w:r>
              <w:instrText xml:space="preserve"> XE "Forefront TMG Enterprise"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Dynamics CRM Server</w:t>
            </w:r>
            <w:r>
              <w:fldChar w:fldCharType="begin"/>
            </w:r>
            <w:r>
              <w:instrText xml:space="preserve"> XE "Microsoft Dynamics CRM Server"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Office Professional Plus</w:t>
            </w:r>
            <w:r>
              <w:fldChar w:fldCharType="begin"/>
            </w:r>
            <w:r>
              <w:instrText xml:space="preserve"> XE "Office Professional Plus"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Enterprise Desktop</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Project Professional</w:t>
            </w:r>
            <w:r>
              <w:fldChar w:fldCharType="begin"/>
            </w:r>
            <w:r>
              <w:instrText xml:space="preserve"> XE "Project Professional"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Enterprise Core</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Enterprise</w:t>
            </w:r>
            <w:r>
              <w:fldChar w:fldCharType="begin"/>
            </w:r>
            <w:r>
              <w:instrText xml:space="preserve"> XE "SQL Server Enterprise" </w:instrText>
            </w:r>
            <w:r>
              <w:fldChar w:fldCharType="end"/>
            </w:r>
            <w:r>
              <w:t xml:space="preserve"> Core</w:t>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 Business Intelligence</w:t>
            </w:r>
            <w:r>
              <w:fldChar w:fldCharType="begin"/>
            </w:r>
            <w:r>
              <w:instrText xml:space="preserve"> XE "SQL Server Business Intelligence"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Datacenter</w:t>
            </w:r>
            <w:r>
              <w:fldChar w:fldCharType="begin"/>
            </w:r>
            <w:r>
              <w:instrText xml:space="preserve"> XE "System Center Datacenter"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Visio Professional</w:t>
            </w:r>
            <w:r>
              <w:fldChar w:fldCharType="begin"/>
            </w:r>
            <w:r>
              <w:instrText xml:space="preserve"> XE "Visio Professional"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Visual Studio Enterprise MSDN-iga</w:t>
            </w:r>
            <w:r>
              <w:fldChar w:fldCharType="begin"/>
            </w:r>
            <w:r>
              <w:instrText xml:space="preserve"> XE "Visual Studio Enterprise MSDN-iga"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Visual Studio Enterprise MSDN-iga</w:t>
            </w:r>
            <w:r>
              <w:fldChar w:fldCharType="begin"/>
            </w:r>
            <w:r>
              <w:instrText xml:space="preserve"> XE "Visual Studio Enterprise MSDN-iga" </w:instrText>
            </w:r>
            <w:r>
              <w:fldChar w:fldCharType="end"/>
            </w:r>
          </w:p>
        </w:tc>
      </w:tr>
      <w:tr w:rsidR="001B42DA">
        <w:tc>
          <w:tcPr>
            <w:tcW w:w="600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Windows Server Datacenter</w:t>
            </w:r>
            <w:r>
              <w:fldChar w:fldCharType="begin"/>
            </w:r>
            <w:r>
              <w:instrText xml:space="preserve"> XE "Windows Server Datacenter" </w:instrText>
            </w:r>
            <w:r>
              <w:fldChar w:fldCharType="end"/>
            </w:r>
          </w:p>
        </w:tc>
      </w:tr>
    </w:tbl>
    <w:p w:rsidR="001B42DA" w:rsidRDefault="001B42DA">
      <w:pPr>
        <w:pStyle w:val="ProductList-Body"/>
      </w:pPr>
    </w:p>
    <w:p w:rsidR="001B42DA" w:rsidRDefault="002A2B1A">
      <w:pPr>
        <w:pStyle w:val="ProductList-ClauseHeading"/>
        <w:outlineLvl w:val="2"/>
      </w:pPr>
      <w:bookmarkStart w:id="359" w:name="_Sec588"/>
      <w:r>
        <w:t>Serverid – avariijärgse taaste õigused</w:t>
      </w:r>
      <w:bookmarkEnd w:id="359"/>
    </w:p>
    <w:p w:rsidR="001B42DA" w:rsidRDefault="002A2B1A">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1B42DA" w:rsidRDefault="001B42DA">
      <w:pPr>
        <w:pStyle w:val="ProductList-Body"/>
      </w:pPr>
    </w:p>
    <w:p w:rsidR="001B42DA" w:rsidRDefault="002A2B1A">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1B42DA" w:rsidRDefault="002A2B1A" w:rsidP="002A2B1A">
      <w:pPr>
        <w:pStyle w:val="ProductList-Bullet"/>
        <w:numPr>
          <w:ilvl w:val="0"/>
          <w:numId w:val="52"/>
        </w:numPr>
      </w:pPr>
      <w:r>
        <w:t>Lühikestel avariijärgse taaste katsetamise aegadel ühe nädala jooksul kord 90 päeva jooksul.</w:t>
      </w:r>
    </w:p>
    <w:p w:rsidR="001B42DA" w:rsidRDefault="002A2B1A" w:rsidP="002A2B1A">
      <w:pPr>
        <w:pStyle w:val="ProductList-Bullet"/>
        <w:numPr>
          <w:ilvl w:val="0"/>
          <w:numId w:val="52"/>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1B42DA" w:rsidRDefault="002A2B1A" w:rsidP="002A2B1A">
      <w:pPr>
        <w:pStyle w:val="ProductList-Bullet"/>
        <w:numPr>
          <w:ilvl w:val="0"/>
          <w:numId w:val="52"/>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1B42DA" w:rsidRDefault="001B42DA">
      <w:pPr>
        <w:pStyle w:val="ProductList-Body"/>
      </w:pPr>
    </w:p>
    <w:p w:rsidR="001B42DA" w:rsidRDefault="002A2B1A">
      <w:pPr>
        <w:pStyle w:val="ProductList-Body"/>
      </w:pPr>
      <w:r>
        <w:t>Tarkvara kasutamiseks avariijärgse taaste õiguste alusel peab klient täitma järgmisi tingimusi.</w:t>
      </w:r>
    </w:p>
    <w:p w:rsidR="001B42DA" w:rsidRDefault="002A2B1A" w:rsidP="002A2B1A">
      <w:pPr>
        <w:pStyle w:val="ProductList-Bullet"/>
        <w:numPr>
          <w:ilvl w:val="0"/>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1B42DA" w:rsidRDefault="002A2B1A" w:rsidP="002A2B1A">
      <w:pPr>
        <w:pStyle w:val="ProductList-Bullet"/>
        <w:numPr>
          <w:ilvl w:val="0"/>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1B42DA" w:rsidRDefault="002A2B1A" w:rsidP="002A2B1A">
      <w:pPr>
        <w:pStyle w:val="ProductList-Bullet"/>
        <w:numPr>
          <w:ilvl w:val="0"/>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1B42DA" w:rsidRDefault="002A2B1A" w:rsidP="002A2B1A">
      <w:pPr>
        <w:pStyle w:val="ProductList-Bullet"/>
        <w:numPr>
          <w:ilvl w:val="1"/>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1B42DA" w:rsidRDefault="002A2B1A" w:rsidP="002A2B1A">
      <w:pPr>
        <w:pStyle w:val="ProductList-Bullet"/>
        <w:numPr>
          <w:ilvl w:val="1"/>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1B42DA" w:rsidRDefault="002A2B1A">
      <w:pPr>
        <w:pStyle w:val="ProductList-Body"/>
        <w:ind w:left="1080"/>
      </w:pPr>
      <w:r>
        <w:t>- riistvara virtualiseerimistarkvara (nt Hyper-V) käitamiseks;</w:t>
      </w:r>
    </w:p>
    <w:p w:rsidR="001B42DA" w:rsidRDefault="002A2B1A">
      <w:pPr>
        <w:pStyle w:val="ProductList-Body"/>
        <w:ind w:left="1080"/>
      </w:pPr>
      <w:r>
        <w:t>- riistvara virtualiseerimisteenuste osutamiseks;</w:t>
      </w:r>
    </w:p>
    <w:p w:rsidR="001B42DA" w:rsidRDefault="002A2B1A">
      <w:pPr>
        <w:pStyle w:val="ProductList-Body"/>
        <w:ind w:left="1080"/>
      </w:pPr>
      <w:r>
        <w:t>- tarkvaraagentide käitamiseks riistvara virtualiseerimistarkvara haldamiseks;</w:t>
      </w:r>
    </w:p>
    <w:p w:rsidR="001B42DA" w:rsidRDefault="002A2B1A">
      <w:pPr>
        <w:pStyle w:val="ProductList-Body"/>
        <w:ind w:left="1080"/>
      </w:pPr>
      <w:r>
        <w:t>- kopeerimissihtkohana;</w:t>
      </w:r>
    </w:p>
    <w:p w:rsidR="001B42DA" w:rsidRDefault="002A2B1A">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1B42DA" w:rsidRDefault="002A2B1A">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1B42DA" w:rsidRDefault="002A2B1A">
      <w:pPr>
        <w:pStyle w:val="ProductList-Body"/>
        <w:ind w:left="1080"/>
      </w:pPr>
      <w:r>
        <w:t xml:space="preserve">- avariijärgse taaste töömahtude käitamiseks eespool kirjeldatu järgi. </w:t>
      </w:r>
    </w:p>
    <w:p w:rsidR="001B42DA" w:rsidRDefault="002A2B1A" w:rsidP="002A2B1A">
      <w:pPr>
        <w:pStyle w:val="ProductList-Bullet"/>
        <w:numPr>
          <w:ilvl w:val="1"/>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1B42DA" w:rsidRDefault="002A2B1A" w:rsidP="002A2B1A">
      <w:pPr>
        <w:pStyle w:val="ProductList-Bullet"/>
        <w:numPr>
          <w:ilvl w:val="0"/>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1B42DA" w:rsidRDefault="002A2B1A" w:rsidP="002A2B1A">
      <w:pPr>
        <w:pStyle w:val="ProductList-Bullet"/>
        <w:numPr>
          <w:ilvl w:val="0"/>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1B42DA" w:rsidRDefault="002A2B1A" w:rsidP="002A2B1A">
      <w:pPr>
        <w:pStyle w:val="ProductList-Bullet"/>
        <w:numPr>
          <w:ilvl w:val="0"/>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1B42DA" w:rsidRDefault="002A2B1A" w:rsidP="002A2B1A">
      <w:pPr>
        <w:pStyle w:val="ProductList-Bullet"/>
        <w:numPr>
          <w:ilvl w:val="0"/>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1B42DA" w:rsidRDefault="001B42DA">
      <w:pPr>
        <w:pStyle w:val="ProductList-Body"/>
      </w:pPr>
    </w:p>
    <w:p w:rsidR="001B42DA" w:rsidRDefault="002A2B1A">
      <w:pPr>
        <w:pStyle w:val="ProductList-ClauseHeading"/>
        <w:outlineLvl w:val="2"/>
      </w:pPr>
      <w:bookmarkStart w:id="360" w:name="_Sec589"/>
      <w:r>
        <w:t>Litsentsi mobiilsus</w:t>
      </w:r>
      <w:bookmarkEnd w:id="360"/>
    </w:p>
    <w:p w:rsidR="001B42DA" w:rsidRDefault="002A2B1A">
      <w:pPr>
        <w:pStyle w:val="ProductList-SubClauseHeading"/>
        <w:outlineLvl w:val="3"/>
      </w:pPr>
      <w:r>
        <w:t>Litsentsi mobiilsus serveriparkides</w:t>
      </w:r>
    </w:p>
    <w:p w:rsidR="001B42DA" w:rsidRDefault="002A2B1A">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1B42DA" w:rsidRDefault="001B42DA">
      <w:pPr>
        <w:pStyle w:val="ProductList-BodyIndented"/>
      </w:pPr>
    </w:p>
    <w:p w:rsidR="001B42DA" w:rsidRDefault="002A2B1A">
      <w:pPr>
        <w:pStyle w:val="ProductList-SubClauseHeading"/>
        <w:outlineLvl w:val="3"/>
      </w:pPr>
      <w:r>
        <w:t>Litsentsi mobiilsus tarkvarakindlustuse kaudu</w:t>
      </w:r>
    </w:p>
    <w:p w:rsidR="001B42DA" w:rsidRDefault="002A2B1A">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1B42DA" w:rsidRDefault="001B42DA">
      <w:pPr>
        <w:pStyle w:val="ProductList-BodyIndented"/>
      </w:pPr>
    </w:p>
    <w:p w:rsidR="001B42DA" w:rsidRDefault="002A2B1A">
      <w:pPr>
        <w:pStyle w:val="ProductList-SubSubClauseHeading"/>
        <w:outlineLvl w:val="4"/>
      </w:pPr>
      <w:r>
        <w:t>Lubatud kasutus.</w:t>
      </w:r>
    </w:p>
    <w:p w:rsidR="001B42DA" w:rsidRDefault="002A2B1A">
      <w:pPr>
        <w:pStyle w:val="ProductList-BodyIndented2"/>
      </w:pPr>
      <w:r>
        <w:t>Litsentsi mobiilsusega tarkvarakindlustuse kaudu saavad kliendid teha järgmist:</w:t>
      </w:r>
    </w:p>
    <w:p w:rsidR="001B42DA" w:rsidRDefault="002A2B1A" w:rsidP="002A2B1A">
      <w:pPr>
        <w:pStyle w:val="ProductList-Bullet"/>
        <w:numPr>
          <w:ilvl w:val="2"/>
          <w:numId w:val="55"/>
        </w:numPr>
      </w:pPr>
      <w:r>
        <w:t xml:space="preserve">käitada litsentsitud tarkvara ühisserverites; </w:t>
      </w:r>
    </w:p>
    <w:p w:rsidR="001B42DA" w:rsidRDefault="002A2B1A" w:rsidP="002A2B1A">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1B42DA" w:rsidRDefault="002A2B1A" w:rsidP="002A2B1A">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1B42DA" w:rsidRDefault="002A2B1A" w:rsidP="002A2B1A">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1B42DA" w:rsidRDefault="001B42DA">
      <w:pPr>
        <w:pStyle w:val="ProductList-BodyIndented2"/>
      </w:pPr>
    </w:p>
    <w:p w:rsidR="001B42DA" w:rsidRDefault="002A2B1A">
      <w:pPr>
        <w:pStyle w:val="ProductList-SubSubClauseHeading"/>
        <w:outlineLvl w:val="4"/>
      </w:pPr>
      <w:r>
        <w:t>Nõuded.</w:t>
      </w:r>
    </w:p>
    <w:p w:rsidR="001B42DA" w:rsidRDefault="002A2B1A">
      <w:pPr>
        <w:pStyle w:val="ProductList-BodyIndented2"/>
      </w:pPr>
      <w:r>
        <w:t>Litsentsi mobiilsuse tarkvarakindlustuse kaudu kasutamiseks peab klient tegema järgmist:</w:t>
      </w:r>
    </w:p>
    <w:p w:rsidR="001B42DA" w:rsidRDefault="002A2B1A" w:rsidP="002A2B1A">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1B42DA" w:rsidRDefault="002A2B1A" w:rsidP="002A2B1A">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1B42DA" w:rsidRDefault="002A2B1A" w:rsidP="002A2B1A">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1B42DA" w:rsidRDefault="001B42DA">
      <w:pPr>
        <w:pStyle w:val="ProductList-BodyIndented2"/>
      </w:pPr>
    </w:p>
    <w:p w:rsidR="001B42DA" w:rsidRDefault="002A2B1A">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1B42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Lubatud arv:</w:t>
            </w:r>
          </w:p>
          <w:p w:rsidR="001B42DA" w:rsidRDefault="002A2B1A">
            <w:pPr>
              <w:pStyle w:val="ProductList-TableBody"/>
            </w:pPr>
            <w:r>
              <w:rPr>
                <w:color w:val="FFFFFF"/>
              </w:rPr>
              <w:t>OSE-sid või tuumi litsentsi kohta</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 OSE litsentsi kohta</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 OSE litsentsi kohta</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Üks virtuaalne tuum (toote kasutusõiguste järgi, sh miinimumnõue neli tuuma OSE kohta)</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 hallatavat OSE-d litsentsitud serveri kohta</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10 hallatavat OSE-d litsentsitud serveri kohta</w:t>
            </w:r>
          </w:p>
        </w:tc>
      </w:tr>
    </w:tbl>
    <w:p w:rsidR="001B42DA" w:rsidRDefault="001B42DA">
      <w:pPr>
        <w:pStyle w:val="ProductList-BodyIndented2"/>
      </w:pPr>
    </w:p>
    <w:p w:rsidR="001B42DA" w:rsidRDefault="002A2B1A">
      <w:pPr>
        <w:pStyle w:val="ProductList-SubSubClauseHeading"/>
        <w:outlineLvl w:val="4"/>
      </w:pPr>
      <w:r>
        <w:t>Tõrkesiirdeõigused</w:t>
      </w:r>
    </w:p>
    <w:p w:rsidR="001B42DA" w:rsidRDefault="002A2B1A">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1B42DA" w:rsidRDefault="001B42DA">
      <w:pPr>
        <w:pStyle w:val="ProductList-BodyIndented2"/>
      </w:pPr>
    </w:p>
    <w:p w:rsidR="001B42DA" w:rsidRDefault="002A2B1A">
      <w:pPr>
        <w:pStyle w:val="ProductList-ClauseHeading"/>
        <w:outlineLvl w:val="2"/>
      </w:pPr>
      <w:bookmarkStart w:id="361" w:name="_Sec590"/>
      <w:r>
        <w:t>Serverid – isehostivad rakendused</w:t>
      </w:r>
      <w:bookmarkEnd w:id="361"/>
    </w:p>
    <w:p w:rsidR="001B42DA" w:rsidRDefault="002A2B1A">
      <w:pPr>
        <w:pStyle w:val="ProductList-Body"/>
      </w:pPr>
      <w:r>
        <w:t>Isehostivad rakendused on tooted, millele kehtivad isehostimise õigused.</w:t>
      </w:r>
    </w:p>
    <w:p w:rsidR="001B42DA" w:rsidRDefault="001B42DA">
      <w:pPr>
        <w:pStyle w:val="ProductList-Body"/>
      </w:pPr>
    </w:p>
    <w:p w:rsidR="001B42DA" w:rsidRDefault="002A2B1A">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1B42DA" w:rsidRDefault="001B42DA">
      <w:pPr>
        <w:pStyle w:val="ProductList-Body"/>
      </w:pPr>
    </w:p>
    <w:p w:rsidR="001B42DA" w:rsidRDefault="002A2B1A">
      <w:pPr>
        <w:pStyle w:val="ProductList-SubClauseHeading"/>
        <w:outlineLvl w:val="3"/>
      </w:pPr>
      <w:r>
        <w:t>Nõuded</w:t>
      </w:r>
    </w:p>
    <w:p w:rsidR="001B42DA" w:rsidRDefault="002A2B1A">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1B42DA" w:rsidRDefault="002A2B1A" w:rsidP="002A2B1A">
      <w:pPr>
        <w:pStyle w:val="ProductList-Bullet"/>
        <w:numPr>
          <w:ilvl w:val="1"/>
          <w:numId w:val="57"/>
        </w:numPr>
      </w:pPr>
      <w:r>
        <w:t>isehostivatele rakendustele, mida käitatakse osana ühendatud lahendusest ja</w:t>
      </w:r>
    </w:p>
    <w:p w:rsidR="001B42DA" w:rsidRDefault="002A2B1A" w:rsidP="002A2B1A">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1B42DA" w:rsidRDefault="002A2B1A">
      <w:pPr>
        <w:pStyle w:val="ProductList-BodyIndented"/>
      </w:pPr>
      <w:r>
        <w:t xml:space="preserve">Kogu Microsofti tarkvara, mida kasutatakse ühendatud lahenduse pakkumiseks, peab: </w:t>
      </w:r>
    </w:p>
    <w:p w:rsidR="001B42DA" w:rsidRDefault="002A2B1A" w:rsidP="002A2B1A">
      <w:pPr>
        <w:pStyle w:val="ProductList-Bullet"/>
        <w:numPr>
          <w:ilvl w:val="1"/>
          <w:numId w:val="58"/>
        </w:numPr>
      </w:pPr>
      <w:r>
        <w:t>olema litsentsitud hulgilitsentsimise programmi kaudu; ja</w:t>
      </w:r>
    </w:p>
    <w:p w:rsidR="001B42DA" w:rsidRDefault="002A2B1A" w:rsidP="002A2B1A">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1B42DA" w:rsidRDefault="001B42DA">
      <w:pPr>
        <w:pStyle w:val="ProductList-BodyIndented"/>
      </w:pPr>
    </w:p>
    <w:p w:rsidR="001B42DA" w:rsidRDefault="002A2B1A">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1B42DA" w:rsidRDefault="001B42DA">
      <w:pPr>
        <w:pStyle w:val="ProductList-BodyIndented"/>
      </w:pPr>
    </w:p>
    <w:p w:rsidR="001B42DA" w:rsidRDefault="002A2B1A">
      <w:pPr>
        <w:pStyle w:val="ProductList-BodyIndented"/>
      </w:pPr>
      <w:r>
        <w:t>Kliendi tarkvara peab:</w:t>
      </w:r>
    </w:p>
    <w:p w:rsidR="001B42DA" w:rsidRDefault="002A2B1A" w:rsidP="002A2B1A">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1B42DA" w:rsidRDefault="002A2B1A" w:rsidP="002A2B1A">
      <w:pPr>
        <w:pStyle w:val="ProductList-Bullet"/>
        <w:numPr>
          <w:ilvl w:val="1"/>
          <w:numId w:val="59"/>
        </w:numPr>
      </w:pPr>
      <w:r>
        <w:t>olema ühendatud lahenduse põhiteenus ja/või rakendus ega tohi lubada ühelegi ühendatud lahenduse lõppkasutajale otsest juurdepääsu ise hostivatele rakendustele;</w:t>
      </w:r>
    </w:p>
    <w:p w:rsidR="001B42DA" w:rsidRDefault="002A2B1A" w:rsidP="002A2B1A">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1B42DA" w:rsidRDefault="002A2B1A" w:rsidP="002A2B1A">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1B42DA" w:rsidRDefault="001B42DA">
      <w:pPr>
        <w:pStyle w:val="ProductList-BodyIndented"/>
      </w:pPr>
    </w:p>
    <w:p w:rsidR="001B42DA" w:rsidRDefault="002A2B1A">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1B42DA" w:rsidRDefault="001B42DA">
      <w:pPr>
        <w:pStyle w:val="ProductList-BodyIndented"/>
        <w:jc w:val="right"/>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1B42DA">
      <w:pPr>
        <w:pStyle w:val="PURBreadcrumb"/>
      </w:pPr>
    </w:p>
    <w:p w:rsidR="001B42DA" w:rsidRDefault="002A2B1A">
      <w:pPr>
        <w:pStyle w:val="ProductList-SectionHeading"/>
        <w:pageBreakBefore/>
        <w:outlineLvl w:val="0"/>
      </w:pPr>
      <w:bookmarkStart w:id="362" w:name="_Sec562"/>
      <w:bookmarkEnd w:id="338"/>
      <w:r>
        <w:t>Lisa C – professionaalsed teenused</w:t>
      </w:r>
      <w:r>
        <w:fldChar w:fldCharType="begin"/>
      </w:r>
      <w:r>
        <w:instrText xml:space="preserve"> TC "</w:instrText>
      </w:r>
      <w:bookmarkStart w:id="363" w:name="_Toc462775835"/>
      <w:r>
        <w:instrText>Lisa C – professionaalsed teenused</w:instrText>
      </w:r>
      <w:bookmarkEnd w:id="363"/>
      <w:r>
        <w:instrText>" \l 1</w:instrText>
      </w:r>
      <w:r>
        <w:fldChar w:fldCharType="end"/>
      </w:r>
    </w:p>
    <w:p w:rsidR="001B42DA" w:rsidRDefault="002A2B1A">
      <w:pPr>
        <w:pStyle w:val="ProductList-Body"/>
      </w:pPr>
      <w:r>
        <w:t>Microsofti hulgilitsentsimise kaudu saadaolevaid professionaalseid teenuseid kirjeldatakse allpool.</w:t>
      </w:r>
    </w:p>
    <w:p w:rsidR="001B42DA" w:rsidRDefault="002A2B1A">
      <w:pPr>
        <w:pStyle w:val="ProductList-Offering1Heading"/>
        <w:outlineLvl w:val="1"/>
      </w:pPr>
      <w:bookmarkStart w:id="364" w:name="_Sec565"/>
      <w:r>
        <w:t>Microsofti tipptasemel klienditoe pakkumised</w:t>
      </w:r>
      <w:bookmarkEnd w:id="364"/>
      <w:r>
        <w:fldChar w:fldCharType="begin"/>
      </w:r>
      <w:r>
        <w:instrText xml:space="preserve"> TC "</w:instrText>
      </w:r>
      <w:bookmarkStart w:id="365" w:name="_Toc462775836"/>
      <w:r>
        <w:instrText>Microsofti tipptasemel klienditoe pakkumised</w:instrText>
      </w:r>
      <w:bookmarkEnd w:id="365"/>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B42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jc w:val="center"/>
            </w:pPr>
            <w:r>
              <w:rPr>
                <w:color w:val="FFFFFF"/>
              </w:rPr>
              <w:t>Premier Plus</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Igakuine</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10 tundi</w:t>
            </w:r>
          </w:p>
          <w:p w:rsidR="001B42DA" w:rsidRDefault="002A2B1A">
            <w:pPr>
              <w:pStyle w:val="ProductList-TableBody"/>
            </w:pPr>
            <w:r>
              <w:t>+1 korrasoleku kontroll</w:t>
            </w:r>
          </w:p>
          <w:p w:rsidR="001B42DA" w:rsidRDefault="002A2B1A">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160 tundi</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140 tundi</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jc w:val="center"/>
            </w:pPr>
            <w:r>
              <w:t>X</w:t>
            </w:r>
          </w:p>
        </w:tc>
      </w:tr>
      <w:tr w:rsidR="001B42DA">
        <w:tc>
          <w:tcPr>
            <w:tcW w:w="404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20-sed paketid</w:t>
            </w:r>
          </w:p>
        </w:tc>
      </w:tr>
    </w:tbl>
    <w:p w:rsidR="001B42DA" w:rsidRDefault="002A2B1A">
      <w:pPr>
        <w:pStyle w:val="ProductList-Body"/>
      </w:pPr>
      <w:r>
        <w:rPr>
          <w:vertAlign w:val="superscript"/>
        </w:rPr>
        <w:t xml:space="preserve">1 </w:t>
      </w:r>
      <w:r>
        <w:rPr>
          <w:i/>
        </w:rPr>
        <w:t>Tööpäev määratletakse kohalikult.</w:t>
      </w:r>
    </w:p>
    <w:p w:rsidR="001B42DA" w:rsidRDefault="001B42DA">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B42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Kliendi eeldatav reageerimine</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Katastroofiline mõju äritegevusele: </w:t>
            </w:r>
          </w:p>
          <w:p w:rsidR="001B42DA" w:rsidRDefault="002A2B1A">
            <w:pPr>
              <w:pStyle w:val="ProductList-TableBody"/>
            </w:pPr>
            <w:r>
              <w:t>peamiste (missioonikriitiliste) äriprotsesside täielik kadu ja töö ei saa mõistlikult jätkuda.</w:t>
            </w:r>
          </w:p>
          <w:p w:rsidR="001B42DA" w:rsidRDefault="002A2B1A">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ühe tunni jooksul või kiiremini</w:t>
            </w:r>
          </w:p>
          <w:p w:rsidR="001B42DA" w:rsidRDefault="002A2B1A">
            <w:pPr>
              <w:pStyle w:val="ProductList-TableBody"/>
            </w:pPr>
            <w:r>
              <w:t>Microsofti töötajad saabuvad võimalikult kiiresti kliendi asukohta.</w:t>
            </w:r>
          </w:p>
          <w:p w:rsidR="001B42DA" w:rsidRDefault="002A2B1A">
            <w:pPr>
              <w:pStyle w:val="ProductList-TableBody"/>
            </w:pPr>
            <w:r>
              <w:t>Pidev ööpäevaringne tegelemine</w:t>
            </w:r>
          </w:p>
          <w:p w:rsidR="001B42DA" w:rsidRDefault="002A2B1A">
            <w:pPr>
              <w:pStyle w:val="ProductList-TableBody"/>
            </w:pPr>
            <w:r>
              <w:t>Probleemi käsitlevad ka muud Microsofti tootemeeskonnad</w:t>
            </w:r>
          </w:p>
          <w:p w:rsidR="001B42DA" w:rsidRDefault="002A2B1A">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Probleemist teatatakse kliendi juhtkonnale </w:t>
            </w:r>
          </w:p>
          <w:p w:rsidR="001B42DA" w:rsidRDefault="002A2B1A">
            <w:pPr>
              <w:pStyle w:val="ProductList-TableBody"/>
            </w:pPr>
            <w:r>
              <w:t>Eraldatakse vajalikud ressursid, et probleemiga saaks tegeleda ööpäevaringselt</w:t>
            </w:r>
            <w:r>
              <w:rPr>
                <w:vertAlign w:val="superscript"/>
              </w:rPr>
              <w:t>2</w:t>
            </w:r>
          </w:p>
          <w:p w:rsidR="001B42DA" w:rsidRDefault="002A2B1A">
            <w:pPr>
              <w:pStyle w:val="ProductList-TableBody"/>
            </w:pPr>
            <w:r>
              <w:t>Kiire juurdepääs ja reageerimine juhtimise üleandmisel</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Oluline mõju äritegevusele: </w:t>
            </w:r>
          </w:p>
          <w:p w:rsidR="001B42DA" w:rsidRDefault="002A2B1A">
            <w:pPr>
              <w:pStyle w:val="ProductList-TableBody"/>
            </w:pPr>
            <w:r>
              <w:t>Teenuste märkimisväärne kadu või halvenemine</w:t>
            </w:r>
          </w:p>
          <w:p w:rsidR="001B42DA" w:rsidRDefault="002A2B1A">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ühe tunni jooksul või kiiremini</w:t>
            </w:r>
          </w:p>
          <w:p w:rsidR="001B42DA" w:rsidRDefault="002A2B1A">
            <w:pPr>
              <w:pStyle w:val="ProductList-TableBody"/>
            </w:pPr>
            <w:r>
              <w:t>Microsofti töötajad saabuvad vajaduse korral kliendi asukohta.</w:t>
            </w:r>
          </w:p>
          <w:p w:rsidR="001B42DA" w:rsidRDefault="002A2B1A">
            <w:pPr>
              <w:pStyle w:val="ProductList-TableBody"/>
            </w:pPr>
            <w:r>
              <w:t>Pidev ööpäevaringne tegelemine</w:t>
            </w:r>
          </w:p>
          <w:p w:rsidR="001B42DA" w:rsidRDefault="002A2B1A">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Eraldatakse vajalikud ressursid, et probleemiga saaks tegeleda ööpäevaringselt</w:t>
            </w:r>
            <w:r>
              <w:rPr>
                <w:vertAlign w:val="superscript"/>
              </w:rPr>
              <w:t>2</w:t>
            </w:r>
          </w:p>
          <w:p w:rsidR="001B42DA" w:rsidRDefault="002A2B1A">
            <w:pPr>
              <w:pStyle w:val="ProductList-TableBody"/>
            </w:pPr>
            <w:r>
              <w:t>Kiire juurdepääs ja reageerimine juhtimise üleandmisel</w:t>
            </w:r>
          </w:p>
          <w:p w:rsidR="001B42DA" w:rsidRDefault="002A2B1A">
            <w:pPr>
              <w:pStyle w:val="ProductList-TableBody"/>
            </w:pPr>
            <w:r>
              <w:t>Probleemist teatatakse juhtkonnale</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Keskmine mõju äritegevusele: </w:t>
            </w:r>
          </w:p>
          <w:p w:rsidR="001B42DA" w:rsidRDefault="002A2B1A">
            <w:pPr>
              <w:pStyle w:val="ProductList-TableBody"/>
            </w:pPr>
            <w:r>
              <w:t>teenuste osaline kadu või mõnevõrra halvem töö, kuid tegevust saab piiratud viisil jätkata.</w:t>
            </w:r>
          </w:p>
          <w:p w:rsidR="001B42DA" w:rsidRDefault="002A2B1A">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kahe tunni jooksul või kiiremini</w:t>
            </w:r>
          </w:p>
          <w:p w:rsidR="001B42DA" w:rsidRDefault="002A2B1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Eraldatakse vajalikud ressursid, et probleemiga saaks tööpäeva jooksul pidevalt tegeleda</w:t>
            </w:r>
          </w:p>
          <w:p w:rsidR="001B42DA" w:rsidRDefault="002A2B1A">
            <w:pPr>
              <w:pStyle w:val="ProductList-TableBody"/>
            </w:pPr>
            <w:r>
              <w:t>Juurdepääs ja reageerimine juhtimise üleandmisel tööpäeva kestel nelja tunni jooksul</w:t>
            </w:r>
            <w:r>
              <w:rPr>
                <w:vertAlign w:val="superscript"/>
              </w:rPr>
              <w:t>1</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Vähene mõju äritegevusele: </w:t>
            </w:r>
          </w:p>
          <w:p w:rsidR="001B42DA" w:rsidRDefault="002A2B1A">
            <w:pPr>
              <w:pStyle w:val="ProductList-TableBody"/>
            </w:pPr>
            <w:r>
              <w:t>töö saab olulisel määral jätkuda ja teenused on vähesel määral häiritud või pole häiritud.</w:t>
            </w:r>
          </w:p>
          <w:p w:rsidR="001B42DA" w:rsidRDefault="002A2B1A">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Esimesele kõnele reageerimine nelja tunni jooksul või kiiremini</w:t>
            </w:r>
          </w:p>
          <w:p w:rsidR="001B42DA" w:rsidRDefault="002A2B1A">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Juhtumi haldaja täpsed kontaktandmed</w:t>
            </w:r>
          </w:p>
          <w:p w:rsidR="001B42DA" w:rsidRDefault="002A2B1A">
            <w:pPr>
              <w:pStyle w:val="ProductList-TableBody"/>
            </w:pPr>
            <w:r>
              <w:t>Reageerimine 24 tunni jooksul</w:t>
            </w:r>
          </w:p>
        </w:tc>
      </w:tr>
    </w:tbl>
    <w:p w:rsidR="001B42DA" w:rsidRDefault="002A2B1A">
      <w:pPr>
        <w:pStyle w:val="ProductList-Body"/>
      </w:pPr>
      <w:r>
        <w:rPr>
          <w:vertAlign w:val="superscript"/>
        </w:rPr>
        <w:t>1</w:t>
      </w:r>
      <w:r>
        <w:rPr>
          <w:i/>
        </w:rPr>
        <w:t>Tööpäev määratletakse kohalikult.</w:t>
      </w:r>
    </w:p>
    <w:p w:rsidR="001B42DA" w:rsidRDefault="002A2B1A">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1B42DA" w:rsidRDefault="001B42DA">
      <w:pPr>
        <w:pStyle w:val="ProductList-Body"/>
      </w:pPr>
    </w:p>
    <w:p w:rsidR="001B42DA" w:rsidRDefault="002A2B1A">
      <w:pPr>
        <w:pStyle w:val="ProductList-ClauseHeading"/>
        <w:outlineLvl w:val="2"/>
      </w:pPr>
      <w:r>
        <w:t>Seotud ärireeglid</w:t>
      </w:r>
    </w:p>
    <w:p w:rsidR="001B42DA" w:rsidRDefault="002A2B1A">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1B42DA" w:rsidRDefault="002A2B1A">
      <w:pPr>
        <w:pStyle w:val="ProductList-Offering1Heading"/>
        <w:outlineLvl w:val="1"/>
      </w:pPr>
      <w:bookmarkStart w:id="366" w:name="_Sec566"/>
      <w:r>
        <w:t>Microsofti digitaalsete nõustamisteenuste pakkumised</w:t>
      </w:r>
      <w:bookmarkEnd w:id="366"/>
      <w:r>
        <w:fldChar w:fldCharType="begin"/>
      </w:r>
      <w:r>
        <w:instrText xml:space="preserve"> TC "</w:instrText>
      </w:r>
      <w:bookmarkStart w:id="367" w:name="_Toc462775837"/>
      <w:r>
        <w:instrText>Microsofti digitaalsete nõustamisteenuste pakkumised</w:instrText>
      </w:r>
      <w:bookmarkEnd w:id="367"/>
      <w:r>
        <w:instrText>" \l 2</w:instrText>
      </w:r>
      <w:r>
        <w:fldChar w:fldCharType="end"/>
      </w:r>
    </w:p>
    <w:p w:rsidR="001B42DA" w:rsidRDefault="002A2B1A">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1B42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Enterprise Strategy Portfolio</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9RO-xxxx</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Kuni 1600 tundi Microsofti digitaalse nõustamisteenuse ja Enterprise’i teenuse osutamise meeskonna kohta kokku.</w:t>
            </w: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r w:rsidR="001B42DA">
        <w:tc>
          <w:tcPr>
            <w:tcW w:w="306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42DA" w:rsidRDefault="001B42DA">
            <w:pPr>
              <w:pStyle w:val="ProductList-TableBody"/>
            </w:pPr>
          </w:p>
        </w:tc>
      </w:tr>
    </w:tbl>
    <w:p w:rsidR="001B42DA" w:rsidRDefault="001B42DA">
      <w:pPr>
        <w:pStyle w:val="ProductList-Body"/>
      </w:pPr>
    </w:p>
    <w:p w:rsidR="001B42DA" w:rsidRDefault="002A2B1A">
      <w:pPr>
        <w:pStyle w:val="ProductList-ClauseHeading"/>
        <w:outlineLvl w:val="2"/>
      </w:pPr>
      <w:r>
        <w:t>Digitaalsete nõustamisteenuste moodulid</w:t>
      </w:r>
    </w:p>
    <w:p w:rsidR="001B42DA" w:rsidRDefault="002A2B1A">
      <w:pPr>
        <w:pStyle w:val="ProductList-Body"/>
      </w:pPr>
      <w:r>
        <w:t>Digitaalse nõustamisteenuse tööülesanne sisaldab üht või mitut digitaalse nõustamisteenuse moodulit, nagu on dokumenteeritud teenuse osutamise plaanis.</w:t>
      </w:r>
    </w:p>
    <w:p w:rsidR="001B42DA" w:rsidRDefault="001B42DA">
      <w:pPr>
        <w:pStyle w:val="ProductList-Body"/>
      </w:pPr>
    </w:p>
    <w:p w:rsidR="001B42DA" w:rsidRDefault="002A2B1A">
      <w:pPr>
        <w:pStyle w:val="ProductList-ClauseHeading"/>
        <w:outlineLvl w:val="2"/>
      </w:pPr>
      <w:r>
        <w:t>Lepingu ulatusest välja jäävad teenused</w:t>
      </w:r>
    </w:p>
    <w:p w:rsidR="001B42DA" w:rsidRDefault="002A2B1A">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1B42DA" w:rsidRDefault="001B42DA">
      <w:pPr>
        <w:pStyle w:val="ProductList-Body"/>
      </w:pPr>
    </w:p>
    <w:p w:rsidR="001B42DA" w:rsidRDefault="002A2B1A">
      <w:pPr>
        <w:pStyle w:val="ProductList-ClauseHeading"/>
        <w:outlineLvl w:val="2"/>
      </w:pPr>
      <w:r>
        <w:t>Kliendi kohustused</w:t>
      </w:r>
    </w:p>
    <w:p w:rsidR="001B42DA" w:rsidRDefault="002A2B1A">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B42DA" w:rsidRDefault="002A2B1A">
      <w:pPr>
        <w:pStyle w:val="ProductList-Offering1Heading"/>
        <w:outlineLvl w:val="1"/>
      </w:pPr>
      <w:bookmarkStart w:id="368" w:name="_Sec567"/>
      <w:r>
        <w:t>Sales Productivity Acceleratori pakkumised</w:t>
      </w:r>
      <w:bookmarkEnd w:id="368"/>
      <w:r>
        <w:fldChar w:fldCharType="begin"/>
      </w:r>
      <w:r>
        <w:instrText xml:space="preserve"> TC "</w:instrText>
      </w:r>
      <w:bookmarkStart w:id="369" w:name="_Toc462775838"/>
      <w:r>
        <w:instrText>Sales Productivity Acceleratori pakkumised</w:instrText>
      </w:r>
      <w:bookmarkEnd w:id="369"/>
      <w:r>
        <w:instrText>" \l 2</w:instrText>
      </w:r>
      <w:r>
        <w:fldChar w:fldCharType="end"/>
      </w:r>
    </w:p>
    <w:p w:rsidR="001B42DA" w:rsidRDefault="002A2B1A">
      <w:pPr>
        <w:pStyle w:val="ProductList-ClauseHeading"/>
        <w:outlineLvl w:val="2"/>
      </w:pPr>
      <w:r>
        <w:t>Sales Productivity Acceleratori ülevaade</w:t>
      </w:r>
    </w:p>
    <w:p w:rsidR="001B42DA" w:rsidRDefault="002A2B1A">
      <w:pPr>
        <w:pStyle w:val="ProductList-Body"/>
      </w:pPr>
      <w:r>
        <w:t>Sales Productivity Accelerator on Microsofti teenuste pakutav neljanädalase (4) tähtajaga teenus Microsoft Dynamics CRM Online’i fikseeritud ulatusega juurutuse edastamiseks.</w:t>
      </w:r>
    </w:p>
    <w:p w:rsidR="001B42DA" w:rsidRDefault="001B42DA">
      <w:pPr>
        <w:pStyle w:val="ProductList-Body"/>
      </w:pPr>
    </w:p>
    <w:p w:rsidR="001B42DA" w:rsidRDefault="002A2B1A">
      <w:pPr>
        <w:pStyle w:val="ProductList-Body"/>
      </w:pPr>
      <w:r>
        <w:t>Sales Productivity Accelerator hõlmab järgmisi tulemeid.</w:t>
      </w:r>
    </w:p>
    <w:p w:rsidR="001B42DA" w:rsidRDefault="002A2B1A" w:rsidP="002A2B1A">
      <w:pPr>
        <w:pStyle w:val="ProductList-Bullet"/>
        <w:numPr>
          <w:ilvl w:val="0"/>
          <w:numId w:val="60"/>
        </w:numPr>
      </w:pPr>
      <w:r>
        <w:rPr>
          <w:b/>
          <w:color w:val="00188F"/>
        </w:rPr>
        <w:t>Teenuse osutamise plaan</w:t>
      </w:r>
      <w:r>
        <w:t xml:space="preserve">: Microsofti konsultandi loodud plaan kliendi ärisihtide ja -eesmärkide täitmiseks. </w:t>
      </w:r>
    </w:p>
    <w:p w:rsidR="001B42DA" w:rsidRDefault="002A2B1A" w:rsidP="002A2B1A">
      <w:pPr>
        <w:pStyle w:val="ProductList-Bullet"/>
        <w:numPr>
          <w:ilvl w:val="0"/>
          <w:numId w:val="60"/>
        </w:numPr>
      </w:pPr>
      <w:r>
        <w:rPr>
          <w:b/>
          <w:color w:val="00188F"/>
        </w:rPr>
        <w:t>Töötoad</w:t>
      </w:r>
      <w:r>
        <w:t xml:space="preserve">: kohustab kokku kuni kuueteistkümneks (16) töötoatunniks: </w:t>
      </w:r>
    </w:p>
    <w:p w:rsidR="001B42DA" w:rsidRDefault="002A2B1A" w:rsidP="002A2B1A">
      <w:pPr>
        <w:pStyle w:val="ProductList-Bullet"/>
        <w:numPr>
          <w:ilvl w:val="1"/>
          <w:numId w:val="60"/>
        </w:numPr>
      </w:pPr>
      <w:r>
        <w:t xml:space="preserve">kuni kaks (2) tuvastustöötuba, et uurida ja määratleda sätete konfigureerimiseks kliendi esitatud peamised kasutusjuhud ja ärinõuded; </w:t>
      </w:r>
    </w:p>
    <w:p w:rsidR="001B42DA" w:rsidRDefault="002A2B1A" w:rsidP="002A2B1A">
      <w:pPr>
        <w:pStyle w:val="ProductList-Bullet"/>
        <w:numPr>
          <w:ilvl w:val="1"/>
          <w:numId w:val="60"/>
        </w:numPr>
      </w:pPr>
      <w:r>
        <w:t>kuni neli (4) kujunduse ülevaatuse töötuba koostamisetapis.</w:t>
      </w:r>
    </w:p>
    <w:p w:rsidR="001B42DA" w:rsidRDefault="002A2B1A" w:rsidP="002A2B1A">
      <w:pPr>
        <w:pStyle w:val="ProductList-Bullet"/>
        <w:numPr>
          <w:ilvl w:val="0"/>
          <w:numId w:val="60"/>
        </w:numPr>
      </w:pPr>
      <w:r>
        <w:rPr>
          <w:b/>
          <w:color w:val="00188F"/>
        </w:rPr>
        <w:t>Aruandlus</w:t>
      </w:r>
      <w:r>
        <w:t xml:space="preserve">: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 </w:t>
      </w:r>
    </w:p>
    <w:p w:rsidR="001B42DA" w:rsidRDefault="002A2B1A" w:rsidP="002A2B1A">
      <w:pPr>
        <w:pStyle w:val="ProductList-Bullet"/>
        <w:numPr>
          <w:ilvl w:val="0"/>
          <w:numId w:val="60"/>
        </w:numPr>
      </w:pPr>
      <w:r>
        <w:rPr>
          <w:b/>
          <w:color w:val="00188F"/>
        </w:rPr>
        <w:t>Konfigureerimine</w:t>
      </w:r>
      <w:r>
        <w:t xml:space="preserve">: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 </w:t>
      </w:r>
    </w:p>
    <w:p w:rsidR="001B42DA" w:rsidRDefault="002A2B1A" w:rsidP="002A2B1A">
      <w:pPr>
        <w:pStyle w:val="ProductList-Bullet"/>
        <w:numPr>
          <w:ilvl w:val="0"/>
          <w:numId w:val="60"/>
        </w:numPr>
      </w:pPr>
      <w:r>
        <w:rPr>
          <w:b/>
          <w:color w:val="00188F"/>
        </w:rPr>
        <w:t>Testimine</w:t>
      </w:r>
      <w:r>
        <w:t xml:space="preserve">: kohustab kuni kahekümne kuueks (26) tunniks, mis on määratud kuni kaheks (2) testiks (nt süsteemitest ja UAT). </w:t>
      </w:r>
    </w:p>
    <w:p w:rsidR="001B42DA" w:rsidRDefault="002A2B1A" w:rsidP="002A2B1A">
      <w:pPr>
        <w:pStyle w:val="ProductList-Bullet"/>
        <w:numPr>
          <w:ilvl w:val="0"/>
          <w:numId w:val="60"/>
        </w:numPr>
      </w:pPr>
      <w:r>
        <w:rPr>
          <w:b/>
          <w:color w:val="00188F"/>
        </w:rPr>
        <w:t>Koolituste ja teabe edastus</w:t>
      </w:r>
      <w:r>
        <w:t xml:space="preserve">: üks (1) kuni neljatunnine (4) tootele suunatud koolitus kliendi kasutajatele. </w:t>
      </w:r>
    </w:p>
    <w:p w:rsidR="001B42DA" w:rsidRDefault="002A2B1A" w:rsidP="002A2B1A">
      <w:pPr>
        <w:pStyle w:val="ProductList-Bullet"/>
        <w:numPr>
          <w:ilvl w:val="0"/>
          <w:numId w:val="60"/>
        </w:numPr>
      </w:pPr>
      <w:r>
        <w:rPr>
          <w:b/>
          <w:color w:val="00188F"/>
        </w:rPr>
        <w:t>Juurutuse tugi</w:t>
      </w:r>
      <w:r>
        <w:t>: kuni nelikümmend (40) tundi juurutust ja reaalajas tuge (neli nädalat) eelmääratud projektiulatuse ja nõuete järgi.</w:t>
      </w:r>
    </w:p>
    <w:p w:rsidR="001B42DA" w:rsidRDefault="001B42DA">
      <w:pPr>
        <w:pStyle w:val="ProductList-Body"/>
      </w:pPr>
    </w:p>
    <w:p w:rsidR="001B42DA" w:rsidRDefault="002A2B1A">
      <w:pPr>
        <w:pStyle w:val="ProductList-ClauseHeading"/>
        <w:outlineLvl w:val="2"/>
      </w:pPr>
      <w:r>
        <w:t>Kliendi kohustused</w:t>
      </w:r>
    </w:p>
    <w:p w:rsidR="001B42DA" w:rsidRDefault="002A2B1A">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SectionHeading"/>
        <w:pageBreakBefore/>
        <w:outlineLvl w:val="0"/>
      </w:pPr>
      <w:bookmarkStart w:id="370" w:name="_Sec563"/>
      <w:bookmarkEnd w:id="362"/>
      <w:r>
        <w:t>Lisa D – programmilepingu lisatingimused</w:t>
      </w:r>
      <w:r>
        <w:fldChar w:fldCharType="begin"/>
      </w:r>
      <w:r>
        <w:instrText xml:space="preserve"> TC "</w:instrText>
      </w:r>
      <w:bookmarkStart w:id="371" w:name="_Toc462775839"/>
      <w:r>
        <w:instrText>Lisa D – programmilepingu lisatingimused</w:instrText>
      </w:r>
      <w:bookmarkEnd w:id="371"/>
      <w:r>
        <w:instrText>" \l 1</w:instrText>
      </w:r>
      <w:r>
        <w:fldChar w:fldCharType="end"/>
      </w:r>
    </w:p>
    <w:p w:rsidR="001B42DA" w:rsidRDefault="002A2B1A">
      <w:pPr>
        <w:pStyle w:val="ProductList-Body"/>
      </w:pPr>
      <w:r>
        <w:t>Kliendi hulgilitsentsilepingule kehtivad alltoodud tingimused.</w:t>
      </w:r>
    </w:p>
    <w:p w:rsidR="001B42DA" w:rsidRDefault="002A2B1A">
      <w:pPr>
        <w:pStyle w:val="ProductList-Offering1Heading"/>
        <w:outlineLvl w:val="1"/>
      </w:pPr>
      <w:bookmarkStart w:id="372" w:name="_Sec568"/>
      <w:r>
        <w:t>Select Plusi programmi lisatingimused</w:t>
      </w:r>
      <w:bookmarkEnd w:id="372"/>
      <w:r>
        <w:fldChar w:fldCharType="begin"/>
      </w:r>
      <w:r>
        <w:instrText xml:space="preserve"> TC "</w:instrText>
      </w:r>
      <w:bookmarkStart w:id="373" w:name="_Toc462775840"/>
      <w:r>
        <w:instrText>Select Plusi programmi lisatingimused</w:instrText>
      </w:r>
      <w:bookmarkEnd w:id="373"/>
      <w:r>
        <w:instrText>" \l 2</w:instrText>
      </w:r>
      <w:r>
        <w:fldChar w:fldCharType="end"/>
      </w:r>
    </w:p>
    <w:p w:rsidR="001B42DA" w:rsidRDefault="002A2B1A">
      <w:pPr>
        <w:pStyle w:val="ProductList-Body"/>
      </w:pPr>
      <w:r>
        <w:t>Select Plus nõuab esimesel aastal vähemalt 500 punkti suurust tellimuse kogust tootegrupi kohta. Kui esitatakse kvalifitseeruv leping, võidakse sellest tellimuse koguse nõudest loobuda.</w:t>
      </w:r>
    </w:p>
    <w:p w:rsidR="001B42DA" w:rsidRDefault="001B42DA">
      <w:pPr>
        <w:pStyle w:val="ProductList-Body"/>
      </w:pPr>
    </w:p>
    <w:p w:rsidR="001B42DA" w:rsidRDefault="002A2B1A">
      <w:pPr>
        <w:pStyle w:val="ProductList-ClauseHeading"/>
        <w:outlineLvl w:val="2"/>
      </w:pPr>
      <w:r>
        <w:t>Select Plusi hinnatasemed</w:t>
      </w:r>
    </w:p>
    <w:p w:rsidR="001B42DA" w:rsidRDefault="002A2B1A">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B42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42DA" w:rsidRDefault="002A2B1A">
            <w:pPr>
              <w:pStyle w:val="ProductList-TableBody"/>
            </w:pPr>
            <w:r>
              <w:rPr>
                <w:color w:val="FFFFFF"/>
              </w:rPr>
              <w:t>Aastane punktide miinimumarv grupi kohta</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500</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4,000</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10,000</w:t>
            </w:r>
          </w:p>
        </w:tc>
      </w:tr>
      <w:tr w:rsidR="001B42DA">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B42DA" w:rsidRDefault="002A2B1A">
            <w:pPr>
              <w:pStyle w:val="ProductList-TableBody"/>
            </w:pPr>
            <w:r>
              <w:t>25,000</w:t>
            </w:r>
          </w:p>
        </w:tc>
      </w:tr>
    </w:tbl>
    <w:p w:rsidR="001B42DA" w:rsidRDefault="002A2B1A">
      <w:pPr>
        <w:pStyle w:val="ProductList-Offering1Heading"/>
        <w:outlineLvl w:val="1"/>
      </w:pPr>
      <w:bookmarkStart w:id="374" w:name="_Sec569"/>
      <w:r>
        <w:t>Kvalifitseeritud seadmete halduse määratlus</w:t>
      </w:r>
      <w:bookmarkEnd w:id="374"/>
      <w:r>
        <w:fldChar w:fldCharType="begin"/>
      </w:r>
      <w:r>
        <w:instrText xml:space="preserve"> TC "</w:instrText>
      </w:r>
      <w:bookmarkStart w:id="375" w:name="_Toc462775841"/>
      <w:r>
        <w:instrText>Kvalifitseeritud seadmete halduse määratlus</w:instrText>
      </w:r>
      <w:bookmarkEnd w:id="375"/>
      <w:r>
        <w:instrText>" \l 2</w:instrText>
      </w:r>
      <w:r>
        <w:fldChar w:fldCharType="end"/>
      </w:r>
    </w:p>
    <w:p w:rsidR="001B42DA" w:rsidRDefault="002A2B1A">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1B42DA" w:rsidRDefault="002A2B1A" w:rsidP="002A2B1A">
      <w:pPr>
        <w:pStyle w:val="ProductList-Bullet"/>
        <w:numPr>
          <w:ilvl w:val="0"/>
          <w:numId w:val="61"/>
        </w:numPr>
      </w:pPr>
      <w:r>
        <w:t>millel ta lubab oma domeeniga liituda või</w:t>
      </w:r>
    </w:p>
    <w:p w:rsidR="001B42DA" w:rsidRDefault="002A2B1A" w:rsidP="002A2B1A">
      <w:pPr>
        <w:pStyle w:val="ProductList-Bullet"/>
        <w:numPr>
          <w:ilvl w:val="0"/>
          <w:numId w:val="61"/>
        </w:numPr>
      </w:pPr>
      <w:r>
        <w:t>mille ta autendib rakenduste kasutamise nõude tõttu oma ruumides või</w:t>
      </w:r>
    </w:p>
    <w:p w:rsidR="001B42DA" w:rsidRDefault="002A2B1A" w:rsidP="002A2B1A">
      <w:pPr>
        <w:pStyle w:val="ProductList-Bullet"/>
        <w:numPr>
          <w:ilvl w:val="0"/>
          <w:numId w:val="61"/>
        </w:numPr>
      </w:pPr>
      <w:r>
        <w:t>millele ta installib agente (nt viirusetõrje, ründevaravastased või muud agendid, mis on kliendi eeskirjadega ette nähtud) või</w:t>
      </w:r>
    </w:p>
    <w:p w:rsidR="001B42DA" w:rsidRDefault="002A2B1A" w:rsidP="002A2B1A">
      <w:pPr>
        <w:pStyle w:val="ProductList-Bullet"/>
        <w:numPr>
          <w:ilvl w:val="0"/>
          <w:numId w:val="61"/>
        </w:numPr>
      </w:pPr>
      <w:r>
        <w:t>millele ta otseselt või kaudselt rühmapoliitikaid rakendab ja jõustab või</w:t>
      </w:r>
    </w:p>
    <w:p w:rsidR="001B42DA" w:rsidRDefault="002A2B1A" w:rsidP="002A2B1A">
      <w:pPr>
        <w:pStyle w:val="ProductList-Bullet"/>
        <w:numPr>
          <w:ilvl w:val="0"/>
          <w:numId w:val="61"/>
        </w:numPr>
      </w:pPr>
      <w:r>
        <w:t>milles ta kasutab või saab andmeid riistvara või tarkvara kohta, mis on otseselt või kaudselt operatsioonisüsteemikeskkonnaga seotud, või annab sellisele riist- või tarkvarale juhiseid, või</w:t>
      </w:r>
    </w:p>
    <w:p w:rsidR="001B42DA" w:rsidRDefault="002A2B1A" w:rsidP="002A2B1A">
      <w:pPr>
        <w:pStyle w:val="ProductList-Bullet"/>
        <w:numPr>
          <w:ilvl w:val="0"/>
          <w:numId w:val="61"/>
        </w:numPr>
      </w:pPr>
      <w:r>
        <w:t>millele ta lubab juurdepääsu virtuaalsele lauaarvuti infrastruktuurile (VDI) väljaspool Windowsi tarkvarakindlustust, (seadmepõhist) Microsoft Intune’i või Windows Virtual Desktop Accessi rändluskasutusõigusi.</w:t>
      </w:r>
    </w:p>
    <w:p w:rsidR="001B42DA" w:rsidRDefault="001B42DA">
      <w:pPr>
        <w:pStyle w:val="ProductList-Body"/>
      </w:pPr>
    </w:p>
    <w:p w:rsidR="001B42DA" w:rsidRDefault="002A2B1A">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1B42DA" w:rsidRDefault="002A2B1A">
      <w:pPr>
        <w:pStyle w:val="ProductList-Offering1Heading"/>
        <w:outlineLvl w:val="1"/>
      </w:pPr>
      <w:bookmarkStart w:id="376" w:name="_Sec570"/>
      <w:r>
        <w:t>Võrguteenused Openi programmis</w:t>
      </w:r>
      <w:bookmarkEnd w:id="376"/>
      <w:r>
        <w:fldChar w:fldCharType="begin"/>
      </w:r>
      <w:r>
        <w:instrText xml:space="preserve"> TC "</w:instrText>
      </w:r>
      <w:bookmarkStart w:id="377" w:name="_Toc462775842"/>
      <w:r>
        <w:instrText>Võrguteenused Openi programmis</w:instrText>
      </w:r>
      <w:bookmarkEnd w:id="377"/>
      <w:r>
        <w:instrText>" \l 2</w:instrText>
      </w:r>
      <w:r>
        <w:fldChar w:fldCharType="end"/>
      </w:r>
    </w:p>
    <w:p w:rsidR="001B42DA" w:rsidRDefault="002A2B1A">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1B42DA" w:rsidRDefault="001B42DA">
      <w:pPr>
        <w:pStyle w:val="ProductList-Body"/>
      </w:pPr>
    </w:p>
    <w:p w:rsidR="001B42DA" w:rsidRDefault="002A2B1A">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1B42DA" w:rsidRDefault="002A2B1A">
      <w:pPr>
        <w:pStyle w:val="ProductList-Offering1Heading"/>
        <w:outlineLvl w:val="1"/>
      </w:pPr>
      <w:bookmarkStart w:id="378" w:name="_Sec571"/>
      <w:r>
        <w:t>Professionaalsete teenuste lisatingimused – pärandlepingud</w:t>
      </w:r>
      <w:bookmarkEnd w:id="378"/>
      <w:r>
        <w:fldChar w:fldCharType="begin"/>
      </w:r>
      <w:r>
        <w:instrText xml:space="preserve"> TC "</w:instrText>
      </w:r>
      <w:bookmarkStart w:id="379" w:name="_Toc462775843"/>
      <w:r>
        <w:instrText>Professionaalsete teenuste lisatingimused – pärandlepingud</w:instrText>
      </w:r>
      <w:bookmarkEnd w:id="379"/>
      <w:r>
        <w:instrText>" \l 2</w:instrText>
      </w:r>
      <w:r>
        <w:fldChar w:fldCharType="end"/>
      </w:r>
    </w:p>
    <w:p w:rsidR="001B42DA" w:rsidRDefault="002A2B1A">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1B42DA" w:rsidRDefault="001B42DA">
      <w:pPr>
        <w:pStyle w:val="ProductList-Body"/>
      </w:pPr>
    </w:p>
    <w:p w:rsidR="001B42DA" w:rsidRDefault="002A2B1A">
      <w:pPr>
        <w:pStyle w:val="ProductList-ClauseHeading"/>
        <w:outlineLvl w:val="2"/>
      </w:pPr>
      <w:r>
        <w:t>Kasutus, omandiõigus ja litsentsiõigused</w:t>
      </w:r>
    </w:p>
    <w:p w:rsidR="001B42DA" w:rsidRDefault="002A2B1A">
      <w:pPr>
        <w:pStyle w:val="ProductList-SubClauseHeading"/>
        <w:outlineLvl w:val="3"/>
      </w:pPr>
      <w:r>
        <w:t>Parandused</w:t>
      </w:r>
    </w:p>
    <w:p w:rsidR="001B42DA" w:rsidRDefault="002A2B1A">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1B42DA" w:rsidRDefault="001B42DA">
      <w:pPr>
        <w:pStyle w:val="ProductList-BodyIndented"/>
      </w:pPr>
    </w:p>
    <w:p w:rsidR="001B42DA" w:rsidRDefault="002A2B1A">
      <w:pPr>
        <w:pStyle w:val="ProductList-SubClauseHeading"/>
        <w:outlineLvl w:val="3"/>
      </w:pPr>
      <w:r>
        <w:t>Olemasolevad tööd</w:t>
      </w:r>
    </w:p>
    <w:p w:rsidR="001B42DA" w:rsidRDefault="002A2B1A">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1B42DA" w:rsidRDefault="002A2B1A">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1B42DA" w:rsidRDefault="001B42DA">
      <w:pPr>
        <w:pStyle w:val="ProductList-BodyIndented"/>
      </w:pPr>
    </w:p>
    <w:p w:rsidR="001B42DA" w:rsidRDefault="002A2B1A">
      <w:pPr>
        <w:pStyle w:val="ProductList-SubClauseHeading"/>
        <w:outlineLvl w:val="3"/>
      </w:pPr>
      <w:r>
        <w:t>Teenuste projektitulemid</w:t>
      </w:r>
    </w:p>
    <w:p w:rsidR="001B42DA" w:rsidRDefault="002A2B1A">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1B42DA" w:rsidRDefault="001B42DA">
      <w:pPr>
        <w:pStyle w:val="ProductList-BodyIndented"/>
      </w:pPr>
    </w:p>
    <w:p w:rsidR="001B42DA" w:rsidRDefault="002A2B1A">
      <w:pPr>
        <w:pStyle w:val="ProductList-SubClauseHeading"/>
        <w:outlineLvl w:val="3"/>
      </w:pPr>
      <w:r>
        <w:t>Professionaalsete teenuste osutamisel saadud tehnilise teabe kasutamine</w:t>
      </w:r>
    </w:p>
    <w:p w:rsidR="001B42DA" w:rsidRDefault="002A2B1A">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1B42DA" w:rsidRDefault="001B42DA">
      <w:pPr>
        <w:pStyle w:val="ProductList-BodyIndented"/>
      </w:pPr>
    </w:p>
    <w:p w:rsidR="001B42DA" w:rsidRDefault="002A2B1A">
      <w:pPr>
        <w:pStyle w:val="ProductList-SubClauseHeading"/>
        <w:outlineLvl w:val="3"/>
      </w:pPr>
      <w:r>
        <w:t>Avatud lähtekoodi litsentsipiirangud</w:t>
      </w:r>
    </w:p>
    <w:p w:rsidR="001B42DA" w:rsidRDefault="002A2B1A">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1B42DA" w:rsidRDefault="001B42DA">
      <w:pPr>
        <w:pStyle w:val="ProductList-BodyIndented"/>
      </w:pPr>
    </w:p>
    <w:p w:rsidR="001B42DA" w:rsidRDefault="002A2B1A">
      <w:pPr>
        <w:pStyle w:val="ProductList-SubClauseHeading"/>
        <w:outlineLvl w:val="3"/>
      </w:pPr>
      <w:r>
        <w:t>Sidusettevõtete õigused</w:t>
      </w:r>
    </w:p>
    <w:p w:rsidR="001B42DA" w:rsidRDefault="002A2B1A">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1B42DA" w:rsidRDefault="001B42DA">
      <w:pPr>
        <w:pStyle w:val="ProductList-BodyIndented"/>
      </w:pPr>
    </w:p>
    <w:p w:rsidR="001B42DA" w:rsidRDefault="002A2B1A">
      <w:pPr>
        <w:pStyle w:val="ProductList-ClauseHeading"/>
        <w:outlineLvl w:val="2"/>
      </w:pPr>
      <w:r>
        <w:t>Garantiid ja vastutuse piirangud</w:t>
      </w:r>
    </w:p>
    <w:p w:rsidR="001B42DA" w:rsidRDefault="002A2B1A">
      <w:pPr>
        <w:pStyle w:val="ProductList-SubClauseHeading"/>
        <w:outlineLvl w:val="3"/>
      </w:pPr>
      <w:r>
        <w:t>Professionaalsete teenuste garantii</w:t>
      </w:r>
    </w:p>
    <w:p w:rsidR="001B42DA" w:rsidRDefault="002A2B1A">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1B42DA" w:rsidRDefault="001B42DA">
      <w:pPr>
        <w:pStyle w:val="ProductList-BodyIndented"/>
      </w:pPr>
    </w:p>
    <w:p w:rsidR="001B42DA" w:rsidRDefault="002A2B1A">
      <w:pPr>
        <w:pStyle w:val="ProductList-SubClauseHeading"/>
        <w:outlineLvl w:val="3"/>
      </w:pPr>
      <w:r>
        <w:t>Vastutuse piiramine</w:t>
      </w:r>
    </w:p>
    <w:p w:rsidR="001B42DA" w:rsidRDefault="002A2B1A">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1B42DA" w:rsidRDefault="001B42DA">
      <w:pPr>
        <w:pStyle w:val="ProductList-BodyIndented"/>
        <w:jc w:val="right"/>
      </w:pPr>
    </w:p>
    <w:tbl>
      <w:tblPr>
        <w:tblStyle w:val="PURTable0"/>
        <w:tblW w:w="0" w:type="dxa"/>
        <w:tblLook w:val="04A0" w:firstRow="1" w:lastRow="0" w:firstColumn="1" w:lastColumn="0" w:noHBand="0" w:noVBand="1"/>
      </w:tblPr>
      <w:tblGrid>
        <w:gridCol w:w="1044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Indented"/>
      </w:pPr>
    </w:p>
    <w:p w:rsidR="001B42DA" w:rsidRDefault="002A2B1A">
      <w:pPr>
        <w:pStyle w:val="ProductList-SectionHeading"/>
        <w:pageBreakBefore/>
        <w:outlineLvl w:val="0"/>
      </w:pPr>
      <w:bookmarkStart w:id="380" w:name="_Sec572"/>
      <w:bookmarkEnd w:id="370"/>
      <w:r>
        <w:t>Lisa E – sooduspakkumised</w:t>
      </w:r>
      <w:r>
        <w:fldChar w:fldCharType="begin"/>
      </w:r>
      <w:r>
        <w:instrText xml:space="preserve"> TC "</w:instrText>
      </w:r>
      <w:bookmarkStart w:id="381" w:name="_Toc462775844"/>
      <w:r>
        <w:instrText>Lisa E – sooduspakkumised</w:instrText>
      </w:r>
      <w:bookmarkEnd w:id="381"/>
      <w:r>
        <w:instrText>" \l 1</w:instrText>
      </w:r>
      <w:r>
        <w:fldChar w:fldCharType="end"/>
      </w:r>
    </w:p>
    <w:p w:rsidR="001B42DA" w:rsidRDefault="002A2B1A">
      <w:pPr>
        <w:pStyle w:val="ProductList-OfferingGroupHeading"/>
        <w:outlineLvl w:val="1"/>
      </w:pPr>
      <w:bookmarkStart w:id="382" w:name="_Sec867"/>
      <w:r>
        <w:t>System Center Client Management Suite’i sooduspakkumine</w:t>
      </w:r>
      <w:bookmarkEnd w:id="382"/>
      <w:r>
        <w:fldChar w:fldCharType="begin"/>
      </w:r>
      <w:r>
        <w:instrText xml:space="preserve"> TC "</w:instrText>
      </w:r>
      <w:bookmarkStart w:id="383" w:name="_Toc462775845"/>
      <w:r>
        <w:instrText>System Center Client Management Suite’i sooduspakkumine</w:instrText>
      </w:r>
      <w:bookmarkEnd w:id="383"/>
      <w:r>
        <w:instrText>" \l 2</w:instrText>
      </w:r>
      <w:r>
        <w:fldChar w:fldCharType="end"/>
      </w:r>
    </w:p>
    <w:p w:rsidR="001B42DA" w:rsidRDefault="002A2B1A">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1B42DA" w:rsidRDefault="002A2B1A">
      <w:pPr>
        <w:pStyle w:val="ProductList-OfferingGroupHeading"/>
        <w:outlineLvl w:val="1"/>
      </w:pPr>
      <w:bookmarkStart w:id="384" w:name="_Sec871"/>
      <w:r>
        <w:t>Azure Compute Capacity sooduspakkumine</w:t>
      </w:r>
      <w:bookmarkEnd w:id="384"/>
      <w:r>
        <w:fldChar w:fldCharType="begin"/>
      </w:r>
      <w:r>
        <w:instrText xml:space="preserve"> TC "</w:instrText>
      </w:r>
      <w:bookmarkStart w:id="385" w:name="_Toc462775846"/>
      <w:r>
        <w:instrText>Azure Compute Capacity sooduspakkumine</w:instrText>
      </w:r>
      <w:bookmarkEnd w:id="385"/>
      <w:r>
        <w:instrText>" \l 2</w:instrText>
      </w:r>
      <w:r>
        <w:fldChar w:fldCharType="end"/>
      </w:r>
    </w:p>
    <w:p w:rsidR="001B42DA" w:rsidRDefault="002A2B1A">
      <w:pPr>
        <w:pStyle w:val="ProductList-Body"/>
      </w:pPr>
      <w:r>
        <w:t>Alates 1. novembrist 2015 kuni 31. detsembrini 2016 kehtib Azure Compute Capacity sooduspakkumine A-, D- ja G-seeria Compute'i eksemplaridele mittekattuvate 12-kuuliste tellimustena.</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2A2B1A">
      <w:pPr>
        <w:pStyle w:val="ProductList-SectionHeading"/>
        <w:pageBreakBefore/>
        <w:outlineLvl w:val="0"/>
      </w:pPr>
      <w:bookmarkStart w:id="386" w:name="_Sec899"/>
      <w:bookmarkEnd w:id="380"/>
      <w:r>
        <w:t>Lisa F – salvestusmassiivi tingimused</w:t>
      </w:r>
      <w:r>
        <w:fldChar w:fldCharType="begin"/>
      </w:r>
      <w:r>
        <w:instrText xml:space="preserve"> TC "</w:instrText>
      </w:r>
      <w:bookmarkStart w:id="387" w:name="_Toc462775847"/>
      <w:r>
        <w:instrText>Lisa F – salvestusmassiivi tingimused</w:instrText>
      </w:r>
      <w:bookmarkEnd w:id="387"/>
      <w:r>
        <w:instrText>" \l 1</w:instrText>
      </w:r>
      <w:r>
        <w:fldChar w:fldCharType="end"/>
      </w:r>
    </w:p>
    <w:p w:rsidR="001B42DA" w:rsidRDefault="002A2B1A">
      <w:pPr>
        <w:pStyle w:val="ProductList-Offering1Heading"/>
        <w:outlineLvl w:val="1"/>
      </w:pPr>
      <w:bookmarkStart w:id="388" w:name="_Sec900"/>
      <w:r>
        <w:t>Saadavus</w:t>
      </w:r>
      <w:bookmarkEnd w:id="388"/>
      <w:r>
        <w:fldChar w:fldCharType="begin"/>
      </w:r>
      <w:r>
        <w:instrText xml:space="preserve"> TC "</w:instrText>
      </w:r>
      <w:bookmarkStart w:id="389" w:name="_Toc462775848"/>
      <w:r>
        <w:instrText>Saadavus</w:instrText>
      </w:r>
      <w:bookmarkEnd w:id="389"/>
      <w:r>
        <w:instrText>" \l 2</w:instrText>
      </w:r>
      <w:r>
        <w:fldChar w:fldCharType="end"/>
      </w:r>
    </w:p>
    <w:p w:rsidR="001B42DA" w:rsidRDefault="002A2B1A">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1B42DA" w:rsidRDefault="002A2B1A">
      <w:pPr>
        <w:pStyle w:val="ProductList-Offering1Heading"/>
        <w:outlineLvl w:val="1"/>
      </w:pPr>
      <w:bookmarkStart w:id="390" w:name="_Sec901"/>
      <w:r>
        <w:t>Transport ja omandiõigus</w:t>
      </w:r>
      <w:bookmarkEnd w:id="390"/>
      <w:r>
        <w:fldChar w:fldCharType="begin"/>
      </w:r>
      <w:r>
        <w:instrText xml:space="preserve"> TC "</w:instrText>
      </w:r>
      <w:bookmarkStart w:id="391" w:name="_Toc462775849"/>
      <w:r>
        <w:instrText>Transport ja omandiõigus</w:instrText>
      </w:r>
      <w:bookmarkEnd w:id="391"/>
      <w:r>
        <w:instrText>" \l 2</w:instrText>
      </w:r>
      <w:r>
        <w:fldChar w:fldCharType="end"/>
      </w:r>
    </w:p>
    <w:p w:rsidR="001B42DA" w:rsidRDefault="002A2B1A">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1B42DA" w:rsidRDefault="002A2B1A">
      <w:pPr>
        <w:pStyle w:val="ProductList-Offering1Heading"/>
        <w:outlineLvl w:val="1"/>
      </w:pPr>
      <w:bookmarkStart w:id="392" w:name="_Sec902"/>
      <w:r>
        <w:t>Salvestusmassiivi tarkvara</w:t>
      </w:r>
      <w:bookmarkEnd w:id="392"/>
      <w:r>
        <w:fldChar w:fldCharType="begin"/>
      </w:r>
      <w:r>
        <w:instrText xml:space="preserve"> TC "</w:instrText>
      </w:r>
      <w:bookmarkStart w:id="393" w:name="_Toc462775850"/>
      <w:r>
        <w:instrText>Salvestusmassiivi tarkvara</w:instrText>
      </w:r>
      <w:bookmarkEnd w:id="393"/>
      <w:r>
        <w:instrText>" \l 2</w:instrText>
      </w:r>
      <w:r>
        <w:fldChar w:fldCharType="end"/>
      </w:r>
    </w:p>
    <w:p w:rsidR="001B42DA" w:rsidRDefault="002A2B1A">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1B42DA" w:rsidRDefault="001B42DA">
      <w:pPr>
        <w:pStyle w:val="ProductList-Body"/>
      </w:pPr>
    </w:p>
    <w:p w:rsidR="001B42DA" w:rsidRDefault="002A2B1A">
      <w:pPr>
        <w:pStyle w:val="ProductList-ClauseHeading"/>
        <w:outlineLvl w:val="2"/>
      </w:pPr>
      <w:r>
        <w:t>Piirangud</w:t>
      </w:r>
    </w:p>
    <w:p w:rsidR="001B42DA" w:rsidRDefault="002A2B1A">
      <w:pPr>
        <w:pStyle w:val="ProductList-Body"/>
      </w:pPr>
      <w:r>
        <w:t>Klient ei tohi kasutada salvestusmassiivi tarkvara võrdlusteks ega võrdlustestideks, välja arvatud üksnes kliendi siseotstarbel, ega avaldada saadud tulemusi.</w:t>
      </w:r>
    </w:p>
    <w:p w:rsidR="001B42DA" w:rsidRDefault="001B42DA">
      <w:pPr>
        <w:pStyle w:val="ProductList-Body"/>
      </w:pPr>
    </w:p>
    <w:p w:rsidR="001B42DA" w:rsidRDefault="002A2B1A">
      <w:pPr>
        <w:pStyle w:val="ProductList-ClauseHeading"/>
        <w:outlineLvl w:val="2"/>
      </w:pPr>
      <w:r>
        <w:t>Teatud kolmanda osapoole avatud lähtekoodi tarkvara</w:t>
      </w:r>
    </w:p>
    <w:p w:rsidR="001B42DA" w:rsidRDefault="002A2B1A">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0">
        <w:r>
          <w:rPr>
            <w:color w:val="00467F"/>
            <w:u w:val="single"/>
          </w:rPr>
          <w:t>http://go.microsoft.com/fwlink/?LinkId=627000</w:t>
        </w:r>
      </w:hyperlink>
      <w:r>
        <w:t>, ja on kliendile litsentsitud kehtivate avatud lähtekoodi litsentside kohaselt.</w:t>
      </w:r>
    </w:p>
    <w:p w:rsidR="001B42DA" w:rsidRDefault="001B42DA">
      <w:pPr>
        <w:pStyle w:val="ProductList-Body"/>
      </w:pPr>
    </w:p>
    <w:p w:rsidR="001B42DA" w:rsidRDefault="002A2B1A">
      <w:pPr>
        <w:pStyle w:val="ProductList-ClauseHeading"/>
        <w:outlineLvl w:val="2"/>
      </w:pPr>
      <w:r>
        <w:t>Interneti-põhiste teenuste kasutamise aktiveerimine/nõusolek</w:t>
      </w:r>
    </w:p>
    <w:p w:rsidR="001B42DA" w:rsidRDefault="002A2B1A">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1B42DA" w:rsidRDefault="001B42DA">
      <w:pPr>
        <w:pStyle w:val="ProductList-Body"/>
      </w:pPr>
    </w:p>
    <w:p w:rsidR="001B42DA" w:rsidRDefault="002A2B1A">
      <w:pPr>
        <w:pStyle w:val="ProductList-ClauseHeading"/>
        <w:outlineLvl w:val="2"/>
      </w:pPr>
      <w:r>
        <w:t>Salvestusmassiivi tarkvara värskendused</w:t>
      </w:r>
    </w:p>
    <w:p w:rsidR="001B42DA" w:rsidRDefault="002A2B1A">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1B42DA" w:rsidRDefault="002A2B1A">
      <w:pPr>
        <w:pStyle w:val="ProductList-Offering1Heading"/>
        <w:outlineLvl w:val="1"/>
      </w:pPr>
      <w:bookmarkStart w:id="394" w:name="_Sec903"/>
      <w:r>
        <w:t>Piiratud garantii riistvarale</w:t>
      </w:r>
      <w:bookmarkEnd w:id="394"/>
      <w:r>
        <w:fldChar w:fldCharType="begin"/>
      </w:r>
      <w:r>
        <w:instrText xml:space="preserve"> TC "</w:instrText>
      </w:r>
      <w:bookmarkStart w:id="395" w:name="_Toc462775851"/>
      <w:r>
        <w:instrText>Piiratud garantii riistvarale</w:instrText>
      </w:r>
      <w:bookmarkEnd w:id="395"/>
      <w:r>
        <w:instrText>" \l 2</w:instrText>
      </w:r>
      <w:r>
        <w:fldChar w:fldCharType="end"/>
      </w:r>
    </w:p>
    <w:p w:rsidR="001B42DA" w:rsidRDefault="002A2B1A">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1B42DA" w:rsidRDefault="002A2B1A">
      <w:pPr>
        <w:pStyle w:val="ProductList-Offering1Heading"/>
        <w:outlineLvl w:val="1"/>
      </w:pPr>
      <w:bookmarkStart w:id="396" w:name="_Sec904"/>
      <w:r>
        <w:t>Hüvitamine. Kaitse muude osapoolte pretensioonide korral</w:t>
      </w:r>
      <w:bookmarkEnd w:id="396"/>
      <w:r>
        <w:fldChar w:fldCharType="begin"/>
      </w:r>
      <w:r>
        <w:instrText xml:space="preserve"> TC "</w:instrText>
      </w:r>
      <w:bookmarkStart w:id="397" w:name="_Toc462775852"/>
      <w:r>
        <w:instrText>Hüvitamine. Kaitse muude osapoolte pretensioonide korral</w:instrText>
      </w:r>
      <w:bookmarkEnd w:id="397"/>
      <w:r>
        <w:instrText>" \l 2</w:instrText>
      </w:r>
      <w:r>
        <w:fldChar w:fldCharType="end"/>
      </w:r>
    </w:p>
    <w:p w:rsidR="001B42DA" w:rsidRDefault="002A2B1A">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1B42DA" w:rsidRDefault="002A2B1A">
      <w:pPr>
        <w:pStyle w:val="ProductList-Offering1Heading"/>
        <w:outlineLvl w:val="1"/>
      </w:pPr>
      <w:bookmarkStart w:id="398" w:name="_Sec905"/>
      <w:r>
        <w:t>Vastutuse piiramine</w:t>
      </w:r>
      <w:bookmarkEnd w:id="398"/>
      <w:r>
        <w:fldChar w:fldCharType="begin"/>
      </w:r>
      <w:r>
        <w:instrText xml:space="preserve"> TC "</w:instrText>
      </w:r>
      <w:bookmarkStart w:id="399" w:name="_Toc462775853"/>
      <w:r>
        <w:instrText>Vastutuse piiramine</w:instrText>
      </w:r>
      <w:bookmarkEnd w:id="399"/>
      <w:r>
        <w:instrText>" \l 2</w:instrText>
      </w:r>
      <w:r>
        <w:fldChar w:fldCharType="end"/>
      </w:r>
    </w:p>
    <w:p w:rsidR="001B42DA" w:rsidRDefault="002A2B1A">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1B42DA" w:rsidRDefault="002A2B1A">
      <w:pPr>
        <w:pStyle w:val="ProductList-Offering1Heading"/>
        <w:outlineLvl w:val="1"/>
      </w:pPr>
      <w:bookmarkStart w:id="400" w:name="_Sec906"/>
      <w:r>
        <w:t>USA ekspordikontrolli seadused</w:t>
      </w:r>
      <w:bookmarkEnd w:id="400"/>
      <w:r>
        <w:fldChar w:fldCharType="begin"/>
      </w:r>
      <w:r>
        <w:instrText xml:space="preserve"> TC "</w:instrText>
      </w:r>
      <w:bookmarkStart w:id="401" w:name="_Toc462775854"/>
      <w:r>
        <w:instrText>USA ekspordikontrolli seadused</w:instrText>
      </w:r>
      <w:bookmarkEnd w:id="401"/>
      <w:r>
        <w:instrText>" \l 2</w:instrText>
      </w:r>
      <w:r>
        <w:fldChar w:fldCharType="end"/>
      </w:r>
    </w:p>
    <w:p w:rsidR="001B42DA" w:rsidRDefault="002A2B1A">
      <w:pPr>
        <w:pStyle w:val="ProductList-Body"/>
      </w:pPr>
      <w:r>
        <w:t>Salvestusmassiividele kehtivad USA ekspordiõigusi käsitlevad kliendi hulgilitsentsilepingu sätted.</w:t>
      </w:r>
    </w:p>
    <w:p w:rsidR="001B42DA" w:rsidRDefault="002A2B1A">
      <w:pPr>
        <w:pStyle w:val="ProductList-Offering1Heading"/>
        <w:outlineLvl w:val="1"/>
      </w:pPr>
      <w:bookmarkStart w:id="402" w:name="_Sec907"/>
      <w:r>
        <w:t>Diagnostikateabe kogumine</w:t>
      </w:r>
      <w:bookmarkEnd w:id="402"/>
      <w:r>
        <w:fldChar w:fldCharType="begin"/>
      </w:r>
      <w:r>
        <w:instrText xml:space="preserve"> TC "</w:instrText>
      </w:r>
      <w:bookmarkStart w:id="403" w:name="_Toc462775855"/>
      <w:r>
        <w:instrText>Diagnostikateabe kogumine</w:instrText>
      </w:r>
      <w:bookmarkEnd w:id="403"/>
      <w:r>
        <w:instrText>" \l 2</w:instrText>
      </w:r>
      <w:r>
        <w:fldChar w:fldCharType="end"/>
      </w:r>
    </w:p>
    <w:p w:rsidR="001B42DA" w:rsidRDefault="002A2B1A">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31">
        <w:r>
          <w:rPr>
            <w:color w:val="00467F"/>
            <w:u w:val="single"/>
          </w:rPr>
          <w:t>https://www.microsoft.com/en-us/privacystatement</w:t>
        </w:r>
      </w:hyperlink>
      <w:r>
        <w:t>.</w:t>
      </w:r>
    </w:p>
    <w:p w:rsidR="001B42DA" w:rsidRDefault="002A2B1A">
      <w:pPr>
        <w:pStyle w:val="ProductList-Offering1Heading"/>
        <w:outlineLvl w:val="1"/>
      </w:pPr>
      <w:bookmarkStart w:id="404" w:name="_Sec908"/>
      <w:r>
        <w:t>Kasutus riigiasutuses</w:t>
      </w:r>
      <w:bookmarkEnd w:id="404"/>
      <w:r>
        <w:fldChar w:fldCharType="begin"/>
      </w:r>
      <w:r>
        <w:instrText xml:space="preserve"> TC "</w:instrText>
      </w:r>
      <w:bookmarkStart w:id="405" w:name="_Toc462775856"/>
      <w:r>
        <w:instrText>Kasutus riigiasutuses</w:instrText>
      </w:r>
      <w:bookmarkEnd w:id="405"/>
      <w:r>
        <w:instrText>" \l 2</w:instrText>
      </w:r>
      <w:r>
        <w:fldChar w:fldCharType="end"/>
      </w:r>
    </w:p>
    <w:p w:rsidR="001B42DA" w:rsidRDefault="002A2B1A">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1B42DA" w:rsidRDefault="001B42DA">
      <w:pPr>
        <w:pStyle w:val="ProductList-Body"/>
        <w:jc w:val="right"/>
      </w:pPr>
    </w:p>
    <w:tbl>
      <w:tblPr>
        <w:tblStyle w:val="PURTable"/>
        <w:tblW w:w="0" w:type="dxa"/>
        <w:tblLook w:val="04A0" w:firstRow="1" w:lastRow="0" w:firstColumn="1" w:lastColumn="0" w:noHBand="0" w:noVBand="1"/>
      </w:tblPr>
      <w:tblGrid>
        <w:gridCol w:w="10800"/>
      </w:tblGrid>
      <w:tr w:rsidR="001B42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42DA" w:rsidRDefault="003D4D52">
            <w:pPr>
              <w:pStyle w:val="ProductList-TableBody"/>
              <w:jc w:val="right"/>
            </w:pPr>
            <w:hyperlink w:anchor="_Sec842">
              <w:r w:rsidR="002A2B1A">
                <w:rPr>
                  <w:color w:val="00467F"/>
                  <w:sz w:val="14"/>
                  <w:u w:val="single"/>
                </w:rPr>
                <w:t>Sisukord</w:t>
              </w:r>
            </w:hyperlink>
            <w:r w:rsidR="002A2B1A">
              <w:rPr>
                <w:sz w:val="14"/>
              </w:rPr>
              <w:t xml:space="preserve"> / </w:t>
            </w:r>
            <w:hyperlink w:anchor="_Sec549">
              <w:r w:rsidR="002A2B1A">
                <w:rPr>
                  <w:color w:val="00467F"/>
                  <w:sz w:val="14"/>
                  <w:u w:val="single"/>
                </w:rPr>
                <w:t>sõnastik</w:t>
              </w:r>
            </w:hyperlink>
            <w:r w:rsidR="002A2B1A">
              <w:rPr>
                <w:sz w:val="14"/>
              </w:rPr>
              <w:t xml:space="preserve"> / </w:t>
            </w:r>
            <w:hyperlink w:anchor="_Sec844">
              <w:r w:rsidR="002A2B1A">
                <w:rPr>
                  <w:color w:val="00467F"/>
                  <w:sz w:val="14"/>
                  <w:u w:val="single"/>
                </w:rPr>
                <w:t>register</w:t>
              </w:r>
            </w:hyperlink>
          </w:p>
        </w:tc>
      </w:tr>
    </w:tbl>
    <w:p w:rsidR="001B42DA" w:rsidRDefault="001B42DA">
      <w:pPr>
        <w:pStyle w:val="ProductList-Body"/>
      </w:pPr>
    </w:p>
    <w:p w:rsidR="001B42DA" w:rsidRDefault="001B42DA">
      <w:pPr>
        <w:sectPr w:rsidR="001B42DA">
          <w:headerReference w:type="default" r:id="rId132"/>
          <w:footerReference w:type="default" r:id="rId133"/>
          <w:type w:val="continuous"/>
          <w:pgSz w:w="12240" w:h="15840" w:code="1"/>
          <w:pgMar w:top="1170" w:right="720" w:bottom="720" w:left="720" w:header="432" w:footer="288" w:gutter="0"/>
          <w:cols w:space="360"/>
        </w:sectPr>
      </w:pPr>
    </w:p>
    <w:bookmarkEnd w:id="386"/>
    <w:p w:rsidR="001B42DA" w:rsidRDefault="002A2B1A">
      <w:pPr>
        <w:pStyle w:val="ProductList-SectionHeading"/>
        <w:pageBreakBefore/>
        <w:outlineLvl w:val="0"/>
      </w:pPr>
      <w:r>
        <w:t>Register</w:t>
      </w:r>
      <w:r>
        <w:fldChar w:fldCharType="begin"/>
      </w:r>
      <w:r>
        <w:instrText xml:space="preserve"> TC "</w:instrText>
      </w:r>
      <w:bookmarkStart w:id="406" w:name="_Toc462775857"/>
      <w:r>
        <w:instrText>Register</w:instrText>
      </w:r>
      <w:bookmarkEnd w:id="406"/>
      <w:r>
        <w:instrText>" \l 1</w:instrText>
      </w:r>
      <w:r>
        <w:fldChar w:fldCharType="end"/>
      </w:r>
    </w:p>
    <w:p w:rsidR="001B42DA" w:rsidRDefault="001B42DA">
      <w:pPr>
        <w:pStyle w:val="ProductList-Body"/>
      </w:pPr>
    </w:p>
    <w:p w:rsidR="001B42DA" w:rsidRDefault="001B42DA">
      <w:pPr>
        <w:sectPr w:rsidR="001B42DA">
          <w:headerReference w:type="default" r:id="rId134"/>
          <w:footerReference w:type="default" r:id="rId135"/>
          <w:type w:val="continuous"/>
          <w:pgSz w:w="12240" w:h="15840" w:code="1"/>
          <w:pgMar w:top="1170" w:right="720" w:bottom="720" w:left="720" w:header="432" w:footer="288" w:gutter="0"/>
          <w:cols w:space="360"/>
        </w:sectPr>
      </w:pPr>
    </w:p>
    <w:p w:rsidR="002A2B1A" w:rsidRDefault="002A2B1A">
      <w:pPr>
        <w:pStyle w:val="ProductList-Body"/>
        <w:rPr>
          <w:noProof/>
        </w:rPr>
        <w:sectPr w:rsidR="002A2B1A" w:rsidSect="002A2B1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A2B1A" w:rsidRDefault="002A2B1A">
      <w:pPr>
        <w:pStyle w:val="Index1"/>
        <w:tabs>
          <w:tab w:val="right" w:pos="5030"/>
        </w:tabs>
        <w:rPr>
          <w:noProof/>
        </w:rPr>
      </w:pPr>
      <w:r>
        <w:rPr>
          <w:noProof/>
        </w:rPr>
        <w:t>Access 2016, 24</w:t>
      </w:r>
    </w:p>
    <w:p w:rsidR="002A2B1A" w:rsidRDefault="002A2B1A">
      <w:pPr>
        <w:pStyle w:val="Index1"/>
        <w:tabs>
          <w:tab w:val="right" w:pos="5030"/>
        </w:tabs>
        <w:rPr>
          <w:noProof/>
        </w:rPr>
      </w:pPr>
      <w:r>
        <w:rPr>
          <w:noProof/>
        </w:rPr>
        <w:t>Advanced Threat Analytics 2016 kasutajapõhine kliendihalduslitsents, 14</w:t>
      </w:r>
    </w:p>
    <w:p w:rsidR="002A2B1A" w:rsidRDefault="002A2B1A">
      <w:pPr>
        <w:pStyle w:val="Index1"/>
        <w:tabs>
          <w:tab w:val="right" w:pos="5030"/>
        </w:tabs>
        <w:rPr>
          <w:noProof/>
        </w:rPr>
      </w:pPr>
      <w:r>
        <w:rPr>
          <w:noProof/>
        </w:rPr>
        <w:t>Advanced Threat Analytics 2016 kliendihalduslitsents OSE kohta, 14</w:t>
      </w:r>
    </w:p>
    <w:p w:rsidR="002A2B1A" w:rsidRDefault="002A2B1A">
      <w:pPr>
        <w:pStyle w:val="Index1"/>
        <w:tabs>
          <w:tab w:val="right" w:pos="5030"/>
        </w:tabs>
        <w:rPr>
          <w:noProof/>
        </w:rPr>
      </w:pPr>
      <w:r>
        <w:rPr>
          <w:noProof/>
        </w:rPr>
        <w:t>Apple Macintosh, 41</w:t>
      </w:r>
    </w:p>
    <w:p w:rsidR="002A2B1A" w:rsidRDefault="002A2B1A">
      <w:pPr>
        <w:pStyle w:val="Index1"/>
        <w:tabs>
          <w:tab w:val="right" w:pos="5030"/>
        </w:tabs>
        <w:rPr>
          <w:noProof/>
        </w:rPr>
      </w:pPr>
      <w:r>
        <w:rPr>
          <w:noProof/>
        </w:rPr>
        <w:t>Azure Active Directory Basic (kasutaja AL), 53</w:t>
      </w:r>
    </w:p>
    <w:p w:rsidR="002A2B1A" w:rsidRDefault="002A2B1A">
      <w:pPr>
        <w:pStyle w:val="Index1"/>
        <w:tabs>
          <w:tab w:val="right" w:pos="5030"/>
        </w:tabs>
        <w:rPr>
          <w:noProof/>
        </w:rPr>
      </w:pPr>
      <w:r>
        <w:rPr>
          <w:noProof/>
        </w:rPr>
        <w:t>Azure Active Directory Premium P1 (kasutaja AL), 53</w:t>
      </w:r>
    </w:p>
    <w:p w:rsidR="002A2B1A" w:rsidRDefault="002A2B1A">
      <w:pPr>
        <w:pStyle w:val="Index1"/>
        <w:tabs>
          <w:tab w:val="right" w:pos="5030"/>
        </w:tabs>
        <w:rPr>
          <w:noProof/>
        </w:rPr>
      </w:pPr>
      <w:r>
        <w:rPr>
          <w:noProof/>
        </w:rPr>
        <w:t>Azure Active Directory Premium P2 (kasutaja AL), 53</w:t>
      </w:r>
    </w:p>
    <w:p w:rsidR="002A2B1A" w:rsidRDefault="002A2B1A">
      <w:pPr>
        <w:pStyle w:val="Index1"/>
        <w:tabs>
          <w:tab w:val="right" w:pos="5030"/>
        </w:tabs>
        <w:rPr>
          <w:noProof/>
        </w:rPr>
      </w:pPr>
      <w:r>
        <w:rPr>
          <w:noProof/>
        </w:rPr>
        <w:t>Azure Active Professionali otsetugi, 53</w:t>
      </w:r>
    </w:p>
    <w:p w:rsidR="002A2B1A" w:rsidRDefault="002A2B1A">
      <w:pPr>
        <w:pStyle w:val="Index1"/>
        <w:tabs>
          <w:tab w:val="right" w:pos="5030"/>
        </w:tabs>
        <w:rPr>
          <w:noProof/>
        </w:rPr>
      </w:pPr>
      <w:r>
        <w:rPr>
          <w:noProof/>
        </w:rPr>
        <w:t>Azure Active’i standardtugi, 53</w:t>
      </w:r>
    </w:p>
    <w:p w:rsidR="002A2B1A" w:rsidRDefault="002A2B1A">
      <w:pPr>
        <w:pStyle w:val="Index1"/>
        <w:tabs>
          <w:tab w:val="right" w:pos="5030"/>
        </w:tabs>
        <w:rPr>
          <w:noProof/>
        </w:rPr>
      </w:pPr>
      <w:r>
        <w:rPr>
          <w:noProof/>
        </w:rPr>
        <w:t>Azure Information Protection Premiumi leping 1 (kasutaja AL), 53</w:t>
      </w:r>
    </w:p>
    <w:p w:rsidR="002A2B1A" w:rsidRDefault="002A2B1A">
      <w:pPr>
        <w:pStyle w:val="Index1"/>
        <w:tabs>
          <w:tab w:val="right" w:pos="5030"/>
        </w:tabs>
        <w:rPr>
          <w:noProof/>
        </w:rPr>
      </w:pPr>
      <w:r>
        <w:rPr>
          <w:noProof/>
        </w:rPr>
        <w:t>Azure Information Protection Premiumi leping 2 (kasutaja AL), 53</w:t>
      </w:r>
    </w:p>
    <w:p w:rsidR="002A2B1A" w:rsidRDefault="002A2B1A">
      <w:pPr>
        <w:pStyle w:val="Index1"/>
        <w:tabs>
          <w:tab w:val="right" w:pos="5030"/>
        </w:tabs>
        <w:rPr>
          <w:noProof/>
        </w:rPr>
      </w:pPr>
      <w:r>
        <w:rPr>
          <w:noProof/>
        </w:rPr>
        <w:t>Azure Information Protection Premiumi lepingu 1 lisalitsents (kasutaja AL), 53</w:t>
      </w:r>
    </w:p>
    <w:p w:rsidR="002A2B1A" w:rsidRDefault="002A2B1A">
      <w:pPr>
        <w:pStyle w:val="Index1"/>
        <w:tabs>
          <w:tab w:val="right" w:pos="5030"/>
        </w:tabs>
        <w:rPr>
          <w:noProof/>
        </w:rPr>
      </w:pPr>
      <w:r>
        <w:rPr>
          <w:noProof/>
        </w:rPr>
        <w:t>Azure Information Protection Premiumi lepingu 2 lisalitsents, 53</w:t>
      </w:r>
    </w:p>
    <w:p w:rsidR="002A2B1A" w:rsidRDefault="002A2B1A">
      <w:pPr>
        <w:pStyle w:val="Index1"/>
        <w:tabs>
          <w:tab w:val="right" w:pos="5030"/>
        </w:tabs>
        <w:rPr>
          <w:noProof/>
        </w:rPr>
      </w:pPr>
      <w:r>
        <w:rPr>
          <w:noProof/>
        </w:rPr>
        <w:t>Azure Information Protection Premiumi lisalitsents, 63</w:t>
      </w:r>
    </w:p>
    <w:p w:rsidR="002A2B1A" w:rsidRDefault="002A2B1A">
      <w:pPr>
        <w:pStyle w:val="Index1"/>
        <w:tabs>
          <w:tab w:val="right" w:pos="5030"/>
        </w:tabs>
        <w:rPr>
          <w:noProof/>
        </w:rPr>
      </w:pPr>
      <w:r>
        <w:rPr>
          <w:noProof/>
        </w:rPr>
        <w:t>Azure’i saiditaaste (kliendile kuuluvale saidile), 53</w:t>
      </w:r>
    </w:p>
    <w:p w:rsidR="002A2B1A" w:rsidRDefault="002A2B1A">
      <w:pPr>
        <w:pStyle w:val="Index1"/>
        <w:tabs>
          <w:tab w:val="right" w:pos="5030"/>
        </w:tabs>
        <w:rPr>
          <w:noProof/>
        </w:rPr>
      </w:pPr>
      <w:r>
        <w:rPr>
          <w:noProof/>
        </w:rPr>
        <w:t>Azure’i saiditaastega, 86</w:t>
      </w:r>
    </w:p>
    <w:p w:rsidR="002A2B1A" w:rsidRDefault="002A2B1A">
      <w:pPr>
        <w:pStyle w:val="Index1"/>
        <w:tabs>
          <w:tab w:val="right" w:pos="5030"/>
        </w:tabs>
        <w:rPr>
          <w:noProof/>
        </w:rPr>
      </w:pPr>
      <w:r>
        <w:rPr>
          <w:noProof/>
        </w:rPr>
        <w:t>Bing Maps Asset Management Windowsi platvormile tasuline kuutellimus, 69</w:t>
      </w:r>
    </w:p>
    <w:p w:rsidR="002A2B1A" w:rsidRDefault="002A2B1A">
      <w:pPr>
        <w:pStyle w:val="Index1"/>
        <w:tabs>
          <w:tab w:val="right" w:pos="5030"/>
        </w:tabs>
        <w:rPr>
          <w:noProof/>
        </w:rPr>
      </w:pPr>
      <w:r>
        <w:rPr>
          <w:noProof/>
        </w:rPr>
        <w:t>Bing Maps Asset Management Windowsile Euroopas või Põhja-Ameerikas, 69</w:t>
      </w:r>
    </w:p>
    <w:p w:rsidR="002A2B1A" w:rsidRDefault="002A2B1A">
      <w:pPr>
        <w:pStyle w:val="Index1"/>
        <w:tabs>
          <w:tab w:val="right" w:pos="5030"/>
        </w:tabs>
        <w:rPr>
          <w:noProof/>
        </w:rPr>
      </w:pPr>
      <w:r>
        <w:rPr>
          <w:noProof/>
        </w:rPr>
        <w:t>BizTalk Server, 84</w:t>
      </w:r>
    </w:p>
    <w:p w:rsidR="002A2B1A" w:rsidRDefault="002A2B1A">
      <w:pPr>
        <w:pStyle w:val="Index1"/>
        <w:tabs>
          <w:tab w:val="right" w:pos="5030"/>
        </w:tabs>
        <w:rPr>
          <w:noProof/>
        </w:rPr>
      </w:pPr>
      <w:r>
        <w:rPr>
          <w:noProof/>
        </w:rPr>
        <w:t>BizTalk Server 2013, 15</w:t>
      </w:r>
    </w:p>
    <w:p w:rsidR="002A2B1A" w:rsidRDefault="002A2B1A">
      <w:pPr>
        <w:pStyle w:val="Index1"/>
        <w:tabs>
          <w:tab w:val="right" w:pos="5030"/>
        </w:tabs>
        <w:rPr>
          <w:noProof/>
        </w:rPr>
      </w:pPr>
      <w:r>
        <w:rPr>
          <w:noProof/>
        </w:rPr>
        <w:t>BizTalk Server 2013 R2 Branch Edition, 14</w:t>
      </w:r>
    </w:p>
    <w:p w:rsidR="002A2B1A" w:rsidRDefault="002A2B1A">
      <w:pPr>
        <w:pStyle w:val="Index1"/>
        <w:tabs>
          <w:tab w:val="right" w:pos="5030"/>
        </w:tabs>
        <w:rPr>
          <w:noProof/>
        </w:rPr>
      </w:pPr>
      <w:r>
        <w:rPr>
          <w:noProof/>
        </w:rPr>
        <w:t>BizTalk Server 2013 R2 Branch IDC, 14</w:t>
      </w:r>
    </w:p>
    <w:p w:rsidR="002A2B1A" w:rsidRDefault="002A2B1A">
      <w:pPr>
        <w:pStyle w:val="Index1"/>
        <w:tabs>
          <w:tab w:val="right" w:pos="5030"/>
        </w:tabs>
        <w:rPr>
          <w:noProof/>
        </w:rPr>
      </w:pPr>
      <w:r>
        <w:rPr>
          <w:noProof/>
        </w:rPr>
        <w:t>BizTalk Server 2013 R2 Developer, 14</w:t>
      </w:r>
    </w:p>
    <w:p w:rsidR="002A2B1A" w:rsidRDefault="002A2B1A">
      <w:pPr>
        <w:pStyle w:val="Index1"/>
        <w:tabs>
          <w:tab w:val="right" w:pos="5030"/>
        </w:tabs>
        <w:rPr>
          <w:noProof/>
        </w:rPr>
      </w:pPr>
      <w:r>
        <w:rPr>
          <w:noProof/>
        </w:rPr>
        <w:t>BizTalk Server 2013 R2 Enterprise Edition, 15</w:t>
      </w:r>
    </w:p>
    <w:p w:rsidR="002A2B1A" w:rsidRDefault="002A2B1A">
      <w:pPr>
        <w:pStyle w:val="Index1"/>
        <w:tabs>
          <w:tab w:val="right" w:pos="5030"/>
        </w:tabs>
        <w:rPr>
          <w:noProof/>
        </w:rPr>
      </w:pPr>
      <w:r>
        <w:rPr>
          <w:noProof/>
        </w:rPr>
        <w:t>BizTalk Server 2013 R2 Standard Edition, 15</w:t>
      </w:r>
    </w:p>
    <w:p w:rsidR="002A2B1A" w:rsidRDefault="002A2B1A">
      <w:pPr>
        <w:pStyle w:val="Index1"/>
        <w:tabs>
          <w:tab w:val="right" w:pos="5030"/>
        </w:tabs>
        <w:rPr>
          <w:noProof/>
        </w:rPr>
      </w:pPr>
      <w:r>
        <w:rPr>
          <w:noProof/>
        </w:rPr>
        <w:t>BizTalk Server 2013 R2 Standard Edition IDC, 15</w:t>
      </w:r>
    </w:p>
    <w:p w:rsidR="002A2B1A" w:rsidRDefault="002A2B1A">
      <w:pPr>
        <w:pStyle w:val="Index1"/>
        <w:tabs>
          <w:tab w:val="right" w:pos="5030"/>
        </w:tabs>
        <w:rPr>
          <w:noProof/>
        </w:rPr>
      </w:pPr>
      <w:r>
        <w:rPr>
          <w:noProof/>
        </w:rPr>
        <w:t>BizTalk Server Branch, 86</w:t>
      </w:r>
    </w:p>
    <w:p w:rsidR="002A2B1A" w:rsidRDefault="002A2B1A">
      <w:pPr>
        <w:pStyle w:val="Index1"/>
        <w:tabs>
          <w:tab w:val="right" w:pos="5030"/>
        </w:tabs>
        <w:rPr>
          <w:noProof/>
        </w:rPr>
      </w:pPr>
      <w:r>
        <w:rPr>
          <w:noProof/>
        </w:rPr>
        <w:t>BizTalk Server Enterprise, 86</w:t>
      </w:r>
    </w:p>
    <w:p w:rsidR="002A2B1A" w:rsidRDefault="002A2B1A">
      <w:pPr>
        <w:pStyle w:val="Index1"/>
        <w:tabs>
          <w:tab w:val="right" w:pos="5030"/>
        </w:tabs>
        <w:rPr>
          <w:noProof/>
        </w:rPr>
      </w:pPr>
      <w:r>
        <w:rPr>
          <w:noProof/>
        </w:rPr>
        <w:t>BizTalk Server Standard, 86</w:t>
      </w:r>
    </w:p>
    <w:p w:rsidR="002A2B1A" w:rsidRDefault="002A2B1A">
      <w:pPr>
        <w:pStyle w:val="Index1"/>
        <w:tabs>
          <w:tab w:val="right" w:pos="5030"/>
        </w:tabs>
        <w:rPr>
          <w:noProof/>
        </w:rPr>
      </w:pPr>
      <w:r>
        <w:rPr>
          <w:noProof/>
        </w:rPr>
        <w:t>Business Productivity Online Deskless Suite, 64</w:t>
      </w:r>
    </w:p>
    <w:p w:rsidR="002A2B1A" w:rsidRDefault="002A2B1A">
      <w:pPr>
        <w:pStyle w:val="Index1"/>
        <w:tabs>
          <w:tab w:val="right" w:pos="5030"/>
        </w:tabs>
        <w:rPr>
          <w:noProof/>
        </w:rPr>
      </w:pPr>
      <w:r>
        <w:rPr>
          <w:noProof/>
        </w:rPr>
        <w:t>CIS Suite Datacenter, 84</w:t>
      </w:r>
    </w:p>
    <w:p w:rsidR="002A2B1A" w:rsidRDefault="002A2B1A">
      <w:pPr>
        <w:pStyle w:val="Index1"/>
        <w:tabs>
          <w:tab w:val="right" w:pos="5030"/>
        </w:tabs>
        <w:rPr>
          <w:noProof/>
        </w:rPr>
      </w:pPr>
      <w:r>
        <w:rPr>
          <w:noProof/>
        </w:rPr>
        <w:t>CIS Suite Standard, 84</w:t>
      </w:r>
    </w:p>
    <w:p w:rsidR="002A2B1A" w:rsidRDefault="002A2B1A">
      <w:pPr>
        <w:pStyle w:val="Index1"/>
        <w:tabs>
          <w:tab w:val="right" w:pos="5030"/>
        </w:tabs>
        <w:rPr>
          <w:noProof/>
        </w:rPr>
      </w:pPr>
      <w:r>
        <w:rPr>
          <w:noProof/>
        </w:rPr>
        <w:t>Communicator for Mac 2011, 26</w:t>
      </w:r>
    </w:p>
    <w:p w:rsidR="002A2B1A" w:rsidRDefault="002A2B1A">
      <w:pPr>
        <w:pStyle w:val="Index1"/>
        <w:tabs>
          <w:tab w:val="right" w:pos="5030"/>
        </w:tabs>
        <w:rPr>
          <w:noProof/>
        </w:rPr>
      </w:pPr>
      <w:r>
        <w:rPr>
          <w:noProof/>
        </w:rPr>
        <w:t>Core CAL, 63, 80</w:t>
      </w:r>
    </w:p>
    <w:p w:rsidR="002A2B1A" w:rsidRDefault="002A2B1A">
      <w:pPr>
        <w:pStyle w:val="Index1"/>
        <w:tabs>
          <w:tab w:val="right" w:pos="5030"/>
        </w:tabs>
        <w:rPr>
          <w:noProof/>
        </w:rPr>
      </w:pPr>
      <w:r>
        <w:rPr>
          <w:noProof/>
        </w:rPr>
        <w:t>Core CAL Bridge lahendusele Office 365, 64</w:t>
      </w:r>
    </w:p>
    <w:p w:rsidR="002A2B1A" w:rsidRDefault="002A2B1A">
      <w:pPr>
        <w:pStyle w:val="Index1"/>
        <w:tabs>
          <w:tab w:val="right" w:pos="5030"/>
        </w:tabs>
        <w:rPr>
          <w:noProof/>
        </w:rPr>
      </w:pPr>
      <w:r>
        <w:rPr>
          <w:noProof/>
        </w:rPr>
        <w:t>Core CAL Suite Bridge Enterprise Mobility+ Security jaoks, 16</w:t>
      </w:r>
    </w:p>
    <w:p w:rsidR="002A2B1A" w:rsidRDefault="002A2B1A">
      <w:pPr>
        <w:pStyle w:val="Index1"/>
        <w:tabs>
          <w:tab w:val="right" w:pos="5030"/>
        </w:tabs>
        <w:rPr>
          <w:noProof/>
        </w:rPr>
      </w:pPr>
      <w:r>
        <w:rPr>
          <w:noProof/>
        </w:rPr>
        <w:t>Core CAL Suite Bridge lahendusele Office 365, 55</w:t>
      </w:r>
    </w:p>
    <w:p w:rsidR="002A2B1A" w:rsidRDefault="002A2B1A">
      <w:pPr>
        <w:pStyle w:val="Index1"/>
        <w:tabs>
          <w:tab w:val="right" w:pos="5030"/>
        </w:tabs>
        <w:rPr>
          <w:noProof/>
        </w:rPr>
      </w:pPr>
      <w:r>
        <w:rPr>
          <w:noProof/>
        </w:rPr>
        <w:t>Core CAL Suite Bridge lahendustele Office 365 ja Microsoft Intune, 55</w:t>
      </w:r>
    </w:p>
    <w:p w:rsidR="002A2B1A" w:rsidRDefault="002A2B1A">
      <w:pPr>
        <w:pStyle w:val="Index1"/>
        <w:tabs>
          <w:tab w:val="right" w:pos="5030"/>
        </w:tabs>
        <w:rPr>
          <w:noProof/>
        </w:rPr>
      </w:pPr>
      <w:r>
        <w:rPr>
          <w:noProof/>
        </w:rPr>
        <w:t>Core CAL Suite Bridge rakendusele Microsoft Intune, 16</w:t>
      </w:r>
    </w:p>
    <w:p w:rsidR="002A2B1A" w:rsidRDefault="002A2B1A">
      <w:pPr>
        <w:pStyle w:val="Index1"/>
        <w:tabs>
          <w:tab w:val="right" w:pos="5030"/>
        </w:tabs>
        <w:rPr>
          <w:noProof/>
        </w:rPr>
      </w:pPr>
      <w:r>
        <w:rPr>
          <w:noProof/>
        </w:rPr>
        <w:t>Core CAL Suite Bridge rakendusele Office 365, 16</w:t>
      </w:r>
    </w:p>
    <w:p w:rsidR="002A2B1A" w:rsidRDefault="002A2B1A">
      <w:pPr>
        <w:pStyle w:val="Index1"/>
        <w:tabs>
          <w:tab w:val="right" w:pos="5030"/>
        </w:tabs>
        <w:rPr>
          <w:noProof/>
        </w:rPr>
      </w:pPr>
      <w:r>
        <w:rPr>
          <w:noProof/>
        </w:rPr>
        <w:t>Core CAL Suite Bridge rakendustele Office 365 ja Microsoft Intune, 16</w:t>
      </w:r>
    </w:p>
    <w:p w:rsidR="002A2B1A" w:rsidRDefault="002A2B1A">
      <w:pPr>
        <w:pStyle w:val="Index1"/>
        <w:tabs>
          <w:tab w:val="right" w:pos="5030"/>
        </w:tabs>
        <w:rPr>
          <w:noProof/>
        </w:rPr>
      </w:pPr>
      <w:r>
        <w:rPr>
          <w:noProof/>
        </w:rPr>
        <w:t>Core CAL-ide, 36</w:t>
      </w:r>
    </w:p>
    <w:p w:rsidR="002A2B1A" w:rsidRDefault="002A2B1A">
      <w:pPr>
        <w:pStyle w:val="Index1"/>
        <w:tabs>
          <w:tab w:val="right" w:pos="5030"/>
        </w:tabs>
        <w:rPr>
          <w:noProof/>
        </w:rPr>
      </w:pPr>
      <w:r>
        <w:rPr>
          <w:noProof/>
        </w:rPr>
        <w:t>Core CAL-ide komplekt, 16</w:t>
      </w:r>
    </w:p>
    <w:p w:rsidR="002A2B1A" w:rsidRDefault="002A2B1A">
      <w:pPr>
        <w:pStyle w:val="Index1"/>
        <w:tabs>
          <w:tab w:val="right" w:pos="5030"/>
        </w:tabs>
        <w:rPr>
          <w:noProof/>
        </w:rPr>
      </w:pPr>
      <w:r>
        <w:rPr>
          <w:noProof/>
        </w:rPr>
        <w:t>Core Infrastructure Server Suite Datacenter, 17, 86</w:t>
      </w:r>
    </w:p>
    <w:p w:rsidR="002A2B1A" w:rsidRDefault="002A2B1A">
      <w:pPr>
        <w:pStyle w:val="Index1"/>
        <w:tabs>
          <w:tab w:val="right" w:pos="5030"/>
        </w:tabs>
        <w:rPr>
          <w:noProof/>
        </w:rPr>
      </w:pPr>
      <w:r>
        <w:rPr>
          <w:noProof/>
        </w:rPr>
        <w:t>Core Infrastructure Server Suite Standard, 17, 86</w:t>
      </w:r>
    </w:p>
    <w:p w:rsidR="002A2B1A" w:rsidRDefault="002A2B1A">
      <w:pPr>
        <w:pStyle w:val="Index1"/>
        <w:tabs>
          <w:tab w:val="right" w:pos="5030"/>
        </w:tabs>
        <w:rPr>
          <w:noProof/>
        </w:rPr>
      </w:pPr>
      <w:r>
        <w:rPr>
          <w:noProof/>
        </w:rPr>
        <w:t>Core’i CAL-ide, 55, 86</w:t>
      </w:r>
    </w:p>
    <w:p w:rsidR="002A2B1A" w:rsidRDefault="002A2B1A">
      <w:pPr>
        <w:pStyle w:val="Index1"/>
        <w:tabs>
          <w:tab w:val="right" w:pos="5030"/>
        </w:tabs>
        <w:rPr>
          <w:noProof/>
        </w:rPr>
      </w:pPr>
      <w:r>
        <w:rPr>
          <w:noProof/>
        </w:rPr>
        <w:t>Enterprise CAL, 63, 66, 80</w:t>
      </w:r>
    </w:p>
    <w:p w:rsidR="002A2B1A" w:rsidRDefault="002A2B1A">
      <w:pPr>
        <w:pStyle w:val="Index1"/>
        <w:tabs>
          <w:tab w:val="right" w:pos="5030"/>
        </w:tabs>
        <w:rPr>
          <w:noProof/>
        </w:rPr>
      </w:pPr>
      <w:r>
        <w:rPr>
          <w:noProof/>
        </w:rPr>
        <w:t>Enterprise CAL Bridge Enterprise Mobility + Security jaoks, 16</w:t>
      </w:r>
    </w:p>
    <w:p w:rsidR="002A2B1A" w:rsidRDefault="002A2B1A">
      <w:pPr>
        <w:pStyle w:val="Index1"/>
        <w:tabs>
          <w:tab w:val="right" w:pos="5030"/>
        </w:tabs>
        <w:rPr>
          <w:noProof/>
        </w:rPr>
      </w:pPr>
      <w:r>
        <w:rPr>
          <w:noProof/>
        </w:rPr>
        <w:t>Enterprise CAL Bridge lahenduse Enterprise Mobility + Security jaoks tarkvarakindlustuse põhjal, 16</w:t>
      </w:r>
    </w:p>
    <w:p w:rsidR="002A2B1A" w:rsidRDefault="002A2B1A">
      <w:pPr>
        <w:pStyle w:val="Index1"/>
        <w:tabs>
          <w:tab w:val="right" w:pos="5030"/>
        </w:tabs>
        <w:rPr>
          <w:noProof/>
        </w:rPr>
      </w:pPr>
      <w:r>
        <w:rPr>
          <w:noProof/>
        </w:rPr>
        <w:t>Enterprise CAL Bridge lahendusele Office 365, 64</w:t>
      </w:r>
    </w:p>
    <w:p w:rsidR="002A2B1A" w:rsidRDefault="002A2B1A">
      <w:pPr>
        <w:pStyle w:val="Index1"/>
        <w:tabs>
          <w:tab w:val="right" w:pos="5030"/>
        </w:tabs>
        <w:rPr>
          <w:noProof/>
        </w:rPr>
      </w:pPr>
      <w:r>
        <w:rPr>
          <w:noProof/>
        </w:rPr>
        <w:t>Enterprise CAL Suite Bridge lahendusele Office 365, 55</w:t>
      </w:r>
    </w:p>
    <w:p w:rsidR="002A2B1A" w:rsidRDefault="002A2B1A">
      <w:pPr>
        <w:pStyle w:val="Index1"/>
        <w:tabs>
          <w:tab w:val="right" w:pos="5030"/>
        </w:tabs>
        <w:rPr>
          <w:noProof/>
        </w:rPr>
      </w:pPr>
      <w:r>
        <w:rPr>
          <w:noProof/>
        </w:rPr>
        <w:t>Enterprise CAL Suite Bridge lahendustele Office 365 ja Microsoft Intune, 55</w:t>
      </w:r>
    </w:p>
    <w:p w:rsidR="002A2B1A" w:rsidRDefault="002A2B1A">
      <w:pPr>
        <w:pStyle w:val="Index1"/>
        <w:tabs>
          <w:tab w:val="right" w:pos="5030"/>
        </w:tabs>
        <w:rPr>
          <w:noProof/>
        </w:rPr>
      </w:pPr>
      <w:r>
        <w:rPr>
          <w:noProof/>
        </w:rPr>
        <w:t>Enterprise CAL Suite Bridge rakendusele Microsoft Intune, 16</w:t>
      </w:r>
    </w:p>
    <w:p w:rsidR="002A2B1A" w:rsidRDefault="002A2B1A">
      <w:pPr>
        <w:pStyle w:val="Index1"/>
        <w:tabs>
          <w:tab w:val="right" w:pos="5030"/>
        </w:tabs>
        <w:rPr>
          <w:noProof/>
        </w:rPr>
      </w:pPr>
      <w:r>
        <w:rPr>
          <w:noProof/>
        </w:rPr>
        <w:t>Enterprise CAL Suite Bridge rakendusele Office 365, 16</w:t>
      </w:r>
    </w:p>
    <w:p w:rsidR="002A2B1A" w:rsidRDefault="002A2B1A">
      <w:pPr>
        <w:pStyle w:val="Index1"/>
        <w:tabs>
          <w:tab w:val="right" w:pos="5030"/>
        </w:tabs>
        <w:rPr>
          <w:noProof/>
        </w:rPr>
      </w:pPr>
      <w:r>
        <w:rPr>
          <w:noProof/>
        </w:rPr>
        <w:t>Enterprise CAL Suite Bridge rakendusele Office 365 tarkvarakindlustuse põhjal, 16</w:t>
      </w:r>
    </w:p>
    <w:p w:rsidR="002A2B1A" w:rsidRDefault="002A2B1A">
      <w:pPr>
        <w:pStyle w:val="Index1"/>
        <w:tabs>
          <w:tab w:val="right" w:pos="5030"/>
        </w:tabs>
        <w:rPr>
          <w:noProof/>
        </w:rPr>
      </w:pPr>
      <w:r>
        <w:rPr>
          <w:noProof/>
        </w:rPr>
        <w:t>Enterprise CAL Suite Bridge rakendustele Office 365 ja Microsoft Intune, 16</w:t>
      </w:r>
    </w:p>
    <w:p w:rsidR="002A2B1A" w:rsidRDefault="002A2B1A">
      <w:pPr>
        <w:pStyle w:val="Index1"/>
        <w:tabs>
          <w:tab w:val="right" w:pos="5030"/>
        </w:tabs>
        <w:rPr>
          <w:noProof/>
        </w:rPr>
      </w:pPr>
      <w:r>
        <w:rPr>
          <w:noProof/>
        </w:rPr>
        <w:t>Enterprise CAL-ide, 36</w:t>
      </w:r>
    </w:p>
    <w:p w:rsidR="002A2B1A" w:rsidRDefault="002A2B1A">
      <w:pPr>
        <w:pStyle w:val="Index1"/>
        <w:tabs>
          <w:tab w:val="right" w:pos="5030"/>
        </w:tabs>
        <w:rPr>
          <w:noProof/>
        </w:rPr>
      </w:pPr>
      <w:r>
        <w:rPr>
          <w:noProof/>
        </w:rPr>
        <w:t>Enterprise CAL-ide komplekt, 16</w:t>
      </w:r>
    </w:p>
    <w:p w:rsidR="002A2B1A" w:rsidRDefault="002A2B1A">
      <w:pPr>
        <w:pStyle w:val="Index1"/>
        <w:tabs>
          <w:tab w:val="right" w:pos="5030"/>
        </w:tabs>
        <w:rPr>
          <w:noProof/>
        </w:rPr>
      </w:pPr>
      <w:r>
        <w:rPr>
          <w:noProof/>
        </w:rPr>
        <w:t>Enterprise Mobility + Security, 57, 64</w:t>
      </w:r>
    </w:p>
    <w:p w:rsidR="002A2B1A" w:rsidRDefault="002A2B1A">
      <w:pPr>
        <w:pStyle w:val="Index1"/>
        <w:tabs>
          <w:tab w:val="right" w:pos="5030"/>
        </w:tabs>
        <w:rPr>
          <w:noProof/>
        </w:rPr>
      </w:pPr>
      <w:r>
        <w:rPr>
          <w:noProof/>
        </w:rPr>
        <w:t>Enterprise Mobility + Security E3, 17, 55</w:t>
      </w:r>
    </w:p>
    <w:p w:rsidR="002A2B1A" w:rsidRDefault="002A2B1A">
      <w:pPr>
        <w:pStyle w:val="Index1"/>
        <w:tabs>
          <w:tab w:val="right" w:pos="5030"/>
        </w:tabs>
        <w:rPr>
          <w:noProof/>
        </w:rPr>
      </w:pPr>
      <w:r>
        <w:rPr>
          <w:noProof/>
        </w:rPr>
        <w:t>Enterprise Mobility + Security E3 lisalitsents, 55</w:t>
      </w:r>
    </w:p>
    <w:p w:rsidR="002A2B1A" w:rsidRDefault="002A2B1A">
      <w:pPr>
        <w:pStyle w:val="Index1"/>
        <w:tabs>
          <w:tab w:val="right" w:pos="5030"/>
        </w:tabs>
        <w:rPr>
          <w:noProof/>
        </w:rPr>
      </w:pPr>
      <w:r>
        <w:rPr>
          <w:noProof/>
        </w:rPr>
        <w:t>Enterprise Mobility + Security E3 tarkvarakindlustuse põhjal, 55</w:t>
      </w:r>
    </w:p>
    <w:p w:rsidR="002A2B1A" w:rsidRDefault="002A2B1A">
      <w:pPr>
        <w:pStyle w:val="Index1"/>
        <w:tabs>
          <w:tab w:val="right" w:pos="5030"/>
        </w:tabs>
        <w:rPr>
          <w:noProof/>
        </w:rPr>
      </w:pPr>
      <w:r>
        <w:rPr>
          <w:noProof/>
        </w:rPr>
        <w:t>Enterprise Mobility + Security E5, 17, 55</w:t>
      </w:r>
    </w:p>
    <w:p w:rsidR="002A2B1A" w:rsidRDefault="002A2B1A">
      <w:pPr>
        <w:pStyle w:val="Index1"/>
        <w:tabs>
          <w:tab w:val="right" w:pos="5030"/>
        </w:tabs>
        <w:rPr>
          <w:noProof/>
        </w:rPr>
      </w:pPr>
      <w:r>
        <w:rPr>
          <w:noProof/>
        </w:rPr>
        <w:t>Enterprise Mobility + Security E5 lisalitsents, 55</w:t>
      </w:r>
    </w:p>
    <w:p w:rsidR="002A2B1A" w:rsidRDefault="002A2B1A">
      <w:pPr>
        <w:pStyle w:val="Index1"/>
        <w:tabs>
          <w:tab w:val="right" w:pos="5030"/>
        </w:tabs>
        <w:rPr>
          <w:noProof/>
        </w:rPr>
      </w:pPr>
      <w:r>
        <w:rPr>
          <w:noProof/>
        </w:rPr>
        <w:t>Enterprise Mobility + Security E5 tarkvarakindlustuse põhjal, 55</w:t>
      </w:r>
    </w:p>
    <w:p w:rsidR="002A2B1A" w:rsidRDefault="002A2B1A">
      <w:pPr>
        <w:pStyle w:val="Index1"/>
        <w:tabs>
          <w:tab w:val="right" w:pos="5030"/>
        </w:tabs>
        <w:rPr>
          <w:noProof/>
        </w:rPr>
      </w:pPr>
      <w:r>
        <w:rPr>
          <w:noProof/>
        </w:rPr>
        <w:t>Enterprise Mobility + Security tarkvarakindlustuse põhjal, 57</w:t>
      </w:r>
    </w:p>
    <w:p w:rsidR="002A2B1A" w:rsidRDefault="002A2B1A">
      <w:pPr>
        <w:pStyle w:val="Index1"/>
        <w:tabs>
          <w:tab w:val="right" w:pos="5030"/>
        </w:tabs>
        <w:rPr>
          <w:noProof/>
        </w:rPr>
      </w:pPr>
      <w:r>
        <w:rPr>
          <w:noProof/>
        </w:rPr>
        <w:t>Enterprise’i CAL-ide, 55, 86</w:t>
      </w:r>
    </w:p>
    <w:p w:rsidR="002A2B1A" w:rsidRDefault="002A2B1A">
      <w:pPr>
        <w:pStyle w:val="Index1"/>
        <w:tabs>
          <w:tab w:val="right" w:pos="5030"/>
        </w:tabs>
        <w:rPr>
          <w:noProof/>
        </w:rPr>
      </w:pPr>
      <w:r>
        <w:rPr>
          <w:noProof/>
        </w:rPr>
        <w:t>Excel 2016, 24</w:t>
      </w:r>
    </w:p>
    <w:p w:rsidR="002A2B1A" w:rsidRDefault="002A2B1A">
      <w:pPr>
        <w:pStyle w:val="Index1"/>
        <w:tabs>
          <w:tab w:val="right" w:pos="5030"/>
        </w:tabs>
        <w:rPr>
          <w:noProof/>
        </w:rPr>
      </w:pPr>
      <w:r>
        <w:rPr>
          <w:noProof/>
        </w:rPr>
        <w:t>Excel 2016 Macile, 26</w:t>
      </w:r>
    </w:p>
    <w:p w:rsidR="002A2B1A" w:rsidRDefault="002A2B1A">
      <w:pPr>
        <w:pStyle w:val="Index1"/>
        <w:tabs>
          <w:tab w:val="right" w:pos="5030"/>
        </w:tabs>
        <w:rPr>
          <w:noProof/>
        </w:rPr>
      </w:pPr>
      <w:r>
        <w:rPr>
          <w:noProof/>
        </w:rPr>
        <w:t>Exchange Hosted Archive, 66</w:t>
      </w:r>
    </w:p>
    <w:p w:rsidR="002A2B1A" w:rsidRDefault="002A2B1A">
      <w:pPr>
        <w:pStyle w:val="Index1"/>
        <w:tabs>
          <w:tab w:val="right" w:pos="5030"/>
        </w:tabs>
        <w:rPr>
          <w:noProof/>
        </w:rPr>
      </w:pPr>
      <w:r>
        <w:rPr>
          <w:noProof/>
        </w:rPr>
        <w:t>Exchange Online Archiving for Exchange Server, 16</w:t>
      </w:r>
    </w:p>
    <w:p w:rsidR="002A2B1A" w:rsidRDefault="002A2B1A">
      <w:pPr>
        <w:pStyle w:val="Index1"/>
        <w:tabs>
          <w:tab w:val="right" w:pos="5030"/>
        </w:tabs>
        <w:rPr>
          <w:noProof/>
        </w:rPr>
      </w:pPr>
      <w:r>
        <w:rPr>
          <w:noProof/>
        </w:rPr>
        <w:t>Exchange Online Protection, 16</w:t>
      </w:r>
    </w:p>
    <w:p w:rsidR="002A2B1A" w:rsidRDefault="002A2B1A">
      <w:pPr>
        <w:pStyle w:val="Index1"/>
        <w:tabs>
          <w:tab w:val="right" w:pos="5030"/>
        </w:tabs>
        <w:rPr>
          <w:noProof/>
        </w:rPr>
      </w:pPr>
      <w:r>
        <w:rPr>
          <w:noProof/>
        </w:rPr>
        <w:t>Exchange Online’i arhiveerimisteenus Exchange Online’ile, 66</w:t>
      </w:r>
    </w:p>
    <w:p w:rsidR="002A2B1A" w:rsidRDefault="002A2B1A">
      <w:pPr>
        <w:pStyle w:val="Index1"/>
        <w:tabs>
          <w:tab w:val="right" w:pos="5030"/>
        </w:tabs>
        <w:rPr>
          <w:noProof/>
        </w:rPr>
      </w:pPr>
      <w:r>
        <w:rPr>
          <w:noProof/>
        </w:rPr>
        <w:t>Exchange Online’i arhiveerimisteenus Exchange Serverile, 66</w:t>
      </w:r>
    </w:p>
    <w:p w:rsidR="002A2B1A" w:rsidRDefault="002A2B1A">
      <w:pPr>
        <w:pStyle w:val="Index1"/>
        <w:tabs>
          <w:tab w:val="right" w:pos="5030"/>
        </w:tabs>
        <w:rPr>
          <w:noProof/>
        </w:rPr>
      </w:pPr>
      <w:r>
        <w:rPr>
          <w:noProof/>
        </w:rPr>
        <w:t>Exchange Online’i kaitseteenus, 66</w:t>
      </w:r>
    </w:p>
    <w:p w:rsidR="002A2B1A" w:rsidRDefault="002A2B1A">
      <w:pPr>
        <w:pStyle w:val="Index1"/>
        <w:tabs>
          <w:tab w:val="right" w:pos="5030"/>
        </w:tabs>
        <w:rPr>
          <w:noProof/>
        </w:rPr>
      </w:pPr>
      <w:r>
        <w:rPr>
          <w:noProof/>
        </w:rPr>
        <w:t>Exchange Online’i kiosk, 66</w:t>
      </w:r>
    </w:p>
    <w:p w:rsidR="002A2B1A" w:rsidRDefault="002A2B1A">
      <w:pPr>
        <w:pStyle w:val="Index1"/>
        <w:tabs>
          <w:tab w:val="right" w:pos="5030"/>
        </w:tabs>
        <w:rPr>
          <w:noProof/>
        </w:rPr>
      </w:pPr>
      <w:r>
        <w:rPr>
          <w:noProof/>
        </w:rPr>
        <w:t>Exchange Online’i leping 1, 66</w:t>
      </w:r>
    </w:p>
    <w:p w:rsidR="002A2B1A" w:rsidRDefault="002A2B1A">
      <w:pPr>
        <w:pStyle w:val="Index1"/>
        <w:tabs>
          <w:tab w:val="right" w:pos="5030"/>
        </w:tabs>
        <w:rPr>
          <w:noProof/>
        </w:rPr>
      </w:pPr>
      <w:r>
        <w:rPr>
          <w:noProof/>
        </w:rPr>
        <w:t>Exchange Online’i leping 1A vilistlastele, 66</w:t>
      </w:r>
    </w:p>
    <w:p w:rsidR="002A2B1A" w:rsidRDefault="002A2B1A">
      <w:pPr>
        <w:pStyle w:val="Index1"/>
        <w:tabs>
          <w:tab w:val="right" w:pos="5030"/>
        </w:tabs>
        <w:rPr>
          <w:noProof/>
        </w:rPr>
      </w:pPr>
      <w:r>
        <w:rPr>
          <w:noProof/>
        </w:rPr>
        <w:t>Exchange Online’i leping 2, 66</w:t>
      </w:r>
    </w:p>
    <w:p w:rsidR="002A2B1A" w:rsidRDefault="002A2B1A">
      <w:pPr>
        <w:pStyle w:val="Index1"/>
        <w:tabs>
          <w:tab w:val="right" w:pos="5030"/>
        </w:tabs>
        <w:rPr>
          <w:noProof/>
        </w:rPr>
      </w:pPr>
      <w:r>
        <w:rPr>
          <w:noProof/>
        </w:rPr>
        <w:t>Exchange Online’i lepingu 1, 27</w:t>
      </w:r>
    </w:p>
    <w:p w:rsidR="002A2B1A" w:rsidRDefault="002A2B1A">
      <w:pPr>
        <w:pStyle w:val="Index1"/>
        <w:tabs>
          <w:tab w:val="right" w:pos="5030"/>
        </w:tabs>
        <w:rPr>
          <w:noProof/>
        </w:rPr>
      </w:pPr>
      <w:r>
        <w:rPr>
          <w:noProof/>
        </w:rPr>
        <w:t>Exchange Online’i lepingu 1 lisalitsents, 63, 66</w:t>
      </w:r>
    </w:p>
    <w:p w:rsidR="002A2B1A" w:rsidRDefault="002A2B1A">
      <w:pPr>
        <w:pStyle w:val="Index1"/>
        <w:tabs>
          <w:tab w:val="right" w:pos="5030"/>
        </w:tabs>
        <w:rPr>
          <w:noProof/>
        </w:rPr>
      </w:pPr>
      <w:r>
        <w:rPr>
          <w:noProof/>
        </w:rPr>
        <w:t>Exchange Online’i lepingu 2, 27</w:t>
      </w:r>
    </w:p>
    <w:p w:rsidR="002A2B1A" w:rsidRDefault="002A2B1A">
      <w:pPr>
        <w:pStyle w:val="Index1"/>
        <w:tabs>
          <w:tab w:val="right" w:pos="5030"/>
        </w:tabs>
        <w:rPr>
          <w:noProof/>
        </w:rPr>
      </w:pPr>
      <w:r>
        <w:rPr>
          <w:noProof/>
        </w:rPr>
        <w:t>Exchange Server, 56</w:t>
      </w:r>
    </w:p>
    <w:p w:rsidR="002A2B1A" w:rsidRDefault="002A2B1A">
      <w:pPr>
        <w:pStyle w:val="Index1"/>
        <w:tabs>
          <w:tab w:val="right" w:pos="5030"/>
        </w:tabs>
        <w:rPr>
          <w:noProof/>
        </w:rPr>
      </w:pPr>
      <w:r>
        <w:rPr>
          <w:noProof/>
        </w:rPr>
        <w:t>Exchange Server 2013, 27</w:t>
      </w:r>
    </w:p>
    <w:p w:rsidR="002A2B1A" w:rsidRDefault="002A2B1A">
      <w:pPr>
        <w:pStyle w:val="Index1"/>
        <w:tabs>
          <w:tab w:val="right" w:pos="5030"/>
        </w:tabs>
        <w:rPr>
          <w:noProof/>
        </w:rPr>
      </w:pPr>
      <w:r>
        <w:rPr>
          <w:noProof/>
        </w:rPr>
        <w:t>Exchange Server Enterprise, 86</w:t>
      </w:r>
    </w:p>
    <w:p w:rsidR="002A2B1A" w:rsidRDefault="002A2B1A">
      <w:pPr>
        <w:pStyle w:val="Index1"/>
        <w:tabs>
          <w:tab w:val="right" w:pos="5030"/>
        </w:tabs>
        <w:rPr>
          <w:noProof/>
        </w:rPr>
      </w:pPr>
      <w:r>
        <w:rPr>
          <w:noProof/>
        </w:rPr>
        <w:t>Exchange Server Enterprise 2016, 27</w:t>
      </w:r>
    </w:p>
    <w:p w:rsidR="002A2B1A" w:rsidRDefault="002A2B1A">
      <w:pPr>
        <w:pStyle w:val="Index1"/>
        <w:tabs>
          <w:tab w:val="right" w:pos="5030"/>
        </w:tabs>
        <w:rPr>
          <w:noProof/>
        </w:rPr>
      </w:pPr>
      <w:r>
        <w:rPr>
          <w:noProof/>
        </w:rPr>
        <w:t>Exchange Server Enterprise 2016 CAL, 27</w:t>
      </w:r>
    </w:p>
    <w:p w:rsidR="002A2B1A" w:rsidRDefault="002A2B1A">
      <w:pPr>
        <w:pStyle w:val="Index1"/>
        <w:tabs>
          <w:tab w:val="right" w:pos="5030"/>
        </w:tabs>
        <w:rPr>
          <w:noProof/>
        </w:rPr>
      </w:pPr>
      <w:r>
        <w:rPr>
          <w:noProof/>
        </w:rPr>
        <w:t>Exchange Server Standard, 86</w:t>
      </w:r>
    </w:p>
    <w:p w:rsidR="002A2B1A" w:rsidRDefault="002A2B1A">
      <w:pPr>
        <w:pStyle w:val="Index1"/>
        <w:tabs>
          <w:tab w:val="right" w:pos="5030"/>
        </w:tabs>
        <w:rPr>
          <w:noProof/>
        </w:rPr>
      </w:pPr>
      <w:r>
        <w:rPr>
          <w:noProof/>
        </w:rPr>
        <w:t>Exchange Server Standard 2016, 27</w:t>
      </w:r>
    </w:p>
    <w:p w:rsidR="002A2B1A" w:rsidRDefault="002A2B1A">
      <w:pPr>
        <w:pStyle w:val="Index1"/>
        <w:tabs>
          <w:tab w:val="right" w:pos="5030"/>
        </w:tabs>
        <w:rPr>
          <w:noProof/>
        </w:rPr>
      </w:pPr>
      <w:r>
        <w:rPr>
          <w:noProof/>
        </w:rPr>
        <w:t>Exchange Server Standard 2016 CAL, 27</w:t>
      </w:r>
    </w:p>
    <w:p w:rsidR="002A2B1A" w:rsidRDefault="002A2B1A">
      <w:pPr>
        <w:pStyle w:val="Index1"/>
        <w:tabs>
          <w:tab w:val="right" w:pos="5030"/>
        </w:tabs>
        <w:rPr>
          <w:noProof/>
        </w:rPr>
      </w:pPr>
      <w:r>
        <w:rPr>
          <w:noProof/>
        </w:rPr>
        <w:t>Forefront Identity Manager 2010 – Windows Live Edition, 20</w:t>
      </w:r>
    </w:p>
    <w:p w:rsidR="002A2B1A" w:rsidRDefault="002A2B1A">
      <w:pPr>
        <w:pStyle w:val="Index1"/>
        <w:tabs>
          <w:tab w:val="right" w:pos="5030"/>
        </w:tabs>
        <w:rPr>
          <w:noProof/>
        </w:rPr>
      </w:pPr>
      <w:r>
        <w:rPr>
          <w:noProof/>
        </w:rPr>
        <w:t>Forefront Identity Manager 2010 R2, 24</w:t>
      </w:r>
    </w:p>
    <w:p w:rsidR="002A2B1A" w:rsidRDefault="002A2B1A">
      <w:pPr>
        <w:pStyle w:val="Index1"/>
        <w:tabs>
          <w:tab w:val="right" w:pos="5030"/>
        </w:tabs>
        <w:rPr>
          <w:noProof/>
        </w:rPr>
      </w:pPr>
      <w:r>
        <w:rPr>
          <w:noProof/>
        </w:rPr>
        <w:t>Forefront Identity Manager 2010 R2 – Windows Live Edition, 20</w:t>
      </w:r>
    </w:p>
    <w:p w:rsidR="002A2B1A" w:rsidRDefault="002A2B1A">
      <w:pPr>
        <w:pStyle w:val="Index1"/>
        <w:tabs>
          <w:tab w:val="right" w:pos="5030"/>
        </w:tabs>
        <w:rPr>
          <w:noProof/>
        </w:rPr>
      </w:pPr>
      <w:r>
        <w:rPr>
          <w:noProof/>
        </w:rPr>
        <w:t>Forefront TMG Enterprise, 86</w:t>
      </w:r>
    </w:p>
    <w:p w:rsidR="002A2B1A" w:rsidRDefault="002A2B1A">
      <w:pPr>
        <w:pStyle w:val="Index1"/>
        <w:tabs>
          <w:tab w:val="right" w:pos="5030"/>
        </w:tabs>
        <w:rPr>
          <w:noProof/>
        </w:rPr>
      </w:pPr>
      <w:r>
        <w:rPr>
          <w:noProof/>
        </w:rPr>
        <w:t>Forefront TMG Standard, 86</w:t>
      </w:r>
    </w:p>
    <w:p w:rsidR="002A2B1A" w:rsidRDefault="002A2B1A">
      <w:pPr>
        <w:pStyle w:val="Index1"/>
        <w:tabs>
          <w:tab w:val="right" w:pos="5030"/>
        </w:tabs>
        <w:rPr>
          <w:noProof/>
        </w:rPr>
      </w:pPr>
      <w:r>
        <w:rPr>
          <w:noProof/>
        </w:rPr>
        <w:t>Forefront United Access Gateway 2010, 17</w:t>
      </w:r>
    </w:p>
    <w:p w:rsidR="002A2B1A" w:rsidRDefault="002A2B1A">
      <w:pPr>
        <w:pStyle w:val="Index1"/>
        <w:tabs>
          <w:tab w:val="right" w:pos="5030"/>
        </w:tabs>
        <w:rPr>
          <w:noProof/>
        </w:rPr>
      </w:pPr>
      <w:r>
        <w:rPr>
          <w:noProof/>
        </w:rPr>
        <w:t>HPC Pack, 49</w:t>
      </w:r>
    </w:p>
    <w:p w:rsidR="002A2B1A" w:rsidRDefault="002A2B1A">
      <w:pPr>
        <w:pStyle w:val="Index1"/>
        <w:tabs>
          <w:tab w:val="right" w:pos="5030"/>
        </w:tabs>
        <w:rPr>
          <w:noProof/>
        </w:rPr>
      </w:pPr>
      <w:r>
        <w:rPr>
          <w:noProof/>
        </w:rPr>
        <w:t>Imporditeenus lahendusele Office 365, 66</w:t>
      </w:r>
    </w:p>
    <w:p w:rsidR="002A2B1A" w:rsidRDefault="002A2B1A">
      <w:pPr>
        <w:pStyle w:val="Index1"/>
        <w:tabs>
          <w:tab w:val="right" w:pos="5030"/>
        </w:tabs>
        <w:rPr>
          <w:noProof/>
        </w:rPr>
      </w:pPr>
      <w:r>
        <w:rPr>
          <w:noProof/>
        </w:rPr>
        <w:t>IoT Suite’i ennetava hoolduse plaan 1, 53</w:t>
      </w:r>
    </w:p>
    <w:p w:rsidR="002A2B1A" w:rsidRDefault="002A2B1A">
      <w:pPr>
        <w:pStyle w:val="Index1"/>
        <w:tabs>
          <w:tab w:val="right" w:pos="5030"/>
        </w:tabs>
        <w:rPr>
          <w:noProof/>
        </w:rPr>
      </w:pPr>
      <w:r>
        <w:rPr>
          <w:noProof/>
        </w:rPr>
        <w:t>IoT Suite’i ennetava hoolduse plaan 2, 53</w:t>
      </w:r>
    </w:p>
    <w:p w:rsidR="002A2B1A" w:rsidRDefault="002A2B1A">
      <w:pPr>
        <w:pStyle w:val="Index1"/>
        <w:tabs>
          <w:tab w:val="right" w:pos="5030"/>
        </w:tabs>
        <w:rPr>
          <w:noProof/>
        </w:rPr>
      </w:pPr>
      <w:r>
        <w:rPr>
          <w:noProof/>
        </w:rPr>
        <w:t>IoT Suite’i kaugjälgimise plaan 1, 53</w:t>
      </w:r>
    </w:p>
    <w:p w:rsidR="002A2B1A" w:rsidRDefault="002A2B1A">
      <w:pPr>
        <w:pStyle w:val="Index1"/>
        <w:tabs>
          <w:tab w:val="right" w:pos="5030"/>
        </w:tabs>
        <w:rPr>
          <w:noProof/>
        </w:rPr>
      </w:pPr>
      <w:r>
        <w:rPr>
          <w:noProof/>
        </w:rPr>
        <w:t>IoT Suite’i kaugjälgimise plaan 2, 53</w:t>
      </w:r>
    </w:p>
    <w:p w:rsidR="002A2B1A" w:rsidRDefault="002A2B1A">
      <w:pPr>
        <w:pStyle w:val="Index1"/>
        <w:tabs>
          <w:tab w:val="right" w:pos="5030"/>
        </w:tabs>
        <w:rPr>
          <w:noProof/>
        </w:rPr>
      </w:pPr>
      <w:r>
        <w:rPr>
          <w:noProof/>
        </w:rPr>
        <w:t>Kodus töötamine Mac 2016 jaoks, 26</w:t>
      </w:r>
    </w:p>
    <w:p w:rsidR="002A2B1A" w:rsidRDefault="002A2B1A">
      <w:pPr>
        <w:pStyle w:val="Index1"/>
        <w:tabs>
          <w:tab w:val="right" w:pos="5030"/>
        </w:tabs>
        <w:rPr>
          <w:noProof/>
        </w:rPr>
      </w:pPr>
      <w:r>
        <w:rPr>
          <w:noProof/>
        </w:rPr>
        <w:t>Kodus töötamine Office Professional Plus 2016 puhul, 24</w:t>
      </w:r>
    </w:p>
    <w:p w:rsidR="002A2B1A" w:rsidRDefault="002A2B1A">
      <w:pPr>
        <w:pStyle w:val="Index1"/>
        <w:tabs>
          <w:tab w:val="right" w:pos="5030"/>
        </w:tabs>
        <w:rPr>
          <w:noProof/>
        </w:rPr>
      </w:pPr>
      <w:r>
        <w:rPr>
          <w:noProof/>
        </w:rPr>
        <w:t>Kodus töötamine Office Standard 2016 puhul, 24</w:t>
      </w:r>
    </w:p>
    <w:p w:rsidR="002A2B1A" w:rsidRDefault="002A2B1A">
      <w:pPr>
        <w:pStyle w:val="Index1"/>
        <w:tabs>
          <w:tab w:val="right" w:pos="5030"/>
        </w:tabs>
        <w:rPr>
          <w:noProof/>
        </w:rPr>
      </w:pPr>
      <w:r>
        <w:rPr>
          <w:noProof/>
        </w:rPr>
        <w:t>Live Meeting Professional, 30</w:t>
      </w:r>
    </w:p>
    <w:p w:rsidR="002A2B1A" w:rsidRDefault="002A2B1A">
      <w:pPr>
        <w:pStyle w:val="Index1"/>
        <w:tabs>
          <w:tab w:val="right" w:pos="5030"/>
        </w:tabs>
        <w:rPr>
          <w:noProof/>
        </w:rPr>
      </w:pPr>
      <w:r>
        <w:rPr>
          <w:noProof/>
        </w:rPr>
        <w:t>Live Meeting Standard, 30</w:t>
      </w:r>
    </w:p>
    <w:p w:rsidR="002A2B1A" w:rsidRDefault="002A2B1A">
      <w:pPr>
        <w:pStyle w:val="Index1"/>
        <w:tabs>
          <w:tab w:val="right" w:pos="5030"/>
        </w:tabs>
        <w:rPr>
          <w:noProof/>
        </w:rPr>
      </w:pPr>
      <w:r>
        <w:rPr>
          <w:noProof/>
        </w:rPr>
        <w:t>Lync 2013, 25</w:t>
      </w:r>
    </w:p>
    <w:p w:rsidR="002A2B1A" w:rsidRDefault="002A2B1A">
      <w:pPr>
        <w:pStyle w:val="Index1"/>
        <w:tabs>
          <w:tab w:val="right" w:pos="5030"/>
        </w:tabs>
        <w:rPr>
          <w:noProof/>
        </w:rPr>
      </w:pPr>
      <w:r>
        <w:rPr>
          <w:noProof/>
        </w:rPr>
        <w:t>Lync for Mac 2011, 26, 68</w:t>
      </w:r>
    </w:p>
    <w:p w:rsidR="002A2B1A" w:rsidRDefault="002A2B1A">
      <w:pPr>
        <w:pStyle w:val="Index1"/>
        <w:tabs>
          <w:tab w:val="right" w:pos="5030"/>
        </w:tabs>
        <w:rPr>
          <w:noProof/>
        </w:rPr>
      </w:pPr>
      <w:r>
        <w:rPr>
          <w:noProof/>
        </w:rPr>
        <w:t>Lync Server 2010, 29</w:t>
      </w:r>
    </w:p>
    <w:p w:rsidR="002A2B1A" w:rsidRDefault="002A2B1A">
      <w:pPr>
        <w:pStyle w:val="Index1"/>
        <w:tabs>
          <w:tab w:val="right" w:pos="5030"/>
        </w:tabs>
        <w:rPr>
          <w:noProof/>
        </w:rPr>
      </w:pPr>
      <w:r>
        <w:rPr>
          <w:noProof/>
        </w:rPr>
        <w:t>Lync Server 2013, 29</w:t>
      </w:r>
    </w:p>
    <w:p w:rsidR="002A2B1A" w:rsidRDefault="002A2B1A">
      <w:pPr>
        <w:pStyle w:val="Index1"/>
        <w:tabs>
          <w:tab w:val="right" w:pos="5030"/>
        </w:tabs>
        <w:rPr>
          <w:noProof/>
        </w:rPr>
      </w:pPr>
      <w:r>
        <w:rPr>
          <w:noProof/>
        </w:rPr>
        <w:t>Lync Voice’i lisalitsents Secure Productive Enterprise’i jaoks, 56</w:t>
      </w:r>
    </w:p>
    <w:p w:rsidR="002A2B1A" w:rsidRDefault="002A2B1A">
      <w:pPr>
        <w:pStyle w:val="Index1"/>
        <w:tabs>
          <w:tab w:val="right" w:pos="5030"/>
        </w:tabs>
        <w:rPr>
          <w:noProof/>
        </w:rPr>
      </w:pPr>
      <w:r>
        <w:rPr>
          <w:noProof/>
        </w:rPr>
        <w:t>Microsoft Azure StorSimple’i rahaline kohustus – 1 (8100 seade), 53</w:t>
      </w:r>
    </w:p>
    <w:p w:rsidR="002A2B1A" w:rsidRDefault="002A2B1A">
      <w:pPr>
        <w:pStyle w:val="Index1"/>
        <w:tabs>
          <w:tab w:val="right" w:pos="5030"/>
        </w:tabs>
        <w:rPr>
          <w:noProof/>
        </w:rPr>
      </w:pPr>
      <w:r>
        <w:rPr>
          <w:noProof/>
        </w:rPr>
        <w:t>Microsoft Azure StorSimple’i rahaline kohustus – 2 (8600 seade), 53</w:t>
      </w:r>
    </w:p>
    <w:p w:rsidR="002A2B1A" w:rsidRDefault="002A2B1A">
      <w:pPr>
        <w:pStyle w:val="Index1"/>
        <w:tabs>
          <w:tab w:val="right" w:pos="5030"/>
        </w:tabs>
        <w:rPr>
          <w:noProof/>
        </w:rPr>
      </w:pPr>
      <w:r>
        <w:rPr>
          <w:noProof/>
        </w:rPr>
        <w:t>Microsoft Azure StorSimple’i standardtugi, 53</w:t>
      </w:r>
    </w:p>
    <w:p w:rsidR="002A2B1A" w:rsidRDefault="002A2B1A">
      <w:pPr>
        <w:pStyle w:val="Index1"/>
        <w:tabs>
          <w:tab w:val="right" w:pos="5030"/>
        </w:tabs>
        <w:rPr>
          <w:noProof/>
        </w:rPr>
      </w:pPr>
      <w:r>
        <w:rPr>
          <w:noProof/>
        </w:rPr>
        <w:t>Microsoft Azure StorSimple’i standardtugi tipptasemel toeks, 53</w:t>
      </w:r>
    </w:p>
    <w:p w:rsidR="002A2B1A" w:rsidRDefault="002A2B1A">
      <w:pPr>
        <w:pStyle w:val="Index1"/>
        <w:tabs>
          <w:tab w:val="right" w:pos="5030"/>
        </w:tabs>
        <w:rPr>
          <w:noProof/>
        </w:rPr>
      </w:pPr>
      <w:r>
        <w:rPr>
          <w:noProof/>
        </w:rPr>
        <w:t>Microsoft Azure StorSimple’i tipptasemel tugi, 53</w:t>
      </w:r>
    </w:p>
    <w:p w:rsidR="002A2B1A" w:rsidRDefault="002A2B1A">
      <w:pPr>
        <w:pStyle w:val="Index1"/>
        <w:tabs>
          <w:tab w:val="right" w:pos="5030"/>
        </w:tabs>
        <w:rPr>
          <w:noProof/>
        </w:rPr>
      </w:pPr>
      <w:r>
        <w:rPr>
          <w:noProof/>
        </w:rPr>
        <w:t>Microsoft Azure’i platvormiteenustega, 87</w:t>
      </w:r>
    </w:p>
    <w:p w:rsidR="002A2B1A" w:rsidRDefault="002A2B1A">
      <w:pPr>
        <w:pStyle w:val="Index1"/>
        <w:tabs>
          <w:tab w:val="right" w:pos="5030"/>
        </w:tabs>
        <w:rPr>
          <w:noProof/>
        </w:rPr>
      </w:pPr>
      <w:r>
        <w:rPr>
          <w:noProof/>
        </w:rPr>
        <w:t>Microsoft Azure’i teenused, 53</w:t>
      </w:r>
    </w:p>
    <w:p w:rsidR="002A2B1A" w:rsidRDefault="002A2B1A">
      <w:pPr>
        <w:pStyle w:val="Index1"/>
        <w:tabs>
          <w:tab w:val="right" w:pos="5030"/>
        </w:tabs>
        <w:rPr>
          <w:noProof/>
        </w:rPr>
      </w:pPr>
      <w:r>
        <w:rPr>
          <w:noProof/>
        </w:rPr>
        <w:t>Microsoft Azure’i teenustes, 86</w:t>
      </w:r>
    </w:p>
    <w:p w:rsidR="002A2B1A" w:rsidRDefault="002A2B1A">
      <w:pPr>
        <w:pStyle w:val="Index1"/>
        <w:tabs>
          <w:tab w:val="right" w:pos="5030"/>
        </w:tabs>
        <w:rPr>
          <w:noProof/>
        </w:rPr>
      </w:pPr>
      <w:r>
        <w:rPr>
          <w:noProof/>
        </w:rPr>
        <w:t>Microsoft Dynamics AX 2012 R2, 21</w:t>
      </w:r>
    </w:p>
    <w:p w:rsidR="002A2B1A" w:rsidRDefault="002A2B1A">
      <w:pPr>
        <w:pStyle w:val="Index1"/>
        <w:tabs>
          <w:tab w:val="right" w:pos="5030"/>
        </w:tabs>
        <w:rPr>
          <w:noProof/>
        </w:rPr>
      </w:pPr>
      <w:r>
        <w:rPr>
          <w:noProof/>
        </w:rPr>
        <w:t>Microsoft Dynamics AX 2012 R3 Enterprise CAL, 21</w:t>
      </w:r>
    </w:p>
    <w:p w:rsidR="002A2B1A" w:rsidRDefault="002A2B1A">
      <w:pPr>
        <w:pStyle w:val="Index1"/>
        <w:tabs>
          <w:tab w:val="right" w:pos="5030"/>
        </w:tabs>
        <w:rPr>
          <w:noProof/>
        </w:rPr>
      </w:pPr>
      <w:r>
        <w:rPr>
          <w:noProof/>
        </w:rPr>
        <w:t>Microsoft Dynamics AX 2012 R3 Enterprise täiendav CAL, 21</w:t>
      </w:r>
    </w:p>
    <w:p w:rsidR="002A2B1A" w:rsidRDefault="002A2B1A">
      <w:pPr>
        <w:pStyle w:val="Index1"/>
        <w:tabs>
          <w:tab w:val="right" w:pos="5030"/>
        </w:tabs>
        <w:rPr>
          <w:noProof/>
        </w:rPr>
      </w:pPr>
      <w:r>
        <w:rPr>
          <w:noProof/>
        </w:rPr>
        <w:t>Microsoft Dynamics AX 2012 R3 funktsionaalne CAL, 20</w:t>
      </w:r>
    </w:p>
    <w:p w:rsidR="002A2B1A" w:rsidRDefault="002A2B1A">
      <w:pPr>
        <w:pStyle w:val="Index1"/>
        <w:tabs>
          <w:tab w:val="right" w:pos="5030"/>
        </w:tabs>
        <w:rPr>
          <w:noProof/>
        </w:rPr>
      </w:pPr>
      <w:r>
        <w:rPr>
          <w:noProof/>
        </w:rPr>
        <w:t>Microsoft Dynamics AX 2012 R3 iseteenindusega CAL, 20</w:t>
      </w:r>
    </w:p>
    <w:p w:rsidR="002A2B1A" w:rsidRDefault="002A2B1A">
      <w:pPr>
        <w:pStyle w:val="Index1"/>
        <w:tabs>
          <w:tab w:val="right" w:pos="5030"/>
        </w:tabs>
        <w:rPr>
          <w:noProof/>
        </w:rPr>
      </w:pPr>
      <w:r>
        <w:rPr>
          <w:noProof/>
        </w:rPr>
        <w:t>Microsoft Dynamics AX 2012 R3 Server, 20</w:t>
      </w:r>
    </w:p>
    <w:p w:rsidR="002A2B1A" w:rsidRDefault="002A2B1A">
      <w:pPr>
        <w:pStyle w:val="Index1"/>
        <w:tabs>
          <w:tab w:val="right" w:pos="5030"/>
        </w:tabs>
        <w:rPr>
          <w:noProof/>
        </w:rPr>
      </w:pPr>
      <w:r>
        <w:rPr>
          <w:noProof/>
        </w:rPr>
        <w:t>Microsoft Dynamics AX 2012 R3 Standard Commerce Server Core, 20</w:t>
      </w:r>
    </w:p>
    <w:p w:rsidR="002A2B1A" w:rsidRDefault="002A2B1A">
      <w:pPr>
        <w:pStyle w:val="Index1"/>
        <w:tabs>
          <w:tab w:val="right" w:pos="5030"/>
        </w:tabs>
        <w:rPr>
          <w:noProof/>
        </w:rPr>
      </w:pPr>
      <w:r>
        <w:rPr>
          <w:noProof/>
        </w:rPr>
        <w:t>Microsoft Dynamics AX 2012 R3 Store Server, 20</w:t>
      </w:r>
    </w:p>
    <w:p w:rsidR="002A2B1A" w:rsidRDefault="002A2B1A">
      <w:pPr>
        <w:pStyle w:val="Index1"/>
        <w:tabs>
          <w:tab w:val="right" w:pos="5030"/>
        </w:tabs>
        <w:rPr>
          <w:noProof/>
        </w:rPr>
      </w:pPr>
      <w:r>
        <w:rPr>
          <w:noProof/>
        </w:rPr>
        <w:t>Microsoft Dynamics AX 2012 R3 täiendav funktsionaalne CAL, 20</w:t>
      </w:r>
    </w:p>
    <w:p w:rsidR="002A2B1A" w:rsidRDefault="002A2B1A">
      <w:pPr>
        <w:pStyle w:val="Index1"/>
        <w:tabs>
          <w:tab w:val="right" w:pos="5030"/>
        </w:tabs>
        <w:rPr>
          <w:noProof/>
        </w:rPr>
      </w:pPr>
      <w:r>
        <w:rPr>
          <w:noProof/>
        </w:rPr>
        <w:t>Microsoft Dynamics AX 2012 R3 täiendav ülesande-CAL, 20</w:t>
      </w:r>
    </w:p>
    <w:p w:rsidR="002A2B1A" w:rsidRDefault="002A2B1A">
      <w:pPr>
        <w:pStyle w:val="Index1"/>
        <w:tabs>
          <w:tab w:val="right" w:pos="5030"/>
        </w:tabs>
        <w:rPr>
          <w:noProof/>
        </w:rPr>
      </w:pPr>
      <w:r>
        <w:rPr>
          <w:noProof/>
        </w:rPr>
        <w:t>Microsoft Dynamics AX 2012 R3 ülesande-CAL, 20</w:t>
      </w:r>
    </w:p>
    <w:p w:rsidR="002A2B1A" w:rsidRDefault="002A2B1A">
      <w:pPr>
        <w:pStyle w:val="Index1"/>
        <w:tabs>
          <w:tab w:val="right" w:pos="5030"/>
        </w:tabs>
        <w:rPr>
          <w:noProof/>
        </w:rPr>
      </w:pPr>
      <w:r>
        <w:rPr>
          <w:noProof/>
        </w:rPr>
        <w:t>Microsoft Dynamics AX Device, 57</w:t>
      </w:r>
    </w:p>
    <w:p w:rsidR="002A2B1A" w:rsidRDefault="002A2B1A">
      <w:pPr>
        <w:pStyle w:val="Index1"/>
        <w:tabs>
          <w:tab w:val="right" w:pos="5030"/>
        </w:tabs>
        <w:rPr>
          <w:noProof/>
        </w:rPr>
      </w:pPr>
      <w:r>
        <w:rPr>
          <w:noProof/>
        </w:rPr>
        <w:t>Microsoft Dynamics AX Device tarkvarakindlustusele, 57</w:t>
      </w:r>
    </w:p>
    <w:p w:rsidR="002A2B1A" w:rsidRDefault="002A2B1A">
      <w:pPr>
        <w:pStyle w:val="Index1"/>
        <w:tabs>
          <w:tab w:val="right" w:pos="5030"/>
        </w:tabs>
        <w:rPr>
          <w:noProof/>
        </w:rPr>
      </w:pPr>
      <w:r>
        <w:rPr>
          <w:noProof/>
        </w:rPr>
        <w:t>Microsoft Dynamics AX Enterprise, 57</w:t>
      </w:r>
    </w:p>
    <w:p w:rsidR="002A2B1A" w:rsidRDefault="002A2B1A">
      <w:pPr>
        <w:pStyle w:val="Index1"/>
        <w:tabs>
          <w:tab w:val="right" w:pos="5030"/>
        </w:tabs>
        <w:rPr>
          <w:noProof/>
        </w:rPr>
      </w:pPr>
      <w:r>
        <w:rPr>
          <w:noProof/>
        </w:rPr>
        <w:t>Microsoft Dynamics AX Enterprise CAL, 80</w:t>
      </w:r>
    </w:p>
    <w:p w:rsidR="002A2B1A" w:rsidRDefault="002A2B1A">
      <w:pPr>
        <w:pStyle w:val="Index1"/>
        <w:tabs>
          <w:tab w:val="right" w:pos="5030"/>
        </w:tabs>
        <w:rPr>
          <w:noProof/>
        </w:rPr>
      </w:pPr>
      <w:r>
        <w:rPr>
          <w:noProof/>
        </w:rPr>
        <w:t>Microsoft Dynamics AX Enterprise tarkvarakindlustusele, 57</w:t>
      </w:r>
    </w:p>
    <w:p w:rsidR="002A2B1A" w:rsidRDefault="002A2B1A">
      <w:pPr>
        <w:pStyle w:val="Index1"/>
        <w:tabs>
          <w:tab w:val="right" w:pos="5030"/>
        </w:tabs>
        <w:rPr>
          <w:noProof/>
        </w:rPr>
      </w:pPr>
      <w:r>
        <w:rPr>
          <w:noProof/>
        </w:rPr>
        <w:t>Microsoft Dynamics AX Enterprise'i CAL, 58</w:t>
      </w:r>
    </w:p>
    <w:p w:rsidR="002A2B1A" w:rsidRDefault="002A2B1A">
      <w:pPr>
        <w:pStyle w:val="Index1"/>
        <w:tabs>
          <w:tab w:val="right" w:pos="5030"/>
        </w:tabs>
        <w:rPr>
          <w:noProof/>
        </w:rPr>
      </w:pPr>
      <w:r>
        <w:rPr>
          <w:noProof/>
        </w:rPr>
        <w:t>Microsoft Dynamics AX Enterprise'i täiendav CAL, 58</w:t>
      </w:r>
    </w:p>
    <w:p w:rsidR="002A2B1A" w:rsidRDefault="002A2B1A">
      <w:pPr>
        <w:pStyle w:val="Index1"/>
        <w:tabs>
          <w:tab w:val="right" w:pos="5030"/>
        </w:tabs>
        <w:rPr>
          <w:noProof/>
        </w:rPr>
      </w:pPr>
      <w:r>
        <w:rPr>
          <w:noProof/>
        </w:rPr>
        <w:t>Microsoft Dynamics AX Functional CAL, 80</w:t>
      </w:r>
    </w:p>
    <w:p w:rsidR="002A2B1A" w:rsidRDefault="002A2B1A">
      <w:pPr>
        <w:pStyle w:val="Index1"/>
        <w:tabs>
          <w:tab w:val="right" w:pos="5030"/>
        </w:tabs>
        <w:rPr>
          <w:noProof/>
        </w:rPr>
      </w:pPr>
      <w:r>
        <w:rPr>
          <w:noProof/>
        </w:rPr>
        <w:t>Microsoft Dynamics AX Professionali otsetugi, 58</w:t>
      </w:r>
    </w:p>
    <w:p w:rsidR="002A2B1A" w:rsidRDefault="002A2B1A">
      <w:pPr>
        <w:pStyle w:val="Index1"/>
        <w:tabs>
          <w:tab w:val="right" w:pos="5030"/>
        </w:tabs>
        <w:rPr>
          <w:noProof/>
        </w:rPr>
      </w:pPr>
      <w:r>
        <w:rPr>
          <w:noProof/>
        </w:rPr>
        <w:t>Microsoft Dynamics AX Self Serve, 57</w:t>
      </w:r>
    </w:p>
    <w:p w:rsidR="002A2B1A" w:rsidRDefault="002A2B1A">
      <w:pPr>
        <w:pStyle w:val="Index1"/>
        <w:tabs>
          <w:tab w:val="right" w:pos="5030"/>
        </w:tabs>
        <w:rPr>
          <w:noProof/>
        </w:rPr>
      </w:pPr>
      <w:r>
        <w:rPr>
          <w:noProof/>
        </w:rPr>
        <w:t>Microsoft Dynamics AX Self Serve tarkvarakindlustusele, 57</w:t>
      </w:r>
    </w:p>
    <w:p w:rsidR="002A2B1A" w:rsidRDefault="002A2B1A">
      <w:pPr>
        <w:pStyle w:val="Index1"/>
        <w:tabs>
          <w:tab w:val="right" w:pos="5030"/>
        </w:tabs>
        <w:rPr>
          <w:noProof/>
        </w:rPr>
      </w:pPr>
      <w:r>
        <w:rPr>
          <w:noProof/>
        </w:rPr>
        <w:t>Microsoft Dynamics AX Self Serve'i CAL, 58</w:t>
      </w:r>
    </w:p>
    <w:p w:rsidR="002A2B1A" w:rsidRDefault="002A2B1A">
      <w:pPr>
        <w:pStyle w:val="Index1"/>
        <w:tabs>
          <w:tab w:val="right" w:pos="5030"/>
        </w:tabs>
        <w:rPr>
          <w:noProof/>
        </w:rPr>
      </w:pPr>
      <w:r>
        <w:rPr>
          <w:noProof/>
        </w:rPr>
        <w:t>Microsoft Dynamics AX Standard Commerce Core Server, 80</w:t>
      </w:r>
    </w:p>
    <w:p w:rsidR="002A2B1A" w:rsidRDefault="002A2B1A">
      <w:pPr>
        <w:pStyle w:val="Index1"/>
        <w:tabs>
          <w:tab w:val="right" w:pos="5030"/>
        </w:tabs>
        <w:rPr>
          <w:noProof/>
        </w:rPr>
      </w:pPr>
      <w:r>
        <w:rPr>
          <w:noProof/>
        </w:rPr>
        <w:t>Microsoft Dynamics AX Store Server, 80</w:t>
      </w:r>
    </w:p>
    <w:p w:rsidR="002A2B1A" w:rsidRDefault="002A2B1A">
      <w:pPr>
        <w:pStyle w:val="Index1"/>
        <w:tabs>
          <w:tab w:val="right" w:pos="5030"/>
        </w:tabs>
        <w:rPr>
          <w:noProof/>
        </w:rPr>
      </w:pPr>
      <w:r>
        <w:rPr>
          <w:noProof/>
        </w:rPr>
        <w:t>Microsoft Dynamics AX Task, 57</w:t>
      </w:r>
    </w:p>
    <w:p w:rsidR="002A2B1A" w:rsidRDefault="002A2B1A">
      <w:pPr>
        <w:pStyle w:val="Index1"/>
        <w:tabs>
          <w:tab w:val="right" w:pos="5030"/>
        </w:tabs>
        <w:rPr>
          <w:noProof/>
        </w:rPr>
      </w:pPr>
      <w:r>
        <w:rPr>
          <w:noProof/>
        </w:rPr>
        <w:t>Microsoft Dynamics AX Task CAL, 80</w:t>
      </w:r>
    </w:p>
    <w:p w:rsidR="002A2B1A" w:rsidRDefault="002A2B1A">
      <w:pPr>
        <w:pStyle w:val="Index1"/>
        <w:tabs>
          <w:tab w:val="right" w:pos="5030"/>
        </w:tabs>
        <w:rPr>
          <w:noProof/>
        </w:rPr>
      </w:pPr>
      <w:r>
        <w:rPr>
          <w:noProof/>
        </w:rPr>
        <w:t>Microsoft Dynamics AX Task tarkvarakindlustusele, 57</w:t>
      </w:r>
    </w:p>
    <w:p w:rsidR="002A2B1A" w:rsidRDefault="002A2B1A">
      <w:pPr>
        <w:pStyle w:val="Index1"/>
        <w:tabs>
          <w:tab w:val="right" w:pos="5030"/>
        </w:tabs>
        <w:rPr>
          <w:noProof/>
        </w:rPr>
      </w:pPr>
      <w:r>
        <w:rPr>
          <w:noProof/>
        </w:rPr>
        <w:t>Microsoft Dynamics AX Taski kasutaja CAL, 58</w:t>
      </w:r>
    </w:p>
    <w:p w:rsidR="002A2B1A" w:rsidRDefault="002A2B1A">
      <w:pPr>
        <w:pStyle w:val="Index1"/>
        <w:tabs>
          <w:tab w:val="right" w:pos="5030"/>
        </w:tabs>
        <w:rPr>
          <w:noProof/>
        </w:rPr>
      </w:pPr>
      <w:r>
        <w:rPr>
          <w:noProof/>
        </w:rPr>
        <w:t>Microsoft Dynamics AX Taski seadme CAL, 58</w:t>
      </w:r>
    </w:p>
    <w:p w:rsidR="002A2B1A" w:rsidRDefault="002A2B1A">
      <w:pPr>
        <w:pStyle w:val="Index1"/>
        <w:tabs>
          <w:tab w:val="right" w:pos="5030"/>
        </w:tabs>
        <w:rPr>
          <w:noProof/>
        </w:rPr>
      </w:pPr>
      <w:r>
        <w:rPr>
          <w:noProof/>
        </w:rPr>
        <w:t>Microsoft Dynamics AX Taski täiendav kasutaja CAL, 58</w:t>
      </w:r>
    </w:p>
    <w:p w:rsidR="002A2B1A" w:rsidRDefault="002A2B1A">
      <w:pPr>
        <w:pStyle w:val="Index1"/>
        <w:tabs>
          <w:tab w:val="right" w:pos="5030"/>
        </w:tabs>
        <w:rPr>
          <w:noProof/>
        </w:rPr>
      </w:pPr>
      <w:r>
        <w:rPr>
          <w:noProof/>
        </w:rPr>
        <w:t>Microsoft Dynamics AX Taski täiendav seadme CAL, 58</w:t>
      </w:r>
    </w:p>
    <w:p w:rsidR="002A2B1A" w:rsidRDefault="002A2B1A">
      <w:pPr>
        <w:pStyle w:val="Index1"/>
        <w:tabs>
          <w:tab w:val="right" w:pos="5030"/>
        </w:tabs>
        <w:rPr>
          <w:noProof/>
        </w:rPr>
      </w:pPr>
      <w:r>
        <w:rPr>
          <w:noProof/>
        </w:rPr>
        <w:t>Microsoft Dynamics AX-i funktsionaalne CAL, 58</w:t>
      </w:r>
    </w:p>
    <w:p w:rsidR="002A2B1A" w:rsidRDefault="002A2B1A">
      <w:pPr>
        <w:pStyle w:val="Index1"/>
        <w:tabs>
          <w:tab w:val="right" w:pos="5030"/>
        </w:tabs>
        <w:rPr>
          <w:noProof/>
        </w:rPr>
      </w:pPr>
      <w:r>
        <w:rPr>
          <w:noProof/>
        </w:rPr>
        <w:t>Microsoft Dynamics AX-i funktsionaalne täiendav CAL, 58</w:t>
      </w:r>
    </w:p>
    <w:p w:rsidR="002A2B1A" w:rsidRDefault="002A2B1A">
      <w:pPr>
        <w:pStyle w:val="Index1"/>
        <w:tabs>
          <w:tab w:val="right" w:pos="5030"/>
        </w:tabs>
        <w:rPr>
          <w:noProof/>
        </w:rPr>
      </w:pPr>
      <w:r>
        <w:rPr>
          <w:noProof/>
        </w:rPr>
        <w:t>Microsoft Dynamics AX-i liivakasti tasand 1</w:t>
      </w:r>
    </w:p>
    <w:p w:rsidR="002A2B1A" w:rsidRDefault="002A2B1A">
      <w:pPr>
        <w:pStyle w:val="Index2"/>
        <w:tabs>
          <w:tab w:val="right" w:pos="5030"/>
        </w:tabs>
        <w:rPr>
          <w:noProof/>
        </w:rPr>
      </w:pPr>
      <w:r>
        <w:rPr>
          <w:noProof/>
        </w:rPr>
        <w:t>arendaja ja proovieksemplar, 57</w:t>
      </w:r>
    </w:p>
    <w:p w:rsidR="002A2B1A" w:rsidRDefault="002A2B1A">
      <w:pPr>
        <w:pStyle w:val="Index1"/>
        <w:tabs>
          <w:tab w:val="right" w:pos="5030"/>
        </w:tabs>
        <w:rPr>
          <w:noProof/>
        </w:rPr>
      </w:pPr>
      <w:r>
        <w:rPr>
          <w:noProof/>
        </w:rPr>
        <w:t>Microsoft Dynamics AX-i liivakasti tasand 2</w:t>
      </w:r>
    </w:p>
    <w:p w:rsidR="002A2B1A" w:rsidRDefault="002A2B1A">
      <w:pPr>
        <w:pStyle w:val="Index2"/>
        <w:tabs>
          <w:tab w:val="right" w:pos="5030"/>
        </w:tabs>
        <w:rPr>
          <w:noProof/>
        </w:rPr>
      </w:pPr>
      <w:r>
        <w:rPr>
          <w:noProof/>
        </w:rPr>
        <w:t>standardne kinnitustestimine, 57</w:t>
      </w:r>
    </w:p>
    <w:p w:rsidR="002A2B1A" w:rsidRDefault="002A2B1A">
      <w:pPr>
        <w:pStyle w:val="Index1"/>
        <w:tabs>
          <w:tab w:val="right" w:pos="5030"/>
        </w:tabs>
        <w:rPr>
          <w:noProof/>
        </w:rPr>
      </w:pPr>
      <w:r>
        <w:rPr>
          <w:noProof/>
        </w:rPr>
        <w:t>Microsoft Dynamics AX-i liivakasti tasand 3</w:t>
      </w:r>
    </w:p>
    <w:p w:rsidR="002A2B1A" w:rsidRDefault="002A2B1A">
      <w:pPr>
        <w:pStyle w:val="Index2"/>
        <w:tabs>
          <w:tab w:val="right" w:pos="5030"/>
        </w:tabs>
        <w:rPr>
          <w:noProof/>
        </w:rPr>
      </w:pPr>
      <w:r>
        <w:rPr>
          <w:noProof/>
        </w:rPr>
        <w:t>tipptasemel kinnitustestimine, 58</w:t>
      </w:r>
    </w:p>
    <w:p w:rsidR="002A2B1A" w:rsidRDefault="002A2B1A">
      <w:pPr>
        <w:pStyle w:val="Index1"/>
        <w:tabs>
          <w:tab w:val="right" w:pos="5030"/>
        </w:tabs>
        <w:rPr>
          <w:noProof/>
        </w:rPr>
      </w:pPr>
      <w:r>
        <w:rPr>
          <w:noProof/>
        </w:rPr>
        <w:t>Microsoft Dynamics AX-i liivakasti tasand 4</w:t>
      </w:r>
    </w:p>
    <w:p w:rsidR="002A2B1A" w:rsidRDefault="002A2B1A">
      <w:pPr>
        <w:pStyle w:val="Index2"/>
        <w:tabs>
          <w:tab w:val="right" w:pos="5030"/>
        </w:tabs>
        <w:rPr>
          <w:noProof/>
        </w:rPr>
      </w:pPr>
      <w:r>
        <w:rPr>
          <w:noProof/>
        </w:rPr>
        <w:t>standardne jõudlustestimine (täiendav AL), 58</w:t>
      </w:r>
    </w:p>
    <w:p w:rsidR="002A2B1A" w:rsidRDefault="002A2B1A">
      <w:pPr>
        <w:pStyle w:val="Index1"/>
        <w:tabs>
          <w:tab w:val="right" w:pos="5030"/>
        </w:tabs>
        <w:rPr>
          <w:noProof/>
        </w:rPr>
      </w:pPr>
      <w:r>
        <w:rPr>
          <w:noProof/>
        </w:rPr>
        <w:t>Microsoft Dynamics AX-i liivakasti tasand 5</w:t>
      </w:r>
    </w:p>
    <w:p w:rsidR="002A2B1A" w:rsidRDefault="002A2B1A">
      <w:pPr>
        <w:pStyle w:val="Index2"/>
        <w:tabs>
          <w:tab w:val="right" w:pos="5030"/>
        </w:tabs>
        <w:rPr>
          <w:noProof/>
        </w:rPr>
      </w:pPr>
      <w:r>
        <w:rPr>
          <w:noProof/>
        </w:rPr>
        <w:t>tipptasemel jõudlustestimine, 58</w:t>
      </w:r>
    </w:p>
    <w:p w:rsidR="002A2B1A" w:rsidRDefault="002A2B1A">
      <w:pPr>
        <w:pStyle w:val="Index1"/>
        <w:tabs>
          <w:tab w:val="right" w:pos="5030"/>
        </w:tabs>
        <w:rPr>
          <w:noProof/>
        </w:rPr>
      </w:pPr>
      <w:r>
        <w:rPr>
          <w:noProof/>
        </w:rPr>
        <w:t>Microsoft Dynamics AX-i täiendav salvestusruum, 57</w:t>
      </w:r>
    </w:p>
    <w:p w:rsidR="002A2B1A" w:rsidRDefault="002A2B1A">
      <w:pPr>
        <w:pStyle w:val="Index1"/>
        <w:tabs>
          <w:tab w:val="right" w:pos="5030"/>
        </w:tabs>
        <w:rPr>
          <w:noProof/>
        </w:rPr>
      </w:pPr>
      <w:r>
        <w:rPr>
          <w:noProof/>
        </w:rPr>
        <w:t>Microsoft Dynamics CRM 2013, 22</w:t>
      </w:r>
    </w:p>
    <w:p w:rsidR="002A2B1A" w:rsidRDefault="002A2B1A">
      <w:pPr>
        <w:pStyle w:val="Index1"/>
        <w:tabs>
          <w:tab w:val="right" w:pos="5030"/>
        </w:tabs>
        <w:rPr>
          <w:noProof/>
        </w:rPr>
      </w:pPr>
      <w:r>
        <w:rPr>
          <w:noProof/>
        </w:rPr>
        <w:t>Microsoft Dynamics CRM 2015, 22</w:t>
      </w:r>
    </w:p>
    <w:p w:rsidR="002A2B1A" w:rsidRDefault="002A2B1A">
      <w:pPr>
        <w:pStyle w:val="Index1"/>
        <w:tabs>
          <w:tab w:val="right" w:pos="5030"/>
        </w:tabs>
        <w:rPr>
          <w:noProof/>
        </w:rPr>
      </w:pPr>
      <w:r>
        <w:rPr>
          <w:noProof/>
        </w:rPr>
        <w:t>Microsoft Dynamics CRM 2016 Basic CAL, 22</w:t>
      </w:r>
    </w:p>
    <w:p w:rsidR="002A2B1A" w:rsidRDefault="002A2B1A">
      <w:pPr>
        <w:pStyle w:val="Index1"/>
        <w:tabs>
          <w:tab w:val="right" w:pos="5030"/>
        </w:tabs>
        <w:rPr>
          <w:noProof/>
        </w:rPr>
      </w:pPr>
      <w:r>
        <w:rPr>
          <w:noProof/>
        </w:rPr>
        <w:t>Microsoft Dynamics CRM 2016 Basicu täiendav CAL, 22</w:t>
      </w:r>
    </w:p>
    <w:p w:rsidR="002A2B1A" w:rsidRDefault="002A2B1A">
      <w:pPr>
        <w:pStyle w:val="Index1"/>
        <w:tabs>
          <w:tab w:val="right" w:pos="5030"/>
        </w:tabs>
        <w:rPr>
          <w:noProof/>
        </w:rPr>
      </w:pPr>
      <w:r>
        <w:rPr>
          <w:noProof/>
        </w:rPr>
        <w:t>Microsoft Dynamics CRM 2016 Essentials CAL, 22</w:t>
      </w:r>
    </w:p>
    <w:p w:rsidR="002A2B1A" w:rsidRDefault="002A2B1A">
      <w:pPr>
        <w:pStyle w:val="Index1"/>
        <w:tabs>
          <w:tab w:val="right" w:pos="5030"/>
        </w:tabs>
        <w:rPr>
          <w:noProof/>
        </w:rPr>
      </w:pPr>
      <w:r>
        <w:rPr>
          <w:noProof/>
        </w:rPr>
        <w:t>Microsoft Dynamics CRM 2016 Professional CAL, 22</w:t>
      </w:r>
    </w:p>
    <w:p w:rsidR="002A2B1A" w:rsidRDefault="002A2B1A">
      <w:pPr>
        <w:pStyle w:val="Index1"/>
        <w:tabs>
          <w:tab w:val="right" w:pos="5030"/>
        </w:tabs>
        <w:rPr>
          <w:noProof/>
        </w:rPr>
      </w:pPr>
      <w:r>
        <w:rPr>
          <w:noProof/>
        </w:rPr>
        <w:t>Microsoft Dynamics CRM 2016 Professional täiendav CAL, 22</w:t>
      </w:r>
    </w:p>
    <w:p w:rsidR="002A2B1A" w:rsidRDefault="002A2B1A">
      <w:pPr>
        <w:pStyle w:val="Index1"/>
        <w:tabs>
          <w:tab w:val="right" w:pos="5030"/>
        </w:tabs>
        <w:rPr>
          <w:noProof/>
        </w:rPr>
      </w:pPr>
      <w:r>
        <w:rPr>
          <w:noProof/>
        </w:rPr>
        <w:t>Microsoft Dynamics CRM Basicu CAL, 59</w:t>
      </w:r>
    </w:p>
    <w:p w:rsidR="002A2B1A" w:rsidRDefault="002A2B1A">
      <w:pPr>
        <w:pStyle w:val="Index1"/>
        <w:tabs>
          <w:tab w:val="right" w:pos="5030"/>
        </w:tabs>
        <w:rPr>
          <w:noProof/>
        </w:rPr>
      </w:pPr>
      <w:r>
        <w:rPr>
          <w:noProof/>
        </w:rPr>
        <w:t>Microsoft Dynamics CRM Basicu täiendav CAL, 59</w:t>
      </w:r>
    </w:p>
    <w:p w:rsidR="002A2B1A" w:rsidRDefault="002A2B1A">
      <w:pPr>
        <w:pStyle w:val="Index1"/>
        <w:tabs>
          <w:tab w:val="right" w:pos="5030"/>
        </w:tabs>
        <w:rPr>
          <w:noProof/>
        </w:rPr>
      </w:pPr>
      <w:r>
        <w:rPr>
          <w:noProof/>
        </w:rPr>
        <w:t>Microsoft Dynamics CRM CAL, 80</w:t>
      </w:r>
    </w:p>
    <w:p w:rsidR="002A2B1A" w:rsidRDefault="002A2B1A">
      <w:pPr>
        <w:pStyle w:val="Index1"/>
        <w:tabs>
          <w:tab w:val="right" w:pos="5030"/>
        </w:tabs>
        <w:rPr>
          <w:noProof/>
        </w:rPr>
      </w:pPr>
      <w:r>
        <w:rPr>
          <w:noProof/>
        </w:rPr>
        <w:t>Microsoft Dynamics CRM Essentiali CAL, 59</w:t>
      </w:r>
    </w:p>
    <w:p w:rsidR="002A2B1A" w:rsidRDefault="002A2B1A">
      <w:pPr>
        <w:pStyle w:val="Index1"/>
        <w:tabs>
          <w:tab w:val="right" w:pos="5030"/>
        </w:tabs>
        <w:rPr>
          <w:noProof/>
        </w:rPr>
      </w:pPr>
      <w:r>
        <w:rPr>
          <w:noProof/>
        </w:rPr>
        <w:t>Microsoft Dynamics CRM Online Basic, 58</w:t>
      </w:r>
    </w:p>
    <w:p w:rsidR="002A2B1A" w:rsidRDefault="002A2B1A">
      <w:pPr>
        <w:pStyle w:val="Index1"/>
        <w:tabs>
          <w:tab w:val="right" w:pos="5030"/>
        </w:tabs>
        <w:rPr>
          <w:noProof/>
        </w:rPr>
      </w:pPr>
      <w:r>
        <w:rPr>
          <w:noProof/>
        </w:rPr>
        <w:t>Microsoft Dynamics CRM Online Basic tarkvarakindlustusele, 58</w:t>
      </w:r>
    </w:p>
    <w:p w:rsidR="002A2B1A" w:rsidRDefault="002A2B1A">
      <w:pPr>
        <w:pStyle w:val="Index1"/>
        <w:tabs>
          <w:tab w:val="right" w:pos="5030"/>
        </w:tabs>
        <w:rPr>
          <w:noProof/>
        </w:rPr>
      </w:pPr>
      <w:r>
        <w:rPr>
          <w:noProof/>
        </w:rPr>
        <w:t>Microsoft Dynamics CRM Online Enterprise, 58</w:t>
      </w:r>
    </w:p>
    <w:p w:rsidR="002A2B1A" w:rsidRDefault="002A2B1A">
      <w:pPr>
        <w:pStyle w:val="Index1"/>
        <w:tabs>
          <w:tab w:val="right" w:pos="5030"/>
        </w:tabs>
        <w:rPr>
          <w:noProof/>
        </w:rPr>
      </w:pPr>
      <w:r>
        <w:rPr>
          <w:noProof/>
        </w:rPr>
        <w:t>Microsoft Dynamics CRM Online Enterprise tarkvarakindlustusele, 58</w:t>
      </w:r>
    </w:p>
    <w:p w:rsidR="002A2B1A" w:rsidRDefault="002A2B1A">
      <w:pPr>
        <w:pStyle w:val="Index1"/>
        <w:tabs>
          <w:tab w:val="right" w:pos="5030"/>
        </w:tabs>
        <w:rPr>
          <w:noProof/>
        </w:rPr>
      </w:pPr>
      <w:r>
        <w:rPr>
          <w:noProof/>
        </w:rPr>
        <w:t>Microsoft Dynamics CRM Online Essential, 58</w:t>
      </w:r>
    </w:p>
    <w:p w:rsidR="002A2B1A" w:rsidRDefault="002A2B1A">
      <w:pPr>
        <w:pStyle w:val="Index1"/>
        <w:tabs>
          <w:tab w:val="right" w:pos="5030"/>
        </w:tabs>
        <w:rPr>
          <w:noProof/>
        </w:rPr>
      </w:pPr>
      <w:r>
        <w:rPr>
          <w:noProof/>
        </w:rPr>
        <w:t>Microsoft Dynamics CRM Online Essential tarkvarakindlustusele, 58</w:t>
      </w:r>
    </w:p>
    <w:p w:rsidR="002A2B1A" w:rsidRDefault="002A2B1A">
      <w:pPr>
        <w:pStyle w:val="Index1"/>
        <w:tabs>
          <w:tab w:val="right" w:pos="5030"/>
        </w:tabs>
        <w:rPr>
          <w:noProof/>
        </w:rPr>
      </w:pPr>
      <w:r>
        <w:rPr>
          <w:noProof/>
        </w:rPr>
        <w:t>Microsoft Dynamics CRM Online Field Service (kasutaja AL), 59</w:t>
      </w:r>
    </w:p>
    <w:p w:rsidR="002A2B1A" w:rsidRDefault="002A2B1A">
      <w:pPr>
        <w:pStyle w:val="Index1"/>
        <w:tabs>
          <w:tab w:val="right" w:pos="5030"/>
        </w:tabs>
        <w:rPr>
          <w:noProof/>
        </w:rPr>
      </w:pPr>
      <w:r>
        <w:rPr>
          <w:noProof/>
        </w:rPr>
        <w:t>Microsoft Dynamics CRM Online Professional, 58</w:t>
      </w:r>
    </w:p>
    <w:p w:rsidR="002A2B1A" w:rsidRDefault="002A2B1A">
      <w:pPr>
        <w:pStyle w:val="Index1"/>
        <w:tabs>
          <w:tab w:val="right" w:pos="5030"/>
        </w:tabs>
        <w:rPr>
          <w:noProof/>
        </w:rPr>
      </w:pPr>
      <w:r>
        <w:rPr>
          <w:noProof/>
        </w:rPr>
        <w:t>Microsoft Dynamics CRM Online Professional tarkvarakindlustusele, 58</w:t>
      </w:r>
    </w:p>
    <w:p w:rsidR="002A2B1A" w:rsidRDefault="002A2B1A">
      <w:pPr>
        <w:pStyle w:val="Index1"/>
        <w:tabs>
          <w:tab w:val="right" w:pos="5030"/>
        </w:tabs>
        <w:rPr>
          <w:noProof/>
        </w:rPr>
      </w:pPr>
      <w:r>
        <w:rPr>
          <w:noProof/>
        </w:rPr>
        <w:t>Microsoft Dynamics CRM Online Professionali lisalitsents lahendusele Office 365, 58</w:t>
      </w:r>
    </w:p>
    <w:p w:rsidR="002A2B1A" w:rsidRDefault="002A2B1A">
      <w:pPr>
        <w:pStyle w:val="Index1"/>
        <w:tabs>
          <w:tab w:val="right" w:pos="5030"/>
        </w:tabs>
        <w:rPr>
          <w:noProof/>
        </w:rPr>
      </w:pPr>
      <w:r>
        <w:rPr>
          <w:noProof/>
        </w:rPr>
        <w:t>Microsoft Dynamics CRM Online Professionali lisalitsents lahendusele Office 365 tarkvarakindlustusele, 58</w:t>
      </w:r>
    </w:p>
    <w:p w:rsidR="002A2B1A" w:rsidRDefault="002A2B1A">
      <w:pPr>
        <w:pStyle w:val="Index1"/>
        <w:tabs>
          <w:tab w:val="right" w:pos="5030"/>
        </w:tabs>
        <w:rPr>
          <w:noProof/>
        </w:rPr>
      </w:pPr>
      <w:r>
        <w:rPr>
          <w:noProof/>
        </w:rPr>
        <w:t>Microsoft Dynamics CRM Online Professionali otsetugi, 58</w:t>
      </w:r>
    </w:p>
    <w:p w:rsidR="002A2B1A" w:rsidRDefault="002A2B1A">
      <w:pPr>
        <w:pStyle w:val="Index1"/>
        <w:tabs>
          <w:tab w:val="right" w:pos="5030"/>
        </w:tabs>
        <w:rPr>
          <w:noProof/>
        </w:rPr>
      </w:pPr>
      <w:r>
        <w:rPr>
          <w:noProof/>
        </w:rPr>
        <w:t>Microsoft Dynamics CRM Online’i portaal, 59</w:t>
      </w:r>
    </w:p>
    <w:p w:rsidR="002A2B1A" w:rsidRDefault="002A2B1A">
      <w:pPr>
        <w:pStyle w:val="Index1"/>
        <w:tabs>
          <w:tab w:val="right" w:pos="5030"/>
        </w:tabs>
        <w:rPr>
          <w:noProof/>
        </w:rPr>
      </w:pPr>
      <w:r>
        <w:rPr>
          <w:noProof/>
        </w:rPr>
        <w:t>Microsoft Dynamics CRM Online’i portaali lisa-lehekülastused (täiendav AL), 58</w:t>
      </w:r>
    </w:p>
    <w:p w:rsidR="002A2B1A" w:rsidRDefault="002A2B1A">
      <w:pPr>
        <w:pStyle w:val="Index1"/>
        <w:tabs>
          <w:tab w:val="right" w:pos="5030"/>
        </w:tabs>
        <w:rPr>
          <w:noProof/>
        </w:rPr>
      </w:pPr>
      <w:r>
        <w:rPr>
          <w:noProof/>
        </w:rPr>
        <w:t>Microsoft Dynamics CRM Online’i projektiteenuse automatiseerimine, 59</w:t>
      </w:r>
    </w:p>
    <w:p w:rsidR="002A2B1A" w:rsidRDefault="002A2B1A">
      <w:pPr>
        <w:pStyle w:val="Index1"/>
        <w:tabs>
          <w:tab w:val="right" w:pos="5030"/>
        </w:tabs>
        <w:rPr>
          <w:noProof/>
        </w:rPr>
      </w:pPr>
      <w:r>
        <w:rPr>
          <w:noProof/>
        </w:rPr>
        <w:t>Microsoft Dynamics CRM Online’i täiendav mittetootmiseksemplar, 59</w:t>
      </w:r>
    </w:p>
    <w:p w:rsidR="002A2B1A" w:rsidRDefault="002A2B1A">
      <w:pPr>
        <w:pStyle w:val="Index1"/>
        <w:tabs>
          <w:tab w:val="right" w:pos="5030"/>
        </w:tabs>
        <w:rPr>
          <w:noProof/>
        </w:rPr>
      </w:pPr>
      <w:r>
        <w:rPr>
          <w:noProof/>
        </w:rPr>
        <w:t>Microsoft Dynamics CRM Online’i täiendav salvestusruum, 59</w:t>
      </w:r>
    </w:p>
    <w:p w:rsidR="002A2B1A" w:rsidRDefault="002A2B1A">
      <w:pPr>
        <w:pStyle w:val="Index1"/>
        <w:tabs>
          <w:tab w:val="right" w:pos="5030"/>
        </w:tabs>
        <w:rPr>
          <w:noProof/>
        </w:rPr>
      </w:pPr>
      <w:r>
        <w:rPr>
          <w:noProof/>
        </w:rPr>
        <w:t>Microsoft Dynamics CRM Online’i täiendav tootmiseksemplar, 58</w:t>
      </w:r>
    </w:p>
    <w:p w:rsidR="002A2B1A" w:rsidRDefault="002A2B1A">
      <w:pPr>
        <w:pStyle w:val="Index1"/>
        <w:tabs>
          <w:tab w:val="right" w:pos="5030"/>
        </w:tabs>
        <w:rPr>
          <w:noProof/>
        </w:rPr>
      </w:pPr>
      <w:r>
        <w:rPr>
          <w:noProof/>
        </w:rPr>
        <w:t>Microsoft Dynamics CRM Online’i täiustatud tugi, 58</w:t>
      </w:r>
    </w:p>
    <w:p w:rsidR="002A2B1A" w:rsidRDefault="002A2B1A">
      <w:pPr>
        <w:pStyle w:val="Index1"/>
        <w:tabs>
          <w:tab w:val="right" w:pos="5030"/>
        </w:tabs>
        <w:rPr>
          <w:noProof/>
        </w:rPr>
      </w:pPr>
      <w:r>
        <w:rPr>
          <w:noProof/>
        </w:rPr>
        <w:t>Microsoft Dynamics CRM Professionali CAL, 59, 60</w:t>
      </w:r>
    </w:p>
    <w:p w:rsidR="002A2B1A" w:rsidRDefault="002A2B1A">
      <w:pPr>
        <w:pStyle w:val="Index1"/>
        <w:tabs>
          <w:tab w:val="right" w:pos="5030"/>
        </w:tabs>
        <w:rPr>
          <w:noProof/>
        </w:rPr>
      </w:pPr>
      <w:r>
        <w:rPr>
          <w:noProof/>
        </w:rPr>
        <w:t>Microsoft Dynamics CRM Professionali täiendav CAL, 59</w:t>
      </w:r>
    </w:p>
    <w:p w:rsidR="002A2B1A" w:rsidRDefault="002A2B1A">
      <w:pPr>
        <w:pStyle w:val="Index1"/>
        <w:tabs>
          <w:tab w:val="right" w:pos="5030"/>
        </w:tabs>
        <w:rPr>
          <w:noProof/>
        </w:rPr>
      </w:pPr>
      <w:r>
        <w:rPr>
          <w:noProof/>
        </w:rPr>
        <w:t>Microsoft Dynamics CRM Server, 86</w:t>
      </w:r>
    </w:p>
    <w:p w:rsidR="002A2B1A" w:rsidRDefault="002A2B1A">
      <w:pPr>
        <w:pStyle w:val="Index1"/>
        <w:tabs>
          <w:tab w:val="right" w:pos="5030"/>
        </w:tabs>
        <w:rPr>
          <w:noProof/>
        </w:rPr>
      </w:pPr>
      <w:r>
        <w:rPr>
          <w:noProof/>
        </w:rPr>
        <w:t>Microsoft Dynamics CRM Server 2011, 80</w:t>
      </w:r>
    </w:p>
    <w:p w:rsidR="002A2B1A" w:rsidRDefault="002A2B1A">
      <w:pPr>
        <w:pStyle w:val="Index1"/>
        <w:tabs>
          <w:tab w:val="right" w:pos="5030"/>
        </w:tabs>
        <w:rPr>
          <w:noProof/>
        </w:rPr>
      </w:pPr>
      <w:r>
        <w:rPr>
          <w:noProof/>
        </w:rPr>
        <w:t>Microsoft Dynamics CRM Server 2013, 80</w:t>
      </w:r>
    </w:p>
    <w:p w:rsidR="002A2B1A" w:rsidRDefault="002A2B1A">
      <w:pPr>
        <w:pStyle w:val="Index1"/>
        <w:tabs>
          <w:tab w:val="right" w:pos="5030"/>
        </w:tabs>
        <w:rPr>
          <w:noProof/>
        </w:rPr>
      </w:pPr>
      <w:r>
        <w:rPr>
          <w:noProof/>
        </w:rPr>
        <w:t>Microsoft Dynamics CRM Server 2015, 80</w:t>
      </w:r>
    </w:p>
    <w:p w:rsidR="002A2B1A" w:rsidRDefault="002A2B1A">
      <w:pPr>
        <w:pStyle w:val="Index1"/>
        <w:tabs>
          <w:tab w:val="right" w:pos="5030"/>
        </w:tabs>
        <w:rPr>
          <w:noProof/>
        </w:rPr>
      </w:pPr>
      <w:r>
        <w:rPr>
          <w:noProof/>
        </w:rPr>
        <w:t>Microsoft Dynamics CRM Server 2016, 22</w:t>
      </w:r>
    </w:p>
    <w:p w:rsidR="002A2B1A" w:rsidRDefault="002A2B1A">
      <w:pPr>
        <w:pStyle w:val="Index1"/>
        <w:tabs>
          <w:tab w:val="right" w:pos="5030"/>
        </w:tabs>
        <w:rPr>
          <w:noProof/>
        </w:rPr>
      </w:pPr>
      <w:r>
        <w:rPr>
          <w:noProof/>
        </w:rPr>
        <w:t>Microsoft Dynamics CRM Workgroup Server, 86</w:t>
      </w:r>
    </w:p>
    <w:p w:rsidR="002A2B1A" w:rsidRDefault="002A2B1A">
      <w:pPr>
        <w:pStyle w:val="Index1"/>
        <w:tabs>
          <w:tab w:val="right" w:pos="5030"/>
        </w:tabs>
        <w:rPr>
          <w:noProof/>
        </w:rPr>
      </w:pPr>
      <w:r>
        <w:rPr>
          <w:noProof/>
        </w:rPr>
        <w:t>Microsoft Dynamics CRM Workgroup Server 2016, 22</w:t>
      </w:r>
    </w:p>
    <w:p w:rsidR="002A2B1A" w:rsidRDefault="002A2B1A">
      <w:pPr>
        <w:pStyle w:val="Index1"/>
        <w:tabs>
          <w:tab w:val="right" w:pos="5030"/>
        </w:tabs>
        <w:rPr>
          <w:noProof/>
        </w:rPr>
      </w:pPr>
      <w:r>
        <w:rPr>
          <w:noProof/>
        </w:rPr>
        <w:t>Microsoft Dynamics Employee Self Service (kasutaja AL), 59</w:t>
      </w:r>
    </w:p>
    <w:p w:rsidR="002A2B1A" w:rsidRDefault="002A2B1A">
      <w:pPr>
        <w:pStyle w:val="Index1"/>
        <w:tabs>
          <w:tab w:val="right" w:pos="5030"/>
        </w:tabs>
        <w:rPr>
          <w:noProof/>
        </w:rPr>
      </w:pPr>
      <w:r>
        <w:rPr>
          <w:noProof/>
        </w:rPr>
        <w:t>Microsoft Dynamics Marketing Enterprise, 59</w:t>
      </w:r>
    </w:p>
    <w:p w:rsidR="002A2B1A" w:rsidRDefault="002A2B1A">
      <w:pPr>
        <w:pStyle w:val="Index1"/>
        <w:tabs>
          <w:tab w:val="right" w:pos="5030"/>
        </w:tabs>
        <w:rPr>
          <w:noProof/>
        </w:rPr>
      </w:pPr>
      <w:r>
        <w:rPr>
          <w:noProof/>
        </w:rPr>
        <w:t>Microsoft Dynamics Marketing Enterprise’i lisasalvestusruum, 59</w:t>
      </w:r>
    </w:p>
    <w:p w:rsidR="002A2B1A" w:rsidRDefault="002A2B1A">
      <w:pPr>
        <w:pStyle w:val="Index1"/>
        <w:tabs>
          <w:tab w:val="right" w:pos="5030"/>
        </w:tabs>
        <w:rPr>
          <w:noProof/>
        </w:rPr>
      </w:pPr>
      <w:r>
        <w:rPr>
          <w:noProof/>
        </w:rPr>
        <w:t>Microsoft Dynamics Marketing Sales Collaboration, 59</w:t>
      </w:r>
    </w:p>
    <w:p w:rsidR="002A2B1A" w:rsidRDefault="002A2B1A">
      <w:pPr>
        <w:pStyle w:val="Index1"/>
        <w:tabs>
          <w:tab w:val="right" w:pos="5030"/>
        </w:tabs>
        <w:rPr>
          <w:noProof/>
        </w:rPr>
      </w:pPr>
      <w:r>
        <w:rPr>
          <w:noProof/>
        </w:rPr>
        <w:t>Microsoft Dynamics Marketingi lisaTeatised, 59</w:t>
      </w:r>
    </w:p>
    <w:p w:rsidR="002A2B1A" w:rsidRDefault="002A2B1A">
      <w:pPr>
        <w:pStyle w:val="Index1"/>
        <w:tabs>
          <w:tab w:val="right" w:pos="5030"/>
        </w:tabs>
        <w:rPr>
          <w:noProof/>
        </w:rPr>
      </w:pPr>
      <w:r>
        <w:rPr>
          <w:noProof/>
        </w:rPr>
        <w:t>Microsoft Dynamics Marketingi professionaalne otsetugi, 59</w:t>
      </w:r>
    </w:p>
    <w:p w:rsidR="002A2B1A" w:rsidRDefault="002A2B1A">
      <w:pPr>
        <w:pStyle w:val="Index1"/>
        <w:tabs>
          <w:tab w:val="right" w:pos="5030"/>
        </w:tabs>
        <w:rPr>
          <w:noProof/>
        </w:rPr>
      </w:pPr>
      <w:r>
        <w:rPr>
          <w:noProof/>
        </w:rPr>
        <w:t>Microsoft Dynamics Marketingi SMS-kreedit (täiendav AL), 59</w:t>
      </w:r>
    </w:p>
    <w:p w:rsidR="002A2B1A" w:rsidRDefault="002A2B1A">
      <w:pPr>
        <w:pStyle w:val="Index1"/>
        <w:tabs>
          <w:tab w:val="right" w:pos="5030"/>
        </w:tabs>
        <w:rPr>
          <w:noProof/>
        </w:rPr>
      </w:pPr>
      <w:r>
        <w:rPr>
          <w:noProof/>
        </w:rPr>
        <w:t>Microsoft Dynamics Marketingi täiustatud tugi, 59</w:t>
      </w:r>
    </w:p>
    <w:p w:rsidR="002A2B1A" w:rsidRDefault="002A2B1A">
      <w:pPr>
        <w:pStyle w:val="Index1"/>
        <w:tabs>
          <w:tab w:val="right" w:pos="5030"/>
        </w:tabs>
        <w:rPr>
          <w:noProof/>
        </w:rPr>
      </w:pPr>
      <w:r>
        <w:rPr>
          <w:noProof/>
        </w:rPr>
        <w:t>Microsoft Exchange Server, 85</w:t>
      </w:r>
    </w:p>
    <w:p w:rsidR="002A2B1A" w:rsidRDefault="002A2B1A">
      <w:pPr>
        <w:pStyle w:val="Index1"/>
        <w:tabs>
          <w:tab w:val="right" w:pos="5030"/>
        </w:tabs>
        <w:rPr>
          <w:noProof/>
        </w:rPr>
      </w:pPr>
      <w:r>
        <w:rPr>
          <w:noProof/>
        </w:rPr>
        <w:t>Microsoft Identity Manager 2016 CAL, 24</w:t>
      </w:r>
    </w:p>
    <w:p w:rsidR="002A2B1A" w:rsidRDefault="002A2B1A">
      <w:pPr>
        <w:pStyle w:val="Index1"/>
        <w:tabs>
          <w:tab w:val="right" w:pos="5030"/>
        </w:tabs>
        <w:rPr>
          <w:noProof/>
        </w:rPr>
      </w:pPr>
      <w:r>
        <w:rPr>
          <w:noProof/>
        </w:rPr>
        <w:t>Microsoft Identity Manager 2016 External Connector, 24</w:t>
      </w:r>
    </w:p>
    <w:p w:rsidR="002A2B1A" w:rsidRDefault="002A2B1A">
      <w:pPr>
        <w:pStyle w:val="Index1"/>
        <w:tabs>
          <w:tab w:val="right" w:pos="5030"/>
        </w:tabs>
        <w:rPr>
          <w:noProof/>
        </w:rPr>
      </w:pPr>
      <w:r>
        <w:rPr>
          <w:noProof/>
        </w:rPr>
        <w:t>Microsoft Intune, 17, 36, 70</w:t>
      </w:r>
    </w:p>
    <w:p w:rsidR="002A2B1A" w:rsidRDefault="002A2B1A">
      <w:pPr>
        <w:pStyle w:val="Index1"/>
        <w:tabs>
          <w:tab w:val="right" w:pos="5030"/>
        </w:tabs>
        <w:rPr>
          <w:noProof/>
        </w:rPr>
      </w:pPr>
      <w:r>
        <w:rPr>
          <w:noProof/>
        </w:rPr>
        <w:t>Microsoft Intune’i lisalitsents, 70</w:t>
      </w:r>
    </w:p>
    <w:p w:rsidR="002A2B1A" w:rsidRDefault="002A2B1A">
      <w:pPr>
        <w:pStyle w:val="Index1"/>
        <w:tabs>
          <w:tab w:val="right" w:pos="5030"/>
        </w:tabs>
        <w:rPr>
          <w:noProof/>
        </w:rPr>
      </w:pPr>
      <w:r>
        <w:rPr>
          <w:noProof/>
        </w:rPr>
        <w:t>Microsoft Intune'i täiendava kasutaja AL-i lisasalvestusruum 1 GB, 70</w:t>
      </w:r>
    </w:p>
    <w:p w:rsidR="002A2B1A" w:rsidRDefault="002A2B1A">
      <w:pPr>
        <w:pStyle w:val="Index1"/>
        <w:tabs>
          <w:tab w:val="right" w:pos="5030"/>
        </w:tabs>
        <w:rPr>
          <w:noProof/>
        </w:rPr>
      </w:pPr>
      <w:r>
        <w:rPr>
          <w:noProof/>
        </w:rPr>
        <w:t>Microsoft Learning E-Reference Library, 70</w:t>
      </w:r>
    </w:p>
    <w:p w:rsidR="002A2B1A" w:rsidRDefault="002A2B1A">
      <w:pPr>
        <w:pStyle w:val="Index1"/>
        <w:tabs>
          <w:tab w:val="right" w:pos="5030"/>
        </w:tabs>
        <w:rPr>
          <w:noProof/>
        </w:rPr>
      </w:pPr>
      <w:r>
        <w:rPr>
          <w:noProof/>
        </w:rPr>
        <w:t>Microsoft Learning Imagine Academy, 70</w:t>
      </w:r>
    </w:p>
    <w:p w:rsidR="002A2B1A" w:rsidRDefault="002A2B1A">
      <w:pPr>
        <w:pStyle w:val="Index1"/>
        <w:tabs>
          <w:tab w:val="right" w:pos="5030"/>
        </w:tabs>
        <w:rPr>
          <w:noProof/>
        </w:rPr>
      </w:pPr>
      <w:r>
        <w:rPr>
          <w:noProof/>
        </w:rPr>
        <w:t>Microsoft Learning MCP 1 eksamikupong, 70</w:t>
      </w:r>
    </w:p>
    <w:p w:rsidR="002A2B1A" w:rsidRDefault="002A2B1A">
      <w:pPr>
        <w:pStyle w:val="Index1"/>
        <w:tabs>
          <w:tab w:val="right" w:pos="5030"/>
        </w:tabs>
        <w:rPr>
          <w:noProof/>
        </w:rPr>
      </w:pPr>
      <w:r>
        <w:rPr>
          <w:noProof/>
        </w:rPr>
        <w:t>Microsoft Learning MCP 30 eksamikupong, 70</w:t>
      </w:r>
    </w:p>
    <w:p w:rsidR="002A2B1A" w:rsidRDefault="002A2B1A">
      <w:pPr>
        <w:pStyle w:val="Index1"/>
        <w:tabs>
          <w:tab w:val="right" w:pos="5030"/>
        </w:tabs>
        <w:rPr>
          <w:noProof/>
        </w:rPr>
      </w:pPr>
      <w:r>
        <w:rPr>
          <w:noProof/>
        </w:rPr>
        <w:t>Microsoft Learning MOS 500 eksamikoha litsents, 70</w:t>
      </w:r>
    </w:p>
    <w:p w:rsidR="002A2B1A" w:rsidRDefault="002A2B1A">
      <w:pPr>
        <w:pStyle w:val="Index1"/>
        <w:tabs>
          <w:tab w:val="right" w:pos="5030"/>
        </w:tabs>
        <w:rPr>
          <w:noProof/>
        </w:rPr>
      </w:pPr>
      <w:r>
        <w:rPr>
          <w:noProof/>
        </w:rPr>
        <w:t>Microsoft Learning MTA 250 eksamikoha litsents, 70</w:t>
      </w:r>
    </w:p>
    <w:p w:rsidR="002A2B1A" w:rsidRDefault="002A2B1A">
      <w:pPr>
        <w:pStyle w:val="Index1"/>
        <w:tabs>
          <w:tab w:val="right" w:pos="5030"/>
        </w:tabs>
        <w:rPr>
          <w:noProof/>
        </w:rPr>
      </w:pPr>
      <w:r>
        <w:rPr>
          <w:noProof/>
        </w:rPr>
        <w:t>Microsoft MultiFactor Authentication, 53</w:t>
      </w:r>
    </w:p>
    <w:p w:rsidR="002A2B1A" w:rsidRDefault="002A2B1A">
      <w:pPr>
        <w:pStyle w:val="Index1"/>
        <w:tabs>
          <w:tab w:val="right" w:pos="5030"/>
        </w:tabs>
        <w:rPr>
          <w:noProof/>
        </w:rPr>
      </w:pPr>
      <w:r>
        <w:rPr>
          <w:noProof/>
        </w:rPr>
        <w:t>Microsoft Office Audit and Control Management Server 2013, 28</w:t>
      </w:r>
    </w:p>
    <w:p w:rsidR="002A2B1A" w:rsidRDefault="002A2B1A">
      <w:pPr>
        <w:pStyle w:val="Index1"/>
        <w:tabs>
          <w:tab w:val="right" w:pos="5030"/>
        </w:tabs>
        <w:rPr>
          <w:noProof/>
        </w:rPr>
      </w:pPr>
      <w:r>
        <w:rPr>
          <w:noProof/>
        </w:rPr>
        <w:t>Microsoft Social Engagement, 59</w:t>
      </w:r>
    </w:p>
    <w:p w:rsidR="002A2B1A" w:rsidRDefault="002A2B1A">
      <w:pPr>
        <w:pStyle w:val="Index1"/>
        <w:tabs>
          <w:tab w:val="right" w:pos="5030"/>
        </w:tabs>
        <w:rPr>
          <w:noProof/>
        </w:rPr>
      </w:pPr>
      <w:r>
        <w:rPr>
          <w:noProof/>
        </w:rPr>
        <w:t>Microsoft Social Engagement Enterprise, 60</w:t>
      </w:r>
    </w:p>
    <w:p w:rsidR="002A2B1A" w:rsidRDefault="002A2B1A">
      <w:pPr>
        <w:pStyle w:val="Index1"/>
        <w:tabs>
          <w:tab w:val="right" w:pos="5030"/>
        </w:tabs>
        <w:rPr>
          <w:noProof/>
        </w:rPr>
      </w:pPr>
      <w:r>
        <w:rPr>
          <w:noProof/>
        </w:rPr>
        <w:t>Microsoft Social Engagement Professional, 60</w:t>
      </w:r>
    </w:p>
    <w:p w:rsidR="002A2B1A" w:rsidRDefault="002A2B1A">
      <w:pPr>
        <w:pStyle w:val="Index1"/>
        <w:tabs>
          <w:tab w:val="right" w:pos="5030"/>
        </w:tabs>
        <w:rPr>
          <w:noProof/>
        </w:rPr>
      </w:pPr>
      <w:r>
        <w:rPr>
          <w:noProof/>
        </w:rPr>
        <w:t>Microsoft Social Engagement Professionali lisalitsents, 60</w:t>
      </w:r>
    </w:p>
    <w:p w:rsidR="002A2B1A" w:rsidRDefault="002A2B1A">
      <w:pPr>
        <w:pStyle w:val="Index1"/>
        <w:tabs>
          <w:tab w:val="right" w:pos="5030"/>
        </w:tabs>
        <w:rPr>
          <w:noProof/>
        </w:rPr>
      </w:pPr>
      <w:r>
        <w:rPr>
          <w:noProof/>
        </w:rPr>
        <w:t>Microsoft Social Engagement Professionali otsetugi, 60</w:t>
      </w:r>
    </w:p>
    <w:p w:rsidR="002A2B1A" w:rsidRDefault="002A2B1A">
      <w:pPr>
        <w:pStyle w:val="Index1"/>
        <w:tabs>
          <w:tab w:val="right" w:pos="5030"/>
        </w:tabs>
        <w:rPr>
          <w:noProof/>
        </w:rPr>
      </w:pPr>
      <w:r>
        <w:rPr>
          <w:noProof/>
        </w:rPr>
        <w:t>Microsoft Social Engagementi lisapostitused, 60</w:t>
      </w:r>
    </w:p>
    <w:p w:rsidR="002A2B1A" w:rsidRDefault="002A2B1A">
      <w:pPr>
        <w:pStyle w:val="Index1"/>
        <w:tabs>
          <w:tab w:val="right" w:pos="5030"/>
        </w:tabs>
        <w:rPr>
          <w:noProof/>
        </w:rPr>
      </w:pPr>
      <w:r>
        <w:rPr>
          <w:noProof/>
        </w:rPr>
        <w:t>Microsoft Social Engagementi täiustatud tugi, 60</w:t>
      </w:r>
    </w:p>
    <w:p w:rsidR="002A2B1A" w:rsidRDefault="002A2B1A">
      <w:pPr>
        <w:pStyle w:val="Index1"/>
        <w:tabs>
          <w:tab w:val="right" w:pos="5030"/>
        </w:tabs>
        <w:rPr>
          <w:noProof/>
        </w:rPr>
      </w:pPr>
      <w:r>
        <w:rPr>
          <w:noProof/>
        </w:rPr>
        <w:t>Microsoft SQL Server, 85</w:t>
      </w:r>
    </w:p>
    <w:p w:rsidR="002A2B1A" w:rsidRDefault="002A2B1A">
      <w:pPr>
        <w:pStyle w:val="Index1"/>
        <w:tabs>
          <w:tab w:val="right" w:pos="5030"/>
        </w:tabs>
        <w:rPr>
          <w:noProof/>
        </w:rPr>
      </w:pPr>
      <w:r>
        <w:rPr>
          <w:noProof/>
        </w:rPr>
        <w:t>Microsoft Translator API, 70</w:t>
      </w:r>
    </w:p>
    <w:p w:rsidR="002A2B1A" w:rsidRDefault="002A2B1A">
      <w:pPr>
        <w:pStyle w:val="Index1"/>
        <w:tabs>
          <w:tab w:val="right" w:pos="5030"/>
        </w:tabs>
        <w:rPr>
          <w:noProof/>
        </w:rPr>
      </w:pPr>
      <w:r>
        <w:rPr>
          <w:noProof/>
        </w:rPr>
        <w:t>Microsofti pilverakenduse turve (kasutaja AL), 53</w:t>
      </w:r>
    </w:p>
    <w:p w:rsidR="002A2B1A" w:rsidRDefault="002A2B1A">
      <w:pPr>
        <w:pStyle w:val="Index1"/>
        <w:tabs>
          <w:tab w:val="right" w:pos="5030"/>
        </w:tabs>
        <w:rPr>
          <w:noProof/>
        </w:rPr>
      </w:pPr>
      <w:r>
        <w:rPr>
          <w:noProof/>
        </w:rPr>
        <w:t>Microsofti pilverakenduse turve K (kasutaja AL), 53</w:t>
      </w:r>
    </w:p>
    <w:p w:rsidR="002A2B1A" w:rsidRDefault="002A2B1A">
      <w:pPr>
        <w:pStyle w:val="Index1"/>
        <w:tabs>
          <w:tab w:val="right" w:pos="5030"/>
        </w:tabs>
        <w:rPr>
          <w:noProof/>
        </w:rPr>
      </w:pPr>
      <w:r>
        <w:rPr>
          <w:noProof/>
        </w:rPr>
        <w:t>Minecraft</w:t>
      </w:r>
    </w:p>
    <w:p w:rsidR="002A2B1A" w:rsidRDefault="002A2B1A">
      <w:pPr>
        <w:pStyle w:val="Index2"/>
        <w:tabs>
          <w:tab w:val="right" w:pos="5030"/>
        </w:tabs>
        <w:rPr>
          <w:noProof/>
        </w:rPr>
      </w:pPr>
      <w:r>
        <w:rPr>
          <w:noProof/>
        </w:rPr>
        <w:t>Education Edition, 71</w:t>
      </w:r>
    </w:p>
    <w:p w:rsidR="002A2B1A" w:rsidRDefault="002A2B1A">
      <w:pPr>
        <w:pStyle w:val="Index1"/>
        <w:tabs>
          <w:tab w:val="right" w:pos="5030"/>
        </w:tabs>
        <w:rPr>
          <w:noProof/>
        </w:rPr>
      </w:pPr>
      <w:r>
        <w:rPr>
          <w:noProof/>
        </w:rPr>
        <w:t>MSDN-i platvormid, 37</w:t>
      </w:r>
    </w:p>
    <w:p w:rsidR="002A2B1A" w:rsidRDefault="002A2B1A">
      <w:pPr>
        <w:pStyle w:val="Index1"/>
        <w:tabs>
          <w:tab w:val="right" w:pos="5030"/>
        </w:tabs>
        <w:rPr>
          <w:noProof/>
        </w:rPr>
      </w:pPr>
      <w:r>
        <w:rPr>
          <w:noProof/>
        </w:rPr>
        <w:t>Office – mitmekeelse kasutajaliidese pakett, 2013, 24</w:t>
      </w:r>
    </w:p>
    <w:p w:rsidR="002A2B1A" w:rsidRDefault="002A2B1A">
      <w:pPr>
        <w:pStyle w:val="Index1"/>
        <w:tabs>
          <w:tab w:val="right" w:pos="5030"/>
        </w:tabs>
        <w:rPr>
          <w:noProof/>
        </w:rPr>
      </w:pPr>
      <w:r>
        <w:rPr>
          <w:noProof/>
        </w:rPr>
        <w:t>Office 2013, 25</w:t>
      </w:r>
    </w:p>
    <w:p w:rsidR="002A2B1A" w:rsidRDefault="002A2B1A">
      <w:pPr>
        <w:pStyle w:val="Index1"/>
        <w:tabs>
          <w:tab w:val="right" w:pos="5030"/>
        </w:tabs>
        <w:rPr>
          <w:noProof/>
        </w:rPr>
      </w:pPr>
      <w:r>
        <w:rPr>
          <w:noProof/>
        </w:rPr>
        <w:t>Office 2016 for Mac Standard, 26</w:t>
      </w:r>
    </w:p>
    <w:p w:rsidR="002A2B1A" w:rsidRDefault="002A2B1A">
      <w:pPr>
        <w:pStyle w:val="Index1"/>
        <w:tabs>
          <w:tab w:val="right" w:pos="5030"/>
        </w:tabs>
        <w:rPr>
          <w:noProof/>
        </w:rPr>
      </w:pPr>
      <w:r>
        <w:rPr>
          <w:noProof/>
        </w:rPr>
        <w:t>Office 365 Business, 61</w:t>
      </w:r>
    </w:p>
    <w:p w:rsidR="002A2B1A" w:rsidRDefault="002A2B1A">
      <w:pPr>
        <w:pStyle w:val="Index1"/>
        <w:tabs>
          <w:tab w:val="right" w:pos="5030"/>
        </w:tabs>
        <w:rPr>
          <w:noProof/>
        </w:rPr>
      </w:pPr>
      <w:r>
        <w:rPr>
          <w:noProof/>
        </w:rPr>
        <w:t>Office 365 Business Essentials, 62</w:t>
      </w:r>
    </w:p>
    <w:p w:rsidR="002A2B1A" w:rsidRDefault="002A2B1A">
      <w:pPr>
        <w:pStyle w:val="Index1"/>
        <w:tabs>
          <w:tab w:val="right" w:pos="5030"/>
        </w:tabs>
        <w:rPr>
          <w:noProof/>
        </w:rPr>
      </w:pPr>
      <w:r>
        <w:rPr>
          <w:noProof/>
        </w:rPr>
        <w:t>Office 365 Business Premium, 62</w:t>
      </w:r>
    </w:p>
    <w:p w:rsidR="002A2B1A" w:rsidRDefault="002A2B1A">
      <w:pPr>
        <w:pStyle w:val="Index1"/>
        <w:tabs>
          <w:tab w:val="right" w:pos="5030"/>
        </w:tabs>
        <w:rPr>
          <w:noProof/>
        </w:rPr>
      </w:pPr>
      <w:r>
        <w:rPr>
          <w:noProof/>
        </w:rPr>
        <w:t>Office 365 Customer Lockbox, 65</w:t>
      </w:r>
    </w:p>
    <w:p w:rsidR="002A2B1A" w:rsidRDefault="002A2B1A">
      <w:pPr>
        <w:pStyle w:val="Index1"/>
        <w:tabs>
          <w:tab w:val="right" w:pos="5030"/>
        </w:tabs>
        <w:rPr>
          <w:noProof/>
        </w:rPr>
      </w:pPr>
      <w:r>
        <w:rPr>
          <w:noProof/>
        </w:rPr>
        <w:t>Office 365 Education, 62</w:t>
      </w:r>
    </w:p>
    <w:p w:rsidR="002A2B1A" w:rsidRDefault="002A2B1A">
      <w:pPr>
        <w:pStyle w:val="Index1"/>
        <w:tabs>
          <w:tab w:val="right" w:pos="5030"/>
        </w:tabs>
        <w:rPr>
          <w:noProof/>
        </w:rPr>
      </w:pPr>
      <w:r>
        <w:rPr>
          <w:noProof/>
        </w:rPr>
        <w:t>Office 365 Education E5, 62</w:t>
      </w:r>
    </w:p>
    <w:p w:rsidR="002A2B1A" w:rsidRDefault="002A2B1A">
      <w:pPr>
        <w:pStyle w:val="Index1"/>
        <w:tabs>
          <w:tab w:val="right" w:pos="5030"/>
        </w:tabs>
        <w:rPr>
          <w:noProof/>
        </w:rPr>
      </w:pPr>
      <w:r>
        <w:rPr>
          <w:noProof/>
        </w:rPr>
        <w:t>Office 365 Education E5 lisalitsents, 62</w:t>
      </w:r>
    </w:p>
    <w:p w:rsidR="002A2B1A" w:rsidRDefault="002A2B1A">
      <w:pPr>
        <w:pStyle w:val="Index1"/>
        <w:tabs>
          <w:tab w:val="right" w:pos="5030"/>
        </w:tabs>
        <w:rPr>
          <w:noProof/>
        </w:rPr>
      </w:pPr>
      <w:r>
        <w:rPr>
          <w:noProof/>
        </w:rPr>
        <w:t>Office 365 Enterprise, 57</w:t>
      </w:r>
    </w:p>
    <w:p w:rsidR="002A2B1A" w:rsidRDefault="002A2B1A">
      <w:pPr>
        <w:pStyle w:val="Index1"/>
        <w:tabs>
          <w:tab w:val="right" w:pos="5030"/>
        </w:tabs>
        <w:rPr>
          <w:noProof/>
        </w:rPr>
      </w:pPr>
      <w:r>
        <w:rPr>
          <w:noProof/>
        </w:rPr>
        <w:t>Office 365 Enterprise, 57</w:t>
      </w:r>
    </w:p>
    <w:p w:rsidR="002A2B1A" w:rsidRDefault="002A2B1A">
      <w:pPr>
        <w:pStyle w:val="Index1"/>
        <w:tabs>
          <w:tab w:val="right" w:pos="5030"/>
        </w:tabs>
        <w:rPr>
          <w:noProof/>
        </w:rPr>
      </w:pPr>
      <w:r>
        <w:rPr>
          <w:noProof/>
        </w:rPr>
        <w:t>Office 365 Enterprise E1, 16, 62</w:t>
      </w:r>
    </w:p>
    <w:p w:rsidR="002A2B1A" w:rsidRDefault="002A2B1A">
      <w:pPr>
        <w:pStyle w:val="Index1"/>
        <w:tabs>
          <w:tab w:val="right" w:pos="5030"/>
        </w:tabs>
        <w:rPr>
          <w:noProof/>
        </w:rPr>
      </w:pPr>
      <w:r>
        <w:rPr>
          <w:noProof/>
        </w:rPr>
        <w:t>Office 365 Enterprise E1 ja Microsoft Intune, 17</w:t>
      </w:r>
    </w:p>
    <w:p w:rsidR="002A2B1A" w:rsidRDefault="002A2B1A">
      <w:pPr>
        <w:pStyle w:val="Index1"/>
        <w:tabs>
          <w:tab w:val="right" w:pos="5030"/>
        </w:tabs>
        <w:rPr>
          <w:noProof/>
        </w:rPr>
      </w:pPr>
      <w:r>
        <w:rPr>
          <w:noProof/>
        </w:rPr>
        <w:t>Office 365 Enterprise E1 tarkvarakindlustuse põhjal, 62</w:t>
      </w:r>
    </w:p>
    <w:p w:rsidR="002A2B1A" w:rsidRDefault="002A2B1A">
      <w:pPr>
        <w:pStyle w:val="Index1"/>
        <w:tabs>
          <w:tab w:val="right" w:pos="5030"/>
        </w:tabs>
        <w:rPr>
          <w:noProof/>
        </w:rPr>
      </w:pPr>
      <w:r>
        <w:rPr>
          <w:noProof/>
        </w:rPr>
        <w:t>Office 365 Enterprise E1, E3 lisalitsents, 62</w:t>
      </w:r>
    </w:p>
    <w:p w:rsidR="002A2B1A" w:rsidRDefault="002A2B1A">
      <w:pPr>
        <w:pStyle w:val="Index1"/>
        <w:tabs>
          <w:tab w:val="right" w:pos="5030"/>
        </w:tabs>
        <w:rPr>
          <w:noProof/>
        </w:rPr>
      </w:pPr>
      <w:r>
        <w:rPr>
          <w:noProof/>
        </w:rPr>
        <w:t>Office 365 Enterprise E3, 16, 17, 62</w:t>
      </w:r>
    </w:p>
    <w:p w:rsidR="002A2B1A" w:rsidRDefault="002A2B1A">
      <w:pPr>
        <w:pStyle w:val="Index1"/>
        <w:tabs>
          <w:tab w:val="right" w:pos="5030"/>
        </w:tabs>
        <w:rPr>
          <w:noProof/>
        </w:rPr>
      </w:pPr>
      <w:r>
        <w:rPr>
          <w:noProof/>
        </w:rPr>
        <w:t>Office 365 Enterprise E3 ilma ProPlusi lisalitsentsita, 62</w:t>
      </w:r>
    </w:p>
    <w:p w:rsidR="002A2B1A" w:rsidRDefault="002A2B1A">
      <w:pPr>
        <w:pStyle w:val="Index1"/>
        <w:tabs>
          <w:tab w:val="right" w:pos="5030"/>
        </w:tabs>
        <w:rPr>
          <w:noProof/>
        </w:rPr>
      </w:pPr>
      <w:r>
        <w:rPr>
          <w:noProof/>
        </w:rPr>
        <w:t>Office 365 Enterprise E3 ja Microsoft Intune, 17</w:t>
      </w:r>
    </w:p>
    <w:p w:rsidR="002A2B1A" w:rsidRDefault="002A2B1A">
      <w:pPr>
        <w:pStyle w:val="Index1"/>
        <w:tabs>
          <w:tab w:val="right" w:pos="5030"/>
        </w:tabs>
        <w:rPr>
          <w:noProof/>
        </w:rPr>
      </w:pPr>
      <w:r>
        <w:rPr>
          <w:noProof/>
        </w:rPr>
        <w:t>Office 365 Enterprise E3 tarkvarakindlustuse põhjal, 62</w:t>
      </w:r>
    </w:p>
    <w:p w:rsidR="002A2B1A" w:rsidRDefault="002A2B1A">
      <w:pPr>
        <w:pStyle w:val="Index1"/>
        <w:tabs>
          <w:tab w:val="right" w:pos="5030"/>
        </w:tabs>
        <w:rPr>
          <w:noProof/>
        </w:rPr>
      </w:pPr>
      <w:r>
        <w:rPr>
          <w:noProof/>
        </w:rPr>
        <w:t>Office 365 Enterprise E4, 62</w:t>
      </w:r>
    </w:p>
    <w:p w:rsidR="002A2B1A" w:rsidRDefault="002A2B1A">
      <w:pPr>
        <w:pStyle w:val="Index1"/>
        <w:tabs>
          <w:tab w:val="right" w:pos="5030"/>
        </w:tabs>
        <w:rPr>
          <w:noProof/>
        </w:rPr>
      </w:pPr>
      <w:r>
        <w:rPr>
          <w:noProof/>
        </w:rPr>
        <w:t>Office 365 Enterprise E4 ilma ProPlusi lisalitsentsita, 62</w:t>
      </w:r>
    </w:p>
    <w:p w:rsidR="002A2B1A" w:rsidRDefault="002A2B1A">
      <w:pPr>
        <w:pStyle w:val="Index1"/>
        <w:tabs>
          <w:tab w:val="right" w:pos="5030"/>
        </w:tabs>
        <w:rPr>
          <w:noProof/>
        </w:rPr>
      </w:pPr>
      <w:r>
        <w:rPr>
          <w:noProof/>
        </w:rPr>
        <w:t>Office 365 Enterprise E4 lisalitsents, 62</w:t>
      </w:r>
    </w:p>
    <w:p w:rsidR="002A2B1A" w:rsidRDefault="002A2B1A">
      <w:pPr>
        <w:pStyle w:val="Index1"/>
        <w:tabs>
          <w:tab w:val="right" w:pos="5030"/>
        </w:tabs>
        <w:rPr>
          <w:noProof/>
        </w:rPr>
      </w:pPr>
      <w:r>
        <w:rPr>
          <w:noProof/>
        </w:rPr>
        <w:t>Office 365 Enterprise E4 tarkvarakindlustuse põhjal, 62</w:t>
      </w:r>
    </w:p>
    <w:p w:rsidR="002A2B1A" w:rsidRDefault="002A2B1A">
      <w:pPr>
        <w:pStyle w:val="Index1"/>
        <w:tabs>
          <w:tab w:val="right" w:pos="5030"/>
        </w:tabs>
        <w:rPr>
          <w:noProof/>
        </w:rPr>
      </w:pPr>
      <w:r>
        <w:rPr>
          <w:noProof/>
        </w:rPr>
        <w:t>Office 365 Enterprise E5, 16, 17</w:t>
      </w:r>
    </w:p>
    <w:p w:rsidR="002A2B1A" w:rsidRDefault="002A2B1A">
      <w:pPr>
        <w:pStyle w:val="Index1"/>
        <w:tabs>
          <w:tab w:val="right" w:pos="5030"/>
        </w:tabs>
        <w:rPr>
          <w:noProof/>
        </w:rPr>
      </w:pPr>
      <w:r>
        <w:rPr>
          <w:noProof/>
        </w:rPr>
        <w:t>Office 365 Enterprise E5 (kasutaja AL), 62</w:t>
      </w:r>
    </w:p>
    <w:p w:rsidR="002A2B1A" w:rsidRDefault="002A2B1A">
      <w:pPr>
        <w:pStyle w:val="Index1"/>
        <w:tabs>
          <w:tab w:val="right" w:pos="5030"/>
        </w:tabs>
        <w:rPr>
          <w:noProof/>
        </w:rPr>
      </w:pPr>
      <w:r>
        <w:rPr>
          <w:noProof/>
        </w:rPr>
        <w:t>Office 365 Enterprise E5 ja Microsoft Intune või, 17</w:t>
      </w:r>
    </w:p>
    <w:p w:rsidR="002A2B1A" w:rsidRDefault="002A2B1A">
      <w:pPr>
        <w:pStyle w:val="Index1"/>
        <w:tabs>
          <w:tab w:val="right" w:pos="5030"/>
        </w:tabs>
        <w:rPr>
          <w:noProof/>
        </w:rPr>
      </w:pPr>
      <w:r>
        <w:rPr>
          <w:noProof/>
        </w:rPr>
        <w:t>Office 365 Enterprise E5 lisalitsents, 62</w:t>
      </w:r>
    </w:p>
    <w:p w:rsidR="002A2B1A" w:rsidRDefault="002A2B1A">
      <w:pPr>
        <w:pStyle w:val="Index1"/>
        <w:tabs>
          <w:tab w:val="right" w:pos="5030"/>
        </w:tabs>
        <w:rPr>
          <w:noProof/>
        </w:rPr>
      </w:pPr>
      <w:r>
        <w:rPr>
          <w:noProof/>
        </w:rPr>
        <w:t>Office 365 Enterprise E5 tarkvarakindlustuse põhjal, 62</w:t>
      </w:r>
    </w:p>
    <w:p w:rsidR="002A2B1A" w:rsidRDefault="002A2B1A">
      <w:pPr>
        <w:pStyle w:val="Index1"/>
        <w:tabs>
          <w:tab w:val="right" w:pos="5030"/>
        </w:tabs>
        <w:rPr>
          <w:noProof/>
        </w:rPr>
      </w:pPr>
      <w:r>
        <w:rPr>
          <w:noProof/>
        </w:rPr>
        <w:t>Office 365 Enterprise K1, 62</w:t>
      </w:r>
    </w:p>
    <w:p w:rsidR="002A2B1A" w:rsidRDefault="002A2B1A">
      <w:pPr>
        <w:pStyle w:val="Index1"/>
        <w:tabs>
          <w:tab w:val="right" w:pos="5030"/>
        </w:tabs>
        <w:rPr>
          <w:noProof/>
        </w:rPr>
      </w:pPr>
      <w:r>
        <w:rPr>
          <w:noProof/>
        </w:rPr>
        <w:t>Office 365 Midsize Business, 62, 64</w:t>
      </w:r>
    </w:p>
    <w:p w:rsidR="002A2B1A" w:rsidRDefault="002A2B1A">
      <w:pPr>
        <w:pStyle w:val="Index1"/>
        <w:tabs>
          <w:tab w:val="right" w:pos="5030"/>
        </w:tabs>
        <w:rPr>
          <w:noProof/>
        </w:rPr>
      </w:pPr>
      <w:r>
        <w:rPr>
          <w:noProof/>
        </w:rPr>
        <w:t>Office 365 Midsize Businessi lisalitsents, 63</w:t>
      </w:r>
    </w:p>
    <w:p w:rsidR="002A2B1A" w:rsidRDefault="002A2B1A">
      <w:pPr>
        <w:pStyle w:val="Index1"/>
        <w:tabs>
          <w:tab w:val="right" w:pos="5030"/>
        </w:tabs>
        <w:rPr>
          <w:noProof/>
        </w:rPr>
      </w:pPr>
      <w:r>
        <w:rPr>
          <w:noProof/>
        </w:rPr>
        <w:t>Office 365 Pro Plus, 81</w:t>
      </w:r>
    </w:p>
    <w:p w:rsidR="002A2B1A" w:rsidRDefault="002A2B1A">
      <w:pPr>
        <w:pStyle w:val="Index1"/>
        <w:tabs>
          <w:tab w:val="right" w:pos="5030"/>
        </w:tabs>
        <w:rPr>
          <w:noProof/>
        </w:rPr>
      </w:pPr>
      <w:r>
        <w:rPr>
          <w:noProof/>
        </w:rPr>
        <w:t>Office 365 ProPlus, 61</w:t>
      </w:r>
    </w:p>
    <w:p w:rsidR="002A2B1A" w:rsidRDefault="002A2B1A">
      <w:pPr>
        <w:pStyle w:val="Index1"/>
        <w:tabs>
          <w:tab w:val="right" w:pos="5030"/>
        </w:tabs>
        <w:rPr>
          <w:noProof/>
        </w:rPr>
      </w:pPr>
      <w:r>
        <w:rPr>
          <w:noProof/>
        </w:rPr>
        <w:t>Office 365 ProPlus tarkvarakindlustuse põhjal, 61</w:t>
      </w:r>
    </w:p>
    <w:p w:rsidR="002A2B1A" w:rsidRDefault="002A2B1A">
      <w:pPr>
        <w:pStyle w:val="Index1"/>
        <w:tabs>
          <w:tab w:val="right" w:pos="5030"/>
        </w:tabs>
        <w:rPr>
          <w:noProof/>
        </w:rPr>
      </w:pPr>
      <w:r>
        <w:rPr>
          <w:noProof/>
        </w:rPr>
        <w:t>Office 365 täiendav failisalvestusruum 1 GB, 68</w:t>
      </w:r>
    </w:p>
    <w:p w:rsidR="002A2B1A" w:rsidRDefault="002A2B1A">
      <w:pPr>
        <w:pStyle w:val="Index1"/>
        <w:tabs>
          <w:tab w:val="right" w:pos="5030"/>
        </w:tabs>
        <w:rPr>
          <w:noProof/>
        </w:rPr>
      </w:pPr>
      <w:r>
        <w:rPr>
          <w:noProof/>
        </w:rPr>
        <w:t>Office 365 täiustatud e-juurdlus, 65</w:t>
      </w:r>
    </w:p>
    <w:p w:rsidR="002A2B1A" w:rsidRDefault="002A2B1A">
      <w:pPr>
        <w:pStyle w:val="Index1"/>
        <w:tabs>
          <w:tab w:val="right" w:pos="5030"/>
        </w:tabs>
        <w:rPr>
          <w:noProof/>
        </w:rPr>
      </w:pPr>
      <w:r>
        <w:rPr>
          <w:noProof/>
        </w:rPr>
        <w:t>Office 365 täiustatud ohutõrje, 66</w:t>
      </w:r>
    </w:p>
    <w:p w:rsidR="002A2B1A" w:rsidRDefault="002A2B1A">
      <w:pPr>
        <w:pStyle w:val="Index1"/>
        <w:tabs>
          <w:tab w:val="right" w:pos="5030"/>
        </w:tabs>
        <w:rPr>
          <w:noProof/>
        </w:rPr>
      </w:pPr>
      <w:r>
        <w:rPr>
          <w:noProof/>
        </w:rPr>
        <w:t>Office 365 täpsem turbehaldus (kasutaja AL), 65</w:t>
      </w:r>
    </w:p>
    <w:p w:rsidR="002A2B1A" w:rsidRDefault="002A2B1A">
      <w:pPr>
        <w:pStyle w:val="Index1"/>
        <w:tabs>
          <w:tab w:val="right" w:pos="5030"/>
        </w:tabs>
        <w:rPr>
          <w:noProof/>
        </w:rPr>
      </w:pPr>
      <w:r>
        <w:rPr>
          <w:noProof/>
        </w:rPr>
        <w:t>Office for Mac 2011, 26</w:t>
      </w:r>
    </w:p>
    <w:p w:rsidR="002A2B1A" w:rsidRDefault="002A2B1A">
      <w:pPr>
        <w:pStyle w:val="Index1"/>
        <w:tabs>
          <w:tab w:val="right" w:pos="5030"/>
        </w:tabs>
        <w:rPr>
          <w:noProof/>
        </w:rPr>
      </w:pPr>
      <w:r>
        <w:rPr>
          <w:noProof/>
        </w:rPr>
        <w:t>Office for Mac Standard, 79</w:t>
      </w:r>
    </w:p>
    <w:p w:rsidR="002A2B1A" w:rsidRDefault="002A2B1A">
      <w:pPr>
        <w:pStyle w:val="Index1"/>
        <w:tabs>
          <w:tab w:val="right" w:pos="5030"/>
        </w:tabs>
        <w:rPr>
          <w:noProof/>
        </w:rPr>
      </w:pPr>
      <w:r>
        <w:rPr>
          <w:noProof/>
        </w:rPr>
        <w:t>Office Home &amp; Student 2013 RT ärikasutuseks, 24</w:t>
      </w:r>
    </w:p>
    <w:p w:rsidR="002A2B1A" w:rsidRDefault="002A2B1A">
      <w:pPr>
        <w:pStyle w:val="Index1"/>
        <w:tabs>
          <w:tab w:val="right" w:pos="5030"/>
        </w:tabs>
        <w:rPr>
          <w:noProof/>
        </w:rPr>
      </w:pPr>
      <w:r>
        <w:rPr>
          <w:noProof/>
        </w:rPr>
        <w:t>Office Multi Language Packi, 61, 64</w:t>
      </w:r>
    </w:p>
    <w:p w:rsidR="002A2B1A" w:rsidRDefault="002A2B1A">
      <w:pPr>
        <w:pStyle w:val="Index1"/>
        <w:tabs>
          <w:tab w:val="right" w:pos="5030"/>
        </w:tabs>
        <w:rPr>
          <w:noProof/>
        </w:rPr>
      </w:pPr>
      <w:r>
        <w:rPr>
          <w:noProof/>
        </w:rPr>
        <w:t>Office Online lahendusele Office 365, 79</w:t>
      </w:r>
    </w:p>
    <w:p w:rsidR="002A2B1A" w:rsidRDefault="002A2B1A">
      <w:pPr>
        <w:pStyle w:val="Index1"/>
        <w:tabs>
          <w:tab w:val="right" w:pos="5030"/>
        </w:tabs>
        <w:rPr>
          <w:noProof/>
        </w:rPr>
      </w:pPr>
      <w:r>
        <w:rPr>
          <w:noProof/>
        </w:rPr>
        <w:t>Office Online’i, 62</w:t>
      </w:r>
    </w:p>
    <w:p w:rsidR="002A2B1A" w:rsidRDefault="002A2B1A">
      <w:pPr>
        <w:pStyle w:val="Index1"/>
        <w:tabs>
          <w:tab w:val="right" w:pos="5030"/>
        </w:tabs>
        <w:rPr>
          <w:noProof/>
        </w:rPr>
      </w:pPr>
      <w:r>
        <w:rPr>
          <w:noProof/>
        </w:rPr>
        <w:t>Office Professional Plus, 61, 63, 64, 79, 86</w:t>
      </w:r>
    </w:p>
    <w:p w:rsidR="002A2B1A" w:rsidRDefault="002A2B1A">
      <w:pPr>
        <w:pStyle w:val="Index1"/>
        <w:tabs>
          <w:tab w:val="right" w:pos="5030"/>
        </w:tabs>
        <w:rPr>
          <w:noProof/>
        </w:rPr>
      </w:pPr>
      <w:r>
        <w:rPr>
          <w:noProof/>
        </w:rPr>
        <w:t>Office Professional Plus 2013, 61</w:t>
      </w:r>
    </w:p>
    <w:p w:rsidR="002A2B1A" w:rsidRDefault="002A2B1A">
      <w:pPr>
        <w:pStyle w:val="Index1"/>
        <w:tabs>
          <w:tab w:val="right" w:pos="5030"/>
        </w:tabs>
        <w:rPr>
          <w:noProof/>
        </w:rPr>
      </w:pPr>
      <w:r>
        <w:rPr>
          <w:noProof/>
        </w:rPr>
        <w:t>Office Professional Plus 2016, 24, 38, 63</w:t>
      </w:r>
    </w:p>
    <w:p w:rsidR="002A2B1A" w:rsidRDefault="002A2B1A">
      <w:pPr>
        <w:pStyle w:val="Index1"/>
        <w:tabs>
          <w:tab w:val="right" w:pos="5030"/>
        </w:tabs>
        <w:rPr>
          <w:noProof/>
        </w:rPr>
      </w:pPr>
      <w:r>
        <w:rPr>
          <w:noProof/>
        </w:rPr>
        <w:t>Office Professional Plusi, 62</w:t>
      </w:r>
    </w:p>
    <w:p w:rsidR="002A2B1A" w:rsidRDefault="002A2B1A">
      <w:pPr>
        <w:pStyle w:val="Index1"/>
        <w:tabs>
          <w:tab w:val="right" w:pos="5030"/>
        </w:tabs>
        <w:rPr>
          <w:noProof/>
        </w:rPr>
      </w:pPr>
      <w:r>
        <w:rPr>
          <w:noProof/>
        </w:rPr>
        <w:t>Office Standard, 79, 86</w:t>
      </w:r>
    </w:p>
    <w:p w:rsidR="002A2B1A" w:rsidRDefault="002A2B1A">
      <w:pPr>
        <w:pStyle w:val="Index1"/>
        <w:tabs>
          <w:tab w:val="right" w:pos="5030"/>
        </w:tabs>
        <w:rPr>
          <w:noProof/>
        </w:rPr>
      </w:pPr>
      <w:r>
        <w:rPr>
          <w:noProof/>
        </w:rPr>
        <w:t>Office Standard 2016, 24</w:t>
      </w:r>
    </w:p>
    <w:p w:rsidR="002A2B1A" w:rsidRDefault="002A2B1A">
      <w:pPr>
        <w:pStyle w:val="Index1"/>
        <w:tabs>
          <w:tab w:val="right" w:pos="5030"/>
        </w:tabs>
        <w:rPr>
          <w:noProof/>
        </w:rPr>
      </w:pPr>
      <w:r>
        <w:rPr>
          <w:noProof/>
        </w:rPr>
        <w:t>Office Standardi, 62</w:t>
      </w:r>
    </w:p>
    <w:p w:rsidR="002A2B1A" w:rsidRDefault="002A2B1A">
      <w:pPr>
        <w:pStyle w:val="Index1"/>
        <w:tabs>
          <w:tab w:val="right" w:pos="5030"/>
        </w:tabs>
        <w:rPr>
          <w:noProof/>
        </w:rPr>
      </w:pPr>
      <w:r>
        <w:rPr>
          <w:noProof/>
        </w:rPr>
        <w:t>OneDrive for Businessi leping 1, 66</w:t>
      </w:r>
    </w:p>
    <w:p w:rsidR="002A2B1A" w:rsidRDefault="002A2B1A">
      <w:pPr>
        <w:pStyle w:val="Index1"/>
        <w:tabs>
          <w:tab w:val="right" w:pos="5030"/>
        </w:tabs>
        <w:rPr>
          <w:noProof/>
        </w:rPr>
      </w:pPr>
      <w:r>
        <w:rPr>
          <w:noProof/>
        </w:rPr>
        <w:t>OneDrive for Businessi leping 2, 66</w:t>
      </w:r>
    </w:p>
    <w:p w:rsidR="002A2B1A" w:rsidRDefault="002A2B1A">
      <w:pPr>
        <w:pStyle w:val="Index1"/>
        <w:tabs>
          <w:tab w:val="right" w:pos="5030"/>
        </w:tabs>
        <w:rPr>
          <w:noProof/>
        </w:rPr>
      </w:pPr>
      <w:r>
        <w:rPr>
          <w:noProof/>
        </w:rPr>
        <w:t>Operations Management Suite</w:t>
      </w:r>
    </w:p>
    <w:p w:rsidR="002A2B1A" w:rsidRDefault="002A2B1A">
      <w:pPr>
        <w:pStyle w:val="Index2"/>
        <w:tabs>
          <w:tab w:val="right" w:pos="5030"/>
        </w:tabs>
        <w:rPr>
          <w:noProof/>
        </w:rPr>
      </w:pPr>
      <w:r>
        <w:rPr>
          <w:noProof/>
        </w:rPr>
        <w:t>automatiseerimine ja juhtimine, 54</w:t>
      </w:r>
    </w:p>
    <w:p w:rsidR="002A2B1A" w:rsidRDefault="002A2B1A">
      <w:pPr>
        <w:pStyle w:val="Index2"/>
        <w:tabs>
          <w:tab w:val="right" w:pos="5030"/>
        </w:tabs>
        <w:rPr>
          <w:noProof/>
        </w:rPr>
      </w:pPr>
      <w:r>
        <w:rPr>
          <w:noProof/>
        </w:rPr>
        <w:t>turve ja nõuetelevastavus, 54</w:t>
      </w:r>
    </w:p>
    <w:p w:rsidR="002A2B1A" w:rsidRDefault="002A2B1A">
      <w:pPr>
        <w:pStyle w:val="Index2"/>
        <w:tabs>
          <w:tab w:val="right" w:pos="5030"/>
        </w:tabs>
        <w:rPr>
          <w:noProof/>
        </w:rPr>
      </w:pPr>
      <w:r>
        <w:rPr>
          <w:noProof/>
        </w:rPr>
        <w:t>ülevaade ja analüüs, 54</w:t>
      </w:r>
    </w:p>
    <w:p w:rsidR="002A2B1A" w:rsidRDefault="002A2B1A">
      <w:pPr>
        <w:pStyle w:val="Index2"/>
        <w:tabs>
          <w:tab w:val="right" w:pos="5030"/>
        </w:tabs>
        <w:rPr>
          <w:noProof/>
        </w:rPr>
      </w:pPr>
      <w:r>
        <w:rPr>
          <w:noProof/>
        </w:rPr>
        <w:t>varundamine ja avariijärgne taaste, 54</w:t>
      </w:r>
    </w:p>
    <w:p w:rsidR="002A2B1A" w:rsidRDefault="002A2B1A">
      <w:pPr>
        <w:pStyle w:val="Index1"/>
        <w:tabs>
          <w:tab w:val="right" w:pos="5030"/>
        </w:tabs>
        <w:rPr>
          <w:noProof/>
        </w:rPr>
      </w:pPr>
      <w:r>
        <w:rPr>
          <w:noProof/>
        </w:rPr>
        <w:t>Operations Management Suite E1, 53</w:t>
      </w:r>
    </w:p>
    <w:p w:rsidR="002A2B1A" w:rsidRDefault="002A2B1A">
      <w:pPr>
        <w:pStyle w:val="Index1"/>
        <w:tabs>
          <w:tab w:val="right" w:pos="5030"/>
        </w:tabs>
        <w:rPr>
          <w:noProof/>
        </w:rPr>
      </w:pPr>
      <w:r>
        <w:rPr>
          <w:noProof/>
        </w:rPr>
        <w:t>Operations Management Suite E1 lisalitsents, 53</w:t>
      </w:r>
    </w:p>
    <w:p w:rsidR="002A2B1A" w:rsidRDefault="002A2B1A">
      <w:pPr>
        <w:pStyle w:val="Index1"/>
        <w:tabs>
          <w:tab w:val="right" w:pos="5030"/>
        </w:tabs>
        <w:rPr>
          <w:noProof/>
        </w:rPr>
      </w:pPr>
      <w:r>
        <w:rPr>
          <w:noProof/>
        </w:rPr>
        <w:t>Operations Management Suite E1 tarkvarakindlustuse põhjal, 54</w:t>
      </w:r>
    </w:p>
    <w:p w:rsidR="002A2B1A" w:rsidRDefault="002A2B1A">
      <w:pPr>
        <w:pStyle w:val="Index1"/>
        <w:tabs>
          <w:tab w:val="right" w:pos="5030"/>
        </w:tabs>
        <w:rPr>
          <w:noProof/>
        </w:rPr>
      </w:pPr>
      <w:r>
        <w:rPr>
          <w:noProof/>
        </w:rPr>
        <w:t>Operations Management Suite E2, 54</w:t>
      </w:r>
    </w:p>
    <w:p w:rsidR="002A2B1A" w:rsidRDefault="002A2B1A">
      <w:pPr>
        <w:pStyle w:val="Index1"/>
        <w:tabs>
          <w:tab w:val="right" w:pos="5030"/>
        </w:tabs>
        <w:rPr>
          <w:noProof/>
        </w:rPr>
      </w:pPr>
      <w:r>
        <w:rPr>
          <w:noProof/>
        </w:rPr>
        <w:t>Operations Management Suite E2 lisalitsents, 53</w:t>
      </w:r>
    </w:p>
    <w:p w:rsidR="002A2B1A" w:rsidRDefault="002A2B1A">
      <w:pPr>
        <w:pStyle w:val="Index1"/>
        <w:tabs>
          <w:tab w:val="right" w:pos="5030"/>
        </w:tabs>
        <w:rPr>
          <w:noProof/>
        </w:rPr>
      </w:pPr>
      <w:r>
        <w:rPr>
          <w:noProof/>
        </w:rPr>
        <w:t>Operations Management Suite E2 tarkvarakindlustuse põhjal, 54</w:t>
      </w:r>
    </w:p>
    <w:p w:rsidR="002A2B1A" w:rsidRDefault="002A2B1A">
      <w:pPr>
        <w:pStyle w:val="Index1"/>
        <w:tabs>
          <w:tab w:val="right" w:pos="5030"/>
        </w:tabs>
        <w:rPr>
          <w:noProof/>
        </w:rPr>
      </w:pPr>
      <w:r>
        <w:rPr>
          <w:noProof/>
        </w:rPr>
        <w:t>Outlook 2016, 24</w:t>
      </w:r>
    </w:p>
    <w:p w:rsidR="002A2B1A" w:rsidRDefault="002A2B1A">
      <w:pPr>
        <w:pStyle w:val="Index1"/>
        <w:tabs>
          <w:tab w:val="right" w:pos="5030"/>
        </w:tabs>
        <w:rPr>
          <w:noProof/>
        </w:rPr>
      </w:pPr>
      <w:r>
        <w:rPr>
          <w:noProof/>
        </w:rPr>
        <w:t>Outlook 2016 Macile, 26</w:t>
      </w:r>
    </w:p>
    <w:p w:rsidR="002A2B1A" w:rsidRDefault="002A2B1A">
      <w:pPr>
        <w:pStyle w:val="Index1"/>
        <w:tabs>
          <w:tab w:val="right" w:pos="5030"/>
        </w:tabs>
        <w:rPr>
          <w:noProof/>
        </w:rPr>
      </w:pPr>
      <w:r>
        <w:rPr>
          <w:noProof/>
        </w:rPr>
        <w:t>Parature Enterprise, 60</w:t>
      </w:r>
    </w:p>
    <w:p w:rsidR="002A2B1A" w:rsidRDefault="002A2B1A">
      <w:pPr>
        <w:pStyle w:val="Index1"/>
        <w:tabs>
          <w:tab w:val="right" w:pos="5030"/>
        </w:tabs>
        <w:rPr>
          <w:noProof/>
        </w:rPr>
      </w:pPr>
      <w:r>
        <w:rPr>
          <w:noProof/>
        </w:rPr>
        <w:t>Parature Professionali otsetugi, 60</w:t>
      </w:r>
    </w:p>
    <w:p w:rsidR="002A2B1A" w:rsidRDefault="002A2B1A">
      <w:pPr>
        <w:pStyle w:val="Index1"/>
        <w:tabs>
          <w:tab w:val="right" w:pos="5030"/>
        </w:tabs>
        <w:rPr>
          <w:noProof/>
        </w:rPr>
      </w:pPr>
      <w:r>
        <w:rPr>
          <w:noProof/>
        </w:rPr>
        <w:t>Parature’i lisa-failisalvestusruum, 60</w:t>
      </w:r>
    </w:p>
    <w:p w:rsidR="002A2B1A" w:rsidRDefault="002A2B1A">
      <w:pPr>
        <w:pStyle w:val="Index1"/>
        <w:tabs>
          <w:tab w:val="right" w:pos="5030"/>
        </w:tabs>
        <w:rPr>
          <w:noProof/>
        </w:rPr>
      </w:pPr>
      <w:r>
        <w:rPr>
          <w:noProof/>
        </w:rPr>
        <w:t>Parature’i lisakirjed, 60</w:t>
      </w:r>
    </w:p>
    <w:p w:rsidR="002A2B1A" w:rsidRDefault="002A2B1A">
      <w:pPr>
        <w:pStyle w:val="Index1"/>
        <w:tabs>
          <w:tab w:val="right" w:pos="5030"/>
        </w:tabs>
        <w:rPr>
          <w:noProof/>
        </w:rPr>
      </w:pPr>
      <w:r>
        <w:rPr>
          <w:noProof/>
        </w:rPr>
        <w:t>Parature’i lisa-lehekülastused, 60</w:t>
      </w:r>
    </w:p>
    <w:p w:rsidR="002A2B1A" w:rsidRDefault="002A2B1A">
      <w:pPr>
        <w:pStyle w:val="Index1"/>
        <w:tabs>
          <w:tab w:val="right" w:pos="5030"/>
        </w:tabs>
        <w:rPr>
          <w:noProof/>
        </w:rPr>
      </w:pPr>
      <w:r>
        <w:rPr>
          <w:noProof/>
        </w:rPr>
        <w:t>Parature’i lisaosakonnad, 60</w:t>
      </w:r>
    </w:p>
    <w:p w:rsidR="002A2B1A" w:rsidRDefault="002A2B1A">
      <w:pPr>
        <w:pStyle w:val="Index1"/>
        <w:tabs>
          <w:tab w:val="right" w:pos="5030"/>
        </w:tabs>
        <w:rPr>
          <w:noProof/>
        </w:rPr>
      </w:pPr>
      <w:r>
        <w:rPr>
          <w:noProof/>
        </w:rPr>
        <w:t>Parature’i täiustatud tugi, 60</w:t>
      </w:r>
    </w:p>
    <w:p w:rsidR="002A2B1A" w:rsidRDefault="002A2B1A">
      <w:pPr>
        <w:pStyle w:val="Index1"/>
        <w:tabs>
          <w:tab w:val="right" w:pos="5030"/>
        </w:tabs>
        <w:rPr>
          <w:noProof/>
        </w:rPr>
      </w:pPr>
      <w:r>
        <w:rPr>
          <w:noProof/>
        </w:rPr>
        <w:t>Power BI Pro, 71</w:t>
      </w:r>
    </w:p>
    <w:p w:rsidR="002A2B1A" w:rsidRDefault="002A2B1A">
      <w:pPr>
        <w:pStyle w:val="Index1"/>
        <w:tabs>
          <w:tab w:val="right" w:pos="5030"/>
        </w:tabs>
        <w:rPr>
          <w:noProof/>
        </w:rPr>
      </w:pPr>
      <w:r>
        <w:rPr>
          <w:noProof/>
        </w:rPr>
        <w:t>Power BI Pro A, 71</w:t>
      </w:r>
    </w:p>
    <w:p w:rsidR="002A2B1A" w:rsidRDefault="002A2B1A">
      <w:pPr>
        <w:pStyle w:val="Index1"/>
        <w:tabs>
          <w:tab w:val="right" w:pos="5030"/>
        </w:tabs>
        <w:rPr>
          <w:noProof/>
        </w:rPr>
      </w:pPr>
      <w:r>
        <w:rPr>
          <w:noProof/>
        </w:rPr>
        <w:t>PowerPoint 2016, 24</w:t>
      </w:r>
    </w:p>
    <w:p w:rsidR="002A2B1A" w:rsidRDefault="002A2B1A">
      <w:pPr>
        <w:pStyle w:val="Index1"/>
        <w:tabs>
          <w:tab w:val="right" w:pos="5030"/>
        </w:tabs>
        <w:rPr>
          <w:noProof/>
        </w:rPr>
      </w:pPr>
      <w:r>
        <w:rPr>
          <w:noProof/>
        </w:rPr>
        <w:t>PowerPoint 2016 Macile, 26</w:t>
      </w:r>
    </w:p>
    <w:p w:rsidR="002A2B1A" w:rsidRDefault="002A2B1A">
      <w:pPr>
        <w:pStyle w:val="Index1"/>
        <w:tabs>
          <w:tab w:val="right" w:pos="5030"/>
        </w:tabs>
        <w:rPr>
          <w:noProof/>
        </w:rPr>
      </w:pPr>
      <w:r>
        <w:rPr>
          <w:noProof/>
        </w:rPr>
        <w:t>Project 2013, 28</w:t>
      </w:r>
    </w:p>
    <w:p w:rsidR="002A2B1A" w:rsidRDefault="002A2B1A">
      <w:pPr>
        <w:pStyle w:val="Index1"/>
        <w:tabs>
          <w:tab w:val="right" w:pos="5030"/>
        </w:tabs>
        <w:rPr>
          <w:noProof/>
        </w:rPr>
      </w:pPr>
      <w:r>
        <w:rPr>
          <w:noProof/>
        </w:rPr>
        <w:t>Project Online Essentials, 67</w:t>
      </w:r>
    </w:p>
    <w:p w:rsidR="002A2B1A" w:rsidRDefault="002A2B1A">
      <w:pPr>
        <w:pStyle w:val="Index1"/>
        <w:tabs>
          <w:tab w:val="right" w:pos="5030"/>
        </w:tabs>
        <w:rPr>
          <w:noProof/>
        </w:rPr>
      </w:pPr>
      <w:r>
        <w:rPr>
          <w:noProof/>
        </w:rPr>
        <w:t>Project Online Essentialsi lisalitsents, 67</w:t>
      </w:r>
    </w:p>
    <w:p w:rsidR="002A2B1A" w:rsidRDefault="002A2B1A">
      <w:pPr>
        <w:pStyle w:val="Index1"/>
        <w:tabs>
          <w:tab w:val="right" w:pos="5030"/>
        </w:tabs>
        <w:rPr>
          <w:noProof/>
        </w:rPr>
      </w:pPr>
      <w:r>
        <w:rPr>
          <w:noProof/>
        </w:rPr>
        <w:t>Project Online Premium, 67</w:t>
      </w:r>
    </w:p>
    <w:p w:rsidR="002A2B1A" w:rsidRDefault="002A2B1A">
      <w:pPr>
        <w:pStyle w:val="Index1"/>
        <w:tabs>
          <w:tab w:val="right" w:pos="5030"/>
        </w:tabs>
        <w:rPr>
          <w:noProof/>
        </w:rPr>
      </w:pPr>
      <w:r>
        <w:rPr>
          <w:noProof/>
        </w:rPr>
        <w:t>Project Online Premium tarkvarakindlustuse põhjal, 67</w:t>
      </w:r>
    </w:p>
    <w:p w:rsidR="002A2B1A" w:rsidRDefault="002A2B1A">
      <w:pPr>
        <w:pStyle w:val="Index1"/>
        <w:tabs>
          <w:tab w:val="right" w:pos="5030"/>
        </w:tabs>
        <w:rPr>
          <w:noProof/>
        </w:rPr>
      </w:pPr>
      <w:r>
        <w:rPr>
          <w:noProof/>
        </w:rPr>
        <w:t>Project Online Premiumi lisalitsents, 67</w:t>
      </w:r>
    </w:p>
    <w:p w:rsidR="002A2B1A" w:rsidRDefault="002A2B1A">
      <w:pPr>
        <w:pStyle w:val="Index1"/>
        <w:tabs>
          <w:tab w:val="right" w:pos="5030"/>
        </w:tabs>
        <w:rPr>
          <w:noProof/>
        </w:rPr>
      </w:pPr>
      <w:r>
        <w:rPr>
          <w:noProof/>
        </w:rPr>
        <w:t>Project Online Professional, 67</w:t>
      </w:r>
    </w:p>
    <w:p w:rsidR="002A2B1A" w:rsidRDefault="002A2B1A">
      <w:pPr>
        <w:pStyle w:val="Index1"/>
        <w:tabs>
          <w:tab w:val="right" w:pos="5030"/>
        </w:tabs>
        <w:rPr>
          <w:noProof/>
        </w:rPr>
      </w:pPr>
      <w:r>
        <w:rPr>
          <w:noProof/>
        </w:rPr>
        <w:t>Project Online Professional tarkvarakindlustuse põhjal, 67</w:t>
      </w:r>
    </w:p>
    <w:p w:rsidR="002A2B1A" w:rsidRDefault="002A2B1A">
      <w:pPr>
        <w:pStyle w:val="Index1"/>
        <w:tabs>
          <w:tab w:val="right" w:pos="5030"/>
        </w:tabs>
        <w:rPr>
          <w:noProof/>
        </w:rPr>
      </w:pPr>
      <w:r>
        <w:rPr>
          <w:noProof/>
        </w:rPr>
        <w:t>Project Online Professionali lisalitsents, 67</w:t>
      </w:r>
    </w:p>
    <w:p w:rsidR="002A2B1A" w:rsidRDefault="002A2B1A">
      <w:pPr>
        <w:pStyle w:val="Index1"/>
        <w:tabs>
          <w:tab w:val="right" w:pos="5030"/>
        </w:tabs>
        <w:rPr>
          <w:noProof/>
        </w:rPr>
      </w:pPr>
      <w:r>
        <w:rPr>
          <w:noProof/>
        </w:rPr>
        <w:t>Project Professional, 86</w:t>
      </w:r>
    </w:p>
    <w:p w:rsidR="002A2B1A" w:rsidRDefault="002A2B1A">
      <w:pPr>
        <w:pStyle w:val="Index1"/>
        <w:tabs>
          <w:tab w:val="right" w:pos="5030"/>
        </w:tabs>
        <w:rPr>
          <w:noProof/>
        </w:rPr>
      </w:pPr>
      <w:r>
        <w:rPr>
          <w:noProof/>
        </w:rPr>
        <w:t>Project Professional 2016, 24</w:t>
      </w:r>
    </w:p>
    <w:p w:rsidR="002A2B1A" w:rsidRDefault="002A2B1A">
      <w:pPr>
        <w:pStyle w:val="Index1"/>
        <w:tabs>
          <w:tab w:val="right" w:pos="5030"/>
        </w:tabs>
        <w:rPr>
          <w:noProof/>
        </w:rPr>
      </w:pPr>
      <w:r>
        <w:rPr>
          <w:noProof/>
        </w:rPr>
        <w:t>Project Server 2016, 28</w:t>
      </w:r>
    </w:p>
    <w:p w:rsidR="002A2B1A" w:rsidRDefault="002A2B1A">
      <w:pPr>
        <w:pStyle w:val="Index1"/>
        <w:tabs>
          <w:tab w:val="right" w:pos="5030"/>
        </w:tabs>
        <w:rPr>
          <w:noProof/>
        </w:rPr>
      </w:pPr>
      <w:r>
        <w:rPr>
          <w:noProof/>
        </w:rPr>
        <w:t>Project Server 2016 CAL, 28</w:t>
      </w:r>
    </w:p>
    <w:p w:rsidR="002A2B1A" w:rsidRDefault="002A2B1A">
      <w:pPr>
        <w:pStyle w:val="Index1"/>
        <w:tabs>
          <w:tab w:val="right" w:pos="5030"/>
        </w:tabs>
        <w:rPr>
          <w:noProof/>
        </w:rPr>
      </w:pPr>
      <w:r>
        <w:rPr>
          <w:noProof/>
        </w:rPr>
        <w:t>Project Server 2016 seadme CAL, 25</w:t>
      </w:r>
    </w:p>
    <w:p w:rsidR="002A2B1A" w:rsidRDefault="002A2B1A">
      <w:pPr>
        <w:pStyle w:val="Index1"/>
        <w:tabs>
          <w:tab w:val="right" w:pos="5030"/>
        </w:tabs>
        <w:rPr>
          <w:noProof/>
        </w:rPr>
      </w:pPr>
      <w:r>
        <w:rPr>
          <w:noProof/>
        </w:rPr>
        <w:t>Project Server 2016-le, 25</w:t>
      </w:r>
    </w:p>
    <w:p w:rsidR="002A2B1A" w:rsidRDefault="002A2B1A">
      <w:pPr>
        <w:pStyle w:val="Index1"/>
        <w:tabs>
          <w:tab w:val="right" w:pos="5030"/>
        </w:tabs>
        <w:rPr>
          <w:noProof/>
        </w:rPr>
      </w:pPr>
      <w:r>
        <w:rPr>
          <w:noProof/>
        </w:rPr>
        <w:t>Project Standard, 80, 86</w:t>
      </w:r>
    </w:p>
    <w:p w:rsidR="002A2B1A" w:rsidRDefault="002A2B1A">
      <w:pPr>
        <w:pStyle w:val="Index1"/>
        <w:tabs>
          <w:tab w:val="right" w:pos="5030"/>
        </w:tabs>
        <w:rPr>
          <w:noProof/>
        </w:rPr>
      </w:pPr>
      <w:r>
        <w:rPr>
          <w:noProof/>
        </w:rPr>
        <w:t>Project Standard 2016, 24</w:t>
      </w:r>
    </w:p>
    <w:p w:rsidR="002A2B1A" w:rsidRDefault="002A2B1A">
      <w:pPr>
        <w:pStyle w:val="Index1"/>
        <w:tabs>
          <w:tab w:val="right" w:pos="5030"/>
        </w:tabs>
        <w:rPr>
          <w:noProof/>
        </w:rPr>
      </w:pPr>
      <w:r>
        <w:rPr>
          <w:noProof/>
        </w:rPr>
        <w:t>Publisher 2016, 24</w:t>
      </w:r>
    </w:p>
    <w:p w:rsidR="002A2B1A" w:rsidRDefault="002A2B1A">
      <w:pPr>
        <w:pStyle w:val="Index1"/>
        <w:tabs>
          <w:tab w:val="right" w:pos="5030"/>
        </w:tabs>
        <w:rPr>
          <w:noProof/>
        </w:rPr>
      </w:pPr>
      <w:r>
        <w:rPr>
          <w:noProof/>
        </w:rPr>
        <w:t>R Server 2016 Hadoopi jaoks, 30</w:t>
      </w:r>
    </w:p>
    <w:p w:rsidR="002A2B1A" w:rsidRDefault="002A2B1A">
      <w:pPr>
        <w:pStyle w:val="Index1"/>
        <w:tabs>
          <w:tab w:val="right" w:pos="5030"/>
        </w:tabs>
        <w:rPr>
          <w:noProof/>
        </w:rPr>
      </w:pPr>
      <w:r>
        <w:rPr>
          <w:noProof/>
        </w:rPr>
        <w:t>R Server 2016 Linuxi jaoks, 31</w:t>
      </w:r>
    </w:p>
    <w:p w:rsidR="002A2B1A" w:rsidRDefault="002A2B1A">
      <w:pPr>
        <w:pStyle w:val="Index1"/>
        <w:tabs>
          <w:tab w:val="right" w:pos="5030"/>
        </w:tabs>
        <w:rPr>
          <w:noProof/>
        </w:rPr>
      </w:pPr>
      <w:r>
        <w:rPr>
          <w:noProof/>
        </w:rPr>
        <w:t>R Server 2016 Teradata DB jaoks, 31</w:t>
      </w:r>
    </w:p>
    <w:p w:rsidR="002A2B1A" w:rsidRDefault="002A2B1A">
      <w:pPr>
        <w:pStyle w:val="Index1"/>
        <w:tabs>
          <w:tab w:val="right" w:pos="5030"/>
        </w:tabs>
        <w:rPr>
          <w:noProof/>
        </w:rPr>
      </w:pPr>
      <w:r>
        <w:rPr>
          <w:noProof/>
        </w:rPr>
        <w:t>Rakenduse Office 365 Delve’i analüütika, 65</w:t>
      </w:r>
    </w:p>
    <w:p w:rsidR="002A2B1A" w:rsidRDefault="002A2B1A">
      <w:pPr>
        <w:pStyle w:val="Index1"/>
        <w:tabs>
          <w:tab w:val="right" w:pos="5030"/>
        </w:tabs>
        <w:rPr>
          <w:noProof/>
        </w:rPr>
      </w:pPr>
      <w:r>
        <w:rPr>
          <w:noProof/>
        </w:rPr>
        <w:t>Rakenduse Windows Server 2016 Remote Desktop Services välisliides, 47</w:t>
      </w:r>
    </w:p>
    <w:p w:rsidR="002A2B1A" w:rsidRDefault="002A2B1A">
      <w:pPr>
        <w:pStyle w:val="Index1"/>
        <w:tabs>
          <w:tab w:val="right" w:pos="5030"/>
        </w:tabs>
        <w:rPr>
          <w:noProof/>
        </w:rPr>
      </w:pPr>
      <w:r>
        <w:rPr>
          <w:noProof/>
        </w:rPr>
        <w:t>Secure Productive Enterprise E3, 56</w:t>
      </w:r>
    </w:p>
    <w:p w:rsidR="002A2B1A" w:rsidRDefault="002A2B1A">
      <w:pPr>
        <w:pStyle w:val="Index1"/>
        <w:tabs>
          <w:tab w:val="right" w:pos="5030"/>
        </w:tabs>
        <w:rPr>
          <w:noProof/>
        </w:rPr>
      </w:pPr>
      <w:r>
        <w:rPr>
          <w:noProof/>
        </w:rPr>
        <w:t>Secure Productive Enterprise E3 lisalitsents, 56</w:t>
      </w:r>
    </w:p>
    <w:p w:rsidR="002A2B1A" w:rsidRDefault="002A2B1A">
      <w:pPr>
        <w:pStyle w:val="Index1"/>
        <w:tabs>
          <w:tab w:val="right" w:pos="5030"/>
        </w:tabs>
        <w:rPr>
          <w:noProof/>
        </w:rPr>
      </w:pPr>
      <w:r>
        <w:rPr>
          <w:noProof/>
        </w:rPr>
        <w:t>Secure Productive Enterprise E3 tarkvarakindlustuse põhjal, 56</w:t>
      </w:r>
    </w:p>
    <w:p w:rsidR="002A2B1A" w:rsidRDefault="002A2B1A">
      <w:pPr>
        <w:pStyle w:val="Index1"/>
        <w:tabs>
          <w:tab w:val="right" w:pos="5030"/>
        </w:tabs>
        <w:rPr>
          <w:noProof/>
        </w:rPr>
      </w:pPr>
      <w:r>
        <w:rPr>
          <w:noProof/>
        </w:rPr>
        <w:t>Secure Productive Enterprise E5, 56</w:t>
      </w:r>
    </w:p>
    <w:p w:rsidR="002A2B1A" w:rsidRDefault="002A2B1A">
      <w:pPr>
        <w:pStyle w:val="Index1"/>
        <w:tabs>
          <w:tab w:val="right" w:pos="5030"/>
        </w:tabs>
        <w:rPr>
          <w:noProof/>
        </w:rPr>
      </w:pPr>
      <w:r>
        <w:rPr>
          <w:noProof/>
        </w:rPr>
        <w:t>Secure Productive Enterprise E5 lisalitsents, 56</w:t>
      </w:r>
    </w:p>
    <w:p w:rsidR="002A2B1A" w:rsidRDefault="002A2B1A">
      <w:pPr>
        <w:pStyle w:val="Index1"/>
        <w:tabs>
          <w:tab w:val="right" w:pos="5030"/>
        </w:tabs>
        <w:rPr>
          <w:noProof/>
        </w:rPr>
      </w:pPr>
      <w:r>
        <w:rPr>
          <w:noProof/>
        </w:rPr>
        <w:t>Secure Productive Enterprise E5 tarkvarakindlustuse põhjal, 56</w:t>
      </w:r>
    </w:p>
    <w:p w:rsidR="002A2B1A" w:rsidRDefault="002A2B1A">
      <w:pPr>
        <w:pStyle w:val="Index1"/>
        <w:tabs>
          <w:tab w:val="right" w:pos="5030"/>
        </w:tabs>
        <w:rPr>
          <w:noProof/>
        </w:rPr>
      </w:pPr>
      <w:r>
        <w:rPr>
          <w:noProof/>
        </w:rPr>
        <w:t>SharePoint Online, 79</w:t>
      </w:r>
    </w:p>
    <w:p w:rsidR="002A2B1A" w:rsidRDefault="002A2B1A">
      <w:pPr>
        <w:pStyle w:val="Index1"/>
        <w:tabs>
          <w:tab w:val="right" w:pos="5030"/>
        </w:tabs>
        <w:rPr>
          <w:noProof/>
        </w:rPr>
      </w:pPr>
      <w:r>
        <w:rPr>
          <w:noProof/>
        </w:rPr>
        <w:t>SharePoint Online’i leping 1, 68</w:t>
      </w:r>
    </w:p>
    <w:p w:rsidR="002A2B1A" w:rsidRDefault="002A2B1A">
      <w:pPr>
        <w:pStyle w:val="Index1"/>
        <w:tabs>
          <w:tab w:val="right" w:pos="5030"/>
        </w:tabs>
        <w:rPr>
          <w:noProof/>
        </w:rPr>
      </w:pPr>
      <w:r>
        <w:rPr>
          <w:noProof/>
        </w:rPr>
        <w:t>SharePoint Online’i leping 2, 68</w:t>
      </w:r>
    </w:p>
    <w:p w:rsidR="002A2B1A" w:rsidRDefault="002A2B1A">
      <w:pPr>
        <w:pStyle w:val="Index1"/>
        <w:tabs>
          <w:tab w:val="right" w:pos="5030"/>
        </w:tabs>
        <w:rPr>
          <w:noProof/>
        </w:rPr>
      </w:pPr>
      <w:r>
        <w:rPr>
          <w:noProof/>
        </w:rPr>
        <w:t>SharePoint Online’i lepingu 1 lisalitsents, 68</w:t>
      </w:r>
    </w:p>
    <w:p w:rsidR="002A2B1A" w:rsidRDefault="002A2B1A">
      <w:pPr>
        <w:pStyle w:val="Index1"/>
        <w:tabs>
          <w:tab w:val="right" w:pos="5030"/>
        </w:tabs>
        <w:rPr>
          <w:noProof/>
        </w:rPr>
      </w:pPr>
      <w:r>
        <w:rPr>
          <w:noProof/>
        </w:rPr>
        <w:t>SharePoint Online’i lepingu 1 või 2, 29</w:t>
      </w:r>
    </w:p>
    <w:p w:rsidR="002A2B1A" w:rsidRDefault="002A2B1A">
      <w:pPr>
        <w:pStyle w:val="Index1"/>
        <w:tabs>
          <w:tab w:val="right" w:pos="5030"/>
        </w:tabs>
        <w:rPr>
          <w:noProof/>
        </w:rPr>
      </w:pPr>
      <w:r>
        <w:rPr>
          <w:noProof/>
        </w:rPr>
        <w:t>SharePoint Online’i lepingu 2, 29</w:t>
      </w:r>
    </w:p>
    <w:p w:rsidR="002A2B1A" w:rsidRDefault="002A2B1A">
      <w:pPr>
        <w:pStyle w:val="Index1"/>
        <w:tabs>
          <w:tab w:val="right" w:pos="5030"/>
        </w:tabs>
        <w:rPr>
          <w:noProof/>
        </w:rPr>
      </w:pPr>
      <w:r>
        <w:rPr>
          <w:noProof/>
        </w:rPr>
        <w:t>SharePoint Server, 56, 84</w:t>
      </w:r>
    </w:p>
    <w:p w:rsidR="002A2B1A" w:rsidRDefault="002A2B1A">
      <w:pPr>
        <w:pStyle w:val="Index1"/>
        <w:tabs>
          <w:tab w:val="right" w:pos="5030"/>
        </w:tabs>
        <w:rPr>
          <w:noProof/>
        </w:rPr>
      </w:pPr>
      <w:r>
        <w:rPr>
          <w:noProof/>
        </w:rPr>
        <w:t>SharePoint Server 2013, 28</w:t>
      </w:r>
    </w:p>
    <w:p w:rsidR="002A2B1A" w:rsidRDefault="002A2B1A">
      <w:pPr>
        <w:pStyle w:val="Index1"/>
        <w:tabs>
          <w:tab w:val="right" w:pos="5030"/>
        </w:tabs>
        <w:rPr>
          <w:noProof/>
        </w:rPr>
      </w:pPr>
      <w:r>
        <w:rPr>
          <w:noProof/>
        </w:rPr>
        <w:t>SharePoint Server 2016, 28</w:t>
      </w:r>
    </w:p>
    <w:p w:rsidR="002A2B1A" w:rsidRDefault="002A2B1A">
      <w:pPr>
        <w:pStyle w:val="Index1"/>
        <w:tabs>
          <w:tab w:val="right" w:pos="5030"/>
        </w:tabs>
        <w:rPr>
          <w:noProof/>
        </w:rPr>
      </w:pPr>
      <w:r>
        <w:rPr>
          <w:noProof/>
        </w:rPr>
        <w:t>SharePoint Server 2016 Enterprise CAL, 28</w:t>
      </w:r>
    </w:p>
    <w:p w:rsidR="002A2B1A" w:rsidRDefault="002A2B1A">
      <w:pPr>
        <w:pStyle w:val="Index1"/>
        <w:tabs>
          <w:tab w:val="right" w:pos="5030"/>
        </w:tabs>
        <w:rPr>
          <w:noProof/>
        </w:rPr>
      </w:pPr>
      <w:r>
        <w:rPr>
          <w:noProof/>
        </w:rPr>
        <w:t>SharePoint Server 2016 Standard CAL, 28</w:t>
      </w:r>
    </w:p>
    <w:p w:rsidR="002A2B1A" w:rsidRDefault="002A2B1A">
      <w:pPr>
        <w:pStyle w:val="Index1"/>
        <w:tabs>
          <w:tab w:val="right" w:pos="5030"/>
        </w:tabs>
        <w:rPr>
          <w:noProof/>
        </w:rPr>
      </w:pPr>
      <w:r>
        <w:rPr>
          <w:noProof/>
        </w:rPr>
        <w:t>Skype’i ärirakendus 2016, 24</w:t>
      </w:r>
    </w:p>
    <w:p w:rsidR="002A2B1A" w:rsidRDefault="002A2B1A">
      <w:pPr>
        <w:pStyle w:val="Index1"/>
        <w:tabs>
          <w:tab w:val="right" w:pos="5030"/>
        </w:tabs>
        <w:rPr>
          <w:noProof/>
        </w:rPr>
      </w:pPr>
      <w:r>
        <w:rPr>
          <w:noProof/>
        </w:rPr>
        <w:t>Skype’i ärirakendus Plusi CAL, 29</w:t>
      </w:r>
    </w:p>
    <w:p w:rsidR="002A2B1A" w:rsidRDefault="002A2B1A">
      <w:pPr>
        <w:pStyle w:val="Index1"/>
        <w:tabs>
          <w:tab w:val="right" w:pos="5030"/>
        </w:tabs>
        <w:rPr>
          <w:noProof/>
        </w:rPr>
      </w:pPr>
      <w:r>
        <w:rPr>
          <w:noProof/>
        </w:rPr>
        <w:t>Skype’i ärirakenduse PSTN-i tarbimine, 68</w:t>
      </w:r>
    </w:p>
    <w:p w:rsidR="002A2B1A" w:rsidRDefault="002A2B1A">
      <w:pPr>
        <w:pStyle w:val="Index1"/>
        <w:tabs>
          <w:tab w:val="right" w:pos="5030"/>
        </w:tabs>
        <w:rPr>
          <w:noProof/>
        </w:rPr>
      </w:pPr>
      <w:r>
        <w:rPr>
          <w:noProof/>
        </w:rPr>
        <w:t>Skype’i ärirakenduse server, 56</w:t>
      </w:r>
    </w:p>
    <w:p w:rsidR="002A2B1A" w:rsidRDefault="002A2B1A">
      <w:pPr>
        <w:pStyle w:val="Index1"/>
        <w:tabs>
          <w:tab w:val="right" w:pos="5030"/>
        </w:tabs>
        <w:rPr>
          <w:noProof/>
        </w:rPr>
      </w:pPr>
      <w:r>
        <w:rPr>
          <w:noProof/>
        </w:rPr>
        <w:t>Skype’i ärirakenduse server 2015 Enterprise CAL, 29</w:t>
      </w:r>
    </w:p>
    <w:p w:rsidR="002A2B1A" w:rsidRDefault="002A2B1A">
      <w:pPr>
        <w:pStyle w:val="Index1"/>
        <w:tabs>
          <w:tab w:val="right" w:pos="5030"/>
        </w:tabs>
        <w:rPr>
          <w:noProof/>
        </w:rPr>
      </w:pPr>
      <w:r>
        <w:rPr>
          <w:noProof/>
        </w:rPr>
        <w:t>Skype’i ärirakenduse server 2015 Plus CAL, 29</w:t>
      </w:r>
    </w:p>
    <w:p w:rsidR="002A2B1A" w:rsidRDefault="002A2B1A">
      <w:pPr>
        <w:pStyle w:val="Index1"/>
        <w:tabs>
          <w:tab w:val="right" w:pos="5030"/>
        </w:tabs>
        <w:rPr>
          <w:noProof/>
        </w:rPr>
      </w:pPr>
      <w:r>
        <w:rPr>
          <w:noProof/>
        </w:rPr>
        <w:t>Skype’i ärirakenduse server 2015 Standard CAL, 29</w:t>
      </w:r>
    </w:p>
    <w:p w:rsidR="002A2B1A" w:rsidRDefault="002A2B1A">
      <w:pPr>
        <w:pStyle w:val="Index1"/>
        <w:tabs>
          <w:tab w:val="right" w:pos="5030"/>
        </w:tabs>
        <w:rPr>
          <w:noProof/>
        </w:rPr>
      </w:pPr>
      <w:r>
        <w:rPr>
          <w:noProof/>
        </w:rPr>
        <w:t>Skype’i ärirakenduse veebiväljaande leping 1, 68</w:t>
      </w:r>
    </w:p>
    <w:p w:rsidR="002A2B1A" w:rsidRDefault="002A2B1A">
      <w:pPr>
        <w:pStyle w:val="Index1"/>
        <w:tabs>
          <w:tab w:val="right" w:pos="5030"/>
        </w:tabs>
        <w:rPr>
          <w:noProof/>
        </w:rPr>
      </w:pPr>
      <w:r>
        <w:rPr>
          <w:noProof/>
        </w:rPr>
        <w:t>Skype’i ärirakenduse veebiväljaande leping 2, 68</w:t>
      </w:r>
    </w:p>
    <w:p w:rsidR="002A2B1A" w:rsidRDefault="002A2B1A">
      <w:pPr>
        <w:pStyle w:val="Index1"/>
        <w:tabs>
          <w:tab w:val="right" w:pos="5030"/>
        </w:tabs>
        <w:rPr>
          <w:noProof/>
        </w:rPr>
      </w:pPr>
      <w:r>
        <w:rPr>
          <w:noProof/>
        </w:rPr>
        <w:t>Skype’i ärirakenduse veebiväljaande lepingu 1, 30</w:t>
      </w:r>
    </w:p>
    <w:p w:rsidR="002A2B1A" w:rsidRDefault="002A2B1A">
      <w:pPr>
        <w:pStyle w:val="Index1"/>
        <w:tabs>
          <w:tab w:val="right" w:pos="5030"/>
        </w:tabs>
        <w:rPr>
          <w:noProof/>
        </w:rPr>
      </w:pPr>
      <w:r>
        <w:rPr>
          <w:noProof/>
        </w:rPr>
        <w:t>Skype’i ärirakenduse veebiväljaande lepingu 1 lisalitsents, 63, 68</w:t>
      </w:r>
    </w:p>
    <w:p w:rsidR="002A2B1A" w:rsidRDefault="002A2B1A">
      <w:pPr>
        <w:pStyle w:val="Index1"/>
        <w:tabs>
          <w:tab w:val="right" w:pos="5030"/>
        </w:tabs>
        <w:rPr>
          <w:noProof/>
        </w:rPr>
      </w:pPr>
      <w:r>
        <w:rPr>
          <w:noProof/>
        </w:rPr>
        <w:t>Skype’i ärirakenduse veebiväljaande lepingu 2, 30</w:t>
      </w:r>
    </w:p>
    <w:p w:rsidR="002A2B1A" w:rsidRDefault="002A2B1A">
      <w:pPr>
        <w:pStyle w:val="Index1"/>
        <w:tabs>
          <w:tab w:val="right" w:pos="5030"/>
        </w:tabs>
        <w:rPr>
          <w:noProof/>
        </w:rPr>
      </w:pPr>
      <w:r>
        <w:rPr>
          <w:noProof/>
        </w:rPr>
        <w:t>Skype’i ärirakenduse veebiväljaande pilve-kodukeskjaam, 68</w:t>
      </w:r>
    </w:p>
    <w:p w:rsidR="002A2B1A" w:rsidRDefault="002A2B1A">
      <w:pPr>
        <w:pStyle w:val="Index1"/>
        <w:tabs>
          <w:tab w:val="right" w:pos="5030"/>
        </w:tabs>
        <w:rPr>
          <w:noProof/>
        </w:rPr>
      </w:pPr>
      <w:r>
        <w:rPr>
          <w:noProof/>
        </w:rPr>
        <w:t>Skype’i ärirakenduse veebiväljaande PSTN-i konverentsid, 68</w:t>
      </w:r>
    </w:p>
    <w:p w:rsidR="002A2B1A" w:rsidRDefault="002A2B1A">
      <w:pPr>
        <w:pStyle w:val="Index1"/>
        <w:tabs>
          <w:tab w:val="right" w:pos="5030"/>
        </w:tabs>
        <w:rPr>
          <w:noProof/>
        </w:rPr>
      </w:pPr>
      <w:r>
        <w:rPr>
          <w:noProof/>
        </w:rPr>
        <w:t>Skype’i ärirakenduse veebiväljaande PSTN-is helistamine, 68</w:t>
      </w:r>
    </w:p>
    <w:p w:rsidR="002A2B1A" w:rsidRDefault="002A2B1A">
      <w:pPr>
        <w:pStyle w:val="Index1"/>
        <w:tabs>
          <w:tab w:val="right" w:pos="5030"/>
        </w:tabs>
        <w:rPr>
          <w:noProof/>
        </w:rPr>
      </w:pPr>
      <w:r>
        <w:rPr>
          <w:noProof/>
        </w:rPr>
        <w:t>Skype'i ärirakenduse server 2015, 29</w:t>
      </w:r>
    </w:p>
    <w:p w:rsidR="002A2B1A" w:rsidRDefault="002A2B1A">
      <w:pPr>
        <w:pStyle w:val="Index1"/>
        <w:tabs>
          <w:tab w:val="right" w:pos="5030"/>
        </w:tabs>
        <w:rPr>
          <w:noProof/>
        </w:rPr>
      </w:pPr>
      <w:r>
        <w:rPr>
          <w:noProof/>
        </w:rPr>
        <w:t>SQL Parallel Data Warehouse, 80, 86</w:t>
      </w:r>
    </w:p>
    <w:p w:rsidR="002A2B1A" w:rsidRDefault="002A2B1A">
      <w:pPr>
        <w:pStyle w:val="Index1"/>
        <w:tabs>
          <w:tab w:val="right" w:pos="5030"/>
        </w:tabs>
        <w:rPr>
          <w:noProof/>
        </w:rPr>
      </w:pPr>
      <w:r>
        <w:rPr>
          <w:noProof/>
        </w:rPr>
        <w:t>SQL Server, 84</w:t>
      </w:r>
    </w:p>
    <w:p w:rsidR="002A2B1A" w:rsidRDefault="002A2B1A">
      <w:pPr>
        <w:pStyle w:val="Index1"/>
        <w:tabs>
          <w:tab w:val="right" w:pos="5030"/>
        </w:tabs>
        <w:rPr>
          <w:noProof/>
        </w:rPr>
      </w:pPr>
      <w:r>
        <w:rPr>
          <w:noProof/>
        </w:rPr>
        <w:t>SQL Server 2014, 31</w:t>
      </w:r>
    </w:p>
    <w:p w:rsidR="002A2B1A" w:rsidRDefault="002A2B1A">
      <w:pPr>
        <w:pStyle w:val="Index1"/>
        <w:tabs>
          <w:tab w:val="right" w:pos="5030"/>
        </w:tabs>
        <w:rPr>
          <w:noProof/>
        </w:rPr>
      </w:pPr>
      <w:r>
        <w:rPr>
          <w:noProof/>
        </w:rPr>
        <w:t>SQL Server 2016 CAL, 31</w:t>
      </w:r>
    </w:p>
    <w:p w:rsidR="002A2B1A" w:rsidRDefault="002A2B1A">
      <w:pPr>
        <w:pStyle w:val="Index1"/>
        <w:tabs>
          <w:tab w:val="right" w:pos="5030"/>
        </w:tabs>
        <w:rPr>
          <w:noProof/>
        </w:rPr>
      </w:pPr>
      <w:r>
        <w:rPr>
          <w:noProof/>
        </w:rPr>
        <w:t>SQL Server 2016 Enterprise, 31</w:t>
      </w:r>
    </w:p>
    <w:p w:rsidR="002A2B1A" w:rsidRDefault="002A2B1A">
      <w:pPr>
        <w:pStyle w:val="Index1"/>
        <w:tabs>
          <w:tab w:val="right" w:pos="5030"/>
        </w:tabs>
        <w:rPr>
          <w:noProof/>
        </w:rPr>
      </w:pPr>
      <w:r>
        <w:rPr>
          <w:noProof/>
        </w:rPr>
        <w:t>SQL Server 2016 Enterprise Core, 31</w:t>
      </w:r>
    </w:p>
    <w:p w:rsidR="002A2B1A" w:rsidRDefault="002A2B1A">
      <w:pPr>
        <w:pStyle w:val="Index1"/>
        <w:tabs>
          <w:tab w:val="right" w:pos="5030"/>
        </w:tabs>
        <w:rPr>
          <w:noProof/>
        </w:rPr>
      </w:pPr>
      <w:r>
        <w:rPr>
          <w:noProof/>
        </w:rPr>
        <w:t>SQL Server 2016 Enterprise’i klientidele, 32</w:t>
      </w:r>
    </w:p>
    <w:p w:rsidR="002A2B1A" w:rsidRDefault="002A2B1A">
      <w:pPr>
        <w:pStyle w:val="Index1"/>
        <w:tabs>
          <w:tab w:val="right" w:pos="5030"/>
        </w:tabs>
        <w:rPr>
          <w:noProof/>
        </w:rPr>
      </w:pPr>
      <w:r>
        <w:rPr>
          <w:noProof/>
        </w:rPr>
        <w:t>SQL Server 2016 Standard, 31</w:t>
      </w:r>
    </w:p>
    <w:p w:rsidR="002A2B1A" w:rsidRDefault="002A2B1A">
      <w:pPr>
        <w:pStyle w:val="Index1"/>
        <w:tabs>
          <w:tab w:val="right" w:pos="5030"/>
        </w:tabs>
        <w:rPr>
          <w:noProof/>
        </w:rPr>
      </w:pPr>
      <w:r>
        <w:rPr>
          <w:noProof/>
        </w:rPr>
        <w:t>SQL Server 2016 Standard Core, 31</w:t>
      </w:r>
    </w:p>
    <w:p w:rsidR="002A2B1A" w:rsidRDefault="002A2B1A">
      <w:pPr>
        <w:pStyle w:val="Index1"/>
        <w:tabs>
          <w:tab w:val="right" w:pos="5030"/>
        </w:tabs>
        <w:rPr>
          <w:noProof/>
        </w:rPr>
      </w:pPr>
      <w:r>
        <w:rPr>
          <w:noProof/>
        </w:rPr>
        <w:t>SQL Server Business Intelligence, 80, 86</w:t>
      </w:r>
    </w:p>
    <w:p w:rsidR="002A2B1A" w:rsidRDefault="002A2B1A">
      <w:pPr>
        <w:pStyle w:val="Index1"/>
        <w:tabs>
          <w:tab w:val="right" w:pos="5030"/>
        </w:tabs>
        <w:rPr>
          <w:noProof/>
        </w:rPr>
      </w:pPr>
      <w:r>
        <w:rPr>
          <w:noProof/>
        </w:rPr>
        <w:t>SQL Server Data Center, 80</w:t>
      </w:r>
    </w:p>
    <w:p w:rsidR="002A2B1A" w:rsidRDefault="002A2B1A">
      <w:pPr>
        <w:pStyle w:val="Index1"/>
        <w:tabs>
          <w:tab w:val="right" w:pos="5030"/>
        </w:tabs>
        <w:rPr>
          <w:noProof/>
        </w:rPr>
      </w:pPr>
      <w:r>
        <w:rPr>
          <w:noProof/>
        </w:rPr>
        <w:t>SQL Server Enterprise, 80, 86</w:t>
      </w:r>
    </w:p>
    <w:p w:rsidR="002A2B1A" w:rsidRDefault="002A2B1A">
      <w:pPr>
        <w:pStyle w:val="Index1"/>
        <w:tabs>
          <w:tab w:val="right" w:pos="5030"/>
        </w:tabs>
        <w:rPr>
          <w:noProof/>
        </w:rPr>
      </w:pPr>
      <w:r>
        <w:rPr>
          <w:noProof/>
        </w:rPr>
        <w:t>SQL Server Standard, 86</w:t>
      </w:r>
    </w:p>
    <w:p w:rsidR="002A2B1A" w:rsidRDefault="002A2B1A">
      <w:pPr>
        <w:pStyle w:val="Index1"/>
        <w:tabs>
          <w:tab w:val="right" w:pos="5030"/>
        </w:tabs>
        <w:rPr>
          <w:noProof/>
        </w:rPr>
      </w:pPr>
      <w:r>
        <w:rPr>
          <w:noProof/>
        </w:rPr>
        <w:t>SQL Serveri standard, 80</w:t>
      </w:r>
    </w:p>
    <w:p w:rsidR="002A2B1A" w:rsidRDefault="002A2B1A">
      <w:pPr>
        <w:pStyle w:val="Index1"/>
        <w:tabs>
          <w:tab w:val="right" w:pos="5030"/>
        </w:tabs>
        <w:rPr>
          <w:noProof/>
        </w:rPr>
      </w:pPr>
      <w:r>
        <w:rPr>
          <w:noProof/>
        </w:rPr>
        <w:t>System Center, 85</w:t>
      </w:r>
    </w:p>
    <w:p w:rsidR="002A2B1A" w:rsidRDefault="002A2B1A">
      <w:pPr>
        <w:pStyle w:val="Index1"/>
        <w:tabs>
          <w:tab w:val="right" w:pos="5030"/>
        </w:tabs>
        <w:rPr>
          <w:noProof/>
        </w:rPr>
      </w:pPr>
      <w:r>
        <w:rPr>
          <w:noProof/>
        </w:rPr>
        <w:t>System Center 2012 Datacenter Serveri halduslitsents, 80</w:t>
      </w:r>
    </w:p>
    <w:p w:rsidR="002A2B1A" w:rsidRDefault="002A2B1A">
      <w:pPr>
        <w:pStyle w:val="Index1"/>
        <w:tabs>
          <w:tab w:val="right" w:pos="5030"/>
        </w:tabs>
        <w:rPr>
          <w:noProof/>
        </w:rPr>
      </w:pPr>
      <w:r>
        <w:rPr>
          <w:noProof/>
        </w:rPr>
        <w:t>System Center 2012 R2, 33</w:t>
      </w:r>
    </w:p>
    <w:p w:rsidR="002A2B1A" w:rsidRDefault="002A2B1A">
      <w:pPr>
        <w:pStyle w:val="Index1"/>
        <w:tabs>
          <w:tab w:val="right" w:pos="5030"/>
        </w:tabs>
        <w:rPr>
          <w:noProof/>
        </w:rPr>
      </w:pPr>
      <w:r>
        <w:rPr>
          <w:noProof/>
        </w:rPr>
        <w:t>System Center 2012 R2 Client Management Suite, 35</w:t>
      </w:r>
    </w:p>
    <w:p w:rsidR="002A2B1A" w:rsidRDefault="002A2B1A">
      <w:pPr>
        <w:pStyle w:val="Index1"/>
        <w:tabs>
          <w:tab w:val="right" w:pos="5030"/>
        </w:tabs>
        <w:rPr>
          <w:noProof/>
        </w:rPr>
      </w:pPr>
      <w:r>
        <w:rPr>
          <w:noProof/>
        </w:rPr>
        <w:t>System Center 2012 R2 Configuration Manager, 35</w:t>
      </w:r>
    </w:p>
    <w:p w:rsidR="002A2B1A" w:rsidRDefault="002A2B1A">
      <w:pPr>
        <w:pStyle w:val="Index1"/>
        <w:tabs>
          <w:tab w:val="right" w:pos="5030"/>
        </w:tabs>
        <w:rPr>
          <w:noProof/>
        </w:rPr>
      </w:pPr>
      <w:r>
        <w:rPr>
          <w:noProof/>
        </w:rPr>
        <w:t>System Center 2012 R2 Endpoint Protection, 36</w:t>
      </w:r>
    </w:p>
    <w:p w:rsidR="002A2B1A" w:rsidRDefault="002A2B1A">
      <w:pPr>
        <w:pStyle w:val="Index1"/>
        <w:tabs>
          <w:tab w:val="right" w:pos="5030"/>
        </w:tabs>
        <w:rPr>
          <w:noProof/>
        </w:rPr>
      </w:pPr>
      <w:r>
        <w:rPr>
          <w:noProof/>
        </w:rPr>
        <w:t>System Center 2012 Standard Serveri halduslitsents, 80</w:t>
      </w:r>
    </w:p>
    <w:p w:rsidR="002A2B1A" w:rsidRDefault="002A2B1A">
      <w:pPr>
        <w:pStyle w:val="Index1"/>
        <w:tabs>
          <w:tab w:val="right" w:pos="5030"/>
        </w:tabs>
        <w:rPr>
          <w:noProof/>
        </w:rPr>
      </w:pPr>
      <w:r>
        <w:rPr>
          <w:noProof/>
        </w:rPr>
        <w:t>System Center 2016 Client Management Suite, 34, 35</w:t>
      </w:r>
    </w:p>
    <w:p w:rsidR="002A2B1A" w:rsidRDefault="002A2B1A">
      <w:pPr>
        <w:pStyle w:val="Index1"/>
        <w:tabs>
          <w:tab w:val="right" w:pos="5030"/>
        </w:tabs>
        <w:rPr>
          <w:noProof/>
        </w:rPr>
      </w:pPr>
      <w:r>
        <w:rPr>
          <w:noProof/>
        </w:rPr>
        <w:t>System Center 2016 Datacenteri serverihalduslitsents, 33</w:t>
      </w:r>
    </w:p>
    <w:p w:rsidR="002A2B1A" w:rsidRDefault="002A2B1A">
      <w:pPr>
        <w:pStyle w:val="Index1"/>
        <w:tabs>
          <w:tab w:val="right" w:pos="5030"/>
        </w:tabs>
        <w:rPr>
          <w:noProof/>
        </w:rPr>
      </w:pPr>
      <w:r>
        <w:rPr>
          <w:noProof/>
        </w:rPr>
        <w:t>System Center 2016 Standardi serverihalduslitsents, 33</w:t>
      </w:r>
    </w:p>
    <w:p w:rsidR="002A2B1A" w:rsidRDefault="002A2B1A">
      <w:pPr>
        <w:pStyle w:val="Index1"/>
        <w:tabs>
          <w:tab w:val="right" w:pos="5030"/>
        </w:tabs>
        <w:rPr>
          <w:noProof/>
        </w:rPr>
      </w:pPr>
      <w:r>
        <w:rPr>
          <w:noProof/>
        </w:rPr>
        <w:t>System Center Configuration Manager 1606 kliendihalduslitsents, 35</w:t>
      </w:r>
    </w:p>
    <w:p w:rsidR="002A2B1A" w:rsidRDefault="002A2B1A">
      <w:pPr>
        <w:pStyle w:val="Index1"/>
        <w:tabs>
          <w:tab w:val="right" w:pos="5030"/>
        </w:tabs>
        <w:rPr>
          <w:noProof/>
        </w:rPr>
      </w:pPr>
      <w:r>
        <w:rPr>
          <w:noProof/>
        </w:rPr>
        <w:t>System Center Datacenter, 84, 86</w:t>
      </w:r>
    </w:p>
    <w:p w:rsidR="002A2B1A" w:rsidRDefault="002A2B1A">
      <w:pPr>
        <w:pStyle w:val="Index1"/>
        <w:tabs>
          <w:tab w:val="right" w:pos="5030"/>
        </w:tabs>
        <w:rPr>
          <w:noProof/>
        </w:rPr>
      </w:pPr>
      <w:r>
        <w:rPr>
          <w:noProof/>
        </w:rPr>
        <w:t>System Center Datacenter (tuumalitsentsi topeltpakk), 19</w:t>
      </w:r>
    </w:p>
    <w:p w:rsidR="002A2B1A" w:rsidRDefault="002A2B1A">
      <w:pPr>
        <w:pStyle w:val="Index1"/>
        <w:tabs>
          <w:tab w:val="right" w:pos="5030"/>
        </w:tabs>
        <w:rPr>
          <w:noProof/>
        </w:rPr>
      </w:pPr>
      <w:r>
        <w:rPr>
          <w:noProof/>
        </w:rPr>
        <w:t>System Center Endpoint Protection 1606, 36</w:t>
      </w:r>
    </w:p>
    <w:p w:rsidR="002A2B1A" w:rsidRDefault="002A2B1A">
      <w:pPr>
        <w:pStyle w:val="Index1"/>
        <w:tabs>
          <w:tab w:val="right" w:pos="5030"/>
        </w:tabs>
        <w:rPr>
          <w:noProof/>
        </w:rPr>
      </w:pPr>
      <w:r>
        <w:rPr>
          <w:noProof/>
        </w:rPr>
        <w:t>System Center Global Service Monitori, 34</w:t>
      </w:r>
    </w:p>
    <w:p w:rsidR="002A2B1A" w:rsidRDefault="002A2B1A">
      <w:pPr>
        <w:pStyle w:val="Index1"/>
        <w:tabs>
          <w:tab w:val="right" w:pos="5030"/>
        </w:tabs>
        <w:rPr>
          <w:noProof/>
        </w:rPr>
      </w:pPr>
      <w:r>
        <w:rPr>
          <w:noProof/>
        </w:rPr>
        <w:t>System Center Standard, 84, 86</w:t>
      </w:r>
    </w:p>
    <w:p w:rsidR="002A2B1A" w:rsidRDefault="002A2B1A">
      <w:pPr>
        <w:pStyle w:val="Index1"/>
        <w:tabs>
          <w:tab w:val="right" w:pos="5030"/>
        </w:tabs>
        <w:rPr>
          <w:noProof/>
        </w:rPr>
      </w:pPr>
      <w:r>
        <w:rPr>
          <w:noProof/>
        </w:rPr>
        <w:t>System Center Standard (tuumalitsentsi topeltpakk), 19</w:t>
      </w:r>
    </w:p>
    <w:p w:rsidR="002A2B1A" w:rsidRDefault="002A2B1A">
      <w:pPr>
        <w:pStyle w:val="Index1"/>
        <w:tabs>
          <w:tab w:val="right" w:pos="5030"/>
        </w:tabs>
        <w:rPr>
          <w:noProof/>
        </w:rPr>
      </w:pPr>
      <w:r>
        <w:rPr>
          <w:noProof/>
        </w:rPr>
        <w:t>Teenuse Bing Maps Enterprise’i tasuline kuutellimus, 69</w:t>
      </w:r>
    </w:p>
    <w:p w:rsidR="002A2B1A" w:rsidRDefault="002A2B1A">
      <w:pPr>
        <w:pStyle w:val="Index1"/>
        <w:tabs>
          <w:tab w:val="right" w:pos="5030"/>
        </w:tabs>
        <w:rPr>
          <w:noProof/>
        </w:rPr>
      </w:pPr>
      <w:r>
        <w:rPr>
          <w:noProof/>
        </w:rPr>
        <w:t>Teenuse Bing Maps Internal Website Usage 100 000 üleviimise kuutellimus, 69</w:t>
      </w:r>
    </w:p>
    <w:p w:rsidR="002A2B1A" w:rsidRDefault="002A2B1A">
      <w:pPr>
        <w:pStyle w:val="Index1"/>
        <w:tabs>
          <w:tab w:val="right" w:pos="5030"/>
        </w:tabs>
        <w:rPr>
          <w:noProof/>
        </w:rPr>
      </w:pPr>
      <w:r>
        <w:rPr>
          <w:noProof/>
        </w:rPr>
        <w:t>Teenuse Bing Maps Internal Website Usage 500 000 (ja rohkema) üleviimise kuutellimus, 69</w:t>
      </w:r>
    </w:p>
    <w:p w:rsidR="002A2B1A" w:rsidRDefault="002A2B1A">
      <w:pPr>
        <w:pStyle w:val="Index1"/>
        <w:tabs>
          <w:tab w:val="right" w:pos="5030"/>
        </w:tabs>
        <w:rPr>
          <w:noProof/>
        </w:rPr>
      </w:pPr>
      <w:r>
        <w:rPr>
          <w:noProof/>
        </w:rPr>
        <w:t>Teenuse Bing Maps Known 5K User kuutellimus, 69</w:t>
      </w:r>
    </w:p>
    <w:p w:rsidR="002A2B1A" w:rsidRDefault="002A2B1A">
      <w:pPr>
        <w:pStyle w:val="Index1"/>
        <w:tabs>
          <w:tab w:val="right" w:pos="5030"/>
        </w:tabs>
        <w:rPr>
          <w:noProof/>
        </w:rPr>
      </w:pPr>
      <w:r>
        <w:rPr>
          <w:noProof/>
        </w:rPr>
        <w:t>Teenuse Bing Maps Known Per User kuutellimus, 69</w:t>
      </w:r>
    </w:p>
    <w:p w:rsidR="002A2B1A" w:rsidRDefault="002A2B1A">
      <w:pPr>
        <w:pStyle w:val="Index1"/>
        <w:tabs>
          <w:tab w:val="right" w:pos="5030"/>
        </w:tabs>
        <w:rPr>
          <w:noProof/>
        </w:rPr>
      </w:pPr>
      <w:r>
        <w:rPr>
          <w:noProof/>
        </w:rPr>
        <w:t>Teenuse Bing Maps Light Known 5K User kuutellimus, 69</w:t>
      </w:r>
    </w:p>
    <w:p w:rsidR="002A2B1A" w:rsidRDefault="002A2B1A">
      <w:pPr>
        <w:pStyle w:val="Index1"/>
        <w:tabs>
          <w:tab w:val="right" w:pos="5030"/>
        </w:tabs>
        <w:rPr>
          <w:noProof/>
        </w:rPr>
      </w:pPr>
      <w:r>
        <w:rPr>
          <w:noProof/>
        </w:rPr>
        <w:t>Teenuse Bing Maps Lighti teadaoleva 500 kasutaja kuutellimus, 69</w:t>
      </w:r>
    </w:p>
    <w:p w:rsidR="002A2B1A" w:rsidRDefault="002A2B1A">
      <w:pPr>
        <w:pStyle w:val="Index1"/>
        <w:tabs>
          <w:tab w:val="right" w:pos="5030"/>
        </w:tabs>
        <w:rPr>
          <w:noProof/>
        </w:rPr>
      </w:pPr>
      <w:r>
        <w:rPr>
          <w:noProof/>
        </w:rPr>
        <w:t>Teenuse Bing Maps Public Website Usage 100 000 üleviimise kuutellimus, 69</w:t>
      </w:r>
    </w:p>
    <w:p w:rsidR="002A2B1A" w:rsidRDefault="002A2B1A">
      <w:pPr>
        <w:pStyle w:val="Index1"/>
        <w:tabs>
          <w:tab w:val="right" w:pos="5030"/>
        </w:tabs>
        <w:rPr>
          <w:noProof/>
        </w:rPr>
      </w:pPr>
      <w:r>
        <w:rPr>
          <w:noProof/>
        </w:rPr>
        <w:t>Teenuse Bing Maps Public Website Usage 500 000 (ja rohkema) üleviimise kuutellimus, 69</w:t>
      </w:r>
    </w:p>
    <w:p w:rsidR="002A2B1A" w:rsidRDefault="002A2B1A">
      <w:pPr>
        <w:pStyle w:val="Index1"/>
        <w:tabs>
          <w:tab w:val="right" w:pos="5030"/>
        </w:tabs>
        <w:rPr>
          <w:noProof/>
        </w:rPr>
      </w:pPr>
      <w:r>
        <w:rPr>
          <w:noProof/>
        </w:rPr>
        <w:t>VDI, 37</w:t>
      </w:r>
    </w:p>
    <w:p w:rsidR="002A2B1A" w:rsidRDefault="002A2B1A">
      <w:pPr>
        <w:pStyle w:val="Index1"/>
        <w:tabs>
          <w:tab w:val="right" w:pos="5030"/>
        </w:tabs>
        <w:rPr>
          <w:noProof/>
        </w:rPr>
      </w:pPr>
      <w:r>
        <w:rPr>
          <w:noProof/>
        </w:rPr>
        <w:t>Visio 2016 Professional, 24</w:t>
      </w:r>
    </w:p>
    <w:p w:rsidR="002A2B1A" w:rsidRDefault="002A2B1A">
      <w:pPr>
        <w:pStyle w:val="Index1"/>
        <w:tabs>
          <w:tab w:val="right" w:pos="5030"/>
        </w:tabs>
        <w:rPr>
          <w:noProof/>
        </w:rPr>
      </w:pPr>
      <w:r>
        <w:rPr>
          <w:noProof/>
        </w:rPr>
        <w:t>Visio 2016 Standard, 24</w:t>
      </w:r>
    </w:p>
    <w:p w:rsidR="002A2B1A" w:rsidRDefault="002A2B1A">
      <w:pPr>
        <w:pStyle w:val="Index1"/>
        <w:tabs>
          <w:tab w:val="right" w:pos="5030"/>
        </w:tabs>
        <w:rPr>
          <w:noProof/>
        </w:rPr>
      </w:pPr>
      <w:r>
        <w:rPr>
          <w:noProof/>
        </w:rPr>
        <w:t>Visio Pro lahendusele Office 365 tarkvarakindlustuse põhjal, 61</w:t>
      </w:r>
    </w:p>
    <w:p w:rsidR="002A2B1A" w:rsidRDefault="002A2B1A">
      <w:pPr>
        <w:pStyle w:val="Index1"/>
        <w:tabs>
          <w:tab w:val="right" w:pos="5030"/>
        </w:tabs>
        <w:rPr>
          <w:noProof/>
        </w:rPr>
      </w:pPr>
      <w:r>
        <w:rPr>
          <w:noProof/>
        </w:rPr>
        <w:t>Visio Pro rakendusele Office 365, 61</w:t>
      </w:r>
    </w:p>
    <w:p w:rsidR="002A2B1A" w:rsidRDefault="002A2B1A">
      <w:pPr>
        <w:pStyle w:val="Index1"/>
        <w:tabs>
          <w:tab w:val="right" w:pos="5030"/>
        </w:tabs>
        <w:rPr>
          <w:noProof/>
        </w:rPr>
      </w:pPr>
      <w:r>
        <w:rPr>
          <w:noProof/>
        </w:rPr>
        <w:t>Visio Professional, 61, 86</w:t>
      </w:r>
    </w:p>
    <w:p w:rsidR="002A2B1A" w:rsidRDefault="002A2B1A">
      <w:pPr>
        <w:pStyle w:val="Index1"/>
        <w:tabs>
          <w:tab w:val="right" w:pos="5030"/>
        </w:tabs>
        <w:rPr>
          <w:noProof/>
        </w:rPr>
      </w:pPr>
      <w:r>
        <w:rPr>
          <w:noProof/>
        </w:rPr>
        <w:t>Visio Standard, 80, 86</w:t>
      </w:r>
    </w:p>
    <w:p w:rsidR="002A2B1A" w:rsidRDefault="002A2B1A">
      <w:pPr>
        <w:pStyle w:val="Index1"/>
        <w:tabs>
          <w:tab w:val="right" w:pos="5030"/>
        </w:tabs>
        <w:rPr>
          <w:noProof/>
        </w:rPr>
      </w:pPr>
      <w:r>
        <w:rPr>
          <w:noProof/>
        </w:rPr>
        <w:t>Visual Studio 2013, 37</w:t>
      </w:r>
    </w:p>
    <w:p w:rsidR="002A2B1A" w:rsidRDefault="002A2B1A">
      <w:pPr>
        <w:pStyle w:val="Index1"/>
        <w:tabs>
          <w:tab w:val="right" w:pos="5030"/>
        </w:tabs>
        <w:rPr>
          <w:noProof/>
        </w:rPr>
      </w:pPr>
      <w:r>
        <w:rPr>
          <w:noProof/>
        </w:rPr>
        <w:t>Visual Studio Enterprise 2015 MSDN-iga, 37</w:t>
      </w:r>
    </w:p>
    <w:p w:rsidR="002A2B1A" w:rsidRDefault="002A2B1A">
      <w:pPr>
        <w:pStyle w:val="Index1"/>
        <w:tabs>
          <w:tab w:val="right" w:pos="5030"/>
        </w:tabs>
        <w:rPr>
          <w:noProof/>
        </w:rPr>
      </w:pPr>
      <w:r>
        <w:rPr>
          <w:noProof/>
        </w:rPr>
        <w:t>Visual Studio Enterprise MSDN-iga, 80, 86</w:t>
      </w:r>
    </w:p>
    <w:p w:rsidR="002A2B1A" w:rsidRDefault="002A2B1A">
      <w:pPr>
        <w:pStyle w:val="Index1"/>
        <w:tabs>
          <w:tab w:val="right" w:pos="5030"/>
        </w:tabs>
        <w:rPr>
          <w:noProof/>
        </w:rPr>
      </w:pPr>
      <w:r>
        <w:rPr>
          <w:noProof/>
        </w:rPr>
        <w:t>Visual Studio Professional 2015, 37</w:t>
      </w:r>
    </w:p>
    <w:p w:rsidR="002A2B1A" w:rsidRDefault="002A2B1A">
      <w:pPr>
        <w:pStyle w:val="Index1"/>
        <w:tabs>
          <w:tab w:val="right" w:pos="5030"/>
        </w:tabs>
        <w:rPr>
          <w:noProof/>
        </w:rPr>
      </w:pPr>
      <w:r>
        <w:rPr>
          <w:noProof/>
        </w:rPr>
        <w:t>Visual Studio Professional 2015 MSDN-iga, 37</w:t>
      </w:r>
    </w:p>
    <w:p w:rsidR="002A2B1A" w:rsidRDefault="002A2B1A">
      <w:pPr>
        <w:pStyle w:val="Index1"/>
        <w:tabs>
          <w:tab w:val="right" w:pos="5030"/>
        </w:tabs>
        <w:rPr>
          <w:noProof/>
        </w:rPr>
      </w:pPr>
      <w:r>
        <w:rPr>
          <w:noProof/>
        </w:rPr>
        <w:t>Visual Studio Professional MSDN-iga, 80, 86</w:t>
      </w:r>
    </w:p>
    <w:p w:rsidR="002A2B1A" w:rsidRDefault="002A2B1A">
      <w:pPr>
        <w:pStyle w:val="Index1"/>
        <w:tabs>
          <w:tab w:val="right" w:pos="5030"/>
        </w:tabs>
        <w:rPr>
          <w:noProof/>
        </w:rPr>
      </w:pPr>
      <w:r>
        <w:rPr>
          <w:noProof/>
        </w:rPr>
        <w:t>Visual Studio Team Foundation Server 2015 CAL, 39</w:t>
      </w:r>
    </w:p>
    <w:p w:rsidR="002A2B1A" w:rsidRDefault="002A2B1A">
      <w:pPr>
        <w:pStyle w:val="Index1"/>
        <w:tabs>
          <w:tab w:val="right" w:pos="5030"/>
        </w:tabs>
        <w:rPr>
          <w:noProof/>
        </w:rPr>
      </w:pPr>
      <w:r>
        <w:rPr>
          <w:noProof/>
        </w:rPr>
        <w:t>Visual Studio Team Foundation Server 2015 tehnoloogiaga SQL Server 2014 Technology, 39</w:t>
      </w:r>
    </w:p>
    <w:p w:rsidR="002A2B1A" w:rsidRDefault="002A2B1A">
      <w:pPr>
        <w:pStyle w:val="Index1"/>
        <w:tabs>
          <w:tab w:val="right" w:pos="5030"/>
        </w:tabs>
        <w:rPr>
          <w:noProof/>
        </w:rPr>
      </w:pPr>
      <w:r>
        <w:rPr>
          <w:noProof/>
        </w:rPr>
        <w:t>Visual Studio Test Professional 2015 MSDN-iga, 37</w:t>
      </w:r>
    </w:p>
    <w:p w:rsidR="002A2B1A" w:rsidRDefault="002A2B1A">
      <w:pPr>
        <w:pStyle w:val="Index1"/>
        <w:tabs>
          <w:tab w:val="right" w:pos="5030"/>
        </w:tabs>
        <w:rPr>
          <w:noProof/>
        </w:rPr>
      </w:pPr>
      <w:r>
        <w:rPr>
          <w:noProof/>
        </w:rPr>
        <w:t>Visual Studio Test Professional MSDN-iga, 80, 86</w:t>
      </w:r>
    </w:p>
    <w:p w:rsidR="002A2B1A" w:rsidRDefault="002A2B1A">
      <w:pPr>
        <w:pStyle w:val="Index1"/>
        <w:tabs>
          <w:tab w:val="right" w:pos="5030"/>
        </w:tabs>
        <w:rPr>
          <w:noProof/>
        </w:rPr>
      </w:pPr>
      <w:r>
        <w:rPr>
          <w:noProof/>
        </w:rPr>
        <w:t>Windows 10 Education E5 (seadme kohta), 40</w:t>
      </w:r>
    </w:p>
    <w:p w:rsidR="002A2B1A" w:rsidRDefault="002A2B1A">
      <w:pPr>
        <w:pStyle w:val="Index1"/>
        <w:tabs>
          <w:tab w:val="right" w:pos="5030"/>
        </w:tabs>
        <w:rPr>
          <w:noProof/>
        </w:rPr>
      </w:pPr>
      <w:r>
        <w:rPr>
          <w:noProof/>
        </w:rPr>
        <w:t>Windows 10 Education E5 seadmepõhine lisalitsents (E3-le seadme kohta), 40</w:t>
      </w:r>
    </w:p>
    <w:p w:rsidR="002A2B1A" w:rsidRDefault="002A2B1A">
      <w:pPr>
        <w:pStyle w:val="Index1"/>
        <w:tabs>
          <w:tab w:val="right" w:pos="5030"/>
        </w:tabs>
        <w:rPr>
          <w:noProof/>
        </w:rPr>
      </w:pPr>
      <w:r>
        <w:rPr>
          <w:noProof/>
        </w:rPr>
        <w:t>Windows 10 Educationi täiendus (seadme kohta), 40</w:t>
      </w:r>
    </w:p>
    <w:p w:rsidR="002A2B1A" w:rsidRDefault="002A2B1A">
      <w:pPr>
        <w:pStyle w:val="Index1"/>
        <w:tabs>
          <w:tab w:val="right" w:pos="5030"/>
        </w:tabs>
        <w:rPr>
          <w:noProof/>
        </w:rPr>
      </w:pPr>
      <w:r>
        <w:rPr>
          <w:noProof/>
        </w:rPr>
        <w:t>Windows 10 Enterprise, 57</w:t>
      </w:r>
    </w:p>
    <w:p w:rsidR="002A2B1A" w:rsidRDefault="002A2B1A">
      <w:pPr>
        <w:pStyle w:val="Index1"/>
        <w:tabs>
          <w:tab w:val="right" w:pos="5030"/>
        </w:tabs>
        <w:rPr>
          <w:noProof/>
        </w:rPr>
      </w:pPr>
      <w:r>
        <w:rPr>
          <w:noProof/>
        </w:rPr>
        <w:t>Windows 10 Enterprise E3 ja LTSB 2016 täiendus (seadme kohta), 40</w:t>
      </w:r>
    </w:p>
    <w:p w:rsidR="002A2B1A" w:rsidRDefault="002A2B1A">
      <w:pPr>
        <w:pStyle w:val="Index1"/>
        <w:tabs>
          <w:tab w:val="right" w:pos="5030"/>
        </w:tabs>
        <w:rPr>
          <w:noProof/>
        </w:rPr>
      </w:pPr>
      <w:r>
        <w:rPr>
          <w:noProof/>
        </w:rPr>
        <w:t>Windows 10 Enterprise E3 kasutaja kohta, 40</w:t>
      </w:r>
    </w:p>
    <w:p w:rsidR="002A2B1A" w:rsidRDefault="002A2B1A">
      <w:pPr>
        <w:pStyle w:val="Index1"/>
        <w:tabs>
          <w:tab w:val="right" w:pos="5030"/>
        </w:tabs>
        <w:rPr>
          <w:noProof/>
        </w:rPr>
      </w:pPr>
      <w:r>
        <w:rPr>
          <w:noProof/>
        </w:rPr>
        <w:t>Windows 10 Enterprise E3 kasutaja kohta tarkvarakindlustuse põhjal, 40</w:t>
      </w:r>
    </w:p>
    <w:p w:rsidR="002A2B1A" w:rsidRDefault="002A2B1A">
      <w:pPr>
        <w:pStyle w:val="Index1"/>
        <w:tabs>
          <w:tab w:val="right" w:pos="5030"/>
        </w:tabs>
        <w:rPr>
          <w:noProof/>
        </w:rPr>
      </w:pPr>
      <w:r>
        <w:rPr>
          <w:noProof/>
        </w:rPr>
        <w:t>Windows 10 Enterprise E3 kasutajapõhine lisalitsents (E3-le seadme kohta), 40</w:t>
      </w:r>
    </w:p>
    <w:p w:rsidR="002A2B1A" w:rsidRDefault="002A2B1A">
      <w:pPr>
        <w:pStyle w:val="Index1"/>
        <w:tabs>
          <w:tab w:val="right" w:pos="5030"/>
        </w:tabs>
        <w:rPr>
          <w:noProof/>
        </w:rPr>
      </w:pPr>
      <w:r>
        <w:rPr>
          <w:noProof/>
        </w:rPr>
        <w:t>Windows 10 Enterprise E5 kasutaja kohta tarkvarakindlustuse põhjal, 40</w:t>
      </w:r>
    </w:p>
    <w:p w:rsidR="002A2B1A" w:rsidRDefault="002A2B1A">
      <w:pPr>
        <w:pStyle w:val="Index1"/>
        <w:tabs>
          <w:tab w:val="right" w:pos="5030"/>
        </w:tabs>
        <w:rPr>
          <w:noProof/>
        </w:rPr>
      </w:pPr>
      <w:r>
        <w:rPr>
          <w:noProof/>
        </w:rPr>
        <w:t>Windows 10 Enterprise E5 seadme või kasutaja kohta, 40</w:t>
      </w:r>
    </w:p>
    <w:p w:rsidR="002A2B1A" w:rsidRDefault="002A2B1A">
      <w:pPr>
        <w:pStyle w:val="Index1"/>
        <w:tabs>
          <w:tab w:val="right" w:pos="5030"/>
        </w:tabs>
        <w:rPr>
          <w:noProof/>
        </w:rPr>
      </w:pPr>
      <w:r>
        <w:rPr>
          <w:noProof/>
        </w:rPr>
        <w:t>Windows 10 Enterprise E5 seadme- või kasutajapõhine lisalitsents (E3-le seadme kohta) (AL), 40</w:t>
      </w:r>
    </w:p>
    <w:p w:rsidR="002A2B1A" w:rsidRDefault="002A2B1A">
      <w:pPr>
        <w:pStyle w:val="Index1"/>
        <w:tabs>
          <w:tab w:val="right" w:pos="5030"/>
        </w:tabs>
        <w:rPr>
          <w:noProof/>
        </w:rPr>
      </w:pPr>
      <w:r>
        <w:rPr>
          <w:noProof/>
        </w:rPr>
        <w:t>Windows 10 Enterprise LTSB, 40</w:t>
      </w:r>
    </w:p>
    <w:p w:rsidR="002A2B1A" w:rsidRDefault="002A2B1A">
      <w:pPr>
        <w:pStyle w:val="Index1"/>
        <w:tabs>
          <w:tab w:val="right" w:pos="5030"/>
        </w:tabs>
        <w:rPr>
          <w:noProof/>
        </w:rPr>
      </w:pPr>
      <w:r>
        <w:rPr>
          <w:noProof/>
        </w:rPr>
        <w:t>Windows 10 Enterprise LTSB 2016 täiendus (seadme kohta), 40</w:t>
      </w:r>
    </w:p>
    <w:p w:rsidR="002A2B1A" w:rsidRDefault="002A2B1A">
      <w:pPr>
        <w:pStyle w:val="Index1"/>
        <w:tabs>
          <w:tab w:val="right" w:pos="5030"/>
        </w:tabs>
        <w:rPr>
          <w:noProof/>
        </w:rPr>
      </w:pPr>
      <w:r>
        <w:rPr>
          <w:noProof/>
        </w:rPr>
        <w:t>Windows 10 IoT Enterprise, 41</w:t>
      </w:r>
    </w:p>
    <w:p w:rsidR="002A2B1A" w:rsidRDefault="002A2B1A">
      <w:pPr>
        <w:pStyle w:val="Index1"/>
        <w:tabs>
          <w:tab w:val="right" w:pos="5030"/>
        </w:tabs>
        <w:rPr>
          <w:noProof/>
        </w:rPr>
      </w:pPr>
      <w:r>
        <w:rPr>
          <w:noProof/>
        </w:rPr>
        <w:t>Windows 10 IoT Enterprise jaemüügiks või õhukestele klientidele, 41</w:t>
      </w:r>
    </w:p>
    <w:p w:rsidR="002A2B1A" w:rsidRDefault="002A2B1A">
      <w:pPr>
        <w:pStyle w:val="Index1"/>
        <w:tabs>
          <w:tab w:val="right" w:pos="5030"/>
        </w:tabs>
        <w:rPr>
          <w:noProof/>
        </w:rPr>
      </w:pPr>
      <w:r>
        <w:rPr>
          <w:noProof/>
        </w:rPr>
        <w:t>Windows 10 Mobile Enterprise (seadme kohta), 40</w:t>
      </w:r>
    </w:p>
    <w:p w:rsidR="002A2B1A" w:rsidRDefault="002A2B1A">
      <w:pPr>
        <w:pStyle w:val="Index1"/>
        <w:tabs>
          <w:tab w:val="right" w:pos="5030"/>
        </w:tabs>
        <w:rPr>
          <w:noProof/>
        </w:rPr>
      </w:pPr>
      <w:r>
        <w:rPr>
          <w:noProof/>
        </w:rPr>
        <w:t>Windows 10 Pro täiendus, 40</w:t>
      </w:r>
    </w:p>
    <w:p w:rsidR="002A2B1A" w:rsidRDefault="002A2B1A">
      <w:pPr>
        <w:pStyle w:val="Index1"/>
        <w:tabs>
          <w:tab w:val="right" w:pos="5030"/>
        </w:tabs>
        <w:rPr>
          <w:noProof/>
        </w:rPr>
      </w:pPr>
      <w:r>
        <w:rPr>
          <w:noProof/>
        </w:rPr>
        <w:t>Windows 2000 Professional manussüsteemidele, 41</w:t>
      </w:r>
    </w:p>
    <w:p w:rsidR="002A2B1A" w:rsidRDefault="002A2B1A">
      <w:pPr>
        <w:pStyle w:val="Index1"/>
        <w:tabs>
          <w:tab w:val="right" w:pos="5030"/>
        </w:tabs>
        <w:rPr>
          <w:noProof/>
        </w:rPr>
      </w:pPr>
      <w:r>
        <w:rPr>
          <w:noProof/>
        </w:rPr>
        <w:t>Windows 7, 41</w:t>
      </w:r>
    </w:p>
    <w:p w:rsidR="002A2B1A" w:rsidRDefault="002A2B1A">
      <w:pPr>
        <w:pStyle w:val="Index1"/>
        <w:tabs>
          <w:tab w:val="right" w:pos="5030"/>
        </w:tabs>
        <w:rPr>
          <w:noProof/>
        </w:rPr>
      </w:pPr>
      <w:r>
        <w:rPr>
          <w:noProof/>
        </w:rPr>
        <w:t>Windows 7 Professional manussüsteemidele, Ultimate manussüsteemidele, 41</w:t>
      </w:r>
    </w:p>
    <w:p w:rsidR="002A2B1A" w:rsidRDefault="002A2B1A">
      <w:pPr>
        <w:pStyle w:val="Index1"/>
        <w:tabs>
          <w:tab w:val="right" w:pos="5030"/>
        </w:tabs>
        <w:rPr>
          <w:noProof/>
        </w:rPr>
      </w:pPr>
      <w:r>
        <w:rPr>
          <w:noProof/>
        </w:rPr>
        <w:t>Windows 8.1 Enterprise Sideloading, 40</w:t>
      </w:r>
    </w:p>
    <w:p w:rsidR="002A2B1A" w:rsidRDefault="002A2B1A">
      <w:pPr>
        <w:pStyle w:val="Index1"/>
        <w:tabs>
          <w:tab w:val="right" w:pos="5030"/>
        </w:tabs>
        <w:rPr>
          <w:noProof/>
        </w:rPr>
      </w:pPr>
      <w:r>
        <w:rPr>
          <w:noProof/>
        </w:rPr>
        <w:t>Windows Embedded 2009, 42</w:t>
      </w:r>
    </w:p>
    <w:p w:rsidR="002A2B1A" w:rsidRDefault="002A2B1A">
      <w:pPr>
        <w:pStyle w:val="Index1"/>
        <w:tabs>
          <w:tab w:val="right" w:pos="5030"/>
        </w:tabs>
        <w:rPr>
          <w:noProof/>
        </w:rPr>
      </w:pPr>
      <w:r>
        <w:rPr>
          <w:noProof/>
        </w:rPr>
        <w:t>Windows Embedded 8 ja 8.1 Industry Retail, 41</w:t>
      </w:r>
    </w:p>
    <w:p w:rsidR="002A2B1A" w:rsidRDefault="002A2B1A">
      <w:pPr>
        <w:pStyle w:val="Index1"/>
        <w:tabs>
          <w:tab w:val="right" w:pos="5030"/>
        </w:tabs>
        <w:rPr>
          <w:noProof/>
        </w:rPr>
      </w:pPr>
      <w:r>
        <w:rPr>
          <w:noProof/>
        </w:rPr>
        <w:t>Windows Embedded 8 ja 8.1 Pro, Industry Pro, 41</w:t>
      </w:r>
    </w:p>
    <w:p w:rsidR="002A2B1A" w:rsidRDefault="002A2B1A">
      <w:pPr>
        <w:pStyle w:val="Index1"/>
        <w:tabs>
          <w:tab w:val="right" w:pos="5030"/>
        </w:tabs>
        <w:rPr>
          <w:noProof/>
        </w:rPr>
      </w:pPr>
      <w:r>
        <w:rPr>
          <w:noProof/>
        </w:rPr>
        <w:t>Windows Embedded 8 Standard, 42</w:t>
      </w:r>
    </w:p>
    <w:p w:rsidR="002A2B1A" w:rsidRDefault="002A2B1A">
      <w:pPr>
        <w:pStyle w:val="Index1"/>
        <w:tabs>
          <w:tab w:val="right" w:pos="5030"/>
        </w:tabs>
        <w:rPr>
          <w:noProof/>
        </w:rPr>
      </w:pPr>
      <w:r>
        <w:rPr>
          <w:noProof/>
        </w:rPr>
        <w:t>Windows Embedded 8 Standard Enterprise’i komplekt (100 tk), 40</w:t>
      </w:r>
    </w:p>
    <w:p w:rsidR="002A2B1A" w:rsidRDefault="002A2B1A">
      <w:pPr>
        <w:pStyle w:val="Index1"/>
        <w:tabs>
          <w:tab w:val="right" w:pos="5030"/>
        </w:tabs>
        <w:rPr>
          <w:noProof/>
        </w:rPr>
      </w:pPr>
      <w:r>
        <w:rPr>
          <w:noProof/>
        </w:rPr>
        <w:t>Windows Embedded 8.1 Industry, 40</w:t>
      </w:r>
    </w:p>
    <w:p w:rsidR="002A2B1A" w:rsidRDefault="002A2B1A">
      <w:pPr>
        <w:pStyle w:val="Index1"/>
        <w:tabs>
          <w:tab w:val="right" w:pos="5030"/>
        </w:tabs>
        <w:rPr>
          <w:noProof/>
        </w:rPr>
      </w:pPr>
      <w:r>
        <w:rPr>
          <w:noProof/>
        </w:rPr>
        <w:t>Windows Embedded müügikohtadele, 41</w:t>
      </w:r>
    </w:p>
    <w:p w:rsidR="002A2B1A" w:rsidRDefault="002A2B1A">
      <w:pPr>
        <w:pStyle w:val="Index1"/>
        <w:tabs>
          <w:tab w:val="right" w:pos="5030"/>
        </w:tabs>
        <w:rPr>
          <w:noProof/>
        </w:rPr>
      </w:pPr>
      <w:r>
        <w:rPr>
          <w:noProof/>
        </w:rPr>
        <w:t>Windows Embedded POSReady 2009, 41</w:t>
      </w:r>
    </w:p>
    <w:p w:rsidR="002A2B1A" w:rsidRDefault="002A2B1A">
      <w:pPr>
        <w:pStyle w:val="Index1"/>
        <w:tabs>
          <w:tab w:val="right" w:pos="5030"/>
        </w:tabs>
        <w:rPr>
          <w:noProof/>
        </w:rPr>
      </w:pPr>
      <w:r>
        <w:rPr>
          <w:noProof/>
        </w:rPr>
        <w:t>Windows Embedded POSReady 7, 42</w:t>
      </w:r>
    </w:p>
    <w:p w:rsidR="002A2B1A" w:rsidRDefault="002A2B1A">
      <w:pPr>
        <w:pStyle w:val="Index1"/>
        <w:tabs>
          <w:tab w:val="right" w:pos="5030"/>
        </w:tabs>
        <w:rPr>
          <w:noProof/>
        </w:rPr>
      </w:pPr>
      <w:r>
        <w:rPr>
          <w:noProof/>
        </w:rPr>
        <w:t>Windows Embedded POSReady 7 Pro, 41</w:t>
      </w:r>
    </w:p>
    <w:p w:rsidR="002A2B1A" w:rsidRDefault="002A2B1A">
      <w:pPr>
        <w:pStyle w:val="Index1"/>
        <w:tabs>
          <w:tab w:val="right" w:pos="5030"/>
        </w:tabs>
        <w:rPr>
          <w:noProof/>
        </w:rPr>
      </w:pPr>
      <w:r>
        <w:rPr>
          <w:noProof/>
        </w:rPr>
        <w:t>Windows Embedded Standard 7, 42</w:t>
      </w:r>
    </w:p>
    <w:p w:rsidR="002A2B1A" w:rsidRDefault="002A2B1A">
      <w:pPr>
        <w:pStyle w:val="Index1"/>
        <w:tabs>
          <w:tab w:val="right" w:pos="5030"/>
        </w:tabs>
        <w:rPr>
          <w:noProof/>
        </w:rPr>
      </w:pPr>
      <w:r>
        <w:rPr>
          <w:noProof/>
        </w:rPr>
        <w:t>Windows HPC Server, 49</w:t>
      </w:r>
    </w:p>
    <w:p w:rsidR="002A2B1A" w:rsidRDefault="002A2B1A">
      <w:pPr>
        <w:pStyle w:val="Index1"/>
        <w:tabs>
          <w:tab w:val="right" w:pos="5030"/>
        </w:tabs>
        <w:rPr>
          <w:noProof/>
        </w:rPr>
      </w:pPr>
      <w:r>
        <w:rPr>
          <w:noProof/>
        </w:rPr>
        <w:t>Windows MultiPoint Server 2012, 46</w:t>
      </w:r>
    </w:p>
    <w:p w:rsidR="002A2B1A" w:rsidRDefault="002A2B1A">
      <w:pPr>
        <w:pStyle w:val="Index1"/>
        <w:tabs>
          <w:tab w:val="right" w:pos="5030"/>
        </w:tabs>
        <w:rPr>
          <w:noProof/>
        </w:rPr>
      </w:pPr>
      <w:r>
        <w:rPr>
          <w:noProof/>
        </w:rPr>
        <w:t>Windows MultiPoint Server 2016 Premium, 46</w:t>
      </w:r>
    </w:p>
    <w:p w:rsidR="002A2B1A" w:rsidRDefault="002A2B1A">
      <w:pPr>
        <w:pStyle w:val="Index1"/>
        <w:tabs>
          <w:tab w:val="right" w:pos="5030"/>
        </w:tabs>
        <w:rPr>
          <w:noProof/>
        </w:rPr>
      </w:pPr>
      <w:r>
        <w:rPr>
          <w:noProof/>
        </w:rPr>
        <w:t>Windows Server, 85, 86</w:t>
      </w:r>
    </w:p>
    <w:p w:rsidR="002A2B1A" w:rsidRDefault="002A2B1A">
      <w:pPr>
        <w:pStyle w:val="Index1"/>
        <w:tabs>
          <w:tab w:val="right" w:pos="5030"/>
        </w:tabs>
        <w:rPr>
          <w:noProof/>
        </w:rPr>
      </w:pPr>
      <w:r>
        <w:rPr>
          <w:noProof/>
        </w:rPr>
        <w:t>Windows Server 2012, 48</w:t>
      </w:r>
    </w:p>
    <w:p w:rsidR="002A2B1A" w:rsidRDefault="002A2B1A">
      <w:pPr>
        <w:pStyle w:val="Index1"/>
        <w:tabs>
          <w:tab w:val="right" w:pos="5030"/>
        </w:tabs>
        <w:rPr>
          <w:noProof/>
        </w:rPr>
      </w:pPr>
      <w:r>
        <w:rPr>
          <w:noProof/>
        </w:rPr>
        <w:t>Windows Server 2012 R2, 48</w:t>
      </w:r>
    </w:p>
    <w:p w:rsidR="002A2B1A" w:rsidRDefault="002A2B1A">
      <w:pPr>
        <w:pStyle w:val="Index1"/>
        <w:tabs>
          <w:tab w:val="right" w:pos="5030"/>
        </w:tabs>
        <w:rPr>
          <w:noProof/>
        </w:rPr>
      </w:pPr>
      <w:r>
        <w:rPr>
          <w:noProof/>
        </w:rPr>
        <w:t>Windows Server 2016 Active Directory õiguste halduse teenuste CAL, 46, 47</w:t>
      </w:r>
    </w:p>
    <w:p w:rsidR="002A2B1A" w:rsidRDefault="002A2B1A">
      <w:pPr>
        <w:pStyle w:val="Index1"/>
        <w:tabs>
          <w:tab w:val="right" w:pos="5030"/>
        </w:tabs>
        <w:rPr>
          <w:noProof/>
        </w:rPr>
      </w:pPr>
      <w:r>
        <w:rPr>
          <w:noProof/>
        </w:rPr>
        <w:t>Windows Server 2016 Active Directory õiguste halduse teenuste välisliides, 47</w:t>
      </w:r>
    </w:p>
    <w:p w:rsidR="002A2B1A" w:rsidRDefault="002A2B1A">
      <w:pPr>
        <w:pStyle w:val="Index1"/>
        <w:tabs>
          <w:tab w:val="right" w:pos="5030"/>
        </w:tabs>
        <w:rPr>
          <w:noProof/>
        </w:rPr>
      </w:pPr>
      <w:r>
        <w:rPr>
          <w:noProof/>
        </w:rPr>
        <w:t>Windows Server 2016 CAL, 46, 47</w:t>
      </w:r>
    </w:p>
    <w:p w:rsidR="002A2B1A" w:rsidRDefault="002A2B1A">
      <w:pPr>
        <w:pStyle w:val="Index1"/>
        <w:tabs>
          <w:tab w:val="right" w:pos="5030"/>
        </w:tabs>
        <w:rPr>
          <w:noProof/>
        </w:rPr>
      </w:pPr>
      <w:r>
        <w:rPr>
          <w:noProof/>
        </w:rPr>
        <w:t>Windows Server 2016 Datacenter (tuumalitsentsi topeltpakk), 47</w:t>
      </w:r>
    </w:p>
    <w:p w:rsidR="002A2B1A" w:rsidRDefault="002A2B1A">
      <w:pPr>
        <w:pStyle w:val="Index1"/>
        <w:tabs>
          <w:tab w:val="right" w:pos="5030"/>
        </w:tabs>
        <w:rPr>
          <w:noProof/>
        </w:rPr>
      </w:pPr>
      <w:r>
        <w:rPr>
          <w:noProof/>
        </w:rPr>
        <w:t>Windows Server 2016 Essentials, 47</w:t>
      </w:r>
    </w:p>
    <w:p w:rsidR="002A2B1A" w:rsidRDefault="002A2B1A">
      <w:pPr>
        <w:pStyle w:val="Index1"/>
        <w:tabs>
          <w:tab w:val="right" w:pos="5030"/>
        </w:tabs>
        <w:rPr>
          <w:noProof/>
        </w:rPr>
      </w:pPr>
      <w:r>
        <w:rPr>
          <w:noProof/>
        </w:rPr>
        <w:t>Windows Server 2016 kaugtöölauateenuste CAL, 47</w:t>
      </w:r>
    </w:p>
    <w:p w:rsidR="002A2B1A" w:rsidRDefault="002A2B1A">
      <w:pPr>
        <w:pStyle w:val="Index1"/>
        <w:tabs>
          <w:tab w:val="right" w:pos="5030"/>
        </w:tabs>
        <w:rPr>
          <w:noProof/>
        </w:rPr>
      </w:pPr>
      <w:r>
        <w:rPr>
          <w:noProof/>
        </w:rPr>
        <w:t>Windows Server 2016 Standard (tuumalitsentsi topeltpakk), 47</w:t>
      </w:r>
    </w:p>
    <w:p w:rsidR="002A2B1A" w:rsidRDefault="002A2B1A">
      <w:pPr>
        <w:pStyle w:val="Index1"/>
        <w:tabs>
          <w:tab w:val="right" w:pos="5030"/>
        </w:tabs>
        <w:rPr>
          <w:noProof/>
        </w:rPr>
      </w:pPr>
      <w:r>
        <w:rPr>
          <w:noProof/>
        </w:rPr>
        <w:t>Windows Server 2016 välisliides (External Connector), 47</w:t>
      </w:r>
    </w:p>
    <w:p w:rsidR="002A2B1A" w:rsidRDefault="002A2B1A">
      <w:pPr>
        <w:pStyle w:val="Index1"/>
        <w:tabs>
          <w:tab w:val="right" w:pos="5030"/>
        </w:tabs>
        <w:rPr>
          <w:noProof/>
        </w:rPr>
      </w:pPr>
      <w:r>
        <w:rPr>
          <w:noProof/>
        </w:rPr>
        <w:t>Windows Server Datacenter, 80, 84, 86</w:t>
      </w:r>
    </w:p>
    <w:p w:rsidR="002A2B1A" w:rsidRDefault="002A2B1A">
      <w:pPr>
        <w:pStyle w:val="Index1"/>
        <w:tabs>
          <w:tab w:val="right" w:pos="5030"/>
        </w:tabs>
        <w:rPr>
          <w:noProof/>
        </w:rPr>
      </w:pPr>
      <w:r>
        <w:rPr>
          <w:noProof/>
        </w:rPr>
        <w:t>Windows Server Datacenter (tuumalitsentsi topeltpakk), 19</w:t>
      </w:r>
    </w:p>
    <w:p w:rsidR="002A2B1A" w:rsidRDefault="002A2B1A">
      <w:pPr>
        <w:pStyle w:val="Index1"/>
        <w:tabs>
          <w:tab w:val="right" w:pos="5030"/>
        </w:tabs>
        <w:rPr>
          <w:noProof/>
        </w:rPr>
      </w:pPr>
      <w:r>
        <w:rPr>
          <w:noProof/>
        </w:rPr>
        <w:t>Windows Server Enterprise, 49, 80</w:t>
      </w:r>
    </w:p>
    <w:p w:rsidR="002A2B1A" w:rsidRDefault="002A2B1A">
      <w:pPr>
        <w:pStyle w:val="Index1"/>
        <w:tabs>
          <w:tab w:val="right" w:pos="5030"/>
        </w:tabs>
        <w:rPr>
          <w:noProof/>
        </w:rPr>
      </w:pPr>
      <w:r>
        <w:rPr>
          <w:noProof/>
        </w:rPr>
        <w:t>Windows Server HPC Edition, 49</w:t>
      </w:r>
    </w:p>
    <w:p w:rsidR="002A2B1A" w:rsidRDefault="002A2B1A">
      <w:pPr>
        <w:pStyle w:val="Index1"/>
        <w:tabs>
          <w:tab w:val="right" w:pos="5030"/>
        </w:tabs>
        <w:rPr>
          <w:noProof/>
        </w:rPr>
      </w:pPr>
      <w:r>
        <w:rPr>
          <w:noProof/>
        </w:rPr>
        <w:t>Windows Server Itaniumi-põhistele süsteemidele, 49</w:t>
      </w:r>
    </w:p>
    <w:p w:rsidR="002A2B1A" w:rsidRDefault="002A2B1A">
      <w:pPr>
        <w:pStyle w:val="Index1"/>
        <w:tabs>
          <w:tab w:val="right" w:pos="5030"/>
        </w:tabs>
        <w:rPr>
          <w:noProof/>
        </w:rPr>
      </w:pPr>
      <w:r>
        <w:rPr>
          <w:noProof/>
        </w:rPr>
        <w:t>Windows Server Standard, 84, 86</w:t>
      </w:r>
    </w:p>
    <w:p w:rsidR="002A2B1A" w:rsidRDefault="002A2B1A">
      <w:pPr>
        <w:pStyle w:val="Index1"/>
        <w:tabs>
          <w:tab w:val="right" w:pos="5030"/>
        </w:tabs>
        <w:rPr>
          <w:noProof/>
        </w:rPr>
      </w:pPr>
      <w:r>
        <w:rPr>
          <w:noProof/>
        </w:rPr>
        <w:t>Windows Server Standard (tuumalitsentsi topeltpakk), 19</w:t>
      </w:r>
    </w:p>
    <w:p w:rsidR="002A2B1A" w:rsidRDefault="002A2B1A">
      <w:pPr>
        <w:pStyle w:val="Index1"/>
        <w:tabs>
          <w:tab w:val="right" w:pos="5030"/>
        </w:tabs>
        <w:rPr>
          <w:noProof/>
        </w:rPr>
      </w:pPr>
      <w:r>
        <w:rPr>
          <w:noProof/>
        </w:rPr>
        <w:t>Windows Serveri standard, 80</w:t>
      </w:r>
    </w:p>
    <w:p w:rsidR="002A2B1A" w:rsidRDefault="002A2B1A">
      <w:pPr>
        <w:pStyle w:val="Index1"/>
        <w:tabs>
          <w:tab w:val="right" w:pos="5030"/>
        </w:tabs>
        <w:rPr>
          <w:noProof/>
        </w:rPr>
      </w:pPr>
      <w:r>
        <w:rPr>
          <w:noProof/>
        </w:rPr>
        <w:t>Windows Small Business Server, 49</w:t>
      </w:r>
    </w:p>
    <w:p w:rsidR="002A2B1A" w:rsidRDefault="002A2B1A">
      <w:pPr>
        <w:pStyle w:val="Index1"/>
        <w:tabs>
          <w:tab w:val="right" w:pos="5030"/>
        </w:tabs>
        <w:rPr>
          <w:noProof/>
        </w:rPr>
      </w:pPr>
      <w:r>
        <w:rPr>
          <w:noProof/>
        </w:rPr>
        <w:t>Windows Virtual Desktop Access, 40</w:t>
      </w:r>
    </w:p>
    <w:p w:rsidR="002A2B1A" w:rsidRDefault="002A2B1A">
      <w:pPr>
        <w:pStyle w:val="Index1"/>
        <w:tabs>
          <w:tab w:val="right" w:pos="5030"/>
        </w:tabs>
        <w:rPr>
          <w:noProof/>
        </w:rPr>
      </w:pPr>
      <w:r>
        <w:rPr>
          <w:noProof/>
        </w:rPr>
        <w:t>Windows Vista, 41</w:t>
      </w:r>
    </w:p>
    <w:p w:rsidR="002A2B1A" w:rsidRDefault="002A2B1A">
      <w:pPr>
        <w:pStyle w:val="Index1"/>
        <w:tabs>
          <w:tab w:val="right" w:pos="5030"/>
        </w:tabs>
        <w:rPr>
          <w:noProof/>
        </w:rPr>
      </w:pPr>
      <w:r>
        <w:rPr>
          <w:noProof/>
        </w:rPr>
        <w:t>Windows Vista Business manussüsteemidele, Ultimate manussüsteemidele, 41</w:t>
      </w:r>
    </w:p>
    <w:p w:rsidR="002A2B1A" w:rsidRDefault="002A2B1A">
      <w:pPr>
        <w:pStyle w:val="Index1"/>
        <w:tabs>
          <w:tab w:val="right" w:pos="5030"/>
        </w:tabs>
        <w:rPr>
          <w:noProof/>
        </w:rPr>
      </w:pPr>
      <w:r>
        <w:rPr>
          <w:noProof/>
        </w:rPr>
        <w:t>Windows XP, 41</w:t>
      </w:r>
    </w:p>
    <w:p w:rsidR="002A2B1A" w:rsidRDefault="002A2B1A">
      <w:pPr>
        <w:pStyle w:val="Index1"/>
        <w:tabs>
          <w:tab w:val="right" w:pos="5030"/>
        </w:tabs>
        <w:rPr>
          <w:noProof/>
        </w:rPr>
      </w:pPr>
      <w:r>
        <w:rPr>
          <w:noProof/>
        </w:rPr>
        <w:t>Windows XP Embedded, 42</w:t>
      </w:r>
    </w:p>
    <w:p w:rsidR="002A2B1A" w:rsidRDefault="002A2B1A">
      <w:pPr>
        <w:pStyle w:val="Index1"/>
        <w:tabs>
          <w:tab w:val="right" w:pos="5030"/>
        </w:tabs>
        <w:rPr>
          <w:noProof/>
        </w:rPr>
      </w:pPr>
      <w:r>
        <w:rPr>
          <w:noProof/>
        </w:rPr>
        <w:t>Windows XP Professional manussüsteemidele, 41</w:t>
      </w:r>
    </w:p>
    <w:p w:rsidR="002A2B1A" w:rsidRDefault="002A2B1A">
      <w:pPr>
        <w:pStyle w:val="Index1"/>
        <w:tabs>
          <w:tab w:val="right" w:pos="5030"/>
        </w:tabs>
        <w:rPr>
          <w:noProof/>
        </w:rPr>
      </w:pPr>
      <w:r>
        <w:rPr>
          <w:noProof/>
        </w:rPr>
        <w:t>Windowsi kaaslase tellimus, 43</w:t>
      </w:r>
    </w:p>
    <w:p w:rsidR="002A2B1A" w:rsidRDefault="002A2B1A">
      <w:pPr>
        <w:pStyle w:val="Index1"/>
        <w:tabs>
          <w:tab w:val="right" w:pos="5030"/>
        </w:tabs>
        <w:rPr>
          <w:noProof/>
        </w:rPr>
      </w:pPr>
      <w:r>
        <w:rPr>
          <w:noProof/>
        </w:rPr>
        <w:t>Word 2016, 24</w:t>
      </w:r>
    </w:p>
    <w:p w:rsidR="002A2B1A" w:rsidRDefault="002A2B1A">
      <w:pPr>
        <w:pStyle w:val="Index1"/>
        <w:tabs>
          <w:tab w:val="right" w:pos="5030"/>
        </w:tabs>
        <w:rPr>
          <w:noProof/>
        </w:rPr>
      </w:pPr>
      <w:r>
        <w:rPr>
          <w:noProof/>
        </w:rPr>
        <w:t>Word 2016 Maci jaoks, 26</w:t>
      </w:r>
    </w:p>
    <w:p w:rsidR="002A2B1A" w:rsidRDefault="002A2B1A">
      <w:pPr>
        <w:pStyle w:val="Index1"/>
        <w:tabs>
          <w:tab w:val="right" w:pos="5030"/>
        </w:tabs>
        <w:rPr>
          <w:noProof/>
        </w:rPr>
      </w:pPr>
      <w:r>
        <w:rPr>
          <w:noProof/>
        </w:rPr>
        <w:t>Yammer Enterprise, 71</w:t>
      </w:r>
    </w:p>
    <w:p w:rsidR="002A2B1A" w:rsidRDefault="002A2B1A">
      <w:pPr>
        <w:pStyle w:val="Index1"/>
        <w:tabs>
          <w:tab w:val="right" w:pos="5030"/>
        </w:tabs>
        <w:rPr>
          <w:noProof/>
        </w:rPr>
      </w:pPr>
      <w:r>
        <w:rPr>
          <w:noProof/>
        </w:rPr>
        <w:t>Yammeriga, 23</w:t>
      </w:r>
    </w:p>
    <w:p w:rsidR="002A2B1A" w:rsidRDefault="002A2B1A">
      <w:pPr>
        <w:pStyle w:val="ProductList-Body"/>
        <w:rPr>
          <w:noProof/>
        </w:rPr>
        <w:sectPr w:rsidR="002A2B1A" w:rsidSect="002A2B1A">
          <w:type w:val="continuous"/>
          <w:pgSz w:w="12240" w:h="15840" w:code="1"/>
          <w:pgMar w:top="1170" w:right="720" w:bottom="720" w:left="720" w:header="432" w:footer="288" w:gutter="0"/>
          <w:cols w:num="2" w:space="720"/>
        </w:sectPr>
      </w:pPr>
    </w:p>
    <w:p w:rsidR="001B42DA" w:rsidRDefault="002A2B1A">
      <w:pPr>
        <w:pStyle w:val="ProductList-Body"/>
        <w:sectPr w:rsidR="001B42DA" w:rsidSect="002A2B1A">
          <w:type w:val="continuous"/>
          <w:pgSz w:w="12240" w:h="15840" w:code="1"/>
          <w:pgMar w:top="1170" w:right="720" w:bottom="720" w:left="720" w:header="432" w:footer="288" w:gutter="0"/>
          <w:cols w:num="2" w:space="360"/>
        </w:sectPr>
      </w:pPr>
      <w:r>
        <w:fldChar w:fldCharType="end"/>
      </w:r>
    </w:p>
    <w:p w:rsidR="001B42DA" w:rsidRDefault="001B42DA">
      <w:pPr>
        <w:pStyle w:val="ProductList-Body"/>
      </w:pPr>
    </w:p>
    <w:sectPr w:rsidR="001B42DA"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4D52" w:rsidRDefault="003D4D52" w:rsidP="007C7D4D">
      <w:pPr>
        <w:spacing w:after="0"/>
      </w:pPr>
      <w:r>
        <w:separator/>
      </w:r>
    </w:p>
    <w:p w:rsidR="003D4D52" w:rsidRDefault="003D4D52"/>
  </w:endnote>
  <w:endnote w:type="continuationSeparator" w:id="0">
    <w:p w:rsidR="003D4D52" w:rsidRDefault="003D4D52" w:rsidP="007C7D4D">
      <w:pPr>
        <w:spacing w:after="0"/>
      </w:pPr>
      <w:r>
        <w:continuationSeparator/>
      </w:r>
    </w:p>
    <w:p w:rsidR="003D4D52" w:rsidRDefault="003D4D52"/>
  </w:endnote>
  <w:endnote w:type="continuationNotice" w:id="1">
    <w:p w:rsidR="003D4D52" w:rsidRDefault="003D4D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DA6" w:rsidRDefault="004F5D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587" w:rsidRDefault="002A2B1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DA6" w:rsidRDefault="004F5DA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4">
            <w:r w:rsidR="002A2B1A">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844">
            <w:r w:rsidR="002A2B1A">
              <w:rPr>
                <w:color w:val="00467F"/>
                <w:u w:val="single"/>
              </w:rPr>
              <w:t>Register</w:t>
            </w:r>
          </w:hyperlink>
        </w:p>
      </w:tc>
    </w:tr>
  </w:tbl>
  <w:p w:rsidR="001B42DA" w:rsidRDefault="001B42D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42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842">
            <w:r w:rsidR="002A2B1A">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1">
            <w:r w:rsidR="002A2B1A">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36">
            <w:r w:rsidR="002A2B1A">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7">
            <w:r w:rsidR="002A2B1A">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8">
            <w:r w:rsidR="002A2B1A">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49">
            <w:r w:rsidR="002A2B1A">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42DA" w:rsidRDefault="003D4D52">
          <w:pPr>
            <w:pStyle w:val="PURFooterText"/>
            <w:jc w:val="center"/>
          </w:pPr>
          <w:hyperlink w:anchor="_Sec591">
            <w:r w:rsidR="002A2B1A">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42DA" w:rsidRDefault="001B42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42DA" w:rsidRDefault="003D4D52">
          <w:pPr>
            <w:pStyle w:val="PURFooterText"/>
            <w:jc w:val="center"/>
          </w:pPr>
          <w:hyperlink w:anchor="_Sec844">
            <w:r w:rsidR="002A2B1A">
              <w:rPr>
                <w:color w:val="00467F"/>
                <w:u w:val="single"/>
              </w:rPr>
              <w:t>Register</w:t>
            </w:r>
          </w:hyperlink>
        </w:p>
      </w:tc>
    </w:tr>
  </w:tbl>
  <w:p w:rsidR="001B42DA" w:rsidRDefault="001B42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4D52" w:rsidRDefault="003D4D52" w:rsidP="007C7D4D">
      <w:pPr>
        <w:spacing w:after="0"/>
      </w:pPr>
      <w:r>
        <w:separator/>
      </w:r>
    </w:p>
    <w:p w:rsidR="003D4D52" w:rsidRDefault="003D4D52"/>
  </w:footnote>
  <w:footnote w:type="continuationSeparator" w:id="0">
    <w:p w:rsidR="003D4D52" w:rsidRDefault="003D4D52" w:rsidP="007C7D4D">
      <w:pPr>
        <w:spacing w:after="0"/>
      </w:pPr>
      <w:r>
        <w:continuationSeparator/>
      </w:r>
    </w:p>
    <w:p w:rsidR="003D4D52" w:rsidRDefault="003D4D52"/>
  </w:footnote>
  <w:footnote w:type="continuationNotice" w:id="1">
    <w:p w:rsidR="003D4D52" w:rsidRDefault="003D4D5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DA6" w:rsidRDefault="004F5D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DA6" w:rsidRDefault="004F5D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DA6" w:rsidRDefault="004F5D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3D541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4F5DA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3D5419">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4F5DA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3D5419">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4F5DA6">
            <w:rPr>
              <w:noProof/>
            </w:rPr>
            <w:t>54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3D5419">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4F5DA6">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rsidR="004F5DA6">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B42DA">
      <w:tc>
        <w:tcPr>
          <w:tcW w:w="8560" w:type="dxa"/>
        </w:tcPr>
        <w:p w:rsidR="001B42DA" w:rsidRDefault="002A2B1A">
          <w:pPr>
            <w:pStyle w:val="PURHeaderText"/>
          </w:pPr>
          <w:r>
            <w:t>Microsofti hulgilitsentsimise tootetingimused (Eesti (Estonian) | oktoober 2016)</w:t>
          </w:r>
        </w:p>
      </w:tc>
      <w:tc>
        <w:tcPr>
          <w:tcW w:w="3680" w:type="dxa"/>
        </w:tcPr>
        <w:p w:rsidR="001B42DA" w:rsidRDefault="002A2B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1093D"/>
    <w:multiLevelType w:val="multilevel"/>
    <w:tmpl w:val="203635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B4F3F"/>
    <w:multiLevelType w:val="multilevel"/>
    <w:tmpl w:val="AF689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47FED"/>
    <w:multiLevelType w:val="multilevel"/>
    <w:tmpl w:val="DA0E09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35129C"/>
    <w:multiLevelType w:val="multilevel"/>
    <w:tmpl w:val="2E6675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44634"/>
    <w:multiLevelType w:val="multilevel"/>
    <w:tmpl w:val="D4568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3524D"/>
    <w:multiLevelType w:val="multilevel"/>
    <w:tmpl w:val="198ED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946D1A"/>
    <w:multiLevelType w:val="multilevel"/>
    <w:tmpl w:val="87DEE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7B067C"/>
    <w:multiLevelType w:val="multilevel"/>
    <w:tmpl w:val="F836C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73045"/>
    <w:multiLevelType w:val="multilevel"/>
    <w:tmpl w:val="1B340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C66EB"/>
    <w:multiLevelType w:val="multilevel"/>
    <w:tmpl w:val="33686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3186D"/>
    <w:multiLevelType w:val="multilevel"/>
    <w:tmpl w:val="7A5C8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574E6"/>
    <w:multiLevelType w:val="multilevel"/>
    <w:tmpl w:val="CDD28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B14D1"/>
    <w:multiLevelType w:val="multilevel"/>
    <w:tmpl w:val="B57AB31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F7EC2"/>
    <w:multiLevelType w:val="multilevel"/>
    <w:tmpl w:val="7AA44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67003"/>
    <w:multiLevelType w:val="multilevel"/>
    <w:tmpl w:val="D33E88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B10FBC"/>
    <w:multiLevelType w:val="multilevel"/>
    <w:tmpl w:val="A0AA4A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8784A"/>
    <w:multiLevelType w:val="multilevel"/>
    <w:tmpl w:val="09E27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281876"/>
    <w:multiLevelType w:val="multilevel"/>
    <w:tmpl w:val="4790C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C1BAD"/>
    <w:multiLevelType w:val="multilevel"/>
    <w:tmpl w:val="DB587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E681A"/>
    <w:multiLevelType w:val="multilevel"/>
    <w:tmpl w:val="FED4A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53F13"/>
    <w:multiLevelType w:val="multilevel"/>
    <w:tmpl w:val="0002A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247C48"/>
    <w:multiLevelType w:val="multilevel"/>
    <w:tmpl w:val="343A0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35068"/>
    <w:multiLevelType w:val="multilevel"/>
    <w:tmpl w:val="CC847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5919F3"/>
    <w:multiLevelType w:val="multilevel"/>
    <w:tmpl w:val="8E12B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C95925"/>
    <w:multiLevelType w:val="multilevel"/>
    <w:tmpl w:val="75FCBF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2C1A33"/>
    <w:multiLevelType w:val="multilevel"/>
    <w:tmpl w:val="8572E7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D57581"/>
    <w:multiLevelType w:val="multilevel"/>
    <w:tmpl w:val="2CF4F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EF62F3"/>
    <w:multiLevelType w:val="multilevel"/>
    <w:tmpl w:val="80607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F7AB0"/>
    <w:multiLevelType w:val="multilevel"/>
    <w:tmpl w:val="F3D28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D93C5D"/>
    <w:multiLevelType w:val="multilevel"/>
    <w:tmpl w:val="1924E3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280BEE"/>
    <w:multiLevelType w:val="multilevel"/>
    <w:tmpl w:val="B900BB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AC5B8D"/>
    <w:multiLevelType w:val="multilevel"/>
    <w:tmpl w:val="D7F462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654ADC"/>
    <w:multiLevelType w:val="multilevel"/>
    <w:tmpl w:val="17883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77CBC"/>
    <w:multiLevelType w:val="multilevel"/>
    <w:tmpl w:val="0B504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0C0B5B"/>
    <w:multiLevelType w:val="multilevel"/>
    <w:tmpl w:val="B8F07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7F4954"/>
    <w:multiLevelType w:val="multilevel"/>
    <w:tmpl w:val="9E70C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38710E"/>
    <w:multiLevelType w:val="multilevel"/>
    <w:tmpl w:val="EB0E2E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CB6CC9"/>
    <w:multiLevelType w:val="multilevel"/>
    <w:tmpl w:val="786E8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8B76C1"/>
    <w:multiLevelType w:val="multilevel"/>
    <w:tmpl w:val="537295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D44344"/>
    <w:multiLevelType w:val="multilevel"/>
    <w:tmpl w:val="6EC03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B66956"/>
    <w:multiLevelType w:val="multilevel"/>
    <w:tmpl w:val="91A62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915000"/>
    <w:multiLevelType w:val="multilevel"/>
    <w:tmpl w:val="CE040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AD0643"/>
    <w:multiLevelType w:val="multilevel"/>
    <w:tmpl w:val="DCF89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2154A8"/>
    <w:multiLevelType w:val="multilevel"/>
    <w:tmpl w:val="E11ED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2C602D"/>
    <w:multiLevelType w:val="multilevel"/>
    <w:tmpl w:val="EB0CC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1A0035"/>
    <w:multiLevelType w:val="multilevel"/>
    <w:tmpl w:val="28303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FA254A"/>
    <w:multiLevelType w:val="multilevel"/>
    <w:tmpl w:val="98149B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21447F"/>
    <w:multiLevelType w:val="multilevel"/>
    <w:tmpl w:val="E0108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5E2559"/>
    <w:multiLevelType w:val="multilevel"/>
    <w:tmpl w:val="185A9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D8657F"/>
    <w:multiLevelType w:val="multilevel"/>
    <w:tmpl w:val="0FF22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0869E8"/>
    <w:multiLevelType w:val="multilevel"/>
    <w:tmpl w:val="7CA66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03082E"/>
    <w:multiLevelType w:val="multilevel"/>
    <w:tmpl w:val="DB84F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6B7211"/>
    <w:multiLevelType w:val="multilevel"/>
    <w:tmpl w:val="777A1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882452"/>
    <w:multiLevelType w:val="multilevel"/>
    <w:tmpl w:val="0D6C6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C34318"/>
    <w:multiLevelType w:val="multilevel"/>
    <w:tmpl w:val="88D24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BA5036"/>
    <w:multiLevelType w:val="multilevel"/>
    <w:tmpl w:val="C8748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B01737"/>
    <w:multiLevelType w:val="multilevel"/>
    <w:tmpl w:val="9D741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50392F"/>
    <w:multiLevelType w:val="multilevel"/>
    <w:tmpl w:val="F2847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32732B"/>
    <w:multiLevelType w:val="multilevel"/>
    <w:tmpl w:val="04347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24"/>
  </w:num>
  <w:num w:numId="4">
    <w:abstractNumId w:val="18"/>
  </w:num>
  <w:num w:numId="5">
    <w:abstractNumId w:val="37"/>
  </w:num>
  <w:num w:numId="6">
    <w:abstractNumId w:val="53"/>
  </w:num>
  <w:num w:numId="7">
    <w:abstractNumId w:val="33"/>
  </w:num>
  <w:num w:numId="8">
    <w:abstractNumId w:val="56"/>
  </w:num>
  <w:num w:numId="9">
    <w:abstractNumId w:val="15"/>
  </w:num>
  <w:num w:numId="10">
    <w:abstractNumId w:val="22"/>
  </w:num>
  <w:num w:numId="11">
    <w:abstractNumId w:val="41"/>
  </w:num>
  <w:num w:numId="12">
    <w:abstractNumId w:val="28"/>
  </w:num>
  <w:num w:numId="13">
    <w:abstractNumId w:val="6"/>
  </w:num>
  <w:num w:numId="14">
    <w:abstractNumId w:val="25"/>
  </w:num>
  <w:num w:numId="15">
    <w:abstractNumId w:val="58"/>
  </w:num>
  <w:num w:numId="16">
    <w:abstractNumId w:val="50"/>
  </w:num>
  <w:num w:numId="17">
    <w:abstractNumId w:val="55"/>
  </w:num>
  <w:num w:numId="18">
    <w:abstractNumId w:val="2"/>
  </w:num>
  <w:num w:numId="19">
    <w:abstractNumId w:val="52"/>
  </w:num>
  <w:num w:numId="20">
    <w:abstractNumId w:val="45"/>
  </w:num>
  <w:num w:numId="21">
    <w:abstractNumId w:val="23"/>
  </w:num>
  <w:num w:numId="22">
    <w:abstractNumId w:val="0"/>
  </w:num>
  <w:num w:numId="23">
    <w:abstractNumId w:val="21"/>
  </w:num>
  <w:num w:numId="24">
    <w:abstractNumId w:val="60"/>
  </w:num>
  <w:num w:numId="25">
    <w:abstractNumId w:val="12"/>
  </w:num>
  <w:num w:numId="26">
    <w:abstractNumId w:val="7"/>
  </w:num>
  <w:num w:numId="27">
    <w:abstractNumId w:val="19"/>
  </w:num>
  <w:num w:numId="28">
    <w:abstractNumId w:val="13"/>
  </w:num>
  <w:num w:numId="29">
    <w:abstractNumId w:val="16"/>
  </w:num>
  <w:num w:numId="30">
    <w:abstractNumId w:val="1"/>
  </w:num>
  <w:num w:numId="31">
    <w:abstractNumId w:val="31"/>
  </w:num>
  <w:num w:numId="32">
    <w:abstractNumId w:val="29"/>
  </w:num>
  <w:num w:numId="33">
    <w:abstractNumId w:val="44"/>
  </w:num>
  <w:num w:numId="34">
    <w:abstractNumId w:val="54"/>
  </w:num>
  <w:num w:numId="35">
    <w:abstractNumId w:val="9"/>
  </w:num>
  <w:num w:numId="36">
    <w:abstractNumId w:val="27"/>
  </w:num>
  <w:num w:numId="37">
    <w:abstractNumId w:val="26"/>
  </w:num>
  <w:num w:numId="38">
    <w:abstractNumId w:val="42"/>
  </w:num>
  <w:num w:numId="39">
    <w:abstractNumId w:val="32"/>
  </w:num>
  <w:num w:numId="40">
    <w:abstractNumId w:val="36"/>
  </w:num>
  <w:num w:numId="41">
    <w:abstractNumId w:val="59"/>
  </w:num>
  <w:num w:numId="42">
    <w:abstractNumId w:val="40"/>
  </w:num>
  <w:num w:numId="43">
    <w:abstractNumId w:val="4"/>
  </w:num>
  <w:num w:numId="44">
    <w:abstractNumId w:val="57"/>
  </w:num>
  <w:num w:numId="45">
    <w:abstractNumId w:val="46"/>
  </w:num>
  <w:num w:numId="46">
    <w:abstractNumId w:val="8"/>
  </w:num>
  <w:num w:numId="47">
    <w:abstractNumId w:val="5"/>
  </w:num>
  <w:num w:numId="48">
    <w:abstractNumId w:val="10"/>
  </w:num>
  <w:num w:numId="49">
    <w:abstractNumId w:val="20"/>
  </w:num>
  <w:num w:numId="50">
    <w:abstractNumId w:val="47"/>
  </w:num>
  <w:num w:numId="51">
    <w:abstractNumId w:val="43"/>
  </w:num>
  <w:num w:numId="52">
    <w:abstractNumId w:val="11"/>
  </w:num>
  <w:num w:numId="53">
    <w:abstractNumId w:val="14"/>
  </w:num>
  <w:num w:numId="54">
    <w:abstractNumId w:val="30"/>
  </w:num>
  <w:num w:numId="55">
    <w:abstractNumId w:val="49"/>
  </w:num>
  <w:num w:numId="56">
    <w:abstractNumId w:val="51"/>
  </w:num>
  <w:num w:numId="57">
    <w:abstractNumId w:val="35"/>
  </w:num>
  <w:num w:numId="58">
    <w:abstractNumId w:val="34"/>
  </w:num>
  <w:num w:numId="59">
    <w:abstractNumId w:val="48"/>
  </w:num>
  <w:num w:numId="60">
    <w:abstractNumId w:val="3"/>
  </w:num>
  <w:num w:numId="61">
    <w:abstractNumId w:val="1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qS5zC3HFfYodNtKkBB3YC9xPXeXf8wwoPjQhGK9AJuo5gKyzyD8GRlOHJepoIRkGL33trfJRmFZQIgYC6KGnQ==" w:salt="od2V8VYdvo2ehg5gQYLFB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2DA"/>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B1A"/>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D52"/>
    <w:rsid w:val="003D5419"/>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5DA6"/>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587"/>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CBB"/>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32D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A2B1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54ADC-DFE6-4C30-BE9F-215DC2AD2F1D}">
  <ds:schemaRefs>
    <ds:schemaRef ds:uri="http://schemas.openxmlformats.org/officeDocument/2006/bibliography"/>
  </ds:schemaRefs>
</ds:datastoreItem>
</file>

<file path=customXml/itemProps2.xml><?xml version="1.0" encoding="utf-8"?>
<ds:datastoreItem xmlns:ds="http://schemas.openxmlformats.org/officeDocument/2006/customXml" ds:itemID="{0EA8FAB3-68B0-4BF4-A195-B213FB735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106387</Words>
  <Characters>606406</Characters>
  <Application>Microsoft Office Word</Application>
  <DocSecurity>8</DocSecurity>
  <Lines>5053</Lines>
  <Paragraphs>1422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2016-09-29T15:02:00Z</dcterms:created>
  <dcterms:modified xsi:type="dcterms:W3CDTF">2016-09-29T15:03:00Z</dcterms:modified>
</cp:coreProperties>
</file>