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15D1C" w:rsidRDefault="00B15D1C">
      <w:pPr>
        <w:pStyle w:val="PURBody"/>
        <w:shd w:val="clear" w:color="auto" w:fill="00188F"/>
        <w:tabs>
          <w:tab w:val="clear" w:pos="360"/>
        </w:tabs>
        <w:ind w:right="7920" w:firstLine="360"/>
        <w:rPr>
          <w:color w:val="FFFFFF"/>
          <w:sz w:val="6"/>
          <w:szCs w:val="6"/>
        </w:rPr>
      </w:pPr>
    </w:p>
    <w:p w:rsidR="00B15D1C" w:rsidRPr="006314AD" w:rsidRDefault="00A67078">
      <w:pPr>
        <w:pStyle w:val="PURBody"/>
        <w:shd w:val="clear" w:color="auto" w:fill="00188F"/>
        <w:tabs>
          <w:tab w:val="clear" w:pos="360"/>
        </w:tabs>
        <w:spacing w:after="0" w:line="230" w:lineRule="auto"/>
        <w:ind w:right="7920" w:firstLine="360"/>
        <w:rPr>
          <w:color w:val="FFFFFF" w:themeColor="background1"/>
          <w:sz w:val="32"/>
          <w:szCs w:val="32"/>
          <w:lang w:val="fr-FR"/>
        </w:rPr>
      </w:pPr>
      <w:r w:rsidRPr="006314AD">
        <w:rPr>
          <w:color w:val="FFFFFF" w:themeColor="background1"/>
          <w:sz w:val="32"/>
          <w:szCs w:val="32"/>
          <w:lang w:val="fr-FR"/>
        </w:rPr>
        <w:t>Licences</w:t>
      </w:r>
    </w:p>
    <w:p w:rsidR="00B15D1C" w:rsidRPr="006314AD" w:rsidRDefault="00A67078">
      <w:pPr>
        <w:pStyle w:val="PURBody"/>
        <w:shd w:val="clear" w:color="auto" w:fill="00188F"/>
        <w:tabs>
          <w:tab w:val="clear" w:pos="360"/>
        </w:tabs>
        <w:spacing w:after="0" w:line="230" w:lineRule="auto"/>
        <w:ind w:right="7920" w:firstLine="360"/>
        <w:rPr>
          <w:color w:val="FFFFFF" w:themeColor="background1"/>
          <w:sz w:val="32"/>
          <w:szCs w:val="32"/>
          <w:lang w:val="fr-FR"/>
        </w:rPr>
      </w:pPr>
      <w:r w:rsidRPr="006314AD">
        <w:rPr>
          <w:color w:val="FFFFFF" w:themeColor="background1"/>
          <w:sz w:val="32"/>
          <w:szCs w:val="32"/>
          <w:lang w:val="fr-FR"/>
        </w:rPr>
        <w:t>en volume</w:t>
      </w:r>
    </w:p>
    <w:p w:rsidR="00B15D1C" w:rsidRPr="006314AD" w:rsidRDefault="00B15D1C">
      <w:pPr>
        <w:pStyle w:val="PURBody"/>
        <w:shd w:val="clear" w:color="auto" w:fill="00188F"/>
        <w:tabs>
          <w:tab w:val="clear" w:pos="360"/>
        </w:tabs>
        <w:spacing w:after="0"/>
        <w:ind w:right="7920" w:firstLine="360"/>
        <w:rPr>
          <w:color w:val="FFFFFF" w:themeColor="background1"/>
          <w:szCs w:val="18"/>
          <w:lang w:val="fr-FR"/>
        </w:rPr>
      </w:pPr>
    </w:p>
    <w:p w:rsidR="00B15D1C" w:rsidRPr="006314AD" w:rsidRDefault="00B15D1C">
      <w:pPr>
        <w:pStyle w:val="PURBody"/>
        <w:shd w:val="clear" w:color="auto" w:fill="00188F"/>
        <w:tabs>
          <w:tab w:val="clear" w:pos="360"/>
        </w:tabs>
        <w:spacing w:after="0"/>
        <w:ind w:right="7920" w:firstLine="360"/>
        <w:rPr>
          <w:color w:val="FFFFFF" w:themeColor="background1"/>
          <w:szCs w:val="18"/>
          <w:lang w:val="fr-FR"/>
        </w:rPr>
      </w:pPr>
    </w:p>
    <w:p w:rsidR="00B15D1C" w:rsidRPr="006314AD" w:rsidRDefault="00B15D1C">
      <w:pPr>
        <w:pStyle w:val="PURBody"/>
        <w:shd w:val="clear" w:color="auto" w:fill="00188F"/>
        <w:tabs>
          <w:tab w:val="clear" w:pos="360"/>
        </w:tabs>
        <w:spacing w:after="0"/>
        <w:ind w:right="7920" w:firstLine="360"/>
        <w:rPr>
          <w:color w:val="FFFFFF" w:themeColor="background1"/>
          <w:szCs w:val="18"/>
          <w:lang w:val="fr-FR"/>
        </w:rPr>
      </w:pPr>
    </w:p>
    <w:p w:rsidR="00B15D1C" w:rsidRPr="006314AD" w:rsidRDefault="00B15D1C">
      <w:pPr>
        <w:pStyle w:val="PURBody"/>
        <w:shd w:val="clear" w:color="auto" w:fill="00188F"/>
        <w:tabs>
          <w:tab w:val="clear" w:pos="360"/>
        </w:tabs>
        <w:spacing w:after="0"/>
        <w:ind w:right="7920" w:firstLine="360"/>
        <w:rPr>
          <w:color w:val="FFFFFF" w:themeColor="background1"/>
          <w:szCs w:val="18"/>
          <w:lang w:val="fr-FR"/>
        </w:rPr>
      </w:pPr>
    </w:p>
    <w:p w:rsidR="00B15D1C" w:rsidRPr="006314AD" w:rsidRDefault="00B15D1C">
      <w:pPr>
        <w:pStyle w:val="PURBody"/>
        <w:shd w:val="clear" w:color="auto" w:fill="00188F"/>
        <w:tabs>
          <w:tab w:val="clear" w:pos="360"/>
        </w:tabs>
        <w:spacing w:after="0"/>
        <w:ind w:right="7920" w:firstLine="360"/>
        <w:rPr>
          <w:color w:val="FFFFFF" w:themeColor="background1"/>
          <w:szCs w:val="18"/>
          <w:lang w:val="fr-FR"/>
        </w:rPr>
      </w:pPr>
    </w:p>
    <w:p w:rsidR="00B15D1C" w:rsidRPr="006314AD" w:rsidRDefault="00B15D1C">
      <w:pPr>
        <w:pStyle w:val="PURBody"/>
        <w:shd w:val="clear" w:color="auto" w:fill="0072C6"/>
        <w:tabs>
          <w:tab w:val="clear" w:pos="360"/>
        </w:tabs>
        <w:ind w:right="1800" w:firstLine="360"/>
        <w:rPr>
          <w:sz w:val="72"/>
          <w:szCs w:val="72"/>
          <w:lang w:val="fr-FR"/>
        </w:rPr>
      </w:pPr>
    </w:p>
    <w:p w:rsidR="00B15D1C" w:rsidRPr="006314AD" w:rsidRDefault="00B15D1C">
      <w:pPr>
        <w:pStyle w:val="PURBody"/>
        <w:shd w:val="clear" w:color="auto" w:fill="0072C6"/>
        <w:tabs>
          <w:tab w:val="clear" w:pos="360"/>
          <w:tab w:val="left" w:pos="180"/>
        </w:tabs>
        <w:ind w:right="1800" w:firstLine="360"/>
        <w:rPr>
          <w:color w:val="FFFFFF" w:themeColor="background1"/>
          <w:sz w:val="72"/>
          <w:szCs w:val="72"/>
          <w:lang w:val="fr-FR"/>
        </w:rPr>
      </w:pPr>
    </w:p>
    <w:p w:rsidR="00F03E09" w:rsidRDefault="00A67078">
      <w:pPr>
        <w:pStyle w:val="PURBody"/>
        <w:shd w:val="clear" w:color="auto" w:fill="0072C6"/>
        <w:tabs>
          <w:tab w:val="clear" w:pos="360"/>
        </w:tabs>
        <w:spacing w:after="0" w:line="230" w:lineRule="auto"/>
        <w:ind w:right="1800" w:firstLine="360"/>
        <w:rPr>
          <w:color w:val="FFFFFF" w:themeColor="background1"/>
          <w:sz w:val="96"/>
          <w:szCs w:val="96"/>
          <w:lang w:val="fr-FR"/>
        </w:rPr>
      </w:pPr>
      <w:r w:rsidRPr="006314AD">
        <w:rPr>
          <w:color w:val="FFFFFF" w:themeColor="background1"/>
          <w:sz w:val="96"/>
          <w:szCs w:val="96"/>
          <w:lang w:val="fr-FR"/>
        </w:rPr>
        <w:t xml:space="preserve">Conditions relatives </w:t>
      </w:r>
    </w:p>
    <w:p w:rsidR="00B15D1C" w:rsidRPr="006314AD" w:rsidRDefault="00A67078">
      <w:pPr>
        <w:pStyle w:val="PURBody"/>
        <w:shd w:val="clear" w:color="auto" w:fill="0072C6"/>
        <w:tabs>
          <w:tab w:val="clear" w:pos="360"/>
        </w:tabs>
        <w:spacing w:after="0" w:line="230" w:lineRule="auto"/>
        <w:ind w:right="1800" w:firstLine="360"/>
        <w:rPr>
          <w:color w:val="FFFFFF" w:themeColor="background1"/>
          <w:sz w:val="96"/>
          <w:szCs w:val="96"/>
          <w:lang w:val="fr-FR"/>
        </w:rPr>
      </w:pPr>
      <w:r w:rsidRPr="006314AD">
        <w:rPr>
          <w:color w:val="FFFFFF" w:themeColor="background1"/>
          <w:sz w:val="96"/>
          <w:szCs w:val="96"/>
          <w:lang w:val="fr-FR"/>
        </w:rPr>
        <w:t>aux Produits</w:t>
      </w:r>
    </w:p>
    <w:p w:rsidR="00B15D1C" w:rsidRDefault="00A670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avril 2019</w:t>
      </w:r>
    </w:p>
    <w:p w:rsidR="00B15D1C" w:rsidRDefault="00B15D1C">
      <w:pPr>
        <w:pStyle w:val="PURBody"/>
        <w:shd w:val="clear" w:color="auto" w:fill="0072C6"/>
        <w:tabs>
          <w:tab w:val="clear" w:pos="360"/>
        </w:tabs>
        <w:spacing w:after="0" w:line="230" w:lineRule="auto"/>
        <w:ind w:right="1800" w:firstLine="360"/>
        <w:rPr>
          <w:color w:val="FFFFFF" w:themeColor="background1"/>
          <w:sz w:val="96"/>
          <w:szCs w:val="96"/>
        </w:rPr>
      </w:pPr>
    </w:p>
    <w:p w:rsidR="00B15D1C" w:rsidRDefault="00A6707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15D1C" w:rsidRDefault="00B15D1C">
      <w:pPr>
        <w:sectPr w:rsidR="00B15D1C">
          <w:footerReference w:type="default" r:id="rId10"/>
          <w:type w:val="continuous"/>
          <w:pgSz w:w="12240" w:h="15840" w:code="1"/>
          <w:pgMar w:top="1170" w:right="720" w:bottom="720" w:left="720" w:header="432" w:footer="288" w:gutter="0"/>
          <w:cols w:space="360"/>
        </w:sectPr>
      </w:pPr>
    </w:p>
    <w:p w:rsidR="00B15D1C" w:rsidRDefault="00A67078">
      <w:pPr>
        <w:pStyle w:val="ProductList-SectionHeading"/>
        <w:pageBreakBefore/>
      </w:pPr>
      <w:bookmarkStart w:id="0" w:name="_Sec842"/>
      <w:r>
        <w:lastRenderedPageBreak/>
        <w:t>Table des matières</w:t>
      </w:r>
    </w:p>
    <w:p w:rsidR="00B15D1C" w:rsidRDefault="00B15D1C">
      <w:pPr>
        <w:pStyle w:val="ProductList-Body"/>
      </w:pPr>
    </w:p>
    <w:p w:rsidR="00B15D1C" w:rsidRDefault="00B15D1C">
      <w:pPr>
        <w:sectPr w:rsidR="00B15D1C">
          <w:headerReference w:type="default" r:id="rId11"/>
          <w:footerReference w:type="default" r:id="rId12"/>
          <w:type w:val="continuous"/>
          <w:pgSz w:w="12240" w:h="15840" w:code="1"/>
          <w:pgMar w:top="1170" w:right="720" w:bottom="1620" w:left="720" w:header="432" w:footer="288" w:gutter="0"/>
          <w:cols w:space="360"/>
        </w:sectPr>
      </w:pPr>
    </w:p>
    <w:p w:rsidR="006314AD" w:rsidRDefault="00A6707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3381" w:history="1">
        <w:r w:rsidR="006314AD" w:rsidRPr="00314DA6">
          <w:rPr>
            <w:rStyle w:val="Hyperlink"/>
            <w:noProof/>
          </w:rPr>
          <w:t>Introduction</w:t>
        </w:r>
        <w:r w:rsidR="006314AD">
          <w:rPr>
            <w:noProof/>
          </w:rPr>
          <w:tab/>
        </w:r>
        <w:r w:rsidR="006314AD">
          <w:rPr>
            <w:noProof/>
          </w:rPr>
          <w:fldChar w:fldCharType="begin"/>
        </w:r>
        <w:r w:rsidR="006314AD">
          <w:rPr>
            <w:noProof/>
          </w:rPr>
          <w:instrText xml:space="preserve"> PAGEREF _Toc4593381 \h </w:instrText>
        </w:r>
        <w:r w:rsidR="006314AD">
          <w:rPr>
            <w:noProof/>
          </w:rPr>
        </w:r>
        <w:r w:rsidR="006314AD">
          <w:rPr>
            <w:noProof/>
          </w:rPr>
          <w:fldChar w:fldCharType="separate"/>
        </w:r>
        <w:r w:rsidR="006314AD">
          <w:rPr>
            <w:noProof/>
          </w:rPr>
          <w:t>4</w:t>
        </w:r>
        <w:r w:rsidR="006314AD">
          <w:rPr>
            <w:noProof/>
          </w:rPr>
          <w:fldChar w:fldCharType="end"/>
        </w:r>
      </w:hyperlink>
    </w:p>
    <w:p w:rsidR="006314AD" w:rsidRDefault="00D70A8B">
      <w:pPr>
        <w:pStyle w:val="TOC2"/>
        <w:rPr>
          <w:rFonts w:eastAsiaTheme="minorEastAsia"/>
          <w:smallCaps w:val="0"/>
          <w:sz w:val="22"/>
        </w:rPr>
      </w:pPr>
      <w:hyperlink w:anchor="_Toc4593382" w:history="1">
        <w:r w:rsidR="006314AD" w:rsidRPr="00314DA6">
          <w:rPr>
            <w:rStyle w:val="Hyperlink"/>
          </w:rPr>
          <w:t>À propos de ce document</w:t>
        </w:r>
        <w:r w:rsidR="006314AD">
          <w:tab/>
        </w:r>
        <w:r w:rsidR="006314AD">
          <w:fldChar w:fldCharType="begin"/>
        </w:r>
        <w:r w:rsidR="006314AD">
          <w:instrText xml:space="preserve"> PAGEREF _Toc4593382 \h </w:instrText>
        </w:r>
        <w:r w:rsidR="006314AD">
          <w:fldChar w:fldCharType="separate"/>
        </w:r>
        <w:r w:rsidR="006314AD">
          <w:t>4</w:t>
        </w:r>
        <w:r w:rsidR="006314AD">
          <w:fldChar w:fldCharType="end"/>
        </w:r>
      </w:hyperlink>
    </w:p>
    <w:p w:rsidR="006314AD" w:rsidRDefault="00D70A8B">
      <w:pPr>
        <w:pStyle w:val="TOC2"/>
        <w:rPr>
          <w:rFonts w:eastAsiaTheme="minorEastAsia"/>
          <w:smallCaps w:val="0"/>
          <w:sz w:val="22"/>
        </w:rPr>
      </w:pPr>
      <w:hyperlink w:anchor="_Toc4593383" w:history="1">
        <w:r w:rsidR="006314AD" w:rsidRPr="00314DA6">
          <w:rPr>
            <w:rStyle w:val="Hyperlink"/>
          </w:rPr>
          <w:t>Contenu du document</w:t>
        </w:r>
        <w:r w:rsidR="006314AD">
          <w:tab/>
        </w:r>
        <w:r w:rsidR="006314AD">
          <w:fldChar w:fldCharType="begin"/>
        </w:r>
        <w:r w:rsidR="006314AD">
          <w:instrText xml:space="preserve"> PAGEREF _Toc4593383 \h </w:instrText>
        </w:r>
        <w:r w:rsidR="006314AD">
          <w:fldChar w:fldCharType="separate"/>
        </w:r>
        <w:r w:rsidR="006314AD">
          <w:t>4</w:t>
        </w:r>
        <w:r w:rsidR="006314AD">
          <w:fldChar w:fldCharType="end"/>
        </w:r>
      </w:hyperlink>
    </w:p>
    <w:p w:rsidR="006314AD" w:rsidRDefault="00D70A8B">
      <w:pPr>
        <w:pStyle w:val="TOC2"/>
        <w:rPr>
          <w:rFonts w:eastAsiaTheme="minorEastAsia"/>
          <w:smallCaps w:val="0"/>
          <w:sz w:val="22"/>
        </w:rPr>
      </w:pPr>
      <w:hyperlink w:anchor="_Toc4593384" w:history="1">
        <w:r w:rsidR="006314AD" w:rsidRPr="00314DA6">
          <w:rPr>
            <w:rStyle w:val="Hyperlink"/>
          </w:rPr>
          <w:t>Comment parcourir une Entrée Produit</w:t>
        </w:r>
        <w:r w:rsidR="006314AD">
          <w:tab/>
        </w:r>
        <w:r w:rsidR="006314AD">
          <w:fldChar w:fldCharType="begin"/>
        </w:r>
        <w:r w:rsidR="006314AD">
          <w:instrText xml:space="preserve"> PAGEREF _Toc4593384 \h </w:instrText>
        </w:r>
        <w:r w:rsidR="006314AD">
          <w:fldChar w:fldCharType="separate"/>
        </w:r>
        <w:r w:rsidR="006314AD">
          <w:t>4</w:t>
        </w:r>
        <w:r w:rsidR="006314AD">
          <w:fldChar w:fldCharType="end"/>
        </w:r>
      </w:hyperlink>
    </w:p>
    <w:p w:rsidR="006314AD" w:rsidRDefault="00D70A8B">
      <w:pPr>
        <w:pStyle w:val="TOC2"/>
        <w:rPr>
          <w:rFonts w:eastAsiaTheme="minorEastAsia"/>
          <w:smallCaps w:val="0"/>
          <w:sz w:val="22"/>
        </w:rPr>
      </w:pPr>
      <w:hyperlink w:anchor="_Toc4593385" w:history="1">
        <w:r w:rsidR="006314AD" w:rsidRPr="00314DA6">
          <w:rPr>
            <w:rStyle w:val="Hyperlink"/>
          </w:rPr>
          <w:t>Clarifications et Synthèse des Modifications apportées à ce Document</w:t>
        </w:r>
        <w:r w:rsidR="006314AD">
          <w:tab/>
        </w:r>
        <w:r w:rsidR="006314AD">
          <w:fldChar w:fldCharType="begin"/>
        </w:r>
        <w:r w:rsidR="006314AD">
          <w:instrText xml:space="preserve"> PAGEREF _Toc4593385 \h </w:instrText>
        </w:r>
        <w:r w:rsidR="006314AD">
          <w:fldChar w:fldCharType="separate"/>
        </w:r>
        <w:r w:rsidR="006314AD">
          <w:t>5</w:t>
        </w:r>
        <w:r w:rsidR="006314AD">
          <w:fldChar w:fldCharType="end"/>
        </w:r>
      </w:hyperlink>
    </w:p>
    <w:p w:rsidR="006314AD" w:rsidRDefault="00D70A8B">
      <w:pPr>
        <w:pStyle w:val="TOC1"/>
        <w:rPr>
          <w:rFonts w:eastAsiaTheme="minorEastAsia"/>
          <w:b w:val="0"/>
          <w:caps w:val="0"/>
          <w:noProof/>
          <w:sz w:val="22"/>
          <w:szCs w:val="22"/>
        </w:rPr>
      </w:pPr>
      <w:hyperlink w:anchor="_Toc4593386" w:history="1">
        <w:r w:rsidR="006314AD" w:rsidRPr="00314DA6">
          <w:rPr>
            <w:rStyle w:val="Hyperlink"/>
            <w:noProof/>
          </w:rPr>
          <w:t>Conditions de Licence</w:t>
        </w:r>
        <w:r w:rsidR="006314AD">
          <w:rPr>
            <w:noProof/>
          </w:rPr>
          <w:tab/>
        </w:r>
        <w:r w:rsidR="006314AD">
          <w:rPr>
            <w:noProof/>
          </w:rPr>
          <w:fldChar w:fldCharType="begin"/>
        </w:r>
        <w:r w:rsidR="006314AD">
          <w:rPr>
            <w:noProof/>
          </w:rPr>
          <w:instrText xml:space="preserve"> PAGEREF _Toc4593386 \h </w:instrText>
        </w:r>
        <w:r w:rsidR="006314AD">
          <w:rPr>
            <w:noProof/>
          </w:rPr>
        </w:r>
        <w:r w:rsidR="006314AD">
          <w:rPr>
            <w:noProof/>
          </w:rPr>
          <w:fldChar w:fldCharType="separate"/>
        </w:r>
        <w:r w:rsidR="006314AD">
          <w:rPr>
            <w:noProof/>
          </w:rPr>
          <w:t>7</w:t>
        </w:r>
        <w:r w:rsidR="006314AD">
          <w:rPr>
            <w:noProof/>
          </w:rPr>
          <w:fldChar w:fldCharType="end"/>
        </w:r>
      </w:hyperlink>
    </w:p>
    <w:p w:rsidR="006314AD" w:rsidRDefault="00D70A8B">
      <w:pPr>
        <w:pStyle w:val="TOC2"/>
        <w:rPr>
          <w:rFonts w:eastAsiaTheme="minorEastAsia"/>
          <w:smallCaps w:val="0"/>
          <w:sz w:val="22"/>
        </w:rPr>
      </w:pPr>
      <w:hyperlink w:anchor="_Toc4593387" w:history="1">
        <w:r w:rsidR="006314AD" w:rsidRPr="00314DA6">
          <w:rPr>
            <w:rStyle w:val="Hyperlink"/>
          </w:rPr>
          <w:t>Conditions universelles de licence</w:t>
        </w:r>
        <w:r w:rsidR="006314AD">
          <w:tab/>
        </w:r>
        <w:r w:rsidR="006314AD">
          <w:fldChar w:fldCharType="begin"/>
        </w:r>
        <w:r w:rsidR="006314AD">
          <w:instrText xml:space="preserve"> PAGEREF _Toc4593387 \h </w:instrText>
        </w:r>
        <w:r w:rsidR="006314AD">
          <w:fldChar w:fldCharType="separate"/>
        </w:r>
        <w:r w:rsidR="006314AD">
          <w:t>7</w:t>
        </w:r>
        <w:r w:rsidR="006314AD">
          <w:fldChar w:fldCharType="end"/>
        </w:r>
      </w:hyperlink>
    </w:p>
    <w:p w:rsidR="006314AD" w:rsidRDefault="00D70A8B">
      <w:pPr>
        <w:pStyle w:val="TOC2"/>
        <w:rPr>
          <w:rFonts w:eastAsiaTheme="minorEastAsia"/>
          <w:smallCaps w:val="0"/>
          <w:sz w:val="22"/>
        </w:rPr>
      </w:pPr>
      <w:hyperlink w:anchor="_Toc4593388" w:history="1">
        <w:r w:rsidR="006314AD" w:rsidRPr="00314DA6">
          <w:rPr>
            <w:rStyle w:val="Hyperlink"/>
          </w:rPr>
          <w:t>Conditions de Modèle de Licence</w:t>
        </w:r>
        <w:r w:rsidR="006314AD">
          <w:tab/>
        </w:r>
        <w:r w:rsidR="006314AD">
          <w:fldChar w:fldCharType="begin"/>
        </w:r>
        <w:r w:rsidR="006314AD">
          <w:instrText xml:space="preserve"> PAGEREF _Toc4593388 \h </w:instrText>
        </w:r>
        <w:r w:rsidR="006314AD">
          <w:fldChar w:fldCharType="separate"/>
        </w:r>
        <w:r w:rsidR="006314AD">
          <w:t>10</w:t>
        </w:r>
        <w:r w:rsidR="006314AD">
          <w:fldChar w:fldCharType="end"/>
        </w:r>
      </w:hyperlink>
    </w:p>
    <w:p w:rsidR="006314AD" w:rsidRDefault="00D70A8B">
      <w:pPr>
        <w:pStyle w:val="TOC3"/>
        <w:rPr>
          <w:rFonts w:eastAsiaTheme="minorEastAsia"/>
          <w:smallCaps w:val="0"/>
          <w:sz w:val="22"/>
        </w:rPr>
      </w:pPr>
      <w:hyperlink w:anchor="_Toc4593389" w:history="1">
        <w:r w:rsidR="006314AD" w:rsidRPr="00314DA6">
          <w:rPr>
            <w:rStyle w:val="Hyperlink"/>
          </w:rPr>
          <w:t>Applications bureautiques</w:t>
        </w:r>
        <w:r w:rsidR="006314AD">
          <w:tab/>
        </w:r>
        <w:r w:rsidR="006314AD">
          <w:fldChar w:fldCharType="begin"/>
        </w:r>
        <w:r w:rsidR="006314AD">
          <w:instrText xml:space="preserve"> PAGEREF _Toc4593389 \h </w:instrText>
        </w:r>
        <w:r w:rsidR="006314AD">
          <w:fldChar w:fldCharType="separate"/>
        </w:r>
        <w:r w:rsidR="006314AD">
          <w:t>10</w:t>
        </w:r>
        <w:r w:rsidR="006314AD">
          <w:fldChar w:fldCharType="end"/>
        </w:r>
      </w:hyperlink>
    </w:p>
    <w:p w:rsidR="006314AD" w:rsidRDefault="00D70A8B">
      <w:pPr>
        <w:pStyle w:val="TOC3"/>
        <w:rPr>
          <w:rFonts w:eastAsiaTheme="minorEastAsia"/>
          <w:smallCaps w:val="0"/>
          <w:sz w:val="22"/>
        </w:rPr>
      </w:pPr>
      <w:hyperlink w:anchor="_Toc4593390" w:history="1">
        <w:r w:rsidR="006314AD" w:rsidRPr="00314DA6">
          <w:rPr>
            <w:rStyle w:val="Hyperlink"/>
          </w:rPr>
          <w:t>Systèmes d’Exploitation d’Ordinateur</w:t>
        </w:r>
        <w:r w:rsidR="006314AD">
          <w:tab/>
        </w:r>
        <w:r w:rsidR="006314AD">
          <w:fldChar w:fldCharType="begin"/>
        </w:r>
        <w:r w:rsidR="006314AD">
          <w:instrText xml:space="preserve"> PAGEREF _Toc4593390 \h </w:instrText>
        </w:r>
        <w:r w:rsidR="006314AD">
          <w:fldChar w:fldCharType="separate"/>
        </w:r>
        <w:r w:rsidR="006314AD">
          <w:t>10</w:t>
        </w:r>
        <w:r w:rsidR="006314AD">
          <w:fldChar w:fldCharType="end"/>
        </w:r>
      </w:hyperlink>
    </w:p>
    <w:p w:rsidR="006314AD" w:rsidRDefault="00D70A8B">
      <w:pPr>
        <w:pStyle w:val="TOC3"/>
        <w:rPr>
          <w:rFonts w:eastAsiaTheme="minorEastAsia"/>
          <w:smallCaps w:val="0"/>
          <w:sz w:val="22"/>
        </w:rPr>
      </w:pPr>
      <w:hyperlink w:anchor="_Toc4593391" w:history="1">
        <w:r w:rsidR="006314AD" w:rsidRPr="00314DA6">
          <w:rPr>
            <w:rStyle w:val="Hyperlink"/>
          </w:rPr>
          <w:t>Par Cœur/CAL</w:t>
        </w:r>
        <w:r w:rsidR="006314AD">
          <w:tab/>
        </w:r>
        <w:r w:rsidR="006314AD">
          <w:fldChar w:fldCharType="begin"/>
        </w:r>
        <w:r w:rsidR="006314AD">
          <w:instrText xml:space="preserve"> PAGEREF _Toc4593391 \h </w:instrText>
        </w:r>
        <w:r w:rsidR="006314AD">
          <w:fldChar w:fldCharType="separate"/>
        </w:r>
        <w:r w:rsidR="006314AD">
          <w:t>11</w:t>
        </w:r>
        <w:r w:rsidR="006314AD">
          <w:fldChar w:fldCharType="end"/>
        </w:r>
      </w:hyperlink>
    </w:p>
    <w:p w:rsidR="006314AD" w:rsidRDefault="00D70A8B">
      <w:pPr>
        <w:pStyle w:val="TOC3"/>
        <w:rPr>
          <w:rFonts w:eastAsiaTheme="minorEastAsia"/>
          <w:smallCaps w:val="0"/>
          <w:sz w:val="22"/>
        </w:rPr>
      </w:pPr>
      <w:hyperlink w:anchor="_Toc4593392" w:history="1">
        <w:r w:rsidR="006314AD" w:rsidRPr="00314DA6">
          <w:rPr>
            <w:rStyle w:val="Hyperlink"/>
          </w:rPr>
          <w:t>Serveur / CAL</w:t>
        </w:r>
        <w:r w:rsidR="006314AD">
          <w:tab/>
        </w:r>
        <w:r w:rsidR="006314AD">
          <w:fldChar w:fldCharType="begin"/>
        </w:r>
        <w:r w:rsidR="006314AD">
          <w:instrText xml:space="preserve"> PAGEREF _Toc4593392 \h </w:instrText>
        </w:r>
        <w:r w:rsidR="006314AD">
          <w:fldChar w:fldCharType="separate"/>
        </w:r>
        <w:r w:rsidR="006314AD">
          <w:t>11</w:t>
        </w:r>
        <w:r w:rsidR="006314AD">
          <w:fldChar w:fldCharType="end"/>
        </w:r>
      </w:hyperlink>
    </w:p>
    <w:p w:rsidR="006314AD" w:rsidRDefault="00D70A8B">
      <w:pPr>
        <w:pStyle w:val="TOC3"/>
        <w:rPr>
          <w:rFonts w:eastAsiaTheme="minorEastAsia"/>
          <w:smallCaps w:val="0"/>
          <w:sz w:val="22"/>
        </w:rPr>
      </w:pPr>
      <w:hyperlink w:anchor="_Toc4593393" w:history="1">
        <w:r w:rsidR="006314AD" w:rsidRPr="00314DA6">
          <w:rPr>
            <w:rStyle w:val="Hyperlink"/>
          </w:rPr>
          <w:t>Par Cœur</w:t>
        </w:r>
        <w:r w:rsidR="006314AD">
          <w:tab/>
        </w:r>
        <w:r w:rsidR="006314AD">
          <w:fldChar w:fldCharType="begin"/>
        </w:r>
        <w:r w:rsidR="006314AD">
          <w:instrText xml:space="preserve"> PAGEREF _Toc4593393 \h </w:instrText>
        </w:r>
        <w:r w:rsidR="006314AD">
          <w:fldChar w:fldCharType="separate"/>
        </w:r>
        <w:r w:rsidR="006314AD">
          <w:t>11</w:t>
        </w:r>
        <w:r w:rsidR="006314AD">
          <w:fldChar w:fldCharType="end"/>
        </w:r>
      </w:hyperlink>
    </w:p>
    <w:p w:rsidR="006314AD" w:rsidRDefault="00D70A8B">
      <w:pPr>
        <w:pStyle w:val="TOC3"/>
        <w:rPr>
          <w:rFonts w:eastAsiaTheme="minorEastAsia"/>
          <w:smallCaps w:val="0"/>
          <w:sz w:val="22"/>
        </w:rPr>
      </w:pPr>
      <w:hyperlink w:anchor="_Toc4593394" w:history="1">
        <w:r w:rsidR="006314AD" w:rsidRPr="00314DA6">
          <w:rPr>
            <w:rStyle w:val="Hyperlink"/>
          </w:rPr>
          <w:t>Serveurs de gestion</w:t>
        </w:r>
        <w:r w:rsidR="006314AD">
          <w:tab/>
        </w:r>
        <w:r w:rsidR="006314AD">
          <w:fldChar w:fldCharType="begin"/>
        </w:r>
        <w:r w:rsidR="006314AD">
          <w:instrText xml:space="preserve"> PAGEREF _Toc4593394 \h </w:instrText>
        </w:r>
        <w:r w:rsidR="006314AD">
          <w:fldChar w:fldCharType="separate"/>
        </w:r>
        <w:r w:rsidR="006314AD">
          <w:t>12</w:t>
        </w:r>
        <w:r w:rsidR="006314AD">
          <w:fldChar w:fldCharType="end"/>
        </w:r>
      </w:hyperlink>
    </w:p>
    <w:p w:rsidR="006314AD" w:rsidRDefault="00D70A8B">
      <w:pPr>
        <w:pStyle w:val="TOC3"/>
        <w:rPr>
          <w:rFonts w:eastAsiaTheme="minorEastAsia"/>
          <w:smallCaps w:val="0"/>
          <w:sz w:val="22"/>
        </w:rPr>
      </w:pPr>
      <w:hyperlink w:anchor="_Toc4593395" w:history="1">
        <w:r w:rsidR="006314AD" w:rsidRPr="00314DA6">
          <w:rPr>
            <w:rStyle w:val="Hyperlink"/>
          </w:rPr>
          <w:t>Serveurs spéciaux</w:t>
        </w:r>
        <w:r w:rsidR="006314AD">
          <w:tab/>
        </w:r>
        <w:r w:rsidR="006314AD">
          <w:fldChar w:fldCharType="begin"/>
        </w:r>
        <w:r w:rsidR="006314AD">
          <w:instrText xml:space="preserve"> PAGEREF _Toc4593395 \h </w:instrText>
        </w:r>
        <w:r w:rsidR="006314AD">
          <w:fldChar w:fldCharType="separate"/>
        </w:r>
        <w:r w:rsidR="006314AD">
          <w:t>12</w:t>
        </w:r>
        <w:r w:rsidR="006314AD">
          <w:fldChar w:fldCharType="end"/>
        </w:r>
      </w:hyperlink>
    </w:p>
    <w:p w:rsidR="006314AD" w:rsidRDefault="00D70A8B">
      <w:pPr>
        <w:pStyle w:val="TOC3"/>
        <w:rPr>
          <w:rFonts w:eastAsiaTheme="minorEastAsia"/>
          <w:smallCaps w:val="0"/>
          <w:sz w:val="22"/>
        </w:rPr>
      </w:pPr>
      <w:hyperlink w:anchor="_Toc4593396" w:history="1">
        <w:r w:rsidR="006314AD" w:rsidRPr="00314DA6">
          <w:rPr>
            <w:rStyle w:val="Hyperlink"/>
          </w:rPr>
          <w:t>Outils de développement</w:t>
        </w:r>
        <w:r w:rsidR="006314AD">
          <w:tab/>
        </w:r>
        <w:r w:rsidR="006314AD">
          <w:fldChar w:fldCharType="begin"/>
        </w:r>
        <w:r w:rsidR="006314AD">
          <w:instrText xml:space="preserve"> PAGEREF _Toc4593396 \h </w:instrText>
        </w:r>
        <w:r w:rsidR="006314AD">
          <w:fldChar w:fldCharType="separate"/>
        </w:r>
        <w:r w:rsidR="006314AD">
          <w:t>12</w:t>
        </w:r>
        <w:r w:rsidR="006314AD">
          <w:fldChar w:fldCharType="end"/>
        </w:r>
      </w:hyperlink>
    </w:p>
    <w:p w:rsidR="006314AD" w:rsidRDefault="00D70A8B">
      <w:pPr>
        <w:pStyle w:val="TOC1"/>
        <w:rPr>
          <w:rFonts w:eastAsiaTheme="minorEastAsia"/>
          <w:b w:val="0"/>
          <w:caps w:val="0"/>
          <w:noProof/>
          <w:sz w:val="22"/>
          <w:szCs w:val="22"/>
        </w:rPr>
      </w:pPr>
      <w:hyperlink w:anchor="_Toc4593397" w:history="1">
        <w:r w:rsidR="006314AD" w:rsidRPr="00314DA6">
          <w:rPr>
            <w:rStyle w:val="Hyperlink"/>
            <w:noProof/>
          </w:rPr>
          <w:t>Logiciel</w:t>
        </w:r>
        <w:r w:rsidR="006314AD">
          <w:rPr>
            <w:noProof/>
          </w:rPr>
          <w:tab/>
        </w:r>
        <w:r w:rsidR="006314AD">
          <w:rPr>
            <w:noProof/>
          </w:rPr>
          <w:fldChar w:fldCharType="begin"/>
        </w:r>
        <w:r w:rsidR="006314AD">
          <w:rPr>
            <w:noProof/>
          </w:rPr>
          <w:instrText xml:space="preserve"> PAGEREF _Toc4593397 \h </w:instrText>
        </w:r>
        <w:r w:rsidR="006314AD">
          <w:rPr>
            <w:noProof/>
          </w:rPr>
        </w:r>
        <w:r w:rsidR="006314AD">
          <w:rPr>
            <w:noProof/>
          </w:rPr>
          <w:fldChar w:fldCharType="separate"/>
        </w:r>
        <w:r w:rsidR="006314AD">
          <w:rPr>
            <w:noProof/>
          </w:rPr>
          <w:t>14</w:t>
        </w:r>
        <w:r w:rsidR="006314AD">
          <w:rPr>
            <w:noProof/>
          </w:rPr>
          <w:fldChar w:fldCharType="end"/>
        </w:r>
      </w:hyperlink>
    </w:p>
    <w:p w:rsidR="006314AD" w:rsidRDefault="00D70A8B">
      <w:pPr>
        <w:pStyle w:val="TOC2"/>
        <w:rPr>
          <w:rFonts w:eastAsiaTheme="minorEastAsia"/>
          <w:smallCaps w:val="0"/>
          <w:sz w:val="22"/>
        </w:rPr>
      </w:pPr>
      <w:hyperlink w:anchor="_Toc4593398" w:history="1">
        <w:r w:rsidR="006314AD" w:rsidRPr="00314DA6">
          <w:rPr>
            <w:rStyle w:val="Hyperlink"/>
          </w:rPr>
          <w:t>Advanced Threat Analytics</w:t>
        </w:r>
        <w:r w:rsidR="006314AD">
          <w:tab/>
        </w:r>
        <w:r w:rsidR="006314AD">
          <w:fldChar w:fldCharType="begin"/>
        </w:r>
        <w:r w:rsidR="006314AD">
          <w:instrText xml:space="preserve"> PAGEREF _Toc4593398 \h </w:instrText>
        </w:r>
        <w:r w:rsidR="006314AD">
          <w:fldChar w:fldCharType="separate"/>
        </w:r>
        <w:r w:rsidR="006314AD">
          <w:t>14</w:t>
        </w:r>
        <w:r w:rsidR="006314AD">
          <w:fldChar w:fldCharType="end"/>
        </w:r>
      </w:hyperlink>
    </w:p>
    <w:p w:rsidR="006314AD" w:rsidRDefault="00D70A8B">
      <w:pPr>
        <w:pStyle w:val="TOC2"/>
        <w:rPr>
          <w:rFonts w:eastAsiaTheme="minorEastAsia"/>
          <w:smallCaps w:val="0"/>
          <w:sz w:val="22"/>
        </w:rPr>
      </w:pPr>
      <w:hyperlink w:anchor="_Toc4593399" w:history="1">
        <w:r w:rsidR="006314AD" w:rsidRPr="00314DA6">
          <w:rPr>
            <w:rStyle w:val="Hyperlink"/>
          </w:rPr>
          <w:t>BizTalk</w:t>
        </w:r>
        <w:r w:rsidR="006314AD">
          <w:tab/>
        </w:r>
        <w:r w:rsidR="006314AD">
          <w:fldChar w:fldCharType="begin"/>
        </w:r>
        <w:r w:rsidR="006314AD">
          <w:instrText xml:space="preserve"> PAGEREF _Toc4593399 \h </w:instrText>
        </w:r>
        <w:r w:rsidR="006314AD">
          <w:fldChar w:fldCharType="separate"/>
        </w:r>
        <w:r w:rsidR="006314AD">
          <w:t>14</w:t>
        </w:r>
        <w:r w:rsidR="006314AD">
          <w:fldChar w:fldCharType="end"/>
        </w:r>
      </w:hyperlink>
    </w:p>
    <w:p w:rsidR="006314AD" w:rsidRDefault="00D70A8B">
      <w:pPr>
        <w:pStyle w:val="TOC2"/>
        <w:rPr>
          <w:rFonts w:eastAsiaTheme="minorEastAsia"/>
          <w:smallCaps w:val="0"/>
          <w:sz w:val="22"/>
        </w:rPr>
      </w:pPr>
      <w:hyperlink w:anchor="_Toc4593400" w:history="1">
        <w:r w:rsidR="006314AD" w:rsidRPr="00314DA6">
          <w:rPr>
            <w:rStyle w:val="Hyperlink"/>
          </w:rPr>
          <w:t>Suites de CAL</w:t>
        </w:r>
        <w:r w:rsidR="006314AD">
          <w:tab/>
        </w:r>
        <w:r w:rsidR="006314AD">
          <w:fldChar w:fldCharType="begin"/>
        </w:r>
        <w:r w:rsidR="006314AD">
          <w:instrText xml:space="preserve"> PAGEREF _Toc4593400 \h </w:instrText>
        </w:r>
        <w:r w:rsidR="006314AD">
          <w:fldChar w:fldCharType="separate"/>
        </w:r>
        <w:r w:rsidR="006314AD">
          <w:t>16</w:t>
        </w:r>
        <w:r w:rsidR="006314AD">
          <w:fldChar w:fldCharType="end"/>
        </w:r>
      </w:hyperlink>
    </w:p>
    <w:p w:rsidR="006314AD" w:rsidRDefault="00D70A8B">
      <w:pPr>
        <w:pStyle w:val="TOC2"/>
        <w:rPr>
          <w:rFonts w:eastAsiaTheme="minorEastAsia"/>
          <w:smallCaps w:val="0"/>
          <w:sz w:val="22"/>
        </w:rPr>
      </w:pPr>
      <w:hyperlink w:anchor="_Toc4593401" w:history="1">
        <w:r w:rsidR="006314AD" w:rsidRPr="00314DA6">
          <w:rPr>
            <w:rStyle w:val="Hyperlink"/>
          </w:rPr>
          <w:t>Core Infrastructure Server (CIS) Suite</w:t>
        </w:r>
        <w:r w:rsidR="006314AD">
          <w:tab/>
        </w:r>
        <w:r w:rsidR="006314AD">
          <w:fldChar w:fldCharType="begin"/>
        </w:r>
        <w:r w:rsidR="006314AD">
          <w:instrText xml:space="preserve"> PAGEREF _Toc4593401 \h </w:instrText>
        </w:r>
        <w:r w:rsidR="006314AD">
          <w:fldChar w:fldCharType="separate"/>
        </w:r>
        <w:r w:rsidR="006314AD">
          <w:t>17</w:t>
        </w:r>
        <w:r w:rsidR="006314AD">
          <w:fldChar w:fldCharType="end"/>
        </w:r>
      </w:hyperlink>
    </w:p>
    <w:p w:rsidR="006314AD" w:rsidRDefault="00D70A8B">
      <w:pPr>
        <w:pStyle w:val="TOC2"/>
        <w:rPr>
          <w:rFonts w:eastAsiaTheme="minorEastAsia"/>
          <w:smallCaps w:val="0"/>
          <w:sz w:val="22"/>
        </w:rPr>
      </w:pPr>
      <w:hyperlink w:anchor="_Toc4593402" w:history="1">
        <w:r w:rsidR="006314AD" w:rsidRPr="00314DA6">
          <w:rPr>
            <w:rStyle w:val="Hyperlink"/>
          </w:rPr>
          <w:t>Forefront</w:t>
        </w:r>
        <w:r w:rsidR="006314AD">
          <w:tab/>
        </w:r>
        <w:r w:rsidR="006314AD">
          <w:fldChar w:fldCharType="begin"/>
        </w:r>
        <w:r w:rsidR="006314AD">
          <w:instrText xml:space="preserve"> PAGEREF _Toc4593402 \h </w:instrText>
        </w:r>
        <w:r w:rsidR="006314AD">
          <w:fldChar w:fldCharType="separate"/>
        </w:r>
        <w:r w:rsidR="006314AD">
          <w:t>19</w:t>
        </w:r>
        <w:r w:rsidR="006314AD">
          <w:fldChar w:fldCharType="end"/>
        </w:r>
      </w:hyperlink>
    </w:p>
    <w:p w:rsidR="006314AD" w:rsidRDefault="00D70A8B">
      <w:pPr>
        <w:pStyle w:val="TOC2"/>
        <w:rPr>
          <w:rFonts w:eastAsiaTheme="minorEastAsia"/>
          <w:smallCaps w:val="0"/>
          <w:sz w:val="22"/>
        </w:rPr>
      </w:pPr>
      <w:hyperlink w:anchor="_Toc4593403" w:history="1">
        <w:r w:rsidR="006314AD" w:rsidRPr="00314DA6">
          <w:rPr>
            <w:rStyle w:val="Hyperlink"/>
          </w:rPr>
          <w:t>Microsoft Dynamics 365 sur site</w:t>
        </w:r>
        <w:r w:rsidR="006314AD">
          <w:tab/>
        </w:r>
        <w:r w:rsidR="006314AD">
          <w:fldChar w:fldCharType="begin"/>
        </w:r>
        <w:r w:rsidR="006314AD">
          <w:instrText xml:space="preserve"> PAGEREF _Toc4593403 \h </w:instrText>
        </w:r>
        <w:r w:rsidR="006314AD">
          <w:fldChar w:fldCharType="separate"/>
        </w:r>
        <w:r w:rsidR="006314AD">
          <w:t>20</w:t>
        </w:r>
        <w:r w:rsidR="006314AD">
          <w:fldChar w:fldCharType="end"/>
        </w:r>
      </w:hyperlink>
    </w:p>
    <w:p w:rsidR="006314AD" w:rsidRDefault="00D70A8B">
      <w:pPr>
        <w:pStyle w:val="TOC2"/>
        <w:rPr>
          <w:rFonts w:eastAsiaTheme="minorEastAsia"/>
          <w:smallCaps w:val="0"/>
          <w:sz w:val="22"/>
        </w:rPr>
      </w:pPr>
      <w:hyperlink w:anchor="_Toc4593404" w:history="1">
        <w:r w:rsidR="006314AD" w:rsidRPr="00314DA6">
          <w:rPr>
            <w:rStyle w:val="Hyperlink"/>
          </w:rPr>
          <w:t>Microsoft Identity Manager</w:t>
        </w:r>
        <w:r w:rsidR="006314AD">
          <w:tab/>
        </w:r>
        <w:r w:rsidR="006314AD">
          <w:fldChar w:fldCharType="begin"/>
        </w:r>
        <w:r w:rsidR="006314AD">
          <w:instrText xml:space="preserve"> PAGEREF _Toc4593404 \h </w:instrText>
        </w:r>
        <w:r w:rsidR="006314AD">
          <w:fldChar w:fldCharType="separate"/>
        </w:r>
        <w:r w:rsidR="006314AD">
          <w:t>22</w:t>
        </w:r>
        <w:r w:rsidR="006314AD">
          <w:fldChar w:fldCharType="end"/>
        </w:r>
      </w:hyperlink>
    </w:p>
    <w:p w:rsidR="006314AD" w:rsidRDefault="00D70A8B">
      <w:pPr>
        <w:pStyle w:val="TOC2"/>
        <w:rPr>
          <w:rFonts w:eastAsiaTheme="minorEastAsia"/>
          <w:smallCaps w:val="0"/>
          <w:sz w:val="22"/>
        </w:rPr>
      </w:pPr>
      <w:hyperlink w:anchor="_Toc4593405" w:history="1">
        <w:r w:rsidR="006314AD" w:rsidRPr="00314DA6">
          <w:rPr>
            <w:rStyle w:val="Hyperlink"/>
          </w:rPr>
          <w:t>Applications Office</w:t>
        </w:r>
        <w:r w:rsidR="006314AD">
          <w:tab/>
        </w:r>
        <w:r w:rsidR="006314AD">
          <w:fldChar w:fldCharType="begin"/>
        </w:r>
        <w:r w:rsidR="006314AD">
          <w:instrText xml:space="preserve"> PAGEREF _Toc4593405 \h </w:instrText>
        </w:r>
        <w:r w:rsidR="006314AD">
          <w:fldChar w:fldCharType="separate"/>
        </w:r>
        <w:r w:rsidR="006314AD">
          <w:t>23</w:t>
        </w:r>
        <w:r w:rsidR="006314AD">
          <w:fldChar w:fldCharType="end"/>
        </w:r>
      </w:hyperlink>
    </w:p>
    <w:p w:rsidR="006314AD" w:rsidRDefault="00D70A8B">
      <w:pPr>
        <w:pStyle w:val="TOC3"/>
        <w:rPr>
          <w:rFonts w:eastAsiaTheme="minorEastAsia"/>
          <w:smallCaps w:val="0"/>
          <w:sz w:val="22"/>
        </w:rPr>
      </w:pPr>
      <w:hyperlink w:anchor="_Toc4593406" w:history="1">
        <w:r w:rsidR="006314AD" w:rsidRPr="00314DA6">
          <w:rPr>
            <w:rStyle w:val="Hyperlink"/>
          </w:rPr>
          <w:t>Applications bureautiques Office</w:t>
        </w:r>
        <w:r w:rsidR="006314AD">
          <w:tab/>
        </w:r>
        <w:r w:rsidR="006314AD">
          <w:fldChar w:fldCharType="begin"/>
        </w:r>
        <w:r w:rsidR="006314AD">
          <w:instrText xml:space="preserve"> PAGEREF _Toc4593406 \h </w:instrText>
        </w:r>
        <w:r w:rsidR="006314AD">
          <w:fldChar w:fldCharType="separate"/>
        </w:r>
        <w:r w:rsidR="006314AD">
          <w:t>23</w:t>
        </w:r>
        <w:r w:rsidR="006314AD">
          <w:fldChar w:fldCharType="end"/>
        </w:r>
      </w:hyperlink>
    </w:p>
    <w:p w:rsidR="006314AD" w:rsidRDefault="00D70A8B">
      <w:pPr>
        <w:pStyle w:val="TOC3"/>
        <w:rPr>
          <w:rFonts w:eastAsiaTheme="minorEastAsia"/>
          <w:smallCaps w:val="0"/>
          <w:sz w:val="22"/>
        </w:rPr>
      </w:pPr>
      <w:hyperlink w:anchor="_Toc4593407" w:history="1">
        <w:r w:rsidR="006314AD" w:rsidRPr="00314DA6">
          <w:rPr>
            <w:rStyle w:val="Hyperlink"/>
          </w:rPr>
          <w:t>Office pour Mac</w:t>
        </w:r>
        <w:r w:rsidR="006314AD">
          <w:tab/>
        </w:r>
        <w:r w:rsidR="006314AD">
          <w:fldChar w:fldCharType="begin"/>
        </w:r>
        <w:r w:rsidR="006314AD">
          <w:instrText xml:space="preserve"> PAGEREF _Toc4593407 \h </w:instrText>
        </w:r>
        <w:r w:rsidR="006314AD">
          <w:fldChar w:fldCharType="separate"/>
        </w:r>
        <w:r w:rsidR="006314AD">
          <w:t>24</w:t>
        </w:r>
        <w:r w:rsidR="006314AD">
          <w:fldChar w:fldCharType="end"/>
        </w:r>
      </w:hyperlink>
    </w:p>
    <w:p w:rsidR="006314AD" w:rsidRDefault="00D70A8B">
      <w:pPr>
        <w:pStyle w:val="TOC2"/>
        <w:rPr>
          <w:rFonts w:eastAsiaTheme="minorEastAsia"/>
          <w:smallCaps w:val="0"/>
          <w:sz w:val="22"/>
        </w:rPr>
      </w:pPr>
      <w:hyperlink w:anchor="_Toc4593408" w:history="1">
        <w:r w:rsidR="006314AD" w:rsidRPr="00314DA6">
          <w:rPr>
            <w:rStyle w:val="Hyperlink"/>
          </w:rPr>
          <w:t>Serveurs Office</w:t>
        </w:r>
        <w:r w:rsidR="006314AD">
          <w:tab/>
        </w:r>
        <w:r w:rsidR="006314AD">
          <w:fldChar w:fldCharType="begin"/>
        </w:r>
        <w:r w:rsidR="006314AD">
          <w:instrText xml:space="preserve"> PAGEREF _Toc4593408 \h </w:instrText>
        </w:r>
        <w:r w:rsidR="006314AD">
          <w:fldChar w:fldCharType="separate"/>
        </w:r>
        <w:r w:rsidR="006314AD">
          <w:t>25</w:t>
        </w:r>
        <w:r w:rsidR="006314AD">
          <w:fldChar w:fldCharType="end"/>
        </w:r>
      </w:hyperlink>
    </w:p>
    <w:p w:rsidR="006314AD" w:rsidRDefault="00D70A8B">
      <w:pPr>
        <w:pStyle w:val="TOC3"/>
        <w:rPr>
          <w:rFonts w:eastAsiaTheme="minorEastAsia"/>
          <w:smallCaps w:val="0"/>
          <w:sz w:val="22"/>
        </w:rPr>
      </w:pPr>
      <w:hyperlink w:anchor="_Toc4593409" w:history="1">
        <w:r w:rsidR="006314AD" w:rsidRPr="00314DA6">
          <w:rPr>
            <w:rStyle w:val="Hyperlink"/>
          </w:rPr>
          <w:t>Exchange Server</w:t>
        </w:r>
        <w:r w:rsidR="006314AD">
          <w:tab/>
        </w:r>
        <w:r w:rsidR="006314AD">
          <w:fldChar w:fldCharType="begin"/>
        </w:r>
        <w:r w:rsidR="006314AD">
          <w:instrText xml:space="preserve"> PAGEREF _Toc4593409 \h </w:instrText>
        </w:r>
        <w:r w:rsidR="006314AD">
          <w:fldChar w:fldCharType="separate"/>
        </w:r>
        <w:r w:rsidR="006314AD">
          <w:t>25</w:t>
        </w:r>
        <w:r w:rsidR="006314AD">
          <w:fldChar w:fldCharType="end"/>
        </w:r>
      </w:hyperlink>
    </w:p>
    <w:p w:rsidR="006314AD" w:rsidRDefault="00D70A8B">
      <w:pPr>
        <w:pStyle w:val="TOC3"/>
        <w:rPr>
          <w:rFonts w:eastAsiaTheme="minorEastAsia"/>
          <w:smallCaps w:val="0"/>
          <w:sz w:val="22"/>
        </w:rPr>
      </w:pPr>
      <w:hyperlink w:anchor="_Toc4593410" w:history="1">
        <w:r w:rsidR="006314AD" w:rsidRPr="00314DA6">
          <w:rPr>
            <w:rStyle w:val="Hyperlink"/>
          </w:rPr>
          <w:t>Project Server</w:t>
        </w:r>
        <w:r w:rsidR="006314AD">
          <w:tab/>
        </w:r>
        <w:r w:rsidR="006314AD">
          <w:fldChar w:fldCharType="begin"/>
        </w:r>
        <w:r w:rsidR="006314AD">
          <w:instrText xml:space="preserve"> PAGEREF _Toc4593410 \h </w:instrText>
        </w:r>
        <w:r w:rsidR="006314AD">
          <w:fldChar w:fldCharType="separate"/>
        </w:r>
        <w:r w:rsidR="006314AD">
          <w:t>26</w:t>
        </w:r>
        <w:r w:rsidR="006314AD">
          <w:fldChar w:fldCharType="end"/>
        </w:r>
      </w:hyperlink>
    </w:p>
    <w:p w:rsidR="006314AD" w:rsidRDefault="00D70A8B">
      <w:pPr>
        <w:pStyle w:val="TOC3"/>
        <w:rPr>
          <w:rFonts w:eastAsiaTheme="minorEastAsia"/>
          <w:smallCaps w:val="0"/>
          <w:sz w:val="22"/>
        </w:rPr>
      </w:pPr>
      <w:hyperlink w:anchor="_Toc4593411" w:history="1">
        <w:r w:rsidR="006314AD" w:rsidRPr="00314DA6">
          <w:rPr>
            <w:rStyle w:val="Hyperlink"/>
          </w:rPr>
          <w:t>SharePoint Server</w:t>
        </w:r>
        <w:r w:rsidR="006314AD">
          <w:tab/>
        </w:r>
        <w:r w:rsidR="006314AD">
          <w:fldChar w:fldCharType="begin"/>
        </w:r>
        <w:r w:rsidR="006314AD">
          <w:instrText xml:space="preserve"> PAGEREF _Toc4593411 \h </w:instrText>
        </w:r>
        <w:r w:rsidR="006314AD">
          <w:fldChar w:fldCharType="separate"/>
        </w:r>
        <w:r w:rsidR="006314AD">
          <w:t>27</w:t>
        </w:r>
        <w:r w:rsidR="006314AD">
          <w:fldChar w:fldCharType="end"/>
        </w:r>
      </w:hyperlink>
    </w:p>
    <w:p w:rsidR="006314AD" w:rsidRDefault="00D70A8B">
      <w:pPr>
        <w:pStyle w:val="TOC3"/>
        <w:rPr>
          <w:rFonts w:eastAsiaTheme="minorEastAsia"/>
          <w:smallCaps w:val="0"/>
          <w:sz w:val="22"/>
        </w:rPr>
      </w:pPr>
      <w:hyperlink w:anchor="_Toc4593412" w:history="1">
        <w:r w:rsidR="006314AD" w:rsidRPr="00314DA6">
          <w:rPr>
            <w:rStyle w:val="Hyperlink"/>
          </w:rPr>
          <w:t>Skype Entreprise Server</w:t>
        </w:r>
        <w:r w:rsidR="006314AD">
          <w:tab/>
        </w:r>
        <w:r w:rsidR="006314AD">
          <w:fldChar w:fldCharType="begin"/>
        </w:r>
        <w:r w:rsidR="006314AD">
          <w:instrText xml:space="preserve"> PAGEREF _Toc4593412 \h </w:instrText>
        </w:r>
        <w:r w:rsidR="006314AD">
          <w:fldChar w:fldCharType="separate"/>
        </w:r>
        <w:r w:rsidR="006314AD">
          <w:t>28</w:t>
        </w:r>
        <w:r w:rsidR="006314AD">
          <w:fldChar w:fldCharType="end"/>
        </w:r>
      </w:hyperlink>
    </w:p>
    <w:p w:rsidR="006314AD" w:rsidRDefault="00D70A8B">
      <w:pPr>
        <w:pStyle w:val="TOC2"/>
        <w:rPr>
          <w:rFonts w:eastAsiaTheme="minorEastAsia"/>
          <w:smallCaps w:val="0"/>
          <w:sz w:val="22"/>
        </w:rPr>
      </w:pPr>
      <w:hyperlink w:anchor="_Toc4593413" w:history="1">
        <w:r w:rsidR="006314AD" w:rsidRPr="00314DA6">
          <w:rPr>
            <w:rStyle w:val="Hyperlink"/>
          </w:rPr>
          <w:t>SQL Server</w:t>
        </w:r>
        <w:r w:rsidR="006314AD">
          <w:tab/>
        </w:r>
        <w:r w:rsidR="006314AD">
          <w:fldChar w:fldCharType="begin"/>
        </w:r>
        <w:r w:rsidR="006314AD">
          <w:instrText xml:space="preserve"> PAGEREF _Toc4593413 \h </w:instrText>
        </w:r>
        <w:r w:rsidR="006314AD">
          <w:fldChar w:fldCharType="separate"/>
        </w:r>
        <w:r w:rsidR="006314AD">
          <w:t>29</w:t>
        </w:r>
        <w:r w:rsidR="006314AD">
          <w:fldChar w:fldCharType="end"/>
        </w:r>
      </w:hyperlink>
    </w:p>
    <w:p w:rsidR="006314AD" w:rsidRDefault="00D70A8B">
      <w:pPr>
        <w:pStyle w:val="TOC2"/>
        <w:rPr>
          <w:rFonts w:eastAsiaTheme="minorEastAsia"/>
          <w:smallCaps w:val="0"/>
          <w:sz w:val="22"/>
        </w:rPr>
      </w:pPr>
      <w:hyperlink w:anchor="_Toc4593414" w:history="1">
        <w:r w:rsidR="006314AD" w:rsidRPr="00314DA6">
          <w:rPr>
            <w:rStyle w:val="Hyperlink"/>
          </w:rPr>
          <w:t>System Center</w:t>
        </w:r>
        <w:r w:rsidR="006314AD">
          <w:tab/>
        </w:r>
        <w:r w:rsidR="006314AD">
          <w:fldChar w:fldCharType="begin"/>
        </w:r>
        <w:r w:rsidR="006314AD">
          <w:instrText xml:space="preserve"> PAGEREF _Toc4593414 \h </w:instrText>
        </w:r>
        <w:r w:rsidR="006314AD">
          <w:fldChar w:fldCharType="separate"/>
        </w:r>
        <w:r w:rsidR="006314AD">
          <w:t>31</w:t>
        </w:r>
        <w:r w:rsidR="006314AD">
          <w:fldChar w:fldCharType="end"/>
        </w:r>
      </w:hyperlink>
    </w:p>
    <w:p w:rsidR="006314AD" w:rsidRDefault="00D70A8B">
      <w:pPr>
        <w:pStyle w:val="TOC3"/>
        <w:rPr>
          <w:rFonts w:eastAsiaTheme="minorEastAsia"/>
          <w:smallCaps w:val="0"/>
          <w:sz w:val="22"/>
        </w:rPr>
      </w:pPr>
      <w:hyperlink w:anchor="_Toc4593415" w:history="1">
        <w:r w:rsidR="006314AD" w:rsidRPr="00314DA6">
          <w:rPr>
            <w:rStyle w:val="Hyperlink"/>
          </w:rPr>
          <w:t>System Center Server</w:t>
        </w:r>
        <w:r w:rsidR="006314AD">
          <w:tab/>
        </w:r>
        <w:r w:rsidR="006314AD">
          <w:fldChar w:fldCharType="begin"/>
        </w:r>
        <w:r w:rsidR="006314AD">
          <w:instrText xml:space="preserve"> PAGEREF _Toc4593415 \h </w:instrText>
        </w:r>
        <w:r w:rsidR="006314AD">
          <w:fldChar w:fldCharType="separate"/>
        </w:r>
        <w:r w:rsidR="006314AD">
          <w:t>31</w:t>
        </w:r>
        <w:r w:rsidR="006314AD">
          <w:fldChar w:fldCharType="end"/>
        </w:r>
      </w:hyperlink>
    </w:p>
    <w:p w:rsidR="006314AD" w:rsidRDefault="00D70A8B">
      <w:pPr>
        <w:pStyle w:val="TOC3"/>
        <w:rPr>
          <w:rFonts w:eastAsiaTheme="minorEastAsia"/>
          <w:smallCaps w:val="0"/>
          <w:sz w:val="22"/>
        </w:rPr>
      </w:pPr>
      <w:hyperlink w:anchor="_Toc4593416" w:history="1">
        <w:r w:rsidR="006314AD" w:rsidRPr="00314DA6">
          <w:rPr>
            <w:rStyle w:val="Hyperlink"/>
          </w:rPr>
          <w:t>System Center Configuration Manager</w:t>
        </w:r>
        <w:r w:rsidR="006314AD">
          <w:tab/>
        </w:r>
        <w:r w:rsidR="006314AD">
          <w:fldChar w:fldCharType="begin"/>
        </w:r>
        <w:r w:rsidR="006314AD">
          <w:instrText xml:space="preserve"> PAGEREF _Toc4593416 \h </w:instrText>
        </w:r>
        <w:r w:rsidR="006314AD">
          <w:fldChar w:fldCharType="separate"/>
        </w:r>
        <w:r w:rsidR="006314AD">
          <w:t>32</w:t>
        </w:r>
        <w:r w:rsidR="006314AD">
          <w:fldChar w:fldCharType="end"/>
        </w:r>
      </w:hyperlink>
    </w:p>
    <w:p w:rsidR="006314AD" w:rsidRDefault="00D70A8B">
      <w:pPr>
        <w:pStyle w:val="TOC3"/>
        <w:rPr>
          <w:rFonts w:eastAsiaTheme="minorEastAsia"/>
          <w:smallCaps w:val="0"/>
          <w:sz w:val="22"/>
        </w:rPr>
      </w:pPr>
      <w:hyperlink w:anchor="_Toc4593417" w:history="1">
        <w:r w:rsidR="006314AD" w:rsidRPr="00314DA6">
          <w:rPr>
            <w:rStyle w:val="Hyperlink"/>
          </w:rPr>
          <w:t>System Center Data Protection Manager</w:t>
        </w:r>
        <w:r w:rsidR="006314AD">
          <w:tab/>
        </w:r>
        <w:r w:rsidR="006314AD">
          <w:fldChar w:fldCharType="begin"/>
        </w:r>
        <w:r w:rsidR="006314AD">
          <w:instrText xml:space="preserve"> PAGEREF _Toc4593417 \h </w:instrText>
        </w:r>
        <w:r w:rsidR="006314AD">
          <w:fldChar w:fldCharType="separate"/>
        </w:r>
        <w:r w:rsidR="006314AD">
          <w:t>33</w:t>
        </w:r>
        <w:r w:rsidR="006314AD">
          <w:fldChar w:fldCharType="end"/>
        </w:r>
      </w:hyperlink>
    </w:p>
    <w:p w:rsidR="006314AD" w:rsidRDefault="00D70A8B">
      <w:pPr>
        <w:pStyle w:val="TOC3"/>
        <w:rPr>
          <w:rFonts w:eastAsiaTheme="minorEastAsia"/>
          <w:smallCaps w:val="0"/>
          <w:sz w:val="22"/>
        </w:rPr>
      </w:pPr>
      <w:hyperlink w:anchor="_Toc4593418" w:history="1">
        <w:r w:rsidR="006314AD" w:rsidRPr="00314DA6">
          <w:rPr>
            <w:rStyle w:val="Hyperlink"/>
          </w:rPr>
          <w:t>System Center Endpoint Protection</w:t>
        </w:r>
        <w:r w:rsidR="006314AD">
          <w:tab/>
        </w:r>
        <w:r w:rsidR="006314AD">
          <w:fldChar w:fldCharType="begin"/>
        </w:r>
        <w:r w:rsidR="006314AD">
          <w:instrText xml:space="preserve"> PAGEREF _Toc4593418 \h </w:instrText>
        </w:r>
        <w:r w:rsidR="006314AD">
          <w:fldChar w:fldCharType="separate"/>
        </w:r>
        <w:r w:rsidR="006314AD">
          <w:t>34</w:t>
        </w:r>
        <w:r w:rsidR="006314AD">
          <w:fldChar w:fldCharType="end"/>
        </w:r>
      </w:hyperlink>
    </w:p>
    <w:p w:rsidR="006314AD" w:rsidRDefault="00D70A8B">
      <w:pPr>
        <w:pStyle w:val="TOC3"/>
        <w:rPr>
          <w:rFonts w:eastAsiaTheme="minorEastAsia"/>
          <w:smallCaps w:val="0"/>
          <w:sz w:val="22"/>
        </w:rPr>
      </w:pPr>
      <w:hyperlink w:anchor="_Toc4593419" w:history="1">
        <w:r w:rsidR="006314AD" w:rsidRPr="00314DA6">
          <w:rPr>
            <w:rStyle w:val="Hyperlink"/>
          </w:rPr>
          <w:t>System Center Operations Manager</w:t>
        </w:r>
        <w:r w:rsidR="006314AD">
          <w:tab/>
        </w:r>
        <w:r w:rsidR="006314AD">
          <w:fldChar w:fldCharType="begin"/>
        </w:r>
        <w:r w:rsidR="006314AD">
          <w:instrText xml:space="preserve"> PAGEREF _Toc4593419 \h </w:instrText>
        </w:r>
        <w:r w:rsidR="006314AD">
          <w:fldChar w:fldCharType="separate"/>
        </w:r>
        <w:r w:rsidR="006314AD">
          <w:t>35</w:t>
        </w:r>
        <w:r w:rsidR="006314AD">
          <w:fldChar w:fldCharType="end"/>
        </w:r>
      </w:hyperlink>
    </w:p>
    <w:p w:rsidR="006314AD" w:rsidRDefault="00D70A8B">
      <w:pPr>
        <w:pStyle w:val="TOC3"/>
        <w:rPr>
          <w:rFonts w:eastAsiaTheme="minorEastAsia"/>
          <w:smallCaps w:val="0"/>
          <w:sz w:val="22"/>
        </w:rPr>
      </w:pPr>
      <w:hyperlink w:anchor="_Toc4593420" w:history="1">
        <w:r w:rsidR="006314AD" w:rsidRPr="00314DA6">
          <w:rPr>
            <w:rStyle w:val="Hyperlink"/>
          </w:rPr>
          <w:t>System Center Orchestrator</w:t>
        </w:r>
        <w:r w:rsidR="006314AD">
          <w:tab/>
        </w:r>
        <w:r w:rsidR="006314AD">
          <w:fldChar w:fldCharType="begin"/>
        </w:r>
        <w:r w:rsidR="006314AD">
          <w:instrText xml:space="preserve"> PAGEREF _Toc4593420 \h </w:instrText>
        </w:r>
        <w:r w:rsidR="006314AD">
          <w:fldChar w:fldCharType="separate"/>
        </w:r>
        <w:r w:rsidR="006314AD">
          <w:t>36</w:t>
        </w:r>
        <w:r w:rsidR="006314AD">
          <w:fldChar w:fldCharType="end"/>
        </w:r>
      </w:hyperlink>
    </w:p>
    <w:p w:rsidR="006314AD" w:rsidRDefault="00D70A8B">
      <w:pPr>
        <w:pStyle w:val="TOC3"/>
        <w:rPr>
          <w:rFonts w:eastAsiaTheme="minorEastAsia"/>
          <w:smallCaps w:val="0"/>
          <w:sz w:val="22"/>
        </w:rPr>
      </w:pPr>
      <w:hyperlink w:anchor="_Toc4593421" w:history="1">
        <w:r w:rsidR="006314AD" w:rsidRPr="00314DA6">
          <w:rPr>
            <w:rStyle w:val="Hyperlink"/>
          </w:rPr>
          <w:t>System Center Service Manager</w:t>
        </w:r>
        <w:r w:rsidR="006314AD">
          <w:tab/>
        </w:r>
        <w:r w:rsidR="006314AD">
          <w:fldChar w:fldCharType="begin"/>
        </w:r>
        <w:r w:rsidR="006314AD">
          <w:instrText xml:space="preserve"> PAGEREF _Toc4593421 \h </w:instrText>
        </w:r>
        <w:r w:rsidR="006314AD">
          <w:fldChar w:fldCharType="separate"/>
        </w:r>
        <w:r w:rsidR="006314AD">
          <w:t>36</w:t>
        </w:r>
        <w:r w:rsidR="006314AD">
          <w:fldChar w:fldCharType="end"/>
        </w:r>
      </w:hyperlink>
    </w:p>
    <w:p w:rsidR="006314AD" w:rsidRDefault="00D70A8B">
      <w:pPr>
        <w:pStyle w:val="TOC2"/>
        <w:rPr>
          <w:rFonts w:eastAsiaTheme="minorEastAsia"/>
          <w:smallCaps w:val="0"/>
          <w:sz w:val="22"/>
        </w:rPr>
      </w:pPr>
      <w:hyperlink w:anchor="_Toc4593422" w:history="1">
        <w:r w:rsidR="006314AD" w:rsidRPr="00314DA6">
          <w:rPr>
            <w:rStyle w:val="Hyperlink"/>
          </w:rPr>
          <w:t>Virtual Desktop Infrastructure (VDI) Suite</w:t>
        </w:r>
        <w:r w:rsidR="006314AD">
          <w:tab/>
        </w:r>
        <w:r w:rsidR="006314AD">
          <w:fldChar w:fldCharType="begin"/>
        </w:r>
        <w:r w:rsidR="006314AD">
          <w:instrText xml:space="preserve"> PAGEREF _Toc4593422 \h </w:instrText>
        </w:r>
        <w:r w:rsidR="006314AD">
          <w:fldChar w:fldCharType="separate"/>
        </w:r>
        <w:r w:rsidR="006314AD">
          <w:t>37</w:t>
        </w:r>
        <w:r w:rsidR="006314AD">
          <w:fldChar w:fldCharType="end"/>
        </w:r>
      </w:hyperlink>
    </w:p>
    <w:p w:rsidR="006314AD" w:rsidRDefault="00D70A8B">
      <w:pPr>
        <w:pStyle w:val="TOC2"/>
        <w:rPr>
          <w:rFonts w:eastAsiaTheme="minorEastAsia"/>
          <w:smallCaps w:val="0"/>
          <w:sz w:val="22"/>
        </w:rPr>
      </w:pPr>
      <w:hyperlink w:anchor="_Toc4593423" w:history="1">
        <w:r w:rsidR="006314AD" w:rsidRPr="00314DA6">
          <w:rPr>
            <w:rStyle w:val="Hyperlink"/>
          </w:rPr>
          <w:t>Visual Studio</w:t>
        </w:r>
        <w:r w:rsidR="006314AD">
          <w:tab/>
        </w:r>
        <w:r w:rsidR="006314AD">
          <w:fldChar w:fldCharType="begin"/>
        </w:r>
        <w:r w:rsidR="006314AD">
          <w:instrText xml:space="preserve"> PAGEREF _Toc4593423 \h </w:instrText>
        </w:r>
        <w:r w:rsidR="006314AD">
          <w:fldChar w:fldCharType="separate"/>
        </w:r>
        <w:r w:rsidR="006314AD">
          <w:t>37</w:t>
        </w:r>
        <w:r w:rsidR="006314AD">
          <w:fldChar w:fldCharType="end"/>
        </w:r>
      </w:hyperlink>
    </w:p>
    <w:p w:rsidR="006314AD" w:rsidRDefault="00D70A8B">
      <w:pPr>
        <w:pStyle w:val="TOC3"/>
        <w:rPr>
          <w:rFonts w:eastAsiaTheme="minorEastAsia"/>
          <w:smallCaps w:val="0"/>
          <w:sz w:val="22"/>
        </w:rPr>
      </w:pPr>
      <w:hyperlink w:anchor="_Toc4593424" w:history="1">
        <w:r w:rsidR="006314AD" w:rsidRPr="00314DA6">
          <w:rPr>
            <w:rStyle w:val="Hyperlink"/>
          </w:rPr>
          <w:t>Visual Studio</w:t>
        </w:r>
        <w:r w:rsidR="006314AD">
          <w:tab/>
        </w:r>
        <w:r w:rsidR="006314AD">
          <w:fldChar w:fldCharType="begin"/>
        </w:r>
        <w:r w:rsidR="006314AD">
          <w:instrText xml:space="preserve"> PAGEREF _Toc4593424 \h </w:instrText>
        </w:r>
        <w:r w:rsidR="006314AD">
          <w:fldChar w:fldCharType="separate"/>
        </w:r>
        <w:r w:rsidR="006314AD">
          <w:t>37</w:t>
        </w:r>
        <w:r w:rsidR="006314AD">
          <w:fldChar w:fldCharType="end"/>
        </w:r>
      </w:hyperlink>
    </w:p>
    <w:p w:rsidR="006314AD" w:rsidRDefault="00D70A8B">
      <w:pPr>
        <w:pStyle w:val="TOC3"/>
        <w:rPr>
          <w:rFonts w:eastAsiaTheme="minorEastAsia"/>
          <w:smallCaps w:val="0"/>
          <w:sz w:val="22"/>
        </w:rPr>
      </w:pPr>
      <w:hyperlink w:anchor="_Toc4593425" w:history="1">
        <w:r w:rsidR="006314AD" w:rsidRPr="00314DA6">
          <w:rPr>
            <w:rStyle w:val="Hyperlink"/>
          </w:rPr>
          <w:t>Azure DevOps Server</w:t>
        </w:r>
        <w:r w:rsidR="006314AD">
          <w:tab/>
        </w:r>
        <w:r w:rsidR="006314AD">
          <w:fldChar w:fldCharType="begin"/>
        </w:r>
        <w:r w:rsidR="006314AD">
          <w:instrText xml:space="preserve"> PAGEREF _Toc4593425 \h </w:instrText>
        </w:r>
        <w:r w:rsidR="006314AD">
          <w:fldChar w:fldCharType="separate"/>
        </w:r>
        <w:r w:rsidR="006314AD">
          <w:t>39</w:t>
        </w:r>
        <w:r w:rsidR="006314AD">
          <w:fldChar w:fldCharType="end"/>
        </w:r>
      </w:hyperlink>
    </w:p>
    <w:p w:rsidR="006314AD" w:rsidRDefault="00D70A8B">
      <w:pPr>
        <w:pStyle w:val="TOC2"/>
        <w:rPr>
          <w:rFonts w:eastAsiaTheme="minorEastAsia"/>
          <w:smallCaps w:val="0"/>
          <w:sz w:val="22"/>
        </w:rPr>
      </w:pPr>
      <w:hyperlink w:anchor="_Toc4593426" w:history="1">
        <w:r w:rsidR="006314AD" w:rsidRPr="00314DA6">
          <w:rPr>
            <w:rStyle w:val="Hyperlink"/>
          </w:rPr>
          <w:t>Windows</w:t>
        </w:r>
        <w:r w:rsidR="006314AD">
          <w:tab/>
        </w:r>
        <w:r w:rsidR="006314AD">
          <w:fldChar w:fldCharType="begin"/>
        </w:r>
        <w:r w:rsidR="006314AD">
          <w:instrText xml:space="preserve"> PAGEREF _Toc4593426 \h </w:instrText>
        </w:r>
        <w:r w:rsidR="006314AD">
          <w:fldChar w:fldCharType="separate"/>
        </w:r>
        <w:r w:rsidR="006314AD">
          <w:t>41</w:t>
        </w:r>
        <w:r w:rsidR="006314AD">
          <w:fldChar w:fldCharType="end"/>
        </w:r>
      </w:hyperlink>
    </w:p>
    <w:p w:rsidR="006314AD" w:rsidRDefault="00D70A8B">
      <w:pPr>
        <w:pStyle w:val="TOC3"/>
        <w:rPr>
          <w:rFonts w:eastAsiaTheme="minorEastAsia"/>
          <w:smallCaps w:val="0"/>
          <w:sz w:val="22"/>
        </w:rPr>
      </w:pPr>
      <w:hyperlink w:anchor="_Toc4593427" w:history="1">
        <w:r w:rsidR="006314AD" w:rsidRPr="00314DA6">
          <w:rPr>
            <w:rStyle w:val="Hyperlink"/>
          </w:rPr>
          <w:t>Système d’exploitation Windows Desktop</w:t>
        </w:r>
        <w:r w:rsidR="006314AD">
          <w:tab/>
        </w:r>
        <w:r w:rsidR="006314AD">
          <w:fldChar w:fldCharType="begin"/>
        </w:r>
        <w:r w:rsidR="006314AD">
          <w:instrText xml:space="preserve"> PAGEREF _Toc4593427 \h </w:instrText>
        </w:r>
        <w:r w:rsidR="006314AD">
          <w:fldChar w:fldCharType="separate"/>
        </w:r>
        <w:r w:rsidR="006314AD">
          <w:t>41</w:t>
        </w:r>
        <w:r w:rsidR="006314AD">
          <w:fldChar w:fldCharType="end"/>
        </w:r>
      </w:hyperlink>
    </w:p>
    <w:p w:rsidR="006314AD" w:rsidRDefault="00D70A8B">
      <w:pPr>
        <w:pStyle w:val="TOC2"/>
        <w:rPr>
          <w:rFonts w:eastAsiaTheme="minorEastAsia"/>
          <w:smallCaps w:val="0"/>
          <w:sz w:val="22"/>
        </w:rPr>
      </w:pPr>
      <w:hyperlink w:anchor="_Toc4593428" w:history="1">
        <w:r w:rsidR="006314AD" w:rsidRPr="00314DA6">
          <w:rPr>
            <w:rStyle w:val="Hyperlink"/>
          </w:rPr>
          <w:t>Windows Server</w:t>
        </w:r>
        <w:r w:rsidR="006314AD">
          <w:tab/>
        </w:r>
        <w:r w:rsidR="006314AD">
          <w:fldChar w:fldCharType="begin"/>
        </w:r>
        <w:r w:rsidR="006314AD">
          <w:instrText xml:space="preserve"> PAGEREF _Toc4593428 \h </w:instrText>
        </w:r>
        <w:r w:rsidR="006314AD">
          <w:fldChar w:fldCharType="separate"/>
        </w:r>
        <w:r w:rsidR="006314AD">
          <w:t>47</w:t>
        </w:r>
        <w:r w:rsidR="006314AD">
          <w:fldChar w:fldCharType="end"/>
        </w:r>
      </w:hyperlink>
    </w:p>
    <w:p w:rsidR="006314AD" w:rsidRDefault="00D70A8B">
      <w:pPr>
        <w:pStyle w:val="TOC3"/>
        <w:rPr>
          <w:rFonts w:eastAsiaTheme="minorEastAsia"/>
          <w:smallCaps w:val="0"/>
          <w:sz w:val="22"/>
        </w:rPr>
      </w:pPr>
      <w:hyperlink w:anchor="_Toc4593429" w:history="1">
        <w:r w:rsidR="006314AD" w:rsidRPr="00314DA6">
          <w:rPr>
            <w:rStyle w:val="Hyperlink"/>
          </w:rPr>
          <w:t>Windows MultiPoint Server</w:t>
        </w:r>
        <w:r w:rsidR="006314AD">
          <w:tab/>
        </w:r>
        <w:r w:rsidR="006314AD">
          <w:fldChar w:fldCharType="begin"/>
        </w:r>
        <w:r w:rsidR="006314AD">
          <w:instrText xml:space="preserve"> PAGEREF _Toc4593429 \h </w:instrText>
        </w:r>
        <w:r w:rsidR="006314AD">
          <w:fldChar w:fldCharType="separate"/>
        </w:r>
        <w:r w:rsidR="006314AD">
          <w:t>47</w:t>
        </w:r>
        <w:r w:rsidR="006314AD">
          <w:fldChar w:fldCharType="end"/>
        </w:r>
      </w:hyperlink>
    </w:p>
    <w:p w:rsidR="006314AD" w:rsidRDefault="00D70A8B">
      <w:pPr>
        <w:pStyle w:val="TOC3"/>
        <w:rPr>
          <w:rFonts w:eastAsiaTheme="minorEastAsia"/>
          <w:smallCaps w:val="0"/>
          <w:sz w:val="22"/>
        </w:rPr>
      </w:pPr>
      <w:hyperlink w:anchor="_Toc4593430" w:history="1">
        <w:r w:rsidR="006314AD" w:rsidRPr="00314DA6">
          <w:rPr>
            <w:rStyle w:val="Hyperlink"/>
          </w:rPr>
          <w:t>Serveur Windows</w:t>
        </w:r>
        <w:r w:rsidR="006314AD">
          <w:tab/>
        </w:r>
        <w:r w:rsidR="006314AD">
          <w:fldChar w:fldCharType="begin"/>
        </w:r>
        <w:r w:rsidR="006314AD">
          <w:instrText xml:space="preserve"> PAGEREF _Toc4593430 \h </w:instrText>
        </w:r>
        <w:r w:rsidR="006314AD">
          <w:fldChar w:fldCharType="separate"/>
        </w:r>
        <w:r w:rsidR="006314AD">
          <w:t>48</w:t>
        </w:r>
        <w:r w:rsidR="006314AD">
          <w:fldChar w:fldCharType="end"/>
        </w:r>
      </w:hyperlink>
    </w:p>
    <w:p w:rsidR="006314AD" w:rsidRDefault="00D70A8B">
      <w:pPr>
        <w:pStyle w:val="TOC1"/>
        <w:rPr>
          <w:rFonts w:eastAsiaTheme="minorEastAsia"/>
          <w:b w:val="0"/>
          <w:caps w:val="0"/>
          <w:noProof/>
          <w:sz w:val="22"/>
          <w:szCs w:val="22"/>
        </w:rPr>
      </w:pPr>
      <w:hyperlink w:anchor="_Toc4593431" w:history="1">
        <w:r w:rsidR="006314AD" w:rsidRPr="00314DA6">
          <w:rPr>
            <w:rStyle w:val="Hyperlink"/>
            <w:noProof/>
          </w:rPr>
          <w:t>Services en Ligne</w:t>
        </w:r>
        <w:r w:rsidR="006314AD">
          <w:rPr>
            <w:noProof/>
          </w:rPr>
          <w:tab/>
        </w:r>
        <w:r w:rsidR="006314AD">
          <w:rPr>
            <w:noProof/>
          </w:rPr>
          <w:fldChar w:fldCharType="begin"/>
        </w:r>
        <w:r w:rsidR="006314AD">
          <w:rPr>
            <w:noProof/>
          </w:rPr>
          <w:instrText xml:space="preserve"> PAGEREF _Toc4593431 \h </w:instrText>
        </w:r>
        <w:r w:rsidR="006314AD">
          <w:rPr>
            <w:noProof/>
          </w:rPr>
        </w:r>
        <w:r w:rsidR="006314AD">
          <w:rPr>
            <w:noProof/>
          </w:rPr>
          <w:fldChar w:fldCharType="separate"/>
        </w:r>
        <w:r w:rsidR="006314AD">
          <w:rPr>
            <w:noProof/>
          </w:rPr>
          <w:t>52</w:t>
        </w:r>
        <w:r w:rsidR="006314AD">
          <w:rPr>
            <w:noProof/>
          </w:rPr>
          <w:fldChar w:fldCharType="end"/>
        </w:r>
      </w:hyperlink>
    </w:p>
    <w:p w:rsidR="006314AD" w:rsidRDefault="00D70A8B">
      <w:pPr>
        <w:pStyle w:val="TOC2"/>
        <w:rPr>
          <w:rFonts w:eastAsiaTheme="minorEastAsia"/>
          <w:smallCaps w:val="0"/>
          <w:sz w:val="22"/>
        </w:rPr>
      </w:pPr>
      <w:hyperlink w:anchor="_Toc4593432" w:history="1">
        <w:r w:rsidR="006314AD" w:rsidRPr="00314DA6">
          <w:rPr>
            <w:rStyle w:val="Hyperlink"/>
          </w:rPr>
          <w:t>Disponibilité des Services en Ligne</w:t>
        </w:r>
        <w:r w:rsidR="006314AD">
          <w:tab/>
        </w:r>
        <w:r w:rsidR="006314AD">
          <w:fldChar w:fldCharType="begin"/>
        </w:r>
        <w:r w:rsidR="006314AD">
          <w:instrText xml:space="preserve"> PAGEREF _Toc4593432 \h </w:instrText>
        </w:r>
        <w:r w:rsidR="006314AD">
          <w:fldChar w:fldCharType="separate"/>
        </w:r>
        <w:r w:rsidR="006314AD">
          <w:t>52</w:t>
        </w:r>
        <w:r w:rsidR="006314AD">
          <w:fldChar w:fldCharType="end"/>
        </w:r>
      </w:hyperlink>
    </w:p>
    <w:p w:rsidR="006314AD" w:rsidRDefault="00D70A8B">
      <w:pPr>
        <w:pStyle w:val="TOC2"/>
        <w:rPr>
          <w:rFonts w:eastAsiaTheme="minorEastAsia"/>
          <w:smallCaps w:val="0"/>
          <w:sz w:val="22"/>
        </w:rPr>
      </w:pPr>
      <w:hyperlink w:anchor="_Toc4593433" w:history="1">
        <w:r w:rsidR="006314AD" w:rsidRPr="00314DA6">
          <w:rPr>
            <w:rStyle w:val="Hyperlink"/>
          </w:rPr>
          <w:t>Conditions d’achat des Services en Ligne</w:t>
        </w:r>
        <w:r w:rsidR="006314AD">
          <w:tab/>
        </w:r>
        <w:r w:rsidR="006314AD">
          <w:fldChar w:fldCharType="begin"/>
        </w:r>
        <w:r w:rsidR="006314AD">
          <w:instrText xml:space="preserve"> PAGEREF _Toc4593433 \h </w:instrText>
        </w:r>
        <w:r w:rsidR="006314AD">
          <w:fldChar w:fldCharType="separate"/>
        </w:r>
        <w:r w:rsidR="006314AD">
          <w:t>52</w:t>
        </w:r>
        <w:r w:rsidR="006314AD">
          <w:fldChar w:fldCharType="end"/>
        </w:r>
      </w:hyperlink>
    </w:p>
    <w:p w:rsidR="006314AD" w:rsidRDefault="00D70A8B">
      <w:pPr>
        <w:pStyle w:val="TOC2"/>
        <w:rPr>
          <w:rFonts w:eastAsiaTheme="minorEastAsia"/>
          <w:smallCaps w:val="0"/>
          <w:sz w:val="22"/>
        </w:rPr>
      </w:pPr>
      <w:hyperlink w:anchor="_Toc4593434" w:history="1">
        <w:r w:rsidR="006314AD" w:rsidRPr="00314DA6">
          <w:rPr>
            <w:rStyle w:val="Hyperlink"/>
          </w:rPr>
          <w:t>Renouvellement des Services en Ligne</w:t>
        </w:r>
        <w:r w:rsidR="006314AD">
          <w:tab/>
        </w:r>
        <w:r w:rsidR="006314AD">
          <w:fldChar w:fldCharType="begin"/>
        </w:r>
        <w:r w:rsidR="006314AD">
          <w:instrText xml:space="preserve"> PAGEREF _Toc4593434 \h </w:instrText>
        </w:r>
        <w:r w:rsidR="006314AD">
          <w:fldChar w:fldCharType="separate"/>
        </w:r>
        <w:r w:rsidR="006314AD">
          <w:t>52</w:t>
        </w:r>
        <w:r w:rsidR="006314AD">
          <w:fldChar w:fldCharType="end"/>
        </w:r>
      </w:hyperlink>
    </w:p>
    <w:p w:rsidR="006314AD" w:rsidRDefault="00D70A8B">
      <w:pPr>
        <w:pStyle w:val="TOC2"/>
        <w:rPr>
          <w:rFonts w:eastAsiaTheme="minorEastAsia"/>
          <w:smallCaps w:val="0"/>
          <w:sz w:val="22"/>
        </w:rPr>
      </w:pPr>
      <w:hyperlink w:anchor="_Toc4593435" w:history="1">
        <w:r w:rsidR="006314AD" w:rsidRPr="00314DA6">
          <w:rPr>
            <w:rStyle w:val="Hyperlink"/>
          </w:rPr>
          <w:t>Services Microsoft Azure</w:t>
        </w:r>
        <w:r w:rsidR="006314AD">
          <w:tab/>
        </w:r>
        <w:r w:rsidR="006314AD">
          <w:fldChar w:fldCharType="begin"/>
        </w:r>
        <w:r w:rsidR="006314AD">
          <w:instrText xml:space="preserve"> PAGEREF _Toc4593435 \h </w:instrText>
        </w:r>
        <w:r w:rsidR="006314AD">
          <w:fldChar w:fldCharType="separate"/>
        </w:r>
        <w:r w:rsidR="006314AD">
          <w:t>52</w:t>
        </w:r>
        <w:r w:rsidR="006314AD">
          <w:fldChar w:fldCharType="end"/>
        </w:r>
      </w:hyperlink>
    </w:p>
    <w:p w:rsidR="006314AD" w:rsidRDefault="00D70A8B">
      <w:pPr>
        <w:pStyle w:val="TOC3"/>
        <w:rPr>
          <w:rFonts w:eastAsiaTheme="minorEastAsia"/>
          <w:smallCaps w:val="0"/>
          <w:sz w:val="22"/>
        </w:rPr>
      </w:pPr>
      <w:hyperlink w:anchor="_Toc4593436" w:history="1">
        <w:r w:rsidR="006314AD" w:rsidRPr="00314DA6">
          <w:rPr>
            <w:rStyle w:val="Hyperlink"/>
          </w:rPr>
          <w:t>Services Microsoft Azure</w:t>
        </w:r>
        <w:r w:rsidR="006314AD">
          <w:tab/>
        </w:r>
        <w:r w:rsidR="006314AD">
          <w:fldChar w:fldCharType="begin"/>
        </w:r>
        <w:r w:rsidR="006314AD">
          <w:instrText xml:space="preserve"> PAGEREF _Toc4593436 \h </w:instrText>
        </w:r>
        <w:r w:rsidR="006314AD">
          <w:fldChar w:fldCharType="separate"/>
        </w:r>
        <w:r w:rsidR="006314AD">
          <w:t>55</w:t>
        </w:r>
        <w:r w:rsidR="006314AD">
          <w:fldChar w:fldCharType="end"/>
        </w:r>
      </w:hyperlink>
    </w:p>
    <w:p w:rsidR="006314AD" w:rsidRDefault="00D70A8B">
      <w:pPr>
        <w:pStyle w:val="TOC3"/>
        <w:rPr>
          <w:rFonts w:eastAsiaTheme="minorEastAsia"/>
          <w:smallCaps w:val="0"/>
          <w:sz w:val="22"/>
        </w:rPr>
      </w:pPr>
      <w:hyperlink w:anchor="_Toc4593437" w:history="1">
        <w:r w:rsidR="006314AD" w:rsidRPr="00314DA6">
          <w:rPr>
            <w:rStyle w:val="Hyperlink"/>
          </w:rPr>
          <w:t>Plans Infrastructure pour Microsoft Azure</w:t>
        </w:r>
        <w:r w:rsidR="006314AD">
          <w:tab/>
        </w:r>
        <w:r w:rsidR="006314AD">
          <w:fldChar w:fldCharType="begin"/>
        </w:r>
        <w:r w:rsidR="006314AD">
          <w:instrText xml:space="preserve"> PAGEREF _Toc4593437 \h </w:instrText>
        </w:r>
        <w:r w:rsidR="006314AD">
          <w:fldChar w:fldCharType="separate"/>
        </w:r>
        <w:r w:rsidR="006314AD">
          <w:t>55</w:t>
        </w:r>
        <w:r w:rsidR="006314AD">
          <w:fldChar w:fldCharType="end"/>
        </w:r>
      </w:hyperlink>
    </w:p>
    <w:p w:rsidR="006314AD" w:rsidRDefault="00D70A8B">
      <w:pPr>
        <w:pStyle w:val="TOC3"/>
        <w:rPr>
          <w:rFonts w:eastAsiaTheme="minorEastAsia"/>
          <w:smallCaps w:val="0"/>
          <w:sz w:val="22"/>
        </w:rPr>
      </w:pPr>
      <w:hyperlink w:anchor="_Toc4593438" w:history="1">
        <w:r w:rsidR="006314AD" w:rsidRPr="00314DA6">
          <w:rPr>
            <w:rStyle w:val="Hyperlink"/>
          </w:rPr>
          <w:t>Plans Support pour Microsoft Azure</w:t>
        </w:r>
        <w:r w:rsidR="006314AD">
          <w:tab/>
        </w:r>
        <w:r w:rsidR="006314AD">
          <w:fldChar w:fldCharType="begin"/>
        </w:r>
        <w:r w:rsidR="006314AD">
          <w:instrText xml:space="preserve"> PAGEREF _Toc4593438 \h </w:instrText>
        </w:r>
        <w:r w:rsidR="006314AD">
          <w:fldChar w:fldCharType="separate"/>
        </w:r>
        <w:r w:rsidR="006314AD">
          <w:t>56</w:t>
        </w:r>
        <w:r w:rsidR="006314AD">
          <w:fldChar w:fldCharType="end"/>
        </w:r>
      </w:hyperlink>
    </w:p>
    <w:p w:rsidR="006314AD" w:rsidRDefault="00D70A8B">
      <w:pPr>
        <w:pStyle w:val="TOC3"/>
        <w:rPr>
          <w:rFonts w:eastAsiaTheme="minorEastAsia"/>
          <w:smallCaps w:val="0"/>
          <w:sz w:val="22"/>
        </w:rPr>
      </w:pPr>
      <w:hyperlink w:anchor="_Toc4593439" w:history="1">
        <w:r w:rsidR="006314AD" w:rsidRPr="00314DA6">
          <w:rPr>
            <w:rStyle w:val="Hyperlink"/>
          </w:rPr>
          <w:t>Plans Utilisateur pour Microsoft Azure</w:t>
        </w:r>
        <w:r w:rsidR="006314AD">
          <w:tab/>
        </w:r>
        <w:r w:rsidR="006314AD">
          <w:fldChar w:fldCharType="begin"/>
        </w:r>
        <w:r w:rsidR="006314AD">
          <w:instrText xml:space="preserve"> PAGEREF _Toc4593439 \h </w:instrText>
        </w:r>
        <w:r w:rsidR="006314AD">
          <w:fldChar w:fldCharType="separate"/>
        </w:r>
        <w:r w:rsidR="006314AD">
          <w:t>56</w:t>
        </w:r>
        <w:r w:rsidR="006314AD">
          <w:fldChar w:fldCharType="end"/>
        </w:r>
      </w:hyperlink>
    </w:p>
    <w:p w:rsidR="006314AD" w:rsidRDefault="00D70A8B">
      <w:pPr>
        <w:pStyle w:val="TOC2"/>
        <w:rPr>
          <w:rFonts w:eastAsiaTheme="minorEastAsia"/>
          <w:smallCaps w:val="0"/>
          <w:sz w:val="22"/>
        </w:rPr>
      </w:pPr>
      <w:hyperlink w:anchor="_Toc4593440" w:history="1">
        <w:r w:rsidR="006314AD" w:rsidRPr="00314DA6">
          <w:rPr>
            <w:rStyle w:val="Hyperlink"/>
          </w:rPr>
          <w:t>Microsoft 365</w:t>
        </w:r>
        <w:r w:rsidR="006314AD">
          <w:tab/>
        </w:r>
        <w:r w:rsidR="006314AD">
          <w:fldChar w:fldCharType="begin"/>
        </w:r>
        <w:r w:rsidR="006314AD">
          <w:instrText xml:space="preserve"> PAGEREF _Toc4593440 \h </w:instrText>
        </w:r>
        <w:r w:rsidR="006314AD">
          <w:fldChar w:fldCharType="separate"/>
        </w:r>
        <w:r w:rsidR="006314AD">
          <w:t>57</w:t>
        </w:r>
        <w:r w:rsidR="006314AD">
          <w:fldChar w:fldCharType="end"/>
        </w:r>
      </w:hyperlink>
    </w:p>
    <w:p w:rsidR="006314AD" w:rsidRDefault="00D70A8B">
      <w:pPr>
        <w:pStyle w:val="TOC2"/>
        <w:rPr>
          <w:rFonts w:eastAsiaTheme="minorEastAsia"/>
          <w:smallCaps w:val="0"/>
          <w:sz w:val="22"/>
        </w:rPr>
      </w:pPr>
      <w:hyperlink w:anchor="_Toc4593441" w:history="1">
        <w:r w:rsidR="006314AD" w:rsidRPr="00314DA6">
          <w:rPr>
            <w:rStyle w:val="Hyperlink"/>
          </w:rPr>
          <w:t>Enterprise Mobility + Security</w:t>
        </w:r>
        <w:r w:rsidR="006314AD">
          <w:tab/>
        </w:r>
        <w:r w:rsidR="006314AD">
          <w:fldChar w:fldCharType="begin"/>
        </w:r>
        <w:r w:rsidR="006314AD">
          <w:instrText xml:space="preserve"> PAGEREF _Toc4593441 \h </w:instrText>
        </w:r>
        <w:r w:rsidR="006314AD">
          <w:fldChar w:fldCharType="separate"/>
        </w:r>
        <w:r w:rsidR="006314AD">
          <w:t>59</w:t>
        </w:r>
        <w:r w:rsidR="006314AD">
          <w:fldChar w:fldCharType="end"/>
        </w:r>
      </w:hyperlink>
    </w:p>
    <w:p w:rsidR="006314AD" w:rsidRDefault="00D70A8B">
      <w:pPr>
        <w:pStyle w:val="TOC2"/>
        <w:rPr>
          <w:rFonts w:eastAsiaTheme="minorEastAsia"/>
          <w:smallCaps w:val="0"/>
          <w:sz w:val="22"/>
        </w:rPr>
      </w:pPr>
      <w:hyperlink w:anchor="_Toc4593442" w:history="1">
        <w:r w:rsidR="006314AD" w:rsidRPr="00314DA6">
          <w:rPr>
            <w:rStyle w:val="Hyperlink"/>
          </w:rPr>
          <w:t>Abonnements Serveur pour Azure</w:t>
        </w:r>
        <w:r w:rsidR="006314AD">
          <w:tab/>
        </w:r>
        <w:r w:rsidR="006314AD">
          <w:fldChar w:fldCharType="begin"/>
        </w:r>
        <w:r w:rsidR="006314AD">
          <w:instrText xml:space="preserve"> PAGEREF _Toc4593442 \h </w:instrText>
        </w:r>
        <w:r w:rsidR="006314AD">
          <w:fldChar w:fldCharType="separate"/>
        </w:r>
        <w:r w:rsidR="006314AD">
          <w:t>59</w:t>
        </w:r>
        <w:r w:rsidR="006314AD">
          <w:fldChar w:fldCharType="end"/>
        </w:r>
      </w:hyperlink>
    </w:p>
    <w:p w:rsidR="006314AD" w:rsidRDefault="00D70A8B">
      <w:pPr>
        <w:pStyle w:val="TOC2"/>
        <w:rPr>
          <w:rFonts w:eastAsiaTheme="minorEastAsia"/>
          <w:smallCaps w:val="0"/>
          <w:sz w:val="22"/>
        </w:rPr>
      </w:pPr>
      <w:hyperlink w:anchor="_Toc4593443" w:history="1">
        <w:r w:rsidR="006314AD" w:rsidRPr="00314DA6">
          <w:rPr>
            <w:rStyle w:val="Hyperlink"/>
          </w:rPr>
          <w:t>Services Microsoft Dynamics 365</w:t>
        </w:r>
        <w:r w:rsidR="006314AD">
          <w:tab/>
        </w:r>
        <w:r w:rsidR="006314AD">
          <w:fldChar w:fldCharType="begin"/>
        </w:r>
        <w:r w:rsidR="006314AD">
          <w:instrText xml:space="preserve"> PAGEREF _Toc4593443 \h </w:instrText>
        </w:r>
        <w:r w:rsidR="006314AD">
          <w:fldChar w:fldCharType="separate"/>
        </w:r>
        <w:r w:rsidR="006314AD">
          <w:t>61</w:t>
        </w:r>
        <w:r w:rsidR="006314AD">
          <w:fldChar w:fldCharType="end"/>
        </w:r>
      </w:hyperlink>
    </w:p>
    <w:p w:rsidR="006314AD" w:rsidRDefault="00D70A8B">
      <w:pPr>
        <w:pStyle w:val="TOC2"/>
        <w:rPr>
          <w:rFonts w:eastAsiaTheme="minorEastAsia"/>
          <w:smallCaps w:val="0"/>
          <w:sz w:val="22"/>
        </w:rPr>
      </w:pPr>
      <w:hyperlink w:anchor="_Toc4593444" w:history="1">
        <w:r w:rsidR="006314AD" w:rsidRPr="00314DA6">
          <w:rPr>
            <w:rStyle w:val="Hyperlink"/>
          </w:rPr>
          <w:t>Services Office 365</w:t>
        </w:r>
        <w:r w:rsidR="006314AD">
          <w:tab/>
        </w:r>
        <w:r w:rsidR="006314AD">
          <w:fldChar w:fldCharType="begin"/>
        </w:r>
        <w:r w:rsidR="006314AD">
          <w:instrText xml:space="preserve"> PAGEREF _Toc4593444 \h </w:instrText>
        </w:r>
        <w:r w:rsidR="006314AD">
          <w:fldChar w:fldCharType="separate"/>
        </w:r>
        <w:r w:rsidR="006314AD">
          <w:t>64</w:t>
        </w:r>
        <w:r w:rsidR="006314AD">
          <w:fldChar w:fldCharType="end"/>
        </w:r>
      </w:hyperlink>
    </w:p>
    <w:p w:rsidR="006314AD" w:rsidRDefault="00D70A8B">
      <w:pPr>
        <w:pStyle w:val="TOC3"/>
        <w:rPr>
          <w:rFonts w:eastAsiaTheme="minorEastAsia"/>
          <w:smallCaps w:val="0"/>
          <w:sz w:val="22"/>
        </w:rPr>
      </w:pPr>
      <w:hyperlink w:anchor="_Toc4593445" w:history="1">
        <w:r w:rsidR="006314AD" w:rsidRPr="00314DA6">
          <w:rPr>
            <w:rStyle w:val="Hyperlink"/>
          </w:rPr>
          <w:t>Applications Office 365</w:t>
        </w:r>
        <w:r w:rsidR="006314AD">
          <w:tab/>
        </w:r>
        <w:r w:rsidR="006314AD">
          <w:fldChar w:fldCharType="begin"/>
        </w:r>
        <w:r w:rsidR="006314AD">
          <w:instrText xml:space="preserve"> PAGEREF _Toc4593445 \h </w:instrText>
        </w:r>
        <w:r w:rsidR="006314AD">
          <w:fldChar w:fldCharType="separate"/>
        </w:r>
        <w:r w:rsidR="006314AD">
          <w:t>64</w:t>
        </w:r>
        <w:r w:rsidR="006314AD">
          <w:fldChar w:fldCharType="end"/>
        </w:r>
      </w:hyperlink>
    </w:p>
    <w:p w:rsidR="006314AD" w:rsidRDefault="00D70A8B">
      <w:pPr>
        <w:pStyle w:val="TOC3"/>
        <w:rPr>
          <w:rFonts w:eastAsiaTheme="minorEastAsia"/>
          <w:smallCaps w:val="0"/>
          <w:sz w:val="22"/>
        </w:rPr>
      </w:pPr>
      <w:hyperlink w:anchor="_Toc4593446" w:history="1">
        <w:r w:rsidR="006314AD" w:rsidRPr="00314DA6">
          <w:rPr>
            <w:rStyle w:val="Hyperlink"/>
          </w:rPr>
          <w:t>Suites Office 365</w:t>
        </w:r>
        <w:r w:rsidR="006314AD">
          <w:tab/>
        </w:r>
        <w:r w:rsidR="006314AD">
          <w:fldChar w:fldCharType="begin"/>
        </w:r>
        <w:r w:rsidR="006314AD">
          <w:instrText xml:space="preserve"> PAGEREF _Toc4593446 \h </w:instrText>
        </w:r>
        <w:r w:rsidR="006314AD">
          <w:fldChar w:fldCharType="separate"/>
        </w:r>
        <w:r w:rsidR="006314AD">
          <w:t>66</w:t>
        </w:r>
        <w:r w:rsidR="006314AD">
          <w:fldChar w:fldCharType="end"/>
        </w:r>
      </w:hyperlink>
    </w:p>
    <w:p w:rsidR="006314AD" w:rsidRDefault="00D70A8B">
      <w:pPr>
        <w:pStyle w:val="TOC3"/>
        <w:rPr>
          <w:rFonts w:eastAsiaTheme="minorEastAsia"/>
          <w:smallCaps w:val="0"/>
          <w:sz w:val="22"/>
        </w:rPr>
      </w:pPr>
      <w:hyperlink w:anchor="_Toc4593447" w:history="1">
        <w:r w:rsidR="006314AD" w:rsidRPr="00314DA6">
          <w:rPr>
            <w:rStyle w:val="Hyperlink"/>
          </w:rPr>
          <w:t>Microsoft Stream</w:t>
        </w:r>
        <w:r w:rsidR="006314AD">
          <w:tab/>
        </w:r>
        <w:r w:rsidR="006314AD">
          <w:fldChar w:fldCharType="begin"/>
        </w:r>
        <w:r w:rsidR="006314AD">
          <w:instrText xml:space="preserve"> PAGEREF _Toc4593447 \h </w:instrText>
        </w:r>
        <w:r w:rsidR="006314AD">
          <w:fldChar w:fldCharType="separate"/>
        </w:r>
        <w:r w:rsidR="006314AD">
          <w:t>67</w:t>
        </w:r>
        <w:r w:rsidR="006314AD">
          <w:fldChar w:fldCharType="end"/>
        </w:r>
      </w:hyperlink>
    </w:p>
    <w:p w:rsidR="006314AD" w:rsidRDefault="00D70A8B">
      <w:pPr>
        <w:pStyle w:val="TOC3"/>
        <w:rPr>
          <w:rFonts w:eastAsiaTheme="minorEastAsia"/>
          <w:smallCaps w:val="0"/>
          <w:sz w:val="22"/>
        </w:rPr>
      </w:pPr>
      <w:hyperlink w:anchor="_Toc4593448" w:history="1">
        <w:r w:rsidR="006314AD" w:rsidRPr="00314DA6">
          <w:rPr>
            <w:rStyle w:val="Hyperlink"/>
          </w:rPr>
          <w:t>Microsoft MyAnalytics</w:t>
        </w:r>
        <w:r w:rsidR="006314AD">
          <w:tab/>
        </w:r>
        <w:r w:rsidR="006314AD">
          <w:fldChar w:fldCharType="begin"/>
        </w:r>
        <w:r w:rsidR="006314AD">
          <w:instrText xml:space="preserve"> PAGEREF _Toc4593448 \h </w:instrText>
        </w:r>
        <w:r w:rsidR="006314AD">
          <w:fldChar w:fldCharType="separate"/>
        </w:r>
        <w:r w:rsidR="006314AD">
          <w:t>67</w:t>
        </w:r>
        <w:r w:rsidR="006314AD">
          <w:fldChar w:fldCharType="end"/>
        </w:r>
      </w:hyperlink>
    </w:p>
    <w:p w:rsidR="006314AD" w:rsidRDefault="00D70A8B">
      <w:pPr>
        <w:pStyle w:val="TOC3"/>
        <w:rPr>
          <w:rFonts w:eastAsiaTheme="minorEastAsia"/>
          <w:smallCaps w:val="0"/>
          <w:sz w:val="22"/>
        </w:rPr>
      </w:pPr>
      <w:hyperlink w:anchor="_Toc4593449" w:history="1">
        <w:r w:rsidR="006314AD" w:rsidRPr="00314DA6">
          <w:rPr>
            <w:rStyle w:val="Hyperlink"/>
          </w:rPr>
          <w:t>Conformité Avancée Office 365</w:t>
        </w:r>
        <w:r w:rsidR="006314AD">
          <w:tab/>
        </w:r>
        <w:r w:rsidR="006314AD">
          <w:fldChar w:fldCharType="begin"/>
        </w:r>
        <w:r w:rsidR="006314AD">
          <w:instrText xml:space="preserve"> PAGEREF _Toc4593449 \h </w:instrText>
        </w:r>
        <w:r w:rsidR="006314AD">
          <w:fldChar w:fldCharType="separate"/>
        </w:r>
        <w:r w:rsidR="006314AD">
          <w:t>67</w:t>
        </w:r>
        <w:r w:rsidR="006314AD">
          <w:fldChar w:fldCharType="end"/>
        </w:r>
      </w:hyperlink>
    </w:p>
    <w:p w:rsidR="006314AD" w:rsidRDefault="00D70A8B">
      <w:pPr>
        <w:pStyle w:val="TOC3"/>
        <w:rPr>
          <w:rFonts w:eastAsiaTheme="minorEastAsia"/>
          <w:smallCaps w:val="0"/>
          <w:sz w:val="22"/>
        </w:rPr>
      </w:pPr>
      <w:hyperlink w:anchor="_Toc4593450" w:history="1">
        <w:r w:rsidR="006314AD" w:rsidRPr="00314DA6">
          <w:rPr>
            <w:rStyle w:val="Hyperlink"/>
          </w:rPr>
          <w:t>Exchange Online</w:t>
        </w:r>
        <w:r w:rsidR="006314AD">
          <w:tab/>
        </w:r>
        <w:r w:rsidR="006314AD">
          <w:fldChar w:fldCharType="begin"/>
        </w:r>
        <w:r w:rsidR="006314AD">
          <w:instrText xml:space="preserve"> PAGEREF _Toc4593450 \h </w:instrText>
        </w:r>
        <w:r w:rsidR="006314AD">
          <w:fldChar w:fldCharType="separate"/>
        </w:r>
        <w:r w:rsidR="006314AD">
          <w:t>67</w:t>
        </w:r>
        <w:r w:rsidR="006314AD">
          <w:fldChar w:fldCharType="end"/>
        </w:r>
      </w:hyperlink>
    </w:p>
    <w:p w:rsidR="006314AD" w:rsidRDefault="00D70A8B">
      <w:pPr>
        <w:pStyle w:val="TOC3"/>
        <w:rPr>
          <w:rFonts w:eastAsiaTheme="minorEastAsia"/>
          <w:smallCaps w:val="0"/>
          <w:sz w:val="22"/>
        </w:rPr>
      </w:pPr>
      <w:hyperlink w:anchor="_Toc4593451" w:history="1">
        <w:r w:rsidR="006314AD" w:rsidRPr="00314DA6">
          <w:rPr>
            <w:rStyle w:val="Hyperlink"/>
          </w:rPr>
          <w:t>OneDrive Entreprise</w:t>
        </w:r>
        <w:r w:rsidR="006314AD">
          <w:tab/>
        </w:r>
        <w:r w:rsidR="006314AD">
          <w:fldChar w:fldCharType="begin"/>
        </w:r>
        <w:r w:rsidR="006314AD">
          <w:instrText xml:space="preserve"> PAGEREF _Toc4593451 \h </w:instrText>
        </w:r>
        <w:r w:rsidR="006314AD">
          <w:fldChar w:fldCharType="separate"/>
        </w:r>
        <w:r w:rsidR="006314AD">
          <w:t>68</w:t>
        </w:r>
        <w:r w:rsidR="006314AD">
          <w:fldChar w:fldCharType="end"/>
        </w:r>
      </w:hyperlink>
    </w:p>
    <w:p w:rsidR="006314AD" w:rsidRDefault="00D70A8B">
      <w:pPr>
        <w:pStyle w:val="TOC3"/>
        <w:rPr>
          <w:rFonts w:eastAsiaTheme="minorEastAsia"/>
          <w:smallCaps w:val="0"/>
          <w:sz w:val="22"/>
        </w:rPr>
      </w:pPr>
      <w:hyperlink w:anchor="_Toc4593452" w:history="1">
        <w:r w:rsidR="006314AD" w:rsidRPr="00314DA6">
          <w:rPr>
            <w:rStyle w:val="Hyperlink"/>
          </w:rPr>
          <w:t>Project Online</w:t>
        </w:r>
        <w:r w:rsidR="006314AD">
          <w:tab/>
        </w:r>
        <w:r w:rsidR="006314AD">
          <w:fldChar w:fldCharType="begin"/>
        </w:r>
        <w:r w:rsidR="006314AD">
          <w:instrText xml:space="preserve"> PAGEREF _Toc4593452 \h </w:instrText>
        </w:r>
        <w:r w:rsidR="006314AD">
          <w:fldChar w:fldCharType="separate"/>
        </w:r>
        <w:r w:rsidR="006314AD">
          <w:t>68</w:t>
        </w:r>
        <w:r w:rsidR="006314AD">
          <w:fldChar w:fldCharType="end"/>
        </w:r>
      </w:hyperlink>
    </w:p>
    <w:p w:rsidR="006314AD" w:rsidRDefault="00D70A8B">
      <w:pPr>
        <w:pStyle w:val="TOC3"/>
        <w:rPr>
          <w:rFonts w:eastAsiaTheme="minorEastAsia"/>
          <w:smallCaps w:val="0"/>
          <w:sz w:val="22"/>
        </w:rPr>
      </w:pPr>
      <w:hyperlink w:anchor="_Toc4593453" w:history="1">
        <w:r w:rsidR="006314AD" w:rsidRPr="00314DA6">
          <w:rPr>
            <w:rStyle w:val="Hyperlink"/>
          </w:rPr>
          <w:t>SharePoint Online</w:t>
        </w:r>
        <w:r w:rsidR="006314AD">
          <w:tab/>
        </w:r>
        <w:r w:rsidR="006314AD">
          <w:fldChar w:fldCharType="begin"/>
        </w:r>
        <w:r w:rsidR="006314AD">
          <w:instrText xml:space="preserve"> PAGEREF _Toc4593453 \h </w:instrText>
        </w:r>
        <w:r w:rsidR="006314AD">
          <w:fldChar w:fldCharType="separate"/>
        </w:r>
        <w:r w:rsidR="006314AD">
          <w:t>69</w:t>
        </w:r>
        <w:r w:rsidR="006314AD">
          <w:fldChar w:fldCharType="end"/>
        </w:r>
      </w:hyperlink>
    </w:p>
    <w:p w:rsidR="006314AD" w:rsidRDefault="00D70A8B">
      <w:pPr>
        <w:pStyle w:val="TOC3"/>
        <w:rPr>
          <w:rFonts w:eastAsiaTheme="minorEastAsia"/>
          <w:smallCaps w:val="0"/>
          <w:sz w:val="22"/>
        </w:rPr>
      </w:pPr>
      <w:hyperlink w:anchor="_Toc4593454" w:history="1">
        <w:r w:rsidR="006314AD" w:rsidRPr="00314DA6">
          <w:rPr>
            <w:rStyle w:val="Hyperlink"/>
          </w:rPr>
          <w:t>Services Audio</w:t>
        </w:r>
        <w:r w:rsidR="006314AD">
          <w:tab/>
        </w:r>
        <w:r w:rsidR="006314AD">
          <w:fldChar w:fldCharType="begin"/>
        </w:r>
        <w:r w:rsidR="006314AD">
          <w:instrText xml:space="preserve"> PAGEREF _Toc4593454 \h </w:instrText>
        </w:r>
        <w:r w:rsidR="006314AD">
          <w:fldChar w:fldCharType="separate"/>
        </w:r>
        <w:r w:rsidR="006314AD">
          <w:t>69</w:t>
        </w:r>
        <w:r w:rsidR="006314AD">
          <w:fldChar w:fldCharType="end"/>
        </w:r>
      </w:hyperlink>
    </w:p>
    <w:p w:rsidR="006314AD" w:rsidRDefault="00D70A8B">
      <w:pPr>
        <w:pStyle w:val="TOC3"/>
        <w:rPr>
          <w:rFonts w:eastAsiaTheme="minorEastAsia"/>
          <w:smallCaps w:val="0"/>
          <w:sz w:val="22"/>
        </w:rPr>
      </w:pPr>
      <w:hyperlink w:anchor="_Toc4593455" w:history="1">
        <w:r w:rsidR="006314AD" w:rsidRPr="00314DA6">
          <w:rPr>
            <w:rStyle w:val="Hyperlink"/>
          </w:rPr>
          <w:t>Workplace Analytics</w:t>
        </w:r>
        <w:r w:rsidR="006314AD">
          <w:tab/>
        </w:r>
        <w:r w:rsidR="006314AD">
          <w:fldChar w:fldCharType="begin"/>
        </w:r>
        <w:r w:rsidR="006314AD">
          <w:instrText xml:space="preserve"> PAGEREF _Toc4593455 \h </w:instrText>
        </w:r>
        <w:r w:rsidR="006314AD">
          <w:fldChar w:fldCharType="separate"/>
        </w:r>
        <w:r w:rsidR="006314AD">
          <w:t>70</w:t>
        </w:r>
        <w:r w:rsidR="006314AD">
          <w:fldChar w:fldCharType="end"/>
        </w:r>
      </w:hyperlink>
    </w:p>
    <w:p w:rsidR="006314AD" w:rsidRDefault="00D70A8B">
      <w:pPr>
        <w:pStyle w:val="TOC2"/>
        <w:rPr>
          <w:rFonts w:eastAsiaTheme="minorEastAsia"/>
          <w:smallCaps w:val="0"/>
          <w:sz w:val="22"/>
        </w:rPr>
      </w:pPr>
      <w:hyperlink w:anchor="_Toc4593456" w:history="1">
        <w:r w:rsidR="006314AD" w:rsidRPr="00314DA6">
          <w:rPr>
            <w:rStyle w:val="Hyperlink"/>
          </w:rPr>
          <w:t>Autres services en ligne</w:t>
        </w:r>
        <w:r w:rsidR="006314AD">
          <w:tab/>
        </w:r>
        <w:r w:rsidR="006314AD">
          <w:fldChar w:fldCharType="begin"/>
        </w:r>
        <w:r w:rsidR="006314AD">
          <w:instrText xml:space="preserve"> PAGEREF _Toc4593456 \h </w:instrText>
        </w:r>
        <w:r w:rsidR="006314AD">
          <w:fldChar w:fldCharType="separate"/>
        </w:r>
        <w:r w:rsidR="006314AD">
          <w:t>70</w:t>
        </w:r>
        <w:r w:rsidR="006314AD">
          <w:fldChar w:fldCharType="end"/>
        </w:r>
      </w:hyperlink>
    </w:p>
    <w:p w:rsidR="006314AD" w:rsidRDefault="00D70A8B">
      <w:pPr>
        <w:pStyle w:val="TOC3"/>
        <w:rPr>
          <w:rFonts w:eastAsiaTheme="minorEastAsia"/>
          <w:smallCaps w:val="0"/>
          <w:sz w:val="22"/>
        </w:rPr>
      </w:pPr>
      <w:hyperlink w:anchor="_Toc4593457" w:history="1">
        <w:r w:rsidR="006314AD" w:rsidRPr="00314DA6">
          <w:rPr>
            <w:rStyle w:val="Hyperlink"/>
          </w:rPr>
          <w:t>Bing Maps</w:t>
        </w:r>
        <w:r w:rsidR="006314AD">
          <w:tab/>
        </w:r>
        <w:r w:rsidR="006314AD">
          <w:fldChar w:fldCharType="begin"/>
        </w:r>
        <w:r w:rsidR="006314AD">
          <w:instrText xml:space="preserve"> PAGEREF _Toc4593457 \h </w:instrText>
        </w:r>
        <w:r w:rsidR="006314AD">
          <w:fldChar w:fldCharType="separate"/>
        </w:r>
        <w:r w:rsidR="006314AD">
          <w:t>70</w:t>
        </w:r>
        <w:r w:rsidR="006314AD">
          <w:fldChar w:fldCharType="end"/>
        </w:r>
      </w:hyperlink>
    </w:p>
    <w:p w:rsidR="006314AD" w:rsidRDefault="00D70A8B">
      <w:pPr>
        <w:pStyle w:val="TOC3"/>
        <w:rPr>
          <w:rFonts w:eastAsiaTheme="minorEastAsia"/>
          <w:smallCaps w:val="0"/>
          <w:sz w:val="22"/>
        </w:rPr>
      </w:pPr>
      <w:hyperlink w:anchor="_Toc4593458" w:history="1">
        <w:r w:rsidR="006314AD" w:rsidRPr="00314DA6">
          <w:rPr>
            <w:rStyle w:val="Hyperlink"/>
          </w:rPr>
          <w:t>Plateforme d’Applications Métier</w:t>
        </w:r>
        <w:r w:rsidR="006314AD">
          <w:tab/>
        </w:r>
        <w:r w:rsidR="006314AD">
          <w:fldChar w:fldCharType="begin"/>
        </w:r>
        <w:r w:rsidR="006314AD">
          <w:instrText xml:space="preserve"> PAGEREF _Toc4593458 \h </w:instrText>
        </w:r>
        <w:r w:rsidR="006314AD">
          <w:fldChar w:fldCharType="separate"/>
        </w:r>
        <w:r w:rsidR="006314AD">
          <w:t>71</w:t>
        </w:r>
        <w:r w:rsidR="006314AD">
          <w:fldChar w:fldCharType="end"/>
        </w:r>
      </w:hyperlink>
    </w:p>
    <w:p w:rsidR="006314AD" w:rsidRDefault="00D70A8B">
      <w:pPr>
        <w:pStyle w:val="TOC3"/>
        <w:rPr>
          <w:rFonts w:eastAsiaTheme="minorEastAsia"/>
          <w:smallCaps w:val="0"/>
          <w:sz w:val="22"/>
        </w:rPr>
      </w:pPr>
      <w:hyperlink w:anchor="_Toc4593459" w:history="1">
        <w:r w:rsidR="006314AD" w:rsidRPr="00314DA6">
          <w:rPr>
            <w:rStyle w:val="Hyperlink"/>
          </w:rPr>
          <w:t>GitHub Enterprise</w:t>
        </w:r>
        <w:r w:rsidR="006314AD">
          <w:tab/>
        </w:r>
        <w:r w:rsidR="006314AD">
          <w:fldChar w:fldCharType="begin"/>
        </w:r>
        <w:r w:rsidR="006314AD">
          <w:instrText xml:space="preserve"> PAGEREF _Toc4593459 \h </w:instrText>
        </w:r>
        <w:r w:rsidR="006314AD">
          <w:fldChar w:fldCharType="separate"/>
        </w:r>
        <w:r w:rsidR="006314AD">
          <w:t>72</w:t>
        </w:r>
        <w:r w:rsidR="006314AD">
          <w:fldChar w:fldCharType="end"/>
        </w:r>
      </w:hyperlink>
    </w:p>
    <w:p w:rsidR="006314AD" w:rsidRDefault="00D70A8B">
      <w:pPr>
        <w:pStyle w:val="TOC3"/>
        <w:rPr>
          <w:rFonts w:eastAsiaTheme="minorEastAsia"/>
          <w:smallCaps w:val="0"/>
          <w:sz w:val="22"/>
        </w:rPr>
      </w:pPr>
      <w:hyperlink w:anchor="_Toc4593460" w:history="1">
        <w:r w:rsidR="006314AD" w:rsidRPr="00314DA6">
          <w:rPr>
            <w:rStyle w:val="Hyperlink"/>
          </w:rPr>
          <w:t>Microsoft Kaizala Pro</w:t>
        </w:r>
        <w:r w:rsidR="006314AD">
          <w:tab/>
        </w:r>
        <w:r w:rsidR="006314AD">
          <w:fldChar w:fldCharType="begin"/>
        </w:r>
        <w:r w:rsidR="006314AD">
          <w:instrText xml:space="preserve"> PAGEREF _Toc4593460 \h </w:instrText>
        </w:r>
        <w:r w:rsidR="006314AD">
          <w:fldChar w:fldCharType="separate"/>
        </w:r>
        <w:r w:rsidR="006314AD">
          <w:t>72</w:t>
        </w:r>
        <w:r w:rsidR="006314AD">
          <w:fldChar w:fldCharType="end"/>
        </w:r>
      </w:hyperlink>
    </w:p>
    <w:p w:rsidR="006314AD" w:rsidRDefault="00D70A8B">
      <w:pPr>
        <w:pStyle w:val="TOC3"/>
        <w:rPr>
          <w:rFonts w:eastAsiaTheme="minorEastAsia"/>
          <w:smallCaps w:val="0"/>
          <w:sz w:val="22"/>
        </w:rPr>
      </w:pPr>
      <w:hyperlink w:anchor="_Toc4593461" w:history="1">
        <w:r w:rsidR="006314AD" w:rsidRPr="00314DA6">
          <w:rPr>
            <w:rStyle w:val="Hyperlink"/>
          </w:rPr>
          <w:t>Microsoft Cloud App Security</w:t>
        </w:r>
        <w:r w:rsidR="006314AD">
          <w:tab/>
        </w:r>
        <w:r w:rsidR="006314AD">
          <w:fldChar w:fldCharType="begin"/>
        </w:r>
        <w:r w:rsidR="006314AD">
          <w:instrText xml:space="preserve"> PAGEREF _Toc4593461 \h </w:instrText>
        </w:r>
        <w:r w:rsidR="006314AD">
          <w:fldChar w:fldCharType="separate"/>
        </w:r>
        <w:r w:rsidR="006314AD">
          <w:t>73</w:t>
        </w:r>
        <w:r w:rsidR="006314AD">
          <w:fldChar w:fldCharType="end"/>
        </w:r>
      </w:hyperlink>
    </w:p>
    <w:p w:rsidR="006314AD" w:rsidRDefault="00D70A8B">
      <w:pPr>
        <w:pStyle w:val="TOC3"/>
        <w:rPr>
          <w:rFonts w:eastAsiaTheme="minorEastAsia"/>
          <w:smallCaps w:val="0"/>
          <w:sz w:val="22"/>
        </w:rPr>
      </w:pPr>
      <w:hyperlink w:anchor="_Toc4593462" w:history="1">
        <w:r w:rsidR="006314AD" w:rsidRPr="00314DA6">
          <w:rPr>
            <w:rStyle w:val="Hyperlink"/>
          </w:rPr>
          <w:t>Connexion de données Microsoft Graph pour fournisseurs de logiciels indépendants (ISV)</w:t>
        </w:r>
        <w:r w:rsidR="006314AD">
          <w:tab/>
        </w:r>
        <w:r w:rsidR="006314AD">
          <w:fldChar w:fldCharType="begin"/>
        </w:r>
        <w:r w:rsidR="006314AD">
          <w:instrText xml:space="preserve"> PAGEREF _Toc4593462 \h </w:instrText>
        </w:r>
        <w:r w:rsidR="006314AD">
          <w:fldChar w:fldCharType="separate"/>
        </w:r>
        <w:r w:rsidR="006314AD">
          <w:t>73</w:t>
        </w:r>
        <w:r w:rsidR="006314AD">
          <w:fldChar w:fldCharType="end"/>
        </w:r>
      </w:hyperlink>
    </w:p>
    <w:p w:rsidR="006314AD" w:rsidRDefault="00D70A8B">
      <w:pPr>
        <w:pStyle w:val="TOC3"/>
        <w:rPr>
          <w:rFonts w:eastAsiaTheme="minorEastAsia"/>
          <w:smallCaps w:val="0"/>
          <w:sz w:val="22"/>
        </w:rPr>
      </w:pPr>
      <w:hyperlink w:anchor="_Toc4593463" w:history="1">
        <w:r w:rsidR="006314AD" w:rsidRPr="00314DA6">
          <w:rPr>
            <w:rStyle w:val="Hyperlink"/>
          </w:rPr>
          <w:t>Microsoft Intune</w:t>
        </w:r>
        <w:r w:rsidR="006314AD">
          <w:tab/>
        </w:r>
        <w:r w:rsidR="006314AD">
          <w:fldChar w:fldCharType="begin"/>
        </w:r>
        <w:r w:rsidR="006314AD">
          <w:instrText xml:space="preserve"> PAGEREF _Toc4593463 \h </w:instrText>
        </w:r>
        <w:r w:rsidR="006314AD">
          <w:fldChar w:fldCharType="separate"/>
        </w:r>
        <w:r w:rsidR="006314AD">
          <w:t>73</w:t>
        </w:r>
        <w:r w:rsidR="006314AD">
          <w:fldChar w:fldCharType="end"/>
        </w:r>
      </w:hyperlink>
    </w:p>
    <w:p w:rsidR="006314AD" w:rsidRDefault="00D70A8B">
      <w:pPr>
        <w:pStyle w:val="TOC3"/>
        <w:rPr>
          <w:rFonts w:eastAsiaTheme="minorEastAsia"/>
          <w:smallCaps w:val="0"/>
          <w:sz w:val="22"/>
        </w:rPr>
      </w:pPr>
      <w:hyperlink w:anchor="_Toc4593464" w:history="1">
        <w:r w:rsidR="006314AD" w:rsidRPr="00314DA6">
          <w:rPr>
            <w:rStyle w:val="Hyperlink"/>
          </w:rPr>
          <w:t>Microsoft Learning</w:t>
        </w:r>
        <w:r w:rsidR="006314AD">
          <w:tab/>
        </w:r>
        <w:r w:rsidR="006314AD">
          <w:fldChar w:fldCharType="begin"/>
        </w:r>
        <w:r w:rsidR="006314AD">
          <w:instrText xml:space="preserve"> PAGEREF _Toc4593464 \h </w:instrText>
        </w:r>
        <w:r w:rsidR="006314AD">
          <w:fldChar w:fldCharType="separate"/>
        </w:r>
        <w:r w:rsidR="006314AD">
          <w:t>74</w:t>
        </w:r>
        <w:r w:rsidR="006314AD">
          <w:fldChar w:fldCharType="end"/>
        </w:r>
      </w:hyperlink>
    </w:p>
    <w:p w:rsidR="006314AD" w:rsidRDefault="00D70A8B">
      <w:pPr>
        <w:pStyle w:val="TOC3"/>
        <w:rPr>
          <w:rFonts w:eastAsiaTheme="minorEastAsia"/>
          <w:smallCaps w:val="0"/>
          <w:sz w:val="22"/>
        </w:rPr>
      </w:pPr>
      <w:hyperlink w:anchor="_Toc4593465" w:history="1">
        <w:r w:rsidR="006314AD" w:rsidRPr="00314DA6">
          <w:rPr>
            <w:rStyle w:val="Hyperlink"/>
          </w:rPr>
          <w:t>Minecraft : Education Edition</w:t>
        </w:r>
        <w:r w:rsidR="006314AD">
          <w:tab/>
        </w:r>
        <w:r w:rsidR="006314AD">
          <w:fldChar w:fldCharType="begin"/>
        </w:r>
        <w:r w:rsidR="006314AD">
          <w:instrText xml:space="preserve"> PAGEREF _Toc4593465 \h </w:instrText>
        </w:r>
        <w:r w:rsidR="006314AD">
          <w:fldChar w:fldCharType="separate"/>
        </w:r>
        <w:r w:rsidR="006314AD">
          <w:t>75</w:t>
        </w:r>
        <w:r w:rsidR="006314AD">
          <w:fldChar w:fldCharType="end"/>
        </w:r>
      </w:hyperlink>
    </w:p>
    <w:p w:rsidR="006314AD" w:rsidRDefault="00D70A8B">
      <w:pPr>
        <w:pStyle w:val="TOC1"/>
        <w:rPr>
          <w:rFonts w:eastAsiaTheme="minorEastAsia"/>
          <w:b w:val="0"/>
          <w:caps w:val="0"/>
          <w:noProof/>
          <w:sz w:val="22"/>
          <w:szCs w:val="22"/>
        </w:rPr>
      </w:pPr>
      <w:hyperlink w:anchor="_Toc4593466" w:history="1">
        <w:r w:rsidR="006314AD" w:rsidRPr="00314DA6">
          <w:rPr>
            <w:rStyle w:val="Hyperlink"/>
            <w:noProof/>
          </w:rPr>
          <w:t>Glossaire</w:t>
        </w:r>
        <w:r w:rsidR="006314AD">
          <w:rPr>
            <w:noProof/>
          </w:rPr>
          <w:tab/>
        </w:r>
        <w:r w:rsidR="006314AD">
          <w:rPr>
            <w:noProof/>
          </w:rPr>
          <w:fldChar w:fldCharType="begin"/>
        </w:r>
        <w:r w:rsidR="006314AD">
          <w:rPr>
            <w:noProof/>
          </w:rPr>
          <w:instrText xml:space="preserve"> PAGEREF _Toc4593466 \h </w:instrText>
        </w:r>
        <w:r w:rsidR="006314AD">
          <w:rPr>
            <w:noProof/>
          </w:rPr>
        </w:r>
        <w:r w:rsidR="006314AD">
          <w:rPr>
            <w:noProof/>
          </w:rPr>
          <w:fldChar w:fldCharType="separate"/>
        </w:r>
        <w:r w:rsidR="006314AD">
          <w:rPr>
            <w:noProof/>
          </w:rPr>
          <w:t>76</w:t>
        </w:r>
        <w:r w:rsidR="006314AD">
          <w:rPr>
            <w:noProof/>
          </w:rPr>
          <w:fldChar w:fldCharType="end"/>
        </w:r>
      </w:hyperlink>
    </w:p>
    <w:p w:rsidR="006314AD" w:rsidRDefault="00D70A8B">
      <w:pPr>
        <w:pStyle w:val="TOC2"/>
        <w:rPr>
          <w:rFonts w:eastAsiaTheme="minorEastAsia"/>
          <w:smallCaps w:val="0"/>
          <w:sz w:val="22"/>
        </w:rPr>
      </w:pPr>
      <w:hyperlink w:anchor="_Toc4593467" w:history="1">
        <w:r w:rsidR="006314AD" w:rsidRPr="00314DA6">
          <w:rPr>
            <w:rStyle w:val="Hyperlink"/>
          </w:rPr>
          <w:t>Attributs</w:t>
        </w:r>
        <w:r w:rsidR="006314AD">
          <w:tab/>
        </w:r>
        <w:r w:rsidR="006314AD">
          <w:fldChar w:fldCharType="begin"/>
        </w:r>
        <w:r w:rsidR="006314AD">
          <w:instrText xml:space="preserve"> PAGEREF _Toc4593467 \h </w:instrText>
        </w:r>
        <w:r w:rsidR="006314AD">
          <w:fldChar w:fldCharType="separate"/>
        </w:r>
        <w:r w:rsidR="006314AD">
          <w:t>76</w:t>
        </w:r>
        <w:r w:rsidR="006314AD">
          <w:fldChar w:fldCharType="end"/>
        </w:r>
      </w:hyperlink>
    </w:p>
    <w:p w:rsidR="006314AD" w:rsidRDefault="00D70A8B">
      <w:pPr>
        <w:pStyle w:val="TOC2"/>
        <w:rPr>
          <w:rFonts w:eastAsiaTheme="minorEastAsia"/>
          <w:smallCaps w:val="0"/>
          <w:sz w:val="22"/>
        </w:rPr>
      </w:pPr>
      <w:hyperlink w:anchor="_Toc4593468" w:history="1">
        <w:r w:rsidR="006314AD" w:rsidRPr="00314DA6">
          <w:rPr>
            <w:rStyle w:val="Hyperlink"/>
          </w:rPr>
          <w:t>Valeurs</w:t>
        </w:r>
        <w:r w:rsidR="006314AD">
          <w:tab/>
        </w:r>
        <w:r w:rsidR="006314AD">
          <w:fldChar w:fldCharType="begin"/>
        </w:r>
        <w:r w:rsidR="006314AD">
          <w:instrText xml:space="preserve"> PAGEREF _Toc4593468 \h </w:instrText>
        </w:r>
        <w:r w:rsidR="006314AD">
          <w:fldChar w:fldCharType="separate"/>
        </w:r>
        <w:r w:rsidR="006314AD">
          <w:t>77</w:t>
        </w:r>
        <w:r w:rsidR="006314AD">
          <w:fldChar w:fldCharType="end"/>
        </w:r>
      </w:hyperlink>
    </w:p>
    <w:p w:rsidR="006314AD" w:rsidRDefault="00D70A8B">
      <w:pPr>
        <w:pStyle w:val="TOC2"/>
        <w:rPr>
          <w:rFonts w:eastAsiaTheme="minorEastAsia"/>
          <w:smallCaps w:val="0"/>
          <w:sz w:val="22"/>
        </w:rPr>
      </w:pPr>
      <w:hyperlink w:anchor="_Toc4593469" w:history="1">
        <w:r w:rsidR="006314AD" w:rsidRPr="00314DA6">
          <w:rPr>
            <w:rStyle w:val="Hyperlink"/>
          </w:rPr>
          <w:t>En-têtes de colonne</w:t>
        </w:r>
        <w:r w:rsidR="006314AD">
          <w:tab/>
        </w:r>
        <w:r w:rsidR="006314AD">
          <w:fldChar w:fldCharType="begin"/>
        </w:r>
        <w:r w:rsidR="006314AD">
          <w:instrText xml:space="preserve"> PAGEREF _Toc4593469 \h </w:instrText>
        </w:r>
        <w:r w:rsidR="006314AD">
          <w:fldChar w:fldCharType="separate"/>
        </w:r>
        <w:r w:rsidR="006314AD">
          <w:t>78</w:t>
        </w:r>
        <w:r w:rsidR="006314AD">
          <w:fldChar w:fldCharType="end"/>
        </w:r>
      </w:hyperlink>
    </w:p>
    <w:p w:rsidR="006314AD" w:rsidRDefault="00D70A8B">
      <w:pPr>
        <w:pStyle w:val="TOC2"/>
        <w:rPr>
          <w:rFonts w:eastAsiaTheme="minorEastAsia"/>
          <w:smallCaps w:val="0"/>
          <w:sz w:val="22"/>
        </w:rPr>
      </w:pPr>
      <w:hyperlink w:anchor="_Toc4593470" w:history="1">
        <w:r w:rsidR="006314AD" w:rsidRPr="00314DA6">
          <w:rPr>
            <w:rStyle w:val="Hyperlink"/>
          </w:rPr>
          <w:t>Définitions</w:t>
        </w:r>
        <w:r w:rsidR="006314AD">
          <w:tab/>
        </w:r>
        <w:r w:rsidR="006314AD">
          <w:fldChar w:fldCharType="begin"/>
        </w:r>
        <w:r w:rsidR="006314AD">
          <w:instrText xml:space="preserve"> PAGEREF _Toc4593470 \h </w:instrText>
        </w:r>
        <w:r w:rsidR="006314AD">
          <w:fldChar w:fldCharType="separate"/>
        </w:r>
        <w:r w:rsidR="006314AD">
          <w:t>78</w:t>
        </w:r>
        <w:r w:rsidR="006314AD">
          <w:fldChar w:fldCharType="end"/>
        </w:r>
      </w:hyperlink>
    </w:p>
    <w:p w:rsidR="006314AD" w:rsidRDefault="00D70A8B">
      <w:pPr>
        <w:pStyle w:val="TOC1"/>
        <w:rPr>
          <w:rFonts w:eastAsiaTheme="minorEastAsia"/>
          <w:b w:val="0"/>
          <w:caps w:val="0"/>
          <w:noProof/>
          <w:sz w:val="22"/>
          <w:szCs w:val="22"/>
        </w:rPr>
      </w:pPr>
      <w:hyperlink w:anchor="_Toc4593471" w:history="1">
        <w:r w:rsidR="006314AD" w:rsidRPr="00314DA6">
          <w:rPr>
            <w:rStyle w:val="Hyperlink"/>
            <w:noProof/>
          </w:rPr>
          <w:t>Annexe A – Licences Équivalentes CAL/ML</w:t>
        </w:r>
        <w:r w:rsidR="006314AD">
          <w:rPr>
            <w:noProof/>
          </w:rPr>
          <w:tab/>
        </w:r>
        <w:r w:rsidR="006314AD">
          <w:rPr>
            <w:noProof/>
          </w:rPr>
          <w:fldChar w:fldCharType="begin"/>
        </w:r>
        <w:r w:rsidR="006314AD">
          <w:rPr>
            <w:noProof/>
          </w:rPr>
          <w:instrText xml:space="preserve"> PAGEREF _Toc4593471 \h </w:instrText>
        </w:r>
        <w:r w:rsidR="006314AD">
          <w:rPr>
            <w:noProof/>
          </w:rPr>
        </w:r>
        <w:r w:rsidR="006314AD">
          <w:rPr>
            <w:noProof/>
          </w:rPr>
          <w:fldChar w:fldCharType="separate"/>
        </w:r>
        <w:r w:rsidR="006314AD">
          <w:rPr>
            <w:noProof/>
          </w:rPr>
          <w:t>82</w:t>
        </w:r>
        <w:r w:rsidR="006314AD">
          <w:rPr>
            <w:noProof/>
          </w:rPr>
          <w:fldChar w:fldCharType="end"/>
        </w:r>
      </w:hyperlink>
    </w:p>
    <w:p w:rsidR="006314AD" w:rsidRDefault="00D70A8B">
      <w:pPr>
        <w:pStyle w:val="TOC1"/>
        <w:rPr>
          <w:rFonts w:eastAsiaTheme="minorEastAsia"/>
          <w:b w:val="0"/>
          <w:caps w:val="0"/>
          <w:noProof/>
          <w:sz w:val="22"/>
          <w:szCs w:val="22"/>
        </w:rPr>
      </w:pPr>
      <w:hyperlink w:anchor="_Toc4593472" w:history="1">
        <w:r w:rsidR="006314AD" w:rsidRPr="00314DA6">
          <w:rPr>
            <w:rStyle w:val="Hyperlink"/>
            <w:noProof/>
          </w:rPr>
          <w:t>Annexe B – Software Assurance</w:t>
        </w:r>
        <w:r w:rsidR="006314AD">
          <w:rPr>
            <w:noProof/>
          </w:rPr>
          <w:tab/>
        </w:r>
        <w:r w:rsidR="006314AD">
          <w:rPr>
            <w:noProof/>
          </w:rPr>
          <w:fldChar w:fldCharType="begin"/>
        </w:r>
        <w:r w:rsidR="006314AD">
          <w:rPr>
            <w:noProof/>
          </w:rPr>
          <w:instrText xml:space="preserve"> PAGEREF _Toc4593472 \h </w:instrText>
        </w:r>
        <w:r w:rsidR="006314AD">
          <w:rPr>
            <w:noProof/>
          </w:rPr>
        </w:r>
        <w:r w:rsidR="006314AD">
          <w:rPr>
            <w:noProof/>
          </w:rPr>
          <w:fldChar w:fldCharType="separate"/>
        </w:r>
        <w:r w:rsidR="006314AD">
          <w:rPr>
            <w:noProof/>
          </w:rPr>
          <w:t>84</w:t>
        </w:r>
        <w:r w:rsidR="006314AD">
          <w:rPr>
            <w:noProof/>
          </w:rPr>
          <w:fldChar w:fldCharType="end"/>
        </w:r>
      </w:hyperlink>
    </w:p>
    <w:p w:rsidR="006314AD" w:rsidRDefault="00D70A8B">
      <w:pPr>
        <w:pStyle w:val="TOC2"/>
        <w:rPr>
          <w:rFonts w:eastAsiaTheme="minorEastAsia"/>
          <w:smallCaps w:val="0"/>
          <w:sz w:val="22"/>
        </w:rPr>
      </w:pPr>
      <w:hyperlink w:anchor="_Toc4593473" w:history="1">
        <w:r w:rsidR="006314AD" w:rsidRPr="00314DA6">
          <w:rPr>
            <w:rStyle w:val="Hyperlink"/>
          </w:rPr>
          <w:t>Achat de la Software Assurance</w:t>
        </w:r>
        <w:r w:rsidR="006314AD">
          <w:tab/>
        </w:r>
        <w:r w:rsidR="006314AD">
          <w:fldChar w:fldCharType="begin"/>
        </w:r>
        <w:r w:rsidR="006314AD">
          <w:instrText xml:space="preserve"> PAGEREF _Toc4593473 \h </w:instrText>
        </w:r>
        <w:r w:rsidR="006314AD">
          <w:fldChar w:fldCharType="separate"/>
        </w:r>
        <w:r w:rsidR="006314AD">
          <w:t>84</w:t>
        </w:r>
        <w:r w:rsidR="006314AD">
          <w:fldChar w:fldCharType="end"/>
        </w:r>
      </w:hyperlink>
    </w:p>
    <w:p w:rsidR="006314AD" w:rsidRDefault="00D70A8B">
      <w:pPr>
        <w:pStyle w:val="TOC2"/>
        <w:rPr>
          <w:rFonts w:eastAsiaTheme="minorEastAsia"/>
          <w:smallCaps w:val="0"/>
          <w:sz w:val="22"/>
        </w:rPr>
      </w:pPr>
      <w:hyperlink w:anchor="_Toc4593474" w:history="1">
        <w:r w:rsidR="006314AD" w:rsidRPr="00314DA6">
          <w:rPr>
            <w:rStyle w:val="Hyperlink"/>
          </w:rPr>
          <w:t>Renouvellement de la Software Assurance</w:t>
        </w:r>
        <w:r w:rsidR="006314AD">
          <w:tab/>
        </w:r>
        <w:r w:rsidR="006314AD">
          <w:fldChar w:fldCharType="begin"/>
        </w:r>
        <w:r w:rsidR="006314AD">
          <w:instrText xml:space="preserve"> PAGEREF _Toc4593474 \h </w:instrText>
        </w:r>
        <w:r w:rsidR="006314AD">
          <w:fldChar w:fldCharType="separate"/>
        </w:r>
        <w:r w:rsidR="006314AD">
          <w:t>84</w:t>
        </w:r>
        <w:r w:rsidR="006314AD">
          <w:fldChar w:fldCharType="end"/>
        </w:r>
      </w:hyperlink>
    </w:p>
    <w:p w:rsidR="006314AD" w:rsidRDefault="00D70A8B">
      <w:pPr>
        <w:pStyle w:val="TOC2"/>
        <w:rPr>
          <w:rFonts w:eastAsiaTheme="minorEastAsia"/>
          <w:smallCaps w:val="0"/>
          <w:sz w:val="22"/>
        </w:rPr>
      </w:pPr>
      <w:hyperlink w:anchor="_Toc4593475" w:history="1">
        <w:r w:rsidR="006314AD" w:rsidRPr="00314DA6">
          <w:rPr>
            <w:rStyle w:val="Hyperlink"/>
          </w:rPr>
          <w:t>Licences de migration pour les Produits en fin de série ou de vie</w:t>
        </w:r>
        <w:r w:rsidR="006314AD">
          <w:tab/>
        </w:r>
        <w:r w:rsidR="006314AD">
          <w:fldChar w:fldCharType="begin"/>
        </w:r>
        <w:r w:rsidR="006314AD">
          <w:instrText xml:space="preserve"> PAGEREF _Toc4593475 \h </w:instrText>
        </w:r>
        <w:r w:rsidR="006314AD">
          <w:fldChar w:fldCharType="separate"/>
        </w:r>
        <w:r w:rsidR="006314AD">
          <w:t>85</w:t>
        </w:r>
        <w:r w:rsidR="006314AD">
          <w:fldChar w:fldCharType="end"/>
        </w:r>
      </w:hyperlink>
    </w:p>
    <w:p w:rsidR="006314AD" w:rsidRDefault="00D70A8B">
      <w:pPr>
        <w:pStyle w:val="TOC2"/>
        <w:rPr>
          <w:rFonts w:eastAsiaTheme="minorEastAsia"/>
          <w:smallCaps w:val="0"/>
          <w:sz w:val="22"/>
        </w:rPr>
      </w:pPr>
      <w:hyperlink w:anchor="_Toc4593476" w:history="1">
        <w:r w:rsidR="006314AD" w:rsidRPr="00314DA6">
          <w:rPr>
            <w:rStyle w:val="Hyperlink"/>
          </w:rPr>
          <w:t>Avantages de la Software Assurance</w:t>
        </w:r>
        <w:r w:rsidR="006314AD">
          <w:tab/>
        </w:r>
        <w:r w:rsidR="006314AD">
          <w:fldChar w:fldCharType="begin"/>
        </w:r>
        <w:r w:rsidR="006314AD">
          <w:instrText xml:space="preserve"> PAGEREF _Toc4593476 \h </w:instrText>
        </w:r>
        <w:r w:rsidR="006314AD">
          <w:fldChar w:fldCharType="separate"/>
        </w:r>
        <w:r w:rsidR="006314AD">
          <w:t>85</w:t>
        </w:r>
        <w:r w:rsidR="006314AD">
          <w:fldChar w:fldCharType="end"/>
        </w:r>
      </w:hyperlink>
    </w:p>
    <w:p w:rsidR="006314AD" w:rsidRDefault="00D70A8B">
      <w:pPr>
        <w:pStyle w:val="TOC2"/>
        <w:rPr>
          <w:rFonts w:eastAsiaTheme="minorEastAsia"/>
          <w:smallCaps w:val="0"/>
          <w:sz w:val="22"/>
        </w:rPr>
      </w:pPr>
      <w:hyperlink w:anchor="_Toc4593477" w:history="1">
        <w:r w:rsidR="006314AD" w:rsidRPr="00314DA6">
          <w:rPr>
            <w:rStyle w:val="Hyperlink"/>
          </w:rPr>
          <w:t>Mises à jour d</w:t>
        </w:r>
        <w:r w:rsidR="006314AD" w:rsidRPr="00314DA6">
          <w:rPr>
            <w:rStyle w:val="Hyperlink"/>
          </w:rPr>
          <w:t>e</w:t>
        </w:r>
        <w:r w:rsidR="006314AD" w:rsidRPr="00314DA6">
          <w:rPr>
            <w:rStyle w:val="Hyperlink"/>
          </w:rPr>
          <w:t xml:space="preserve"> Sécurité Étendues</w:t>
        </w:r>
        <w:r w:rsidR="006314AD">
          <w:tab/>
        </w:r>
        <w:r w:rsidR="006314AD">
          <w:fldChar w:fldCharType="begin"/>
        </w:r>
        <w:r w:rsidR="006314AD">
          <w:instrText xml:space="preserve"> PAGEREF _Toc4593477 \h </w:instrText>
        </w:r>
        <w:r w:rsidR="006314AD">
          <w:fldChar w:fldCharType="separate"/>
        </w:r>
        <w:r w:rsidR="006314AD">
          <w:t>96</w:t>
        </w:r>
        <w:r w:rsidR="006314AD">
          <w:fldChar w:fldCharType="end"/>
        </w:r>
      </w:hyperlink>
    </w:p>
    <w:p w:rsidR="006314AD" w:rsidRDefault="00D70A8B">
      <w:pPr>
        <w:pStyle w:val="TOC1"/>
        <w:rPr>
          <w:rFonts w:eastAsiaTheme="minorEastAsia"/>
          <w:b w:val="0"/>
          <w:caps w:val="0"/>
          <w:noProof/>
          <w:sz w:val="22"/>
          <w:szCs w:val="22"/>
        </w:rPr>
      </w:pPr>
      <w:hyperlink w:anchor="_Toc4593478" w:history="1">
        <w:r w:rsidR="006314AD" w:rsidRPr="00314DA6">
          <w:rPr>
            <w:rStyle w:val="Hyperlink"/>
            <w:noProof/>
          </w:rPr>
          <w:t>Annexe C - Modules Complémentaires et Autres Licences de Transition</w:t>
        </w:r>
        <w:r w:rsidR="006314AD">
          <w:rPr>
            <w:noProof/>
          </w:rPr>
          <w:tab/>
        </w:r>
        <w:r w:rsidR="006314AD">
          <w:rPr>
            <w:noProof/>
          </w:rPr>
          <w:fldChar w:fldCharType="begin"/>
        </w:r>
        <w:r w:rsidR="006314AD">
          <w:rPr>
            <w:noProof/>
          </w:rPr>
          <w:instrText xml:space="preserve"> PAGEREF _Toc4593478 \h </w:instrText>
        </w:r>
        <w:r w:rsidR="006314AD">
          <w:rPr>
            <w:noProof/>
          </w:rPr>
        </w:r>
        <w:r w:rsidR="006314AD">
          <w:rPr>
            <w:noProof/>
          </w:rPr>
          <w:fldChar w:fldCharType="separate"/>
        </w:r>
        <w:r w:rsidR="006314AD">
          <w:rPr>
            <w:noProof/>
          </w:rPr>
          <w:t>98</w:t>
        </w:r>
        <w:r w:rsidR="006314AD">
          <w:rPr>
            <w:noProof/>
          </w:rPr>
          <w:fldChar w:fldCharType="end"/>
        </w:r>
      </w:hyperlink>
    </w:p>
    <w:p w:rsidR="006314AD" w:rsidRDefault="00D70A8B">
      <w:pPr>
        <w:pStyle w:val="TOC2"/>
        <w:rPr>
          <w:rFonts w:eastAsiaTheme="minorEastAsia"/>
          <w:smallCaps w:val="0"/>
          <w:sz w:val="22"/>
        </w:rPr>
      </w:pPr>
      <w:hyperlink w:anchor="_Toc4593479" w:history="1">
        <w:r w:rsidR="006314AD" w:rsidRPr="00314DA6">
          <w:rPr>
            <w:rStyle w:val="Hyperlink"/>
          </w:rPr>
          <w:t>Modules complémentaires</w:t>
        </w:r>
        <w:r w:rsidR="006314AD">
          <w:tab/>
        </w:r>
        <w:r w:rsidR="006314AD">
          <w:fldChar w:fldCharType="begin"/>
        </w:r>
        <w:r w:rsidR="006314AD">
          <w:instrText xml:space="preserve"> PAGEREF _Toc4593479 \h </w:instrText>
        </w:r>
        <w:r w:rsidR="006314AD">
          <w:fldChar w:fldCharType="separate"/>
        </w:r>
        <w:r w:rsidR="006314AD">
          <w:t>98</w:t>
        </w:r>
        <w:r w:rsidR="006314AD">
          <w:fldChar w:fldCharType="end"/>
        </w:r>
      </w:hyperlink>
    </w:p>
    <w:p w:rsidR="006314AD" w:rsidRDefault="00D70A8B">
      <w:pPr>
        <w:pStyle w:val="TOC3"/>
        <w:rPr>
          <w:rFonts w:eastAsiaTheme="minorEastAsia"/>
          <w:smallCaps w:val="0"/>
          <w:sz w:val="22"/>
        </w:rPr>
      </w:pPr>
      <w:hyperlink w:anchor="_Toc4593480" w:history="1">
        <w:r w:rsidR="006314AD" w:rsidRPr="00314DA6">
          <w:rPr>
            <w:rStyle w:val="Hyperlink"/>
          </w:rPr>
          <w:t>Système d’exploitation Windows Desktop</w:t>
        </w:r>
        <w:r w:rsidR="006314AD">
          <w:tab/>
        </w:r>
        <w:r w:rsidR="006314AD">
          <w:fldChar w:fldCharType="begin"/>
        </w:r>
        <w:r w:rsidR="006314AD">
          <w:instrText xml:space="preserve"> PAGEREF _Toc4593480 \h </w:instrText>
        </w:r>
        <w:r w:rsidR="006314AD">
          <w:fldChar w:fldCharType="separate"/>
        </w:r>
        <w:r w:rsidR="006314AD">
          <w:t>98</w:t>
        </w:r>
        <w:r w:rsidR="006314AD">
          <w:fldChar w:fldCharType="end"/>
        </w:r>
      </w:hyperlink>
    </w:p>
    <w:p w:rsidR="006314AD" w:rsidRDefault="00D70A8B">
      <w:pPr>
        <w:pStyle w:val="TOC3"/>
        <w:rPr>
          <w:rFonts w:eastAsiaTheme="minorEastAsia"/>
          <w:smallCaps w:val="0"/>
          <w:sz w:val="22"/>
        </w:rPr>
      </w:pPr>
      <w:hyperlink w:anchor="_Toc4593481" w:history="1">
        <w:r w:rsidR="006314AD" w:rsidRPr="00314DA6">
          <w:rPr>
            <w:rStyle w:val="Hyperlink"/>
          </w:rPr>
          <w:t>Plans Utilisateur pour Microsoft Azure</w:t>
        </w:r>
        <w:r w:rsidR="006314AD">
          <w:tab/>
        </w:r>
        <w:r w:rsidR="006314AD">
          <w:fldChar w:fldCharType="begin"/>
        </w:r>
        <w:r w:rsidR="006314AD">
          <w:instrText xml:space="preserve"> PAGEREF _Toc4593481 \h </w:instrText>
        </w:r>
        <w:r w:rsidR="006314AD">
          <w:fldChar w:fldCharType="separate"/>
        </w:r>
        <w:r w:rsidR="006314AD">
          <w:t>98</w:t>
        </w:r>
        <w:r w:rsidR="006314AD">
          <w:fldChar w:fldCharType="end"/>
        </w:r>
      </w:hyperlink>
    </w:p>
    <w:p w:rsidR="006314AD" w:rsidRDefault="00D70A8B">
      <w:pPr>
        <w:pStyle w:val="TOC3"/>
        <w:rPr>
          <w:rFonts w:eastAsiaTheme="minorEastAsia"/>
          <w:smallCaps w:val="0"/>
          <w:sz w:val="22"/>
        </w:rPr>
      </w:pPr>
      <w:hyperlink w:anchor="_Toc4593482" w:history="1">
        <w:r w:rsidR="006314AD" w:rsidRPr="00314DA6">
          <w:rPr>
            <w:rStyle w:val="Hyperlink"/>
          </w:rPr>
          <w:t>Microsoft 365</w:t>
        </w:r>
        <w:r w:rsidR="006314AD">
          <w:tab/>
        </w:r>
        <w:r w:rsidR="006314AD">
          <w:fldChar w:fldCharType="begin"/>
        </w:r>
        <w:r w:rsidR="006314AD">
          <w:instrText xml:space="preserve"> PAGEREF _Toc4593482 \h </w:instrText>
        </w:r>
        <w:r w:rsidR="006314AD">
          <w:fldChar w:fldCharType="separate"/>
        </w:r>
        <w:r w:rsidR="006314AD">
          <w:t>98</w:t>
        </w:r>
        <w:r w:rsidR="006314AD">
          <w:fldChar w:fldCharType="end"/>
        </w:r>
      </w:hyperlink>
    </w:p>
    <w:p w:rsidR="006314AD" w:rsidRDefault="00D70A8B">
      <w:pPr>
        <w:pStyle w:val="TOC3"/>
        <w:rPr>
          <w:rFonts w:eastAsiaTheme="minorEastAsia"/>
          <w:smallCaps w:val="0"/>
          <w:sz w:val="22"/>
        </w:rPr>
      </w:pPr>
      <w:hyperlink w:anchor="_Toc4593483" w:history="1">
        <w:r w:rsidR="006314AD" w:rsidRPr="00314DA6">
          <w:rPr>
            <w:rStyle w:val="Hyperlink"/>
          </w:rPr>
          <w:t>Enterprise Mobility + Security</w:t>
        </w:r>
        <w:r w:rsidR="006314AD">
          <w:tab/>
        </w:r>
        <w:r w:rsidR="006314AD">
          <w:fldChar w:fldCharType="begin"/>
        </w:r>
        <w:r w:rsidR="006314AD">
          <w:instrText xml:space="preserve"> PAGEREF _Toc4593483 \h </w:instrText>
        </w:r>
        <w:r w:rsidR="006314AD">
          <w:fldChar w:fldCharType="separate"/>
        </w:r>
        <w:r w:rsidR="006314AD">
          <w:t>99</w:t>
        </w:r>
        <w:r w:rsidR="006314AD">
          <w:fldChar w:fldCharType="end"/>
        </w:r>
      </w:hyperlink>
    </w:p>
    <w:p w:rsidR="006314AD" w:rsidRDefault="00D70A8B">
      <w:pPr>
        <w:pStyle w:val="TOC3"/>
        <w:rPr>
          <w:rFonts w:eastAsiaTheme="minorEastAsia"/>
          <w:smallCaps w:val="0"/>
          <w:sz w:val="22"/>
        </w:rPr>
      </w:pPr>
      <w:hyperlink w:anchor="_Toc4593484" w:history="1">
        <w:r w:rsidR="006314AD" w:rsidRPr="00314DA6">
          <w:rPr>
            <w:rStyle w:val="Hyperlink"/>
          </w:rPr>
          <w:t>Services Microsoft Dynamics 365</w:t>
        </w:r>
        <w:r w:rsidR="006314AD">
          <w:tab/>
        </w:r>
        <w:r w:rsidR="006314AD">
          <w:fldChar w:fldCharType="begin"/>
        </w:r>
        <w:r w:rsidR="006314AD">
          <w:instrText xml:space="preserve"> PAGEREF _Toc4593484 \h </w:instrText>
        </w:r>
        <w:r w:rsidR="006314AD">
          <w:fldChar w:fldCharType="separate"/>
        </w:r>
        <w:r w:rsidR="006314AD">
          <w:t>99</w:t>
        </w:r>
        <w:r w:rsidR="006314AD">
          <w:fldChar w:fldCharType="end"/>
        </w:r>
      </w:hyperlink>
    </w:p>
    <w:p w:rsidR="006314AD" w:rsidRDefault="00D70A8B">
      <w:pPr>
        <w:pStyle w:val="TOC3"/>
        <w:rPr>
          <w:rFonts w:eastAsiaTheme="minorEastAsia"/>
          <w:smallCaps w:val="0"/>
          <w:sz w:val="22"/>
        </w:rPr>
      </w:pPr>
      <w:hyperlink w:anchor="_Toc4593485" w:history="1">
        <w:r w:rsidR="006314AD" w:rsidRPr="00314DA6">
          <w:rPr>
            <w:rStyle w:val="Hyperlink"/>
          </w:rPr>
          <w:t>Applications Office 365</w:t>
        </w:r>
        <w:r w:rsidR="006314AD">
          <w:tab/>
        </w:r>
        <w:r w:rsidR="006314AD">
          <w:fldChar w:fldCharType="begin"/>
        </w:r>
        <w:r w:rsidR="006314AD">
          <w:instrText xml:space="preserve"> PAGEREF _Toc4593485 \h </w:instrText>
        </w:r>
        <w:r w:rsidR="006314AD">
          <w:fldChar w:fldCharType="separate"/>
        </w:r>
        <w:r w:rsidR="006314AD">
          <w:t>100</w:t>
        </w:r>
        <w:r w:rsidR="006314AD">
          <w:fldChar w:fldCharType="end"/>
        </w:r>
      </w:hyperlink>
    </w:p>
    <w:p w:rsidR="006314AD" w:rsidRDefault="00D70A8B">
      <w:pPr>
        <w:pStyle w:val="TOC3"/>
        <w:rPr>
          <w:rFonts w:eastAsiaTheme="minorEastAsia"/>
          <w:smallCaps w:val="0"/>
          <w:sz w:val="22"/>
        </w:rPr>
      </w:pPr>
      <w:hyperlink w:anchor="_Toc4593486" w:history="1">
        <w:r w:rsidR="006314AD" w:rsidRPr="00314DA6">
          <w:rPr>
            <w:rStyle w:val="Hyperlink"/>
          </w:rPr>
          <w:t>Suites Office 365</w:t>
        </w:r>
        <w:r w:rsidR="006314AD">
          <w:tab/>
        </w:r>
        <w:r w:rsidR="006314AD">
          <w:fldChar w:fldCharType="begin"/>
        </w:r>
        <w:r w:rsidR="006314AD">
          <w:instrText xml:space="preserve"> PAGEREF _Toc4593486 \h </w:instrText>
        </w:r>
        <w:r w:rsidR="006314AD">
          <w:fldChar w:fldCharType="separate"/>
        </w:r>
        <w:r w:rsidR="006314AD">
          <w:t>101</w:t>
        </w:r>
        <w:r w:rsidR="006314AD">
          <w:fldChar w:fldCharType="end"/>
        </w:r>
      </w:hyperlink>
    </w:p>
    <w:p w:rsidR="006314AD" w:rsidRDefault="00D70A8B">
      <w:pPr>
        <w:pStyle w:val="TOC3"/>
        <w:rPr>
          <w:rFonts w:eastAsiaTheme="minorEastAsia"/>
          <w:smallCaps w:val="0"/>
          <w:sz w:val="22"/>
        </w:rPr>
      </w:pPr>
      <w:hyperlink w:anchor="_Toc4593487" w:history="1">
        <w:r w:rsidR="006314AD" w:rsidRPr="00314DA6">
          <w:rPr>
            <w:rStyle w:val="Hyperlink"/>
          </w:rPr>
          <w:t>Office 365 - Protection avancée contre les menaces</w:t>
        </w:r>
        <w:r w:rsidR="006314AD">
          <w:tab/>
        </w:r>
        <w:r w:rsidR="006314AD">
          <w:fldChar w:fldCharType="begin"/>
        </w:r>
        <w:r w:rsidR="006314AD">
          <w:instrText xml:space="preserve"> PAGEREF _Toc4593487 \h </w:instrText>
        </w:r>
        <w:r w:rsidR="006314AD">
          <w:fldChar w:fldCharType="separate"/>
        </w:r>
        <w:r w:rsidR="006314AD">
          <w:t>101</w:t>
        </w:r>
        <w:r w:rsidR="006314AD">
          <w:fldChar w:fldCharType="end"/>
        </w:r>
      </w:hyperlink>
    </w:p>
    <w:p w:rsidR="006314AD" w:rsidRDefault="00D70A8B">
      <w:pPr>
        <w:pStyle w:val="TOC3"/>
        <w:rPr>
          <w:rFonts w:eastAsiaTheme="minorEastAsia"/>
          <w:smallCaps w:val="0"/>
          <w:sz w:val="22"/>
        </w:rPr>
      </w:pPr>
      <w:hyperlink w:anchor="_Toc4593488" w:history="1">
        <w:r w:rsidR="006314AD" w:rsidRPr="00314DA6">
          <w:rPr>
            <w:rStyle w:val="Hyperlink"/>
          </w:rPr>
          <w:t>Module complémentaire Office 365 Data Loss Prevention</w:t>
        </w:r>
        <w:r w:rsidR="006314AD">
          <w:tab/>
        </w:r>
        <w:r w:rsidR="006314AD">
          <w:fldChar w:fldCharType="begin"/>
        </w:r>
        <w:r w:rsidR="006314AD">
          <w:instrText xml:space="preserve"> PAGEREF _Toc4593488 \h </w:instrText>
        </w:r>
        <w:r w:rsidR="006314AD">
          <w:fldChar w:fldCharType="separate"/>
        </w:r>
        <w:r w:rsidR="006314AD">
          <w:t>101</w:t>
        </w:r>
        <w:r w:rsidR="006314AD">
          <w:fldChar w:fldCharType="end"/>
        </w:r>
      </w:hyperlink>
    </w:p>
    <w:p w:rsidR="006314AD" w:rsidRDefault="00D70A8B">
      <w:pPr>
        <w:pStyle w:val="TOC3"/>
        <w:rPr>
          <w:rFonts w:eastAsiaTheme="minorEastAsia"/>
          <w:smallCaps w:val="0"/>
          <w:sz w:val="22"/>
        </w:rPr>
      </w:pPr>
      <w:hyperlink w:anchor="_Toc4593489" w:history="1">
        <w:r w:rsidR="006314AD" w:rsidRPr="00314DA6">
          <w:rPr>
            <w:rStyle w:val="Hyperlink"/>
          </w:rPr>
          <w:t>Office 365 - Intelligence des menaces</w:t>
        </w:r>
        <w:r w:rsidR="006314AD">
          <w:tab/>
        </w:r>
        <w:r w:rsidR="006314AD">
          <w:fldChar w:fldCharType="begin"/>
        </w:r>
        <w:r w:rsidR="006314AD">
          <w:instrText xml:space="preserve"> PAGEREF _Toc4593489 \h </w:instrText>
        </w:r>
        <w:r w:rsidR="006314AD">
          <w:fldChar w:fldCharType="separate"/>
        </w:r>
        <w:r w:rsidR="006314AD">
          <w:t>101</w:t>
        </w:r>
        <w:r w:rsidR="006314AD">
          <w:fldChar w:fldCharType="end"/>
        </w:r>
      </w:hyperlink>
    </w:p>
    <w:p w:rsidR="006314AD" w:rsidRDefault="00D70A8B">
      <w:pPr>
        <w:pStyle w:val="TOC3"/>
        <w:rPr>
          <w:rFonts w:eastAsiaTheme="minorEastAsia"/>
          <w:smallCaps w:val="0"/>
          <w:sz w:val="22"/>
        </w:rPr>
      </w:pPr>
      <w:hyperlink w:anchor="_Toc4593490" w:history="1">
        <w:r w:rsidR="006314AD" w:rsidRPr="00314DA6">
          <w:rPr>
            <w:rStyle w:val="Hyperlink"/>
          </w:rPr>
          <w:t>Fonctionnalités multirégions dans Office 365</w:t>
        </w:r>
        <w:r w:rsidR="006314AD">
          <w:tab/>
        </w:r>
        <w:r w:rsidR="006314AD">
          <w:fldChar w:fldCharType="begin"/>
        </w:r>
        <w:r w:rsidR="006314AD">
          <w:instrText xml:space="preserve"> PAGEREF _Toc4593490 \h </w:instrText>
        </w:r>
        <w:r w:rsidR="006314AD">
          <w:fldChar w:fldCharType="separate"/>
        </w:r>
        <w:r w:rsidR="006314AD">
          <w:t>101</w:t>
        </w:r>
        <w:r w:rsidR="006314AD">
          <w:fldChar w:fldCharType="end"/>
        </w:r>
      </w:hyperlink>
    </w:p>
    <w:p w:rsidR="006314AD" w:rsidRDefault="00D70A8B">
      <w:pPr>
        <w:pStyle w:val="TOC3"/>
        <w:rPr>
          <w:rFonts w:eastAsiaTheme="minorEastAsia"/>
          <w:smallCaps w:val="0"/>
          <w:sz w:val="22"/>
        </w:rPr>
      </w:pPr>
      <w:hyperlink w:anchor="_Toc4593491" w:history="1">
        <w:r w:rsidR="006314AD" w:rsidRPr="00314DA6">
          <w:rPr>
            <w:rStyle w:val="Hyperlink"/>
          </w:rPr>
          <w:t>Exchange Online</w:t>
        </w:r>
        <w:r w:rsidR="006314AD">
          <w:tab/>
        </w:r>
        <w:r w:rsidR="006314AD">
          <w:fldChar w:fldCharType="begin"/>
        </w:r>
        <w:r w:rsidR="006314AD">
          <w:instrText xml:space="preserve"> PAGEREF _Toc4593491 \h </w:instrText>
        </w:r>
        <w:r w:rsidR="006314AD">
          <w:fldChar w:fldCharType="separate"/>
        </w:r>
        <w:r w:rsidR="006314AD">
          <w:t>102</w:t>
        </w:r>
        <w:r w:rsidR="006314AD">
          <w:fldChar w:fldCharType="end"/>
        </w:r>
      </w:hyperlink>
    </w:p>
    <w:p w:rsidR="006314AD" w:rsidRDefault="00D70A8B">
      <w:pPr>
        <w:pStyle w:val="TOC3"/>
        <w:rPr>
          <w:rFonts w:eastAsiaTheme="minorEastAsia"/>
          <w:smallCaps w:val="0"/>
          <w:sz w:val="22"/>
        </w:rPr>
      </w:pPr>
      <w:hyperlink w:anchor="_Toc4593492" w:history="1">
        <w:r w:rsidR="006314AD" w:rsidRPr="00314DA6">
          <w:rPr>
            <w:rStyle w:val="Hyperlink"/>
          </w:rPr>
          <w:t>Project Online</w:t>
        </w:r>
        <w:r w:rsidR="006314AD">
          <w:tab/>
        </w:r>
        <w:r w:rsidR="006314AD">
          <w:fldChar w:fldCharType="begin"/>
        </w:r>
        <w:r w:rsidR="006314AD">
          <w:instrText xml:space="preserve"> PAGEREF _Toc4593492 \h </w:instrText>
        </w:r>
        <w:r w:rsidR="006314AD">
          <w:fldChar w:fldCharType="separate"/>
        </w:r>
        <w:r w:rsidR="006314AD">
          <w:t>102</w:t>
        </w:r>
        <w:r w:rsidR="006314AD">
          <w:fldChar w:fldCharType="end"/>
        </w:r>
      </w:hyperlink>
    </w:p>
    <w:p w:rsidR="006314AD" w:rsidRDefault="00D70A8B">
      <w:pPr>
        <w:pStyle w:val="TOC3"/>
        <w:rPr>
          <w:rFonts w:eastAsiaTheme="minorEastAsia"/>
          <w:smallCaps w:val="0"/>
          <w:sz w:val="22"/>
        </w:rPr>
      </w:pPr>
      <w:hyperlink w:anchor="_Toc4593493" w:history="1">
        <w:r w:rsidR="006314AD" w:rsidRPr="00314DA6">
          <w:rPr>
            <w:rStyle w:val="Hyperlink"/>
          </w:rPr>
          <w:t>SharePoint Online</w:t>
        </w:r>
        <w:r w:rsidR="006314AD">
          <w:tab/>
        </w:r>
        <w:r w:rsidR="006314AD">
          <w:fldChar w:fldCharType="begin"/>
        </w:r>
        <w:r w:rsidR="006314AD">
          <w:instrText xml:space="preserve"> PAGEREF _Toc4593493 \h </w:instrText>
        </w:r>
        <w:r w:rsidR="006314AD">
          <w:fldChar w:fldCharType="separate"/>
        </w:r>
        <w:r w:rsidR="006314AD">
          <w:t>102</w:t>
        </w:r>
        <w:r w:rsidR="006314AD">
          <w:fldChar w:fldCharType="end"/>
        </w:r>
      </w:hyperlink>
    </w:p>
    <w:p w:rsidR="006314AD" w:rsidRDefault="00D70A8B">
      <w:pPr>
        <w:pStyle w:val="TOC3"/>
        <w:rPr>
          <w:rFonts w:eastAsiaTheme="minorEastAsia"/>
          <w:smallCaps w:val="0"/>
          <w:sz w:val="22"/>
        </w:rPr>
      </w:pPr>
      <w:hyperlink w:anchor="_Toc4593494" w:history="1">
        <w:r w:rsidR="006314AD" w:rsidRPr="00314DA6">
          <w:rPr>
            <w:rStyle w:val="Hyperlink"/>
          </w:rPr>
          <w:t>Skype Entreprise Online</w:t>
        </w:r>
        <w:r w:rsidR="006314AD">
          <w:tab/>
        </w:r>
        <w:r w:rsidR="006314AD">
          <w:fldChar w:fldCharType="begin"/>
        </w:r>
        <w:r w:rsidR="006314AD">
          <w:instrText xml:space="preserve"> PAGEREF _Toc4593494 \h </w:instrText>
        </w:r>
        <w:r w:rsidR="006314AD">
          <w:fldChar w:fldCharType="separate"/>
        </w:r>
        <w:r w:rsidR="006314AD">
          <w:t>102</w:t>
        </w:r>
        <w:r w:rsidR="006314AD">
          <w:fldChar w:fldCharType="end"/>
        </w:r>
      </w:hyperlink>
    </w:p>
    <w:p w:rsidR="006314AD" w:rsidRDefault="00D70A8B">
      <w:pPr>
        <w:pStyle w:val="TOC3"/>
        <w:rPr>
          <w:rFonts w:eastAsiaTheme="minorEastAsia"/>
          <w:smallCaps w:val="0"/>
          <w:sz w:val="22"/>
        </w:rPr>
      </w:pPr>
      <w:hyperlink w:anchor="_Toc4593495" w:history="1">
        <w:r w:rsidR="006314AD" w:rsidRPr="00314DA6">
          <w:rPr>
            <w:rStyle w:val="Hyperlink"/>
          </w:rPr>
          <w:t>Microsoft Intune</w:t>
        </w:r>
        <w:r w:rsidR="006314AD">
          <w:tab/>
        </w:r>
        <w:r w:rsidR="006314AD">
          <w:fldChar w:fldCharType="begin"/>
        </w:r>
        <w:r w:rsidR="006314AD">
          <w:instrText xml:space="preserve"> PAGEREF _Toc4593495 \h </w:instrText>
        </w:r>
        <w:r w:rsidR="006314AD">
          <w:fldChar w:fldCharType="separate"/>
        </w:r>
        <w:r w:rsidR="006314AD">
          <w:t>102</w:t>
        </w:r>
        <w:r w:rsidR="006314AD">
          <w:fldChar w:fldCharType="end"/>
        </w:r>
      </w:hyperlink>
    </w:p>
    <w:p w:rsidR="006314AD" w:rsidRDefault="00D70A8B">
      <w:pPr>
        <w:pStyle w:val="TOC2"/>
        <w:rPr>
          <w:rFonts w:eastAsiaTheme="minorEastAsia"/>
          <w:smallCaps w:val="0"/>
          <w:sz w:val="22"/>
        </w:rPr>
      </w:pPr>
      <w:hyperlink w:anchor="_Toc4593496" w:history="1">
        <w:r w:rsidR="006314AD" w:rsidRPr="00314DA6">
          <w:rPr>
            <w:rStyle w:val="Hyperlink"/>
          </w:rPr>
          <w:t>Au titre de la SA</w:t>
        </w:r>
        <w:r w:rsidR="006314AD">
          <w:tab/>
        </w:r>
        <w:r w:rsidR="006314AD">
          <w:fldChar w:fldCharType="begin"/>
        </w:r>
        <w:r w:rsidR="006314AD">
          <w:instrText xml:space="preserve"> PAGEREF _Toc4593496 \h </w:instrText>
        </w:r>
        <w:r w:rsidR="006314AD">
          <w:fldChar w:fldCharType="separate"/>
        </w:r>
        <w:r w:rsidR="006314AD">
          <w:t>102</w:t>
        </w:r>
        <w:r w:rsidR="006314AD">
          <w:fldChar w:fldCharType="end"/>
        </w:r>
      </w:hyperlink>
    </w:p>
    <w:p w:rsidR="006314AD" w:rsidRDefault="00D70A8B">
      <w:pPr>
        <w:pStyle w:val="TOC3"/>
        <w:rPr>
          <w:rFonts w:eastAsiaTheme="minorEastAsia"/>
          <w:smallCaps w:val="0"/>
          <w:sz w:val="22"/>
        </w:rPr>
      </w:pPr>
      <w:hyperlink w:anchor="_Toc4593497" w:history="1">
        <w:r w:rsidR="006314AD" w:rsidRPr="00314DA6">
          <w:rPr>
            <w:rStyle w:val="Hyperlink"/>
          </w:rPr>
          <w:t>Suites de CAL</w:t>
        </w:r>
        <w:r w:rsidR="006314AD">
          <w:tab/>
        </w:r>
        <w:r w:rsidR="006314AD">
          <w:fldChar w:fldCharType="begin"/>
        </w:r>
        <w:r w:rsidR="006314AD">
          <w:instrText xml:space="preserve"> PAGEREF _Toc4593497 \h </w:instrText>
        </w:r>
        <w:r w:rsidR="006314AD">
          <w:fldChar w:fldCharType="separate"/>
        </w:r>
        <w:r w:rsidR="006314AD">
          <w:t>103</w:t>
        </w:r>
        <w:r w:rsidR="006314AD">
          <w:fldChar w:fldCharType="end"/>
        </w:r>
      </w:hyperlink>
    </w:p>
    <w:p w:rsidR="006314AD" w:rsidRDefault="00D70A8B">
      <w:pPr>
        <w:pStyle w:val="TOC3"/>
        <w:rPr>
          <w:rFonts w:eastAsiaTheme="minorEastAsia"/>
          <w:smallCaps w:val="0"/>
          <w:sz w:val="22"/>
        </w:rPr>
      </w:pPr>
      <w:hyperlink w:anchor="_Toc4593498" w:history="1">
        <w:r w:rsidR="006314AD" w:rsidRPr="00314DA6">
          <w:rPr>
            <w:rStyle w:val="Hyperlink"/>
          </w:rPr>
          <w:t>Système d’exploitation Windows Desktop</w:t>
        </w:r>
        <w:r w:rsidR="006314AD">
          <w:tab/>
        </w:r>
        <w:r w:rsidR="006314AD">
          <w:fldChar w:fldCharType="begin"/>
        </w:r>
        <w:r w:rsidR="006314AD">
          <w:instrText xml:space="preserve"> PAGEREF _Toc4593498 \h </w:instrText>
        </w:r>
        <w:r w:rsidR="006314AD">
          <w:fldChar w:fldCharType="separate"/>
        </w:r>
        <w:r w:rsidR="006314AD">
          <w:t>103</w:t>
        </w:r>
        <w:r w:rsidR="006314AD">
          <w:fldChar w:fldCharType="end"/>
        </w:r>
      </w:hyperlink>
    </w:p>
    <w:p w:rsidR="006314AD" w:rsidRDefault="00D70A8B">
      <w:pPr>
        <w:pStyle w:val="TOC3"/>
        <w:rPr>
          <w:rFonts w:eastAsiaTheme="minorEastAsia"/>
          <w:smallCaps w:val="0"/>
          <w:sz w:val="22"/>
        </w:rPr>
      </w:pPr>
      <w:hyperlink w:anchor="_Toc4593499" w:history="1">
        <w:r w:rsidR="006314AD" w:rsidRPr="00314DA6">
          <w:rPr>
            <w:rStyle w:val="Hyperlink"/>
          </w:rPr>
          <w:t>Microsoft 365</w:t>
        </w:r>
        <w:r w:rsidR="006314AD">
          <w:tab/>
        </w:r>
        <w:r w:rsidR="006314AD">
          <w:fldChar w:fldCharType="begin"/>
        </w:r>
        <w:r w:rsidR="006314AD">
          <w:instrText xml:space="preserve"> PAGEREF _Toc4593499 \h </w:instrText>
        </w:r>
        <w:r w:rsidR="006314AD">
          <w:fldChar w:fldCharType="separate"/>
        </w:r>
        <w:r w:rsidR="006314AD">
          <w:t>103</w:t>
        </w:r>
        <w:r w:rsidR="006314AD">
          <w:fldChar w:fldCharType="end"/>
        </w:r>
      </w:hyperlink>
    </w:p>
    <w:p w:rsidR="006314AD" w:rsidRDefault="00D70A8B">
      <w:pPr>
        <w:pStyle w:val="TOC3"/>
        <w:rPr>
          <w:rFonts w:eastAsiaTheme="minorEastAsia"/>
          <w:smallCaps w:val="0"/>
          <w:sz w:val="22"/>
        </w:rPr>
      </w:pPr>
      <w:hyperlink w:anchor="_Toc4593500" w:history="1">
        <w:r w:rsidR="006314AD" w:rsidRPr="00314DA6">
          <w:rPr>
            <w:rStyle w:val="Hyperlink"/>
          </w:rPr>
          <w:t>Enterprise Mobility + Security</w:t>
        </w:r>
        <w:r w:rsidR="006314AD">
          <w:tab/>
        </w:r>
        <w:r w:rsidR="006314AD">
          <w:fldChar w:fldCharType="begin"/>
        </w:r>
        <w:r w:rsidR="006314AD">
          <w:instrText xml:space="preserve"> PAGEREF _Toc4593500 \h </w:instrText>
        </w:r>
        <w:r w:rsidR="006314AD">
          <w:fldChar w:fldCharType="separate"/>
        </w:r>
        <w:r w:rsidR="006314AD">
          <w:t>103</w:t>
        </w:r>
        <w:r w:rsidR="006314AD">
          <w:fldChar w:fldCharType="end"/>
        </w:r>
      </w:hyperlink>
    </w:p>
    <w:p w:rsidR="006314AD" w:rsidRDefault="00D70A8B">
      <w:pPr>
        <w:pStyle w:val="TOC3"/>
        <w:rPr>
          <w:rFonts w:eastAsiaTheme="minorEastAsia"/>
          <w:smallCaps w:val="0"/>
          <w:sz w:val="22"/>
        </w:rPr>
      </w:pPr>
      <w:hyperlink w:anchor="_Toc4593501" w:history="1">
        <w:r w:rsidR="006314AD" w:rsidRPr="00314DA6">
          <w:rPr>
            <w:rStyle w:val="Hyperlink"/>
          </w:rPr>
          <w:t>Services Microsoft Dynamics 365</w:t>
        </w:r>
        <w:r w:rsidR="006314AD">
          <w:tab/>
        </w:r>
        <w:r w:rsidR="006314AD">
          <w:fldChar w:fldCharType="begin"/>
        </w:r>
        <w:r w:rsidR="006314AD">
          <w:instrText xml:space="preserve"> PAGEREF _Toc4593501 \h </w:instrText>
        </w:r>
        <w:r w:rsidR="006314AD">
          <w:fldChar w:fldCharType="separate"/>
        </w:r>
        <w:r w:rsidR="006314AD">
          <w:t>104</w:t>
        </w:r>
        <w:r w:rsidR="006314AD">
          <w:fldChar w:fldCharType="end"/>
        </w:r>
      </w:hyperlink>
    </w:p>
    <w:p w:rsidR="006314AD" w:rsidRDefault="00D70A8B">
      <w:pPr>
        <w:pStyle w:val="TOC3"/>
        <w:rPr>
          <w:rFonts w:eastAsiaTheme="minorEastAsia"/>
          <w:smallCaps w:val="0"/>
          <w:sz w:val="22"/>
        </w:rPr>
      </w:pPr>
      <w:hyperlink w:anchor="_Toc4593502" w:history="1">
        <w:r w:rsidR="006314AD" w:rsidRPr="00314DA6">
          <w:rPr>
            <w:rStyle w:val="Hyperlink"/>
          </w:rPr>
          <w:t>Applications Office 365</w:t>
        </w:r>
        <w:r w:rsidR="006314AD">
          <w:tab/>
        </w:r>
        <w:r w:rsidR="006314AD">
          <w:fldChar w:fldCharType="begin"/>
        </w:r>
        <w:r w:rsidR="006314AD">
          <w:instrText xml:space="preserve"> PAGEREF _Toc4593502 \h </w:instrText>
        </w:r>
        <w:r w:rsidR="006314AD">
          <w:fldChar w:fldCharType="separate"/>
        </w:r>
        <w:r w:rsidR="006314AD">
          <w:t>105</w:t>
        </w:r>
        <w:r w:rsidR="006314AD">
          <w:fldChar w:fldCharType="end"/>
        </w:r>
      </w:hyperlink>
    </w:p>
    <w:p w:rsidR="006314AD" w:rsidRDefault="00D70A8B">
      <w:pPr>
        <w:pStyle w:val="TOC3"/>
        <w:rPr>
          <w:rFonts w:eastAsiaTheme="minorEastAsia"/>
          <w:smallCaps w:val="0"/>
          <w:sz w:val="22"/>
        </w:rPr>
      </w:pPr>
      <w:hyperlink w:anchor="_Toc4593503" w:history="1">
        <w:r w:rsidR="006314AD" w:rsidRPr="00314DA6">
          <w:rPr>
            <w:rStyle w:val="Hyperlink"/>
          </w:rPr>
          <w:t>Suites Office 365</w:t>
        </w:r>
        <w:r w:rsidR="006314AD">
          <w:tab/>
        </w:r>
        <w:r w:rsidR="006314AD">
          <w:fldChar w:fldCharType="begin"/>
        </w:r>
        <w:r w:rsidR="006314AD">
          <w:instrText xml:space="preserve"> PAGEREF _Toc4593503 \h </w:instrText>
        </w:r>
        <w:r w:rsidR="006314AD">
          <w:fldChar w:fldCharType="separate"/>
        </w:r>
        <w:r w:rsidR="006314AD">
          <w:t>105</w:t>
        </w:r>
        <w:r w:rsidR="006314AD">
          <w:fldChar w:fldCharType="end"/>
        </w:r>
      </w:hyperlink>
    </w:p>
    <w:p w:rsidR="006314AD" w:rsidRDefault="00D70A8B">
      <w:pPr>
        <w:pStyle w:val="TOC3"/>
        <w:rPr>
          <w:rFonts w:eastAsiaTheme="minorEastAsia"/>
          <w:smallCaps w:val="0"/>
          <w:sz w:val="22"/>
        </w:rPr>
      </w:pPr>
      <w:hyperlink w:anchor="_Toc4593504" w:history="1">
        <w:r w:rsidR="006314AD" w:rsidRPr="00314DA6">
          <w:rPr>
            <w:rStyle w:val="Hyperlink"/>
          </w:rPr>
          <w:t>Project Online</w:t>
        </w:r>
        <w:r w:rsidR="006314AD">
          <w:tab/>
        </w:r>
        <w:r w:rsidR="006314AD">
          <w:fldChar w:fldCharType="begin"/>
        </w:r>
        <w:r w:rsidR="006314AD">
          <w:instrText xml:space="preserve"> PAGEREF _Toc4593504 \h </w:instrText>
        </w:r>
        <w:r w:rsidR="006314AD">
          <w:fldChar w:fldCharType="separate"/>
        </w:r>
        <w:r w:rsidR="006314AD">
          <w:t>106</w:t>
        </w:r>
        <w:r w:rsidR="006314AD">
          <w:fldChar w:fldCharType="end"/>
        </w:r>
      </w:hyperlink>
    </w:p>
    <w:p w:rsidR="006314AD" w:rsidRDefault="00D70A8B">
      <w:pPr>
        <w:pStyle w:val="TOC1"/>
        <w:rPr>
          <w:rFonts w:eastAsiaTheme="minorEastAsia"/>
          <w:b w:val="0"/>
          <w:caps w:val="0"/>
          <w:noProof/>
          <w:sz w:val="22"/>
          <w:szCs w:val="22"/>
        </w:rPr>
      </w:pPr>
      <w:hyperlink w:anchor="_Toc4593505" w:history="1">
        <w:r w:rsidR="006314AD" w:rsidRPr="00314DA6">
          <w:rPr>
            <w:rStyle w:val="Hyperlink"/>
            <w:noProof/>
          </w:rPr>
          <w:t>Annexe D – Services Professionnels</w:t>
        </w:r>
        <w:r w:rsidR="006314AD">
          <w:rPr>
            <w:noProof/>
          </w:rPr>
          <w:tab/>
        </w:r>
        <w:r w:rsidR="006314AD">
          <w:rPr>
            <w:noProof/>
          </w:rPr>
          <w:fldChar w:fldCharType="begin"/>
        </w:r>
        <w:r w:rsidR="006314AD">
          <w:rPr>
            <w:noProof/>
          </w:rPr>
          <w:instrText xml:space="preserve"> PAGEREF _Toc4593505 \h </w:instrText>
        </w:r>
        <w:r w:rsidR="006314AD">
          <w:rPr>
            <w:noProof/>
          </w:rPr>
        </w:r>
        <w:r w:rsidR="006314AD">
          <w:rPr>
            <w:noProof/>
          </w:rPr>
          <w:fldChar w:fldCharType="separate"/>
        </w:r>
        <w:r w:rsidR="006314AD">
          <w:rPr>
            <w:noProof/>
          </w:rPr>
          <w:t>107</w:t>
        </w:r>
        <w:r w:rsidR="006314AD">
          <w:rPr>
            <w:noProof/>
          </w:rPr>
          <w:fldChar w:fldCharType="end"/>
        </w:r>
      </w:hyperlink>
    </w:p>
    <w:p w:rsidR="006314AD" w:rsidRDefault="00D70A8B">
      <w:pPr>
        <w:pStyle w:val="TOC2"/>
        <w:rPr>
          <w:rFonts w:eastAsiaTheme="minorEastAsia"/>
          <w:smallCaps w:val="0"/>
          <w:sz w:val="22"/>
        </w:rPr>
      </w:pPr>
      <w:hyperlink w:anchor="_Toc4593506" w:history="1">
        <w:r w:rsidR="006314AD" w:rsidRPr="00314DA6">
          <w:rPr>
            <w:rStyle w:val="Hyperlink"/>
          </w:rPr>
          <w:t>Offres Support Premier de Microsoft</w:t>
        </w:r>
        <w:r w:rsidR="006314AD">
          <w:tab/>
        </w:r>
        <w:r w:rsidR="006314AD">
          <w:fldChar w:fldCharType="begin"/>
        </w:r>
        <w:r w:rsidR="006314AD">
          <w:instrText xml:space="preserve"> PAGEREF _Toc4593506 \h </w:instrText>
        </w:r>
        <w:r w:rsidR="006314AD">
          <w:fldChar w:fldCharType="separate"/>
        </w:r>
        <w:r w:rsidR="006314AD">
          <w:t>107</w:t>
        </w:r>
        <w:r w:rsidR="006314AD">
          <w:fldChar w:fldCharType="end"/>
        </w:r>
      </w:hyperlink>
    </w:p>
    <w:p w:rsidR="006314AD" w:rsidRDefault="00D70A8B">
      <w:pPr>
        <w:pStyle w:val="TOC2"/>
        <w:rPr>
          <w:rFonts w:eastAsiaTheme="minorEastAsia"/>
          <w:smallCaps w:val="0"/>
          <w:sz w:val="22"/>
        </w:rPr>
      </w:pPr>
      <w:hyperlink w:anchor="_Toc4593507" w:history="1">
        <w:r w:rsidR="006314AD" w:rsidRPr="00314DA6">
          <w:rPr>
            <w:rStyle w:val="Hyperlink"/>
          </w:rPr>
          <w:t>Offres Microsoft Digital Advisory Services</w:t>
        </w:r>
        <w:r w:rsidR="006314AD">
          <w:tab/>
        </w:r>
        <w:r w:rsidR="006314AD">
          <w:fldChar w:fldCharType="begin"/>
        </w:r>
        <w:r w:rsidR="006314AD">
          <w:instrText xml:space="preserve"> PAGEREF _Toc4593507 \h </w:instrText>
        </w:r>
        <w:r w:rsidR="006314AD">
          <w:fldChar w:fldCharType="separate"/>
        </w:r>
        <w:r w:rsidR="006314AD">
          <w:t>108</w:t>
        </w:r>
        <w:r w:rsidR="006314AD">
          <w:fldChar w:fldCharType="end"/>
        </w:r>
      </w:hyperlink>
    </w:p>
    <w:p w:rsidR="006314AD" w:rsidRDefault="00D70A8B">
      <w:pPr>
        <w:pStyle w:val="TOC2"/>
        <w:rPr>
          <w:rFonts w:eastAsiaTheme="minorEastAsia"/>
          <w:smallCaps w:val="0"/>
          <w:sz w:val="22"/>
        </w:rPr>
      </w:pPr>
      <w:hyperlink w:anchor="_Toc4593508" w:history="1">
        <w:r w:rsidR="006314AD" w:rsidRPr="00314DA6">
          <w:rPr>
            <w:rStyle w:val="Hyperlink"/>
          </w:rPr>
          <w:t>Offres Sales Productivity Accelerator</w:t>
        </w:r>
        <w:r w:rsidR="006314AD">
          <w:tab/>
        </w:r>
        <w:r w:rsidR="006314AD">
          <w:fldChar w:fldCharType="begin"/>
        </w:r>
        <w:r w:rsidR="006314AD">
          <w:instrText xml:space="preserve"> PAGEREF _Toc4593508 \h </w:instrText>
        </w:r>
        <w:r w:rsidR="006314AD">
          <w:fldChar w:fldCharType="separate"/>
        </w:r>
        <w:r w:rsidR="006314AD">
          <w:t>108</w:t>
        </w:r>
        <w:r w:rsidR="006314AD">
          <w:fldChar w:fldCharType="end"/>
        </w:r>
      </w:hyperlink>
    </w:p>
    <w:p w:rsidR="006314AD" w:rsidRDefault="00D70A8B">
      <w:pPr>
        <w:pStyle w:val="TOC1"/>
        <w:rPr>
          <w:rFonts w:eastAsiaTheme="minorEastAsia"/>
          <w:b w:val="0"/>
          <w:caps w:val="0"/>
          <w:noProof/>
          <w:sz w:val="22"/>
          <w:szCs w:val="22"/>
        </w:rPr>
      </w:pPr>
      <w:hyperlink w:anchor="_Toc4593509" w:history="1">
        <w:r w:rsidR="006314AD" w:rsidRPr="00314DA6">
          <w:rPr>
            <w:rStyle w:val="Hyperlink"/>
            <w:noProof/>
          </w:rPr>
          <w:t>Annexe E – Conditions Supplémentaires du Programme</w:t>
        </w:r>
        <w:r w:rsidR="006314AD">
          <w:rPr>
            <w:noProof/>
          </w:rPr>
          <w:tab/>
        </w:r>
        <w:r w:rsidR="006314AD">
          <w:rPr>
            <w:noProof/>
          </w:rPr>
          <w:fldChar w:fldCharType="begin"/>
        </w:r>
        <w:r w:rsidR="006314AD">
          <w:rPr>
            <w:noProof/>
          </w:rPr>
          <w:instrText xml:space="preserve"> PAGEREF _Toc4593509 \h </w:instrText>
        </w:r>
        <w:r w:rsidR="006314AD">
          <w:rPr>
            <w:noProof/>
          </w:rPr>
        </w:r>
        <w:r w:rsidR="006314AD">
          <w:rPr>
            <w:noProof/>
          </w:rPr>
          <w:fldChar w:fldCharType="separate"/>
        </w:r>
        <w:r w:rsidR="006314AD">
          <w:rPr>
            <w:noProof/>
          </w:rPr>
          <w:t>110</w:t>
        </w:r>
        <w:r w:rsidR="006314AD">
          <w:rPr>
            <w:noProof/>
          </w:rPr>
          <w:fldChar w:fldCharType="end"/>
        </w:r>
      </w:hyperlink>
    </w:p>
    <w:p w:rsidR="006314AD" w:rsidRDefault="00D70A8B">
      <w:pPr>
        <w:pStyle w:val="TOC2"/>
        <w:rPr>
          <w:rFonts w:eastAsiaTheme="minorEastAsia"/>
          <w:smallCaps w:val="0"/>
          <w:sz w:val="22"/>
        </w:rPr>
      </w:pPr>
      <w:hyperlink w:anchor="_Toc4593510" w:history="1">
        <w:r w:rsidR="006314AD" w:rsidRPr="00314DA6">
          <w:rPr>
            <w:rStyle w:val="Hyperlink"/>
          </w:rPr>
          <w:t>Conditions Supplémentaires du Programme Select Plus</w:t>
        </w:r>
        <w:r w:rsidR="006314AD">
          <w:tab/>
        </w:r>
        <w:r w:rsidR="006314AD">
          <w:fldChar w:fldCharType="begin"/>
        </w:r>
        <w:r w:rsidR="006314AD">
          <w:instrText xml:space="preserve"> PAGEREF _Toc4593510 \h </w:instrText>
        </w:r>
        <w:r w:rsidR="006314AD">
          <w:fldChar w:fldCharType="separate"/>
        </w:r>
        <w:r w:rsidR="006314AD">
          <w:t>110</w:t>
        </w:r>
        <w:r w:rsidR="006314AD">
          <w:fldChar w:fldCharType="end"/>
        </w:r>
      </w:hyperlink>
    </w:p>
    <w:p w:rsidR="006314AD" w:rsidRDefault="00D70A8B">
      <w:pPr>
        <w:pStyle w:val="TOC2"/>
        <w:rPr>
          <w:rFonts w:eastAsiaTheme="minorEastAsia"/>
          <w:smallCaps w:val="0"/>
          <w:sz w:val="22"/>
        </w:rPr>
      </w:pPr>
      <w:hyperlink w:anchor="_Toc4593511" w:history="1">
        <w:r w:rsidR="006314AD" w:rsidRPr="00314DA6">
          <w:rPr>
            <w:rStyle w:val="Hyperlink"/>
          </w:rPr>
          <w:t>Définition de la notion de Gestion pour les Dispositifs Éligibles</w:t>
        </w:r>
        <w:r w:rsidR="006314AD">
          <w:tab/>
        </w:r>
        <w:r w:rsidR="006314AD">
          <w:fldChar w:fldCharType="begin"/>
        </w:r>
        <w:r w:rsidR="006314AD">
          <w:instrText xml:space="preserve"> PAGEREF _Toc4593511 \h </w:instrText>
        </w:r>
        <w:r w:rsidR="006314AD">
          <w:fldChar w:fldCharType="separate"/>
        </w:r>
        <w:r w:rsidR="006314AD">
          <w:t>110</w:t>
        </w:r>
        <w:r w:rsidR="006314AD">
          <w:fldChar w:fldCharType="end"/>
        </w:r>
      </w:hyperlink>
    </w:p>
    <w:p w:rsidR="006314AD" w:rsidRDefault="00D70A8B">
      <w:pPr>
        <w:pStyle w:val="TOC2"/>
        <w:rPr>
          <w:rFonts w:eastAsiaTheme="minorEastAsia"/>
          <w:smallCaps w:val="0"/>
          <w:sz w:val="22"/>
        </w:rPr>
      </w:pPr>
      <w:hyperlink w:anchor="_Toc4593512" w:history="1">
        <w:r w:rsidR="006314AD" w:rsidRPr="00314DA6">
          <w:rPr>
            <w:rStyle w:val="Hyperlink"/>
          </w:rPr>
          <w:t>Services en Ligne des programmes Open</w:t>
        </w:r>
        <w:r w:rsidR="006314AD">
          <w:tab/>
        </w:r>
        <w:r w:rsidR="006314AD">
          <w:fldChar w:fldCharType="begin"/>
        </w:r>
        <w:r w:rsidR="006314AD">
          <w:instrText xml:space="preserve"> PAGEREF _Toc4593512 \h </w:instrText>
        </w:r>
        <w:r w:rsidR="006314AD">
          <w:fldChar w:fldCharType="separate"/>
        </w:r>
        <w:r w:rsidR="006314AD">
          <w:t>110</w:t>
        </w:r>
        <w:r w:rsidR="006314AD">
          <w:fldChar w:fldCharType="end"/>
        </w:r>
      </w:hyperlink>
    </w:p>
    <w:p w:rsidR="006314AD" w:rsidRDefault="00D70A8B">
      <w:pPr>
        <w:pStyle w:val="TOC2"/>
        <w:rPr>
          <w:rFonts w:eastAsiaTheme="minorEastAsia"/>
          <w:smallCaps w:val="0"/>
          <w:sz w:val="22"/>
        </w:rPr>
      </w:pPr>
      <w:hyperlink w:anchor="_Toc4593513" w:history="1">
        <w:r w:rsidR="006314AD" w:rsidRPr="00314DA6">
          <w:rPr>
            <w:rStyle w:val="Hyperlink"/>
          </w:rPr>
          <w:t>Conditions supplémentaires pour les Services Professionnels – Contrats existants</w:t>
        </w:r>
        <w:r w:rsidR="006314AD">
          <w:tab/>
        </w:r>
        <w:r w:rsidR="006314AD">
          <w:fldChar w:fldCharType="begin"/>
        </w:r>
        <w:r w:rsidR="006314AD">
          <w:instrText xml:space="preserve"> PAGEREF _Toc4593513 \h </w:instrText>
        </w:r>
        <w:r w:rsidR="006314AD">
          <w:fldChar w:fldCharType="separate"/>
        </w:r>
        <w:r w:rsidR="006314AD">
          <w:t>110</w:t>
        </w:r>
        <w:r w:rsidR="006314AD">
          <w:fldChar w:fldCharType="end"/>
        </w:r>
      </w:hyperlink>
    </w:p>
    <w:p w:rsidR="006314AD" w:rsidRDefault="00D70A8B">
      <w:pPr>
        <w:pStyle w:val="TOC1"/>
        <w:rPr>
          <w:rFonts w:eastAsiaTheme="minorEastAsia"/>
          <w:b w:val="0"/>
          <w:caps w:val="0"/>
          <w:noProof/>
          <w:sz w:val="22"/>
          <w:szCs w:val="22"/>
        </w:rPr>
      </w:pPr>
      <w:hyperlink w:anchor="_Toc4593514" w:history="1">
        <w:r w:rsidR="006314AD" w:rsidRPr="00314DA6">
          <w:rPr>
            <w:rStyle w:val="Hyperlink"/>
            <w:noProof/>
          </w:rPr>
          <w:t>Annexe F – Promotions</w:t>
        </w:r>
        <w:r w:rsidR="006314AD">
          <w:rPr>
            <w:noProof/>
          </w:rPr>
          <w:tab/>
        </w:r>
        <w:r w:rsidR="006314AD">
          <w:rPr>
            <w:noProof/>
          </w:rPr>
          <w:fldChar w:fldCharType="begin"/>
        </w:r>
        <w:r w:rsidR="006314AD">
          <w:rPr>
            <w:noProof/>
          </w:rPr>
          <w:instrText xml:space="preserve"> PAGEREF _Toc4593514 \h </w:instrText>
        </w:r>
        <w:r w:rsidR="006314AD">
          <w:rPr>
            <w:noProof/>
          </w:rPr>
        </w:r>
        <w:r w:rsidR="006314AD">
          <w:rPr>
            <w:noProof/>
          </w:rPr>
          <w:fldChar w:fldCharType="separate"/>
        </w:r>
        <w:r w:rsidR="006314AD">
          <w:rPr>
            <w:noProof/>
          </w:rPr>
          <w:t>112</w:t>
        </w:r>
        <w:r w:rsidR="006314AD">
          <w:rPr>
            <w:noProof/>
          </w:rPr>
          <w:fldChar w:fldCharType="end"/>
        </w:r>
      </w:hyperlink>
    </w:p>
    <w:p w:rsidR="006314AD" w:rsidRDefault="00D70A8B">
      <w:pPr>
        <w:pStyle w:val="TOC1"/>
        <w:rPr>
          <w:rFonts w:eastAsiaTheme="minorEastAsia"/>
          <w:b w:val="0"/>
          <w:caps w:val="0"/>
          <w:noProof/>
          <w:sz w:val="22"/>
          <w:szCs w:val="22"/>
        </w:rPr>
      </w:pPr>
      <w:hyperlink w:anchor="_Toc4593515" w:history="1">
        <w:r w:rsidR="006314AD" w:rsidRPr="00314DA6">
          <w:rPr>
            <w:rStyle w:val="Hyperlink"/>
            <w:noProof/>
          </w:rPr>
          <w:t>Annexe G - Conditions applicables au Système de stockage et à Azure Data Box</w:t>
        </w:r>
        <w:r w:rsidR="006314AD">
          <w:rPr>
            <w:noProof/>
          </w:rPr>
          <w:tab/>
        </w:r>
        <w:r w:rsidR="006314AD">
          <w:rPr>
            <w:noProof/>
          </w:rPr>
          <w:fldChar w:fldCharType="begin"/>
        </w:r>
        <w:r w:rsidR="006314AD">
          <w:rPr>
            <w:noProof/>
          </w:rPr>
          <w:instrText xml:space="preserve"> PAGEREF _Toc4593515 \h </w:instrText>
        </w:r>
        <w:r w:rsidR="006314AD">
          <w:rPr>
            <w:noProof/>
          </w:rPr>
        </w:r>
        <w:r w:rsidR="006314AD">
          <w:rPr>
            <w:noProof/>
          </w:rPr>
          <w:fldChar w:fldCharType="separate"/>
        </w:r>
        <w:r w:rsidR="006314AD">
          <w:rPr>
            <w:noProof/>
          </w:rPr>
          <w:t>113</w:t>
        </w:r>
        <w:r w:rsidR="006314AD">
          <w:rPr>
            <w:noProof/>
          </w:rPr>
          <w:fldChar w:fldCharType="end"/>
        </w:r>
      </w:hyperlink>
    </w:p>
    <w:p w:rsidR="006314AD" w:rsidRDefault="00D70A8B">
      <w:pPr>
        <w:pStyle w:val="TOC2"/>
        <w:rPr>
          <w:rFonts w:eastAsiaTheme="minorEastAsia"/>
          <w:smallCaps w:val="0"/>
          <w:sz w:val="22"/>
        </w:rPr>
      </w:pPr>
      <w:hyperlink w:anchor="_Toc4593516" w:history="1">
        <w:r w:rsidR="006314AD" w:rsidRPr="00314DA6">
          <w:rPr>
            <w:rStyle w:val="Hyperlink"/>
          </w:rPr>
          <w:t>Conditions applicables au Système de Stockage</w:t>
        </w:r>
        <w:r w:rsidR="006314AD">
          <w:tab/>
        </w:r>
        <w:r w:rsidR="006314AD">
          <w:fldChar w:fldCharType="begin"/>
        </w:r>
        <w:r w:rsidR="006314AD">
          <w:instrText xml:space="preserve"> PAGEREF _Toc4593516 \h </w:instrText>
        </w:r>
        <w:r w:rsidR="006314AD">
          <w:fldChar w:fldCharType="separate"/>
        </w:r>
        <w:r w:rsidR="006314AD">
          <w:t>113</w:t>
        </w:r>
        <w:r w:rsidR="006314AD">
          <w:fldChar w:fldCharType="end"/>
        </w:r>
      </w:hyperlink>
    </w:p>
    <w:p w:rsidR="006314AD" w:rsidRDefault="00D70A8B">
      <w:pPr>
        <w:pStyle w:val="TOC2"/>
        <w:rPr>
          <w:rFonts w:eastAsiaTheme="minorEastAsia"/>
          <w:smallCaps w:val="0"/>
          <w:sz w:val="22"/>
        </w:rPr>
      </w:pPr>
      <w:hyperlink w:anchor="_Toc4593517" w:history="1">
        <w:r w:rsidR="006314AD" w:rsidRPr="00314DA6">
          <w:rPr>
            <w:rStyle w:val="Hyperlink"/>
          </w:rPr>
          <w:t>Conditions Matérielles applicables à Azure Data Box</w:t>
        </w:r>
        <w:r w:rsidR="006314AD">
          <w:tab/>
        </w:r>
        <w:r w:rsidR="006314AD">
          <w:fldChar w:fldCharType="begin"/>
        </w:r>
        <w:r w:rsidR="006314AD">
          <w:instrText xml:space="preserve"> PAGEREF _Toc4593517 \h </w:instrText>
        </w:r>
        <w:r w:rsidR="006314AD">
          <w:fldChar w:fldCharType="separate"/>
        </w:r>
        <w:r w:rsidR="006314AD">
          <w:t>114</w:t>
        </w:r>
        <w:r w:rsidR="006314AD">
          <w:fldChar w:fldCharType="end"/>
        </w:r>
      </w:hyperlink>
    </w:p>
    <w:p w:rsidR="006314AD" w:rsidRDefault="00D70A8B">
      <w:pPr>
        <w:pStyle w:val="TOC1"/>
        <w:rPr>
          <w:rFonts w:eastAsiaTheme="minorEastAsia"/>
          <w:b w:val="0"/>
          <w:caps w:val="0"/>
          <w:noProof/>
          <w:sz w:val="22"/>
          <w:szCs w:val="22"/>
        </w:rPr>
      </w:pPr>
      <w:hyperlink w:anchor="_Toc4593518" w:history="1">
        <w:r w:rsidR="006314AD" w:rsidRPr="00314DA6">
          <w:rPr>
            <w:rStyle w:val="Hyperlink"/>
            <w:noProof/>
          </w:rPr>
          <w:t>Annexe H - Avantages Étudiant et Programmes Éducation</w:t>
        </w:r>
        <w:r w:rsidR="006314AD">
          <w:rPr>
            <w:noProof/>
          </w:rPr>
          <w:tab/>
        </w:r>
        <w:r w:rsidR="006314AD">
          <w:rPr>
            <w:noProof/>
          </w:rPr>
          <w:fldChar w:fldCharType="begin"/>
        </w:r>
        <w:r w:rsidR="006314AD">
          <w:rPr>
            <w:noProof/>
          </w:rPr>
          <w:instrText xml:space="preserve"> PAGEREF _Toc4593518 \h </w:instrText>
        </w:r>
        <w:r w:rsidR="006314AD">
          <w:rPr>
            <w:noProof/>
          </w:rPr>
        </w:r>
        <w:r w:rsidR="006314AD">
          <w:rPr>
            <w:noProof/>
          </w:rPr>
          <w:fldChar w:fldCharType="separate"/>
        </w:r>
        <w:r w:rsidR="006314AD">
          <w:rPr>
            <w:noProof/>
          </w:rPr>
          <w:t>118</w:t>
        </w:r>
        <w:r w:rsidR="006314AD">
          <w:rPr>
            <w:noProof/>
          </w:rPr>
          <w:fldChar w:fldCharType="end"/>
        </w:r>
      </w:hyperlink>
    </w:p>
    <w:p w:rsidR="006314AD" w:rsidRDefault="00D70A8B">
      <w:pPr>
        <w:pStyle w:val="TOC2"/>
        <w:rPr>
          <w:rFonts w:eastAsiaTheme="minorEastAsia"/>
          <w:smallCaps w:val="0"/>
          <w:sz w:val="22"/>
        </w:rPr>
      </w:pPr>
      <w:hyperlink w:anchor="_Toc4593519" w:history="1">
        <w:r w:rsidR="006314AD" w:rsidRPr="00314DA6">
          <w:rPr>
            <w:rStyle w:val="Hyperlink"/>
          </w:rPr>
          <w:t>Droits Avantages Étudiant par Programme Éligible</w:t>
        </w:r>
        <w:r w:rsidR="006314AD">
          <w:tab/>
        </w:r>
        <w:r w:rsidR="006314AD">
          <w:fldChar w:fldCharType="begin"/>
        </w:r>
        <w:r w:rsidR="006314AD">
          <w:instrText xml:space="preserve"> PAGEREF _Toc4593519 \h </w:instrText>
        </w:r>
        <w:r w:rsidR="006314AD">
          <w:fldChar w:fldCharType="separate"/>
        </w:r>
        <w:r w:rsidR="006314AD">
          <w:t>118</w:t>
        </w:r>
        <w:r w:rsidR="006314AD">
          <w:fldChar w:fldCharType="end"/>
        </w:r>
      </w:hyperlink>
    </w:p>
    <w:p w:rsidR="006314AD" w:rsidRDefault="00D70A8B">
      <w:pPr>
        <w:pStyle w:val="TOC2"/>
        <w:rPr>
          <w:rFonts w:eastAsiaTheme="minorEastAsia"/>
          <w:smallCaps w:val="0"/>
          <w:sz w:val="22"/>
        </w:rPr>
      </w:pPr>
      <w:hyperlink w:anchor="_Toc4593520" w:history="1">
        <w:r w:rsidR="006314AD" w:rsidRPr="00314DA6">
          <w:rPr>
            <w:rStyle w:val="Hyperlink"/>
          </w:rPr>
          <w:t>Scénarios Produit de la Plateforme Éducation (EPP) mixtes</w:t>
        </w:r>
        <w:r w:rsidR="006314AD">
          <w:tab/>
        </w:r>
        <w:r w:rsidR="006314AD">
          <w:fldChar w:fldCharType="begin"/>
        </w:r>
        <w:r w:rsidR="006314AD">
          <w:instrText xml:space="preserve"> PAGEREF _Toc4593520 \h </w:instrText>
        </w:r>
        <w:r w:rsidR="006314AD">
          <w:fldChar w:fldCharType="separate"/>
        </w:r>
        <w:r w:rsidR="006314AD">
          <w:t>119</w:t>
        </w:r>
        <w:r w:rsidR="006314AD">
          <w:fldChar w:fldCharType="end"/>
        </w:r>
      </w:hyperlink>
    </w:p>
    <w:p w:rsidR="006314AD" w:rsidRDefault="00D70A8B">
      <w:pPr>
        <w:pStyle w:val="TOC2"/>
        <w:rPr>
          <w:rFonts w:eastAsiaTheme="minorEastAsia"/>
          <w:smallCaps w:val="0"/>
          <w:sz w:val="22"/>
        </w:rPr>
      </w:pPr>
      <w:hyperlink w:anchor="_Toc4593521" w:history="1">
        <w:r w:rsidR="006314AD" w:rsidRPr="00314DA6">
          <w:rPr>
            <w:rStyle w:val="Hyperlink"/>
          </w:rPr>
          <w:t>Disponibilité des Programmes Accord de Mise en Œuvre de Solutions Éducation (version antérieure à 2017)</w:t>
        </w:r>
        <w:r w:rsidR="006314AD">
          <w:tab/>
        </w:r>
        <w:r w:rsidR="006314AD">
          <w:fldChar w:fldCharType="begin"/>
        </w:r>
        <w:r w:rsidR="006314AD">
          <w:instrText xml:space="preserve"> PAGEREF _Toc4593521 \h </w:instrText>
        </w:r>
        <w:r w:rsidR="006314AD">
          <w:fldChar w:fldCharType="separate"/>
        </w:r>
        <w:r w:rsidR="006314AD">
          <w:t>119</w:t>
        </w:r>
        <w:r w:rsidR="006314AD">
          <w:fldChar w:fldCharType="end"/>
        </w:r>
      </w:hyperlink>
    </w:p>
    <w:p w:rsidR="006314AD" w:rsidRDefault="00D70A8B">
      <w:pPr>
        <w:pStyle w:val="TOC1"/>
        <w:rPr>
          <w:rFonts w:eastAsiaTheme="minorEastAsia"/>
          <w:b w:val="0"/>
          <w:caps w:val="0"/>
          <w:noProof/>
          <w:sz w:val="22"/>
          <w:szCs w:val="22"/>
        </w:rPr>
      </w:pPr>
      <w:hyperlink w:anchor="_Toc4593522" w:history="1">
        <w:r w:rsidR="006314AD" w:rsidRPr="00314DA6">
          <w:rPr>
            <w:rStyle w:val="Hyperlink"/>
            <w:noProof/>
          </w:rPr>
          <w:t>Index</w:t>
        </w:r>
        <w:r w:rsidR="006314AD">
          <w:rPr>
            <w:noProof/>
          </w:rPr>
          <w:tab/>
        </w:r>
        <w:r w:rsidR="006314AD">
          <w:rPr>
            <w:noProof/>
          </w:rPr>
          <w:fldChar w:fldCharType="begin"/>
        </w:r>
        <w:r w:rsidR="006314AD">
          <w:rPr>
            <w:noProof/>
          </w:rPr>
          <w:instrText xml:space="preserve"> PAGEREF _Toc4593522 \h </w:instrText>
        </w:r>
        <w:r w:rsidR="006314AD">
          <w:rPr>
            <w:noProof/>
          </w:rPr>
        </w:r>
        <w:r w:rsidR="006314AD">
          <w:rPr>
            <w:noProof/>
          </w:rPr>
          <w:fldChar w:fldCharType="separate"/>
        </w:r>
        <w:r w:rsidR="006314AD">
          <w:rPr>
            <w:noProof/>
          </w:rPr>
          <w:t>120</w:t>
        </w:r>
        <w:r w:rsidR="006314AD">
          <w:rPr>
            <w:noProof/>
          </w:rPr>
          <w:fldChar w:fldCharType="end"/>
        </w:r>
      </w:hyperlink>
    </w:p>
    <w:p w:rsidR="00B15D1C" w:rsidRDefault="00A67078">
      <w:pPr>
        <w:pStyle w:val="ProductList-Body"/>
        <w:sectPr w:rsidR="00B15D1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15D1C" w:rsidRDefault="00B15D1C">
      <w:pPr>
        <w:pStyle w:val="ProductList-Body"/>
      </w:pPr>
    </w:p>
    <w:p w:rsidR="00B15D1C" w:rsidRDefault="00B15D1C">
      <w:pPr>
        <w:sectPr w:rsidR="00B15D1C">
          <w:headerReference w:type="default" r:id="rId15"/>
          <w:footerReference w:type="default" r:id="rId16"/>
          <w:type w:val="continuous"/>
          <w:pgSz w:w="12240" w:h="15840" w:code="1"/>
          <w:pgMar w:top="1170" w:right="720" w:bottom="720" w:left="720" w:header="432" w:footer="288" w:gutter="0"/>
          <w:cols w:space="360"/>
        </w:sectPr>
      </w:pPr>
    </w:p>
    <w:p w:rsidR="00B15D1C" w:rsidRPr="006314AD" w:rsidRDefault="00A67078">
      <w:pPr>
        <w:pStyle w:val="ProductList-SectionHeading"/>
        <w:pageBreakBefore/>
        <w:outlineLvl w:val="0"/>
        <w:rPr>
          <w:lang w:val="fr-FR"/>
        </w:rPr>
      </w:pPr>
      <w:bookmarkStart w:id="1" w:name="_Sec531"/>
      <w:bookmarkEnd w:id="0"/>
      <w:r w:rsidRPr="006314AD">
        <w:rPr>
          <w:lang w:val="fr-FR"/>
        </w:rPr>
        <w:lastRenderedPageBreak/>
        <w:t>Introduction</w:t>
      </w:r>
      <w:r>
        <w:fldChar w:fldCharType="begin"/>
      </w:r>
      <w:r w:rsidRPr="006314AD">
        <w:rPr>
          <w:lang w:val="fr-FR"/>
        </w:rPr>
        <w:instrText xml:space="preserve"> TC "</w:instrText>
      </w:r>
      <w:bookmarkStart w:id="2" w:name="_Toc4593381"/>
      <w:r w:rsidRPr="006314AD">
        <w:rPr>
          <w:lang w:val="fr-FR"/>
        </w:rPr>
        <w:instrText>Introduction</w:instrText>
      </w:r>
      <w:bookmarkEnd w:id="2"/>
      <w:r w:rsidRPr="006314AD">
        <w:rPr>
          <w:lang w:val="fr-FR"/>
        </w:rPr>
        <w:instrText>" \l 1</w:instrText>
      </w:r>
      <w:r>
        <w:fldChar w:fldCharType="end"/>
      </w:r>
    </w:p>
    <w:p w:rsidR="00B15D1C" w:rsidRPr="006314AD" w:rsidRDefault="00B15D1C">
      <w:pPr>
        <w:pStyle w:val="ProductList-Body"/>
        <w:rPr>
          <w:lang w:val="fr-FR"/>
        </w:rPr>
      </w:pPr>
    </w:p>
    <w:p w:rsidR="00B15D1C" w:rsidRPr="006314AD" w:rsidRDefault="00A67078">
      <w:pPr>
        <w:pStyle w:val="ProductList-Offering1Heading"/>
        <w:outlineLvl w:val="1"/>
        <w:rPr>
          <w:lang w:val="fr-FR"/>
        </w:rPr>
      </w:pPr>
      <w:bookmarkStart w:id="3" w:name="_Sec532"/>
      <w:r w:rsidRPr="006314AD">
        <w:rPr>
          <w:lang w:val="fr-FR"/>
        </w:rPr>
        <w:t>À propos de ce document</w:t>
      </w:r>
      <w:bookmarkEnd w:id="3"/>
      <w:r>
        <w:fldChar w:fldCharType="begin"/>
      </w:r>
      <w:r w:rsidRPr="006314AD">
        <w:rPr>
          <w:lang w:val="fr-FR"/>
        </w:rPr>
        <w:instrText xml:space="preserve"> TC "</w:instrText>
      </w:r>
      <w:bookmarkStart w:id="4" w:name="_Toc4593382"/>
      <w:r w:rsidRPr="006314AD">
        <w:rPr>
          <w:lang w:val="fr-FR"/>
        </w:rPr>
        <w:instrText>À propos de ce document</w:instrText>
      </w:r>
      <w:bookmarkEnd w:id="4"/>
      <w:r w:rsidRPr="006314AD">
        <w:rPr>
          <w:lang w:val="fr-FR"/>
        </w:rPr>
        <w:instrText>" \l 2</w:instrText>
      </w:r>
      <w:r>
        <w:fldChar w:fldCharType="end"/>
      </w:r>
    </w:p>
    <w:p w:rsidR="00B15D1C" w:rsidRPr="006314AD" w:rsidRDefault="00A67078">
      <w:pPr>
        <w:pStyle w:val="ProductList-Body"/>
        <w:rPr>
          <w:lang w:val="fr-FR"/>
        </w:rPr>
      </w:pPr>
      <w:r w:rsidRPr="006314AD">
        <w:rPr>
          <w:lang w:val="fr-F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6314AD">
          <w:rPr>
            <w:color w:val="00467F"/>
            <w:u w:val="single"/>
            <w:lang w:val="fr-FR"/>
          </w:rPr>
          <w:t>http://go.microsoft.com/?linkid=9840733</w:t>
        </w:r>
      </w:hyperlink>
      <w:r w:rsidRPr="006314AD">
        <w:rPr>
          <w:lang w:val="fr-FR"/>
        </w:rPr>
        <w:t>.</w:t>
      </w:r>
    </w:p>
    <w:p w:rsidR="00B15D1C" w:rsidRPr="006314AD" w:rsidRDefault="00B15D1C">
      <w:pPr>
        <w:pStyle w:val="ProductList-Body"/>
        <w:rPr>
          <w:lang w:val="fr-FR"/>
        </w:rPr>
      </w:pPr>
    </w:p>
    <w:p w:rsidR="00B15D1C" w:rsidRPr="006314AD" w:rsidRDefault="00A67078">
      <w:pPr>
        <w:pStyle w:val="ProductList-Body"/>
        <w:rPr>
          <w:lang w:val="fr-FR"/>
        </w:rPr>
      </w:pPr>
      <w:r w:rsidRPr="006314AD">
        <w:rPr>
          <w:lang w:val="fr-FR"/>
        </w:rPr>
        <w:t xml:space="preserve">Les produits mentionnés dans les Conditions des Produits sont disponibles à compter de la date figurant sur la </w:t>
      </w:r>
      <w:hyperlink w:anchor="_Sec843">
        <w:r w:rsidRPr="006314AD">
          <w:rPr>
            <w:color w:val="00467F"/>
            <w:u w:val="single"/>
            <w:lang w:val="fr-FR"/>
          </w:rPr>
          <w:t>Page de Couverture</w:t>
        </w:r>
      </w:hyperlink>
      <w:r w:rsidRPr="006314AD">
        <w:rPr>
          <w:lang w:val="fr-FR"/>
        </w:rPr>
        <w:t xml:space="preserve"> des Conditions des Produits. Les versions antérieures des Conditions des Produits sont disponibles à l’adresse </w:t>
      </w:r>
      <w:hyperlink r:id="rId18">
        <w:r w:rsidRPr="006314AD">
          <w:rPr>
            <w:color w:val="00467F"/>
            <w:u w:val="single"/>
            <w:lang w:val="fr-FR"/>
          </w:rPr>
          <w:t>http://go.microsoft.com/?linkid=9839207</w:t>
        </w:r>
      </w:hyperlink>
      <w:r w:rsidRPr="006314AD">
        <w:rPr>
          <w:lang w:val="fr-FR"/>
        </w:rPr>
        <w:t xml:space="preserve">, y compris les versions antérieures des documents de la Liste des Produits et des PUR. Les informations relatives aux produits et services Microsoft qui ne sont plus commercialisés sont disponibles à l’adresse </w:t>
      </w:r>
      <w:hyperlink r:id="rId19">
        <w:r w:rsidRPr="006314AD">
          <w:rPr>
            <w:color w:val="00467F"/>
            <w:u w:val="single"/>
            <w:lang w:val="fr-FR"/>
          </w:rPr>
          <w:t>http://www.microsoftvolumelicensing.com</w:t>
        </w:r>
      </w:hyperlink>
      <w:r w:rsidRPr="006314AD">
        <w:rPr>
          <w:lang w:val="fr-FR"/>
        </w:rPr>
        <w:t>. Les clients sont invités à contacter leur revendeur ou leur responsable de compte Microsoft pour connaître la disponibilité des produits et Services Professionnels Microsoft dans une région donnée.</w:t>
      </w:r>
    </w:p>
    <w:p w:rsidR="00B15D1C" w:rsidRPr="006314AD" w:rsidRDefault="00A67078">
      <w:pPr>
        <w:pStyle w:val="ProductList-Offering1Heading"/>
        <w:outlineLvl w:val="1"/>
        <w:rPr>
          <w:lang w:val="fr-FR"/>
        </w:rPr>
      </w:pPr>
      <w:bookmarkStart w:id="5" w:name="_Sec533"/>
      <w:r w:rsidRPr="006314AD">
        <w:rPr>
          <w:lang w:val="fr-FR"/>
        </w:rPr>
        <w:t>Contenu du document</w:t>
      </w:r>
      <w:bookmarkEnd w:id="5"/>
      <w:r>
        <w:fldChar w:fldCharType="begin"/>
      </w:r>
      <w:r w:rsidRPr="006314AD">
        <w:rPr>
          <w:lang w:val="fr-FR"/>
        </w:rPr>
        <w:instrText xml:space="preserve"> TC "</w:instrText>
      </w:r>
      <w:bookmarkStart w:id="6" w:name="_Toc4593383"/>
      <w:r w:rsidRPr="006314AD">
        <w:rPr>
          <w:lang w:val="fr-FR"/>
        </w:rPr>
        <w:instrText>Contenu du document</w:instrText>
      </w:r>
      <w:bookmarkEnd w:id="6"/>
      <w:r w:rsidRPr="006314AD">
        <w:rPr>
          <w:lang w:val="fr-FR"/>
        </w:rPr>
        <w:instrText>" \l 2</w:instrText>
      </w:r>
      <w:r>
        <w:fldChar w:fldCharType="end"/>
      </w:r>
    </w:p>
    <w:p w:rsidR="00B15D1C" w:rsidRPr="006314AD" w:rsidRDefault="00A67078">
      <w:pPr>
        <w:pStyle w:val="ProductList-Body"/>
        <w:rPr>
          <w:lang w:val="fr-FR"/>
        </w:rPr>
      </w:pPr>
      <w:r w:rsidRPr="006314AD">
        <w:rPr>
          <w:lang w:val="fr-FR"/>
        </w:rPr>
        <w:t xml:space="preserve">Les Conditions des Produits se composent des sections suivantes : </w:t>
      </w:r>
    </w:p>
    <w:p w:rsidR="00B15D1C" w:rsidRPr="006314AD" w:rsidRDefault="00D70A8B" w:rsidP="00A67078">
      <w:pPr>
        <w:pStyle w:val="ProductList-Bullet"/>
        <w:numPr>
          <w:ilvl w:val="0"/>
          <w:numId w:val="3"/>
        </w:numPr>
        <w:rPr>
          <w:lang w:val="fr-FR"/>
        </w:rPr>
      </w:pPr>
      <w:hyperlink w:anchor="_Sec531">
        <w:r w:rsidR="00A67078" w:rsidRPr="006314AD">
          <w:rPr>
            <w:color w:val="00467F"/>
            <w:u w:val="single"/>
            <w:lang w:val="fr-FR"/>
          </w:rPr>
          <w:t>Introduction</w:t>
        </w:r>
      </w:hyperlink>
      <w:r w:rsidR="00A67078" w:rsidRPr="006314AD">
        <w:rPr>
          <w:lang w:val="fr-FR"/>
        </w:rPr>
        <w:t>, qui énumère les modifications récentes.</w:t>
      </w:r>
    </w:p>
    <w:p w:rsidR="00B15D1C" w:rsidRPr="006314AD" w:rsidRDefault="00D70A8B" w:rsidP="00A67078">
      <w:pPr>
        <w:pStyle w:val="ProductList-Bullet"/>
        <w:numPr>
          <w:ilvl w:val="0"/>
          <w:numId w:val="3"/>
        </w:numPr>
        <w:rPr>
          <w:lang w:val="fr-FR"/>
        </w:rPr>
      </w:pPr>
      <w:hyperlink w:anchor="_Sec536">
        <w:r w:rsidR="00A67078" w:rsidRPr="006314AD">
          <w:rPr>
            <w:color w:val="00467F"/>
            <w:u w:val="single"/>
            <w:lang w:val="fr-FR"/>
          </w:rPr>
          <w:t>Conditions de Licence</w:t>
        </w:r>
      </w:hyperlink>
      <w:r w:rsidR="00A67078" w:rsidRPr="006314AD">
        <w:rPr>
          <w:lang w:val="fr-FR"/>
        </w:rPr>
        <w:t>, qui stipule les Conditions Universelles de Licence et les Conditions de Modèle de Licence applicables aux Produits Logiciels.</w:t>
      </w:r>
    </w:p>
    <w:p w:rsidR="00B15D1C" w:rsidRPr="006314AD" w:rsidRDefault="00D70A8B" w:rsidP="00A67078">
      <w:pPr>
        <w:pStyle w:val="ProductList-Bullet"/>
        <w:numPr>
          <w:ilvl w:val="0"/>
          <w:numId w:val="3"/>
        </w:numPr>
        <w:rPr>
          <w:lang w:val="fr-FR"/>
        </w:rPr>
      </w:pPr>
      <w:hyperlink w:anchor="_Sec547">
        <w:r w:rsidR="00A67078" w:rsidRPr="006314AD">
          <w:rPr>
            <w:color w:val="00467F"/>
            <w:u w:val="single"/>
            <w:lang w:val="fr-FR"/>
          </w:rPr>
          <w:t>Produits Logiciels</w:t>
        </w:r>
      </w:hyperlink>
      <w:r w:rsidR="00A67078" w:rsidRPr="006314AD">
        <w:rPr>
          <w:lang w:val="fr-FR"/>
        </w:rPr>
        <w:t>, qui énumère tous les Produits Logiciels concernés.</w:t>
      </w:r>
    </w:p>
    <w:p w:rsidR="00B15D1C" w:rsidRPr="006314AD" w:rsidRDefault="00D70A8B" w:rsidP="00A67078">
      <w:pPr>
        <w:pStyle w:val="ProductList-Bullet"/>
        <w:numPr>
          <w:ilvl w:val="0"/>
          <w:numId w:val="3"/>
        </w:numPr>
        <w:rPr>
          <w:lang w:val="fr-FR"/>
        </w:rPr>
      </w:pPr>
      <w:hyperlink w:anchor="_Sec548">
        <w:r w:rsidR="00A67078" w:rsidRPr="006314AD">
          <w:rPr>
            <w:color w:val="00467F"/>
            <w:u w:val="single"/>
            <w:lang w:val="fr-FR"/>
          </w:rPr>
          <w:t>Services en Ligne</w:t>
        </w:r>
      </w:hyperlink>
      <w:r w:rsidR="00A67078" w:rsidRPr="006314AD">
        <w:rPr>
          <w:lang w:val="fr-FR"/>
        </w:rPr>
        <w:t>, qui énumère tous les Services en Ligne concernés.</w:t>
      </w:r>
    </w:p>
    <w:p w:rsidR="00B15D1C" w:rsidRPr="006314AD" w:rsidRDefault="00D70A8B" w:rsidP="00A67078">
      <w:pPr>
        <w:pStyle w:val="ProductList-Bullet"/>
        <w:numPr>
          <w:ilvl w:val="0"/>
          <w:numId w:val="3"/>
        </w:numPr>
        <w:rPr>
          <w:lang w:val="fr-FR"/>
        </w:rPr>
      </w:pPr>
      <w:hyperlink w:anchor="_Sec549">
        <w:r w:rsidR="00A67078" w:rsidRPr="006314AD">
          <w:rPr>
            <w:color w:val="00467F"/>
            <w:u w:val="single"/>
            <w:lang w:val="fr-FR"/>
          </w:rPr>
          <w:t>Glossaire</w:t>
        </w:r>
      </w:hyperlink>
      <w:r w:rsidR="00A67078" w:rsidRPr="006314AD">
        <w:rPr>
          <w:lang w:val="fr-FR"/>
        </w:rPr>
        <w:t>, qui définit les Attributs, les Valeurs, les En-têtes de colonne et les termes commençant par une lettre majuscule qui sont utilisés dans les Conditions des Produits.</w:t>
      </w:r>
    </w:p>
    <w:p w:rsidR="00B15D1C" w:rsidRPr="006314AD" w:rsidRDefault="00A67078" w:rsidP="00A67078">
      <w:pPr>
        <w:pStyle w:val="ProductList-Bullet"/>
        <w:numPr>
          <w:ilvl w:val="0"/>
          <w:numId w:val="3"/>
        </w:numPr>
        <w:rPr>
          <w:lang w:val="fr-FR"/>
        </w:rPr>
      </w:pPr>
      <w:r w:rsidRPr="006314AD">
        <w:rPr>
          <w:lang w:val="fr-FR"/>
        </w:rPr>
        <w:t>Elles incluent également les annexes suivantes :</w:t>
      </w:r>
    </w:p>
    <w:p w:rsidR="00B15D1C" w:rsidRPr="006314AD" w:rsidRDefault="00D70A8B" w:rsidP="00A67078">
      <w:pPr>
        <w:pStyle w:val="ProductList-Bullet"/>
        <w:numPr>
          <w:ilvl w:val="1"/>
          <w:numId w:val="3"/>
        </w:numPr>
        <w:rPr>
          <w:lang w:val="fr-FR"/>
        </w:rPr>
      </w:pPr>
      <w:hyperlink w:anchor="_Sec591">
        <w:r w:rsidR="00A67078" w:rsidRPr="006314AD">
          <w:rPr>
            <w:color w:val="00467F"/>
            <w:u w:val="single"/>
            <w:lang w:val="fr-FR"/>
          </w:rPr>
          <w:t>Annexe A – Tableau des Licences Équivalentes de CAL/ML</w:t>
        </w:r>
      </w:hyperlink>
      <w:r w:rsidR="00A67078" w:rsidRPr="006314AD">
        <w:rPr>
          <w:lang w:val="fr-FR"/>
        </w:rPr>
        <w:t>, qui spécifie les suites CAL et Licences d’abonnement aux Services en Ligne disponibles donnant accès aux Produits Serveur.</w:t>
      </w:r>
    </w:p>
    <w:p w:rsidR="00B15D1C" w:rsidRPr="006314AD" w:rsidRDefault="00D70A8B" w:rsidP="00A67078">
      <w:pPr>
        <w:pStyle w:val="ProductList-Bullet"/>
        <w:numPr>
          <w:ilvl w:val="1"/>
          <w:numId w:val="3"/>
        </w:numPr>
        <w:rPr>
          <w:lang w:val="fr-FR"/>
        </w:rPr>
      </w:pPr>
      <w:hyperlink w:anchor="_Sec564">
        <w:r w:rsidR="00A67078" w:rsidRPr="006314AD">
          <w:rPr>
            <w:color w:val="00467F"/>
            <w:u w:val="single"/>
            <w:lang w:val="fr-FR"/>
          </w:rPr>
          <w:t>Annexe B – Software Assurance</w:t>
        </w:r>
      </w:hyperlink>
      <w:r w:rsidR="00A67078" w:rsidRPr="006314AD">
        <w:rPr>
          <w:lang w:val="fr-FR"/>
        </w:rPr>
        <w:t>, qui définit les règles applicables à l’achat de SA et les avantages de la SA.</w:t>
      </w:r>
    </w:p>
    <w:p w:rsidR="00B15D1C" w:rsidRPr="006314AD" w:rsidRDefault="00D70A8B" w:rsidP="00A67078">
      <w:pPr>
        <w:pStyle w:val="ProductList-Bullet"/>
        <w:numPr>
          <w:ilvl w:val="1"/>
          <w:numId w:val="3"/>
        </w:numPr>
        <w:rPr>
          <w:lang w:val="fr-FR"/>
        </w:rPr>
      </w:pPr>
      <w:hyperlink w:anchor="_Sec1237">
        <w:r w:rsidR="00A67078" w:rsidRPr="006314AD">
          <w:rPr>
            <w:color w:val="00467F"/>
            <w:u w:val="single"/>
            <w:lang w:val="fr-FR"/>
          </w:rPr>
          <w:t>Annexe C - Modules Complémentaires des Services en Ligne et Autres Licences de Transition</w:t>
        </w:r>
      </w:hyperlink>
      <w:r w:rsidR="00A67078" w:rsidRPr="006314AD">
        <w:rPr>
          <w:lang w:val="fr-FR"/>
        </w:rPr>
        <w:t>, qui décrit les produits et conditions éligibles des Modules Complémentaires des Services en Ligne et les SL Utilisateur au titre de la SA</w:t>
      </w:r>
    </w:p>
    <w:p w:rsidR="00B15D1C" w:rsidRPr="006314AD" w:rsidRDefault="00D70A8B" w:rsidP="00A67078">
      <w:pPr>
        <w:pStyle w:val="ProductList-Bullet"/>
        <w:numPr>
          <w:ilvl w:val="1"/>
          <w:numId w:val="3"/>
        </w:numPr>
        <w:rPr>
          <w:lang w:val="fr-FR"/>
        </w:rPr>
      </w:pPr>
      <w:hyperlink w:anchor="_Sec562">
        <w:r w:rsidR="00A67078" w:rsidRPr="006314AD">
          <w:rPr>
            <w:color w:val="00467F"/>
            <w:u w:val="single"/>
            <w:lang w:val="fr-FR"/>
          </w:rPr>
          <w:t>Annexe D – Services Professionnels</w:t>
        </w:r>
      </w:hyperlink>
      <w:r w:rsidR="00A67078" w:rsidRPr="006314AD">
        <w:rPr>
          <w:lang w:val="fr-FR"/>
        </w:rPr>
        <w:t>, qui énumère les Services Professionnels disponibles dans le cadre des Licences en Volume Microsoft.</w:t>
      </w:r>
    </w:p>
    <w:p w:rsidR="00B15D1C" w:rsidRPr="006314AD" w:rsidRDefault="00D70A8B" w:rsidP="00A67078">
      <w:pPr>
        <w:pStyle w:val="ProductList-Bullet"/>
        <w:numPr>
          <w:ilvl w:val="1"/>
          <w:numId w:val="3"/>
        </w:numPr>
        <w:rPr>
          <w:lang w:val="fr-FR"/>
        </w:rPr>
      </w:pPr>
      <w:hyperlink w:anchor="_Sec563">
        <w:r w:rsidR="00A67078" w:rsidRPr="006314AD">
          <w:rPr>
            <w:color w:val="00467F"/>
            <w:u w:val="single"/>
            <w:lang w:val="fr-FR"/>
          </w:rPr>
          <w:t>Annexe E – Conditions Supplémentaires du Programme</w:t>
        </w:r>
      </w:hyperlink>
      <w:r w:rsidR="00A67078" w:rsidRPr="006314AD">
        <w:rPr>
          <w:lang w:val="fr-FR"/>
        </w:rPr>
        <w:t>, qui définit les dispositions complémentaires des conditions générales du Contrat de Licence en Volume Microsoft.</w:t>
      </w:r>
    </w:p>
    <w:p w:rsidR="00B15D1C" w:rsidRPr="006314AD" w:rsidRDefault="00D70A8B" w:rsidP="00A67078">
      <w:pPr>
        <w:pStyle w:val="ProductList-Bullet"/>
        <w:numPr>
          <w:ilvl w:val="1"/>
          <w:numId w:val="3"/>
        </w:numPr>
        <w:rPr>
          <w:lang w:val="fr-FR"/>
        </w:rPr>
      </w:pPr>
      <w:hyperlink w:anchor="_Sec572">
        <w:r w:rsidR="00A67078" w:rsidRPr="006314AD">
          <w:rPr>
            <w:color w:val="00467F"/>
            <w:u w:val="single"/>
            <w:lang w:val="fr-FR"/>
          </w:rPr>
          <w:t>Annexe F – Promotions de Produits</w:t>
        </w:r>
      </w:hyperlink>
      <w:r w:rsidR="00A67078" w:rsidRPr="006314AD">
        <w:rPr>
          <w:lang w:val="fr-FR"/>
        </w:rPr>
        <w:t>, qui présente les promotions qui ne figurent pas dans la Liste des Prix.</w:t>
      </w:r>
    </w:p>
    <w:p w:rsidR="00B15D1C" w:rsidRPr="006314AD" w:rsidRDefault="00D70A8B" w:rsidP="00A67078">
      <w:pPr>
        <w:pStyle w:val="ProductList-Bullet"/>
        <w:numPr>
          <w:ilvl w:val="1"/>
          <w:numId w:val="3"/>
        </w:numPr>
        <w:rPr>
          <w:lang w:val="fr-FR"/>
        </w:rPr>
      </w:pPr>
      <w:hyperlink w:anchor="_Sec899">
        <w:r w:rsidR="00A67078" w:rsidRPr="006314AD">
          <w:rPr>
            <w:color w:val="00467F"/>
            <w:u w:val="single"/>
            <w:lang w:val="fr-FR"/>
          </w:rPr>
          <w:t>Annexe G - Conditions applicables au Système de stockage et à Azure Data Box</w:t>
        </w:r>
      </w:hyperlink>
      <w:r w:rsidR="00A67078" w:rsidRPr="006314AD">
        <w:rPr>
          <w:lang w:val="fr-FR"/>
        </w:rPr>
        <w:t xml:space="preserve">, qui fournit des conditions supplémentaires pour les dispositifs du Système de Stockage et d'Azure Data Box. </w:t>
      </w:r>
    </w:p>
    <w:p w:rsidR="00B15D1C" w:rsidRPr="006314AD" w:rsidRDefault="00D70A8B" w:rsidP="00A67078">
      <w:pPr>
        <w:pStyle w:val="ProductList-Bullet"/>
        <w:numPr>
          <w:ilvl w:val="1"/>
          <w:numId w:val="3"/>
        </w:numPr>
        <w:rPr>
          <w:lang w:val="fr-FR"/>
        </w:rPr>
      </w:pPr>
      <w:hyperlink w:anchor="_Sec1230">
        <w:r w:rsidR="00A67078" w:rsidRPr="006314AD">
          <w:rPr>
            <w:color w:val="00467F"/>
            <w:u w:val="single"/>
            <w:lang w:val="fr-FR"/>
          </w:rPr>
          <w:t>Annexe H - Avantages Étudiant et Programmes Éducation</w:t>
        </w:r>
      </w:hyperlink>
      <w:r w:rsidR="00A67078" w:rsidRPr="006314AD">
        <w:rPr>
          <w:lang w:val="fr-FR"/>
        </w:rPr>
        <w:t xml:space="preserve">, qui présente les Produits Éligibles et les </w:t>
      </w:r>
      <w:r w:rsidR="00A67078">
        <w:fldChar w:fldCharType="begin"/>
      </w:r>
      <w:r w:rsidR="00A67078" w:rsidRPr="006314AD">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A67078">
        <w:fldChar w:fldCharType="separate"/>
      </w:r>
      <w:r w:rsidR="00A67078" w:rsidRPr="006314AD">
        <w:rPr>
          <w:color w:val="0563C1"/>
          <w:lang w:val="fr-FR"/>
        </w:rPr>
        <w:t>Avantages Étudiant</w:t>
      </w:r>
      <w:r w:rsidR="00A67078">
        <w:fldChar w:fldCharType="end"/>
      </w:r>
      <w:r w:rsidR="00A67078" w:rsidRPr="006314AD">
        <w:rPr>
          <w:lang w:val="fr-FR"/>
        </w:rPr>
        <w:t xml:space="preserve"> associés.</w:t>
      </w:r>
    </w:p>
    <w:p w:rsidR="00B15D1C" w:rsidRPr="006314AD" w:rsidRDefault="00D70A8B" w:rsidP="00A67078">
      <w:pPr>
        <w:pStyle w:val="ProductList-Bullet"/>
        <w:numPr>
          <w:ilvl w:val="0"/>
          <w:numId w:val="3"/>
        </w:numPr>
        <w:rPr>
          <w:lang w:val="fr-FR"/>
        </w:rPr>
      </w:pPr>
      <w:hyperlink w:anchor="_Sec844">
        <w:r w:rsidR="00A67078" w:rsidRPr="006314AD">
          <w:rPr>
            <w:color w:val="00467F"/>
            <w:u w:val="single"/>
            <w:lang w:val="fr-FR"/>
          </w:rPr>
          <w:t>Index</w:t>
        </w:r>
      </w:hyperlink>
      <w:r w:rsidR="00A67078" w:rsidRPr="006314AD">
        <w:rPr>
          <w:lang w:val="fr-FR"/>
        </w:rPr>
        <w:t>, qui liste tous les Produits référencés dans les Conditions des Produits et le numéro des pages qui y font référence.</w:t>
      </w:r>
    </w:p>
    <w:p w:rsidR="00B15D1C" w:rsidRPr="006314AD" w:rsidRDefault="00A67078">
      <w:pPr>
        <w:pStyle w:val="ProductList-Offering1Heading"/>
        <w:outlineLvl w:val="1"/>
        <w:rPr>
          <w:lang w:val="fr-FR"/>
        </w:rPr>
      </w:pPr>
      <w:bookmarkStart w:id="7" w:name="_Sec534"/>
      <w:r w:rsidRPr="006314AD">
        <w:rPr>
          <w:lang w:val="fr-FR"/>
        </w:rPr>
        <w:t>Comment parcourir une Entrée Produit</w:t>
      </w:r>
      <w:bookmarkEnd w:id="7"/>
      <w:r>
        <w:fldChar w:fldCharType="begin"/>
      </w:r>
      <w:r w:rsidRPr="006314AD">
        <w:rPr>
          <w:lang w:val="fr-FR"/>
        </w:rPr>
        <w:instrText xml:space="preserve"> TC "</w:instrText>
      </w:r>
      <w:bookmarkStart w:id="8" w:name="_Toc4593384"/>
      <w:r w:rsidRPr="006314AD">
        <w:rPr>
          <w:lang w:val="fr-FR"/>
        </w:rPr>
        <w:instrText>Comment parcourir une Entrée Produit</w:instrText>
      </w:r>
      <w:bookmarkEnd w:id="8"/>
      <w:r w:rsidRPr="006314AD">
        <w:rPr>
          <w:lang w:val="fr-FR"/>
        </w:rPr>
        <w:instrText>" \l 2</w:instrText>
      </w:r>
      <w:r>
        <w:fldChar w:fldCharType="end"/>
      </w:r>
    </w:p>
    <w:p w:rsidR="00B15D1C" w:rsidRPr="006314AD" w:rsidRDefault="00A67078">
      <w:pPr>
        <w:pStyle w:val="ProductList-Body"/>
        <w:rPr>
          <w:lang w:val="fr-FR"/>
        </w:rPr>
      </w:pPr>
      <w:r w:rsidRPr="006314AD">
        <w:rPr>
          <w:lang w:val="fr-FR"/>
        </w:rPr>
        <w:t>Chaque Entrée Produit de Logiciel comprend quatre sections : Disponibilité du Programme, Conditions des Produits, Droits d’Utilisation et Software Assurance.</w:t>
      </w:r>
    </w:p>
    <w:p w:rsidR="00B15D1C" w:rsidRPr="006314AD" w:rsidRDefault="00A67078">
      <w:pPr>
        <w:pStyle w:val="ProductList-Body"/>
        <w:rPr>
          <w:lang w:val="fr-FR"/>
        </w:rPr>
      </w:pPr>
      <w:r w:rsidRPr="006314AD">
        <w:rPr>
          <w:lang w:val="fr-FR"/>
        </w:rPr>
        <w:t xml:space="preserve">Chaque Entrée Produit de Services en Ligne comprend deux sections : Disponibilité du Programme et Conditions des Produits. </w:t>
      </w:r>
    </w:p>
    <w:p w:rsidR="00B15D1C" w:rsidRPr="006314AD" w:rsidRDefault="00B15D1C">
      <w:pPr>
        <w:pStyle w:val="ProductList-Body"/>
        <w:rPr>
          <w:lang w:val="fr-FR"/>
        </w:rPr>
      </w:pPr>
    </w:p>
    <w:p w:rsidR="00B15D1C" w:rsidRPr="006314AD" w:rsidRDefault="00A67078">
      <w:pPr>
        <w:pStyle w:val="ProductList-Body"/>
        <w:rPr>
          <w:lang w:val="fr-FR"/>
        </w:rPr>
      </w:pPr>
      <w:r w:rsidRPr="006314AD">
        <w:rPr>
          <w:b/>
          <w:color w:val="00188F"/>
          <w:lang w:val="fr-FR"/>
        </w:rPr>
        <w:t xml:space="preserve">1. Disponibilité du Programme </w:t>
      </w:r>
      <w:r w:rsidRPr="006314AD">
        <w:rPr>
          <w:lang w:val="fr-FR"/>
        </w:rPr>
        <w:t>indique pour chaque Produit le type d’offre, le nombre de points (le cas échéant) et sa disponibilité dans le cadre des Programmes de Licence en Volume.</w:t>
      </w:r>
    </w:p>
    <w:p w:rsidR="00B15D1C" w:rsidRDefault="00A6707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15D1C" w:rsidRDefault="00B15D1C">
      <w:pPr>
        <w:pStyle w:val="ProductList-Body"/>
      </w:pPr>
    </w:p>
    <w:p w:rsidR="00B15D1C" w:rsidRPr="006314AD" w:rsidRDefault="00A67078">
      <w:pPr>
        <w:pStyle w:val="ProductList-Body"/>
        <w:rPr>
          <w:lang w:val="fr-FR"/>
        </w:rPr>
      </w:pPr>
      <w:r w:rsidRPr="006314AD">
        <w:rPr>
          <w:b/>
          <w:color w:val="00188F"/>
          <w:lang w:val="fr-FR"/>
        </w:rPr>
        <w:t xml:space="preserve">2. Conditions des Produits </w:t>
      </w:r>
      <w:r w:rsidRPr="006314AD">
        <w:rPr>
          <w:lang w:val="fr-FR"/>
        </w:rPr>
        <w:t>fournit des informations supplémentaires relatives à l’acquisition du Produit, telles que les conditions préalables à l’achat, les versions antérieures et le Groupe de Produits applicable.</w:t>
      </w:r>
    </w:p>
    <w:p w:rsidR="00B15D1C" w:rsidRDefault="00A6707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15D1C" w:rsidRDefault="00B15D1C">
      <w:pPr>
        <w:pStyle w:val="ProductList-Body"/>
      </w:pPr>
    </w:p>
    <w:p w:rsidR="00B15D1C" w:rsidRPr="006314AD" w:rsidRDefault="00A67078">
      <w:pPr>
        <w:pStyle w:val="ProductList-Body"/>
        <w:rPr>
          <w:lang w:val="fr-FR"/>
        </w:rPr>
      </w:pPr>
      <w:r w:rsidRPr="006314AD">
        <w:rPr>
          <w:b/>
          <w:color w:val="00188F"/>
          <w:lang w:val="fr-FR"/>
        </w:rPr>
        <w:t xml:space="preserve">3. Droits d’Utilisation </w:t>
      </w:r>
      <w:r w:rsidRPr="006314AD">
        <w:rPr>
          <w:lang w:val="fr-FR"/>
        </w:rP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rsidR="00B15D1C" w:rsidRDefault="00A6707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15D1C" w:rsidRDefault="00B15D1C">
      <w:pPr>
        <w:pStyle w:val="ProductList-Body"/>
      </w:pPr>
    </w:p>
    <w:p w:rsidR="00B15D1C" w:rsidRPr="006314AD" w:rsidRDefault="00A67078">
      <w:pPr>
        <w:pStyle w:val="ProductList-Body"/>
        <w:rPr>
          <w:lang w:val="fr-FR"/>
        </w:rPr>
      </w:pPr>
      <w:r w:rsidRPr="006314AD">
        <w:rPr>
          <w:b/>
          <w:color w:val="00188F"/>
          <w:lang w:val="fr-FR"/>
        </w:rPr>
        <w:t xml:space="preserve">4. Software Assurance </w:t>
      </w:r>
      <w:r w:rsidRPr="006314AD">
        <w:rPr>
          <w:lang w:val="fr-FR"/>
        </w:rPr>
        <w:t>identifie les conditions générales liées à la SA.</w:t>
      </w:r>
    </w:p>
    <w:p w:rsidR="00B15D1C" w:rsidRDefault="00A6707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15D1C" w:rsidRPr="006314AD" w:rsidRDefault="00A67078">
      <w:pPr>
        <w:pStyle w:val="ProductList-Offering1Heading"/>
        <w:outlineLvl w:val="1"/>
        <w:rPr>
          <w:lang w:val="fr-FR"/>
        </w:rPr>
      </w:pPr>
      <w:bookmarkStart w:id="9" w:name="_Sec535"/>
      <w:r w:rsidRPr="006314AD">
        <w:rPr>
          <w:lang w:val="fr-FR"/>
        </w:rPr>
        <w:t>Clarifications et Synthèse des Modifications apportées à ce Document</w:t>
      </w:r>
      <w:bookmarkEnd w:id="9"/>
      <w:r>
        <w:fldChar w:fldCharType="begin"/>
      </w:r>
      <w:r w:rsidRPr="006314AD">
        <w:rPr>
          <w:lang w:val="fr-FR"/>
        </w:rPr>
        <w:instrText xml:space="preserve"> TC "</w:instrText>
      </w:r>
      <w:bookmarkStart w:id="10" w:name="_Toc4593385"/>
      <w:r w:rsidRPr="006314AD">
        <w:rPr>
          <w:lang w:val="fr-FR"/>
        </w:rPr>
        <w:instrText>Clarifications et Synthèse des Modifications apportées à ce Document</w:instrText>
      </w:r>
      <w:bookmarkEnd w:id="10"/>
      <w:r w:rsidRPr="006314AD">
        <w:rPr>
          <w:lang w:val="fr-FR"/>
        </w:rPr>
        <w:instrText>" \l 2</w:instrText>
      </w:r>
      <w:r>
        <w:fldChar w:fldCharType="end"/>
      </w:r>
    </w:p>
    <w:p w:rsidR="00B15D1C" w:rsidRPr="006314AD" w:rsidRDefault="00A67078">
      <w:pPr>
        <w:pStyle w:val="ProductList-Body"/>
        <w:rPr>
          <w:lang w:val="fr-FR"/>
        </w:rPr>
      </w:pPr>
      <w:r w:rsidRPr="006314AD">
        <w:rPr>
          <w:lang w:val="fr-FR"/>
        </w:rP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12"/>
        <w:gridCol w:w="5378"/>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Suppressions</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Windows 7 ESU 2020 pour M365 (par dispositif)</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Enterprise Platform (SL)</w:t>
            </w: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7 ESU 2020 (par dispositif)</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Utilisation de 100 000 transactions sur le site Web interne Bing Maps (SL)</w:t>
            </w: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Connexion de données Microsoft Graph pour fournisseurs de logiciels indépendants (ISV) (SL)</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Utilisation de 500 000 transactions (et plus) sur le site Web interne Bing Maps (SL)</w:t>
            </w: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Utilisation de 100 000 Transactions sur le Site Web Public Bing Maps (SL)</w:t>
            </w: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Profils supplémentaires 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Utilisation de 500 000 transactions (et plus) sur le site Web public Bing Maps (SL)</w:t>
            </w: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CDS pour capacité de base de données d’applications</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B15D1C">
            <w:pPr>
              <w:pStyle w:val="ProductList-TableBody"/>
              <w:rPr>
                <w:lang w:val="fr-FR"/>
              </w:rPr>
            </w:pP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CDS pour capacité de fichiers d’applications</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B15D1C">
            <w:pPr>
              <w:pStyle w:val="ProductList-TableBody"/>
              <w:rPr>
                <w:lang w:val="fr-FR"/>
              </w:rPr>
            </w:pP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CDS pour capacité de journaux d’applications</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B15D1C">
            <w:pPr>
              <w:pStyle w:val="ProductList-TableBody"/>
              <w:rPr>
                <w:lang w:val="fr-FR"/>
              </w:rPr>
            </w:pP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Dynamics 365 Unified Operations – Capacité de base de données supplémentaire</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B15D1C">
            <w:pPr>
              <w:pStyle w:val="ProductList-TableBody"/>
              <w:rPr>
                <w:lang w:val="fr-FR"/>
              </w:rPr>
            </w:pP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Dynamics 365 Unified Operations – Capacité de fichiers supplémentaire</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B15D1C">
            <w:pPr>
              <w:pStyle w:val="ProductList-TableBody"/>
              <w:rPr>
                <w:lang w:val="fr-FR"/>
              </w:rPr>
            </w:pPr>
          </w:p>
        </w:tc>
      </w:tr>
      <w:tr w:rsidR="00B15D1C" w:rsidRPr="00F03E09">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A67078">
            <w:pPr>
              <w:pStyle w:val="ProductList-TableBody"/>
              <w:rPr>
                <w:lang w:val="fr-FR"/>
              </w:rPr>
            </w:pPr>
            <w:r w:rsidRPr="006314AD">
              <w:rPr>
                <w:lang w:val="fr-FR"/>
              </w:rPr>
              <w:t>Microsoft 365 A5 Compliance (SL Utilisateur)</w:t>
            </w:r>
          </w:p>
        </w:tc>
        <w:tc>
          <w:tcPr>
            <w:tcW w:w="6120" w:type="dxa"/>
            <w:tcBorders>
              <w:top w:val="single" w:sz="4" w:space="0" w:color="000000"/>
              <w:left w:val="single" w:sz="4" w:space="0" w:color="000000"/>
              <w:bottom w:val="single" w:sz="4" w:space="0" w:color="000000"/>
              <w:right w:val="single" w:sz="4" w:space="0" w:color="000000"/>
            </w:tcBorders>
          </w:tcPr>
          <w:p w:rsidR="00B15D1C" w:rsidRPr="006314AD" w:rsidRDefault="00B15D1C">
            <w:pPr>
              <w:pStyle w:val="ProductList-TableBody"/>
              <w:rPr>
                <w:lang w:val="fr-FR"/>
              </w:rP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A5 Security (SL Utilisateur)</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Pr="006314AD" w:rsidRDefault="00A67078">
      <w:pPr>
        <w:pStyle w:val="ProductList-ClauseHeading"/>
        <w:outlineLvl w:val="2"/>
        <w:rPr>
          <w:lang w:val="fr-FR"/>
        </w:rPr>
      </w:pPr>
      <w:r w:rsidRPr="006314AD">
        <w:rPr>
          <w:lang w:val="fr-FR"/>
        </w:rPr>
        <w:t>Logiciel</w:t>
      </w:r>
    </w:p>
    <w:p w:rsidR="00B15D1C" w:rsidRPr="006314AD" w:rsidRDefault="00D70A8B">
      <w:pPr>
        <w:pStyle w:val="ProductList-Body"/>
        <w:rPr>
          <w:lang w:val="fr-FR"/>
        </w:rPr>
      </w:pPr>
      <w:hyperlink w:anchor="_Sec652">
        <w:r w:rsidR="00A67078" w:rsidRPr="006314AD">
          <w:rPr>
            <w:color w:val="00467F"/>
            <w:u w:val="single"/>
            <w:lang w:val="fr-FR"/>
          </w:rPr>
          <w:t>Système d’Exploitation Windows Desktop</w:t>
        </w:r>
      </w:hyperlink>
      <w:r w:rsidR="00A67078" w:rsidRPr="006314AD">
        <w:rPr>
          <w:lang w:val="fr-FR"/>
        </w:rPr>
        <w:t xml:space="preserve"> : Ajout d’une nouvelle clause pour l’offre Windows 7 Mises à jour de Sécurité Étendues (ESU). Voir l’article 2.</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Services en Ligne</w:t>
      </w:r>
    </w:p>
    <w:p w:rsidR="00B15D1C" w:rsidRPr="006314AD" w:rsidRDefault="00D70A8B">
      <w:pPr>
        <w:pStyle w:val="ProductList-Body"/>
        <w:rPr>
          <w:lang w:val="fr-FR"/>
        </w:rPr>
      </w:pPr>
      <w:hyperlink w:anchor="_Sec629">
        <w:r w:rsidR="00A67078" w:rsidRPr="006314AD">
          <w:rPr>
            <w:color w:val="00467F"/>
            <w:u w:val="single"/>
            <w:lang w:val="fr-FR"/>
          </w:rPr>
          <w:t>Microsoft 365</w:t>
        </w:r>
      </w:hyperlink>
      <w:r w:rsidR="00A67078" w:rsidRPr="006314AD">
        <w:rPr>
          <w:lang w:val="fr-FR"/>
        </w:rPr>
        <w:t xml:space="preserve"> : Les suites Microsoft 365 Information Protection and Compliance et Microsoft 365 Identity and Threat Protection ont été renommées, respectivement, Microsoft 365 E5 Compliance et Microsoft 365 E5 Security.</w:t>
      </w:r>
    </w:p>
    <w:p w:rsidR="00B15D1C" w:rsidRPr="006314AD" w:rsidRDefault="00D70A8B">
      <w:pPr>
        <w:pStyle w:val="ProductList-Body"/>
        <w:rPr>
          <w:lang w:val="fr-FR"/>
        </w:rPr>
      </w:pPr>
      <w:hyperlink w:anchor="_Sec1151">
        <w:r w:rsidR="00A67078" w:rsidRPr="006314AD">
          <w:rPr>
            <w:color w:val="00467F"/>
            <w:u w:val="single"/>
            <w:lang w:val="fr-FR"/>
          </w:rPr>
          <w:t>Services Microsoft Dynamics 365</w:t>
        </w:r>
      </w:hyperlink>
      <w:r w:rsidR="00A67078" w:rsidRPr="006314AD">
        <w:rPr>
          <w:lang w:val="fr-FR"/>
        </w:rPr>
        <w:t xml:space="preserve"> : Ajout de nouvelles clauses (voir l’Article 2.12) pour l’acquisition de stockage/capacité supplémentaire pour les plans Customer Engagement et Unified Operations.</w:t>
      </w:r>
    </w:p>
    <w:p w:rsidR="00B15D1C" w:rsidRPr="006314AD" w:rsidRDefault="00D70A8B">
      <w:pPr>
        <w:pStyle w:val="ProductList-Body"/>
        <w:rPr>
          <w:lang w:val="fr-FR"/>
        </w:rPr>
      </w:pPr>
      <w:hyperlink w:anchor="_Sec1284">
        <w:r w:rsidR="00A67078" w:rsidRPr="006314AD">
          <w:rPr>
            <w:color w:val="00467F"/>
            <w:u w:val="single"/>
            <w:lang w:val="fr-FR"/>
          </w:rPr>
          <w:t>Connexion de données Microsoft Graph pour fournisseurs de logiciels indépendants (ISV)</w:t>
        </w:r>
      </w:hyperlink>
      <w:r w:rsidR="00A67078" w:rsidRPr="006314AD">
        <w:rPr>
          <w:lang w:val="fr-FR"/>
        </w:rPr>
        <w:t xml:space="preserve"> : Ajout d’une nouvelle entrée pour l’offre Connexion de données Microsoft Graph pour Fournisseurs de Logiciels Indépendants (ISV).</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Annexe B – Software Assurance</w:t>
      </w:r>
    </w:p>
    <w:p w:rsidR="00B15D1C" w:rsidRPr="006314AD" w:rsidRDefault="00D70A8B">
      <w:pPr>
        <w:pStyle w:val="ProductList-Body"/>
        <w:rPr>
          <w:lang w:val="fr-FR"/>
        </w:rPr>
      </w:pPr>
      <w:hyperlink w:anchor="_Sec1282">
        <w:r w:rsidR="00A67078" w:rsidRPr="006314AD">
          <w:rPr>
            <w:color w:val="00467F"/>
            <w:u w:val="single"/>
            <w:lang w:val="fr-FR"/>
          </w:rPr>
          <w:t>Mises à jour de Sécurité Étendues</w:t>
        </w:r>
      </w:hyperlink>
      <w:r w:rsidR="00A67078" w:rsidRPr="006314AD">
        <w:rPr>
          <w:lang w:val="fr-FR"/>
        </w:rPr>
        <w:t xml:space="preserve"> : Regroupement de l’article sur les Conditions Relatives à la Licence en une seule clause pour plus de clarté, qui indique que la couverture ESU est requise pour chaque Licence par cœur ou serveur attribuée au Serveur Sous Licence, sous réserve des mêmes quantités minimum de Licences. La couverture ESU n’est pas requise pour les CAL ou Connecteurs Externes ; toutefois, les Clients doivent disposer d’une SA active (ou de Licences d’Abonnement équivalentes) pour les CAL et Connecteurs Externes permettant d’accéder aux Serveurs avec couverture ESU active. Ajout de la clause : Utilisation du logiciel mis à jour.</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Annexe H</w:t>
      </w:r>
    </w:p>
    <w:p w:rsidR="00B15D1C" w:rsidRPr="006314AD" w:rsidRDefault="00D70A8B">
      <w:pPr>
        <w:pStyle w:val="ProductList-Body"/>
        <w:rPr>
          <w:lang w:val="fr-FR"/>
        </w:rPr>
      </w:pPr>
      <w:hyperlink w:anchor="_Sec1230">
        <w:r w:rsidR="00A67078" w:rsidRPr="006314AD">
          <w:rPr>
            <w:color w:val="00467F"/>
            <w:u w:val="single"/>
            <w:lang w:val="fr-FR"/>
          </w:rPr>
          <w:t>Droits de l’Avantage Étudiant par Programme Éligible</w:t>
        </w:r>
      </w:hyperlink>
      <w:r w:rsidR="00A67078" w:rsidRPr="006314AD">
        <w:rPr>
          <w:lang w:val="fr-FR"/>
        </w:rPr>
        <w:t xml:space="preserve"> : Mise à jour du tableau pour y inclure les plans 1 et 2 de Protection avancée contre les menaces Office 365, en clarifiant les Produits Éligibles qui incluent le Plan 1 et/ou le Plan 2 via l’Avantage Étudiant. Suppression de la remarque 3 (L’offre Avantage Étudiant n’inclut pas Azure Information Protection et Microsoft Cloud App Security) car l’Avantage Étudiant EMS E5 inclut désormais Microsoft Cloud App Security.</w:t>
      </w:r>
    </w:p>
    <w:p w:rsidR="00B15D1C" w:rsidRPr="006314AD"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6314AD" w:rsidRDefault="00D70A8B">
            <w:pPr>
              <w:pStyle w:val="ProductList-TableBody"/>
              <w:jc w:val="right"/>
              <w:rPr>
                <w:lang w:val="fr-FR"/>
              </w:rPr>
            </w:pPr>
            <w:hyperlink w:anchor="_Sec842">
              <w:r w:rsidR="00A67078" w:rsidRPr="006314AD">
                <w:rPr>
                  <w:color w:val="00467F"/>
                  <w:sz w:val="14"/>
                  <w:u w:val="single"/>
                  <w:lang w:val="fr-FR"/>
                </w:rPr>
                <w:t>Table des matières</w:t>
              </w:r>
            </w:hyperlink>
            <w:r w:rsidR="00A67078" w:rsidRPr="006314AD">
              <w:rPr>
                <w:sz w:val="14"/>
                <w:lang w:val="fr-FR"/>
              </w:rPr>
              <w:t xml:space="preserve"> / </w:t>
            </w:r>
            <w:hyperlink w:anchor="_Sec549">
              <w:r w:rsidR="00A67078" w:rsidRPr="006314AD">
                <w:rPr>
                  <w:color w:val="00467F"/>
                  <w:sz w:val="14"/>
                  <w:u w:val="single"/>
                  <w:lang w:val="fr-FR"/>
                </w:rPr>
                <w:t>Glossaire</w:t>
              </w:r>
            </w:hyperlink>
            <w:r w:rsidR="00A67078" w:rsidRPr="006314AD">
              <w:rPr>
                <w:sz w:val="14"/>
                <w:lang w:val="fr-FR"/>
              </w:rPr>
              <w:t xml:space="preserve"> / </w:t>
            </w:r>
            <w:hyperlink w:anchor="_Sec844">
              <w:r w:rsidR="00A67078" w:rsidRPr="006314AD">
                <w:rPr>
                  <w:color w:val="00467F"/>
                  <w:sz w:val="14"/>
                  <w:u w:val="single"/>
                  <w:lang w:val="fr-FR"/>
                </w:rPr>
                <w:t>Index</w:t>
              </w:r>
            </w:hyperlink>
          </w:p>
        </w:tc>
      </w:tr>
    </w:tbl>
    <w:p w:rsidR="00B15D1C" w:rsidRPr="006314AD" w:rsidRDefault="00B15D1C">
      <w:pPr>
        <w:pStyle w:val="ProductList-Body"/>
        <w:rPr>
          <w:lang w:val="fr-FR"/>
        </w:rPr>
      </w:pPr>
    </w:p>
    <w:p w:rsidR="00B15D1C" w:rsidRPr="006314AD" w:rsidRDefault="00B15D1C">
      <w:pPr>
        <w:rPr>
          <w:lang w:val="fr-FR"/>
        </w:rPr>
        <w:sectPr w:rsidR="00B15D1C" w:rsidRPr="006314AD">
          <w:headerReference w:type="default" r:id="rId24"/>
          <w:footerReference w:type="default" r:id="rId25"/>
          <w:type w:val="continuous"/>
          <w:pgSz w:w="12240" w:h="15840" w:code="1"/>
          <w:pgMar w:top="1170" w:right="720" w:bottom="720" w:left="720" w:header="432" w:footer="288" w:gutter="0"/>
          <w:cols w:space="360"/>
        </w:sectPr>
      </w:pPr>
    </w:p>
    <w:p w:rsidR="00B15D1C" w:rsidRPr="006314AD" w:rsidRDefault="00A67078">
      <w:pPr>
        <w:pStyle w:val="ProductList-SectionHeading"/>
        <w:pageBreakBefore/>
        <w:outlineLvl w:val="0"/>
        <w:rPr>
          <w:lang w:val="fr-FR"/>
        </w:rPr>
      </w:pPr>
      <w:bookmarkStart w:id="11" w:name="_Sec536"/>
      <w:bookmarkEnd w:id="1"/>
      <w:r w:rsidRPr="006314AD">
        <w:rPr>
          <w:lang w:val="fr-FR"/>
        </w:rPr>
        <w:lastRenderedPageBreak/>
        <w:t>Conditions de Licence</w:t>
      </w:r>
      <w:r>
        <w:fldChar w:fldCharType="begin"/>
      </w:r>
      <w:r w:rsidRPr="006314AD">
        <w:rPr>
          <w:lang w:val="fr-FR"/>
        </w:rPr>
        <w:instrText xml:space="preserve"> TC "</w:instrText>
      </w:r>
      <w:bookmarkStart w:id="12" w:name="_Toc4593386"/>
      <w:r w:rsidRPr="006314AD">
        <w:rPr>
          <w:lang w:val="fr-FR"/>
        </w:rPr>
        <w:instrText>Conditions de Licence</w:instrText>
      </w:r>
      <w:bookmarkEnd w:id="12"/>
      <w:r w:rsidRPr="006314AD">
        <w:rPr>
          <w:lang w:val="fr-FR"/>
        </w:rPr>
        <w:instrText>" \l 1</w:instrText>
      </w:r>
      <w:r>
        <w:fldChar w:fldCharType="end"/>
      </w:r>
    </w:p>
    <w:p w:rsidR="00B15D1C" w:rsidRPr="006314AD" w:rsidRDefault="00A67078">
      <w:pPr>
        <w:pStyle w:val="ProductList-Body"/>
        <w:rPr>
          <w:lang w:val="fr-FR"/>
        </w:rPr>
      </w:pPr>
      <w:r w:rsidRPr="006314AD">
        <w:rPr>
          <w:lang w:val="fr-FR"/>
        </w:rP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B15D1C" w:rsidRPr="006314AD" w:rsidRDefault="00B15D1C">
      <w:pPr>
        <w:pStyle w:val="ProductList-Body"/>
        <w:rPr>
          <w:lang w:val="fr-FR"/>
        </w:rPr>
      </w:pPr>
    </w:p>
    <w:p w:rsidR="00B15D1C" w:rsidRPr="006314AD" w:rsidRDefault="00A67078">
      <w:pPr>
        <w:pStyle w:val="ProductList-Body"/>
        <w:rPr>
          <w:lang w:val="fr-FR"/>
        </w:rPr>
      </w:pPr>
      <w:r w:rsidRPr="006314AD">
        <w:rPr>
          <w:lang w:val="fr-FR"/>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B15D1C" w:rsidRPr="006314AD" w:rsidRDefault="00A67078">
      <w:pPr>
        <w:pStyle w:val="ProductList-OfferingGroupHeading"/>
        <w:outlineLvl w:val="1"/>
        <w:rPr>
          <w:lang w:val="fr-FR"/>
        </w:rPr>
      </w:pPr>
      <w:bookmarkStart w:id="13" w:name="_Sec537"/>
      <w:r w:rsidRPr="006314AD">
        <w:rPr>
          <w:lang w:val="fr-FR"/>
        </w:rPr>
        <w:t>Conditions universelles de licence</w:t>
      </w:r>
      <w:bookmarkEnd w:id="13"/>
      <w:r>
        <w:fldChar w:fldCharType="begin"/>
      </w:r>
      <w:r w:rsidRPr="006314AD">
        <w:rPr>
          <w:lang w:val="fr-FR"/>
        </w:rPr>
        <w:instrText xml:space="preserve"> TC "</w:instrText>
      </w:r>
      <w:bookmarkStart w:id="14" w:name="_Toc4593387"/>
      <w:r w:rsidRPr="006314AD">
        <w:rPr>
          <w:lang w:val="fr-FR"/>
        </w:rPr>
        <w:instrText>Conditions universelles de licence</w:instrText>
      </w:r>
      <w:bookmarkEnd w:id="14"/>
      <w:r w:rsidRPr="006314AD">
        <w:rPr>
          <w:lang w:val="fr-FR"/>
        </w:rPr>
        <w:instrText>" \l 2</w:instrText>
      </w:r>
      <w:r>
        <w:fldChar w:fldCharType="end"/>
      </w:r>
    </w:p>
    <w:p w:rsidR="00B15D1C" w:rsidRPr="006314AD" w:rsidRDefault="00A67078">
      <w:pPr>
        <w:pStyle w:val="ProductList-Body"/>
        <w:rPr>
          <w:lang w:val="fr-FR"/>
        </w:rPr>
      </w:pPr>
      <w:r w:rsidRPr="006314AD">
        <w:rPr>
          <w:lang w:val="fr-FR"/>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 Définitions</w:t>
      </w:r>
    </w:p>
    <w:p w:rsidR="00B15D1C" w:rsidRPr="006314AD" w:rsidRDefault="00A67078">
      <w:pPr>
        <w:pStyle w:val="ProductList-Body"/>
        <w:rPr>
          <w:lang w:val="fr-FR"/>
        </w:rPr>
      </w:pPr>
      <w:r w:rsidRPr="006314AD">
        <w:rPr>
          <w:lang w:val="fr-FR"/>
        </w:rPr>
        <w:t xml:space="preserve">La définition des termes utilisés dans les Conditions relatives aux Produits, mais non définis dans le </w:t>
      </w:r>
      <w:hyperlink w:anchor="_Sec549">
        <w:r w:rsidRPr="006314AD">
          <w:rPr>
            <w:color w:val="00467F"/>
            <w:u w:val="single"/>
            <w:lang w:val="fr-FR"/>
          </w:rPr>
          <w:t>Glossaire</w:t>
        </w:r>
      </w:hyperlink>
      <w:r w:rsidRPr="006314AD">
        <w:rPr>
          <w:lang w:val="fr-FR"/>
        </w:rPr>
        <w:t>, se trouve dans les termes du contrat de licence en volume du Client.</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2. Droits d’Utilisation du Client</w:t>
      </w:r>
    </w:p>
    <w:p w:rsidR="00B15D1C" w:rsidRPr="006314AD" w:rsidRDefault="00A67078">
      <w:pPr>
        <w:pStyle w:val="ProductList-Body"/>
        <w:rPr>
          <w:lang w:val="fr-FR"/>
        </w:rPr>
      </w:pPr>
      <w:r w:rsidRPr="006314AD">
        <w:rPr>
          <w:lang w:val="fr-FR"/>
        </w:rPr>
        <w:t xml:space="preserve">Sous réserve du respect de son contrat de licence en volume, le Client est autorisé à utiliser les logiciels conformément aux Conditions relatives aux Produits. Il doit disposer d’une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xml:space="preserve"> pour chaque Produit et chaque fonctionnalité concédée indépendamment sous licence qui sont utilisés sur un dispositif ou par un utilisateur.</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3. Droits d’Utilisation d’autres versions et d’éditions antérieures</w:t>
      </w:r>
    </w:p>
    <w:p w:rsidR="00B15D1C" w:rsidRPr="006314AD" w:rsidRDefault="00A67078">
      <w:pPr>
        <w:pStyle w:val="ProductList-Body"/>
        <w:rPr>
          <w:lang w:val="fr-FR"/>
        </w:rPr>
      </w:pPr>
      <w:r w:rsidRPr="006314AD">
        <w:rPr>
          <w:lang w:val="fr-FR"/>
        </w:rPr>
        <w:t xml:space="preserve">Pour chaque copie ou </w:t>
      </w:r>
      <w:r>
        <w:fldChar w:fldCharType="begin"/>
      </w:r>
      <w:r w:rsidRPr="006314AD">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6314AD">
        <w:rPr>
          <w:color w:val="0563C1"/>
          <w:lang w:val="fr-FR"/>
        </w:rPr>
        <w:t>Instance</w:t>
      </w:r>
      <w:r>
        <w:fldChar w:fldCharType="end"/>
      </w:r>
      <w:r w:rsidRPr="006314AD">
        <w:rPr>
          <w:lang w:val="fr-FR"/>
        </w:rPr>
        <w:t xml:space="preserve"> autorisée, le Client peut créer, stocker, installer, accéder à ou exécuter une copie ou une </w:t>
      </w:r>
      <w:r>
        <w:fldChar w:fldCharType="begin"/>
      </w:r>
      <w:r w:rsidRPr="006314AD">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6314AD">
        <w:rPr>
          <w:color w:val="0563C1"/>
          <w:lang w:val="fr-FR"/>
        </w:rPr>
        <w:t>Instance</w:t>
      </w:r>
      <w:r>
        <w:fldChar w:fldCharType="end"/>
      </w:r>
      <w:r w:rsidRPr="006314AD">
        <w:rPr>
          <w:lang w:val="fr-FR"/>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4. Logiciel Tiers</w:t>
      </w:r>
    </w:p>
    <w:p w:rsidR="00B15D1C" w:rsidRPr="006314AD" w:rsidRDefault="00A67078">
      <w:pPr>
        <w:pStyle w:val="ProductList-Body"/>
        <w:rPr>
          <w:lang w:val="fr-FR"/>
        </w:rPr>
      </w:pPr>
      <w:r w:rsidRPr="006314AD">
        <w:rPr>
          <w:lang w:val="fr-FR"/>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5. Code en version précommerciale, mises à jour ou suppléments, fonctionnalités supplémentaires</w:t>
      </w:r>
    </w:p>
    <w:p w:rsidR="00B15D1C" w:rsidRPr="006314AD" w:rsidRDefault="00A67078">
      <w:pPr>
        <w:pStyle w:val="ProductList-Body"/>
        <w:rPr>
          <w:lang w:val="fr-FR"/>
        </w:rPr>
      </w:pPr>
      <w:r w:rsidRPr="006314AD">
        <w:rPr>
          <w:lang w:val="fr-FR"/>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6. Restrictions</w:t>
      </w:r>
    </w:p>
    <w:p w:rsidR="00B15D1C" w:rsidRPr="006314AD" w:rsidRDefault="00A67078">
      <w:pPr>
        <w:pStyle w:val="ProductList-Body"/>
        <w:rPr>
          <w:lang w:val="fr-FR"/>
        </w:rPr>
      </w:pPr>
      <w:r w:rsidRPr="006314AD">
        <w:rPr>
          <w:lang w:val="fr-FR"/>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6314A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6314AD">
        <w:rPr>
          <w:color w:val="0563C1"/>
          <w:lang w:val="fr-FR"/>
        </w:rPr>
        <w:t>OSE</w:t>
      </w:r>
      <w:r>
        <w:fldChar w:fldCharType="end"/>
      </w:r>
      <w:r w:rsidRPr="006314AD">
        <w:rPr>
          <w:lang w:val="fr-FR"/>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7. Software Assurance</w:t>
      </w:r>
    </w:p>
    <w:p w:rsidR="00B15D1C" w:rsidRPr="006314AD" w:rsidRDefault="00A67078">
      <w:pPr>
        <w:pStyle w:val="ProductList-Body"/>
        <w:rPr>
          <w:lang w:val="fr-FR"/>
        </w:rPr>
      </w:pPr>
      <w:r w:rsidRPr="006314AD">
        <w:rPr>
          <w:lang w:val="fr-FR"/>
        </w:rPr>
        <w:t xml:space="preserve">La SA peut accorder aux Clients des droits d’utilisation supplémentaires. Ces droits supplémentaires prendront fin à l’expiration de la SA couvrant la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sauf mention contraire dans le descriptif de l’avantage concerné.</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8. Infogérance</w:t>
      </w:r>
    </w:p>
    <w:p w:rsidR="00B15D1C" w:rsidRPr="006314AD" w:rsidRDefault="00A67078">
      <w:pPr>
        <w:pStyle w:val="ProductList-Body"/>
        <w:rPr>
          <w:lang w:val="fr-FR"/>
        </w:rPr>
      </w:pPr>
      <w:r w:rsidRPr="006314AD">
        <w:rPr>
          <w:lang w:val="fr-FR"/>
        </w:rPr>
        <w:t xml:space="preserve">Les Clients sont autorisés à installer et utiliser des copies sous licence d’un logiciel sur des </w:t>
      </w:r>
      <w:r>
        <w:fldChar w:fldCharType="begin"/>
      </w:r>
      <w:r w:rsidRPr="006314AD">
        <w:rPr>
          <w:lang w:val="fr-FR"/>
        </w:rPr>
        <w:instrText xml:space="preserve"> AutoTextList   \s NoStyle \t "Serveur désigne un système matériel physique capable d’exécuter un logiciel Serveur." </w:instrText>
      </w:r>
      <w:r>
        <w:fldChar w:fldCharType="separate"/>
      </w:r>
      <w:r w:rsidRPr="006314AD">
        <w:rPr>
          <w:color w:val="0563C1"/>
          <w:lang w:val="fr-FR"/>
        </w:rPr>
        <w:t>Serveurs</w:t>
      </w:r>
      <w:r>
        <w:fldChar w:fldCharType="end"/>
      </w:r>
      <w:r w:rsidRPr="006314AD">
        <w:rPr>
          <w:lang w:val="fr-FR"/>
        </w:rP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lastRenderedPageBreak/>
        <w:t>9. Attribution et réattribution de licences</w:t>
      </w:r>
    </w:p>
    <w:p w:rsidR="00B15D1C" w:rsidRPr="006314AD" w:rsidRDefault="00A67078">
      <w:pPr>
        <w:pStyle w:val="ProductList-Body"/>
        <w:rPr>
          <w:lang w:val="fr-FR"/>
        </w:rPr>
      </w:pPr>
      <w:r w:rsidRPr="006314AD">
        <w:rPr>
          <w:lang w:val="fr-FR"/>
        </w:rPr>
        <w:t xml:space="preserve">Avant d’exécuter un logiciel en vertu d’une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xml:space="preserve">, les Clients doivent attribuer ladite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xml:space="preserve"> à un dispositif ou à un utilisateur, selon le type de licence. Les Clients sont autorisés à réattribuer une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xml:space="preserve"> à un autre dispositif ou utilisateur, mais pas à court terme (c’est-à-dire, pas dans les quatre-vingt-dix (90) jours après la dernière attribution de cette même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xml:space="preserve">), à moins que la réattribution intervienne dans le cadre (i) d’une perte ou d’une erreur matérielle permanente, (ii) d’une cessation de contrat de travail de l’utilisateur ; ou (iii) d’une réattribution temporaire de </w:t>
      </w:r>
      <w:r>
        <w:fldChar w:fldCharType="begin"/>
      </w:r>
      <w:r w:rsidRPr="006314A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6314AD">
        <w:rPr>
          <w:color w:val="0563C1"/>
          <w:lang w:val="fr-FR"/>
        </w:rPr>
        <w:t>CAL</w:t>
      </w:r>
      <w:r>
        <w:fldChar w:fldCharType="end"/>
      </w:r>
      <w:r w:rsidRPr="006314AD">
        <w:rPr>
          <w:lang w:val="fr-FR"/>
        </w:rPr>
        <w:t xml:space="preserve">, </w:t>
      </w:r>
      <w:r>
        <w:fldChar w:fldCharType="begin"/>
      </w:r>
      <w:r w:rsidRPr="006314AD">
        <w:rPr>
          <w:lang w:val="fr-FR"/>
        </w:rP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sidRPr="006314AD">
        <w:rPr>
          <w:color w:val="0563C1"/>
          <w:lang w:val="fr-FR"/>
        </w:rPr>
        <w:t>Licences de Gestion</w:t>
      </w:r>
      <w:r>
        <w:fldChar w:fldCharType="end"/>
      </w:r>
      <w:r w:rsidRPr="006314AD">
        <w:rPr>
          <w:lang w:val="fr-FR"/>
        </w:rPr>
        <w:t xml:space="preserve"> Client ou </w:t>
      </w:r>
      <w:r>
        <w:fldChar w:fldCharType="begin"/>
      </w:r>
      <w:r w:rsidRPr="006314AD">
        <w:rPr>
          <w:lang w:val="fr-FR"/>
        </w:rPr>
        <w:instrText xml:space="preserve"> AutoTextList   \s NoStyle \t "SL désigne une Licence d’abonnement permettant l’accès à un logiciel ou à un service hébergé pour une période définie." </w:instrText>
      </w:r>
      <w:r>
        <w:fldChar w:fldCharType="separate"/>
      </w:r>
      <w:r w:rsidRPr="006314AD">
        <w:rPr>
          <w:color w:val="0563C1"/>
          <w:lang w:val="fr-FR"/>
        </w:rPr>
        <w:t>SL</w:t>
      </w:r>
      <w:r>
        <w:fldChar w:fldCharType="end"/>
      </w:r>
      <w:r w:rsidRPr="006314AD">
        <w:rPr>
          <w:lang w:val="fr-FR"/>
        </w:rP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w:t>
      </w:r>
      <w:r>
        <w:fldChar w:fldCharType="end"/>
      </w:r>
      <w:r w:rsidRPr="006314AD">
        <w:rPr>
          <w:lang w:val="fr-FR"/>
        </w:rPr>
        <w:t xml:space="preserve"> éligible sous-jacente. La réattribution des licences par dispositif de systèmes d’exploitation d’ordinateur Windows est régie par des conditions supplémentaires, comme décrit dans l’</w:t>
      </w:r>
      <w:hyperlink w:anchor="_Sec652">
        <w:r w:rsidRPr="006314AD">
          <w:rPr>
            <w:color w:val="00467F"/>
            <w:u w:val="single"/>
            <w:lang w:val="fr-FR"/>
          </w:rPr>
          <w:t>Entrée Produit Windows</w:t>
        </w:r>
      </w:hyperlink>
      <w:r w:rsidRPr="006314AD">
        <w:rPr>
          <w:lang w:val="fr-FR"/>
        </w:rPr>
        <w:t>.</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10. Mesures techniques</w:t>
      </w:r>
    </w:p>
    <w:p w:rsidR="00B15D1C" w:rsidRPr="006314AD" w:rsidRDefault="00A67078">
      <w:pPr>
        <w:pStyle w:val="ProductList-Body"/>
        <w:rPr>
          <w:lang w:val="fr-FR"/>
        </w:rPr>
      </w:pPr>
      <w:r w:rsidRPr="006314AD">
        <w:rPr>
          <w:lang w:val="fr-FR"/>
        </w:rP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B15D1C" w:rsidRPr="006314AD" w:rsidRDefault="00B15D1C">
      <w:pPr>
        <w:pStyle w:val="ProductList-Body"/>
        <w:rPr>
          <w:lang w:val="fr-FR"/>
        </w:rPr>
      </w:pPr>
    </w:p>
    <w:p w:rsidR="00B15D1C" w:rsidRPr="006314AD" w:rsidRDefault="00A67078">
      <w:pPr>
        <w:pStyle w:val="ProductList-SubClauseHeading"/>
        <w:outlineLvl w:val="3"/>
        <w:rPr>
          <w:lang w:val="fr-FR"/>
        </w:rPr>
      </w:pPr>
      <w:r w:rsidRPr="006314AD">
        <w:rPr>
          <w:lang w:val="fr-FR"/>
        </w:rPr>
        <w:t>10.1 Activation et validation</w:t>
      </w:r>
    </w:p>
    <w:p w:rsidR="00B15D1C" w:rsidRPr="006314AD" w:rsidRDefault="00A67078">
      <w:pPr>
        <w:pStyle w:val="ProductList-BodyIndented"/>
        <w:rPr>
          <w:lang w:val="fr-FR"/>
        </w:rPr>
      </w:pPr>
      <w:r w:rsidRPr="006314AD">
        <w:rPr>
          <w:lang w:val="fr-F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B15D1C" w:rsidRPr="006314AD" w:rsidRDefault="00B15D1C">
      <w:pPr>
        <w:pStyle w:val="ProductList-BodyIndented"/>
        <w:rPr>
          <w:lang w:val="fr-FR"/>
        </w:rPr>
      </w:pPr>
    </w:p>
    <w:p w:rsidR="00B15D1C" w:rsidRPr="006314AD" w:rsidRDefault="00A67078">
      <w:pPr>
        <w:pStyle w:val="ProductList-SubClauseHeading"/>
        <w:outlineLvl w:val="3"/>
        <w:rPr>
          <w:lang w:val="fr-FR"/>
        </w:rPr>
      </w:pPr>
      <w:r w:rsidRPr="006314AD">
        <w:rPr>
          <w:lang w:val="fr-FR"/>
        </w:rPr>
        <w:t>10.2 Clés de produit</w:t>
      </w:r>
    </w:p>
    <w:p w:rsidR="00B15D1C" w:rsidRPr="006314AD" w:rsidRDefault="00A67078">
      <w:pPr>
        <w:pStyle w:val="ProductList-BodyIndented"/>
        <w:rPr>
          <w:lang w:val="fr-FR"/>
        </w:rPr>
      </w:pPr>
      <w:r w:rsidRPr="006314AD">
        <w:rPr>
          <w:lang w:val="fr-FR"/>
        </w:rP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B15D1C" w:rsidRPr="006314AD" w:rsidRDefault="00B15D1C">
      <w:pPr>
        <w:pStyle w:val="ProductList-BodyIndented"/>
        <w:rPr>
          <w:lang w:val="fr-FR"/>
        </w:rPr>
      </w:pPr>
    </w:p>
    <w:p w:rsidR="00B15D1C" w:rsidRPr="006314AD" w:rsidRDefault="00A67078">
      <w:pPr>
        <w:pStyle w:val="ProductList-ClauseHeading"/>
        <w:outlineLvl w:val="2"/>
        <w:rPr>
          <w:lang w:val="fr-FR"/>
        </w:rPr>
      </w:pPr>
      <w:r w:rsidRPr="006314AD">
        <w:rPr>
          <w:lang w:val="fr-FR"/>
        </w:rPr>
        <w:t>11. au transfert de données</w:t>
      </w:r>
    </w:p>
    <w:p w:rsidR="00B15D1C" w:rsidRPr="006314AD" w:rsidRDefault="00A67078">
      <w:pPr>
        <w:pStyle w:val="ProductList-Body"/>
        <w:rPr>
          <w:lang w:val="fr-FR"/>
        </w:rPr>
      </w:pPr>
      <w:r w:rsidRPr="006314AD">
        <w:rPr>
          <w:lang w:val="fr-FR"/>
        </w:rPr>
        <w:t>Les notifications suivantes mentionnées dans la section Droits d’Utilisation de chaque note relative au Produit s’appliquent :</w:t>
      </w:r>
    </w:p>
    <w:p w:rsidR="00B15D1C" w:rsidRPr="006314AD" w:rsidRDefault="00B15D1C">
      <w:pPr>
        <w:pStyle w:val="ProductList-Body"/>
        <w:rPr>
          <w:lang w:val="fr-FR"/>
        </w:rPr>
      </w:pPr>
    </w:p>
    <w:p w:rsidR="00B15D1C" w:rsidRPr="006314AD" w:rsidRDefault="00A67078">
      <w:pPr>
        <w:pStyle w:val="ProductList-SubClauseHeading"/>
        <w:outlineLvl w:val="3"/>
        <w:rPr>
          <w:lang w:val="fr-FR"/>
        </w:rPr>
      </w:pPr>
      <w:r w:rsidRPr="006314AD">
        <w:rPr>
          <w:lang w:val="fr-FR"/>
        </w:rPr>
        <w:t>11.1 Fonctionnalités Internet</w:t>
      </w:r>
    </w:p>
    <w:p w:rsidR="00B15D1C" w:rsidRPr="006314AD" w:rsidRDefault="00A67078">
      <w:pPr>
        <w:pStyle w:val="ProductList-BodyIndented"/>
        <w:rPr>
          <w:lang w:val="fr-FR"/>
        </w:rPr>
      </w:pPr>
      <w:r w:rsidRPr="006314AD">
        <w:rPr>
          <w:lang w:val="fr-FR"/>
        </w:rP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sidRPr="006314AD">
          <w:rPr>
            <w:color w:val="00467F"/>
            <w:u w:val="single"/>
            <w:lang w:val="fr-FR"/>
          </w:rPr>
          <w:t>aka.ms/privacy</w:t>
        </w:r>
      </w:hyperlink>
      <w:r w:rsidRPr="006314AD">
        <w:rPr>
          <w:lang w:val="fr-FR"/>
        </w:rPr>
        <w:t>).</w:t>
      </w:r>
    </w:p>
    <w:p w:rsidR="00B15D1C" w:rsidRPr="006314AD" w:rsidRDefault="00B15D1C">
      <w:pPr>
        <w:pStyle w:val="ProductList-BodyIndented"/>
        <w:rPr>
          <w:lang w:val="fr-FR"/>
        </w:rPr>
      </w:pPr>
    </w:p>
    <w:p w:rsidR="00B15D1C" w:rsidRPr="006314AD" w:rsidRDefault="00A67078">
      <w:pPr>
        <w:pStyle w:val="ProductList-SubClauseHeading"/>
        <w:outlineLvl w:val="3"/>
        <w:rPr>
          <w:lang w:val="fr-FR"/>
        </w:rPr>
      </w:pPr>
      <w:r w:rsidRPr="006314AD">
        <w:rPr>
          <w:lang w:val="fr-FR"/>
        </w:rPr>
        <w:t>11.2 Bing Maps</w:t>
      </w:r>
    </w:p>
    <w:p w:rsidR="00B15D1C" w:rsidRPr="006314AD" w:rsidRDefault="00A67078">
      <w:pPr>
        <w:pStyle w:val="ProductList-BodyIndented"/>
        <w:rPr>
          <w:lang w:val="fr-FR"/>
        </w:rPr>
      </w:pPr>
      <w:r w:rsidRPr="006314AD">
        <w:rPr>
          <w:lang w:val="fr-FR"/>
        </w:rP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sidRPr="006314AD">
          <w:rPr>
            <w:color w:val="00467F"/>
            <w:u w:val="single"/>
            <w:lang w:val="fr-FR"/>
          </w:rPr>
          <w:t>http://go.microsoft.com/?linkid=9710837</w:t>
        </w:r>
      </w:hyperlink>
      <w:r w:rsidRPr="006314AD">
        <w:rPr>
          <w:lang w:val="fr-FR"/>
        </w:rPr>
        <w:t xml:space="preserve"> et </w:t>
      </w:r>
      <w:hyperlink r:id="rId28">
        <w:r w:rsidRPr="006314AD">
          <w:rPr>
            <w:color w:val="00467F"/>
            <w:u w:val="single"/>
            <w:lang w:val="fr-FR"/>
          </w:rPr>
          <w:t>http://go.microsoft.com/fwlink/?LinkID=248686</w:t>
        </w:r>
      </w:hyperlink>
      <w:r w:rsidRPr="006314AD">
        <w:rPr>
          <w:lang w:val="fr-FR"/>
        </w:rPr>
        <w:t>.</w:t>
      </w:r>
    </w:p>
    <w:p w:rsidR="00B15D1C" w:rsidRPr="006314AD" w:rsidRDefault="00B15D1C">
      <w:pPr>
        <w:pStyle w:val="ProductList-BodyIndented"/>
        <w:rPr>
          <w:lang w:val="fr-FR"/>
        </w:rPr>
      </w:pPr>
    </w:p>
    <w:p w:rsidR="00B15D1C" w:rsidRPr="006314AD" w:rsidRDefault="00A67078">
      <w:pPr>
        <w:pStyle w:val="ProductList-SubClauseHeading"/>
        <w:outlineLvl w:val="3"/>
        <w:rPr>
          <w:lang w:val="fr-FR"/>
        </w:rPr>
      </w:pPr>
      <w:r w:rsidRPr="006314AD">
        <w:rPr>
          <w:lang w:val="fr-FR"/>
        </w:rPr>
        <w:t>11.3 Norme visuelle H.264/AVC, norme vidéo VC-1 et norme visuelle MPEG-4 Part 2</w:t>
      </w:r>
    </w:p>
    <w:p w:rsidR="00B15D1C" w:rsidRPr="006314AD" w:rsidRDefault="00A67078">
      <w:pPr>
        <w:pStyle w:val="ProductList-BodyIndented"/>
        <w:rPr>
          <w:lang w:val="fr-FR"/>
        </w:rPr>
      </w:pPr>
      <w:r w:rsidRPr="006314AD">
        <w:rPr>
          <w:lang w:val="fr-FR"/>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sidRPr="006314AD">
          <w:rPr>
            <w:color w:val="00467F"/>
            <w:u w:val="single"/>
            <w:lang w:val="fr-FR"/>
          </w:rPr>
          <w:t>www.mpegla.com</w:t>
        </w:r>
      </w:hyperlink>
      <w:r w:rsidRPr="006314AD">
        <w:rPr>
          <w:lang w:val="fr-FR"/>
        </w:rP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B15D1C" w:rsidRPr="006314AD" w:rsidRDefault="00B15D1C">
      <w:pPr>
        <w:pStyle w:val="ProductList-BodyIndented"/>
        <w:rPr>
          <w:lang w:val="fr-FR"/>
        </w:rPr>
      </w:pPr>
    </w:p>
    <w:p w:rsidR="00B15D1C" w:rsidRPr="006314AD" w:rsidRDefault="00A67078">
      <w:pPr>
        <w:pStyle w:val="ProductList-SubClauseHeading"/>
        <w:outlineLvl w:val="3"/>
        <w:rPr>
          <w:lang w:val="fr-FR"/>
        </w:rPr>
      </w:pPr>
      <w:r w:rsidRPr="006314AD">
        <w:rPr>
          <w:lang w:val="fr-FR"/>
        </w:rPr>
        <w:t>11.4 Protection contre les logiciels malveillants</w:t>
      </w:r>
    </w:p>
    <w:p w:rsidR="00B15D1C" w:rsidRPr="006314AD" w:rsidRDefault="00A67078">
      <w:pPr>
        <w:pStyle w:val="ProductList-BodyIndented"/>
        <w:rPr>
          <w:lang w:val="fr-FR"/>
        </w:rPr>
      </w:pPr>
      <w:r w:rsidRPr="006314AD">
        <w:rPr>
          <w:lang w:val="fr-FR"/>
        </w:rP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rsidR="00B15D1C" w:rsidRPr="006314AD" w:rsidRDefault="00B15D1C">
      <w:pPr>
        <w:pStyle w:val="ProductList-BodyIndented"/>
        <w:rPr>
          <w:lang w:val="fr-FR"/>
        </w:rPr>
      </w:pPr>
    </w:p>
    <w:p w:rsidR="00B15D1C" w:rsidRPr="006314AD" w:rsidRDefault="00A67078">
      <w:pPr>
        <w:pStyle w:val="ProductList-ClauseHeading"/>
        <w:outlineLvl w:val="2"/>
        <w:rPr>
          <w:lang w:val="fr-FR"/>
        </w:rPr>
      </w:pPr>
      <w:r w:rsidRPr="006314AD">
        <w:rPr>
          <w:lang w:val="fr-FR"/>
        </w:rPr>
        <w:lastRenderedPageBreak/>
        <w:t>12. Polices, images et sons</w:t>
      </w:r>
    </w:p>
    <w:p w:rsidR="00B15D1C" w:rsidRPr="006314AD" w:rsidRDefault="00A67078">
      <w:pPr>
        <w:pStyle w:val="ProductList-Body"/>
        <w:rPr>
          <w:lang w:val="fr-FR"/>
        </w:rPr>
      </w:pPr>
      <w:r w:rsidRPr="006314AD">
        <w:rPr>
          <w:lang w:val="fr-FR"/>
        </w:rPr>
        <w:t xml:space="preserve">Les Clients peuvent accéder aux icônes, images, sons et éléments multimédias inclus dans le logiciel qu’ils exécutent et les utiliser uniquement sur un </w:t>
      </w:r>
      <w:r>
        <w:fldChar w:fldCharType="begin"/>
      </w:r>
      <w:r w:rsidRPr="006314A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6314AD">
        <w:rPr>
          <w:color w:val="0563C1"/>
          <w:lang w:val="fr-FR"/>
        </w:rPr>
        <w:t>Dispositif Concédé Sous Licence</w:t>
      </w:r>
      <w:r>
        <w:fldChar w:fldCharType="end"/>
      </w:r>
      <w:r w:rsidRPr="006314AD">
        <w:rPr>
          <w:lang w:val="fr-FR"/>
        </w:rP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13. Technologies incluses</w:t>
      </w:r>
    </w:p>
    <w:p w:rsidR="00B15D1C" w:rsidRPr="006314AD" w:rsidRDefault="00A67078">
      <w:pPr>
        <w:pStyle w:val="ProductList-Body"/>
        <w:rPr>
          <w:lang w:val="fr-FR"/>
        </w:rPr>
      </w:pPr>
      <w:r w:rsidRPr="006314AD">
        <w:rPr>
          <w:lang w:val="fr-FR"/>
        </w:rP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14. Tests d’évaluation</w:t>
      </w:r>
    </w:p>
    <w:p w:rsidR="00B15D1C" w:rsidRPr="006314AD" w:rsidRDefault="00A67078">
      <w:pPr>
        <w:pStyle w:val="ProductList-Body"/>
        <w:rPr>
          <w:lang w:val="fr-FR"/>
        </w:rPr>
      </w:pPr>
      <w:r w:rsidRPr="006314AD">
        <w:rPr>
          <w:lang w:val="fr-FR"/>
        </w:rPr>
        <w:t xml:space="preserve">Le Client doit obtenir l’accord écrit préalable de Microsoft pour pouvoir divulguer à des tiers les résultats des tests d’évaluation de tout Produit </w:t>
      </w:r>
      <w:r>
        <w:fldChar w:fldCharType="begin"/>
      </w:r>
      <w:r w:rsidRPr="006314AD">
        <w:rPr>
          <w:lang w:val="fr-FR"/>
        </w:rPr>
        <w:instrText xml:space="preserve"> AutoTextList   \s NoStyle \t "Serveur désigne un système matériel physique capable d’exécuter un logiciel Serveur." </w:instrText>
      </w:r>
      <w:r>
        <w:fldChar w:fldCharType="separate"/>
      </w:r>
      <w:r w:rsidRPr="006314AD">
        <w:rPr>
          <w:color w:val="0563C1"/>
          <w:lang w:val="fr-FR"/>
        </w:rPr>
        <w:t>Serveur</w:t>
      </w:r>
      <w:r>
        <w:fldChar w:fldCharType="end"/>
      </w:r>
      <w:r w:rsidRPr="006314AD">
        <w:rPr>
          <w:lang w:val="fr-FR"/>
        </w:rPr>
        <w:t xml:space="preserve"> ou de Microsoft Desktop Optimization Pack. </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15. Multiplexage</w:t>
      </w:r>
    </w:p>
    <w:p w:rsidR="00B15D1C" w:rsidRPr="006314AD" w:rsidRDefault="00A67078">
      <w:pPr>
        <w:pStyle w:val="ProductList-Body"/>
        <w:rPr>
          <w:lang w:val="fr-FR"/>
        </w:rPr>
      </w:pPr>
      <w:r w:rsidRPr="006314AD">
        <w:rPr>
          <w:lang w:val="fr-FR"/>
        </w:rPr>
        <w:t xml:space="preserve">Les opérations de multiplexage et de concentration visant à réduire les connexions directes aux logiciels ne réduisent pas le nombre de </w:t>
      </w:r>
      <w:r>
        <w:fldChar w:fldCharType="begin"/>
      </w:r>
      <w:r w:rsidRPr="006314AD">
        <w:rPr>
          <w:lang w:val="fr-FR"/>
        </w:rPr>
        <w:instrText xml:space="preserve"> AutoTextList   \s NoStyle \t "Licence désigne le droit de télécharger, d’installer, d’utiliser un Produit et d’y accéder." </w:instrText>
      </w:r>
      <w:r>
        <w:fldChar w:fldCharType="separate"/>
      </w:r>
      <w:r w:rsidRPr="006314AD">
        <w:rPr>
          <w:color w:val="0563C1"/>
          <w:lang w:val="fr-FR"/>
        </w:rPr>
        <w:t>Licences</w:t>
      </w:r>
      <w:r>
        <w:fldChar w:fldCharType="end"/>
      </w:r>
      <w:r w:rsidRPr="006314AD">
        <w:rPr>
          <w:lang w:val="fr-FR"/>
        </w:rPr>
        <w:t xml:space="preserve"> requises.</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16. Droits d’administration et de support</w:t>
      </w:r>
    </w:p>
    <w:p w:rsidR="00B15D1C" w:rsidRPr="006314AD" w:rsidRDefault="00A67078">
      <w:pPr>
        <w:pStyle w:val="ProductList-Body"/>
        <w:rPr>
          <w:lang w:val="fr-FR"/>
        </w:rPr>
      </w:pPr>
      <w:r w:rsidRPr="006314AD">
        <w:rPr>
          <w:lang w:val="fr-FR"/>
        </w:rPr>
        <w:t xml:space="preserve">Les Clients peuvent autoriser jusqu’à deux (2) utilisateurs à accéder au logiciel serveur exécutant tout </w:t>
      </w:r>
      <w:r>
        <w:fldChar w:fldCharType="begin"/>
      </w:r>
      <w:r w:rsidRPr="006314A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6314AD">
        <w:rPr>
          <w:color w:val="0563C1"/>
          <w:lang w:val="fr-FR"/>
        </w:rPr>
        <w:t>OSE</w:t>
      </w:r>
      <w:r>
        <w:fldChar w:fldCharType="end"/>
      </w:r>
      <w:r w:rsidRPr="006314AD">
        <w:rPr>
          <w:lang w:val="fr-FR"/>
        </w:rPr>
        <w:t xml:space="preserve"> autorisé sans nécessiter de CAL à des fins administratives uniquement. Ils peuvent également autoriser l’accès à distance à d’autres Produits uniquement à des fins de support technique pour les </w:t>
      </w:r>
      <w:r>
        <w:fldChar w:fldCharType="begin"/>
      </w:r>
      <w:r w:rsidRPr="006314AD">
        <w:rPr>
          <w:lang w:val="fr-FR"/>
        </w:rPr>
        <w:instrText xml:space="preserve"> AutoTextList   \s NoStyle \t "Utilisateur Titulaire d’une Licence désigne la personne à laquelle une Licence a été attribuée." </w:instrText>
      </w:r>
      <w:r>
        <w:fldChar w:fldCharType="separate"/>
      </w:r>
      <w:r w:rsidRPr="006314AD">
        <w:rPr>
          <w:color w:val="0563C1"/>
          <w:lang w:val="fr-FR"/>
        </w:rPr>
        <w:t>Utilisateurs Titulaires d’une Licence</w:t>
      </w:r>
      <w:r>
        <w:fldChar w:fldCharType="end"/>
      </w:r>
      <w:r w:rsidRPr="006314AD">
        <w:rPr>
          <w:lang w:val="fr-FR"/>
        </w:rPr>
        <w:t xml:space="preserve"> ou sur les </w:t>
      </w:r>
      <w:r>
        <w:fldChar w:fldCharType="begin"/>
      </w:r>
      <w:r w:rsidRPr="006314A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6314AD">
        <w:rPr>
          <w:color w:val="0563C1"/>
          <w:lang w:val="fr-FR"/>
        </w:rPr>
        <w:t>Dispositifs Sous Licence</w:t>
      </w:r>
      <w:r>
        <w:fldChar w:fldCharType="end"/>
      </w:r>
      <w:r w:rsidRPr="006314AD">
        <w:rPr>
          <w:lang w:val="fr-FR"/>
        </w:rPr>
        <w:t>.</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17. Code Distribuable</w:t>
      </w:r>
    </w:p>
    <w:p w:rsidR="00B15D1C" w:rsidRPr="006314AD" w:rsidRDefault="00A67078">
      <w:pPr>
        <w:pStyle w:val="ProductList-Body"/>
        <w:rPr>
          <w:lang w:val="fr-FR"/>
        </w:rPr>
      </w:pPr>
      <w:r w:rsidRPr="006314AD">
        <w:rPr>
          <w:lang w:val="fr-FR"/>
        </w:rP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rsidR="00B15D1C" w:rsidRPr="006314AD" w:rsidRDefault="00B15D1C">
      <w:pPr>
        <w:pStyle w:val="ProductList-Body"/>
        <w:rPr>
          <w:lang w:val="fr-FR"/>
        </w:rPr>
      </w:pPr>
    </w:p>
    <w:p w:rsidR="00B15D1C" w:rsidRPr="006314AD" w:rsidRDefault="00A67078">
      <w:pPr>
        <w:pStyle w:val="ProductList-SubClauseHeading"/>
        <w:outlineLvl w:val="3"/>
        <w:rPr>
          <w:lang w:val="fr-FR"/>
        </w:rPr>
      </w:pPr>
      <w:r w:rsidRPr="006314AD">
        <w:rPr>
          <w:lang w:val="fr-FR"/>
        </w:rPr>
        <w:t>17.1 Droits d’Utilisation et de distribution</w:t>
      </w:r>
    </w:p>
    <w:p w:rsidR="00B15D1C" w:rsidRPr="006314AD" w:rsidRDefault="00A67078">
      <w:pPr>
        <w:pStyle w:val="ProductList-BodyIndented"/>
        <w:rPr>
          <w:lang w:val="fr-FR"/>
        </w:rPr>
      </w:pPr>
      <w:r w:rsidRPr="006314AD">
        <w:rPr>
          <w:lang w:val="fr-FR"/>
        </w:rPr>
        <w:t xml:space="preserve">Le code et les fichiers texte répertoriés ci-après constituent le « Code distribuable ». </w:t>
      </w:r>
    </w:p>
    <w:p w:rsidR="00B15D1C" w:rsidRPr="006314AD" w:rsidRDefault="00A67078" w:rsidP="00A67078">
      <w:pPr>
        <w:pStyle w:val="ProductList-Bullet"/>
        <w:numPr>
          <w:ilvl w:val="1"/>
          <w:numId w:val="4"/>
        </w:numPr>
        <w:rPr>
          <w:lang w:val="fr-FR"/>
        </w:rPr>
      </w:pPr>
      <w:r w:rsidRPr="006314AD">
        <w:rPr>
          <w:lang w:val="fr-FR"/>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B15D1C" w:rsidRPr="006314AD" w:rsidRDefault="00A67078" w:rsidP="00A67078">
      <w:pPr>
        <w:pStyle w:val="ProductList-Bullet"/>
        <w:numPr>
          <w:ilvl w:val="1"/>
          <w:numId w:val="4"/>
        </w:numPr>
        <w:rPr>
          <w:lang w:val="fr-FR"/>
        </w:rPr>
      </w:pPr>
      <w:r w:rsidRPr="006314AD">
        <w:rPr>
          <w:lang w:val="fr-FR"/>
        </w:rPr>
        <w:t>Code échantillon, modèles et styles : Les Clients sont autorisés à modifier, à copier et à distribuer les versions en code source et objet du code « échantillon », « modèle », « styles simples » et « croquis ».</w:t>
      </w:r>
    </w:p>
    <w:p w:rsidR="00B15D1C" w:rsidRPr="006314AD" w:rsidRDefault="00A67078" w:rsidP="00A67078">
      <w:pPr>
        <w:pStyle w:val="ProductList-Bullet"/>
        <w:numPr>
          <w:ilvl w:val="1"/>
          <w:numId w:val="4"/>
        </w:numPr>
        <w:rPr>
          <w:lang w:val="fr-FR"/>
        </w:rPr>
      </w:pPr>
      <w:r w:rsidRPr="006314AD">
        <w:rPr>
          <w:lang w:val="fr-FR"/>
        </w:rPr>
        <w:t>Distribution par des tiers : Les Clients peuvent autoriser les distributeurs de leurs programmes à copier et à distribuer le Code Distribuable en tant que partie intégrante desdits programmes.</w:t>
      </w:r>
    </w:p>
    <w:p w:rsidR="00B15D1C" w:rsidRPr="006314AD" w:rsidRDefault="00A67078" w:rsidP="00A67078">
      <w:pPr>
        <w:pStyle w:val="ProductList-Bullet"/>
        <w:numPr>
          <w:ilvl w:val="1"/>
          <w:numId w:val="4"/>
        </w:numPr>
        <w:rPr>
          <w:lang w:val="fr-FR"/>
        </w:rPr>
      </w:pPr>
      <w:r w:rsidRPr="006314AD">
        <w:rPr>
          <w:lang w:val="fr-FR"/>
        </w:rPr>
        <w:t>Bibliothèque d’images : Les Clients peuvent copier et distribuer les images, graphismes et animations de la Bibliothèque d’images de la façon décrite dans la documentation du logiciel.</w:t>
      </w:r>
    </w:p>
    <w:p w:rsidR="00B15D1C" w:rsidRPr="006314AD" w:rsidRDefault="00B15D1C">
      <w:pPr>
        <w:pStyle w:val="ProductList-BodyIndented"/>
        <w:rPr>
          <w:lang w:val="fr-FR"/>
        </w:rPr>
      </w:pPr>
    </w:p>
    <w:p w:rsidR="00B15D1C" w:rsidRPr="006314AD" w:rsidRDefault="00A67078">
      <w:pPr>
        <w:pStyle w:val="ProductList-SubClauseHeading"/>
        <w:outlineLvl w:val="3"/>
        <w:rPr>
          <w:lang w:val="fr-FR"/>
        </w:rPr>
      </w:pPr>
      <w:r w:rsidRPr="006314AD">
        <w:rPr>
          <w:lang w:val="fr-FR"/>
        </w:rPr>
        <w:t>17.2 Conditions de distribution</w:t>
      </w:r>
    </w:p>
    <w:p w:rsidR="00B15D1C" w:rsidRPr="006314AD" w:rsidRDefault="00A67078">
      <w:pPr>
        <w:pStyle w:val="ProductList-BodyIndented"/>
        <w:rPr>
          <w:lang w:val="fr-FR"/>
        </w:rPr>
      </w:pPr>
      <w:r w:rsidRPr="006314AD">
        <w:rPr>
          <w:lang w:val="fr-FR"/>
        </w:rPr>
        <w:t>Pour distribuer tout Code Distribuable, les Clients doivent respecter les conditions suivantes :</w:t>
      </w:r>
    </w:p>
    <w:p w:rsidR="00B15D1C" w:rsidRPr="006314AD" w:rsidRDefault="00A67078" w:rsidP="00A67078">
      <w:pPr>
        <w:pStyle w:val="ProductList-Bullet"/>
        <w:numPr>
          <w:ilvl w:val="1"/>
          <w:numId w:val="5"/>
        </w:numPr>
        <w:rPr>
          <w:lang w:val="fr-FR"/>
        </w:rPr>
      </w:pPr>
      <w:r w:rsidRPr="006314AD">
        <w:rPr>
          <w:lang w:val="fr-FR"/>
        </w:rPr>
        <w:t>distribuer le Code Distribuable uniquement avec ceux de leurs programmes incluant les fonctionnalités essentielles au Code Distribuable ;</w:t>
      </w:r>
    </w:p>
    <w:p w:rsidR="00B15D1C" w:rsidRPr="006314AD" w:rsidRDefault="00A67078" w:rsidP="00A67078">
      <w:pPr>
        <w:pStyle w:val="ProductList-Bullet"/>
        <w:numPr>
          <w:ilvl w:val="1"/>
          <w:numId w:val="5"/>
        </w:numPr>
        <w:rPr>
          <w:lang w:val="fr-FR"/>
        </w:rPr>
      </w:pPr>
      <w:r w:rsidRPr="006314AD">
        <w:rPr>
          <w:lang w:val="fr-FR"/>
        </w:rPr>
        <w:t>exiger que les distributeurs et les utilisateurs finaux externes acceptent des conditions qui protègent le Code Distribuable au moins autant que le contrat de licence en volume et les Conditions relatives aux Produits ;</w:t>
      </w:r>
    </w:p>
    <w:p w:rsidR="00B15D1C" w:rsidRPr="006314AD" w:rsidRDefault="00A67078" w:rsidP="00A67078">
      <w:pPr>
        <w:pStyle w:val="ProductList-Bullet"/>
        <w:numPr>
          <w:ilvl w:val="1"/>
          <w:numId w:val="5"/>
        </w:numPr>
        <w:rPr>
          <w:lang w:val="fr-FR"/>
        </w:rPr>
      </w:pPr>
      <w:r w:rsidRPr="006314AD">
        <w:rPr>
          <w:lang w:val="fr-FR"/>
        </w:rP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B15D1C" w:rsidRPr="006314AD" w:rsidRDefault="00B15D1C">
      <w:pPr>
        <w:pStyle w:val="ProductList-BodyIndented"/>
        <w:rPr>
          <w:lang w:val="fr-FR"/>
        </w:rPr>
      </w:pPr>
    </w:p>
    <w:p w:rsidR="00B15D1C" w:rsidRPr="006314AD" w:rsidRDefault="00A67078">
      <w:pPr>
        <w:pStyle w:val="ProductList-SubClauseHeading"/>
        <w:outlineLvl w:val="3"/>
        <w:rPr>
          <w:lang w:val="fr-FR"/>
        </w:rPr>
      </w:pPr>
      <w:r w:rsidRPr="006314AD">
        <w:rPr>
          <w:lang w:val="fr-FR"/>
        </w:rPr>
        <w:t>17.3 Restrictions de distribution</w:t>
      </w:r>
    </w:p>
    <w:p w:rsidR="00B15D1C" w:rsidRPr="006314AD" w:rsidRDefault="00A67078">
      <w:pPr>
        <w:pStyle w:val="ProductList-BodyIndented"/>
        <w:rPr>
          <w:lang w:val="fr-FR"/>
        </w:rPr>
      </w:pPr>
      <w:r w:rsidRPr="006314AD">
        <w:rPr>
          <w:lang w:val="fr-FR"/>
        </w:rPr>
        <w:t>Les Clients ne sont pas autorisés à :</w:t>
      </w:r>
    </w:p>
    <w:p w:rsidR="00B15D1C" w:rsidRPr="006314AD" w:rsidRDefault="00A67078" w:rsidP="00A67078">
      <w:pPr>
        <w:pStyle w:val="ProductList-Bullet"/>
        <w:numPr>
          <w:ilvl w:val="1"/>
          <w:numId w:val="6"/>
        </w:numPr>
        <w:rPr>
          <w:lang w:val="fr-FR"/>
        </w:rPr>
      </w:pPr>
      <w:r w:rsidRPr="006314AD">
        <w:rPr>
          <w:lang w:val="fr-FR"/>
        </w:rPr>
        <w:t>modifier toute mention de droits d’auteur, de marques ou de droits de propriété industrielle pouvant figurer dans le Code Distribuable ;</w:t>
      </w:r>
    </w:p>
    <w:p w:rsidR="00B15D1C" w:rsidRPr="006314AD" w:rsidRDefault="00A67078" w:rsidP="00A67078">
      <w:pPr>
        <w:pStyle w:val="ProductList-Bullet"/>
        <w:numPr>
          <w:ilvl w:val="1"/>
          <w:numId w:val="6"/>
        </w:numPr>
        <w:rPr>
          <w:lang w:val="fr-FR"/>
        </w:rPr>
      </w:pPr>
      <w:r w:rsidRPr="006314AD">
        <w:rPr>
          <w:lang w:val="fr-FR"/>
        </w:rPr>
        <w:t>utiliser les marques de Microsoft dans les noms de leurs programmes ou d’une façon qui suggère que leurs programmes sont fournis ou recommandés par Microsoft ;</w:t>
      </w:r>
    </w:p>
    <w:p w:rsidR="00B15D1C" w:rsidRPr="006314AD" w:rsidRDefault="00A67078" w:rsidP="00A67078">
      <w:pPr>
        <w:pStyle w:val="ProductList-Bullet"/>
        <w:numPr>
          <w:ilvl w:val="1"/>
          <w:numId w:val="6"/>
        </w:numPr>
        <w:rPr>
          <w:lang w:val="fr-FR"/>
        </w:rPr>
      </w:pPr>
      <w:r w:rsidRPr="006314AD">
        <w:rPr>
          <w:lang w:val="fr-FR"/>
        </w:rPr>
        <w:t>distribuer le Code Distribuable dans ou avec des programmes malveillants, trompeurs ou interdits par la loi ; ou</w:t>
      </w:r>
    </w:p>
    <w:p w:rsidR="00B15D1C" w:rsidRPr="006314AD" w:rsidRDefault="00A67078" w:rsidP="00A67078">
      <w:pPr>
        <w:pStyle w:val="ProductList-Bullet"/>
        <w:numPr>
          <w:ilvl w:val="1"/>
          <w:numId w:val="6"/>
        </w:numPr>
        <w:rPr>
          <w:lang w:val="fr-FR"/>
        </w:rPr>
      </w:pPr>
      <w:r w:rsidRPr="006314AD">
        <w:rPr>
          <w:lang w:val="fr-FR"/>
        </w:rP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B15D1C" w:rsidRPr="006314AD" w:rsidRDefault="00B15D1C">
      <w:pPr>
        <w:pStyle w:val="ProductList-BodyIndented"/>
        <w:rPr>
          <w:lang w:val="fr-FR"/>
        </w:rPr>
      </w:pPr>
    </w:p>
    <w:p w:rsidR="00B15D1C" w:rsidRPr="006314AD" w:rsidRDefault="00A67078">
      <w:pPr>
        <w:pStyle w:val="ProductList-ClauseHeading"/>
        <w:outlineLvl w:val="2"/>
        <w:rPr>
          <w:lang w:val="fr-FR"/>
        </w:rPr>
      </w:pPr>
      <w:r w:rsidRPr="006314AD">
        <w:rPr>
          <w:lang w:val="fr-FR"/>
        </w:rPr>
        <w:lastRenderedPageBreak/>
        <w:t>18. Software Plus Services</w:t>
      </w:r>
    </w:p>
    <w:p w:rsidR="00B15D1C" w:rsidRPr="006314AD" w:rsidRDefault="00A67078">
      <w:pPr>
        <w:pStyle w:val="ProductList-Body"/>
        <w:rPr>
          <w:lang w:val="fr-FR"/>
        </w:rPr>
      </w:pPr>
      <w:r w:rsidRPr="006314AD">
        <w:rPr>
          <w:lang w:val="fr-F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B15D1C" w:rsidRPr="006314AD" w:rsidRDefault="00B15D1C">
      <w:pPr>
        <w:pStyle w:val="ProductList-Body"/>
        <w:rPr>
          <w:lang w:val="fr-FR"/>
        </w:rPr>
      </w:pPr>
    </w:p>
    <w:p w:rsidR="00B15D1C" w:rsidRPr="006314AD" w:rsidRDefault="00A67078">
      <w:pPr>
        <w:pStyle w:val="ProductList-ClauseHeading"/>
        <w:outlineLvl w:val="2"/>
        <w:rPr>
          <w:lang w:val="fr-FR"/>
        </w:rPr>
      </w:pPr>
      <w:r w:rsidRPr="006314AD">
        <w:rPr>
          <w:lang w:val="fr-FR"/>
        </w:rPr>
        <w:t>19. Traitement des Données à Caractère Personnel ; RGPD</w:t>
      </w:r>
    </w:p>
    <w:p w:rsidR="00B15D1C" w:rsidRPr="006314AD" w:rsidRDefault="00A67078">
      <w:pPr>
        <w:pStyle w:val="ProductList-Body"/>
        <w:rPr>
          <w:lang w:val="fr-FR"/>
        </w:rPr>
      </w:pPr>
      <w:r w:rsidRPr="006314AD">
        <w:rPr>
          <w:lang w:val="fr-FR"/>
        </w:rP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sidRPr="006314AD">
          <w:rPr>
            <w:color w:val="00467F"/>
            <w:u w:val="single"/>
            <w:lang w:val="fr-FR"/>
          </w:rPr>
          <w:t>Conditions des Services en Ligne</w:t>
        </w:r>
      </w:hyperlink>
      <w:r w:rsidRPr="006314AD">
        <w:rPr>
          <w:lang w:val="fr-FR"/>
        </w:rPr>
        <w:t xml:space="preserve"> et (b) des Conditions du Règlement général sur la protection des données de l’Union européenne en Annexe 4 des </w:t>
      </w:r>
      <w:hyperlink r:id="rId31">
        <w:r w:rsidRPr="006314AD">
          <w:rPr>
            <w:color w:val="00467F"/>
            <w:u w:val="single"/>
            <w:lang w:val="fr-FR"/>
          </w:rPr>
          <w:t>Conditions des Services en Ligne</w:t>
        </w:r>
      </w:hyperlink>
      <w:r w:rsidRPr="006314AD">
        <w:rPr>
          <w:lang w:val="fr-FR"/>
        </w:rPr>
        <w:t xml:space="preserve">. </w:t>
      </w:r>
    </w:p>
    <w:p w:rsidR="00B15D1C" w:rsidRPr="006314AD"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593388"/>
      <w:r>
        <w:instrText>Conditions de Modèle de Licence</w:instrText>
      </w:r>
      <w:bookmarkEnd w:id="16"/>
      <w:r>
        <w:instrText>" \l 2</w:instrText>
      </w:r>
      <w:r>
        <w:fldChar w:fldCharType="end"/>
      </w:r>
    </w:p>
    <w:p w:rsidR="00B15D1C" w:rsidRDefault="00A67078">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B15D1C" w:rsidRDefault="00A67078">
      <w:pPr>
        <w:pStyle w:val="ProductList-Offering2Heading"/>
        <w:outlineLvl w:val="2"/>
      </w:pPr>
      <w:bookmarkStart w:id="17" w:name="_Sec539"/>
      <w:r>
        <w:t>Applications bureautiques</w:t>
      </w:r>
      <w:bookmarkEnd w:id="17"/>
      <w:r>
        <w:fldChar w:fldCharType="begin"/>
      </w:r>
      <w:r>
        <w:instrText xml:space="preserve"> TC "</w:instrText>
      </w:r>
      <w:bookmarkStart w:id="18" w:name="_Toc4593389"/>
      <w:r>
        <w:instrText>Applications bureautiques</w:instrText>
      </w:r>
      <w:bookmarkEnd w:id="18"/>
      <w:r>
        <w:instrText>" \l 3</w:instrText>
      </w:r>
      <w:r>
        <w:fldChar w:fldCharType="end"/>
      </w:r>
    </w:p>
    <w:p w:rsidR="00B15D1C" w:rsidRDefault="00A67078">
      <w:pPr>
        <w:pStyle w:val="ProductList-ClauseHeading"/>
        <w:outlineLvl w:val="3"/>
      </w:pPr>
      <w:r>
        <w:t>Licence de Dispositif</w:t>
      </w:r>
    </w:p>
    <w:p w:rsidR="00B15D1C" w:rsidRDefault="00A67078" w:rsidP="00A67078">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B15D1C" w:rsidRDefault="00A67078" w:rsidP="00A67078">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B15D1C" w:rsidRDefault="00A67078" w:rsidP="00A67078">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B15D1C" w:rsidRDefault="00A67078" w:rsidP="00A67078">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B15D1C" w:rsidRDefault="00A67078" w:rsidP="00A67078">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B15D1C" w:rsidRDefault="00B15D1C">
      <w:pPr>
        <w:pStyle w:val="ProductList-Body"/>
      </w:pPr>
    </w:p>
    <w:p w:rsidR="00B15D1C" w:rsidRDefault="00A67078">
      <w:pPr>
        <w:pStyle w:val="ProductList-ClauseHeading"/>
        <w:outlineLvl w:val="3"/>
      </w:pPr>
      <w:r>
        <w:t>Éléments multimédias et modèles</w:t>
      </w:r>
    </w:p>
    <w:p w:rsidR="00B15D1C" w:rsidRDefault="00A67078">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B15D1C" w:rsidRDefault="00A67078">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593390"/>
      <w:r>
        <w:instrText>Systèmes d’Exploitation d’Ordinateur</w:instrText>
      </w:r>
      <w:bookmarkEnd w:id="20"/>
      <w:r>
        <w:instrText>" \l 3</w:instrText>
      </w:r>
      <w:r>
        <w:fldChar w:fldCharType="end"/>
      </w:r>
    </w:p>
    <w:p w:rsidR="00B15D1C" w:rsidRDefault="00A67078">
      <w:pPr>
        <w:pStyle w:val="ProductList-ClauseHeading"/>
        <w:outlineLvl w:val="3"/>
      </w:pPr>
      <w:r>
        <w:t>Licence de Dispositif</w:t>
      </w:r>
    </w:p>
    <w:p w:rsidR="00B15D1C" w:rsidRDefault="00A67078" w:rsidP="00A67078">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B15D1C" w:rsidRDefault="00A67078" w:rsidP="00A67078">
      <w:pPr>
        <w:pStyle w:val="ProductList-Bullet"/>
        <w:numPr>
          <w:ilvl w:val="0"/>
          <w:numId w:val="8"/>
        </w:numPr>
      </w:pPr>
      <w:r>
        <w:t>Le Client est autorisé à utiliser le logiciel sur deux (2) processeurs maximum.</w:t>
      </w:r>
    </w:p>
    <w:p w:rsidR="00B15D1C" w:rsidRDefault="00A67078" w:rsidP="00A67078">
      <w:pPr>
        <w:pStyle w:val="ProductList-Bullet"/>
        <w:numPr>
          <w:ilvl w:val="0"/>
          <w:numId w:val="8"/>
        </w:numPr>
      </w:pPr>
      <w:r>
        <w:t>L’utilisation en local est autorisée pour tout utilisateur.</w:t>
      </w:r>
    </w:p>
    <w:p w:rsidR="00B15D1C" w:rsidRDefault="00A67078" w:rsidP="00A67078">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B15D1C" w:rsidRDefault="00A67078" w:rsidP="00A67078">
      <w:pPr>
        <w:pStyle w:val="ProductList-Bullet"/>
        <w:numPr>
          <w:ilvl w:val="0"/>
          <w:numId w:val="8"/>
        </w:numPr>
      </w:pPr>
      <w:r>
        <w:t>Seul un utilisateur à la fois peut accéder au logiciel et l’utiliser.</w:t>
      </w:r>
    </w:p>
    <w:p w:rsidR="00B15D1C" w:rsidRDefault="00A67078" w:rsidP="00A67078">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B15D1C" w:rsidRDefault="00A67078" w:rsidP="00A67078">
      <w:pPr>
        <w:pStyle w:val="ProductList-Bullet"/>
        <w:numPr>
          <w:ilvl w:val="0"/>
          <w:numId w:val="8"/>
        </w:numPr>
      </w:pPr>
      <w:r>
        <w:t>Le nombre de connexions autorisées pour l’activation du service de gestion de clés (KMS) ou une technologie similaire n’est pas limité.</w:t>
      </w:r>
    </w:p>
    <w:p w:rsidR="00B15D1C" w:rsidRDefault="00B15D1C">
      <w:pPr>
        <w:pStyle w:val="ProductList-Body"/>
      </w:pPr>
    </w:p>
    <w:p w:rsidR="00B15D1C" w:rsidRDefault="00A67078">
      <w:pPr>
        <w:pStyle w:val="ProductList-ClauseHeading"/>
        <w:outlineLvl w:val="3"/>
      </w:pPr>
      <w:r>
        <w:t>Adobe Flash Player</w:t>
      </w:r>
    </w:p>
    <w:p w:rsidR="00B15D1C" w:rsidRDefault="00A67078">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B15D1C" w:rsidRDefault="00A67078">
      <w:pPr>
        <w:pStyle w:val="ProductList-Offering2Heading"/>
        <w:outlineLvl w:val="2"/>
      </w:pPr>
      <w:bookmarkStart w:id="21" w:name="_Sec541"/>
      <w:r>
        <w:lastRenderedPageBreak/>
        <w:t>Par Cœur/CAL</w:t>
      </w:r>
      <w:bookmarkEnd w:id="21"/>
      <w:r>
        <w:fldChar w:fldCharType="begin"/>
      </w:r>
      <w:r>
        <w:instrText xml:space="preserve"> TC "</w:instrText>
      </w:r>
      <w:bookmarkStart w:id="22" w:name="_Toc4593391"/>
      <w:r>
        <w:instrText>Par Cœur/CAL</w:instrText>
      </w:r>
      <w:bookmarkEnd w:id="22"/>
      <w:r>
        <w:instrText>" \l 3</w:instrText>
      </w:r>
      <w:r>
        <w:fldChar w:fldCharType="end"/>
      </w:r>
    </w:p>
    <w:p w:rsidR="00B15D1C" w:rsidRDefault="00A67078">
      <w:pPr>
        <w:pStyle w:val="ProductList-ClauseHeading"/>
        <w:outlineLvl w:val="3"/>
      </w:pPr>
      <w:r>
        <w:t>Licences Serveur (par Cœur)</w:t>
      </w:r>
    </w:p>
    <w:p w:rsidR="00B15D1C" w:rsidRDefault="00A67078" w:rsidP="00A67078">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B15D1C" w:rsidRDefault="00A67078" w:rsidP="00A67078">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5D1C" w:rsidRDefault="00A67078" w:rsidP="00A67078">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A67078" w:rsidP="00A67078">
      <w:pPr>
        <w:pStyle w:val="ProductList-Bullet"/>
        <w:numPr>
          <w:ilvl w:val="0"/>
          <w:numId w:val="9"/>
        </w:numPr>
      </w:pPr>
      <w:r>
        <w:t>Édition Standard :</w:t>
      </w:r>
    </w:p>
    <w:p w:rsidR="00B15D1C" w:rsidRDefault="00A67078" w:rsidP="00A67078">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B15D1C" w:rsidRDefault="00A67078" w:rsidP="00A67078">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B15D1C" w:rsidRDefault="00A67078" w:rsidP="00A67078">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A67078" w:rsidP="00A67078">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B15D1C" w:rsidRDefault="00A67078" w:rsidP="00A67078">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B15D1C" w:rsidRDefault="00B15D1C">
      <w:pPr>
        <w:pStyle w:val="ProductList-Body"/>
      </w:pPr>
    </w:p>
    <w:p w:rsidR="00B15D1C" w:rsidRDefault="00A67078">
      <w:pPr>
        <w:pStyle w:val="ProductList-ClauseHeading"/>
        <w:outlineLvl w:val="3"/>
      </w:pPr>
      <w:r>
        <w:t>Licences d’Accès</w:t>
      </w:r>
    </w:p>
    <w:p w:rsidR="00B15D1C" w:rsidRDefault="00A67078" w:rsidP="00A67078">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B15D1C" w:rsidRDefault="00A67078" w:rsidP="00A67078">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15D1C" w:rsidRDefault="00A67078" w:rsidP="00A67078">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rsidR="00B15D1C" w:rsidRDefault="00A67078" w:rsidP="00A67078">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5D1C" w:rsidRDefault="00A67078">
      <w:pPr>
        <w:pStyle w:val="ProductList-Offering2Heading"/>
        <w:outlineLvl w:val="2"/>
      </w:pPr>
      <w:bookmarkStart w:id="23" w:name="_Sec542"/>
      <w:r>
        <w:t>Serveur / CAL</w:t>
      </w:r>
      <w:bookmarkEnd w:id="23"/>
      <w:r>
        <w:fldChar w:fldCharType="begin"/>
      </w:r>
      <w:r>
        <w:instrText xml:space="preserve"> TC "</w:instrText>
      </w:r>
      <w:bookmarkStart w:id="24" w:name="_Toc4593392"/>
      <w:r>
        <w:instrText>Serveur / CAL</w:instrText>
      </w:r>
      <w:bookmarkEnd w:id="24"/>
      <w:r>
        <w:instrText>" \l 3</w:instrText>
      </w:r>
      <w:r>
        <w:fldChar w:fldCharType="end"/>
      </w:r>
    </w:p>
    <w:p w:rsidR="00B15D1C" w:rsidRDefault="00A67078">
      <w:pPr>
        <w:pStyle w:val="ProductList-ClauseHeading"/>
        <w:outlineLvl w:val="3"/>
      </w:pPr>
      <w:r>
        <w:t>Licences Serveur (par Instance)</w:t>
      </w:r>
    </w:p>
    <w:p w:rsidR="00B15D1C" w:rsidRDefault="00A67078">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15D1C" w:rsidRDefault="00B15D1C">
      <w:pPr>
        <w:pStyle w:val="ProductList-Body"/>
      </w:pPr>
    </w:p>
    <w:p w:rsidR="00B15D1C" w:rsidRDefault="00A67078">
      <w:pPr>
        <w:pStyle w:val="ProductList-ClauseHeading"/>
        <w:outlineLvl w:val="3"/>
      </w:pPr>
      <w:r>
        <w:t>Licences d’Accès</w:t>
      </w:r>
    </w:p>
    <w:p w:rsidR="00B15D1C" w:rsidRDefault="00A67078" w:rsidP="00A67078">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B15D1C" w:rsidRDefault="00A67078" w:rsidP="00A67078">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B15D1C" w:rsidRDefault="00A67078">
      <w:pPr>
        <w:pStyle w:val="ProductList-Offering2Heading"/>
        <w:outlineLvl w:val="2"/>
      </w:pPr>
      <w:bookmarkStart w:id="25" w:name="_Sec543"/>
      <w:r>
        <w:t>Par Cœur</w:t>
      </w:r>
      <w:bookmarkEnd w:id="25"/>
      <w:r>
        <w:fldChar w:fldCharType="begin"/>
      </w:r>
      <w:r>
        <w:instrText xml:space="preserve"> TC "</w:instrText>
      </w:r>
      <w:bookmarkStart w:id="26" w:name="_Toc4593393"/>
      <w:r>
        <w:instrText>Par Cœur</w:instrText>
      </w:r>
      <w:bookmarkEnd w:id="26"/>
      <w:r>
        <w:instrText>" \l 3</w:instrText>
      </w:r>
      <w:r>
        <w:fldChar w:fldCharType="end"/>
      </w:r>
    </w:p>
    <w:p w:rsidR="00B15D1C" w:rsidRDefault="00A67078">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B15D1C" w:rsidRDefault="00B15D1C">
      <w:pPr>
        <w:pStyle w:val="ProductList-Body"/>
      </w:pPr>
    </w:p>
    <w:p w:rsidR="00B15D1C" w:rsidRDefault="00A67078">
      <w:pPr>
        <w:pStyle w:val="ProductList-ClauseHeading"/>
        <w:outlineLvl w:val="3"/>
      </w:pPr>
      <w:r>
        <w:t>Licences Serveur (par cœur) – Licence par Cœur Physique sur un Serveur</w:t>
      </w:r>
    </w:p>
    <w:p w:rsidR="00B15D1C" w:rsidRDefault="00A67078" w:rsidP="00A67078">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B15D1C" w:rsidRDefault="00A67078" w:rsidP="00A67078">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B15D1C" w:rsidRDefault="00A67078" w:rsidP="00A67078">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B15D1C" w:rsidRDefault="00A67078" w:rsidP="00A67078">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A67078" w:rsidP="00A67078">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15D1C" w:rsidRDefault="00B15D1C">
      <w:pPr>
        <w:pStyle w:val="ProductList-Body"/>
      </w:pPr>
    </w:p>
    <w:p w:rsidR="00B15D1C" w:rsidRDefault="00A67078">
      <w:pPr>
        <w:pStyle w:val="ProductList-ClauseHeading"/>
        <w:outlineLvl w:val="3"/>
      </w:pPr>
      <w:r>
        <w:t>Licences Serveur (par cœur) – Licence par OSE Virtuel Individuel</w:t>
      </w:r>
    </w:p>
    <w:p w:rsidR="00B15D1C" w:rsidRDefault="00A67078" w:rsidP="00A67078">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rsidR="00B15D1C" w:rsidRDefault="00A67078" w:rsidP="00A67078">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B15D1C" w:rsidRDefault="00A67078" w:rsidP="00A67078">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rsidR="00B15D1C" w:rsidRDefault="00A67078">
      <w:pPr>
        <w:pStyle w:val="ProductList-Offering2Heading"/>
        <w:outlineLvl w:val="2"/>
      </w:pPr>
      <w:bookmarkStart w:id="27" w:name="_Sec544"/>
      <w:r>
        <w:lastRenderedPageBreak/>
        <w:t>Serveurs de gestion</w:t>
      </w:r>
      <w:bookmarkEnd w:id="27"/>
      <w:r>
        <w:fldChar w:fldCharType="begin"/>
      </w:r>
      <w:r>
        <w:instrText xml:space="preserve"> TC "</w:instrText>
      </w:r>
      <w:bookmarkStart w:id="28" w:name="_Toc4593394"/>
      <w:r>
        <w:instrText>Serveurs de gestion</w:instrText>
      </w:r>
      <w:bookmarkEnd w:id="28"/>
      <w:r>
        <w:instrText>" \l 3</w:instrText>
      </w:r>
      <w:r>
        <w:fldChar w:fldCharType="end"/>
      </w:r>
    </w:p>
    <w:p w:rsidR="00B15D1C" w:rsidRDefault="00A67078">
      <w:pPr>
        <w:pStyle w:val="ProductList-ClauseHeading"/>
        <w:outlineLvl w:val="3"/>
      </w:pPr>
      <w:r>
        <w:t>Licences de gestion</w:t>
      </w:r>
    </w:p>
    <w:p w:rsidR="00B15D1C" w:rsidRDefault="00A67078">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rsidR="00B15D1C" w:rsidRDefault="00B15D1C">
      <w:pPr>
        <w:pStyle w:val="ProductList-Body"/>
      </w:pPr>
    </w:p>
    <w:p w:rsidR="00B15D1C" w:rsidRDefault="00A67078">
      <w:pPr>
        <w:pStyle w:val="ProductList-ClauseHeading"/>
        <w:outlineLvl w:val="3"/>
      </w:pPr>
      <w:r>
        <w:t>Licences de Gestion Serveur (par Cœur)</w:t>
      </w:r>
    </w:p>
    <w:p w:rsidR="00B15D1C" w:rsidRDefault="00A67078" w:rsidP="00A67078">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B15D1C" w:rsidRDefault="00A67078" w:rsidP="00A67078">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5D1C" w:rsidRDefault="00A67078" w:rsidP="00A67078">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A67078" w:rsidP="00A67078">
      <w:pPr>
        <w:pStyle w:val="ProductList-Bullet"/>
        <w:numPr>
          <w:ilvl w:val="0"/>
          <w:numId w:val="14"/>
        </w:numPr>
      </w:pPr>
      <w:r>
        <w:t>Édition Standard :</w:t>
      </w:r>
    </w:p>
    <w:p w:rsidR="00B15D1C" w:rsidRDefault="00A67078" w:rsidP="00A67078">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A67078" w:rsidP="00A67078">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B15D1C" w:rsidRDefault="00A67078" w:rsidP="00A67078">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B15D1C" w:rsidRDefault="00A67078" w:rsidP="00A67078">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B15D1C" w:rsidRDefault="00B15D1C">
      <w:pPr>
        <w:pStyle w:val="ProductList-Body"/>
      </w:pPr>
    </w:p>
    <w:p w:rsidR="00B15D1C" w:rsidRDefault="00A67078">
      <w:pPr>
        <w:pStyle w:val="ProductList-ClauseHeading"/>
        <w:outlineLvl w:val="3"/>
      </w:pPr>
      <w:r>
        <w:t>Licences de Gestion Client (par OSE ou utilisateur)</w:t>
      </w:r>
    </w:p>
    <w:p w:rsidR="00B15D1C" w:rsidRDefault="00A67078" w:rsidP="00A67078">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B15D1C" w:rsidRDefault="00A67078" w:rsidP="00A67078">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B15D1C" w:rsidRDefault="00A67078" w:rsidP="00A67078">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B15D1C" w:rsidRDefault="00A67078" w:rsidP="00A67078">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B15D1C" w:rsidRDefault="00B15D1C">
      <w:pPr>
        <w:pStyle w:val="ProductList-Body"/>
      </w:pPr>
    </w:p>
    <w:p w:rsidR="00B15D1C" w:rsidRDefault="00A67078">
      <w:pPr>
        <w:pStyle w:val="ProductList-ClauseHeading"/>
        <w:outlineLvl w:val="3"/>
      </w:pPr>
      <w:r>
        <w:t>Les Licences de Gestion ne sont pas requises pour :</w:t>
      </w:r>
    </w:p>
    <w:p w:rsidR="00B15D1C" w:rsidRDefault="00A67078" w:rsidP="00A67078">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B15D1C" w:rsidRDefault="00A67078" w:rsidP="00A67078">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B15D1C" w:rsidRDefault="00A67078" w:rsidP="00A67078">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B15D1C" w:rsidRDefault="00A67078" w:rsidP="00A67078">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B15D1C" w:rsidRDefault="00B15D1C">
      <w:pPr>
        <w:pStyle w:val="ProductList-Body"/>
      </w:pPr>
    </w:p>
    <w:p w:rsidR="00B15D1C" w:rsidRDefault="00A67078">
      <w:pPr>
        <w:pStyle w:val="ProductList-ClauseHeading"/>
        <w:outlineLvl w:val="3"/>
      </w:pPr>
      <w:r>
        <w:t>Groupes de Données</w:t>
      </w:r>
    </w:p>
    <w:p w:rsidR="00B15D1C" w:rsidRDefault="00A67078">
      <w:pPr>
        <w:pStyle w:val="ProductList-Body"/>
      </w:pPr>
      <w:r>
        <w:t>Le Client n’est pas autorisé à copier ou distribuer des groupes de données (ou une partie quelconque du groupe de données) inclus dans le logiciel.</w:t>
      </w:r>
    </w:p>
    <w:p w:rsidR="00B15D1C" w:rsidRDefault="00A67078">
      <w:pPr>
        <w:pStyle w:val="ProductList-Offering2Heading"/>
        <w:outlineLvl w:val="2"/>
      </w:pPr>
      <w:bookmarkStart w:id="29" w:name="_Sec545"/>
      <w:r>
        <w:t>Serveurs spéciaux</w:t>
      </w:r>
      <w:bookmarkEnd w:id="29"/>
      <w:r>
        <w:fldChar w:fldCharType="begin"/>
      </w:r>
      <w:r>
        <w:instrText xml:space="preserve"> TC "</w:instrText>
      </w:r>
      <w:bookmarkStart w:id="30" w:name="_Toc4593395"/>
      <w:r>
        <w:instrText>Serveurs spéciaux</w:instrText>
      </w:r>
      <w:bookmarkEnd w:id="30"/>
      <w:r>
        <w:instrText>" \l 3</w:instrText>
      </w:r>
      <w:r>
        <w:fldChar w:fldCharType="end"/>
      </w:r>
    </w:p>
    <w:p w:rsidR="00B15D1C" w:rsidRDefault="00A67078">
      <w:pPr>
        <w:pStyle w:val="ProductList-ClauseHeading"/>
        <w:outlineLvl w:val="3"/>
      </w:pPr>
      <w:r>
        <w:t>Licences Serveur (par Instance)</w:t>
      </w:r>
    </w:p>
    <w:p w:rsidR="00B15D1C" w:rsidRDefault="00A67078">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B15D1C" w:rsidRDefault="00A67078">
      <w:pPr>
        <w:pStyle w:val="ProductList-Offering2Heading"/>
        <w:outlineLvl w:val="2"/>
      </w:pPr>
      <w:bookmarkStart w:id="31" w:name="_Sec546"/>
      <w:r>
        <w:t>Outils de développement</w:t>
      </w:r>
      <w:bookmarkEnd w:id="31"/>
      <w:r>
        <w:fldChar w:fldCharType="begin"/>
      </w:r>
      <w:r>
        <w:instrText xml:space="preserve"> TC "</w:instrText>
      </w:r>
      <w:bookmarkStart w:id="32" w:name="_Toc4593396"/>
      <w:r>
        <w:instrText>Outils de développement</w:instrText>
      </w:r>
      <w:bookmarkEnd w:id="32"/>
      <w:r>
        <w:instrText>" \l 3</w:instrText>
      </w:r>
      <w:r>
        <w:fldChar w:fldCharType="end"/>
      </w:r>
    </w:p>
    <w:p w:rsidR="00B15D1C" w:rsidRDefault="00A67078">
      <w:pPr>
        <w:pStyle w:val="ProductList-ClauseHeading"/>
        <w:outlineLvl w:val="3"/>
      </w:pPr>
      <w:r>
        <w:t>Licences Utilisateur</w:t>
      </w:r>
    </w:p>
    <w:p w:rsidR="00B15D1C" w:rsidRDefault="00A67078" w:rsidP="00A67078">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B15D1C" w:rsidRDefault="00A67078" w:rsidP="00A67078">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B15D1C" w:rsidRDefault="00A67078" w:rsidP="00A67078">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B15D1C" w:rsidRDefault="00B15D1C">
      <w:pPr>
        <w:pStyle w:val="ProductList-Body"/>
      </w:pPr>
    </w:p>
    <w:p w:rsidR="00B15D1C" w:rsidRDefault="00A67078">
      <w:pPr>
        <w:pStyle w:val="ProductList-ClauseHeading"/>
        <w:outlineLvl w:val="3"/>
      </w:pPr>
      <w:r>
        <w:t>Conditions de Licence Supplémentaires pour tous les Abonnements Visual Studio</w:t>
      </w:r>
    </w:p>
    <w:p w:rsidR="00B15D1C" w:rsidRDefault="00A67078">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B15D1C" w:rsidRDefault="00B15D1C">
      <w:pPr>
        <w:pStyle w:val="ProductList-Body"/>
      </w:pPr>
    </w:p>
    <w:p w:rsidR="00B15D1C" w:rsidRDefault="00A67078">
      <w:pPr>
        <w:pStyle w:val="ProductList-SubClauseHeading"/>
        <w:outlineLvl w:val="4"/>
      </w:pPr>
      <w:r>
        <w:lastRenderedPageBreak/>
        <w:t>Exécution du Logiciel sur les Services Microsoft Azure</w:t>
      </w:r>
    </w:p>
    <w:p w:rsidR="00B15D1C" w:rsidRDefault="00A67078" w:rsidP="00A67078">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rsidR="00B15D1C" w:rsidRDefault="00A67078" w:rsidP="00A67078">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B15D1C" w:rsidRDefault="00A67078" w:rsidP="00A67078">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rsidR="00B15D1C" w:rsidRDefault="00B15D1C">
      <w:pPr>
        <w:pStyle w:val="ProductList-BodyIndented"/>
      </w:pPr>
    </w:p>
    <w:p w:rsidR="00B15D1C" w:rsidRDefault="00A67078">
      <w:pPr>
        <w:pStyle w:val="ProductList-SubClauseHeading"/>
        <w:outlineLvl w:val="4"/>
      </w:pPr>
      <w:r>
        <w:t>Conditions supplémentaires.</w:t>
      </w:r>
    </w:p>
    <w:p w:rsidR="00B15D1C" w:rsidRDefault="00A67078">
      <w:pPr>
        <w:pStyle w:val="ProductList-BodyIndented"/>
      </w:pPr>
      <w:r>
        <w:t>Pour exécuter le Logiciel sur les Services Microsoft Azure, le Client doit activer son Abonnement Visual Studio en y associant son compte Microsoft.</w:t>
      </w:r>
    </w:p>
    <w:p w:rsidR="00B15D1C" w:rsidRDefault="00B15D1C">
      <w:pPr>
        <w:pStyle w:val="ProductList-BodyIndented"/>
      </w:pPr>
    </w:p>
    <w:p w:rsidR="00B15D1C" w:rsidRDefault="00A67078">
      <w:pPr>
        <w:pStyle w:val="ProductList-SubClauseHeading"/>
        <w:outlineLvl w:val="4"/>
      </w:pPr>
      <w:r>
        <w:t>Test de réception et retour</w:t>
      </w:r>
    </w:p>
    <w:p w:rsidR="00B15D1C" w:rsidRDefault="00A67078">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B15D1C" w:rsidRDefault="00B15D1C">
      <w:pPr>
        <w:pStyle w:val="ProductList-BodyIndented"/>
      </w:pPr>
    </w:p>
    <w:p w:rsidR="00B15D1C" w:rsidRDefault="00A67078">
      <w:pPr>
        <w:pStyle w:val="ProductList-SubClauseHeading"/>
        <w:outlineLvl w:val="4"/>
      </w:pPr>
      <w:r>
        <w:t>Services Bureau à Distance Windows Server 2016</w:t>
      </w:r>
    </w:p>
    <w:p w:rsidR="00B15D1C" w:rsidRDefault="00A67078">
      <w:pPr>
        <w:pStyle w:val="ProductList-BodyIndented"/>
      </w:pPr>
      <w:r>
        <w:t>Au maximum, deux cent (200) utilisateurs anonymes peuvent utiliser simultanément les Services Bureau à Distance du logiciel Windows Server pour accéder aux présentations en ligne des programmes d'un Client.</w:t>
      </w:r>
    </w:p>
    <w:p w:rsidR="00B15D1C" w:rsidRDefault="00B15D1C">
      <w:pPr>
        <w:pStyle w:val="ProductList-BodyIndented"/>
      </w:pPr>
    </w:p>
    <w:p w:rsidR="00B15D1C" w:rsidRDefault="00A67078">
      <w:pPr>
        <w:pStyle w:val="ProductList-SubClauseHeading"/>
        <w:outlineLvl w:val="4"/>
      </w:pPr>
      <w:r>
        <w:t>Produits Windows Embedded</w:t>
      </w:r>
    </w:p>
    <w:p w:rsidR="00B15D1C" w:rsidRDefault="00A67078">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B15D1C">
      <w:pPr>
        <w:sectPr w:rsidR="00B15D1C">
          <w:headerReference w:type="default" r:id="rId33"/>
          <w:footerReference w:type="default" r:id="rId34"/>
          <w:type w:val="continuous"/>
          <w:pgSz w:w="12240" w:h="15840" w:code="1"/>
          <w:pgMar w:top="1170" w:right="720" w:bottom="720" w:left="720" w:header="432" w:footer="288" w:gutter="0"/>
          <w:cols w:space="360"/>
        </w:sectPr>
      </w:pPr>
    </w:p>
    <w:p w:rsidR="00B15D1C" w:rsidRDefault="00A67078">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593397"/>
      <w:r>
        <w:instrText>Logiciel</w:instrText>
      </w:r>
      <w:bookmarkEnd w:id="34"/>
      <w:r>
        <w:instrText>" \l 1</w:instrText>
      </w:r>
      <w:r>
        <w:fldChar w:fldCharType="end"/>
      </w:r>
    </w:p>
    <w:p w:rsidR="00B15D1C" w:rsidRDefault="00A67078">
      <w:pPr>
        <w:pStyle w:val="ProductList-Offering1HeadingNoBorder"/>
        <w:outlineLvl w:val="1"/>
      </w:pPr>
      <w:bookmarkStart w:id="35" w:name="_Sec857"/>
      <w:r>
        <w:t>Advanced Threat Analytics</w:t>
      </w:r>
      <w:bookmarkEnd w:id="35"/>
      <w:r>
        <w:fldChar w:fldCharType="begin"/>
      </w:r>
      <w:r>
        <w:instrText xml:space="preserve"> TC "</w:instrText>
      </w:r>
      <w:bookmarkStart w:id="36" w:name="_Toc4593398"/>
      <w:r>
        <w:instrText>Advanced Threat Analytics</w:instrText>
      </w:r>
      <w:bookmarkEnd w:id="36"/>
      <w:r>
        <w:instrText>" \l 2</w:instrText>
      </w:r>
      <w:r>
        <w:fldChar w:fldCharType="end"/>
      </w:r>
    </w:p>
    <w:p w:rsidR="00B15D1C" w:rsidRDefault="00A67078">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FFFFFF"/>
              <w:right w:val="none" w:sz="4" w:space="0" w:color="6E6E6E"/>
            </w:tcBorders>
          </w:tcPr>
          <w:p w:rsidR="00B15D1C" w:rsidRDefault="00A67078">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15D1C" w:rsidRDefault="00A670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5D1C" w:rsidRDefault="00A670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2.1 Restrictions spécifiques</w:t>
      </w:r>
    </w:p>
    <w:p w:rsidR="00B15D1C" w:rsidRDefault="00A67078">
      <w:pPr>
        <w:pStyle w:val="ProductList-Body"/>
      </w:pPr>
      <w:r>
        <w:t>Le Client n’est pas autorisé à télécharger Advanced Threat Analytics 2016 pour une utilisation ou distribution en République populaire de Chine.</w:t>
      </w:r>
    </w:p>
    <w:p w:rsidR="00B15D1C" w:rsidRDefault="00B15D1C">
      <w:pPr>
        <w:pStyle w:val="ProductList-Body"/>
      </w:pPr>
    </w:p>
    <w:p w:rsidR="00B15D1C" w:rsidRDefault="00A67078">
      <w:pPr>
        <w:pStyle w:val="ProductList-ClauseHeading"/>
        <w:outlineLvl w:val="3"/>
      </w:pPr>
      <w:r>
        <w:t>2.2 Clients Éducation</w:t>
      </w:r>
    </w:p>
    <w:p w:rsidR="00B15D1C" w:rsidRDefault="00A67078">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B15D1C" w:rsidRDefault="00A67078">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Advanced Threat Analytics 2016 (Licence de Gestion Utilisateur ou OSE)</w:t>
            </w:r>
          </w:p>
          <w:p w:rsidR="00B15D1C" w:rsidRDefault="00A67078">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Azure - Protection avancée contre les menaces pour les Utilisateurs (SL Utilisateur)</w:t>
            </w:r>
          </w:p>
          <w:p w:rsidR="00B15D1C" w:rsidRDefault="00A67078">
            <w:pPr>
              <w:pStyle w:val="ProductList-TableBody"/>
            </w:pPr>
            <w:r>
              <w:t xml:space="preserve">Licence Équivalente de Licence de Gestion (cf. </w:t>
            </w:r>
            <w:hyperlink w:anchor="_Sec591">
              <w:r>
                <w:rPr>
                  <w:color w:val="00467F"/>
                  <w:u w:val="single"/>
                </w:rPr>
                <w:t>Annexe A</w:t>
              </w:r>
            </w:hyperlink>
            <w:r>
              <w:t>)</w:t>
            </w:r>
          </w:p>
        </w:tc>
      </w:tr>
    </w:tbl>
    <w:p w:rsidR="00B15D1C" w:rsidRDefault="00B15D1C">
      <w:pPr>
        <w:pStyle w:val="ProductList-Body"/>
      </w:pPr>
    </w:p>
    <w:p w:rsidR="00B15D1C" w:rsidRDefault="00A67078">
      <w:pPr>
        <w:pStyle w:val="ProductList-ClauseHeading"/>
        <w:outlineLvl w:val="3"/>
      </w:pPr>
      <w:r>
        <w:t>3.2 Utilisations nécessitant une Licence de Gestion</w:t>
      </w:r>
    </w:p>
    <w:p w:rsidR="00B15D1C" w:rsidRDefault="00A67078">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B15D1C" w:rsidRDefault="00B15D1C">
      <w:pPr>
        <w:pStyle w:val="ProductList-Body"/>
      </w:pPr>
    </w:p>
    <w:p w:rsidR="00B15D1C" w:rsidRDefault="00A67078">
      <w:pPr>
        <w:pStyle w:val="ProductList-ClauseHeading"/>
        <w:outlineLvl w:val="3"/>
      </w:pPr>
      <w:r>
        <w:t>3.3 Conditions de Licence Tiers pour les Composants Open Source</w:t>
      </w:r>
    </w:p>
    <w:p w:rsidR="00B15D1C" w:rsidRDefault="00A6707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B15D1C" w:rsidRDefault="00A6707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41" w:name="_Sec592"/>
      <w:r>
        <w:t>BizTalk</w:t>
      </w:r>
      <w:bookmarkEnd w:id="41"/>
      <w:r>
        <w:fldChar w:fldCharType="begin"/>
      </w:r>
      <w:r>
        <w:instrText xml:space="preserve"> TC "</w:instrText>
      </w:r>
      <w:bookmarkStart w:id="42" w:name="_Toc4593399"/>
      <w:r>
        <w:instrText>BizTalk</w:instrText>
      </w:r>
      <w:bookmarkEnd w:id="42"/>
      <w:r>
        <w:instrText>" \l 2</w:instrText>
      </w:r>
      <w:r>
        <w:fldChar w:fldCharType="end"/>
      </w:r>
    </w:p>
    <w:p w:rsidR="00B15D1C" w:rsidRDefault="00A67078">
      <w:pPr>
        <w:pStyle w:val="ProductList-Offering1SubSection"/>
        <w:outlineLvl w:val="2"/>
      </w:pPr>
      <w:bookmarkStart w:id="43" w:name="_Sec593"/>
      <w:r>
        <w:lastRenderedPageBreak/>
        <w:t>1. Disponibilité des programmes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15D1C" w:rsidRDefault="00A670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5D1C" w:rsidRDefault="00A670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5D1C" w:rsidRDefault="00A670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5D1C" w:rsidRDefault="00A670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6E6E6E"/>
              <w:right w:val="none" w:sz="4" w:space="0" w:color="6E6E6E"/>
            </w:tcBorders>
          </w:tcPr>
          <w:p w:rsidR="00B15D1C" w:rsidRDefault="00A67078">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5D1C" w:rsidRDefault="00A6707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5D1C" w:rsidRDefault="00B15D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5D1C" w:rsidRDefault="00B15D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BizTalk Server Éditions Agence et Standard</w:t>
      </w:r>
    </w:p>
    <w:p w:rsidR="00B15D1C" w:rsidRDefault="00A67078">
      <w:pPr>
        <w:pStyle w:val="ProductList-SubClauseHeading"/>
        <w:outlineLvl w:val="4"/>
      </w:pPr>
      <w:r>
        <w:t>3.1.1 Restrictions d’utilisation</w:t>
      </w:r>
    </w:p>
    <w:p w:rsidR="00B15D1C" w:rsidRDefault="00A67078">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5D1C" w:rsidRDefault="00B15D1C">
      <w:pPr>
        <w:pStyle w:val="ProductList-BodyIndented"/>
      </w:pPr>
    </w:p>
    <w:p w:rsidR="00B15D1C" w:rsidRDefault="00A67078">
      <w:pPr>
        <w:pStyle w:val="ProductList-SubClauseHeading"/>
        <w:outlineLvl w:val="4"/>
      </w:pPr>
      <w:r>
        <w:t>3.1.2 Composant Web Office</w:t>
      </w:r>
    </w:p>
    <w:p w:rsidR="00B15D1C" w:rsidRDefault="00A67078">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B15D1C" w:rsidRDefault="00B15D1C">
      <w:pPr>
        <w:pStyle w:val="ProductList-BodyIndented"/>
      </w:pPr>
    </w:p>
    <w:p w:rsidR="00B15D1C" w:rsidRDefault="00A67078">
      <w:pPr>
        <w:pStyle w:val="ProductList-ClauseHeading"/>
        <w:outlineLvl w:val="3"/>
      </w:pPr>
      <w:r>
        <w:t>3.2 BizTalk Server Édition Agence</w:t>
      </w:r>
    </w:p>
    <w:p w:rsidR="00B15D1C" w:rsidRDefault="00A67078">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B15D1C" w:rsidRDefault="00A67078" w:rsidP="00A67078">
      <w:pPr>
        <w:pStyle w:val="ProductList-Bullet"/>
        <w:numPr>
          <w:ilvl w:val="0"/>
          <w:numId w:val="19"/>
        </w:numPr>
      </w:pPr>
      <w:r>
        <w:t xml:space="preserve">être utilisé en tant que nœud central dans un modèle de réseau Hub and Spoke, </w:t>
      </w:r>
    </w:p>
    <w:p w:rsidR="00B15D1C" w:rsidRDefault="00A67078" w:rsidP="00A67078">
      <w:pPr>
        <w:pStyle w:val="ProductList-Bullet"/>
        <w:numPr>
          <w:ilvl w:val="0"/>
          <w:numId w:val="19"/>
        </w:numPr>
      </w:pPr>
      <w:r>
        <w:t xml:space="preserve">centraliser les communications d’entreprise avec d’autres Serveurs ou dispositifs ; ou </w:t>
      </w:r>
    </w:p>
    <w:p w:rsidR="00B15D1C" w:rsidRDefault="00A67078" w:rsidP="00A67078">
      <w:pPr>
        <w:pStyle w:val="ProductList-Bullet"/>
        <w:numPr>
          <w:ilvl w:val="0"/>
          <w:numId w:val="19"/>
        </w:numPr>
      </w:pPr>
      <w:r>
        <w:t>automatiser les processus métier entre les divisions, les unités opérationnelles ou les succursales.</w:t>
      </w:r>
    </w:p>
    <w:p w:rsidR="00B15D1C" w:rsidRDefault="00B15D1C">
      <w:pPr>
        <w:pStyle w:val="ProductList-Body"/>
      </w:pPr>
    </w:p>
    <w:p w:rsidR="00B15D1C" w:rsidRDefault="00A67078">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Schémas et modèles BizTalk Server</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API d’événements et intercepteurs et outils d’administration BAM</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Outils de développement</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MQHelper.dll</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Adaptateur de réception SOAP</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UDDI</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2"/>
      </w:pPr>
      <w:bookmarkStart w:id="46" w:name="_Sec596"/>
      <w:r>
        <w:t>4. Software Assurance</w:t>
      </w:r>
      <w:bookmarkEnd w:id="46"/>
    </w:p>
    <w:p w:rsidR="00B15D1C" w:rsidRDefault="00B15D1C">
      <w:pPr>
        <w:pStyle w:val="ProductList-Body"/>
      </w:pPr>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6">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4.1 Biz Talk Server 2016 Enterprise - Virtualisation illimitée</w:t>
      </w:r>
    </w:p>
    <w:p w:rsidR="00B15D1C" w:rsidRDefault="00A67078">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B15D1C" w:rsidRDefault="00B15D1C">
      <w:pPr>
        <w:pStyle w:val="ProductList-Body"/>
      </w:pPr>
    </w:p>
    <w:p w:rsidR="00B15D1C" w:rsidRDefault="00A67078">
      <w:pPr>
        <w:pStyle w:val="ProductList-ClauseHeading"/>
        <w:outlineLvl w:val="3"/>
      </w:pPr>
      <w:r>
        <w:t>4.2 Feature Packs Biz Talk Server</w:t>
      </w:r>
    </w:p>
    <w:p w:rsidR="00B15D1C" w:rsidRDefault="00A67078">
      <w:pPr>
        <w:pStyle w:val="ProductList-Body"/>
      </w:pPr>
      <w:r>
        <w:t>Le Client est autorisé à utiliser les Feature Packs publiés pendant la durée de sa Software Assurance.</w:t>
      </w:r>
    </w:p>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47" w:name="_Sec597"/>
      <w:r>
        <w:t>Suites de CAL</w:t>
      </w:r>
      <w:bookmarkEnd w:id="47"/>
      <w:r>
        <w:fldChar w:fldCharType="begin"/>
      </w:r>
      <w:r>
        <w:instrText xml:space="preserve"> TC "</w:instrText>
      </w:r>
      <w:bookmarkStart w:id="48" w:name="_Toc4593400"/>
      <w:r>
        <w:instrText>Suites de CAL</w:instrText>
      </w:r>
      <w:bookmarkEnd w:id="48"/>
      <w:r>
        <w:instrText>" \l 2</w:instrText>
      </w:r>
      <w:r>
        <w:fldChar w:fldCharType="end"/>
      </w:r>
    </w:p>
    <w:p w:rsidR="00B15D1C" w:rsidRDefault="00A67078">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B15D1C">
      <w:pPr>
        <w:pStyle w:val="ProductList-Body"/>
      </w:pPr>
    </w:p>
    <w:p w:rsidR="00B15D1C" w:rsidRDefault="00A67078">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76"/>
        <w:gridCol w:w="3580"/>
        <w:gridCol w:w="363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3"/>
      </w:pPr>
      <w:r>
        <w:t>2.1 Détermination des Droits d’Utilisation applicables aux offres CAL Suite</w:t>
      </w:r>
    </w:p>
    <w:p w:rsidR="00B15D1C" w:rsidRDefault="00A67078">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B15D1C" w:rsidRDefault="00B15D1C">
      <w:pPr>
        <w:pStyle w:val="ProductList-Body"/>
      </w:pPr>
    </w:p>
    <w:p w:rsidR="00B15D1C" w:rsidRDefault="00A67078">
      <w:pPr>
        <w:pStyle w:val="ProductList-ClauseHeading"/>
        <w:outlineLvl w:val="3"/>
      </w:pPr>
      <w:r>
        <w:t>2.2 Composants de CAL Suite</w:t>
      </w:r>
    </w:p>
    <w:p w:rsidR="00B15D1C" w:rsidRDefault="00A67078">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B15D1C" w:rsidRDefault="00B15D1C">
      <w:pPr>
        <w:pStyle w:val="ProductList-Body"/>
      </w:pPr>
    </w:p>
    <w:p w:rsidR="00B15D1C" w:rsidRDefault="00A67078">
      <w:pPr>
        <w:pStyle w:val="ProductList-ClauseHeading"/>
        <w:outlineLvl w:val="3"/>
      </w:pPr>
      <w:r>
        <w:t>2.3 CAL Suite Bridge</w:t>
      </w:r>
    </w:p>
    <w:p w:rsidR="00B15D1C" w:rsidRDefault="00A67078">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596"/>
        <w:gridCol w:w="3597"/>
        <w:gridCol w:w="359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Services en Ligne éligibles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B15D1C" w:rsidRDefault="00A67078">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B15D1C" w:rsidRDefault="00A6707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Intune</w:t>
            </w:r>
            <w:r>
              <w:fldChar w:fldCharType="begin"/>
            </w:r>
            <w:r>
              <w:instrText xml:space="preserve"> XE "Microsoft Intune"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Enterprise Mobility + Security E3</w:t>
            </w:r>
            <w:r>
              <w:fldChar w:fldCharType="begin"/>
            </w:r>
            <w:r>
              <w:instrText xml:space="preserve"> XE "Enterprise Mobility + Security E3" </w:instrText>
            </w:r>
            <w:r>
              <w:fldChar w:fldCharType="end"/>
            </w:r>
            <w:r>
              <w:t>, ou</w:t>
            </w:r>
          </w:p>
          <w:p w:rsidR="00B15D1C" w:rsidRDefault="00A67078">
            <w:pPr>
              <w:pStyle w:val="ProductList-TableBody"/>
            </w:pPr>
            <w:r>
              <w:t>Enterprise Mobility + Security E5</w:t>
            </w:r>
            <w:r>
              <w:fldChar w:fldCharType="begin"/>
            </w:r>
            <w:r>
              <w:instrText xml:space="preserve"> XE "Enterprise Mobility + Security E5"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365 Entreprise E3</w:t>
            </w:r>
            <w:r>
              <w:fldChar w:fldCharType="begin"/>
            </w:r>
            <w:r>
              <w:instrText xml:space="preserve"> XE "Office 365 Entreprise E3" </w:instrText>
            </w:r>
            <w:r>
              <w:fldChar w:fldCharType="end"/>
            </w:r>
            <w:r>
              <w:t>, ou</w:t>
            </w:r>
          </w:p>
          <w:p w:rsidR="00B15D1C" w:rsidRDefault="00A67078">
            <w:pPr>
              <w:pStyle w:val="ProductList-TableBody"/>
            </w:pPr>
            <w:r>
              <w:t>Office 365 Entreprise E5</w:t>
            </w:r>
            <w:r>
              <w:fldChar w:fldCharType="begin"/>
            </w:r>
            <w:r>
              <w:instrText xml:space="preserve"> XE "Office 365 Entreprise E5"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B15D1C" w:rsidRDefault="00A6707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Intune</w:t>
            </w:r>
            <w:r>
              <w:fldChar w:fldCharType="begin"/>
            </w:r>
            <w:r>
              <w:instrText xml:space="preserve"> XE "Microsoft Intune" </w:instrText>
            </w:r>
            <w:r>
              <w:fldChar w:fldCharType="end"/>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Enterprise Mobility + Security E3</w:t>
            </w:r>
            <w:r>
              <w:fldChar w:fldCharType="begin"/>
            </w:r>
            <w:r>
              <w:instrText xml:space="preserve"> XE "Enterprise Mobility + Security E3" </w:instrText>
            </w:r>
            <w:r>
              <w:fldChar w:fldCharType="end"/>
            </w:r>
            <w:r>
              <w:t>, ou</w:t>
            </w:r>
          </w:p>
          <w:p w:rsidR="00B15D1C" w:rsidRDefault="00A67078">
            <w:pPr>
              <w:pStyle w:val="ProductList-TableBody"/>
            </w:pPr>
            <w:r>
              <w:t>Enterprise Mobility + Security E5</w:t>
            </w:r>
            <w:r>
              <w:fldChar w:fldCharType="begin"/>
            </w:r>
            <w:r>
              <w:instrText xml:space="preserve"> XE "Enterprise Mobility + Security E5" </w:instrText>
            </w:r>
            <w:r>
              <w:fldChar w:fldCharType="end"/>
            </w:r>
          </w:p>
        </w:tc>
      </w:tr>
    </w:tbl>
    <w:p w:rsidR="00B15D1C" w:rsidRDefault="00B15D1C">
      <w:pPr>
        <w:pStyle w:val="ProductList-Body"/>
      </w:pPr>
    </w:p>
    <w:p w:rsidR="00B15D1C" w:rsidRDefault="00A67078">
      <w:pPr>
        <w:pStyle w:val="ProductList-ClauseHeading"/>
        <w:outlineLvl w:val="3"/>
      </w:pPr>
      <w:r>
        <w:t>2.4 CAL Étudiant Uniquement (Licence Open Éducation et Select Éducation)</w:t>
      </w:r>
    </w:p>
    <w:p w:rsidR="00B15D1C" w:rsidRDefault="00A67078">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15D1C" w:rsidRDefault="00A67078">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590"/>
        <w:gridCol w:w="3575"/>
        <w:gridCol w:w="3625"/>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Programmes Éducation</w:t>
      </w:r>
    </w:p>
    <w:p w:rsidR="00B15D1C" w:rsidRDefault="00A67078">
      <w:pPr>
        <w:pStyle w:val="ProductList-Body"/>
      </w:pPr>
      <w:r>
        <w:t>Les dispositions suivantes s’appliquent aux clients ayant conclu un Contrat de Licence en Volume Éducation.</w:t>
      </w:r>
    </w:p>
    <w:p w:rsidR="00B15D1C" w:rsidRDefault="00B15D1C">
      <w:pPr>
        <w:pStyle w:val="ProductList-Body"/>
      </w:pPr>
    </w:p>
    <w:p w:rsidR="00B15D1C" w:rsidRDefault="00A67078">
      <w:pPr>
        <w:pStyle w:val="ProductList-SubClauseHeading"/>
        <w:outlineLvl w:val="4"/>
      </w:pPr>
      <w:r>
        <w:t>3.1.1 Exchange Online Archiving pour Exchange Server A</w:t>
      </w:r>
    </w:p>
    <w:p w:rsidR="00B15D1C" w:rsidRDefault="00A67078">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B15D1C" w:rsidRDefault="00A6707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1"/>
        <w:gridCol w:w="3597"/>
        <w:gridCol w:w="359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p w:rsidR="00B15D1C" w:rsidRDefault="00A67078">
      <w:pPr>
        <w:pStyle w:val="ProductList-ClauseHeading"/>
        <w:outlineLvl w:val="3"/>
      </w:pPr>
      <w:r>
        <w:t>4.1 Droits d’Utilisation Étendus pour les Clients Microsoft 365</w:t>
      </w:r>
    </w:p>
    <w:p w:rsidR="00B15D1C" w:rsidRDefault="00A67078">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rsidR="00B15D1C" w:rsidRDefault="00B15D1C">
      <w:pPr>
        <w:pStyle w:val="ProductList-Body"/>
      </w:pPr>
    </w:p>
    <w:p w:rsidR="00B15D1C" w:rsidRDefault="00A67078">
      <w:pPr>
        <w:pStyle w:val="ProductList-ClauseHeading"/>
        <w:outlineLvl w:val="3"/>
      </w:pPr>
      <w:r>
        <w:t>4.2 Services en Ligne inclus avec la CAL Entreprise Suite</w:t>
      </w:r>
    </w:p>
    <w:p w:rsidR="00B15D1C" w:rsidRDefault="00A67078">
      <w:pPr>
        <w:pStyle w:val="ProductList-Body"/>
      </w:pPr>
      <w:r>
        <w:rPr>
          <w:color w:val="404040"/>
        </w:rPr>
        <w:t xml:space="preserve">Une CAL Entreprise Suite avec SA active fournit également des droits pour Exchange Online Archiving pour Exchange Server, Data Loss Prevention et Exchange Online Protection. </w:t>
      </w:r>
    </w:p>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93401"/>
      <w:r>
        <w:instrText>Core Infrastructure Server (CIS) Suite</w:instrText>
      </w:r>
      <w:bookmarkEnd w:id="54"/>
      <w:r>
        <w:instrText>" \l 2</w:instrText>
      </w:r>
      <w:r>
        <w:fldChar w:fldCharType="end"/>
      </w:r>
    </w:p>
    <w:p w:rsidR="00B15D1C" w:rsidRDefault="00A67078">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lastRenderedPageBreak/>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5D1C" w:rsidRDefault="00A6707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15D1C" w:rsidRDefault="00A670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2.1 Logiciels inclus dans CIS Suite Standard</w:t>
      </w:r>
    </w:p>
    <w:p w:rsidR="00B15D1C" w:rsidRDefault="00A67078">
      <w:pPr>
        <w:pStyle w:val="ProductList-Body"/>
      </w:pPr>
      <w:r>
        <w:t>CIS Suite Standard inclut les dernières versions de Windows Server Standard et de System Center Standard mises à la disposition du Client pendant la durée de sa Software Assurance.</w:t>
      </w:r>
    </w:p>
    <w:p w:rsidR="00B15D1C" w:rsidRDefault="00B15D1C">
      <w:pPr>
        <w:pStyle w:val="ProductList-Body"/>
      </w:pPr>
    </w:p>
    <w:p w:rsidR="00B15D1C" w:rsidRDefault="00A67078">
      <w:pPr>
        <w:pStyle w:val="ProductList-ClauseHeading"/>
        <w:outlineLvl w:val="3"/>
      </w:pPr>
      <w:r>
        <w:t>2.2 Logiciels inclus dans CIS Suite Datacenter</w:t>
      </w:r>
    </w:p>
    <w:p w:rsidR="00B15D1C" w:rsidRDefault="00A67078">
      <w:pPr>
        <w:pStyle w:val="ProductList-Body"/>
      </w:pPr>
      <w:r>
        <w:t>CIS Suite Datacenter inclut les dernières versions de Windows Server Datacenter et de System Center Datacenter mises à la disposition du Client pendant la durée de sa Software Assurance.</w:t>
      </w:r>
    </w:p>
    <w:p w:rsidR="00B15D1C" w:rsidRDefault="00A67078">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Droits d’Utilisation applicables</w:t>
      </w:r>
    </w:p>
    <w:p w:rsidR="00B15D1C" w:rsidRDefault="00A67078">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B15D1C">
      <w:pPr>
        <w:pStyle w:val="ProductList-Body"/>
      </w:pPr>
    </w:p>
    <w:p w:rsidR="00B15D1C" w:rsidRDefault="00A67078">
      <w:pPr>
        <w:pStyle w:val="ProductList-ClauseHeading"/>
        <w:outlineLvl w:val="3"/>
      </w:pPr>
      <w:r>
        <w:t>3.2 Attribution de Licences Serveur et de Licences de Gestion</w:t>
      </w:r>
    </w:p>
    <w:p w:rsidR="00B15D1C" w:rsidRDefault="00A67078">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5D1C" w:rsidRDefault="00B15D1C">
      <w:pPr>
        <w:pStyle w:val="ProductList-Body"/>
      </w:pPr>
    </w:p>
    <w:p w:rsidR="00B15D1C" w:rsidRDefault="00A67078">
      <w:pPr>
        <w:pStyle w:val="ProductList-ClauseHeading"/>
        <w:outlineLvl w:val="3"/>
      </w:pPr>
      <w:r>
        <w:t>3.3 Conditions supplémentaires</w:t>
      </w:r>
    </w:p>
    <w:p w:rsidR="00B15D1C" w:rsidRDefault="00A67078">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B15D1C" w:rsidRDefault="00B15D1C">
      <w:pPr>
        <w:pStyle w:val="ProductList-Body"/>
      </w:pPr>
    </w:p>
    <w:p w:rsidR="00B15D1C" w:rsidRDefault="00A67078">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B15D1C" w:rsidRDefault="00A6707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w:t>
            </w:r>
            <w:hyperlink r:id="rId39">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4.1 Microsoft Azure Hybrid Benefit pour Windows Server</w:t>
      </w:r>
    </w:p>
    <w:p w:rsidR="00B15D1C" w:rsidRDefault="00A67078">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B15D1C" w:rsidRDefault="00B15D1C">
      <w:pPr>
        <w:pStyle w:val="ProductList-Body"/>
      </w:pPr>
    </w:p>
    <w:p w:rsidR="00B15D1C" w:rsidRDefault="00A67078">
      <w:pPr>
        <w:pStyle w:val="ProductList-ClauseHeading"/>
        <w:outlineLvl w:val="3"/>
      </w:pPr>
      <w:r>
        <w:t>4.2 Mises sur le marché semestrielles du circuit de distribution</w:t>
      </w:r>
    </w:p>
    <w:p w:rsidR="00B15D1C" w:rsidRDefault="00A67078">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rsidR="00B15D1C" w:rsidRDefault="00B15D1C">
      <w:pPr>
        <w:pStyle w:val="ProductList-Body"/>
      </w:pPr>
    </w:p>
    <w:p w:rsidR="00B15D1C" w:rsidRDefault="00A67078">
      <w:pPr>
        <w:pStyle w:val="ProductList-ClauseHeading"/>
        <w:outlineLvl w:val="3"/>
      </w:pPr>
      <w:r>
        <w:t>4.3 Droits System Center Configuration Manager Current Branch</w:t>
      </w:r>
    </w:p>
    <w:p w:rsidR="00B15D1C" w:rsidRDefault="00A67078">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B15D1C" w:rsidRDefault="00B15D1C">
      <w:pPr>
        <w:pStyle w:val="ProductList-Body"/>
      </w:pPr>
    </w:p>
    <w:p w:rsidR="00B15D1C" w:rsidRDefault="00A67078">
      <w:pPr>
        <w:pStyle w:val="ProductList-ClauseHeading"/>
        <w:outlineLvl w:val="3"/>
      </w:pPr>
      <w:r>
        <w:t>4.4 Droits et Avantages relatifs à la Software Assurance pour les Licences d’Abonnement</w:t>
      </w:r>
    </w:p>
    <w:p w:rsidR="00B15D1C" w:rsidRDefault="00A67078">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B15D1C" w:rsidRDefault="00B15D1C">
      <w:pPr>
        <w:pStyle w:val="ProductList-Body"/>
      </w:pPr>
    </w:p>
    <w:p w:rsidR="00B15D1C" w:rsidRDefault="00A67078">
      <w:pPr>
        <w:pStyle w:val="ProductList-ClauseHeading"/>
        <w:outlineLvl w:val="3"/>
      </w:pPr>
      <w:r>
        <w:t>4.5 Accord de Mise en Œuvre Serveur et Cloud (SCE) - Droit de gestion des OSE sur Microsoft Azure en vertu des Licences CIS Suite</w:t>
      </w:r>
    </w:p>
    <w:p w:rsidR="00B15D1C" w:rsidRDefault="00A67078">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B15D1C" w:rsidRDefault="00A67078">
      <w:pPr>
        <w:pStyle w:val="ProductList-Body"/>
        <w:ind w:left="720"/>
      </w:pPr>
      <w:r>
        <w:t>• Instances de Machine Virtuelle Windows Server (y compris les Instances déployées au titre du HUB Azure)</w:t>
      </w:r>
    </w:p>
    <w:p w:rsidR="00B15D1C" w:rsidRDefault="00A67078">
      <w:pPr>
        <w:pStyle w:val="ProductList-Body"/>
        <w:ind w:left="720"/>
      </w:pPr>
      <w:r>
        <w:t>• Instances de Services Cloud (rôles Web et de Travail)</w:t>
      </w:r>
    </w:p>
    <w:p w:rsidR="00B15D1C" w:rsidRDefault="00A67078">
      <w:pPr>
        <w:pStyle w:val="ProductList-Body"/>
        <w:ind w:left="720"/>
      </w:pPr>
      <w:r>
        <w:t>• Comptes de stockage</w:t>
      </w:r>
    </w:p>
    <w:p w:rsidR="00B15D1C" w:rsidRDefault="00A67078">
      <w:pPr>
        <w:pStyle w:val="ProductList-Body"/>
        <w:ind w:left="720"/>
      </w:pPr>
      <w:r>
        <w:t>• Bases de données SQL</w:t>
      </w:r>
    </w:p>
    <w:p w:rsidR="00B15D1C" w:rsidRDefault="00A67078">
      <w:pPr>
        <w:pStyle w:val="ProductList-Body"/>
        <w:ind w:left="720"/>
      </w:pPr>
      <w:r>
        <w:t>• Instances de sites Web</w:t>
      </w:r>
    </w:p>
    <w:p w:rsidR="00B15D1C" w:rsidRDefault="00B15D1C">
      <w:pPr>
        <w:pStyle w:val="ProductList-Body"/>
      </w:pPr>
    </w:p>
    <w:p w:rsidR="00B15D1C" w:rsidRDefault="00A67078">
      <w:pPr>
        <w:pStyle w:val="ProductList-ClauseHeading"/>
        <w:outlineLvl w:val="3"/>
      </w:pPr>
      <w:r>
        <w:t>4.6 Offre de renouvellement de Software Assurance pour Windows Server et System Center</w:t>
      </w:r>
    </w:p>
    <w:p w:rsidR="00B15D1C" w:rsidRDefault="00A67078">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Colonne B</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Core Infrastructure Server Suite Standard (packs de 2 Licences par Cœur)</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Core Infrastructure Server Suite Datacenter (packs de 2 Licences par Cœur)</w:t>
            </w:r>
          </w:p>
        </w:tc>
      </w:tr>
    </w:tbl>
    <w:p w:rsidR="00B15D1C" w:rsidRDefault="00A67078">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59" w:name="_Sec862"/>
      <w:r>
        <w:t>Forefront</w:t>
      </w:r>
      <w:bookmarkEnd w:id="59"/>
      <w:r>
        <w:fldChar w:fldCharType="begin"/>
      </w:r>
      <w:r>
        <w:instrText xml:space="preserve"> TC "</w:instrText>
      </w:r>
      <w:bookmarkStart w:id="60" w:name="_Toc4593402"/>
      <w:r>
        <w:instrText>Forefront</w:instrText>
      </w:r>
      <w:bookmarkEnd w:id="60"/>
      <w:r>
        <w:instrText>" \l 2</w:instrText>
      </w:r>
      <w:r>
        <w:fldChar w:fldCharType="end"/>
      </w:r>
    </w:p>
    <w:p w:rsidR="00B15D1C" w:rsidRDefault="00A67078">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BFBFBF"/>
              <w:bottom w:val="none" w:sz="4" w:space="0" w:color="BFBFBF"/>
              <w:right w:val="none" w:sz="4" w:space="0" w:color="6E6E6E"/>
            </w:tcBorders>
          </w:tcPr>
          <w:p w:rsidR="00B15D1C" w:rsidRDefault="00A67078">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15D1C" w:rsidRDefault="00A670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2.1 Forefront Identity Manager 2010 – Édition Windows Live</w:t>
      </w:r>
    </w:p>
    <w:p w:rsidR="00B15D1C" w:rsidRDefault="00A67078">
      <w:pPr>
        <w:pStyle w:val="ProductList-Body"/>
      </w:pPr>
      <w:r>
        <w:t>Forefront Identity Manager 2010 – Édition Windows Live est la version qui suit Identity Lifecycle Manager 2007 – Édition Windows Live.</w:t>
      </w:r>
    </w:p>
    <w:p w:rsidR="00B15D1C" w:rsidRDefault="00A67078">
      <w:pPr>
        <w:pStyle w:val="ProductList-Offering1SubSection"/>
        <w:outlineLvl w:val="2"/>
      </w:pPr>
      <w:bookmarkStart w:id="63" w:name="_Sec865"/>
      <w:r>
        <w:lastRenderedPageBreak/>
        <w:t>3. Droits d’utilisation</w:t>
      </w:r>
      <w:bookmarkEnd w:id="63"/>
    </w:p>
    <w:tbl>
      <w:tblPr>
        <w:tblStyle w:val="PURTable"/>
        <w:tblW w:w="0" w:type="dxa"/>
        <w:tblLook w:val="04A0" w:firstRow="1" w:lastRow="0" w:firstColumn="1" w:lastColumn="0" w:noHBand="0" w:noVBand="1"/>
      </w:tblPr>
      <w:tblGrid>
        <w:gridCol w:w="3588"/>
        <w:gridCol w:w="3576"/>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0">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Importation des données d’identité : Forefront Identity Manager 2010 R2 – Édition Windows Live</w:t>
      </w:r>
    </w:p>
    <w:p w:rsidR="00B15D1C" w:rsidRDefault="00A67078">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B15D1C" w:rsidRDefault="00B15D1C">
      <w:pPr>
        <w:pStyle w:val="ProductList-Body"/>
      </w:pPr>
    </w:p>
    <w:p w:rsidR="00B15D1C" w:rsidRDefault="00A67078">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65" w:name="_Sec610"/>
      <w:r>
        <w:t>Microsoft Dynamics 365 sur site</w:t>
      </w:r>
      <w:bookmarkEnd w:id="65"/>
      <w:r>
        <w:fldChar w:fldCharType="begin"/>
      </w:r>
      <w:r>
        <w:instrText xml:space="preserve"> TC "</w:instrText>
      </w:r>
      <w:bookmarkStart w:id="66" w:name="_Toc4593403"/>
      <w:r>
        <w:instrText>Microsoft Dynamics 365 sur site</w:instrText>
      </w:r>
      <w:bookmarkEnd w:id="66"/>
      <w:r>
        <w:instrText>" \l 2</w:instrText>
      </w:r>
      <w:r>
        <w:fldChar w:fldCharType="end"/>
      </w:r>
    </w:p>
    <w:p w:rsidR="00B15D1C" w:rsidRDefault="00A67078">
      <w:pPr>
        <w:pStyle w:val="ProductList-Offering1SubSection"/>
        <w:outlineLvl w:val="2"/>
      </w:pPr>
      <w:bookmarkStart w:id="67" w:name="_Sec679"/>
      <w:r>
        <w:t>1. Disponibilité des Programmes</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dashed" w:sz="4" w:space="0" w:color="9F9F9F"/>
              <w:right w:val="none" w:sz="4" w:space="0" w:color="6E6E6E"/>
            </w:tcBorders>
          </w:tcPr>
          <w:p w:rsidR="00B15D1C" w:rsidRDefault="00A67078">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B15D1C" w:rsidRDefault="00A670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9F9F9F"/>
              <w:left w:val="none" w:sz="4" w:space="0" w:color="6E6E6E"/>
              <w:bottom w:val="dashed" w:sz="4" w:space="0" w:color="BFBFBF"/>
              <w:right w:val="none" w:sz="4" w:space="0" w:color="6E6E6E"/>
            </w:tcBorders>
          </w:tcPr>
          <w:p w:rsidR="00B15D1C" w:rsidRDefault="00A67078">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B15D1C" w:rsidRDefault="00A670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2"/>
      </w:pPr>
      <w:bookmarkStart w:id="68" w:name="_Sec735"/>
      <w:r>
        <w:t>2. Conditions relatives aux Produits</w:t>
      </w:r>
      <w:bookmarkEnd w:id="68"/>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2"/>
      </w:pPr>
      <w:bookmarkStart w:id="69" w:name="_Sec790"/>
      <w:r>
        <w:t>3. Droits d’utilisation</w:t>
      </w:r>
      <w:bookmarkEnd w:id="69"/>
    </w:p>
    <w:tbl>
      <w:tblPr>
        <w:tblStyle w:val="PURTable"/>
        <w:tblW w:w="0" w:type="dxa"/>
        <w:tblLook w:val="04A0" w:firstRow="1" w:lastRow="0" w:firstColumn="1" w:lastColumn="0" w:noHBand="0" w:noVBand="1"/>
      </w:tblPr>
      <w:tblGrid>
        <w:gridCol w:w="3593"/>
        <w:gridCol w:w="3585"/>
        <w:gridCol w:w="361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lastRenderedPageBreak/>
        <w:t>3.1 Accès Logiciel Serveur CAL sur site Dynamics 365 for Team Members</w:t>
      </w:r>
    </w:p>
    <w:p w:rsidR="00B15D1C" w:rsidRDefault="00A67078">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rsidR="00B15D1C" w:rsidRDefault="00B15D1C">
      <w:pPr>
        <w:pStyle w:val="ProductList-Body"/>
      </w:pPr>
    </w:p>
    <w:p w:rsidR="00B15D1C" w:rsidRDefault="00A67078">
      <w:pPr>
        <w:pStyle w:val="ProductList-ClauseHeading"/>
        <w:outlineLvl w:val="3"/>
      </w:pPr>
      <w:r>
        <w:t>3.2 Accès Logiciel Serveur CAL sur site Dynamics 365 for Sales</w:t>
      </w:r>
    </w:p>
    <w:p w:rsidR="00B15D1C" w:rsidRDefault="00A67078">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 xml:space="preserve"> CAL sur site Dynamics 365 for Sales (Dispositif et Utilisateur)</w:t>
            </w:r>
          </w:p>
          <w:p w:rsidR="00B15D1C" w:rsidRDefault="00A67078">
            <w:pPr>
              <w:pStyle w:val="ProductList-TableBody"/>
            </w:pPr>
            <w:r>
              <w:t xml:space="preserve">Licences Équivalentes CAL (voir </w:t>
            </w:r>
            <w:hyperlink r:id="rId41">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Dynamics 365 pour Sales</w:t>
            </w:r>
            <w:r>
              <w:fldChar w:fldCharType="begin"/>
            </w:r>
            <w:r>
              <w:instrText xml:space="preserve"> XE "Dynamics 365 pour Sales" </w:instrText>
            </w:r>
            <w:r>
              <w:fldChar w:fldCharType="end"/>
            </w:r>
            <w:r>
              <w:t xml:space="preserve"> (SL Utilisateur)</w:t>
            </w:r>
          </w:p>
        </w:tc>
      </w:tr>
    </w:tbl>
    <w:p w:rsidR="00B15D1C" w:rsidRDefault="00B15D1C">
      <w:pPr>
        <w:pStyle w:val="ProductList-Body"/>
      </w:pPr>
    </w:p>
    <w:p w:rsidR="00B15D1C" w:rsidRDefault="00A67078">
      <w:pPr>
        <w:pStyle w:val="ProductList-ClauseHeading"/>
        <w:outlineLvl w:val="3"/>
      </w:pPr>
      <w:r>
        <w:t>3.3 Accès Logiciel Serveur CAL sur site Dynamics 365 for Customer Service</w:t>
      </w:r>
    </w:p>
    <w:p w:rsidR="00B15D1C" w:rsidRDefault="00A67078">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3.4 Accès Logiciel Serveur CAL sur site Dynamics 365 for Operations</w:t>
      </w:r>
    </w:p>
    <w:p w:rsidR="00B15D1C" w:rsidRDefault="00A67078">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 xml:space="preserve">Licences Équivalentes CAL (voir </w:t>
            </w:r>
            <w:hyperlink r:id="rId42">
              <w:r>
                <w:rPr>
                  <w:color w:val="00467F"/>
                  <w:u w:val="single"/>
                </w:rPr>
                <w:t>Annexe A</w:t>
              </w:r>
            </w:hyperlink>
            <w:r>
              <w:t>)</w:t>
            </w:r>
          </w:p>
        </w:tc>
      </w:tr>
    </w:tbl>
    <w:p w:rsidR="00B15D1C" w:rsidRDefault="00B15D1C">
      <w:pPr>
        <w:pStyle w:val="ProductList-Body"/>
      </w:pPr>
    </w:p>
    <w:p w:rsidR="00B15D1C" w:rsidRDefault="00A67078">
      <w:pPr>
        <w:pStyle w:val="ProductList-ClauseHeading"/>
        <w:outlineLvl w:val="3"/>
      </w:pPr>
      <w:r>
        <w:t>3.5 Accès Logiciel Serveur CAL Activité sur site Dynamics 365 for Operations</w:t>
      </w:r>
    </w:p>
    <w:p w:rsidR="00B15D1C" w:rsidRDefault="00A67078">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rsidR="00B15D1C" w:rsidRDefault="00B15D1C">
      <w:pPr>
        <w:pStyle w:val="ProductList-Body"/>
      </w:pPr>
    </w:p>
    <w:p w:rsidR="00B15D1C" w:rsidRDefault="00A67078">
      <w:pPr>
        <w:pStyle w:val="ProductList-ClauseHeading"/>
        <w:outlineLvl w:val="3"/>
      </w:pPr>
      <w:r>
        <w:t>3.6 Accès Logiciel Serveur CAL Dispositif sur site Dynamics 365 for Operations</w:t>
      </w:r>
    </w:p>
    <w:p w:rsidR="00B15D1C" w:rsidRDefault="00A67078">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rsidR="00B15D1C" w:rsidRDefault="00B15D1C">
      <w:pPr>
        <w:pStyle w:val="ProductList-ClauseHeading"/>
        <w:outlineLvl w:val="3"/>
      </w:pPr>
    </w:p>
    <w:p w:rsidR="00B15D1C" w:rsidRDefault="00A67078">
      <w:pPr>
        <w:pStyle w:val="ProductList-ClauseHeading"/>
        <w:outlineLvl w:val="3"/>
      </w:pPr>
      <w:r>
        <w:t>3.7 Droits d’Utilisation de Dynamics 365 for Operations Server</w:t>
      </w:r>
    </w:p>
    <w:p w:rsidR="00B15D1C" w:rsidRDefault="00A67078">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B15D1C" w:rsidRDefault="00B15D1C">
      <w:pPr>
        <w:pStyle w:val="ProductList-Body"/>
      </w:pPr>
    </w:p>
    <w:p w:rsidR="00B15D1C" w:rsidRDefault="00A67078">
      <w:pPr>
        <w:pStyle w:val="ProductList-ClauseHeading"/>
        <w:outlineLvl w:val="3"/>
      </w:pPr>
      <w:r>
        <w:t>3.8 Droits d’Utilisation de Dynamics 365 sur site</w:t>
      </w:r>
    </w:p>
    <w:p w:rsidR="00B15D1C" w:rsidRDefault="00A67078">
      <w:pPr>
        <w:pStyle w:val="ProductList-SubClauseHeading"/>
        <w:outlineLvl w:val="4"/>
      </w:pPr>
      <w:r>
        <w:t>3.8.1 Droits d’Utilisation du Serveur pour CAL Dynamics 365</w:t>
      </w:r>
    </w:p>
    <w:p w:rsidR="00B15D1C" w:rsidRDefault="00A67078">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rsidR="00B15D1C" w:rsidRDefault="00B15D1C">
      <w:pPr>
        <w:pStyle w:val="ProductList-BodyIndented"/>
      </w:pPr>
    </w:p>
    <w:p w:rsidR="00B15D1C" w:rsidRDefault="00A67078">
      <w:pPr>
        <w:pStyle w:val="ProductList-SubClauseHeading"/>
        <w:outlineLvl w:val="4"/>
      </w:pPr>
      <w:r>
        <w:t>3.8.2 Conditions Requises pour les Offres Éligibles</w:t>
      </w:r>
    </w:p>
    <w:p w:rsidR="00B15D1C" w:rsidRDefault="00A67078">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rsidR="00B15D1C" w:rsidRDefault="00B15D1C">
      <w:pPr>
        <w:pStyle w:val="ProductList-BodyIndented"/>
      </w:pPr>
    </w:p>
    <w:p w:rsidR="00B15D1C" w:rsidRDefault="00A67078">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5"/>
        <w:gridCol w:w="358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MarketingPilot Connector pour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Dynamics CRM 2016 Microsoft Office Outlook</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Interface utilisateur multilingue Dynamics CRM 2016</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Extensions de création de rapports Dynamics CRM 2016</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Dynamics CRM Reporting Extensions pour Dynamics CRM 2016</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E-Mail Router et Assistant déploiement de règles pour Dynamics CRM 2016</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Dynamics Marketing Connector pour Dynamics CRM (hors Workgroup Server)</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SharePoint Grid pour Dynamics CRM 2016</w:t>
            </w: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relatives aux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4.1 Droits Dynamics 365 Server</w:t>
      </w:r>
    </w:p>
    <w:p w:rsidR="00B15D1C" w:rsidRDefault="00A67078">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rsidR="00B15D1C" w:rsidRDefault="00B15D1C">
      <w:pPr>
        <w:pStyle w:val="ProductList-Body"/>
      </w:pPr>
    </w:p>
    <w:p w:rsidR="00B15D1C" w:rsidRDefault="00A67078">
      <w:pPr>
        <w:pStyle w:val="ProductList-ClauseHeading"/>
        <w:outlineLvl w:val="3"/>
      </w:pPr>
      <w:r>
        <w:t>4.2 Droits Microsoft Dynamics 365 for Operations Server</w:t>
      </w:r>
    </w:p>
    <w:p w:rsidR="00B15D1C" w:rsidRDefault="00A67078">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B15D1C" w:rsidRDefault="00B15D1C">
      <w:pPr>
        <w:pStyle w:val="ProductList-Body"/>
      </w:pPr>
    </w:p>
    <w:p w:rsidR="00B15D1C" w:rsidRDefault="00A67078">
      <w:pPr>
        <w:pStyle w:val="ProductList-ClauseHeading"/>
        <w:outlineLvl w:val="3"/>
      </w:pPr>
      <w:r>
        <w:t>4.3 Localisation et mises à jour</w:t>
      </w:r>
    </w:p>
    <w:p w:rsidR="00B15D1C" w:rsidRDefault="00A67078">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5D1C" w:rsidRDefault="00B15D1C">
      <w:pPr>
        <w:pStyle w:val="ProductList-Body"/>
      </w:pPr>
    </w:p>
    <w:p w:rsidR="00B15D1C" w:rsidRDefault="00A67078">
      <w:pPr>
        <w:pStyle w:val="ProductList-ClauseHeading"/>
        <w:outlineLvl w:val="3"/>
      </w:pPr>
      <w:r>
        <w:t>4.4 Unified Service Desk (USD)</w:t>
      </w:r>
    </w:p>
    <w:p w:rsidR="00B15D1C" w:rsidRDefault="00A67078">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B15D1C" w:rsidRDefault="00B15D1C">
      <w:pPr>
        <w:pStyle w:val="ProductList-Body"/>
      </w:pPr>
    </w:p>
    <w:p w:rsidR="00B15D1C" w:rsidRDefault="00A67078">
      <w:pPr>
        <w:pStyle w:val="ProductList-ClauseHeading"/>
        <w:outlineLvl w:val="3"/>
      </w:pPr>
      <w:r>
        <w:t>4.5 Dynamics CustomerSource</w:t>
      </w:r>
    </w:p>
    <w:p w:rsidR="00B15D1C" w:rsidRDefault="00A67078">
      <w:pPr>
        <w:pStyle w:val="ProductList-Body"/>
      </w:pPr>
      <w:r>
        <w:t xml:space="preserve">Les clients disposant de CAL sur site Dynamics 365 avec une SA active ont accès à CustomerSource. </w:t>
      </w: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93404"/>
      <w:r>
        <w:instrText>Microsoft Identity Manager</w:instrText>
      </w:r>
      <w:bookmarkEnd w:id="72"/>
      <w:r>
        <w:instrText>" \l 2</w:instrText>
      </w:r>
      <w:r>
        <w:fldChar w:fldCharType="end"/>
      </w:r>
    </w:p>
    <w:p w:rsidR="00B15D1C" w:rsidRDefault="00A67078">
      <w:pPr>
        <w:pStyle w:val="ProductList-Offering1SubSection"/>
        <w:outlineLvl w:val="2"/>
      </w:pPr>
      <w:bookmarkStart w:id="73" w:name="_Sec677"/>
      <w:r>
        <w:t>1. Disponibilité des programmes</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BFBFBF"/>
              <w:bottom w:val="dashed" w:sz="4" w:space="0" w:color="BFBFBF"/>
              <w:right w:val="none" w:sz="4" w:space="0" w:color="6E6E6E"/>
            </w:tcBorders>
          </w:tcPr>
          <w:p w:rsidR="00B15D1C" w:rsidRDefault="00A67078">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BFBFBF"/>
              <w:bottom w:val="none" w:sz="4" w:space="0" w:color="BFBFBF"/>
              <w:right w:val="none" w:sz="4" w:space="0" w:color="6E6E6E"/>
            </w:tcBorders>
          </w:tcPr>
          <w:p w:rsidR="00B15D1C" w:rsidRDefault="00A67078">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2"/>
      </w:pPr>
      <w:bookmarkStart w:id="74" w:name="_Sec733"/>
      <w:r>
        <w:t>2. Conditions des Produits</w:t>
      </w:r>
      <w:bookmarkEnd w:id="74"/>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2"/>
      </w:pPr>
      <w:bookmarkStart w:id="75" w:name="_Sec788"/>
      <w:r>
        <w:t>3. Droits d’utilisation</w:t>
      </w:r>
      <w:bookmarkEnd w:id="75"/>
    </w:p>
    <w:tbl>
      <w:tblPr>
        <w:tblStyle w:val="PURTable"/>
        <w:tblW w:w="0" w:type="dxa"/>
        <w:tblLook w:val="04A0" w:firstRow="1" w:lastRow="0" w:firstColumn="1" w:lastColumn="0" w:noHBand="0" w:noVBand="1"/>
      </w:tblPr>
      <w:tblGrid>
        <w:gridCol w:w="3588"/>
        <w:gridCol w:w="3576"/>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15D1C" w:rsidRDefault="00B15D1C">
            <w:pPr>
              <w:pStyle w:val="ProductList-TableBody"/>
            </w:pPr>
          </w:p>
        </w:tc>
      </w:tr>
    </w:tbl>
    <w:p w:rsidR="00B15D1C" w:rsidRDefault="00A67078">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01"/>
        <w:gridCol w:w="3597"/>
        <w:gridCol w:w="359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77" w:name="_Sec611"/>
      <w:r>
        <w:lastRenderedPageBreak/>
        <w:t>Applications Office</w:t>
      </w:r>
      <w:bookmarkEnd w:id="77"/>
      <w:r>
        <w:fldChar w:fldCharType="begin"/>
      </w:r>
      <w:r>
        <w:instrText xml:space="preserve"> TC "</w:instrText>
      </w:r>
      <w:bookmarkStart w:id="78" w:name="_Toc4593405"/>
      <w:r>
        <w:instrText>Applications Office</w:instrText>
      </w:r>
      <w:bookmarkEnd w:id="78"/>
      <w:r>
        <w:instrText>" \l 2</w:instrText>
      </w:r>
      <w:r>
        <w:fldChar w:fldCharType="end"/>
      </w:r>
    </w:p>
    <w:p w:rsidR="00B15D1C" w:rsidRDefault="00A67078">
      <w:pPr>
        <w:pStyle w:val="ProductList-Offering2HeadingNoBorder"/>
        <w:outlineLvl w:val="2"/>
      </w:pPr>
      <w:bookmarkStart w:id="79" w:name="_Sec636"/>
      <w:r>
        <w:t>Applications bureautiques Office</w:t>
      </w:r>
      <w:bookmarkEnd w:id="79"/>
      <w:r>
        <w:fldChar w:fldCharType="begin"/>
      </w:r>
      <w:r>
        <w:instrText xml:space="preserve"> TC "</w:instrText>
      </w:r>
      <w:bookmarkStart w:id="80" w:name="_Toc4593406"/>
      <w:r>
        <w:instrText>Applications bureautiques Office</w:instrText>
      </w:r>
      <w:bookmarkEnd w:id="80"/>
      <w:r>
        <w:instrText>" \l 3</w:instrText>
      </w:r>
      <w:r>
        <w:fldChar w:fldCharType="end"/>
      </w:r>
    </w:p>
    <w:p w:rsidR="00B15D1C" w:rsidRDefault="00A67078">
      <w:pPr>
        <w:pStyle w:val="ProductList-Offering1SubSection"/>
        <w:outlineLvl w:val="3"/>
      </w:pPr>
      <w:bookmarkStart w:id="81" w:name="_Sec681"/>
      <w:r>
        <w:t>1. Disponibilité des Programmes</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000000"/>
              <w:bottom w:val="dashed" w:sz="4" w:space="0" w:color="BFBFBF"/>
              <w:right w:val="single" w:sz="6" w:space="0" w:color="FFFFFF"/>
            </w:tcBorders>
          </w:tcPr>
          <w:p w:rsidR="00B15D1C" w:rsidRDefault="00A6707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dashed" w:sz="4" w:space="0" w:color="BFBFBF"/>
              <w:right w:val="single" w:sz="6" w:space="0" w:color="FFFFFF"/>
            </w:tcBorders>
          </w:tcPr>
          <w:p w:rsidR="00B15D1C" w:rsidRDefault="00A67078">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5D1C" w:rsidRDefault="00B15D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000000"/>
              <w:bottom w:val="none" w:sz="4" w:space="0" w:color="BFBFBF"/>
              <w:right w:val="single" w:sz="6" w:space="0" w:color="FFFFFF"/>
            </w:tcBorders>
          </w:tcPr>
          <w:p w:rsidR="00B15D1C" w:rsidRDefault="00A67078">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15D1C" w:rsidRDefault="00A6707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15D1C" w:rsidRDefault="00B15D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82" w:name="_Sec736"/>
      <w:r>
        <w:t>2. Conditions des Produits</w:t>
      </w:r>
      <w:bookmarkEnd w:id="82"/>
    </w:p>
    <w:tbl>
      <w:tblPr>
        <w:tblStyle w:val="PURTable"/>
        <w:tblW w:w="0" w:type="dxa"/>
        <w:tblLook w:val="04A0" w:firstRow="1" w:lastRow="0" w:firstColumn="1" w:lastColumn="0" w:noHBand="0" w:noVBand="1"/>
      </w:tblPr>
      <w:tblGrid>
        <w:gridCol w:w="3588"/>
        <w:gridCol w:w="3574"/>
        <w:gridCol w:w="362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Modules Complémentaires et au titre de la SA : </w:t>
            </w:r>
            <w:hyperlink w:anchor="_Sec1237">
              <w:r>
                <w:rPr>
                  <w:color w:val="00467F"/>
                  <w:u w:val="single"/>
                </w:rPr>
                <w:t>Voir l’Annexe C</w:t>
              </w:r>
            </w:hyperlink>
          </w:p>
        </w:tc>
      </w:tr>
    </w:tbl>
    <w:p w:rsidR="00B15D1C" w:rsidRDefault="00B15D1C">
      <w:pPr>
        <w:pStyle w:val="ProductList-Body"/>
      </w:pPr>
    </w:p>
    <w:p w:rsidR="00B15D1C" w:rsidRDefault="00A67078">
      <w:pPr>
        <w:pStyle w:val="ProductList-ClauseHeading"/>
        <w:outlineLvl w:val="4"/>
      </w:pPr>
      <w:r>
        <w:t>2.1 Licences Work-at-Home</w:t>
      </w:r>
    </w:p>
    <w:p w:rsidR="00B15D1C" w:rsidRDefault="00A67078">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39"/>
        <w:gridCol w:w="5551"/>
      </w:tblGrid>
      <w:tr w:rsidR="00B15D1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15D1C" w:rsidRDefault="00A67078">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rsidR="00B15D1C" w:rsidRDefault="00A67078">
            <w:pPr>
              <w:pStyle w:val="ProductList-TableBody"/>
            </w:pPr>
            <w:r>
              <w:rPr>
                <w:color w:val="FFFFFF"/>
              </w:rPr>
              <w:t>Licences Work-at-Home (« WAH ») (Travail à domicile) Éligibles</w:t>
            </w:r>
          </w:p>
        </w:tc>
      </w:tr>
      <w:tr w:rsidR="00B15D1C">
        <w:tc>
          <w:tcPr>
            <w:tcW w:w="5880" w:type="dxa"/>
            <w:tcBorders>
              <w:left w:val="single" w:sz="4" w:space="0" w:color="6E6E6E"/>
              <w:right w:val="single" w:sz="4" w:space="0" w:color="6E6E6E"/>
            </w:tcBorders>
          </w:tcPr>
          <w:p w:rsidR="00B15D1C" w:rsidRDefault="00A67078">
            <w:pPr>
              <w:pStyle w:val="ProductList-TableBody"/>
            </w:pPr>
            <w:r>
              <w:t>Office Standard 2019</w:t>
            </w:r>
          </w:p>
        </w:tc>
        <w:tc>
          <w:tcPr>
            <w:tcW w:w="6240" w:type="dxa"/>
            <w:tcBorders>
              <w:left w:val="single" w:sz="4" w:space="0" w:color="6E6E6E"/>
              <w:right w:val="single" w:sz="4" w:space="0" w:color="6E6E6E"/>
            </w:tcBorders>
          </w:tcPr>
          <w:p w:rsidR="00B15D1C" w:rsidRDefault="00A67078">
            <w:pPr>
              <w:pStyle w:val="ProductList-TableBody"/>
            </w:pPr>
            <w:r>
              <w:t>Licence Work at Home pour Office Standard 2019</w:t>
            </w:r>
          </w:p>
        </w:tc>
      </w:tr>
      <w:tr w:rsidR="00B15D1C">
        <w:tc>
          <w:tcPr>
            <w:tcW w:w="5880" w:type="dxa"/>
            <w:tcBorders>
              <w:left w:val="single" w:sz="4" w:space="0" w:color="6E6E6E"/>
              <w:right w:val="single" w:sz="4" w:space="0" w:color="6E6E6E"/>
            </w:tcBorders>
          </w:tcPr>
          <w:p w:rsidR="00B15D1C" w:rsidRDefault="00A67078">
            <w:pPr>
              <w:pStyle w:val="ProductList-TableBody"/>
            </w:pPr>
            <w:r>
              <w:t>Office Professionnel Plus 2019</w:t>
            </w:r>
          </w:p>
        </w:tc>
        <w:tc>
          <w:tcPr>
            <w:tcW w:w="6240" w:type="dxa"/>
            <w:tcBorders>
              <w:left w:val="single" w:sz="4" w:space="0" w:color="6E6E6E"/>
              <w:right w:val="single" w:sz="4" w:space="0" w:color="6E6E6E"/>
            </w:tcBorders>
          </w:tcPr>
          <w:p w:rsidR="00B15D1C" w:rsidRDefault="00A67078">
            <w:pPr>
              <w:pStyle w:val="ProductList-TableBody"/>
            </w:pPr>
            <w:r>
              <w:t>Licence Work at Home pour Office Professionnel Plus 2019</w:t>
            </w:r>
          </w:p>
        </w:tc>
      </w:tr>
    </w:tbl>
    <w:p w:rsidR="00B15D1C" w:rsidRDefault="00B15D1C">
      <w:pPr>
        <w:pStyle w:val="ProductList-Body"/>
      </w:pPr>
    </w:p>
    <w:p w:rsidR="00B15D1C" w:rsidRDefault="00A67078">
      <w:pPr>
        <w:pStyle w:val="ProductList-ClauseHeading"/>
        <w:outlineLvl w:val="4"/>
      </w:pPr>
      <w:r>
        <w:t>2.2 Licences indépendantes de la plateforme</w:t>
      </w:r>
    </w:p>
    <w:p w:rsidR="00B15D1C" w:rsidRDefault="00A67078">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B15D1C" w:rsidRDefault="00B15D1C">
      <w:pPr>
        <w:pStyle w:val="ProductList-Body"/>
      </w:pPr>
    </w:p>
    <w:p w:rsidR="00B15D1C" w:rsidRDefault="00A67078">
      <w:pPr>
        <w:pStyle w:val="ProductList-ClauseHeading"/>
        <w:outlineLvl w:val="4"/>
      </w:pPr>
      <w:r>
        <w:t>2.3 Office Online Server</w:t>
      </w:r>
    </w:p>
    <w:p w:rsidR="00B15D1C" w:rsidRDefault="00A67078">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B15D1C" w:rsidRDefault="00A67078">
      <w:pPr>
        <w:pStyle w:val="ProductList-Offering1SubSection"/>
        <w:outlineLvl w:val="3"/>
      </w:pPr>
      <w:bookmarkStart w:id="83" w:name="_Sec791"/>
      <w:r>
        <w:lastRenderedPageBreak/>
        <w:t>3. Droits d’utilisation</w:t>
      </w:r>
      <w:bookmarkEnd w:id="83"/>
    </w:p>
    <w:tbl>
      <w:tblPr>
        <w:tblStyle w:val="PURTable"/>
        <w:tblW w:w="0" w:type="dxa"/>
        <w:tblLook w:val="04A0" w:firstRow="1" w:lastRow="0" w:firstColumn="1" w:lastColumn="0" w:noHBand="0" w:noVBand="1"/>
      </w:tblPr>
      <w:tblGrid>
        <w:gridCol w:w="3598"/>
        <w:gridCol w:w="3578"/>
        <w:gridCol w:w="361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Droits d’utilisation commerciale d’Office Famille et Étudiant 2013 RT</w:t>
      </w:r>
    </w:p>
    <w:p w:rsidR="00B15D1C" w:rsidRDefault="00A67078">
      <w:pPr>
        <w:pStyle w:val="ProductList-Body"/>
      </w:pPr>
      <w:r>
        <w:t>La restriction interdisant l’utilisation commerciale d’Office Famille et Étudiant 2013 RT ne s'applique pas :</w:t>
      </w:r>
    </w:p>
    <w:p w:rsidR="00B15D1C" w:rsidRDefault="00A67078" w:rsidP="00A67078">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rsidR="00B15D1C" w:rsidRDefault="00A67078" w:rsidP="00A67078">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rsidR="00B15D1C" w:rsidRDefault="00A67078">
      <w:pPr>
        <w:pStyle w:val="ProductList-Body"/>
      </w:pPr>
      <w:r>
        <w:t>Sauf stipulation contraire dans le présent article, les conditions de la Licence d’Office Famille et Étudiant 2013 RT prévalent.</w:t>
      </w:r>
    </w:p>
    <w:p w:rsidR="00B15D1C" w:rsidRDefault="00B15D1C">
      <w:pPr>
        <w:pStyle w:val="ProductList-Body"/>
      </w:pPr>
    </w:p>
    <w:p w:rsidR="00B15D1C" w:rsidRDefault="00A67078">
      <w:pPr>
        <w:pStyle w:val="ProductList-ClauseHeading"/>
        <w:outlineLvl w:val="4"/>
      </w:pPr>
      <w:r>
        <w:t>3.2 Programmes Éducation</w:t>
      </w:r>
    </w:p>
    <w:p w:rsidR="00B15D1C" w:rsidRDefault="00A67078">
      <w:pPr>
        <w:pStyle w:val="ProductList-Body"/>
      </w:pPr>
      <w:r>
        <w:t>Les dispositions suivantes s’appliquent aux clients ayant conclu un Contrat de Licence en Volume Éducation.</w:t>
      </w:r>
    </w:p>
    <w:p w:rsidR="00B15D1C" w:rsidRDefault="00B15D1C">
      <w:pPr>
        <w:pStyle w:val="ProductList-Body"/>
      </w:pPr>
    </w:p>
    <w:p w:rsidR="00B15D1C" w:rsidRDefault="00A67078">
      <w:pPr>
        <w:pStyle w:val="ProductList-SubClauseHeading"/>
        <w:outlineLvl w:val="5"/>
      </w:pPr>
      <w:r>
        <w:t>3.2.1 Droits d’Utilisation Étendus pour Office 365 ProPlus</w:t>
      </w:r>
    </w:p>
    <w:p w:rsidR="00B15D1C" w:rsidRDefault="00A67078">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B15D1C" w:rsidRDefault="00B15D1C">
      <w:pPr>
        <w:pStyle w:val="ProductList-BodyIndented"/>
      </w:pPr>
    </w:p>
    <w:p w:rsidR="00B15D1C" w:rsidRDefault="00A67078">
      <w:pPr>
        <w:pStyle w:val="ProductList-SubClauseHeading"/>
        <w:outlineLvl w:val="5"/>
      </w:pPr>
      <w:r>
        <w:t>3.2.2 Avantage pour les Utilisateurs Diplômé</w:t>
      </w:r>
    </w:p>
    <w:p w:rsidR="00B15D1C" w:rsidRDefault="00A67078">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B15D1C" w:rsidRDefault="00A67078">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1"/>
        <w:gridCol w:w="3597"/>
        <w:gridCol w:w="359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85" w:name="_Sec680"/>
      <w:r>
        <w:t>Office pour Mac</w:t>
      </w:r>
      <w:bookmarkEnd w:id="85"/>
      <w:r>
        <w:fldChar w:fldCharType="begin"/>
      </w:r>
      <w:r>
        <w:instrText xml:space="preserve"> TC "</w:instrText>
      </w:r>
      <w:bookmarkStart w:id="86" w:name="_Toc4593407"/>
      <w:r>
        <w:instrText>Office pour Mac</w:instrText>
      </w:r>
      <w:bookmarkEnd w:id="86"/>
      <w:r>
        <w:instrText>" \l 3</w:instrText>
      </w:r>
      <w:r>
        <w:fldChar w:fldCharType="end"/>
      </w:r>
    </w:p>
    <w:p w:rsidR="00B15D1C" w:rsidRDefault="00A67078">
      <w:pPr>
        <w:pStyle w:val="ProductList-Offering1SubSection"/>
        <w:outlineLvl w:val="3"/>
      </w:pPr>
      <w:bookmarkStart w:id="87" w:name="_Sec682"/>
      <w:r>
        <w:t>1. Disponibilité des programmes</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88" w:name="_Sec737"/>
      <w:r>
        <w:t>2. Conditions des Produits</w:t>
      </w:r>
      <w:bookmarkEnd w:id="88"/>
    </w:p>
    <w:tbl>
      <w:tblPr>
        <w:tblStyle w:val="PURTable"/>
        <w:tblW w:w="0" w:type="dxa"/>
        <w:tblLook w:val="04A0" w:firstRow="1" w:lastRow="0" w:firstColumn="1" w:lastColumn="0" w:noHBand="0" w:noVBand="1"/>
      </w:tblPr>
      <w:tblGrid>
        <w:gridCol w:w="3592"/>
        <w:gridCol w:w="3589"/>
        <w:gridCol w:w="360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Licences Work-at-Home</w:t>
      </w:r>
    </w:p>
    <w:p w:rsidR="00B15D1C" w:rsidRDefault="00A67078">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rsidR="00B15D1C" w:rsidRDefault="00B15D1C">
      <w:pPr>
        <w:pStyle w:val="ProductList-Body"/>
      </w:pPr>
    </w:p>
    <w:p w:rsidR="00B15D1C" w:rsidRDefault="00B15D1C">
      <w:pPr>
        <w:pStyle w:val="ProductList-Body"/>
      </w:pPr>
    </w:p>
    <w:p w:rsidR="00B15D1C" w:rsidRDefault="00A67078">
      <w:pPr>
        <w:pStyle w:val="ProductList-ClauseHeading"/>
        <w:outlineLvl w:val="4"/>
      </w:pPr>
      <w:r>
        <w:t>2.2 Licences indépendantes de la plateforme</w:t>
      </w:r>
    </w:p>
    <w:p w:rsidR="00B15D1C" w:rsidRDefault="00A67078">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B15D1C" w:rsidRDefault="00B15D1C">
      <w:pPr>
        <w:pStyle w:val="ProductList-Body"/>
      </w:pPr>
    </w:p>
    <w:p w:rsidR="00B15D1C" w:rsidRDefault="00A67078">
      <w:pPr>
        <w:pStyle w:val="ProductList-ClauseHeading"/>
        <w:outlineLvl w:val="4"/>
      </w:pPr>
      <w:r>
        <w:t>2.3 Office Online Server</w:t>
      </w:r>
    </w:p>
    <w:p w:rsidR="00B15D1C" w:rsidRDefault="00A67078">
      <w:pPr>
        <w:pStyle w:val="ProductList-Body"/>
      </w:pPr>
      <w:r>
        <w:t xml:space="preserve">Les clients faisant l’acquisition de licences Office Standard 2016 pour Mac avant le 1er août 2016 peuvent utiliser la fonctionnalité de modification comme indiqué à la </w:t>
      </w:r>
      <w:hyperlink r:id="rId47">
        <w:r>
          <w:rPr>
            <w:color w:val="00467F"/>
            <w:u w:val="single"/>
          </w:rPr>
          <w:t>section Office Online de l’Annexe B</w:t>
        </w:r>
      </w:hyperlink>
      <w:r>
        <w:t xml:space="preserve"> avec ces licences. Ce droit prend fin le 1er août 2019.</w:t>
      </w:r>
    </w:p>
    <w:p w:rsidR="00B15D1C" w:rsidRDefault="00A67078">
      <w:pPr>
        <w:pStyle w:val="ProductList-Offering1SubSection"/>
        <w:outlineLvl w:val="3"/>
      </w:pPr>
      <w:bookmarkStart w:id="89" w:name="_Sec792"/>
      <w:r>
        <w:t>3. Droits d’utilisation</w:t>
      </w:r>
      <w:bookmarkEnd w:id="89"/>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Utilisation commerciale d’Office Famille et Étudiant 2013 RT</w:t>
      </w:r>
    </w:p>
    <w:p w:rsidR="00B15D1C" w:rsidRDefault="00A67078">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rsidR="00B15D1C" w:rsidRDefault="00A67078">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4"/>
        <w:gridCol w:w="3611"/>
        <w:gridCol w:w="3585"/>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91" w:name="_Sec612"/>
      <w:r>
        <w:t>Serveurs Office</w:t>
      </w:r>
      <w:bookmarkEnd w:id="91"/>
      <w:r>
        <w:fldChar w:fldCharType="begin"/>
      </w:r>
      <w:r>
        <w:instrText xml:space="preserve"> TC "</w:instrText>
      </w:r>
      <w:bookmarkStart w:id="92" w:name="_Toc4593408"/>
      <w:r>
        <w:instrText>Serveurs Office</w:instrText>
      </w:r>
      <w:bookmarkEnd w:id="92"/>
      <w:r>
        <w:instrText>" \l 2</w:instrText>
      </w:r>
      <w:r>
        <w:fldChar w:fldCharType="end"/>
      </w:r>
    </w:p>
    <w:p w:rsidR="00B15D1C" w:rsidRDefault="00A67078">
      <w:pPr>
        <w:pStyle w:val="ProductList-Offering2HeadingNoBorder"/>
        <w:outlineLvl w:val="2"/>
      </w:pPr>
      <w:bookmarkStart w:id="93" w:name="_Sec638"/>
      <w:r>
        <w:t>Exchange Server</w:t>
      </w:r>
      <w:bookmarkEnd w:id="93"/>
      <w:r>
        <w:fldChar w:fldCharType="begin"/>
      </w:r>
      <w:r>
        <w:instrText xml:space="preserve"> TC "</w:instrText>
      </w:r>
      <w:bookmarkStart w:id="94" w:name="_Toc4593409"/>
      <w:r>
        <w:instrText>Exchange Server</w:instrText>
      </w:r>
      <w:bookmarkEnd w:id="94"/>
      <w:r>
        <w:instrText>" \l 3</w:instrText>
      </w:r>
      <w:r>
        <w:fldChar w:fldCharType="end"/>
      </w:r>
    </w:p>
    <w:p w:rsidR="00B15D1C" w:rsidRDefault="00A67078">
      <w:pPr>
        <w:pStyle w:val="ProductList-Offering1SubSection"/>
        <w:outlineLvl w:val="3"/>
      </w:pPr>
      <w:bookmarkStart w:id="95" w:name="_Sec683"/>
      <w:r>
        <w:t>1. Disponibilité des Programmes</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5D1C" w:rsidRDefault="00A67078">
      <w:pPr>
        <w:pStyle w:val="ProductList-Offering1SubSection"/>
        <w:outlineLvl w:val="3"/>
      </w:pPr>
      <w:bookmarkStart w:id="96" w:name="_Sec738"/>
      <w:r>
        <w:t>2. Conditions des Produits</w:t>
      </w:r>
      <w:bookmarkEnd w:id="96"/>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3"/>
      </w:pPr>
      <w:bookmarkStart w:id="97" w:name="_Sec793"/>
      <w:r>
        <w:t>3. Droits d’utilisation</w:t>
      </w:r>
      <w:bookmarkEnd w:id="97"/>
    </w:p>
    <w:tbl>
      <w:tblPr>
        <w:tblStyle w:val="PURTable"/>
        <w:tblW w:w="0" w:type="dxa"/>
        <w:tblLook w:val="04A0" w:firstRow="1" w:lastRow="0" w:firstColumn="1" w:lastColumn="0" w:noHBand="0" w:noVBand="1"/>
      </w:tblPr>
      <w:tblGrid>
        <w:gridCol w:w="3567"/>
        <w:gridCol w:w="3616"/>
        <w:gridCol w:w="360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w:t>
      </w:r>
    </w:p>
    <w:tbl>
      <w:tblPr>
        <w:tblStyle w:val="PURTable"/>
        <w:tblW w:w="0" w:type="dxa"/>
        <w:tblLook w:val="04A0" w:firstRow="1" w:lastRow="0" w:firstColumn="1" w:lastColumn="0" w:noHBand="0" w:noVBand="1"/>
      </w:tblPr>
      <w:tblGrid>
        <w:gridCol w:w="3561"/>
        <w:gridCol w:w="3599"/>
        <w:gridCol w:w="363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5D1C" w:rsidRDefault="00A6707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SL Utilisateur Exchange Online (Plan 1/1G/2/2A/2G)</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SubClauseHeading"/>
        <w:outlineLvl w:val="5"/>
      </w:pPr>
      <w:r>
        <w:t>3.1.1 Fonctionnalités supplémentaires associées à la CAL Entreprise Exchange</w:t>
      </w:r>
    </w:p>
    <w:p w:rsidR="00B15D1C" w:rsidRDefault="00A67078">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SL Utilisateur Exchange Online (Plan 2/2A/2G)</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Indented"/>
      </w:pPr>
    </w:p>
    <w:p w:rsidR="00B15D1C" w:rsidRDefault="00A67078">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B15D1C">
      <w:pPr>
        <w:pStyle w:val="ProductList-Body"/>
      </w:pPr>
    </w:p>
    <w:p w:rsidR="00B15D1C" w:rsidRDefault="00A67078">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Conditions générales supplémentaires applicables à la CAL Entreprise Exchange avec Services 2019</w:t>
      </w:r>
    </w:p>
    <w:p w:rsidR="00B15D1C" w:rsidRDefault="00A67078">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rsidR="00B15D1C" w:rsidRDefault="00B15D1C">
      <w:pPr>
        <w:pStyle w:val="ProductList-Body"/>
      </w:pPr>
    </w:p>
    <w:p w:rsidR="00B15D1C" w:rsidRDefault="00A67078">
      <w:pPr>
        <w:pStyle w:val="ProductList-ClauseHeading"/>
        <w:outlineLvl w:val="4"/>
      </w:pPr>
      <w:r>
        <w:t>4.2 Service de Messagerie Vocale Exchange Online</w:t>
      </w:r>
    </w:p>
    <w:p w:rsidR="00B15D1C" w:rsidRDefault="00A67078">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pour accéder aux messages vocaux depuis Outlook. L’utilisation de ce Service en Ligne est soumise aux OST</w:t>
      </w:r>
    </w:p>
    <w:p w:rsidR="00B15D1C" w:rsidRDefault="00B15D1C">
      <w:pPr>
        <w:pStyle w:val="ProductList-Body"/>
      </w:pP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99" w:name="_Sec639"/>
      <w:r>
        <w:t>Project Server</w:t>
      </w:r>
      <w:bookmarkEnd w:id="99"/>
      <w:r>
        <w:fldChar w:fldCharType="begin"/>
      </w:r>
      <w:r>
        <w:instrText xml:space="preserve"> TC "</w:instrText>
      </w:r>
      <w:bookmarkStart w:id="100" w:name="_Toc4593410"/>
      <w:r>
        <w:instrText>Project Server</w:instrText>
      </w:r>
      <w:bookmarkEnd w:id="100"/>
      <w:r>
        <w:instrText>" \l 3</w:instrText>
      </w:r>
      <w:r>
        <w:fldChar w:fldCharType="end"/>
      </w:r>
    </w:p>
    <w:p w:rsidR="00B15D1C" w:rsidRDefault="00A67078">
      <w:pPr>
        <w:pStyle w:val="ProductList-Offering1SubSection"/>
        <w:outlineLvl w:val="3"/>
      </w:pPr>
      <w:bookmarkStart w:id="101" w:name="_Sec684"/>
      <w:r>
        <w:t>1. Disponibilité des programmes</w:t>
      </w:r>
      <w:bookmarkEnd w:id="101"/>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3"/>
      </w:pPr>
      <w:bookmarkStart w:id="102" w:name="_Sec739"/>
      <w:r>
        <w:t>2. Conditions des Produits</w:t>
      </w:r>
      <w:bookmarkEnd w:id="102"/>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3"/>
      </w:pPr>
      <w:bookmarkStart w:id="103" w:name="_Sec795"/>
      <w:r>
        <w:t>3. Droits d’utilisation</w:t>
      </w:r>
      <w:bookmarkEnd w:id="103"/>
    </w:p>
    <w:tbl>
      <w:tblPr>
        <w:tblStyle w:val="PURTable"/>
        <w:tblW w:w="0" w:type="dxa"/>
        <w:tblLook w:val="04A0" w:firstRow="1" w:lastRow="0" w:firstColumn="1" w:lastColumn="0" w:noHBand="0" w:noVBand="1"/>
      </w:tblPr>
      <w:tblGrid>
        <w:gridCol w:w="3588"/>
        <w:gridCol w:w="3576"/>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w:t>
      </w:r>
    </w:p>
    <w:tbl>
      <w:tblPr>
        <w:tblStyle w:val="PURTable"/>
        <w:tblW w:w="0" w:type="dxa"/>
        <w:tblLook w:val="04A0" w:firstRow="1" w:lastRow="0" w:firstColumn="1" w:lastColumn="0" w:noHBand="0" w:noVBand="1"/>
      </w:tblPr>
      <w:tblGrid>
        <w:gridCol w:w="3571"/>
        <w:gridCol w:w="3623"/>
        <w:gridCol w:w="359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15D1C" w:rsidRDefault="00A67078">
            <w:pPr>
              <w:pStyle w:val="ProductList-TableBody"/>
            </w:pPr>
            <w:r>
              <w:t>SL Utilisateur Project Online Essentials</w:t>
            </w:r>
          </w:p>
        </w:tc>
      </w:tr>
      <w:tr w:rsidR="00B15D1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5D1C" w:rsidRDefault="00A67078">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B15D1C" w:rsidRDefault="00A67078">
            <w:pPr>
              <w:pStyle w:val="ProductList-TableBody"/>
            </w:pPr>
            <w:r>
              <w:t>SL Utilisateur Project Online Premium</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01"/>
        <w:gridCol w:w="3597"/>
        <w:gridCol w:w="359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05" w:name="_Sec640"/>
      <w:r>
        <w:t>SharePoint Server</w:t>
      </w:r>
      <w:bookmarkEnd w:id="105"/>
      <w:r>
        <w:fldChar w:fldCharType="begin"/>
      </w:r>
      <w:r>
        <w:instrText xml:space="preserve"> TC "</w:instrText>
      </w:r>
      <w:bookmarkStart w:id="106" w:name="_Toc4593411"/>
      <w:r>
        <w:instrText>SharePoint Server</w:instrText>
      </w:r>
      <w:bookmarkEnd w:id="106"/>
      <w:r>
        <w:instrText>" \l 3</w:instrText>
      </w:r>
      <w:r>
        <w:fldChar w:fldCharType="end"/>
      </w:r>
    </w:p>
    <w:p w:rsidR="00B15D1C" w:rsidRDefault="00A67078">
      <w:pPr>
        <w:pStyle w:val="ProductList-Offering1SubSection"/>
        <w:outlineLvl w:val="3"/>
      </w:pPr>
      <w:bookmarkStart w:id="107" w:name="_Sec685"/>
      <w:r>
        <w:t>1. Disponibilité des Programmes</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5D1C" w:rsidRDefault="00A67078">
      <w:pPr>
        <w:pStyle w:val="ProductList-Offering1SubSection"/>
        <w:outlineLvl w:val="3"/>
      </w:pPr>
      <w:bookmarkStart w:id="108" w:name="_Sec740"/>
      <w:r>
        <w:t>2. Conditions des Produits</w:t>
      </w:r>
      <w:bookmarkEnd w:id="108"/>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3"/>
      </w:pPr>
      <w:bookmarkStart w:id="109" w:name="_Sec798"/>
      <w:r>
        <w:t>3. Droits d’utilisation</w:t>
      </w:r>
      <w:bookmarkEnd w:id="109"/>
    </w:p>
    <w:tbl>
      <w:tblPr>
        <w:tblStyle w:val="PURTable"/>
        <w:tblW w:w="0" w:type="dxa"/>
        <w:tblLook w:val="04A0" w:firstRow="1" w:lastRow="0" w:firstColumn="1" w:lastColumn="0" w:noHBand="0" w:noVBand="1"/>
      </w:tblPr>
      <w:tblGrid>
        <w:gridCol w:w="3588"/>
        <w:gridCol w:w="3576"/>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575"/>
        <w:gridCol w:w="3611"/>
        <w:gridCol w:w="360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SL Utilisateur SharePoint Online (Plan 1/2)</w:t>
            </w:r>
            <w:r>
              <w:fldChar w:fldCharType="begin"/>
            </w:r>
            <w:r>
              <w:instrText xml:space="preserve"> XE "SharePoint Online (Plan 1/2)" </w:instrText>
            </w:r>
            <w:r>
              <w:fldChar w:fldCharType="end"/>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SubClauseHeading"/>
        <w:outlineLvl w:val="5"/>
      </w:pPr>
      <w:r>
        <w:t>3.1.1 Fonctionnalités supplémentaires SharePoint Server associées à la CAL Entreprise SharePoint</w:t>
      </w:r>
    </w:p>
    <w:p w:rsidR="00B15D1C" w:rsidRDefault="00A67078">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SL Utilisateur SharePoint Online (Plan 2)</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Indented"/>
      </w:pPr>
    </w:p>
    <w:p w:rsidR="00B15D1C" w:rsidRDefault="00A67078">
      <w:pPr>
        <w:pStyle w:val="ProductList-ClauseHeading"/>
        <w:outlineLvl w:val="4"/>
      </w:pPr>
      <w:r>
        <w:t>3.2 Exemption de CAL pour les utilisateurs accédant à du contenu à la disposition du public</w:t>
      </w:r>
    </w:p>
    <w:p w:rsidR="00B15D1C" w:rsidRDefault="00A67078">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B15D1C" w:rsidRDefault="00B15D1C">
      <w:pPr>
        <w:pStyle w:val="ProductList-Body"/>
      </w:pPr>
    </w:p>
    <w:p w:rsidR="00B15D1C" w:rsidRDefault="00A67078">
      <w:pPr>
        <w:pStyle w:val="ProductList-ClauseHeading"/>
        <w:outlineLvl w:val="4"/>
      </w:pPr>
      <w:r>
        <w:t>3.3 Logiciel supplémentaire</w:t>
      </w:r>
    </w:p>
    <w:tbl>
      <w:tblPr>
        <w:tblStyle w:val="PURTable"/>
        <w:tblW w:w="0" w:type="dxa"/>
        <w:tblLook w:val="04A0" w:firstRow="1" w:lastRow="0" w:firstColumn="1" w:lastColumn="0" w:noHBand="0" w:noVBand="1"/>
      </w:tblPr>
      <w:tblGrid>
        <w:gridCol w:w="3682"/>
        <w:gridCol w:w="3554"/>
        <w:gridCol w:w="355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B15D1C">
      <w:pPr>
        <w:pStyle w:val="ProductList-Body"/>
      </w:pPr>
    </w:p>
    <w:p w:rsidR="00B15D1C" w:rsidRDefault="00A67078">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1"/>
        <w:gridCol w:w="3597"/>
        <w:gridCol w:w="359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11" w:name="_Sec641"/>
      <w:r>
        <w:t>Skype Entreprise Server</w:t>
      </w:r>
      <w:bookmarkEnd w:id="111"/>
      <w:r>
        <w:fldChar w:fldCharType="begin"/>
      </w:r>
      <w:r>
        <w:instrText xml:space="preserve"> TC "</w:instrText>
      </w:r>
      <w:bookmarkStart w:id="112" w:name="_Toc4593412"/>
      <w:r>
        <w:instrText>Skype Entreprise Server</w:instrText>
      </w:r>
      <w:bookmarkEnd w:id="112"/>
      <w:r>
        <w:instrText>" \l 3</w:instrText>
      </w:r>
      <w:r>
        <w:fldChar w:fldCharType="end"/>
      </w:r>
    </w:p>
    <w:p w:rsidR="00B15D1C" w:rsidRDefault="00A67078">
      <w:pPr>
        <w:pStyle w:val="ProductList-Offering1SubSection"/>
        <w:outlineLvl w:val="3"/>
      </w:pPr>
      <w:bookmarkStart w:id="113" w:name="_Sec686"/>
      <w:r>
        <w:t>1. Disponibilité des programmes</w:t>
      </w:r>
      <w:bookmarkEnd w:id="113"/>
    </w:p>
    <w:p w:rsidR="00B15D1C" w:rsidRDefault="00B15D1C">
      <w:pPr>
        <w:pStyle w:val="ProductList-Body"/>
      </w:pPr>
    </w:p>
    <w:tbl>
      <w:tblPr>
        <w:tblStyle w:val="PURTable"/>
        <w:tblW w:w="0" w:type="dxa"/>
        <w:tblLook w:val="04A0" w:firstRow="1" w:lastRow="0" w:firstColumn="1" w:lastColumn="0" w:noHBand="0" w:noVBand="1"/>
      </w:tblPr>
      <w:tblGrid>
        <w:gridCol w:w="3919"/>
        <w:gridCol w:w="612"/>
        <w:gridCol w:w="595"/>
        <w:gridCol w:w="604"/>
        <w:gridCol w:w="595"/>
        <w:gridCol w:w="707"/>
        <w:gridCol w:w="604"/>
        <w:gridCol w:w="611"/>
        <w:gridCol w:w="634"/>
        <w:gridCol w:w="617"/>
        <w:gridCol w:w="606"/>
        <w:gridCol w:w="68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FFFFFF"/>
              <w:right w:val="none" w:sz="4" w:space="0" w:color="6E6E6E"/>
            </w:tcBorders>
          </w:tcPr>
          <w:p w:rsidR="00B15D1C" w:rsidRDefault="00A67078">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5D1C" w:rsidRDefault="00A67078">
      <w:pPr>
        <w:pStyle w:val="ProductList-Offering1SubSection"/>
        <w:outlineLvl w:val="3"/>
      </w:pPr>
      <w:bookmarkStart w:id="114" w:name="_Sec741"/>
      <w:r>
        <w:t>2. Conditions des Produits</w:t>
      </w:r>
      <w:bookmarkEnd w:id="114"/>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3"/>
      </w:pPr>
      <w:bookmarkStart w:id="115" w:name="_Sec799"/>
      <w:r>
        <w:t>3. Droits d’utilisation</w:t>
      </w:r>
      <w:bookmarkEnd w:id="115"/>
    </w:p>
    <w:tbl>
      <w:tblPr>
        <w:tblStyle w:val="PURTable"/>
        <w:tblW w:w="0" w:type="dxa"/>
        <w:tblLook w:val="04A0" w:firstRow="1" w:lastRow="0" w:firstColumn="1" w:lastColumn="0" w:noHBand="0" w:noVBand="1"/>
      </w:tblPr>
      <w:tblGrid>
        <w:gridCol w:w="3595"/>
        <w:gridCol w:w="3572"/>
        <w:gridCol w:w="362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w:t>
      </w:r>
    </w:p>
    <w:tbl>
      <w:tblPr>
        <w:tblStyle w:val="PURTable"/>
        <w:tblW w:w="0" w:type="dxa"/>
        <w:tblLook w:val="04A0" w:firstRow="1" w:lastRow="0" w:firstColumn="1" w:lastColumn="0" w:noHBand="0" w:noVBand="1"/>
      </w:tblPr>
      <w:tblGrid>
        <w:gridCol w:w="3550"/>
        <w:gridCol w:w="3588"/>
        <w:gridCol w:w="365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SL Utilisateur Skype Entreprise Online (Plan 1/1G/1A/2/2G/2A)</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SubClauseHeading"/>
        <w:outlineLvl w:val="5"/>
      </w:pPr>
      <w:r>
        <w:t>3.1.1 Fonctionnalités supplémentaires associées à la CAL Entreprise Skype Entreprise Server</w:t>
      </w:r>
    </w:p>
    <w:p w:rsidR="00B15D1C" w:rsidRDefault="00A67078">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14"/>
        <w:gridCol w:w="3466"/>
        <w:gridCol w:w="345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SL Utilisateur Skype Entreprise Online (Plan 2/2A/2G)</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Indented"/>
      </w:pPr>
    </w:p>
    <w:p w:rsidR="00B15D1C" w:rsidRDefault="00A67078">
      <w:pPr>
        <w:pStyle w:val="ProductList-SubClauseHeading"/>
        <w:outlineLvl w:val="5"/>
      </w:pPr>
      <w:r>
        <w:t>3.1.2 Fonctionnalités supplémentaires associées à la CAL Plus Skype Entreprise Server</w:t>
      </w:r>
    </w:p>
    <w:p w:rsidR="00B15D1C" w:rsidRDefault="00A67078">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02"/>
        <w:gridCol w:w="3476"/>
        <w:gridCol w:w="345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B15D1C" w:rsidRDefault="00A67078">
            <w:pPr>
              <w:pStyle w:val="ProductList-TableBody"/>
            </w:pPr>
            <w:r>
              <w:t>CAL Plus Skype Entreprise (SL Utilisateur)</w:t>
            </w:r>
          </w:p>
        </w:tc>
      </w:tr>
    </w:tbl>
    <w:p w:rsidR="00B15D1C" w:rsidRDefault="00B15D1C">
      <w:pPr>
        <w:pStyle w:val="ProductList-BodyIndented"/>
      </w:pPr>
    </w:p>
    <w:p w:rsidR="00B15D1C" w:rsidRDefault="00A67078">
      <w:pPr>
        <w:pStyle w:val="ProductList-ClauseHeading"/>
        <w:outlineLvl w:val="4"/>
      </w:pPr>
      <w:r>
        <w:t>3.2 Logiciel supplémentaire</w:t>
      </w:r>
    </w:p>
    <w:tbl>
      <w:tblPr>
        <w:tblStyle w:val="PURTable"/>
        <w:tblW w:w="0" w:type="dxa"/>
        <w:tblLook w:val="04A0" w:firstRow="1" w:lastRow="0" w:firstColumn="1" w:lastColumn="0" w:noHBand="0" w:noVBand="1"/>
      </w:tblPr>
      <w:tblGrid>
        <w:gridCol w:w="3599"/>
        <w:gridCol w:w="3600"/>
        <w:gridCol w:w="359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Serveur de conférence Audio/Video</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direction</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médiation</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Composant logiciel enfichable PowerShell</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Interopérabilité vidéo</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01"/>
        <w:gridCol w:w="3597"/>
        <w:gridCol w:w="359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NoBorder"/>
        <w:outlineLvl w:val="1"/>
      </w:pPr>
      <w:bookmarkStart w:id="117" w:name="_Sec614"/>
      <w:r>
        <w:t>SQL Server</w:t>
      </w:r>
      <w:bookmarkEnd w:id="117"/>
      <w:r>
        <w:fldChar w:fldCharType="begin"/>
      </w:r>
      <w:r>
        <w:instrText xml:space="preserve"> TC "</w:instrText>
      </w:r>
      <w:bookmarkStart w:id="118" w:name="_Toc4593413"/>
      <w:r>
        <w:instrText>SQL Server</w:instrText>
      </w:r>
      <w:bookmarkEnd w:id="118"/>
      <w:r>
        <w:instrText>" \l 2</w:instrText>
      </w:r>
      <w:r>
        <w:fldChar w:fldCharType="end"/>
      </w:r>
    </w:p>
    <w:p w:rsidR="00B15D1C" w:rsidRDefault="00A67078">
      <w:pPr>
        <w:pStyle w:val="ProductList-Offering1SubSection"/>
        <w:outlineLvl w:val="2"/>
      </w:pPr>
      <w:bookmarkStart w:id="119" w:name="_Sec688"/>
      <w:r>
        <w:t>1. Disponibilité des programmes</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single" w:sz="4" w:space="0" w:color="FFFFFF"/>
              <w:right w:val="none" w:sz="4" w:space="0" w:color="6E6E6E"/>
            </w:tcBorders>
          </w:tcPr>
          <w:p w:rsidR="00B15D1C" w:rsidRDefault="00A67078">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5D1C" w:rsidRDefault="00A6707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5D1C" w:rsidRDefault="00A67078">
      <w:pPr>
        <w:pStyle w:val="ProductList-Offering1SubSection"/>
        <w:outlineLvl w:val="2"/>
      </w:pPr>
      <w:bookmarkStart w:id="120" w:name="_Sec743"/>
      <w:r>
        <w:t>2. Conditions des Produits</w:t>
      </w:r>
      <w:bookmarkEnd w:id="120"/>
    </w:p>
    <w:tbl>
      <w:tblPr>
        <w:tblStyle w:val="PURTable"/>
        <w:tblW w:w="0" w:type="dxa"/>
        <w:tblLook w:val="04A0" w:firstRow="1" w:lastRow="0" w:firstColumn="1" w:lastColumn="0" w:noHBand="0" w:noVBand="1"/>
      </w:tblPr>
      <w:tblGrid>
        <w:gridCol w:w="3586"/>
        <w:gridCol w:w="3593"/>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2.1 SQL Server 2017 Entreprise</w:t>
      </w:r>
    </w:p>
    <w:p w:rsidR="00B15D1C" w:rsidRDefault="00A67078">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B15D1C" w:rsidRDefault="00B15D1C">
      <w:pPr>
        <w:pStyle w:val="ProductList-Body"/>
      </w:pPr>
    </w:p>
    <w:p w:rsidR="00B15D1C" w:rsidRDefault="00A67078">
      <w:pPr>
        <w:pStyle w:val="ProductList-ClauseHeading"/>
        <w:outlineLvl w:val="3"/>
      </w:pPr>
      <w:r>
        <w:t>2.2 SQL Server Parallel Data Warehouse</w:t>
      </w:r>
    </w:p>
    <w:p w:rsidR="00B15D1C" w:rsidRDefault="00A67078">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B15D1C" w:rsidRDefault="00B15D1C">
      <w:pPr>
        <w:pStyle w:val="ProductList-Body"/>
      </w:pPr>
    </w:p>
    <w:p w:rsidR="00B15D1C" w:rsidRDefault="00A67078">
      <w:pPr>
        <w:pStyle w:val="ProductList-ClauseHeading"/>
        <w:outlineLvl w:val="3"/>
      </w:pPr>
      <w:r>
        <w:lastRenderedPageBreak/>
        <w:t>2.3 Build SQL Server Parallel Data Warehouse sans Oracle Java en option</w:t>
      </w:r>
    </w:p>
    <w:p w:rsidR="00B15D1C" w:rsidRDefault="00A67078">
      <w:pPr>
        <w:pStyle w:val="ProductList-Body"/>
      </w:pPr>
      <w:r>
        <w:t xml:space="preserve">Les clients peuvent acheter une build du produit avec Oracle Java ou sans, sur demande. Pour en savoir plus, consultez la page </w:t>
      </w:r>
      <w:hyperlink r:id="rId52">
        <w:r>
          <w:rPr>
            <w:color w:val="00467F"/>
            <w:u w:val="single"/>
          </w:rPr>
          <w:t>http://www.microsoft.com/en-us/sqlserver/solutions-technologies/data-warehousing/pdw.aspx</w:t>
        </w:r>
      </w:hyperlink>
      <w:r>
        <w:t>.</w:t>
      </w:r>
    </w:p>
    <w:p w:rsidR="00B15D1C" w:rsidRDefault="00B15D1C">
      <w:pPr>
        <w:pStyle w:val="ProductList-Body"/>
      </w:pPr>
    </w:p>
    <w:p w:rsidR="00B15D1C" w:rsidRDefault="00A67078">
      <w:pPr>
        <w:pStyle w:val="ProductList-ClauseHeading"/>
        <w:outlineLvl w:val="3"/>
      </w:pPr>
      <w:r>
        <w:t>2.4 Module Complémentaire SQL Server Premium Assurance</w:t>
      </w:r>
    </w:p>
    <w:p w:rsidR="00B15D1C" w:rsidRDefault="00A67078">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3">
        <w:r>
          <w:rPr>
            <w:color w:val="00467F"/>
            <w:u w:val="single"/>
          </w:rPr>
          <w:t>http://go.microsoft.com/?linkid=9839206</w:t>
        </w:r>
      </w:hyperlink>
      <w:r>
        <w:t>.</w:t>
      </w:r>
    </w:p>
    <w:p w:rsidR="00B15D1C" w:rsidRDefault="00B15D1C">
      <w:pPr>
        <w:pStyle w:val="ProductList-Body"/>
      </w:pPr>
    </w:p>
    <w:p w:rsidR="00B15D1C" w:rsidRDefault="00A67078">
      <w:pPr>
        <w:pStyle w:val="ProductList-Offering1SubSection"/>
        <w:outlineLvl w:val="2"/>
      </w:pPr>
      <w:bookmarkStart w:id="121" w:name="_Sec794"/>
      <w:r>
        <w:t>3. Droits d’utilisation</w:t>
      </w:r>
      <w:bookmarkEnd w:id="121"/>
    </w:p>
    <w:tbl>
      <w:tblPr>
        <w:tblStyle w:val="PURTable"/>
        <w:tblW w:w="0" w:type="dxa"/>
        <w:tblLook w:val="04A0" w:firstRow="1" w:lastRow="0" w:firstColumn="1" w:lastColumn="0" w:noHBand="0" w:noVBand="1"/>
      </w:tblPr>
      <w:tblGrid>
        <w:gridCol w:w="3597"/>
        <w:gridCol w:w="3579"/>
        <w:gridCol w:w="3614"/>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15D1C" w:rsidRDefault="00A6707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3.2 Mises à jour automatiques de versions précédentes de SQL Server</w:t>
      </w:r>
    </w:p>
    <w:p w:rsidR="00B15D1C" w:rsidRDefault="00A67078">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B15D1C" w:rsidRDefault="00B15D1C">
      <w:pPr>
        <w:pStyle w:val="ProductList-Body"/>
      </w:pPr>
    </w:p>
    <w:p w:rsidR="00B15D1C" w:rsidRDefault="00A67078">
      <w:pPr>
        <w:pStyle w:val="ProductList-ClauseHeading"/>
        <w:outlineLvl w:val="3"/>
      </w:pPr>
      <w:r>
        <w:t>3.3 Sélection de Plateforme SQL Server.</w:t>
      </w:r>
    </w:p>
    <w:p w:rsidR="00B15D1C" w:rsidRDefault="00A67078">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B15D1C" w:rsidRDefault="00B15D1C">
      <w:pPr>
        <w:pStyle w:val="ProductList-Body"/>
      </w:pPr>
    </w:p>
    <w:p w:rsidR="00B15D1C" w:rsidRDefault="00A67078">
      <w:pPr>
        <w:pStyle w:val="ProductList-ClauseHeading"/>
        <w:outlineLvl w:val="3"/>
      </w:pPr>
      <w:r>
        <w:t>3.4 Exécution d’Instances de l’Édition Standard</w:t>
      </w:r>
    </w:p>
    <w:p w:rsidR="00B15D1C" w:rsidRDefault="00A67078">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15D1C" w:rsidRDefault="00B15D1C">
      <w:pPr>
        <w:pStyle w:val="ProductList-Body"/>
      </w:pPr>
    </w:p>
    <w:p w:rsidR="00B15D1C" w:rsidRDefault="00A67078">
      <w:pPr>
        <w:pStyle w:val="ProductList-ClauseHeading"/>
        <w:outlineLvl w:val="3"/>
      </w:pPr>
      <w:r>
        <w:t>3.5 Serveurs de basculement pour Parallel Data Warehouse (PDW)</w:t>
      </w:r>
    </w:p>
    <w:p w:rsidR="00B15D1C" w:rsidRDefault="00A67078">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B15D1C" w:rsidRDefault="00B15D1C">
      <w:pPr>
        <w:pStyle w:val="ProductList-Body"/>
      </w:pPr>
    </w:p>
    <w:p w:rsidR="00B15D1C" w:rsidRDefault="00A67078">
      <w:pPr>
        <w:pStyle w:val="ProductList-ClauseHeading"/>
        <w:outlineLvl w:val="3"/>
      </w:pPr>
      <w:r>
        <w:t>3.6 Logiciel supplémentaire</w:t>
      </w:r>
    </w:p>
    <w:p w:rsidR="00B15D1C" w:rsidRDefault="00A67078">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Client Tools Connectivity</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Distributed Replay Client</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Outils de gestion - Complet</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Indented"/>
      </w:pPr>
    </w:p>
    <w:p w:rsidR="00B15D1C" w:rsidRDefault="00A67078">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4">
              <w:r>
                <w:rPr>
                  <w:color w:val="00467F"/>
                  <w:u w:val="single"/>
                </w:rPr>
                <w:t>Conditions relatives aux Produits - Juin 2016</w:t>
              </w:r>
            </w:hyperlink>
            <w:r>
              <w:t xml:space="preserve">. R Server for Hadoop, R Server for Linux et R Server for Teradata </w:t>
            </w:r>
            <w:hyperlink r:id="rId55">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URBreadcrumb"/>
      </w:pPr>
    </w:p>
    <w:p w:rsidR="00B15D1C" w:rsidRDefault="00A67078">
      <w:pPr>
        <w:pStyle w:val="ProductList-ClauseHeading"/>
        <w:outlineLvl w:val="3"/>
      </w:pPr>
      <w:r>
        <w:t>4.1 SQL Server 2017 Enterprise Core- Virtualisation illimitée</w:t>
      </w:r>
    </w:p>
    <w:p w:rsidR="00B15D1C" w:rsidRDefault="00A67078">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B15D1C" w:rsidRDefault="00B15D1C">
      <w:pPr>
        <w:pStyle w:val="ProductList-Body"/>
      </w:pPr>
    </w:p>
    <w:p w:rsidR="00B15D1C" w:rsidRDefault="00A67078">
      <w:pPr>
        <w:pStyle w:val="ProductList-ClauseHeading"/>
        <w:outlineLvl w:val="3"/>
      </w:pPr>
      <w:r>
        <w:t>4.2 SQL Server 2017 Enterprise Core - Parallel Data Warehouse – Mises à jour</w:t>
      </w:r>
    </w:p>
    <w:p w:rsidR="00B15D1C" w:rsidRDefault="00A67078">
      <w:pPr>
        <w:pStyle w:val="ProductList-Body"/>
      </w:pPr>
      <w:r>
        <w:t>Les Clients détenteurs d’une SA sont éligibles aux mises à jour fonctionnelles de Parallel Data Warehouse (par exemple, des mises à jour d’appliance) avant le lancement d’une nouvelle version majeure.</w:t>
      </w:r>
    </w:p>
    <w:p w:rsidR="00B15D1C" w:rsidRDefault="00B15D1C">
      <w:pPr>
        <w:pStyle w:val="ProductList-Body"/>
      </w:pPr>
    </w:p>
    <w:p w:rsidR="00B15D1C" w:rsidRDefault="00A67078">
      <w:pPr>
        <w:pStyle w:val="ProductList-ClauseHeading"/>
        <w:outlineLvl w:val="3"/>
      </w:pPr>
      <w:r>
        <w:t>4.3 Option d’Achat SQL Server dans le cadre de l’Accord de Mise en Œuvre pour Plateforme d’Application (EAP)</w:t>
      </w:r>
    </w:p>
    <w:p w:rsidR="00B15D1C" w:rsidRDefault="00A67078">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B15D1C" w:rsidRDefault="00B15D1C">
      <w:pPr>
        <w:pStyle w:val="ProductList-Body"/>
      </w:pPr>
    </w:p>
    <w:p w:rsidR="00B15D1C" w:rsidRDefault="00A67078">
      <w:pPr>
        <w:pStyle w:val="ProductList-ClauseHeading"/>
        <w:outlineLvl w:val="3"/>
      </w:pPr>
      <w:r>
        <w:t>4.4 SQL Server Enterprise Core et SQL Server Enterprise - Machine Learning Server pour Windows et Machine Learning Server pour Linux</w:t>
      </w:r>
    </w:p>
    <w:p w:rsidR="00B15D1C" w:rsidRDefault="00A67078">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B15D1C" w:rsidRDefault="00B15D1C">
      <w:pPr>
        <w:pStyle w:val="ProductList-Body"/>
      </w:pPr>
    </w:p>
    <w:p w:rsidR="00B15D1C" w:rsidRDefault="00A67078">
      <w:pPr>
        <w:pStyle w:val="ProductList-ClauseHeading"/>
        <w:outlineLvl w:val="3"/>
      </w:pPr>
      <w:r>
        <w:t>4.5 SQL Enterprise Core – Exécution de Machine Learning Server pour Hadoop</w:t>
      </w:r>
    </w:p>
    <w:p w:rsidR="00B15D1C" w:rsidRDefault="00A67078">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B15D1C" w:rsidRDefault="00B15D1C">
      <w:pPr>
        <w:pStyle w:val="ProductList-Body"/>
      </w:pPr>
    </w:p>
    <w:p w:rsidR="00B15D1C" w:rsidRDefault="00A67078">
      <w:pPr>
        <w:pStyle w:val="ProductList-ClauseHeading"/>
        <w:outlineLvl w:val="3"/>
      </w:pPr>
      <w:r>
        <w:t>4.6 Utilisation de Power BI Report Server – SQL Server Édition Enterprise</w:t>
      </w:r>
    </w:p>
    <w:p w:rsidR="00B15D1C" w:rsidRDefault="00A67078">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B15D1C" w:rsidRDefault="00B15D1C">
      <w:pPr>
        <w:pStyle w:val="ProductList-Body"/>
      </w:pPr>
    </w:p>
    <w:p w:rsidR="00B15D1C" w:rsidRDefault="00A67078">
      <w:pPr>
        <w:pStyle w:val="ProductList-ClauseHeading"/>
        <w:outlineLvl w:val="3"/>
      </w:pPr>
      <w:r>
        <w:t>4.7 Mises à jour de Sécurité Étendues</w:t>
      </w:r>
    </w:p>
    <w:p w:rsidR="00B15D1C" w:rsidRDefault="00A67078">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123" w:name="_Sec615"/>
      <w:r>
        <w:t>System Center</w:t>
      </w:r>
      <w:bookmarkEnd w:id="123"/>
      <w:r>
        <w:fldChar w:fldCharType="begin"/>
      </w:r>
      <w:r>
        <w:instrText xml:space="preserve"> TC "</w:instrText>
      </w:r>
      <w:bookmarkStart w:id="124" w:name="_Toc4593414"/>
      <w:r>
        <w:instrText>System Center</w:instrText>
      </w:r>
      <w:bookmarkEnd w:id="124"/>
      <w:r>
        <w:instrText>" \l 2</w:instrText>
      </w:r>
      <w:r>
        <w:fldChar w:fldCharType="end"/>
      </w:r>
    </w:p>
    <w:p w:rsidR="00B15D1C" w:rsidRDefault="00A67078">
      <w:pPr>
        <w:pStyle w:val="ProductList-Offering2HeadingNoBorder"/>
        <w:outlineLvl w:val="2"/>
      </w:pPr>
      <w:bookmarkStart w:id="125" w:name="_Sec642"/>
      <w:r>
        <w:t>System Center Server</w:t>
      </w:r>
      <w:bookmarkEnd w:id="125"/>
      <w:r>
        <w:fldChar w:fldCharType="begin"/>
      </w:r>
      <w:r>
        <w:instrText xml:space="preserve"> TC "</w:instrText>
      </w:r>
      <w:bookmarkStart w:id="126" w:name="_Toc4593415"/>
      <w:r>
        <w:instrText>System Center Server</w:instrText>
      </w:r>
      <w:bookmarkEnd w:id="126"/>
      <w:r>
        <w:instrText>" \l 3</w:instrText>
      </w:r>
      <w:r>
        <w:fldChar w:fldCharType="end"/>
      </w:r>
    </w:p>
    <w:p w:rsidR="00B15D1C" w:rsidRDefault="00A67078">
      <w:pPr>
        <w:pStyle w:val="ProductList-Offering1SubSection"/>
        <w:outlineLvl w:val="3"/>
      </w:pPr>
      <w:bookmarkStart w:id="127" w:name="_Sec689"/>
      <w:r>
        <w:t>1. Disponibilité des Programmes</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3"/>
      </w:pPr>
      <w:bookmarkStart w:id="128" w:name="_Sec744"/>
      <w:r>
        <w:t>2. Conditions des Produits</w:t>
      </w:r>
      <w:bookmarkEnd w:id="128"/>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Offering1SubSection"/>
        <w:outlineLvl w:val="3"/>
      </w:pPr>
      <w:bookmarkStart w:id="129" w:name="_Sec797"/>
      <w:r>
        <w:t>3. Droits d’utilisation</w:t>
      </w:r>
      <w:bookmarkEnd w:id="129"/>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14"/>
        <w:gridCol w:w="3624"/>
        <w:gridCol w:w="355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08"/>
        <w:gridCol w:w="3636"/>
        <w:gridCol w:w="354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3.3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5D1C" w:rsidRDefault="00B15D1C">
      <w:pPr>
        <w:pStyle w:val="ProductList-Body"/>
      </w:pPr>
    </w:p>
    <w:p w:rsidR="00B15D1C" w:rsidRDefault="00A67078">
      <w:pPr>
        <w:pStyle w:val="ProductList-ClauseHeading"/>
        <w:outlineLvl w:val="4"/>
      </w:pPr>
      <w:r>
        <w:t>3.4 Windows Server Containers</w:t>
      </w:r>
    </w:p>
    <w:p w:rsidR="00B15D1C" w:rsidRDefault="00A67078">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A67078">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r>
              <w:t xml:space="preserve">, </w:t>
            </w:r>
            <w:hyperlink r:id="rId57">
              <w:r>
                <w:rPr>
                  <w:color w:val="00467F"/>
                  <w:u w:val="single"/>
                </w:rPr>
                <w:t>Conditions des Produits - Octobre 2016</w:t>
              </w:r>
            </w:hyperlink>
            <w:r>
              <w:t xml:space="preserve"> et </w:t>
            </w:r>
            <w:hyperlink r:id="rId58">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93416"/>
      <w:r>
        <w:instrText>System Center Configuration Manager</w:instrText>
      </w:r>
      <w:bookmarkEnd w:id="132"/>
      <w:r>
        <w:instrText>" \l 3</w:instrText>
      </w:r>
      <w:r>
        <w:fldChar w:fldCharType="end"/>
      </w:r>
    </w:p>
    <w:p w:rsidR="00B15D1C" w:rsidRDefault="00A67078">
      <w:pPr>
        <w:pStyle w:val="ProductList-Offering1SubSection"/>
        <w:outlineLvl w:val="3"/>
      </w:pPr>
      <w:bookmarkStart w:id="133" w:name="_Sec691"/>
      <w:r>
        <w:t>1. Disponibilité des programmes</w:t>
      </w:r>
      <w:bookmarkEnd w:id="133"/>
    </w:p>
    <w:p w:rsidR="00B15D1C" w:rsidRDefault="00B15D1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134" w:name="_Sec746"/>
      <w:r>
        <w:t>2. Conditions relatives aux Produits</w:t>
      </w:r>
      <w:bookmarkEnd w:id="134"/>
    </w:p>
    <w:tbl>
      <w:tblPr>
        <w:tblStyle w:val="PURTable"/>
        <w:tblW w:w="0" w:type="dxa"/>
        <w:tblLook w:val="04A0" w:firstRow="1" w:lastRow="0" w:firstColumn="1" w:lastColumn="0" w:noHBand="0" w:noVBand="1"/>
      </w:tblPr>
      <w:tblGrid>
        <w:gridCol w:w="3600"/>
        <w:gridCol w:w="3585"/>
        <w:gridCol w:w="3605"/>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Clients Éducation</w:t>
      </w:r>
    </w:p>
    <w:p w:rsidR="00B15D1C" w:rsidRDefault="00A67078">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B15D1C" w:rsidRDefault="00A67078">
      <w:pPr>
        <w:pStyle w:val="ProductList-Offering1SubSection"/>
        <w:outlineLvl w:val="3"/>
      </w:pPr>
      <w:bookmarkStart w:id="135" w:name="_Sec802"/>
      <w:r>
        <w:lastRenderedPageBreak/>
        <w:t>3. Droits d’utilisation</w:t>
      </w:r>
      <w:bookmarkEnd w:id="135"/>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Microsoft 365 F1</w:t>
            </w:r>
            <w:r>
              <w:fldChar w:fldCharType="begin"/>
            </w:r>
            <w:r>
              <w:instrText xml:space="preserve"> XE "Microsoft 365 F1" </w:instrText>
            </w:r>
            <w:r>
              <w:fldChar w:fldCharType="end"/>
            </w:r>
            <w:r>
              <w:t xml:space="preserve"> (SL Utilisateur)</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B15D1C" w:rsidRDefault="00A67078">
            <w:pPr>
              <w:pStyle w:val="ProductList-TableBody"/>
            </w:pPr>
            <w:r>
              <w:t xml:space="preserve">Licence Équivalente de Licence de Gestion (cf. </w:t>
            </w:r>
            <w:hyperlink r:id="rId59">
              <w:r>
                <w:rPr>
                  <w:color w:val="00467F"/>
                  <w:u w:val="single"/>
                </w:rPr>
                <w:t>Annexe A</w:t>
              </w:r>
            </w:hyperlink>
            <w:r>
              <w:t>)</w:t>
            </w:r>
          </w:p>
        </w:tc>
      </w:tr>
    </w:tbl>
    <w:p w:rsidR="00B15D1C" w:rsidRDefault="00B15D1C">
      <w:pPr>
        <w:pStyle w:val="ProductList-Body"/>
      </w:pPr>
    </w:p>
    <w:p w:rsidR="00B15D1C" w:rsidRDefault="00A67078">
      <w:pPr>
        <w:pStyle w:val="ProductList-ClauseHeading"/>
        <w:outlineLvl w:val="4"/>
      </w:pPr>
      <w:r>
        <w:t>3.2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5D1C" w:rsidRDefault="00A67078">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System Center Configuration Manager – Droits applicables à VDI</w:t>
      </w:r>
    </w:p>
    <w:p w:rsidR="00B15D1C" w:rsidRDefault="00A67078">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B15D1C" w:rsidRDefault="00B15D1C">
      <w:pPr>
        <w:pStyle w:val="ProductList-Body"/>
      </w:pPr>
    </w:p>
    <w:p w:rsidR="00B15D1C" w:rsidRDefault="00A67078">
      <w:pPr>
        <w:pStyle w:val="ProductList-ClauseHeading"/>
        <w:outlineLvl w:val="4"/>
      </w:pPr>
      <w:r>
        <w:t>4.2 Droits System Center Configuration Manager Current Branch</w:t>
      </w:r>
    </w:p>
    <w:p w:rsidR="00B15D1C" w:rsidRDefault="00A67078">
      <w:pPr>
        <w:pStyle w:val="ProductList-Body"/>
      </w:pPr>
      <w:r>
        <w:t>Les Clients détenteurs d’une SA active pour Licences System Center Configuration Manager ou de Licences ML équivalentes peuvent installer et utiliser l’option Current Branch de System Center Configuration Manager.</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93417"/>
      <w:r>
        <w:instrText>System Center Data Protection Manager</w:instrText>
      </w:r>
      <w:bookmarkEnd w:id="138"/>
      <w:r>
        <w:instrText>" \l 3</w:instrText>
      </w:r>
      <w:r>
        <w:fldChar w:fldCharType="end"/>
      </w:r>
    </w:p>
    <w:p w:rsidR="00B15D1C" w:rsidRDefault="00A67078">
      <w:pPr>
        <w:pStyle w:val="ProductList-Offering1SubSection"/>
        <w:outlineLvl w:val="3"/>
      </w:pPr>
      <w:bookmarkStart w:id="139" w:name="_Sec690"/>
      <w:r>
        <w:t>1. Disponibilité des programmes</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140" w:name="_Sec745"/>
      <w:r>
        <w:t>2. Conditions des Produits</w:t>
      </w:r>
      <w:bookmarkEnd w:id="140"/>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Clients Éducation</w:t>
      </w:r>
    </w:p>
    <w:p w:rsidR="00B15D1C" w:rsidRDefault="00A67078">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rsidR="00B15D1C" w:rsidRDefault="00A67078">
      <w:pPr>
        <w:pStyle w:val="ProductList-Offering1SubSection"/>
        <w:outlineLvl w:val="3"/>
      </w:pPr>
      <w:bookmarkStart w:id="141" w:name="_Sec801"/>
      <w:r>
        <w:lastRenderedPageBreak/>
        <w:t>3. Droits d’utilisation</w:t>
      </w:r>
      <w:bookmarkEnd w:id="141"/>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3.2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5D1C" w:rsidRDefault="00A67078">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Droits System Center Data Protection Manager Current Branch</w:t>
      </w:r>
    </w:p>
    <w:p w:rsidR="00B15D1C" w:rsidRDefault="00A67078">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93418"/>
      <w:r>
        <w:instrText>System Center Endpoint Protection</w:instrText>
      </w:r>
      <w:bookmarkEnd w:id="144"/>
      <w:r>
        <w:instrText>" \l 3</w:instrText>
      </w:r>
      <w:r>
        <w:fldChar w:fldCharType="end"/>
      </w:r>
    </w:p>
    <w:p w:rsidR="00B15D1C" w:rsidRDefault="00A67078">
      <w:pPr>
        <w:pStyle w:val="ProductList-Offering1SubSection"/>
        <w:outlineLvl w:val="3"/>
      </w:pPr>
      <w:bookmarkStart w:id="145" w:name="_Sec892"/>
      <w:r>
        <w:t>1. Disponibilité des programmes</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B15D1C" w:rsidRDefault="00A67078">
      <w:pPr>
        <w:pStyle w:val="ProductList-Offering1SubSection"/>
        <w:outlineLvl w:val="3"/>
      </w:pPr>
      <w:bookmarkStart w:id="146" w:name="_Sec893"/>
      <w:r>
        <w:t>2. Conditions des Produits</w:t>
      </w:r>
      <w:bookmarkEnd w:id="146"/>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(SA)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3"/>
      </w:pPr>
      <w:bookmarkStart w:id="147" w:name="_Sec894"/>
      <w:r>
        <w:t>3. Droits d’utilisation</w:t>
      </w:r>
      <w:bookmarkEnd w:id="147"/>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SL Dispositif et Utilisateur</w:t>
      </w:r>
    </w:p>
    <w:p w:rsidR="00B15D1C" w:rsidRDefault="00A67078">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B15D1C" w:rsidRDefault="00B15D1C">
      <w:pPr>
        <w:pStyle w:val="ProductList-Body"/>
      </w:pPr>
    </w:p>
    <w:p w:rsidR="00B15D1C" w:rsidRDefault="00A67078">
      <w:pPr>
        <w:pStyle w:val="ProductList-ClauseHeading"/>
        <w:outlineLvl w:val="4"/>
      </w:pPr>
      <w:r>
        <w:t>3.2 SL Gestion Serveur</w:t>
      </w:r>
    </w:p>
    <w:p w:rsidR="00B15D1C" w:rsidRDefault="00A67078">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B15D1C" w:rsidRDefault="00B15D1C">
      <w:pPr>
        <w:pStyle w:val="ProductList-Body"/>
      </w:pPr>
    </w:p>
    <w:p w:rsidR="00B15D1C" w:rsidRDefault="00A67078">
      <w:pPr>
        <w:pStyle w:val="ProductList-ClauseHeading"/>
        <w:outlineLvl w:val="4"/>
      </w:pPr>
      <w:r>
        <w:t>3.3 Substitution de moteurs d’analyse</w:t>
      </w:r>
    </w:p>
    <w:p w:rsidR="00B15D1C" w:rsidRDefault="00A67078">
      <w:pPr>
        <w:pStyle w:val="ProductList-Body"/>
      </w:pPr>
      <w:r>
        <w:t>Microsoft peut remplacer des fichiers et des logiciels comparables pour les Services en Ligne par :</w:t>
      </w:r>
    </w:p>
    <w:p w:rsidR="00B15D1C" w:rsidRDefault="00A67078" w:rsidP="00A67078">
      <w:pPr>
        <w:pStyle w:val="ProductList-Bullet"/>
        <w:numPr>
          <w:ilvl w:val="0"/>
          <w:numId w:val="21"/>
        </w:numPr>
      </w:pPr>
      <w:r>
        <w:t xml:space="preserve">les logiciels antivirus et contre le courrier indésirable ; et </w:t>
      </w:r>
    </w:p>
    <w:p w:rsidR="00B15D1C" w:rsidRDefault="00A67078" w:rsidP="00A67078">
      <w:pPr>
        <w:pStyle w:val="ProductList-Bullet"/>
        <w:numPr>
          <w:ilvl w:val="0"/>
          <w:numId w:val="21"/>
        </w:numPr>
      </w:pPr>
      <w:r>
        <w:t>les fichiers de signature et de données de filtrage du contenu du service en ligne.</w:t>
      </w:r>
    </w:p>
    <w:p w:rsidR="00B15D1C" w:rsidRDefault="00A67078">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Droits System Center Endpoint Protection Current Branch</w:t>
      </w:r>
    </w:p>
    <w:p w:rsidR="00B15D1C" w:rsidRDefault="00A67078">
      <w:pPr>
        <w:pStyle w:val="ProductList-Body"/>
      </w:pPr>
      <w:r>
        <w:t>Les Clients détenteurs d’une SA active pour Licences System Center Endpoint Protection ou d’une Licence ML équivalente peuvent installer et utiliser l’option Current Branch de System Center Endpoint Protection.</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93419"/>
      <w:r>
        <w:instrText>System Center Operations Manager</w:instrText>
      </w:r>
      <w:bookmarkEnd w:id="150"/>
      <w:r>
        <w:instrText>" \l 3</w:instrText>
      </w:r>
      <w:r>
        <w:fldChar w:fldCharType="end"/>
      </w:r>
    </w:p>
    <w:p w:rsidR="00B15D1C" w:rsidRDefault="00A67078">
      <w:pPr>
        <w:pStyle w:val="ProductList-Offering1SubSection"/>
        <w:outlineLvl w:val="3"/>
      </w:pPr>
      <w:bookmarkStart w:id="151" w:name="_Sec1181"/>
      <w:r>
        <w:t>1. Disponibilité des programmes</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152" w:name="_Sec1182"/>
      <w:r>
        <w:t>2. Conditions des Produits</w:t>
      </w:r>
      <w:bookmarkEnd w:id="152"/>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Clients Éducation</w:t>
      </w:r>
    </w:p>
    <w:p w:rsidR="00B15D1C" w:rsidRDefault="00A67078">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rsidR="00B15D1C" w:rsidRDefault="00A67078">
      <w:pPr>
        <w:pStyle w:val="ProductList-Offering1SubSection"/>
        <w:outlineLvl w:val="3"/>
      </w:pPr>
      <w:bookmarkStart w:id="153" w:name="_Sec1183"/>
      <w:r>
        <w:t>3. Droits d’utilisation</w:t>
      </w:r>
      <w:bookmarkEnd w:id="153"/>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5">
              <w:r>
                <w:rPr>
                  <w:color w:val="00467F"/>
                  <w:u w:val="single"/>
                </w:rPr>
                <w:t>Universelles</w:t>
              </w:r>
            </w:hyperlink>
            <w:r>
              <w:t xml:space="preserve"> ; </w:t>
            </w:r>
            <w:hyperlink r:id="rId6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7">
              <w:r>
                <w:rPr>
                  <w:color w:val="00467F"/>
                  <w:u w:val="single"/>
                </w:rPr>
                <w:t>fonctionnalités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3.2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5D1C" w:rsidRDefault="00A67078">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lastRenderedPageBreak/>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 produits - Octobre 2013</w:t>
              </w:r>
            </w:hyperlink>
            <w:r>
              <w:t xml:space="preserve"> ; </w:t>
            </w:r>
            <w:hyperlink r:id="rId7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Droits System Center Operations Manager Current Branch</w:t>
      </w:r>
    </w:p>
    <w:p w:rsidR="00B15D1C" w:rsidRDefault="00A67078">
      <w:pPr>
        <w:pStyle w:val="ProductList-Body"/>
      </w:pPr>
      <w:r>
        <w:t>Les Clients détenteurs d’une SA active pour Licences System Center Operations Manager, ou d’une Licence ML équivalente, peuvent installer et utiliser l’option Current Branch de System Center Operations Manager.</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93420"/>
      <w:r>
        <w:instrText>System Center Orchestrator</w:instrText>
      </w:r>
      <w:bookmarkEnd w:id="156"/>
      <w:r>
        <w:instrText>" \l 3</w:instrText>
      </w:r>
      <w:r>
        <w:fldChar w:fldCharType="end"/>
      </w:r>
    </w:p>
    <w:p w:rsidR="00B15D1C" w:rsidRDefault="00A67078">
      <w:pPr>
        <w:pStyle w:val="ProductList-Offering1SubSection"/>
        <w:outlineLvl w:val="3"/>
      </w:pPr>
      <w:bookmarkStart w:id="157" w:name="_Sec1186"/>
      <w:r>
        <w:t>1. Disponibilité des Programmes</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158" w:name="_Sec1187"/>
      <w:r>
        <w:t>2. Conditions des Produits</w:t>
      </w:r>
      <w:bookmarkEnd w:id="158"/>
    </w:p>
    <w:tbl>
      <w:tblPr>
        <w:tblStyle w:val="PURTable"/>
        <w:tblW w:w="0" w:type="dxa"/>
        <w:tblLook w:val="04A0" w:firstRow="1" w:lastRow="0" w:firstColumn="1" w:lastColumn="0" w:noHBand="0" w:noVBand="1"/>
      </w:tblPr>
      <w:tblGrid>
        <w:gridCol w:w="3594"/>
        <w:gridCol w:w="3588"/>
        <w:gridCol w:w="360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1">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Clients Éducation</w:t>
      </w:r>
    </w:p>
    <w:p w:rsidR="00B15D1C" w:rsidRDefault="00A67078">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rsidR="00B15D1C" w:rsidRDefault="00A67078">
      <w:pPr>
        <w:pStyle w:val="ProductList-Offering1SubSection"/>
        <w:outlineLvl w:val="3"/>
      </w:pPr>
      <w:bookmarkStart w:id="159" w:name="_Sec1188"/>
      <w:r>
        <w:t>3. Droits d’utilisation</w:t>
      </w:r>
      <w:bookmarkEnd w:id="159"/>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2">
              <w:r>
                <w:rPr>
                  <w:color w:val="00467F"/>
                  <w:u w:val="single"/>
                </w:rPr>
                <w:t>Universelles</w:t>
              </w:r>
            </w:hyperlink>
            <w:r>
              <w:t xml:space="preserve"> ; </w:t>
            </w:r>
            <w:hyperlink r:id="rId7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4">
              <w:r>
                <w:rPr>
                  <w:color w:val="00467F"/>
                  <w:u w:val="single"/>
                </w:rPr>
                <w:t>fonctionnalités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3.2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5D1C" w:rsidRDefault="00A67078">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6">
              <w:r>
                <w:rPr>
                  <w:color w:val="00467F"/>
                  <w:u w:val="single"/>
                </w:rPr>
                <w:t>Liste des produits - Octobre 2013</w:t>
              </w:r>
            </w:hyperlink>
            <w:r>
              <w:t xml:space="preserve"> ; </w:t>
            </w:r>
            <w:hyperlink r:id="rId7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4593421"/>
      <w:r>
        <w:instrText>System Center Service Manager</w:instrText>
      </w:r>
      <w:bookmarkEnd w:id="162"/>
      <w:r>
        <w:instrText>" \l 3</w:instrText>
      </w:r>
      <w:r>
        <w:fldChar w:fldCharType="end"/>
      </w:r>
    </w:p>
    <w:p w:rsidR="00B15D1C" w:rsidRDefault="00A67078">
      <w:pPr>
        <w:pStyle w:val="ProductList-Offering1SubSection"/>
        <w:outlineLvl w:val="3"/>
      </w:pPr>
      <w:bookmarkStart w:id="163" w:name="_Sec1191"/>
      <w:r>
        <w:t>1. Disponibilité des Programmes</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164" w:name="_Sec1192"/>
      <w:r>
        <w:t>2. Conditions des Produits</w:t>
      </w:r>
      <w:bookmarkEnd w:id="164"/>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8">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Clients Éducation</w:t>
      </w:r>
    </w:p>
    <w:p w:rsidR="00B15D1C" w:rsidRDefault="00A67078">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rsidR="00B15D1C" w:rsidRDefault="00A67078">
      <w:pPr>
        <w:pStyle w:val="ProductList-Offering1SubSection"/>
        <w:outlineLvl w:val="3"/>
      </w:pPr>
      <w:bookmarkStart w:id="165" w:name="_Sec1193"/>
      <w:r>
        <w:t>3. Droits d’utilisation</w:t>
      </w:r>
      <w:bookmarkEnd w:id="165"/>
    </w:p>
    <w:tbl>
      <w:tblPr>
        <w:tblStyle w:val="PURTable"/>
        <w:tblW w:w="0" w:type="dxa"/>
        <w:tblLook w:val="04A0" w:firstRow="1" w:lastRow="0" w:firstColumn="1" w:lastColumn="0" w:noHBand="0" w:noVBand="1"/>
      </w:tblPr>
      <w:tblGrid>
        <w:gridCol w:w="3603"/>
        <w:gridCol w:w="3568"/>
        <w:gridCol w:w="361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9">
              <w:r>
                <w:rPr>
                  <w:color w:val="00467F"/>
                  <w:u w:val="single"/>
                </w:rPr>
                <w:t>Universelles</w:t>
              </w:r>
            </w:hyperlink>
            <w:r>
              <w:t xml:space="preserve"> ; </w:t>
            </w:r>
            <w:hyperlink r:id="rId8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1">
              <w:r>
                <w:rPr>
                  <w:color w:val="00467F"/>
                  <w:u w:val="single"/>
                </w:rPr>
                <w:t>fonctionnalités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Licence de Gestion</w:t>
      </w:r>
    </w:p>
    <w:tbl>
      <w:tblPr>
        <w:tblStyle w:val="PURTable"/>
        <w:tblW w:w="0" w:type="dxa"/>
        <w:tblLook w:val="04A0" w:firstRow="1" w:lastRow="0" w:firstColumn="1" w:lastColumn="0" w:noHBand="0" w:noVBand="1"/>
      </w:tblPr>
      <w:tblGrid>
        <w:gridCol w:w="3575"/>
        <w:gridCol w:w="3604"/>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CAL Microsoft Identity Manager 2016 (Utilisateur)</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3.2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B15D1C" w:rsidRDefault="00A67078">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3">
              <w:r>
                <w:rPr>
                  <w:color w:val="00467F"/>
                  <w:u w:val="single"/>
                </w:rPr>
                <w:t>Liste des produits - Octobre 2013</w:t>
              </w:r>
            </w:hyperlink>
            <w:r>
              <w:t xml:space="preserve"> ; </w:t>
            </w:r>
            <w:hyperlink r:id="rId8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Droits System Center Service Manager Current Branch</w:t>
      </w:r>
    </w:p>
    <w:p w:rsidR="00B15D1C" w:rsidRDefault="00A67078">
      <w:pPr>
        <w:pStyle w:val="ProductList-Body"/>
      </w:pPr>
      <w:r>
        <w:t>Les Clients détenteurs d’une SA active pour Licences System Center Service Manager, ou d’une Licence ML équivalente, peuvent installer et utiliser l’option Current Branch de System Center Service Manager.</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93422"/>
      <w:r>
        <w:instrText>Virtual Desktop Infrastructure (VDI) Suite</w:instrText>
      </w:r>
      <w:bookmarkEnd w:id="168"/>
      <w:r>
        <w:instrText>" \l 2</w:instrText>
      </w:r>
      <w:r>
        <w:fldChar w:fldCharType="end"/>
      </w:r>
    </w:p>
    <w:p w:rsidR="00B15D1C" w:rsidRDefault="00A67078">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5">
        <w:r>
          <w:rPr>
            <w:color w:val="00467F"/>
            <w:u w:val="single"/>
          </w:rPr>
          <w:t>http://go.microsoft.com/?linkid=9839206</w:t>
        </w:r>
      </w:hyperlink>
      <w:r>
        <w:t xml:space="preserve"> et à la Liste des Produits de juin 2015 à l’adresse </w:t>
      </w:r>
      <w:hyperlink r:id="rId86">
        <w:r>
          <w:rPr>
            <w:color w:val="00467F"/>
            <w:u w:val="single"/>
          </w:rPr>
          <w:t>http://go.microsoft.com/?linkid=9839207</w:t>
        </w:r>
      </w:hyperlink>
      <w:r>
        <w:t>.</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4593423"/>
      <w:r>
        <w:instrText>Visual Studio</w:instrText>
      </w:r>
      <w:bookmarkEnd w:id="170"/>
      <w:r>
        <w:instrText>" \l 2</w:instrText>
      </w:r>
      <w:r>
        <w:fldChar w:fldCharType="end"/>
      </w:r>
    </w:p>
    <w:p w:rsidR="00B15D1C" w:rsidRDefault="00A67078">
      <w:pPr>
        <w:pStyle w:val="ProductList-Offering2HeadingNoBorder"/>
        <w:outlineLvl w:val="2"/>
      </w:pPr>
      <w:bookmarkStart w:id="171" w:name="_Sec649"/>
      <w:r>
        <w:t>Visual Studio</w:t>
      </w:r>
      <w:bookmarkEnd w:id="171"/>
      <w:r>
        <w:fldChar w:fldCharType="begin"/>
      </w:r>
      <w:r>
        <w:instrText xml:space="preserve"> TC "</w:instrText>
      </w:r>
      <w:bookmarkStart w:id="172" w:name="_Toc4593424"/>
      <w:r>
        <w:instrText>Visual Studio</w:instrText>
      </w:r>
      <w:bookmarkEnd w:id="172"/>
      <w:r>
        <w:instrText>" \l 3</w:instrText>
      </w:r>
      <w:r>
        <w:fldChar w:fldCharType="end"/>
      </w:r>
    </w:p>
    <w:p w:rsidR="00B15D1C" w:rsidRDefault="00A67078">
      <w:pPr>
        <w:pStyle w:val="ProductList-Offering1SubSection"/>
        <w:outlineLvl w:val="3"/>
      </w:pPr>
      <w:bookmarkStart w:id="173" w:name="_Sec697"/>
      <w:r>
        <w:t>1. Disponibilité des programmes</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3"/>
      </w:pPr>
      <w:bookmarkStart w:id="174" w:name="_Sec752"/>
      <w:r>
        <w:t>2. Conditions des Produits</w:t>
      </w:r>
      <w:bookmarkEnd w:id="174"/>
    </w:p>
    <w:tbl>
      <w:tblPr>
        <w:tblStyle w:val="PURTable"/>
        <w:tblW w:w="0" w:type="dxa"/>
        <w:tblLook w:val="04A0" w:firstRow="1" w:lastRow="0" w:firstColumn="1" w:lastColumn="0" w:noHBand="0" w:noVBand="1"/>
      </w:tblPr>
      <w:tblGrid>
        <w:gridCol w:w="3587"/>
        <w:gridCol w:w="3592"/>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Concession de Licence pour SQL Server Parallel Data Warehouse Developer</w:t>
      </w:r>
    </w:p>
    <w:p w:rsidR="00B15D1C" w:rsidRDefault="00A6707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rsidR="00B15D1C" w:rsidRDefault="00B15D1C">
      <w:pPr>
        <w:pStyle w:val="ProductList-Body"/>
      </w:pPr>
    </w:p>
    <w:p w:rsidR="00B15D1C" w:rsidRDefault="00A67078">
      <w:pPr>
        <w:pStyle w:val="ProductList-ClauseHeading"/>
        <w:outlineLvl w:val="4"/>
      </w:pPr>
      <w:r>
        <w:t>2.2 Concession de Licence pour Azure DevOps Server 2019</w:t>
      </w:r>
    </w:p>
    <w:p w:rsidR="00B15D1C" w:rsidRDefault="00A6707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B15D1C" w:rsidRDefault="00B15D1C">
      <w:pPr>
        <w:pStyle w:val="ProductList-Body"/>
      </w:pPr>
    </w:p>
    <w:p w:rsidR="00B15D1C" w:rsidRDefault="00A67078">
      <w:pPr>
        <w:pStyle w:val="ProductList-ClauseHeading"/>
        <w:outlineLvl w:val="4"/>
      </w:pPr>
      <w:r>
        <w:t>2.3 Services Microsoft Azure</w:t>
      </w:r>
    </w:p>
    <w:p w:rsidR="00B15D1C" w:rsidRDefault="00A67078">
      <w:pPr>
        <w:pStyle w:val="ProductList-Body"/>
      </w:pPr>
      <w:r>
        <w:t>Un seul compte Microsoft Azure ne peut pas bénéficier des avantages Microsoft Azure cumulés de plusieurs Abonnements Visual Studio ou Plateformes MSDN.</w:t>
      </w:r>
    </w:p>
    <w:p w:rsidR="00B15D1C" w:rsidRDefault="00A67078">
      <w:pPr>
        <w:pStyle w:val="ProductList-Offering1SubSection"/>
        <w:outlineLvl w:val="3"/>
      </w:pPr>
      <w:bookmarkStart w:id="175" w:name="_Sec810"/>
      <w:r>
        <w:t>3. Droits d’utilisation</w:t>
      </w:r>
      <w:bookmarkEnd w:id="175"/>
    </w:p>
    <w:tbl>
      <w:tblPr>
        <w:tblStyle w:val="PURTable"/>
        <w:tblW w:w="0" w:type="dxa"/>
        <w:tblLook w:val="04A0" w:firstRow="1" w:lastRow="0" w:firstColumn="1" w:lastColumn="0" w:noHBand="0" w:noVBand="1"/>
      </w:tblPr>
      <w:tblGrid>
        <w:gridCol w:w="3609"/>
        <w:gridCol w:w="3565"/>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Appareils de Build et Visual Studio Build Tools</w:t>
      </w:r>
    </w:p>
    <w:p w:rsidR="00B15D1C" w:rsidRDefault="00A67078">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rsidR="00B15D1C" w:rsidRDefault="00B15D1C">
      <w:pPr>
        <w:pStyle w:val="ProductList-Body"/>
      </w:pPr>
    </w:p>
    <w:p w:rsidR="00B15D1C" w:rsidRDefault="00A67078">
      <w:pPr>
        <w:pStyle w:val="ProductList-ClauseHeading"/>
        <w:outlineLvl w:val="4"/>
      </w:pPr>
      <w:r>
        <w:t>3.2 Utilitaires</w:t>
      </w:r>
    </w:p>
    <w:p w:rsidR="00B15D1C" w:rsidRDefault="00A67078">
      <w:pPr>
        <w:pStyle w:val="ProductList-Body"/>
      </w:pPr>
      <w:r>
        <w:t xml:space="preserve">Le Client peut copier et installer les Utilitaires figurant dans la liste publiée à l’adresse </w:t>
      </w:r>
      <w:hyperlink r:id="rId87">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w:t>
      </w:r>
      <w:r>
        <w:lastRenderedPageBreak/>
        <w:t>et bases de données terminé. Microsoft ne pourra pas être tenue responsable de l’utilisation par un tiers de dispositifs ou des programmes ou bases de données sur des dispositifs sur lesquels les Utilitaires ont été installés ni de l’accès à ceux-ci.</w:t>
      </w:r>
    </w:p>
    <w:p w:rsidR="00B15D1C" w:rsidRDefault="00B15D1C">
      <w:pPr>
        <w:pStyle w:val="ProductList-Body"/>
      </w:pPr>
    </w:p>
    <w:p w:rsidR="00B15D1C" w:rsidRDefault="00A67078">
      <w:pPr>
        <w:pStyle w:val="ProductList-ClauseHeading"/>
        <w:outlineLvl w:val="4"/>
      </w:pPr>
      <w:r>
        <w:t>3.3 Développement des Extensions</w:t>
      </w:r>
    </w:p>
    <w:p w:rsidR="00B15D1C" w:rsidRDefault="00A67078">
      <w:pPr>
        <w:pStyle w:val="ProductList-SubClauseHeading"/>
        <w:outlineLvl w:val="5"/>
      </w:pPr>
      <w:r>
        <w:t>3.3.1 Limites des Extensions.</w:t>
      </w:r>
    </w:p>
    <w:p w:rsidR="00B15D1C" w:rsidRDefault="00A67078">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rsidR="00B15D1C" w:rsidRDefault="00B15D1C">
      <w:pPr>
        <w:pStyle w:val="ProductList-BodyIndented"/>
      </w:pPr>
    </w:p>
    <w:p w:rsidR="00B15D1C" w:rsidRDefault="00A67078">
      <w:pPr>
        <w:pStyle w:val="ProductList-SubClauseHeading"/>
        <w:outlineLvl w:val="5"/>
      </w:pPr>
      <w:r>
        <w:t>3.3.2 Pas de dégradation du logiciel.</w:t>
      </w:r>
    </w:p>
    <w:p w:rsidR="00B15D1C" w:rsidRDefault="00A67078">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rsidR="00B15D1C" w:rsidRDefault="00B15D1C">
      <w:pPr>
        <w:pStyle w:val="ProductList-BodyIndented"/>
      </w:pPr>
    </w:p>
    <w:p w:rsidR="00B15D1C" w:rsidRDefault="00A67078">
      <w:pPr>
        <w:pStyle w:val="ProductList-ClauseHeading"/>
        <w:outlineLvl w:val="4"/>
      </w:pPr>
      <w:r>
        <w:t>3.4 Code Distribuable</w:t>
      </w:r>
    </w:p>
    <w:p w:rsidR="00B15D1C" w:rsidRDefault="00A67078">
      <w:pPr>
        <w:pStyle w:val="ProductList-Body"/>
      </w:pPr>
      <w:r>
        <w:t>Visual Studio Professional et Visual Studio Enterprise contiennent du code et des fichiers texte que le Client est autorisé à distribuer dans les programmes qu'il développe en utilisant ces logiciels.</w:t>
      </w:r>
    </w:p>
    <w:p w:rsidR="00B15D1C" w:rsidRDefault="00B15D1C">
      <w:pPr>
        <w:pStyle w:val="ProductList-Body"/>
      </w:pPr>
    </w:p>
    <w:p w:rsidR="00B15D1C" w:rsidRDefault="00A67078">
      <w:pPr>
        <w:pStyle w:val="ProductList-SubClauseHeading"/>
        <w:outlineLvl w:val="5"/>
      </w:pPr>
      <w:r>
        <w:t>3.4.1 Droits d’Utilisation et de Distribution.</w:t>
      </w:r>
    </w:p>
    <w:p w:rsidR="00B15D1C" w:rsidRDefault="00A67078">
      <w:pPr>
        <w:pStyle w:val="ProductList-BodyIndented"/>
      </w:pPr>
      <w:r>
        <w:t>Le code et les fichiers texte répertoriés ci-après constituent le « Code distribuable ».</w:t>
      </w:r>
    </w:p>
    <w:p w:rsidR="00B15D1C" w:rsidRDefault="00A67078" w:rsidP="00A67078">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88">
        <w:r>
          <w:rPr>
            <w:color w:val="00467F"/>
            <w:u w:val="single"/>
          </w:rPr>
          <w:t>https://aka.ms/vs/16/redistribution</w:t>
        </w:r>
      </w:hyperlink>
      <w:r>
        <w:t xml:space="preserve">. </w:t>
      </w:r>
    </w:p>
    <w:p w:rsidR="00B15D1C" w:rsidRDefault="00A67078" w:rsidP="00A67078">
      <w:pPr>
        <w:pStyle w:val="ProductList-Bullet"/>
        <w:numPr>
          <w:ilvl w:val="1"/>
          <w:numId w:val="22"/>
        </w:numPr>
      </w:pPr>
      <w:r>
        <w:rPr>
          <w:b/>
        </w:rPr>
        <w:t>Code échantillon, modèles et styles</w:t>
      </w:r>
      <w:r>
        <w:t>. Les Clients sont autorisés à modifier, à copier et à distribuer les versions en code source et objet du code « échantillon », « modèle », « styles simples » et « croquis ».</w:t>
      </w:r>
    </w:p>
    <w:p w:rsidR="00B15D1C" w:rsidRDefault="00A67078" w:rsidP="00A67078">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rsidR="00B15D1C" w:rsidRDefault="00B15D1C">
      <w:pPr>
        <w:pStyle w:val="ProductList-BodyIndented"/>
      </w:pPr>
    </w:p>
    <w:p w:rsidR="00B15D1C" w:rsidRDefault="00A67078">
      <w:pPr>
        <w:pStyle w:val="ProductList-ClauseHeading"/>
        <w:outlineLvl w:val="4"/>
      </w:pPr>
      <w:r>
        <w:t>3.5 Office Professionnel Plus 2016 – Abonnement Visual Studio Enterprise</w:t>
      </w:r>
    </w:p>
    <w:p w:rsidR="00B15D1C" w:rsidRDefault="00A67078">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B15D1C" w:rsidRDefault="00B15D1C">
      <w:pPr>
        <w:pStyle w:val="ProductList-Body"/>
      </w:pPr>
    </w:p>
    <w:p w:rsidR="00B15D1C" w:rsidRDefault="00A67078">
      <w:pPr>
        <w:pStyle w:val="ProductList-ClauseHeading"/>
        <w:outlineLvl w:val="4"/>
      </w:pPr>
      <w:r>
        <w:t>3.6 Conditions de Licence Tiers pour les Composants Open Source</w:t>
      </w:r>
    </w:p>
    <w:p w:rsidR="00B15D1C" w:rsidRDefault="00A6707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B15D1C" w:rsidRDefault="00A67078">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Liste des produits - Mars 2014</w:t>
              </w:r>
            </w:hyperlink>
            <w:r>
              <w:t xml:space="preserve"> et </w:t>
            </w:r>
            <w:hyperlink r:id="rId90">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Éligibilité à la Software Assurance</w:t>
      </w:r>
    </w:p>
    <w:p w:rsidR="00B15D1C" w:rsidRDefault="00A67078">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B15D1C" w:rsidRDefault="00B15D1C">
      <w:pPr>
        <w:pStyle w:val="ProductList-Body"/>
      </w:pPr>
    </w:p>
    <w:p w:rsidR="00B15D1C" w:rsidRDefault="00A67078">
      <w:pPr>
        <w:pStyle w:val="ProductList-ClauseHeading"/>
        <w:outlineLvl w:val="4"/>
      </w:pPr>
      <w:r>
        <w:t>4.2 Abonnement Visual Studio Enterprise – Droits Permanents</w:t>
      </w:r>
    </w:p>
    <w:p w:rsidR="00B15D1C" w:rsidRDefault="00A67078">
      <w:pPr>
        <w:pStyle w:val="ProductList-Body"/>
      </w:pPr>
      <w:r>
        <w:t>Les droits d’utilisation d’un logiciel concédé sous licence via Abonnement Visual Studio deviennent permanents lorsque le droit d’utiliser Visual Studio devient permanent.</w:t>
      </w: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77" w:name="_Sec650"/>
      <w:r>
        <w:lastRenderedPageBreak/>
        <w:t>Azure DevOps Server</w:t>
      </w:r>
      <w:bookmarkEnd w:id="177"/>
      <w:r>
        <w:fldChar w:fldCharType="begin"/>
      </w:r>
      <w:r>
        <w:instrText xml:space="preserve"> TC "</w:instrText>
      </w:r>
      <w:bookmarkStart w:id="178" w:name="_Toc4593425"/>
      <w:r>
        <w:instrText>Azure DevOps Server</w:instrText>
      </w:r>
      <w:bookmarkEnd w:id="178"/>
      <w:r>
        <w:instrText>" \l 3</w:instrText>
      </w:r>
      <w:r>
        <w:fldChar w:fldCharType="end"/>
      </w:r>
    </w:p>
    <w:p w:rsidR="00B15D1C" w:rsidRDefault="00A67078">
      <w:pPr>
        <w:pStyle w:val="ProductList-Offering1SubSection"/>
        <w:outlineLvl w:val="3"/>
      </w:pPr>
      <w:bookmarkStart w:id="179" w:name="_Sec698"/>
      <w:r>
        <w:t>1. Disponibilité des programmes</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15D1C" w:rsidRDefault="00B15D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15D1C" w:rsidRDefault="00B15D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3"/>
      </w:pPr>
      <w:bookmarkStart w:id="180" w:name="_Sec753"/>
      <w:r>
        <w:t>2. Conditions des Produits</w:t>
      </w:r>
      <w:bookmarkEnd w:id="180"/>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A67078">
      <w:pPr>
        <w:pStyle w:val="ProductList-Offering1SubSection"/>
        <w:outlineLvl w:val="3"/>
      </w:pPr>
      <w:bookmarkStart w:id="181" w:name="_Sec811"/>
      <w:r>
        <w:t>3. Droits d’utilisation</w:t>
      </w:r>
      <w:bookmarkEnd w:id="181"/>
    </w:p>
    <w:tbl>
      <w:tblPr>
        <w:tblStyle w:val="PURTable"/>
        <w:tblW w:w="0" w:type="dxa"/>
        <w:tblLook w:val="04A0" w:firstRow="1" w:lastRow="0" w:firstColumn="1" w:lastColumn="0" w:noHBand="0" w:noVBand="1"/>
      </w:tblPr>
      <w:tblGrid>
        <w:gridCol w:w="3588"/>
        <w:gridCol w:w="3576"/>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w:t>
      </w:r>
    </w:p>
    <w:tbl>
      <w:tblPr>
        <w:tblStyle w:val="PURTable"/>
        <w:tblW w:w="0" w:type="dxa"/>
        <w:tblLook w:val="04A0" w:firstRow="1" w:lastRow="0" w:firstColumn="1" w:lastColumn="0" w:noHBand="0" w:noVBand="1"/>
      </w:tblPr>
      <w:tblGrid>
        <w:gridCol w:w="3589"/>
        <w:gridCol w:w="3589"/>
        <w:gridCol w:w="3612"/>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Utilisateur payant d'Azure DevOps Services</w:t>
            </w:r>
          </w:p>
        </w:tc>
      </w:tr>
    </w:tbl>
    <w:p w:rsidR="00B15D1C" w:rsidRDefault="00B15D1C">
      <w:pPr>
        <w:pStyle w:val="ProductList-Body"/>
      </w:pPr>
    </w:p>
    <w:p w:rsidR="00B15D1C" w:rsidRDefault="00A67078">
      <w:pPr>
        <w:pStyle w:val="ProductList-SubClauseHeading"/>
        <w:outlineLvl w:val="5"/>
      </w:pPr>
      <w:r>
        <w:t>3.1.1 Fonctionnalités supplémentaires</w:t>
      </w:r>
    </w:p>
    <w:p w:rsidR="00B15D1C" w:rsidRDefault="00A67078">
      <w:pPr>
        <w:pStyle w:val="ProductList-BodyIndented"/>
      </w:pPr>
      <w:r>
        <w:t>Plan de Test</w:t>
      </w:r>
    </w:p>
    <w:tbl>
      <w:tblPr>
        <w:tblStyle w:val="PURTable0"/>
        <w:tblW w:w="0" w:type="dxa"/>
        <w:tblLook w:val="04A0" w:firstRow="1" w:lastRow="0" w:firstColumn="1" w:lastColumn="0" w:noHBand="0" w:noVBand="1"/>
      </w:tblPr>
      <w:tblGrid>
        <w:gridCol w:w="3498"/>
        <w:gridCol w:w="3466"/>
        <w:gridCol w:w="346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Abonnement Visual Studio Enterprise</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B15D1C" w:rsidRDefault="00A67078">
            <w:pPr>
              <w:pStyle w:val="ProductList-TableBody"/>
            </w:pPr>
            <w:r>
              <w:t>Utilisateur payant Azure DevOps Services Test Manager</w:t>
            </w:r>
          </w:p>
        </w:tc>
      </w:tr>
    </w:tbl>
    <w:p w:rsidR="00B15D1C" w:rsidRDefault="00B15D1C">
      <w:pPr>
        <w:pStyle w:val="ProductList-BodyIndented"/>
      </w:pPr>
    </w:p>
    <w:p w:rsidR="00B15D1C" w:rsidRDefault="00B15D1C">
      <w:pPr>
        <w:pStyle w:val="ProductList-BodyIndented"/>
      </w:pPr>
    </w:p>
    <w:p w:rsidR="00B15D1C" w:rsidRDefault="00A67078">
      <w:pPr>
        <w:pStyle w:val="ProductList-ClauseHeading"/>
        <w:outlineLvl w:val="4"/>
      </w:pPr>
      <w:r>
        <w:t>3.2 Utilisations ne nécessitant pas de CAL</w:t>
      </w:r>
    </w:p>
    <w:p w:rsidR="00B15D1C" w:rsidRDefault="00A67078">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rsidR="00B15D1C" w:rsidRDefault="00B15D1C">
      <w:pPr>
        <w:pStyle w:val="ProductList-Body"/>
      </w:pPr>
    </w:p>
    <w:p w:rsidR="00B15D1C" w:rsidRDefault="00A67078">
      <w:pPr>
        <w:pStyle w:val="ProductList-ClauseHeading"/>
        <w:outlineLvl w:val="4"/>
      </w:pPr>
      <w:r>
        <w:t>3.3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B15D1C" w:rsidRDefault="00B15D1C">
      <w:pPr>
        <w:pStyle w:val="ProductList-Body"/>
      </w:pPr>
    </w:p>
    <w:p w:rsidR="00B15D1C" w:rsidRDefault="00A67078">
      <w:pPr>
        <w:pStyle w:val="ProductList-ClauseHeading"/>
        <w:outlineLvl w:val="4"/>
      </w:pPr>
      <w:r>
        <w:t>3.4 Conditions de Licence Tiers pour les Composants Open Source</w:t>
      </w:r>
    </w:p>
    <w:p w:rsidR="00B15D1C" w:rsidRDefault="00A6707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B15D1C" w:rsidRDefault="00B15D1C">
      <w:pPr>
        <w:pStyle w:val="ProductList-Body"/>
      </w:pPr>
    </w:p>
    <w:p w:rsidR="00B15D1C" w:rsidRDefault="00A67078">
      <w:pPr>
        <w:pStyle w:val="ProductList-ClauseHeading"/>
        <w:outlineLvl w:val="4"/>
      </w:pPr>
      <w:r>
        <w:t>3.5 Services de Build Azure DevOps Server</w:t>
      </w:r>
    </w:p>
    <w:p w:rsidR="00B15D1C" w:rsidRDefault="00A67078">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rsidR="00B15D1C" w:rsidRDefault="00B15D1C">
      <w:pPr>
        <w:pStyle w:val="ProductList-Body"/>
      </w:pPr>
    </w:p>
    <w:p w:rsidR="00B15D1C" w:rsidRDefault="00A67078">
      <w:pPr>
        <w:pStyle w:val="ProductList-ClauseHeading"/>
        <w:outlineLvl w:val="4"/>
      </w:pPr>
      <w:r>
        <w:t>3.6 Logiciel supplémentaire</w:t>
      </w:r>
    </w:p>
    <w:tbl>
      <w:tblPr>
        <w:tblStyle w:val="PURTable"/>
        <w:tblW w:w="0" w:type="dxa"/>
        <w:tblLook w:val="04A0" w:firstRow="1" w:lastRow="0" w:firstColumn="1" w:lastColumn="0" w:noHBand="0" w:noVBand="1"/>
      </w:tblPr>
      <w:tblGrid>
        <w:gridCol w:w="3638"/>
        <w:gridCol w:w="3576"/>
        <w:gridCol w:w="357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00"/>
        <w:gridCol w:w="3562"/>
        <w:gridCol w:w="3540"/>
        <w:gridCol w:w="88"/>
      </w:tblGrid>
      <w:tr w:rsidR="00B15D1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r w:rsidR="00B15D1C">
        <w:tc>
          <w:tcPr>
            <w:tcW w:w="12240" w:type="dxa"/>
            <w:gridSpan w:val="4"/>
            <w:tcBorders>
              <w:top w:val="none" w:sz="4" w:space="0" w:color="6E6E6E"/>
              <w:left w:val="none" w:sz="4" w:space="0" w:color="6E6E6E"/>
              <w:bottom w:val="none" w:sz="4" w:space="0" w:color="6E6E6E"/>
              <w:right w:val="none" w:sz="4" w:space="0" w:color="6E6E6E"/>
            </w:tcBorders>
          </w:tcPr>
          <w:p w:rsidR="00B15D1C" w:rsidRDefault="00B15D1C">
            <w:pPr>
              <w:pStyle w:val="PURBreadcrumb"/>
            </w:pPr>
          </w:p>
          <w:tbl>
            <w:tblPr>
              <w:tblW w:w="0" w:type="dxa"/>
              <w:tblLook w:val="04A0" w:firstRow="1" w:lastRow="0" w:firstColumn="1" w:lastColumn="0" w:noHBand="0" w:noVBand="1"/>
            </w:tblPr>
            <w:tblGrid>
              <w:gridCol w:w="10674"/>
            </w:tblGrid>
            <w:tr w:rsidR="00B15D1C">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TableBody"/>
            </w:pPr>
          </w:p>
        </w:tc>
      </w:tr>
    </w:tbl>
    <w:p w:rsidR="00B15D1C" w:rsidRDefault="00B15D1C">
      <w:pPr>
        <w:pStyle w:val="ProductList-Body"/>
      </w:pPr>
    </w:p>
    <w:p w:rsidR="00B15D1C" w:rsidRDefault="00A67078">
      <w:pPr>
        <w:pStyle w:val="ProductList-OfferingGroupHeading"/>
        <w:outlineLvl w:val="1"/>
      </w:pPr>
      <w:bookmarkStart w:id="183" w:name="_Sec618"/>
      <w:r>
        <w:t>Windows</w:t>
      </w:r>
      <w:bookmarkEnd w:id="183"/>
      <w:r>
        <w:fldChar w:fldCharType="begin"/>
      </w:r>
      <w:r>
        <w:instrText xml:space="preserve"> TC "</w:instrText>
      </w:r>
      <w:bookmarkStart w:id="184" w:name="_Toc4593426"/>
      <w:r>
        <w:instrText>Windows</w:instrText>
      </w:r>
      <w:bookmarkEnd w:id="184"/>
      <w:r>
        <w:instrText>" \l 2</w:instrText>
      </w:r>
      <w:r>
        <w:fldChar w:fldCharType="end"/>
      </w:r>
    </w:p>
    <w:p w:rsidR="00B15D1C" w:rsidRDefault="00A67078">
      <w:pPr>
        <w:pStyle w:val="ProductList-Offering2HeadingNoBorder"/>
        <w:outlineLvl w:val="2"/>
      </w:pPr>
      <w:bookmarkStart w:id="185" w:name="_Sec652"/>
      <w:r>
        <w:t>Système d’exploitation Windows Desktop</w:t>
      </w:r>
      <w:bookmarkEnd w:id="185"/>
      <w:r>
        <w:fldChar w:fldCharType="begin"/>
      </w:r>
      <w:r>
        <w:instrText xml:space="preserve"> TC "</w:instrText>
      </w:r>
      <w:bookmarkStart w:id="186" w:name="_Toc4593427"/>
      <w:r>
        <w:instrText>Système d’exploitation Windows Desktop</w:instrText>
      </w:r>
      <w:bookmarkEnd w:id="186"/>
      <w:r>
        <w:instrText>" \l 3</w:instrText>
      </w:r>
      <w:r>
        <w:fldChar w:fldCharType="end"/>
      </w:r>
    </w:p>
    <w:p w:rsidR="00B15D1C" w:rsidRDefault="00A67078">
      <w:pPr>
        <w:pStyle w:val="ProductList-Offering1SubSection"/>
        <w:outlineLvl w:val="3"/>
      </w:pPr>
      <w:bookmarkStart w:id="187" w:name="_Sec700"/>
      <w:r>
        <w:t>1. Disponibilité des Programmes</w:t>
      </w:r>
      <w:bookmarkEnd w:id="187"/>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B15D1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39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10 Éducation A3</w:t>
            </w:r>
            <w:r>
              <w:fldChar w:fldCharType="begin"/>
            </w:r>
            <w:r>
              <w:instrText xml:space="preserve"> XE "Windows 10 Éducation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r w:rsidR="00B15D1C">
        <w:tc>
          <w:tcPr>
            <w:tcW w:w="392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15D1C" w:rsidRDefault="00B15D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188" w:name="_Sec755"/>
      <w:r>
        <w:t>2. Conditions relatives aux Produits</w:t>
      </w:r>
      <w:bookmarkEnd w:id="188"/>
    </w:p>
    <w:tbl>
      <w:tblPr>
        <w:tblStyle w:val="PURTable"/>
        <w:tblW w:w="0" w:type="dxa"/>
        <w:tblLook w:val="04A0" w:firstRow="1" w:lastRow="0" w:firstColumn="1" w:lastColumn="0" w:noHBand="0" w:noVBand="1"/>
      </w:tblPr>
      <w:tblGrid>
        <w:gridCol w:w="3574"/>
        <w:gridCol w:w="3578"/>
        <w:gridCol w:w="363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4"/>
      </w:pPr>
      <w:r>
        <w:lastRenderedPageBreak/>
        <w:t>2.1 Attribution de licence</w:t>
      </w:r>
    </w:p>
    <w:p w:rsidR="00B15D1C" w:rsidRDefault="00A67078">
      <w:pPr>
        <w:pStyle w:val="ProductList-SubClauseHeading"/>
        <w:outlineLvl w:val="5"/>
      </w:pPr>
      <w:r>
        <w:t>2.1.1 Éligibilité à l’attribution de Licences par Utilisateur (hormis Virtual Desktop Access)</w:t>
      </w:r>
    </w:p>
    <w:p w:rsidR="00B15D1C" w:rsidRDefault="00A6707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B15D1C" w:rsidRDefault="00B15D1C">
      <w:pPr>
        <w:pStyle w:val="ProductList-BodyIndented"/>
      </w:pPr>
    </w:p>
    <w:p w:rsidR="00B15D1C" w:rsidRDefault="00A67078">
      <w:pPr>
        <w:pStyle w:val="ProductList-SubClauseHeading"/>
        <w:outlineLvl w:val="5"/>
      </w:pPr>
      <w:r>
        <w:t>2.1.2 Éligibilité à l’attribution de Licences par Dispositif (hormis Virtual Desktop Access)</w:t>
      </w:r>
    </w:p>
    <w:p w:rsidR="00B15D1C" w:rsidRDefault="00A67078">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B15D1C" w:rsidRDefault="00B15D1C">
      <w:pPr>
        <w:pStyle w:val="ProductList-BodyIndented"/>
      </w:pPr>
    </w:p>
    <w:p w:rsidR="00B15D1C" w:rsidRDefault="00A67078">
      <w:pPr>
        <w:pStyle w:val="ProductList-SubClauseHeading"/>
        <w:outlineLvl w:val="5"/>
      </w:pPr>
      <w:r>
        <w:t>2.1.3 Éligibilité à l’attribution de Licences Virtual Desktop Access (VDA)</w:t>
      </w:r>
    </w:p>
    <w:p w:rsidR="00B15D1C" w:rsidRDefault="00A67078">
      <w:pPr>
        <w:pStyle w:val="ProductList-BodyIndented"/>
      </w:pPr>
      <w:r>
        <w:t>Les licenses VDA par Dispositif et par Utilisateur peuvent être attribuées à n’importe quel dispositif ou utilisateur.</w:t>
      </w:r>
    </w:p>
    <w:p w:rsidR="00B15D1C" w:rsidRDefault="00B15D1C">
      <w:pPr>
        <w:pStyle w:val="ProductList-BodyIndented"/>
      </w:pPr>
    </w:p>
    <w:p w:rsidR="00B15D1C" w:rsidRDefault="00A67078">
      <w:pPr>
        <w:pStyle w:val="ProductList-ClauseHeading"/>
        <w:outlineLvl w:val="4"/>
      </w:pPr>
      <w:r>
        <w:t>2.2 Systèmes d’exploitation éligibles</w:t>
      </w:r>
    </w:p>
    <w:p w:rsidR="00B15D1C" w:rsidRDefault="00A67078">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B15D1C" w:rsidRDefault="00B15D1C">
      <w:pPr>
        <w:pStyle w:val="ProductList-Body"/>
      </w:pPr>
    </w:p>
    <w:p w:rsidR="00B15D1C" w:rsidRDefault="00A67078">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08"/>
        <w:gridCol w:w="3764"/>
        <w:gridCol w:w="3158"/>
      </w:tblGrid>
      <w:tr w:rsidR="00B15D1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Microsoft Cloud</w:t>
            </w:r>
          </w:p>
        </w:tc>
      </w:tr>
      <w:tr w:rsidR="00B15D1C">
        <w:tc>
          <w:tcPr>
            <w:tcW w:w="392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pPr>
          </w:p>
        </w:tc>
      </w:tr>
      <w:tr w:rsidR="00B15D1C">
        <w:tc>
          <w:tcPr>
            <w:tcW w:w="39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392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39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bl>
    <w:p w:rsidR="00B15D1C" w:rsidRDefault="00B15D1C">
      <w:pPr>
        <w:pStyle w:val="ProductList-BodyIndented"/>
      </w:pPr>
    </w:p>
    <w:p w:rsidR="00B15D1C" w:rsidRDefault="00A67078">
      <w:pPr>
        <w:pStyle w:val="ProductList-SubClauseHeading"/>
        <w:outlineLvl w:val="5"/>
      </w:pPr>
      <w:r>
        <w:t>2.2.2 SE Éligibles – Licences par Dispositif (hormis Licences Virtual Desktop Access)</w:t>
      </w:r>
    </w:p>
    <w:p w:rsidR="00B15D1C" w:rsidRDefault="00A67078">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B15D1C" w:rsidRDefault="00B15D1C">
      <w:pPr>
        <w:pStyle w:val="ProductList-BodyIndented"/>
      </w:pPr>
    </w:p>
    <w:tbl>
      <w:tblPr>
        <w:tblStyle w:val="PURTable0"/>
        <w:tblW w:w="0" w:type="dxa"/>
        <w:tblLook w:val="04A0" w:firstRow="1" w:lastRow="0" w:firstColumn="1" w:lastColumn="0" w:noHBand="0" w:noVBand="1"/>
      </w:tblPr>
      <w:tblGrid>
        <w:gridCol w:w="3408"/>
        <w:gridCol w:w="1406"/>
        <w:gridCol w:w="1406"/>
        <w:gridCol w:w="1453"/>
        <w:gridCol w:w="1376"/>
        <w:gridCol w:w="138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Éducation et Charity</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5D1C" w:rsidRDefault="00B15D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jc w:val="center"/>
            </w:pP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bl>
    <w:p w:rsidR="00B15D1C" w:rsidRDefault="00A67078">
      <w:pPr>
        <w:pStyle w:val="ProductList-BodyIndented"/>
      </w:pPr>
      <w:r>
        <w:rPr>
          <w:i/>
          <w:vertAlign w:val="superscript"/>
        </w:rPr>
        <w:t>1</w:t>
      </w:r>
      <w:r>
        <w:rPr>
          <w:i/>
        </w:rPr>
        <w:t xml:space="preserve">Également applicable aux Dispositifs Éligibles acquis par l’intermédiaire de fusions ou d’acquisitions </w:t>
      </w:r>
    </w:p>
    <w:p w:rsidR="00B15D1C" w:rsidRDefault="00A67078">
      <w:pPr>
        <w:pStyle w:val="ProductList-BodyIndented"/>
      </w:pPr>
      <w:r>
        <w:rPr>
          <w:i/>
          <w:vertAlign w:val="superscript"/>
        </w:rPr>
        <w:t>2</w:t>
      </w:r>
      <w:r>
        <w:rPr>
          <w:i/>
        </w:rPr>
        <w:t xml:space="preserve">macOS doit être préinstallé par le fabricant autorisé avant la vente initiale du dispositif. </w:t>
      </w:r>
    </w:p>
    <w:p w:rsidR="00B15D1C" w:rsidRDefault="00B15D1C">
      <w:pPr>
        <w:pStyle w:val="ProductList-BodyIndented"/>
      </w:pPr>
    </w:p>
    <w:p w:rsidR="00B15D1C" w:rsidRDefault="00A67078">
      <w:pPr>
        <w:pStyle w:val="ProductList-SubClauseHeading"/>
        <w:outlineLvl w:val="5"/>
      </w:pPr>
      <w:r>
        <w:t>2.2.3 SE Éligibles à Utilisation Restreinte – Licences par Dispositif</w:t>
      </w:r>
    </w:p>
    <w:p w:rsidR="00B15D1C" w:rsidRDefault="00B15D1C">
      <w:pPr>
        <w:pStyle w:val="ProductList-BodyIndented"/>
      </w:pPr>
    </w:p>
    <w:tbl>
      <w:tblPr>
        <w:tblStyle w:val="PURTable0"/>
        <w:tblW w:w="0" w:type="dxa"/>
        <w:tblLook w:val="04A0" w:firstRow="1" w:lastRow="0" w:firstColumn="1" w:lastColumn="0" w:noHBand="0" w:noVBand="1"/>
      </w:tblPr>
      <w:tblGrid>
        <w:gridCol w:w="3887"/>
        <w:gridCol w:w="1631"/>
        <w:gridCol w:w="1631"/>
        <w:gridCol w:w="1670"/>
        <w:gridCol w:w="1611"/>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Éducation et Charity</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6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bl>
    <w:p w:rsidR="00B15D1C" w:rsidRDefault="00A67078">
      <w:pPr>
        <w:pStyle w:val="ProductList-BodyIndented"/>
      </w:pPr>
      <w:r>
        <w:rPr>
          <w:i/>
          <w:vertAlign w:val="superscript"/>
        </w:rPr>
        <w:t>1</w:t>
      </w:r>
      <w:r>
        <w:rPr>
          <w:i/>
        </w:rPr>
        <w:t xml:space="preserve">Également applicable aux Dispositifs Éligibles acquis par l’intermédiaire de fusions ou d’acquisitions </w:t>
      </w:r>
    </w:p>
    <w:p w:rsidR="00B15D1C" w:rsidRDefault="00B15D1C">
      <w:pPr>
        <w:pStyle w:val="ProductList-BodyIndented"/>
      </w:pPr>
    </w:p>
    <w:p w:rsidR="00B15D1C" w:rsidRDefault="00A67078">
      <w:pPr>
        <w:pStyle w:val="ProductList-BodyIndented"/>
      </w:pPr>
      <w:r>
        <w:rPr>
          <w:b/>
        </w:rPr>
        <w:t>2.2.3. Systèmes d’Exploitation Éligibles à Utilisation Restreinte</w:t>
      </w:r>
    </w:p>
    <w:p w:rsidR="00B15D1C" w:rsidRDefault="00A67078">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B15D1C" w:rsidRDefault="00B15D1C">
      <w:pPr>
        <w:pStyle w:val="ProductList-BodyIndented"/>
      </w:pPr>
    </w:p>
    <w:p w:rsidR="00B15D1C" w:rsidRDefault="00A67078">
      <w:pPr>
        <w:pStyle w:val="ProductList-BodyIndented"/>
      </w:pPr>
      <w:r>
        <w:rPr>
          <w:b/>
        </w:rPr>
        <w:t>2.2.3.2 Restrictions d’achat de Software Assurance relatives aux Systèmes d’Exploitation Éligibles à Utilisation Restreinte</w:t>
      </w:r>
    </w:p>
    <w:p w:rsidR="00B15D1C" w:rsidRDefault="00A67078">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B15D1C" w:rsidRDefault="00B15D1C">
      <w:pPr>
        <w:pStyle w:val="ProductList-BodyIndented"/>
      </w:pPr>
    </w:p>
    <w:p w:rsidR="00B15D1C" w:rsidRDefault="00A67078">
      <w:pPr>
        <w:pStyle w:val="ProductList-ClauseHeading"/>
        <w:outlineLvl w:val="4"/>
      </w:pPr>
      <w:r>
        <w:t>2.3 Mélange de licences par Utilisateur et de licences par Dispositif dans les Accords de Mise en Œuvre Entreprise</w:t>
      </w:r>
    </w:p>
    <w:p w:rsidR="00B15D1C" w:rsidRDefault="00A67078">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B15D1C" w:rsidRDefault="00B15D1C">
      <w:pPr>
        <w:pStyle w:val="ProductList-Body"/>
      </w:pPr>
    </w:p>
    <w:p w:rsidR="00B15D1C" w:rsidRDefault="00A67078">
      <w:pPr>
        <w:pStyle w:val="ProductList-ClauseHeading"/>
        <w:outlineLvl w:val="4"/>
      </w:pPr>
      <w:r>
        <w:t>2.4 Mises à Jour Windows Pro/Entreprise sans version pour la République populaire de Chine</w:t>
      </w:r>
    </w:p>
    <w:p w:rsidR="00B15D1C" w:rsidRDefault="00A67078">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rsidR="00B15D1C" w:rsidRDefault="00B15D1C">
      <w:pPr>
        <w:pStyle w:val="ProductList-Body"/>
      </w:pPr>
    </w:p>
    <w:p w:rsidR="00B15D1C" w:rsidRDefault="00A67078">
      <w:pPr>
        <w:pStyle w:val="ProductList-ClauseHeading"/>
        <w:outlineLvl w:val="4"/>
      </w:pPr>
      <w:r>
        <w:t>2.5 Création de masters tiers</w:t>
      </w:r>
    </w:p>
    <w:p w:rsidR="00B15D1C" w:rsidRDefault="00A67078">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B15D1C" w:rsidRDefault="00B15D1C">
      <w:pPr>
        <w:pStyle w:val="ProductList-Body"/>
      </w:pPr>
    </w:p>
    <w:p w:rsidR="00B15D1C" w:rsidRDefault="00A67078">
      <w:pPr>
        <w:pStyle w:val="ProductList-ClauseHeading"/>
        <w:outlineLvl w:val="4"/>
      </w:pPr>
      <w:r>
        <w:t>2.6 Options d’approvisionnement régional</w:t>
      </w:r>
    </w:p>
    <w:p w:rsidR="00B15D1C" w:rsidRDefault="00A67078">
      <w:pPr>
        <w:pStyle w:val="ProductList-SubClauseHeading"/>
        <w:outlineLvl w:val="5"/>
      </w:pPr>
      <w:r>
        <w:t>2.6.1 Éditions Windows KN</w:t>
      </w:r>
    </w:p>
    <w:p w:rsidR="00B15D1C" w:rsidRDefault="00A67078">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B15D1C" w:rsidRDefault="00B15D1C">
      <w:pPr>
        <w:pStyle w:val="ProductList-BodyIndented"/>
      </w:pPr>
    </w:p>
    <w:p w:rsidR="00B15D1C" w:rsidRDefault="00A67078">
      <w:pPr>
        <w:pStyle w:val="ProductList-SubClauseHeading"/>
        <w:outlineLvl w:val="5"/>
      </w:pPr>
      <w:r>
        <w:lastRenderedPageBreak/>
        <w:t>2.6.2 Éditions Windows N (sans Lecteur Windows Media)</w:t>
      </w:r>
    </w:p>
    <w:p w:rsidR="00B15D1C" w:rsidRDefault="00A67078">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B15D1C" w:rsidRDefault="00B15D1C">
      <w:pPr>
        <w:pStyle w:val="ProductList-BodyIndented"/>
      </w:pPr>
    </w:p>
    <w:p w:rsidR="00B15D1C" w:rsidRDefault="00A67078">
      <w:pPr>
        <w:pStyle w:val="ProductList-ClauseHeading"/>
        <w:outlineLvl w:val="4"/>
      </w:pPr>
      <w:r>
        <w:t>2.7 Kit Entreprise Windows Embedded 8 Standard</w:t>
      </w:r>
    </w:p>
    <w:p w:rsidR="00B15D1C" w:rsidRDefault="00A67078">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B15D1C" w:rsidRDefault="00B15D1C">
      <w:pPr>
        <w:pStyle w:val="ProductList-Body"/>
      </w:pPr>
    </w:p>
    <w:p w:rsidR="00B15D1C" w:rsidRDefault="00A67078">
      <w:pPr>
        <w:pStyle w:val="ProductList-ClauseHeading"/>
        <w:outlineLvl w:val="4"/>
      </w:pPr>
      <w:r>
        <w:t>2.8 Conditions requises pour la mise à jour Windows 10 Famille à Professionnel pour Microsoft 365 Business</w:t>
      </w:r>
    </w:p>
    <w:p w:rsidR="00B15D1C" w:rsidRDefault="00A67078">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rsidR="00B15D1C" w:rsidRDefault="00B15D1C">
      <w:pPr>
        <w:pStyle w:val="ProductList-Body"/>
      </w:pPr>
    </w:p>
    <w:p w:rsidR="00B15D1C" w:rsidRDefault="00A67078">
      <w:pPr>
        <w:pStyle w:val="ProductList-ClauseHeading"/>
        <w:outlineLvl w:val="4"/>
      </w:pPr>
      <w:r>
        <w:t>2.9 Conditions requises pour l’achat de Licences de Droits Windows 10 Famille à Professionnel pour E3/E5</w:t>
      </w:r>
    </w:p>
    <w:p w:rsidR="00B15D1C" w:rsidRDefault="00A67078">
      <w:pPr>
        <w:pStyle w:val="ProductList-SubClauseHeading"/>
        <w:outlineLvl w:val="5"/>
      </w:pPr>
      <w:r>
        <w:t>2.9.1 Conditions préalables</w:t>
      </w:r>
    </w:p>
    <w:p w:rsidR="00B15D1C" w:rsidRDefault="00A67078">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B15D1C" w:rsidRDefault="00A67078" w:rsidP="00A67078">
      <w:pPr>
        <w:pStyle w:val="ProductList-Bullet"/>
        <w:numPr>
          <w:ilvl w:val="1"/>
          <w:numId w:val="23"/>
        </w:numPr>
      </w:pPr>
      <w:r>
        <w:t>Windows 10 Entreprise par dispositif avec SA active</w:t>
      </w:r>
    </w:p>
    <w:p w:rsidR="00B15D1C" w:rsidRDefault="00A67078" w:rsidP="00A67078">
      <w:pPr>
        <w:pStyle w:val="ProductList-Bullet"/>
        <w:numPr>
          <w:ilvl w:val="1"/>
          <w:numId w:val="23"/>
        </w:numPr>
      </w:pPr>
      <w:r>
        <w:t>SL Utilisateur Windows 10 Entreprise E3/E5</w:t>
      </w:r>
    </w:p>
    <w:p w:rsidR="00B15D1C" w:rsidRDefault="00B15D1C">
      <w:pPr>
        <w:pStyle w:val="ProductList-BodyIndented"/>
      </w:pPr>
    </w:p>
    <w:p w:rsidR="00B15D1C" w:rsidRDefault="00A67078">
      <w:pPr>
        <w:pStyle w:val="ProductList-SubClauseHeading"/>
        <w:outlineLvl w:val="5"/>
      </w:pPr>
      <w:r>
        <w:t>2.9.2 Conditions d’achat</w:t>
      </w:r>
    </w:p>
    <w:p w:rsidR="00B15D1C" w:rsidRDefault="00A67078">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B15D1C" w:rsidRDefault="00A67078" w:rsidP="00A67078">
      <w:pPr>
        <w:pStyle w:val="ProductList-Bullet"/>
        <w:numPr>
          <w:ilvl w:val="1"/>
          <w:numId w:val="24"/>
        </w:numPr>
      </w:pPr>
      <w:r>
        <w:t>est concédé sous licence avec Windows 10 Entreprise par dispositif, ou</w:t>
      </w:r>
    </w:p>
    <w:p w:rsidR="00B15D1C" w:rsidRDefault="00A67078" w:rsidP="00A67078">
      <w:pPr>
        <w:pStyle w:val="ProductList-Bullet"/>
        <w:numPr>
          <w:ilvl w:val="1"/>
          <w:numId w:val="24"/>
        </w:numPr>
      </w:pPr>
      <w:r>
        <w:t>sur lequel la version Professionnel ou Entreprise et installée et utilisée par un Utilisateur Titulaire d’une Licence Windows 10 Entreprise E3/E5</w:t>
      </w:r>
    </w:p>
    <w:p w:rsidR="00B15D1C" w:rsidRDefault="00B15D1C">
      <w:pPr>
        <w:pStyle w:val="ProductList-BodyIndented"/>
      </w:pPr>
    </w:p>
    <w:p w:rsidR="00B15D1C" w:rsidRDefault="00A67078">
      <w:pPr>
        <w:pStyle w:val="ProductList-SubClauseHeading"/>
        <w:outlineLvl w:val="5"/>
      </w:pPr>
      <w:r>
        <w:t>2.9.3 Restrictions de licence</w:t>
      </w:r>
    </w:p>
    <w:p w:rsidR="00B15D1C" w:rsidRDefault="00A67078">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rsidR="00B15D1C" w:rsidRDefault="00B15D1C">
      <w:pPr>
        <w:pStyle w:val="ProductList-BodyIndented"/>
      </w:pPr>
    </w:p>
    <w:p w:rsidR="00B15D1C" w:rsidRDefault="00A67078">
      <w:pPr>
        <w:pStyle w:val="ProductList-ClauseHeading"/>
        <w:outlineLvl w:val="4"/>
      </w:pPr>
      <w:r>
        <w:t>2.10 Mises à jour automatiques.</w:t>
      </w:r>
    </w:p>
    <w:p w:rsidR="00B15D1C" w:rsidRDefault="00A67078">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B15D1C" w:rsidRDefault="00B15D1C">
      <w:pPr>
        <w:pStyle w:val="ProductList-Body"/>
      </w:pPr>
    </w:p>
    <w:p w:rsidR="00B15D1C" w:rsidRDefault="00A67078">
      <w:pPr>
        <w:pStyle w:val="ProductList-ClauseHeading"/>
        <w:outlineLvl w:val="4"/>
      </w:pPr>
      <w:r>
        <w:t>2.11 Windows 7 ESU (Mises à jour de Sécurité Étendues)</w:t>
      </w:r>
    </w:p>
    <w:p w:rsidR="00B15D1C" w:rsidRDefault="00A67078">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rsidR="00B15D1C" w:rsidRDefault="00B15D1C">
      <w:pPr>
        <w:pStyle w:val="ProductList-Body"/>
      </w:pPr>
    </w:p>
    <w:p w:rsidR="00B15D1C" w:rsidRDefault="00B15D1C">
      <w:pPr>
        <w:pStyle w:val="ProductList-Body"/>
      </w:pPr>
    </w:p>
    <w:p w:rsidR="00B15D1C" w:rsidRDefault="00A67078">
      <w:pPr>
        <w:pStyle w:val="ProductList-ClauseHeading"/>
        <w:outlineLvl w:val="4"/>
      </w:pPr>
      <w:r>
        <w:t>2.12 Programmes Éducation et Charity</w:t>
      </w:r>
    </w:p>
    <w:p w:rsidR="00B15D1C" w:rsidRDefault="00A67078">
      <w:pPr>
        <w:pStyle w:val="ProductList-SubClauseHeading"/>
        <w:outlineLvl w:val="5"/>
      </w:pPr>
      <w:r>
        <w:t>2.12.1 Attribution de licence</w:t>
      </w:r>
    </w:p>
    <w:p w:rsidR="00B15D1C" w:rsidRDefault="00A67078">
      <w:pPr>
        <w:pStyle w:val="ProductList-BodyIndented"/>
      </w:pPr>
      <w:r>
        <w:rPr>
          <w:b/>
        </w:rPr>
        <w:t>2.12.1.1 Attribution de Licences par Utilisateur</w:t>
      </w:r>
    </w:p>
    <w:p w:rsidR="00B15D1C" w:rsidRDefault="00A6707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B15D1C" w:rsidRDefault="00B15D1C">
      <w:pPr>
        <w:pStyle w:val="ProductList-BodyIndented"/>
      </w:pPr>
    </w:p>
    <w:p w:rsidR="00B15D1C" w:rsidRDefault="00A67078">
      <w:pPr>
        <w:pStyle w:val="ProductList-BodyIndented"/>
      </w:pPr>
      <w:r>
        <w:rPr>
          <w:b/>
        </w:rPr>
        <w:t>2.12.1.2 Attribution de Licences par Dispositif</w:t>
      </w:r>
    </w:p>
    <w:p w:rsidR="00B15D1C" w:rsidRDefault="00A67078">
      <w:pPr>
        <w:pStyle w:val="ProductList-BodyIndented"/>
      </w:pPr>
      <w:r>
        <w:lastRenderedPageBreak/>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B15D1C" w:rsidRDefault="00B15D1C">
      <w:pPr>
        <w:pStyle w:val="ProductList-BodyIndented"/>
      </w:pPr>
    </w:p>
    <w:p w:rsidR="00B15D1C" w:rsidRDefault="00A67078">
      <w:pPr>
        <w:pStyle w:val="ProductList-SubClauseHeading"/>
        <w:outlineLvl w:val="5"/>
      </w:pPr>
      <w:r>
        <w:t>2.12.2 Droits relatifs aux éditions Windows des programmes Éducation</w:t>
      </w:r>
    </w:p>
    <w:p w:rsidR="00B15D1C" w:rsidRDefault="00A67078">
      <w:pPr>
        <w:pStyle w:val="ProductList-BodyIndented"/>
      </w:pPr>
      <w:r>
        <w:t>Les licences Windows Éducation incluent les droits d’installation et d’activation de Windows Entreprise à la place de Windows Éducation.</w:t>
      </w:r>
    </w:p>
    <w:p w:rsidR="00B15D1C" w:rsidRDefault="00B15D1C">
      <w:pPr>
        <w:pStyle w:val="ProductList-BodyIndented"/>
      </w:pPr>
    </w:p>
    <w:p w:rsidR="00B15D1C" w:rsidRDefault="00A67078">
      <w:pPr>
        <w:pStyle w:val="ProductList-SubClauseHeading"/>
        <w:outlineLvl w:val="5"/>
      </w:pPr>
      <w:r>
        <w:t>2.12.3 Utilisation en laboratoire ou bibliothèque</w:t>
      </w:r>
    </w:p>
    <w:p w:rsidR="00B15D1C" w:rsidRDefault="00A67078">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B15D1C" w:rsidRDefault="00B15D1C">
      <w:pPr>
        <w:pStyle w:val="ProductList-BodyIndented"/>
      </w:pPr>
    </w:p>
    <w:p w:rsidR="00B15D1C" w:rsidRDefault="00A67078">
      <w:pPr>
        <w:pStyle w:val="ProductList-SubClauseHeading"/>
        <w:outlineLvl w:val="5"/>
      </w:pPr>
      <w:r>
        <w:t>2.12.4 Dispositifs partagés</w:t>
      </w:r>
    </w:p>
    <w:p w:rsidR="00B15D1C" w:rsidRDefault="00A67078">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rsidR="00B15D1C" w:rsidRDefault="00B15D1C">
      <w:pPr>
        <w:pStyle w:val="ProductList-BodyIndented"/>
      </w:pPr>
    </w:p>
    <w:p w:rsidR="00B15D1C" w:rsidRDefault="00A67078">
      <w:pPr>
        <w:pStyle w:val="ProductList-SubClauseHeading"/>
        <w:outlineLvl w:val="5"/>
      </w:pPr>
      <w:r>
        <w:t>2.12.5 Restrictions relatives aux SE Édition Starter pour Programmes Éducation</w:t>
      </w:r>
    </w:p>
    <w:p w:rsidR="00B15D1C" w:rsidRDefault="00A67078">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B15D1C" w:rsidRDefault="00B15D1C">
      <w:pPr>
        <w:pStyle w:val="ProductList-BodyIndented"/>
      </w:pPr>
    </w:p>
    <w:p w:rsidR="00B15D1C" w:rsidRDefault="00A67078">
      <w:pPr>
        <w:pStyle w:val="ProductList-Offering1SubSection"/>
        <w:outlineLvl w:val="3"/>
      </w:pPr>
      <w:bookmarkStart w:id="189" w:name="_Sec813"/>
      <w:r>
        <w:t>3. Droits d’utilisation</w:t>
      </w:r>
      <w:bookmarkEnd w:id="189"/>
    </w:p>
    <w:tbl>
      <w:tblPr>
        <w:tblStyle w:val="PURTable"/>
        <w:tblW w:w="0" w:type="dxa"/>
        <w:tblLook w:val="04A0" w:firstRow="1" w:lastRow="0" w:firstColumn="1" w:lastColumn="0" w:noHBand="0" w:noVBand="1"/>
      </w:tblPr>
      <w:tblGrid>
        <w:gridCol w:w="3595"/>
        <w:gridCol w:w="3572"/>
        <w:gridCol w:w="362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2">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Logiciels supplémentaires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Utilisation locale de Windows</w:t>
      </w:r>
    </w:p>
    <w:p w:rsidR="00B15D1C" w:rsidRDefault="00A67078">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B15D1C" w:rsidRDefault="00B15D1C">
      <w:pPr>
        <w:pStyle w:val="ProductList-Body"/>
      </w:pPr>
    </w:p>
    <w:p w:rsidR="00B15D1C" w:rsidRDefault="00A67078">
      <w:pPr>
        <w:pStyle w:val="ProductList-ClauseHeading"/>
        <w:outlineLvl w:val="4"/>
      </w:pPr>
      <w:r>
        <w:t>3.2 Activation de Windows 10 à partir d’Azure AD</w:t>
      </w:r>
    </w:p>
    <w:p w:rsidR="00B15D1C" w:rsidRDefault="00A67078">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B15D1C" w:rsidRDefault="00B15D1C">
      <w:pPr>
        <w:pStyle w:val="ProductList-Body"/>
      </w:pPr>
    </w:p>
    <w:p w:rsidR="00B15D1C" w:rsidRDefault="00A67078">
      <w:pPr>
        <w:pStyle w:val="ProductList-ClauseHeading"/>
        <w:outlineLvl w:val="4"/>
      </w:pPr>
      <w:r>
        <w:t>3.3 Applications Windows</w:t>
      </w:r>
    </w:p>
    <w:p w:rsidR="00B15D1C" w:rsidRDefault="00A67078">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3">
        <w:r>
          <w:rPr>
            <w:color w:val="00467F"/>
            <w:u w:val="single"/>
          </w:rPr>
          <w:t>http://go.microsoft.com/fwlink/?linkid=246338</w:t>
        </w:r>
      </w:hyperlink>
      <w:r>
        <w:t xml:space="preserve"> ou, dans le cas des applications Windows qui accèdent aux services Xbox, par les conditions d’utilisation de Xbox.com à l’adresse </w:t>
      </w:r>
      <w:hyperlink r:id="rId94">
        <w:r>
          <w:rPr>
            <w:color w:val="00467F"/>
            <w:u w:val="single"/>
          </w:rPr>
          <w:t>http://xbox.com/legal/livetou</w:t>
        </w:r>
      </w:hyperlink>
      <w:r>
        <w:t>.</w:t>
      </w:r>
    </w:p>
    <w:p w:rsidR="00B15D1C" w:rsidRDefault="00B15D1C">
      <w:pPr>
        <w:pStyle w:val="ProductList-Body"/>
      </w:pPr>
    </w:p>
    <w:p w:rsidR="00B15D1C" w:rsidRDefault="00A67078">
      <w:pPr>
        <w:pStyle w:val="ProductList-ClauseHeading"/>
        <w:outlineLvl w:val="4"/>
      </w:pPr>
      <w:r>
        <w:t>3.4 Windows 10 Mobile Entreprise</w:t>
      </w:r>
    </w:p>
    <w:p w:rsidR="00B15D1C" w:rsidRDefault="00A67078">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B15D1C" w:rsidRDefault="00B15D1C">
      <w:pPr>
        <w:pStyle w:val="ProductList-Body"/>
      </w:pPr>
    </w:p>
    <w:p w:rsidR="00B15D1C" w:rsidRDefault="00A67078">
      <w:pPr>
        <w:pStyle w:val="ProductList-ClauseHeading"/>
        <w:outlineLvl w:val="4"/>
      </w:pPr>
      <w:r>
        <w:t>3.5 Droits d’Utilisation de l’Activation du Contrat Microsoft Cloud</w:t>
      </w:r>
    </w:p>
    <w:p w:rsidR="00B15D1C" w:rsidRDefault="00A67078">
      <w:pPr>
        <w:pStyle w:val="ProductList-Body"/>
      </w:pPr>
      <w:r>
        <w:t>Pour les Clients qui possèdent une licence dans le cadre d’un Contrat Microsoft Cloud,</w:t>
      </w:r>
    </w:p>
    <w:p w:rsidR="00B15D1C" w:rsidRDefault="00A67078" w:rsidP="00A67078">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rsidR="00B15D1C" w:rsidRDefault="00A67078" w:rsidP="00A67078">
      <w:pPr>
        <w:pStyle w:val="ProductList-Bullet"/>
        <w:numPr>
          <w:ilvl w:val="0"/>
          <w:numId w:val="25"/>
        </w:numPr>
      </w:pPr>
      <w:r>
        <w:lastRenderedPageBreak/>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rsidR="00B15D1C" w:rsidRDefault="00A67078" w:rsidP="00A67078">
      <w:pPr>
        <w:pStyle w:val="ProductList-Bullet"/>
        <w:numPr>
          <w:ilvl w:val="0"/>
          <w:numId w:val="25"/>
        </w:numPr>
      </w:pPr>
      <w:r>
        <w:t xml:space="preserve">L’Article 4 (Software Assurance) ne s’applique pas. </w:t>
      </w:r>
    </w:p>
    <w:p w:rsidR="00B15D1C" w:rsidRDefault="00B15D1C">
      <w:pPr>
        <w:pStyle w:val="ProductList-Body"/>
      </w:pPr>
    </w:p>
    <w:p w:rsidR="00B15D1C" w:rsidRDefault="00A67078">
      <w:pPr>
        <w:pStyle w:val="ProductList-ClauseHeading"/>
        <w:outlineLvl w:val="4"/>
      </w:pPr>
      <w:r>
        <w:t>3.6 Avantage de Mise à jour Windows 10</w:t>
      </w:r>
    </w:p>
    <w:p w:rsidR="00B15D1C" w:rsidRDefault="00A67078">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B15D1C" w:rsidRDefault="00A67078" w:rsidP="00A67078">
      <w:pPr>
        <w:pStyle w:val="ProductList-Bullet"/>
        <w:numPr>
          <w:ilvl w:val="0"/>
          <w:numId w:val="26"/>
        </w:numPr>
      </w:pPr>
      <w:r>
        <w:t>Windows 10 Entreprise/Éducation (tous)</w:t>
      </w:r>
    </w:p>
    <w:p w:rsidR="00B15D1C" w:rsidRDefault="00A67078" w:rsidP="00A67078">
      <w:pPr>
        <w:pStyle w:val="ProductList-Bullet"/>
        <w:numPr>
          <w:ilvl w:val="0"/>
          <w:numId w:val="26"/>
        </w:numPr>
      </w:pPr>
      <w:r>
        <w:t>Microsoft 365 (tous)</w:t>
      </w:r>
    </w:p>
    <w:p w:rsidR="00B15D1C" w:rsidRDefault="00B15D1C">
      <w:pPr>
        <w:pStyle w:val="ProductList-Body"/>
      </w:pPr>
    </w:p>
    <w:p w:rsidR="00B15D1C" w:rsidRDefault="00A67078">
      <w:pPr>
        <w:pStyle w:val="ProductList-ClauseHeading"/>
        <w:outlineLvl w:val="4"/>
      </w:pPr>
      <w:r>
        <w:t>3.7 Windows 10 Multitenant Hosting</w:t>
      </w:r>
    </w:p>
    <w:p w:rsidR="00B15D1C" w:rsidRDefault="00A67078">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5">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6">
        <w:r>
          <w:rPr>
            <w:color w:val="00467F"/>
            <w:u w:val="single"/>
          </w:rPr>
          <w:t>https://docs.microsoft.com/en-us/windows/deployment/vda-subscription-activation</w:t>
        </w:r>
      </w:hyperlink>
      <w:r>
        <w:t xml:space="preserve">. Les conditions relatives au déploiement basées sur les partenaires sont disponibles à l’adresse </w:t>
      </w:r>
      <w:hyperlink r:id="rId97">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B15D1C" w:rsidRDefault="00B15D1C">
      <w:pPr>
        <w:pStyle w:val="ProductList-Body"/>
      </w:pPr>
    </w:p>
    <w:p w:rsidR="00B15D1C" w:rsidRDefault="00A67078">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9"/>
        <w:gridCol w:w="3600"/>
        <w:gridCol w:w="359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8">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9">
              <w:r>
                <w:rPr>
                  <w:color w:val="00467F"/>
                  <w:u w:val="single"/>
                </w:rPr>
                <w:t>Février 2016 – Conditions relatives aux Produits</w:t>
              </w:r>
            </w:hyperlink>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4.1 Droits d’Utilisation Supplémentaires de la Software Assurance</w:t>
      </w:r>
    </w:p>
    <w:p w:rsidR="00B15D1C" w:rsidRDefault="00A67078">
      <w:pPr>
        <w:pStyle w:val="ProductList-Body"/>
      </w:pPr>
      <w:r>
        <w:t xml:space="preserve">La section 4 (Software Assurance) s’applique aux licences suivantes. </w:t>
      </w:r>
    </w:p>
    <w:p w:rsidR="00B15D1C" w:rsidRDefault="00A67078" w:rsidP="00A67078">
      <w:pPr>
        <w:pStyle w:val="ProductList-Bullet"/>
        <w:numPr>
          <w:ilvl w:val="0"/>
          <w:numId w:val="27"/>
        </w:numPr>
      </w:pPr>
      <w:r>
        <w:t>Windows 10 Entreprise E3/E5</w:t>
      </w:r>
    </w:p>
    <w:p w:rsidR="00B15D1C" w:rsidRDefault="00A67078" w:rsidP="00A67078">
      <w:pPr>
        <w:pStyle w:val="ProductList-Bullet"/>
        <w:numPr>
          <w:ilvl w:val="0"/>
          <w:numId w:val="27"/>
        </w:numPr>
      </w:pPr>
      <w:r>
        <w:t>Windows 10 Entreprise par dispositif</w:t>
      </w:r>
    </w:p>
    <w:p w:rsidR="00B15D1C" w:rsidRDefault="00A67078" w:rsidP="00A67078">
      <w:pPr>
        <w:pStyle w:val="ProductList-Bullet"/>
        <w:numPr>
          <w:ilvl w:val="0"/>
          <w:numId w:val="27"/>
        </w:numPr>
      </w:pPr>
      <w:r>
        <w:t>Windows 10 Éducation E3/E5</w:t>
      </w:r>
    </w:p>
    <w:p w:rsidR="00B15D1C" w:rsidRDefault="00A67078" w:rsidP="00A67078">
      <w:pPr>
        <w:pStyle w:val="ProductList-Bullet"/>
        <w:numPr>
          <w:ilvl w:val="0"/>
          <w:numId w:val="27"/>
        </w:numPr>
      </w:pPr>
      <w:r>
        <w:t>Windows VDA E3/E5</w:t>
      </w:r>
    </w:p>
    <w:p w:rsidR="00B15D1C" w:rsidRDefault="00A67078" w:rsidP="00A67078">
      <w:pPr>
        <w:pStyle w:val="ProductList-Bullet"/>
        <w:numPr>
          <w:ilvl w:val="0"/>
          <w:numId w:val="27"/>
        </w:numPr>
      </w:pPr>
      <w:r>
        <w:t>Windows VDA par dispositif</w:t>
      </w:r>
    </w:p>
    <w:p w:rsidR="00B15D1C" w:rsidRDefault="00A67078">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B15D1C" w:rsidRDefault="00B15D1C">
      <w:pPr>
        <w:pStyle w:val="ProductList-Body"/>
      </w:pPr>
    </w:p>
    <w:p w:rsidR="00B15D1C" w:rsidRDefault="00A67078">
      <w:pPr>
        <w:pStyle w:val="ProductList-ClauseHeading"/>
        <w:outlineLvl w:val="4"/>
      </w:pPr>
      <w:r>
        <w:t>4.2 Virtualisation Windows</w:t>
      </w:r>
    </w:p>
    <w:p w:rsidR="00B15D1C" w:rsidRDefault="00A67078">
      <w:pPr>
        <w:pStyle w:val="ProductList-SubClauseHeading"/>
        <w:outlineLvl w:val="5"/>
      </w:pPr>
      <w:r>
        <w:t>4.2.1 Virtualisation locale</w:t>
      </w:r>
    </w:p>
    <w:p w:rsidR="00B15D1C" w:rsidRDefault="00A67078">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B15D1C" w:rsidRDefault="00B15D1C">
      <w:pPr>
        <w:pStyle w:val="ProductList-BodyIndented"/>
      </w:pPr>
    </w:p>
    <w:p w:rsidR="00B15D1C" w:rsidRDefault="00A67078">
      <w:pPr>
        <w:pStyle w:val="ProductList-SubClauseHeading"/>
        <w:outlineLvl w:val="5"/>
      </w:pPr>
      <w:r>
        <w:t>4.2.2 Virtualisation à distance</w:t>
      </w:r>
    </w:p>
    <w:p w:rsidR="00B15D1C" w:rsidRDefault="00A67078">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B15D1C" w:rsidRDefault="00B15D1C">
      <w:pPr>
        <w:pStyle w:val="ProductList-BodyIndented"/>
      </w:pPr>
    </w:p>
    <w:p w:rsidR="00B15D1C" w:rsidRDefault="00A67078">
      <w:pPr>
        <w:pStyle w:val="ProductList-ClauseHeading"/>
        <w:outlineLvl w:val="4"/>
      </w:pPr>
      <w:r>
        <w:t>4.3 Avantage Dispositif avec écran 10.1"</w:t>
      </w:r>
    </w:p>
    <w:p w:rsidR="00B15D1C" w:rsidRDefault="00A67078">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B15D1C" w:rsidRDefault="00B15D1C">
      <w:pPr>
        <w:pStyle w:val="ProductList-Body"/>
      </w:pPr>
    </w:p>
    <w:p w:rsidR="00B15D1C" w:rsidRDefault="00A67078">
      <w:pPr>
        <w:pStyle w:val="ProductList-ClauseHeading"/>
        <w:outlineLvl w:val="4"/>
      </w:pPr>
      <w:r>
        <w:t>4.4 Windows to Go</w:t>
      </w:r>
    </w:p>
    <w:p w:rsidR="00B15D1C" w:rsidRDefault="00A67078">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B15D1C" w:rsidRDefault="00B15D1C">
      <w:pPr>
        <w:pStyle w:val="ProductList-Body"/>
      </w:pPr>
    </w:p>
    <w:p w:rsidR="00B15D1C" w:rsidRDefault="00A67078">
      <w:pPr>
        <w:pStyle w:val="ProductList-SubClauseHeading"/>
        <w:outlineLvl w:val="5"/>
      </w:pPr>
      <w:r>
        <w:lastRenderedPageBreak/>
        <w:t>4.4.1 Option Étudiant Windows To Go</w:t>
      </w:r>
    </w:p>
    <w:p w:rsidR="00B15D1C" w:rsidRDefault="00A67078">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B15D1C" w:rsidRDefault="00B15D1C">
      <w:pPr>
        <w:pStyle w:val="ProductList-BodyIndented"/>
      </w:pPr>
    </w:p>
    <w:p w:rsidR="00B15D1C" w:rsidRDefault="00A67078">
      <w:pPr>
        <w:pStyle w:val="ProductList-ClauseHeading"/>
        <w:outlineLvl w:val="4"/>
      </w:pPr>
      <w:r>
        <w:t>4.5 SA Windows Pro</w:t>
      </w:r>
    </w:p>
    <w:p w:rsidR="00B15D1C" w:rsidRDefault="00A67078">
      <w:pPr>
        <w:pStyle w:val="ProductList-Body"/>
      </w:pPr>
      <w:r>
        <w:t>Les clients ayant précédemment acheté une SA pour Windows Pro sont autorisés à renouveler leur SA sur les dispositifs couverts sans acheter de licence Windows Entreprise.</w:t>
      </w:r>
    </w:p>
    <w:p w:rsidR="00B15D1C" w:rsidRDefault="00B15D1C">
      <w:pPr>
        <w:pStyle w:val="ProductList-Body"/>
      </w:pPr>
    </w:p>
    <w:p w:rsidR="00B15D1C" w:rsidRDefault="00A67078">
      <w:pPr>
        <w:pStyle w:val="ProductList-ClauseHeading"/>
        <w:outlineLvl w:val="4"/>
      </w:pPr>
      <w:r>
        <w:t>4.6 Microsoft Desktop Optimization Pack (MDOP)</w:t>
      </w:r>
    </w:p>
    <w:p w:rsidR="00B15D1C" w:rsidRDefault="00A67078">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B15D1C" w:rsidRDefault="00B15D1C">
      <w:pPr>
        <w:pStyle w:val="ProductList-Body"/>
      </w:pPr>
    </w:p>
    <w:p w:rsidR="00B15D1C" w:rsidRDefault="00A67078">
      <w:pPr>
        <w:pStyle w:val="ProductList-SubClauseHeading"/>
        <w:outlineLvl w:val="5"/>
      </w:pPr>
      <w:r>
        <w:t>4.6.1 Conditions d’éligibilité pour les Clients MDOP</w:t>
      </w:r>
    </w:p>
    <w:p w:rsidR="00B15D1C" w:rsidRDefault="00A67078">
      <w:pPr>
        <w:pStyle w:val="ProductList-BodyIndented"/>
      </w:pPr>
      <w:r>
        <w:t>Les Clients titulaires des licences suivantes disposent de droits d’utilisation de MDOP sans devoir acheter MDOP séparément.</w:t>
      </w:r>
    </w:p>
    <w:p w:rsidR="00B15D1C" w:rsidRDefault="00A67078" w:rsidP="00A67078">
      <w:pPr>
        <w:pStyle w:val="ProductList-Bullet"/>
        <w:numPr>
          <w:ilvl w:val="1"/>
          <w:numId w:val="28"/>
        </w:numPr>
      </w:pPr>
      <w:r>
        <w:t xml:space="preserve">Windows 10 Entreprise E3/E5 </w:t>
      </w:r>
    </w:p>
    <w:p w:rsidR="00B15D1C" w:rsidRDefault="00A67078" w:rsidP="00A67078">
      <w:pPr>
        <w:pStyle w:val="ProductList-Bullet"/>
        <w:numPr>
          <w:ilvl w:val="1"/>
          <w:numId w:val="28"/>
        </w:numPr>
      </w:pPr>
      <w:r>
        <w:t>Windows 10 Éducation E3/E5</w:t>
      </w:r>
    </w:p>
    <w:p w:rsidR="00B15D1C" w:rsidRDefault="00A67078" w:rsidP="00A67078">
      <w:pPr>
        <w:pStyle w:val="ProductList-Bullet"/>
        <w:numPr>
          <w:ilvl w:val="1"/>
          <w:numId w:val="28"/>
        </w:numPr>
      </w:pPr>
      <w:r>
        <w:t>Windows VDA E3/E5</w:t>
      </w:r>
    </w:p>
    <w:p w:rsidR="00B15D1C" w:rsidRDefault="00A67078" w:rsidP="00A67078">
      <w:pPr>
        <w:pStyle w:val="ProductList-Bullet"/>
        <w:numPr>
          <w:ilvl w:val="1"/>
          <w:numId w:val="28"/>
        </w:numPr>
      </w:pPr>
      <w:r>
        <w:t>Contrat avec une date d’entrée en vigueur le 1er août 2015 ou ultérieure, et VDA par dispositif ou Windows 10 Entreprise par dispositif.</w:t>
      </w:r>
    </w:p>
    <w:p w:rsidR="00B15D1C" w:rsidRDefault="00B15D1C">
      <w:pPr>
        <w:pStyle w:val="ProductList-BodyIndented"/>
      </w:pPr>
    </w:p>
    <w:p w:rsidR="00B15D1C" w:rsidRDefault="00A67078">
      <w:pPr>
        <w:pStyle w:val="ProductList-ClauseHeading"/>
        <w:outlineLvl w:val="4"/>
      </w:pPr>
      <w:r>
        <w:t>4.7 Droits d’exécuter les Applications de Calcul Hautes Performances en Cluster</w:t>
      </w:r>
    </w:p>
    <w:p w:rsidR="00B15D1C" w:rsidRDefault="00A67078">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B15D1C" w:rsidRDefault="00B15D1C">
      <w:pPr>
        <w:pStyle w:val="ProductList-Body"/>
      </w:pPr>
    </w:p>
    <w:p w:rsidR="00B15D1C" w:rsidRDefault="00A67078">
      <w:pPr>
        <w:pStyle w:val="ProductList-ClauseHeading"/>
        <w:outlineLvl w:val="4"/>
      </w:pPr>
      <w:r>
        <w:t>4.8 Système d’Exploitation d’Ordinateur Windows – Windows Thin PC</w:t>
      </w:r>
    </w:p>
    <w:p w:rsidR="00B15D1C" w:rsidRDefault="00A67078">
      <w:pPr>
        <w:pStyle w:val="ProductList-Body"/>
      </w:pPr>
      <w:r>
        <w:t>Les Clients sont autorisés à utiliser le logiciel Windows Thin PC au lieu du Système d’Exploitation d’Ordinateur Windows à la seule fin d’exécuter les types d’applications spécifiés ci-dessous.</w:t>
      </w:r>
    </w:p>
    <w:p w:rsidR="00B15D1C" w:rsidRDefault="00A67078" w:rsidP="00A67078">
      <w:pPr>
        <w:pStyle w:val="ProductList-Bullet"/>
        <w:numPr>
          <w:ilvl w:val="0"/>
          <w:numId w:val="29"/>
        </w:numPr>
      </w:pPr>
      <w:r>
        <w:t xml:space="preserve">sécurité ; </w:t>
      </w:r>
    </w:p>
    <w:p w:rsidR="00B15D1C" w:rsidRDefault="00A67078" w:rsidP="00A67078">
      <w:pPr>
        <w:pStyle w:val="ProductList-Bullet"/>
        <w:numPr>
          <w:ilvl w:val="0"/>
          <w:numId w:val="29"/>
        </w:numPr>
      </w:pPr>
      <w:r>
        <w:t xml:space="preserve">gestion ; </w:t>
      </w:r>
    </w:p>
    <w:p w:rsidR="00B15D1C" w:rsidRDefault="00A67078" w:rsidP="00A67078">
      <w:pPr>
        <w:pStyle w:val="ProductList-Bullet"/>
        <w:numPr>
          <w:ilvl w:val="0"/>
          <w:numId w:val="29"/>
        </w:numPr>
      </w:pPr>
      <w:r>
        <w:t xml:space="preserve">émulation de terminal </w:t>
      </w:r>
    </w:p>
    <w:p w:rsidR="00B15D1C" w:rsidRDefault="00A67078" w:rsidP="00A67078">
      <w:pPr>
        <w:pStyle w:val="ProductList-Bullet"/>
        <w:numPr>
          <w:ilvl w:val="0"/>
          <w:numId w:val="29"/>
        </w:numPr>
      </w:pPr>
      <w:r>
        <w:t xml:space="preserve">bureau à distance et technologies similaires </w:t>
      </w:r>
    </w:p>
    <w:p w:rsidR="00B15D1C" w:rsidRDefault="00A67078" w:rsidP="00A67078">
      <w:pPr>
        <w:pStyle w:val="ProductList-Bullet"/>
        <w:numPr>
          <w:ilvl w:val="0"/>
          <w:numId w:val="29"/>
        </w:numPr>
      </w:pPr>
      <w:r>
        <w:t xml:space="preserve">navigateur Web ; </w:t>
      </w:r>
    </w:p>
    <w:p w:rsidR="00B15D1C" w:rsidRDefault="00A67078" w:rsidP="00A67078">
      <w:pPr>
        <w:pStyle w:val="ProductList-Bullet"/>
        <w:numPr>
          <w:ilvl w:val="0"/>
          <w:numId w:val="29"/>
        </w:numPr>
      </w:pPr>
      <w:r>
        <w:t xml:space="preserve">lecteur multimédia ; </w:t>
      </w:r>
    </w:p>
    <w:p w:rsidR="00B15D1C" w:rsidRDefault="00A67078" w:rsidP="00A67078">
      <w:pPr>
        <w:pStyle w:val="ProductList-Bullet"/>
        <w:numPr>
          <w:ilvl w:val="0"/>
          <w:numId w:val="29"/>
        </w:numPr>
      </w:pPr>
      <w:r>
        <w:t xml:space="preserve">client de messagerie instantanée </w:t>
      </w:r>
    </w:p>
    <w:p w:rsidR="00B15D1C" w:rsidRDefault="00A67078" w:rsidP="00A67078">
      <w:pPr>
        <w:pStyle w:val="ProductList-Bullet"/>
        <w:numPr>
          <w:ilvl w:val="0"/>
          <w:numId w:val="29"/>
        </w:numPr>
      </w:pPr>
      <w:r>
        <w:t xml:space="preserve">visionneuses de documents ; </w:t>
      </w:r>
    </w:p>
    <w:p w:rsidR="00B15D1C" w:rsidRDefault="00A67078" w:rsidP="00A67078">
      <w:pPr>
        <w:pStyle w:val="ProductList-Bullet"/>
        <w:numPr>
          <w:ilvl w:val="0"/>
          <w:numId w:val="29"/>
        </w:numPr>
      </w:pPr>
      <w:r>
        <w:t>NET Framework et machine virtuelle Java.</w:t>
      </w:r>
    </w:p>
    <w:p w:rsidR="00B15D1C" w:rsidRDefault="00A67078">
      <w:pPr>
        <w:pStyle w:val="ProductList-Body"/>
      </w:pPr>
      <w:r>
        <w:t>Les Clients sont autorisés à utiliser le logiciel sur un dispositif différent de celui sur lequel ils l’ont installé la première fois s’ils transfèrent la Software Assurance correspondante à ce dispositif.</w:t>
      </w:r>
    </w:p>
    <w:p w:rsidR="00B15D1C" w:rsidRDefault="00B15D1C">
      <w:pPr>
        <w:pStyle w:val="ProductList-Body"/>
      </w:pPr>
    </w:p>
    <w:p w:rsidR="00B15D1C" w:rsidRDefault="00A67078">
      <w:pPr>
        <w:pStyle w:val="ProductList-ClauseHeading"/>
        <w:outlineLvl w:val="4"/>
      </w:pPr>
      <w:r>
        <w:t>4.9 Expiration de la Software Assurance sur les Licences pour la durée des droits de propriété intellectuelle</w:t>
      </w:r>
    </w:p>
    <w:p w:rsidR="00B15D1C" w:rsidRDefault="00A67078">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rsidR="00B15D1C" w:rsidRDefault="00B15D1C">
      <w:pPr>
        <w:pStyle w:val="ProductList-Body"/>
      </w:pP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191" w:name="_Sec619"/>
      <w:r>
        <w:t>Windows Server</w:t>
      </w:r>
      <w:bookmarkEnd w:id="191"/>
      <w:r>
        <w:fldChar w:fldCharType="begin"/>
      </w:r>
      <w:r>
        <w:instrText xml:space="preserve"> TC "</w:instrText>
      </w:r>
      <w:bookmarkStart w:id="192" w:name="_Toc4593428"/>
      <w:r>
        <w:instrText>Windows Server</w:instrText>
      </w:r>
      <w:bookmarkEnd w:id="192"/>
      <w:r>
        <w:instrText>" \l 2</w:instrText>
      </w:r>
      <w:r>
        <w:fldChar w:fldCharType="end"/>
      </w:r>
    </w:p>
    <w:p w:rsidR="00B15D1C" w:rsidRDefault="00A67078">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93429"/>
      <w:r>
        <w:instrText>Windows MultiPoint Server</w:instrText>
      </w:r>
      <w:bookmarkEnd w:id="194"/>
      <w:r>
        <w:instrText>" \l 3</w:instrText>
      </w:r>
      <w:r>
        <w:fldChar w:fldCharType="end"/>
      </w:r>
    </w:p>
    <w:p w:rsidR="00B15D1C" w:rsidRDefault="00A67078">
      <w:pPr>
        <w:pStyle w:val="ProductList-Offering1SubSection"/>
        <w:outlineLvl w:val="3"/>
      </w:pPr>
      <w:bookmarkStart w:id="195" w:name="_Sec702"/>
      <w:r>
        <w:t>1. Disponibilité des programmes</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9" w:space="0" w:color="FFFFFF"/>
              <w:left w:val="single" w:sz="9" w:space="0" w:color="FFFFFF"/>
              <w:bottom w:val="none" w:sz="4" w:space="0" w:color="BFBFBF"/>
              <w:right w:val="single" w:sz="9" w:space="0" w:color="FFFFFF"/>
            </w:tcBorders>
          </w:tcPr>
          <w:p w:rsidR="00B15D1C" w:rsidRDefault="00A670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15D1C" w:rsidRDefault="00A670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15D1C" w:rsidRDefault="00A670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15D1C" w:rsidRDefault="00A670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15D1C" w:rsidRDefault="00A670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3"/>
      </w:pPr>
      <w:bookmarkStart w:id="196" w:name="_Sec757"/>
      <w:r>
        <w:lastRenderedPageBreak/>
        <w:t>2. Conditions des Produits</w:t>
      </w:r>
      <w:bookmarkEnd w:id="196"/>
    </w:p>
    <w:tbl>
      <w:tblPr>
        <w:tblStyle w:val="PURTable"/>
        <w:tblW w:w="0" w:type="dxa"/>
        <w:tblLook w:val="04A0" w:firstRow="1" w:lastRow="0" w:firstColumn="1" w:lastColumn="0" w:noHBand="0" w:noVBand="1"/>
      </w:tblPr>
      <w:tblGrid>
        <w:gridCol w:w="3588"/>
        <w:gridCol w:w="3591"/>
        <w:gridCol w:w="361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Éditions Antérieures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(SA)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Offering1SubSection"/>
        <w:outlineLvl w:val="3"/>
      </w:pPr>
      <w:bookmarkStart w:id="197" w:name="_Sec800"/>
      <w:r>
        <w:t>3. Droits d’utilisation</w:t>
      </w:r>
      <w:bookmarkEnd w:id="197"/>
    </w:p>
    <w:tbl>
      <w:tblPr>
        <w:tblStyle w:val="PURTable"/>
        <w:tblW w:w="0" w:type="dxa"/>
        <w:tblLook w:val="04A0" w:firstRow="1" w:lastRow="0" w:firstColumn="1" w:lastColumn="0" w:noHBand="0" w:noVBand="1"/>
      </w:tblPr>
      <w:tblGrid>
        <w:gridCol w:w="3602"/>
        <w:gridCol w:w="3568"/>
        <w:gridCol w:w="362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CAL Services Bureau à Distance pour Windows Server 2019 et Licence Équivalente CAL</w:t>
            </w:r>
          </w:p>
          <w:p w:rsidR="00B15D1C" w:rsidRDefault="00A67078">
            <w:pPr>
              <w:pStyle w:val="ProductList-TableBody"/>
            </w:pPr>
            <w:r>
              <w:t>(reportez-vous à l’</w:t>
            </w:r>
            <w:hyperlink w:anchor="_Sec591">
              <w:r>
                <w:rPr>
                  <w:color w:val="00467F"/>
                  <w:u w:val="single"/>
                </w:rPr>
                <w:t>Annexe A</w:t>
              </w:r>
            </w:hyperlink>
            <w:r>
              <w:t>)</w:t>
            </w:r>
          </w:p>
        </w:tc>
      </w:tr>
    </w:tbl>
    <w:p w:rsidR="00B15D1C" w:rsidRDefault="00B15D1C">
      <w:pPr>
        <w:pStyle w:val="ProductList-Body"/>
      </w:pPr>
    </w:p>
    <w:p w:rsidR="00B15D1C" w:rsidRDefault="00A67078">
      <w:pPr>
        <w:pStyle w:val="ProductList-SubClauseHeading"/>
        <w:outlineLvl w:val="5"/>
      </w:pPr>
      <w:r>
        <w:t>3.1.1 Fonctionnalités supplémentaires associées à la CAL Services AD RMS de Windows Server 2019</w:t>
      </w:r>
    </w:p>
    <w:p w:rsidR="00B15D1C" w:rsidRDefault="00A67078">
      <w:pPr>
        <w:pStyle w:val="ProductList-BodyIndented"/>
      </w:pPr>
      <w:r>
        <w:t>Services RMS Windows Server 2019</w:t>
      </w:r>
    </w:p>
    <w:tbl>
      <w:tblPr>
        <w:tblStyle w:val="PURTable0"/>
        <w:tblW w:w="0" w:type="dxa"/>
        <w:tblLook w:val="04A0" w:firstRow="1" w:lastRow="0" w:firstColumn="1" w:lastColumn="0" w:noHBand="0" w:noVBand="1"/>
      </w:tblPr>
      <w:tblGrid>
        <w:gridCol w:w="3518"/>
        <w:gridCol w:w="3442"/>
        <w:gridCol w:w="347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r>
    </w:tbl>
    <w:p w:rsidR="00B15D1C" w:rsidRDefault="00B15D1C">
      <w:pPr>
        <w:pStyle w:val="ProductList-BodyIndented"/>
      </w:pPr>
    </w:p>
    <w:p w:rsidR="00B15D1C" w:rsidRDefault="00A67078">
      <w:pPr>
        <w:pStyle w:val="ProductList-ClauseHeading"/>
        <w:outlineLvl w:val="4"/>
      </w:pPr>
      <w:r>
        <w:t>3.2 Exécution d’instances du logiciel</w:t>
      </w:r>
    </w:p>
    <w:p w:rsidR="00B15D1C" w:rsidRDefault="00A67078">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B15D1C" w:rsidRDefault="00B15D1C">
      <w:pPr>
        <w:pStyle w:val="ProductList-Body"/>
      </w:pPr>
    </w:p>
    <w:p w:rsidR="00B15D1C" w:rsidRDefault="00A67078">
      <w:pPr>
        <w:pStyle w:val="ProductList-ClauseHeading"/>
        <w:outlineLvl w:val="4"/>
      </w:pPr>
      <w:r>
        <w:t>3.3 Licences d’Accès</w:t>
      </w:r>
    </w:p>
    <w:p w:rsidR="00B15D1C" w:rsidRDefault="00A67078">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15D1C" w:rsidRDefault="00B15D1C">
      <w:pPr>
        <w:pStyle w:val="ProductList-Body"/>
      </w:pPr>
    </w:p>
    <w:p w:rsidR="00B15D1C" w:rsidRDefault="00A67078">
      <w:pPr>
        <w:pStyle w:val="ProductList-ClauseHeading"/>
        <w:outlineLvl w:val="4"/>
      </w:pPr>
      <w:r>
        <w:t>3.4 Windows MultiPoint Server 2016 Connector</w:t>
      </w:r>
    </w:p>
    <w:p w:rsidR="00B15D1C" w:rsidRDefault="00A67078">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B15D1C" w:rsidRDefault="00B15D1C">
      <w:pPr>
        <w:pStyle w:val="ProductList-Body"/>
      </w:pPr>
    </w:p>
    <w:p w:rsidR="00B15D1C" w:rsidRDefault="00A67078">
      <w:pPr>
        <w:pStyle w:val="ProductList-ClauseHeading"/>
        <w:outlineLvl w:val="4"/>
      </w:pPr>
      <w:r>
        <w:t>3.5 Mode d’installation</w:t>
      </w:r>
    </w:p>
    <w:p w:rsidR="00B15D1C" w:rsidRDefault="00A67078">
      <w:pPr>
        <w:pStyle w:val="ProductList-Body"/>
      </w:pPr>
      <w:r>
        <w:t>Le Client est uniquement autorisé à installer les Services Bureau à Distance et à déployer et utiliser le rôle MultiPoint Services.</w:t>
      </w:r>
    </w:p>
    <w:p w:rsidR="00B15D1C" w:rsidRDefault="00B15D1C">
      <w:pPr>
        <w:pStyle w:val="ProductList-Body"/>
      </w:pPr>
    </w:p>
    <w:p w:rsidR="00B15D1C" w:rsidRDefault="00A67078">
      <w:pPr>
        <w:pStyle w:val="ProductList-ClauseHeading"/>
        <w:outlineLvl w:val="4"/>
      </w:pPr>
      <w:r>
        <w:t>3.6 Logiciel supplémentaire</w:t>
      </w:r>
    </w:p>
    <w:p w:rsidR="00B15D1C" w:rsidRDefault="00A67078">
      <w:pPr>
        <w:pStyle w:val="ProductList-Body"/>
      </w:pPr>
      <w:r>
        <w:t xml:space="preserve">Pour obtenir la liste des Logiciels Supplémentaires, rendez-vous sur la page </w:t>
      </w:r>
      <w:hyperlink r:id="rId100">
        <w:r>
          <w:rPr>
            <w:color w:val="00467F"/>
            <w:u w:val="single"/>
          </w:rPr>
          <w:t>http://go.microsoft.com/fwlink/?LinkId=245856</w:t>
        </w:r>
      </w:hyperlink>
      <w:r>
        <w:t>.</w:t>
      </w:r>
    </w:p>
    <w:p w:rsidR="00B15D1C" w:rsidRDefault="00A67078">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199" w:name="_Sec655"/>
      <w:r>
        <w:t>Serveur Windows</w:t>
      </w:r>
      <w:bookmarkEnd w:id="199"/>
      <w:r>
        <w:fldChar w:fldCharType="begin"/>
      </w:r>
      <w:r>
        <w:instrText xml:space="preserve"> TC "</w:instrText>
      </w:r>
      <w:bookmarkStart w:id="200" w:name="_Toc4593430"/>
      <w:r>
        <w:instrText>Serveur Windows</w:instrText>
      </w:r>
      <w:bookmarkEnd w:id="200"/>
      <w:r>
        <w:instrText>" \l 3</w:instrText>
      </w:r>
      <w:r>
        <w:fldChar w:fldCharType="end"/>
      </w:r>
    </w:p>
    <w:p w:rsidR="00B15D1C" w:rsidRDefault="00A67078">
      <w:pPr>
        <w:pStyle w:val="ProductList-Offering1SubSection"/>
        <w:outlineLvl w:val="3"/>
      </w:pPr>
      <w:bookmarkStart w:id="201" w:name="_Sec703"/>
      <w:r>
        <w:t>1. Disponibilité des programmes</w:t>
      </w:r>
      <w:bookmarkEnd w:id="201"/>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15D1C">
        <w:tc>
          <w:tcPr>
            <w:tcW w:w="416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lastRenderedPageBreak/>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15D1C" w:rsidRDefault="00A670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B15D1C">
        <w:tc>
          <w:tcPr>
            <w:tcW w:w="416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15D1C" w:rsidRDefault="00A670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B15D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B15D1C" w:rsidRDefault="00A67078">
      <w:pPr>
        <w:pStyle w:val="ProductList-Offering1SubSection"/>
        <w:outlineLvl w:val="3"/>
      </w:pPr>
      <w:bookmarkStart w:id="202" w:name="_Sec758"/>
      <w:r>
        <w:t>2. Conditions des Produits</w:t>
      </w:r>
      <w:bookmarkEnd w:id="202"/>
    </w:p>
    <w:tbl>
      <w:tblPr>
        <w:tblStyle w:val="PURTable"/>
        <w:tblW w:w="0" w:type="dxa"/>
        <w:tblLook w:val="04A0" w:firstRow="1" w:lastRow="0" w:firstColumn="1" w:lastColumn="0" w:noHBand="0" w:noVBand="1"/>
      </w:tblPr>
      <w:tblGrid>
        <w:gridCol w:w="3585"/>
        <w:gridCol w:w="3595"/>
        <w:gridCol w:w="361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(SA)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Module Complémentaire Windows Server Premium Assurance</w:t>
      </w:r>
    </w:p>
    <w:p w:rsidR="00B15D1C" w:rsidRDefault="00A67078">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2">
        <w:r>
          <w:rPr>
            <w:color w:val="00467F"/>
            <w:u w:val="single"/>
          </w:rPr>
          <w:t>http://go.microsoft.com/?linkid=9839206</w:t>
        </w:r>
      </w:hyperlink>
      <w:r>
        <w:t xml:space="preserve">.  </w:t>
      </w:r>
    </w:p>
    <w:p w:rsidR="00B15D1C" w:rsidRDefault="00B15D1C">
      <w:pPr>
        <w:pStyle w:val="ProductList-Body"/>
      </w:pPr>
    </w:p>
    <w:p w:rsidR="00B15D1C" w:rsidRDefault="00A67078">
      <w:pPr>
        <w:pStyle w:val="ProductList-Offering1SubSection"/>
        <w:outlineLvl w:val="3"/>
      </w:pPr>
      <w:bookmarkStart w:id="203" w:name="_Sec807"/>
      <w:r>
        <w:t>3. Droits d’utilisation</w:t>
      </w:r>
      <w:bookmarkEnd w:id="203"/>
    </w:p>
    <w:tbl>
      <w:tblPr>
        <w:tblStyle w:val="PURTable"/>
        <w:tblW w:w="0" w:type="dxa"/>
        <w:tblLook w:val="04A0" w:firstRow="1" w:lastRow="0" w:firstColumn="1" w:lastColumn="0" w:noHBand="0" w:noVBand="1"/>
      </w:tblPr>
      <w:tblGrid>
        <w:gridCol w:w="3601"/>
        <w:gridCol w:w="3571"/>
        <w:gridCol w:w="361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Technologies incluses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3.1 Accès Logiciel Serveur</w:t>
      </w:r>
    </w:p>
    <w:tbl>
      <w:tblPr>
        <w:tblStyle w:val="PURTable"/>
        <w:tblW w:w="0" w:type="dxa"/>
        <w:tblLook w:val="04A0" w:firstRow="1" w:lastRow="0" w:firstColumn="1" w:lastColumn="0" w:noHBand="0" w:noVBand="1"/>
      </w:tblPr>
      <w:tblGrid>
        <w:gridCol w:w="3572"/>
        <w:gridCol w:w="3597"/>
        <w:gridCol w:w="362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Windows Server 2019</w:t>
            </w:r>
          </w:p>
          <w:p w:rsidR="00B15D1C" w:rsidRDefault="00A67078">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 xml:space="preserve">CAL Abonnement Windows Server pour Azure </w:t>
            </w:r>
          </w:p>
          <w:p w:rsidR="00B15D1C" w:rsidRDefault="00A67078">
            <w:pPr>
              <w:pStyle w:val="ProductList-TableBody"/>
            </w:pPr>
            <w:r>
              <w:t xml:space="preserve">Licence Équivalente CAL (cf. </w:t>
            </w:r>
            <w:hyperlink w:anchor="_Sec591">
              <w:r>
                <w:rPr>
                  <w:color w:val="00467F"/>
                  <w:u w:val="single"/>
                </w:rPr>
                <w:t>Annexe A</w:t>
              </w:r>
            </w:hyperlink>
            <w:r>
              <w:t>)</w:t>
            </w:r>
          </w:p>
        </w:tc>
      </w:tr>
    </w:tbl>
    <w:p w:rsidR="00B15D1C" w:rsidRDefault="00A67078">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B15D1C" w:rsidRDefault="00B15D1C">
      <w:pPr>
        <w:pStyle w:val="ProductList-Body"/>
      </w:pPr>
    </w:p>
    <w:p w:rsidR="00B15D1C" w:rsidRDefault="00A67078">
      <w:pPr>
        <w:pStyle w:val="ProductList-SubClauseHeading"/>
        <w:outlineLvl w:val="5"/>
      </w:pPr>
      <w:r>
        <w:t>3.1.1 Fonctionnalités supplémentaires associées à la CAL Services Bureau à Distance pour Windows Server 2019</w:t>
      </w:r>
    </w:p>
    <w:p w:rsidR="00B15D1C" w:rsidRDefault="00A67078">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23"/>
        <w:gridCol w:w="3447"/>
        <w:gridCol w:w="346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rsidR="00B15D1C" w:rsidRDefault="00A67078">
            <w:pPr>
              <w:pStyle w:val="ProductList-TableBody"/>
            </w:pPr>
            <w:r>
              <w:t>SL Utilisateur Services Bureau à Distance Windows Server 2019</w:t>
            </w:r>
          </w:p>
        </w:tc>
      </w:tr>
    </w:tbl>
    <w:p w:rsidR="00B15D1C" w:rsidRDefault="00A67078">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rsidR="00B15D1C" w:rsidRDefault="00B15D1C">
      <w:pPr>
        <w:pStyle w:val="ProductList-BodyIndented"/>
      </w:pPr>
    </w:p>
    <w:p w:rsidR="00B15D1C" w:rsidRDefault="00A67078">
      <w:pPr>
        <w:pStyle w:val="ProductList-SubClauseHeading"/>
        <w:outlineLvl w:val="5"/>
      </w:pPr>
      <w:r>
        <w:t>3.1.2 Fonctionnalités supplémentaires associées à la CAL Services RMS de Windows Server 2019</w:t>
      </w:r>
    </w:p>
    <w:p w:rsidR="00B15D1C" w:rsidRDefault="00A67078">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18"/>
        <w:gridCol w:w="3441"/>
        <w:gridCol w:w="3471"/>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Azure Information Protection (P1 et P2) SL Utilisateur</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B15D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r>
    </w:tbl>
    <w:p w:rsidR="00B15D1C" w:rsidRDefault="00B15D1C">
      <w:pPr>
        <w:pStyle w:val="ProductList-BodyIndented"/>
      </w:pPr>
    </w:p>
    <w:p w:rsidR="00B15D1C" w:rsidRDefault="00A67078">
      <w:pPr>
        <w:pStyle w:val="ProductList-SubClauseHeading"/>
        <w:outlineLvl w:val="5"/>
      </w:pPr>
      <w:r>
        <w:t>3.1.3 Fonctionnalités supplémentaires associées à la CAL Utilisateur Microsoft Identity Manager</w:t>
      </w:r>
    </w:p>
    <w:p w:rsidR="00B15D1C" w:rsidRDefault="00A6707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15D1C" w:rsidRDefault="00A67078">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15D1C" w:rsidRDefault="00A67078">
            <w:pPr>
              <w:pStyle w:val="ProductList-TableBody"/>
            </w:pPr>
            <w:r>
              <w:t>Azure Active Directory Premium (P1 et P2) SL Utilisateur</w:t>
            </w:r>
          </w:p>
        </w:tc>
      </w:tr>
      <w:tr w:rsidR="00B15D1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5D1C" w:rsidRDefault="00B15D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5D1C" w:rsidRDefault="00A6707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BodyIndented"/>
      </w:pPr>
      <w:r>
        <w:rPr>
          <w:i/>
        </w:rPr>
        <w:t xml:space="preserve">*Également exigé pour toute personne pour laquelle le logiciel délivre ou gère des informations d’identification. </w:t>
      </w:r>
    </w:p>
    <w:p w:rsidR="00B15D1C" w:rsidRDefault="00B15D1C">
      <w:pPr>
        <w:pStyle w:val="ProductList-BodyIndented"/>
      </w:pPr>
    </w:p>
    <w:p w:rsidR="00B15D1C" w:rsidRDefault="00A67078">
      <w:pPr>
        <w:pStyle w:val="ProductList-SubClauseHeading"/>
        <w:outlineLvl w:val="5"/>
      </w:pPr>
      <w:r>
        <w:t>3.1.4 Service de synchronisation</w:t>
      </w:r>
    </w:p>
    <w:p w:rsidR="00B15D1C" w:rsidRDefault="00A67078">
      <w:pPr>
        <w:pStyle w:val="ProductList-BodyIndented"/>
      </w:pPr>
      <w:r>
        <w:t>Aucune CAL Microsoft Identity Manager 2016 n’est requise pour les utilisateurs utilisant uniquement le service de synchronisation de Microsoft Identity Manager.</w:t>
      </w:r>
    </w:p>
    <w:p w:rsidR="00B15D1C" w:rsidRDefault="00B15D1C">
      <w:pPr>
        <w:pStyle w:val="ProductList-BodyIndented"/>
      </w:pPr>
    </w:p>
    <w:p w:rsidR="00B15D1C" w:rsidRDefault="00A67078">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SubClauseHeading"/>
        <w:outlineLvl w:val="5"/>
      </w:pPr>
      <w:r>
        <w:t>3.2.1 Fonctionnalités supplémentaires associées à la Licence Connecteur Externe (External Connector) Services Bureau à Distance pour Windows Server 2019</w:t>
      </w:r>
    </w:p>
    <w:p w:rsidR="00B15D1C" w:rsidRDefault="00A67078">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49"/>
        <w:gridCol w:w="3504"/>
        <w:gridCol w:w="337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rsidR="00B15D1C" w:rsidRDefault="00B15D1C">
      <w:pPr>
        <w:pStyle w:val="ProductList-BodyIndented"/>
      </w:pPr>
    </w:p>
    <w:p w:rsidR="00B15D1C" w:rsidRDefault="00A67078">
      <w:pPr>
        <w:pStyle w:val="ProductList-SubClauseHeading"/>
        <w:outlineLvl w:val="5"/>
      </w:pPr>
      <w:r>
        <w:t>3.2.2 Fonctionnalités supplémentaires associées à la Licence Connecteur Externe (External Connector) Services RMS de Windows Server 2019</w:t>
      </w:r>
    </w:p>
    <w:p w:rsidR="00B15D1C" w:rsidRDefault="00A67078">
      <w:pPr>
        <w:pStyle w:val="ProductList-BodyIndented"/>
      </w:pPr>
      <w:r>
        <w:t>Services RMS Windows Server 2019</w:t>
      </w:r>
    </w:p>
    <w:tbl>
      <w:tblPr>
        <w:tblStyle w:val="PURTable0"/>
        <w:tblW w:w="0" w:type="dxa"/>
        <w:tblLook w:val="04A0" w:firstRow="1" w:lastRow="0" w:firstColumn="1" w:lastColumn="0" w:noHBand="0" w:noVBand="1"/>
      </w:tblPr>
      <w:tblGrid>
        <w:gridCol w:w="3549"/>
        <w:gridCol w:w="3504"/>
        <w:gridCol w:w="337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Indented"/>
      </w:pPr>
    </w:p>
    <w:p w:rsidR="00B15D1C" w:rsidRDefault="00A67078">
      <w:pPr>
        <w:pStyle w:val="ProductList-SubClauseHeading"/>
        <w:outlineLvl w:val="5"/>
      </w:pPr>
      <w:r>
        <w:t>3.2.3 Fonctionnalités supplémentaires associées à la Licence Connecteur Externe (External Connector) Microsoft Identity Manager</w:t>
      </w:r>
    </w:p>
    <w:p w:rsidR="00B15D1C" w:rsidRDefault="00A6707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15D1C" w:rsidRDefault="00A67078">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BodyIndented"/>
      </w:pPr>
      <w:r>
        <w:rPr>
          <w:i/>
        </w:rPr>
        <w:t>*Également exigé pour tout Utilisateur Externe pour lequel le logiciel délivre ou gère des informations d’identification (en l’absence de CAL Microsoft Identity Manager 2016).</w:t>
      </w:r>
    </w:p>
    <w:p w:rsidR="00B15D1C" w:rsidRDefault="00B15D1C">
      <w:pPr>
        <w:pStyle w:val="ProductList-BodyIndented"/>
      </w:pPr>
    </w:p>
    <w:p w:rsidR="00B15D1C" w:rsidRDefault="00A67078">
      <w:pPr>
        <w:pStyle w:val="ProductList-ClauseHeading"/>
        <w:outlineLvl w:val="4"/>
      </w:pPr>
      <w:r>
        <w:t>3.3 Conditions de licence supplémentaires pour Windows Server 2019 Essentials</w:t>
      </w:r>
    </w:p>
    <w:p w:rsidR="00B15D1C" w:rsidRDefault="00A67078">
      <w:pPr>
        <w:pStyle w:val="ProductList-SubClauseHeading"/>
        <w:outlineLvl w:val="5"/>
      </w:pPr>
      <w:r>
        <w:t>3.3.1 Restrictions d’utilisation</w:t>
      </w:r>
    </w:p>
    <w:p w:rsidR="00B15D1C" w:rsidRDefault="00A67078" w:rsidP="00A67078">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B15D1C" w:rsidRDefault="00A67078" w:rsidP="00A67078">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B15D1C" w:rsidRDefault="00B15D1C">
      <w:pPr>
        <w:pStyle w:val="ProductList-BodyIndented"/>
      </w:pPr>
    </w:p>
    <w:p w:rsidR="00B15D1C" w:rsidRDefault="00A67078">
      <w:pPr>
        <w:pStyle w:val="ProductList-SubClauseHeading"/>
        <w:outlineLvl w:val="5"/>
      </w:pPr>
      <w:r>
        <w:t>3.3.2 Utilisation du logiciel serveur</w:t>
      </w:r>
    </w:p>
    <w:p w:rsidR="00B15D1C" w:rsidRDefault="00A67078">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B15D1C" w:rsidRDefault="00B15D1C">
      <w:pPr>
        <w:pStyle w:val="ProductList-BodyIndented"/>
      </w:pPr>
    </w:p>
    <w:p w:rsidR="00B15D1C" w:rsidRDefault="00A67078">
      <w:pPr>
        <w:pStyle w:val="ProductList-SubClauseHeading"/>
        <w:outlineLvl w:val="5"/>
      </w:pPr>
      <w:r>
        <w:t>3.3.3 Connecteur Windows Server 2019 Essentials</w:t>
      </w:r>
    </w:p>
    <w:p w:rsidR="00B15D1C" w:rsidRDefault="00A67078">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rsidR="00B15D1C" w:rsidRDefault="00B15D1C">
      <w:pPr>
        <w:pStyle w:val="ProductList-BodyIndented"/>
      </w:pPr>
    </w:p>
    <w:p w:rsidR="00B15D1C" w:rsidRDefault="00A67078">
      <w:pPr>
        <w:pStyle w:val="ProductList-SubClauseHeading"/>
        <w:outlineLvl w:val="5"/>
      </w:pPr>
      <w:r>
        <w:t>3.3.4 Accès aux Services Active Directory RMS Windows Server 2019</w:t>
      </w:r>
    </w:p>
    <w:p w:rsidR="00B15D1C" w:rsidRDefault="00A67078">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rsidR="00B15D1C" w:rsidRDefault="00B15D1C">
      <w:pPr>
        <w:pStyle w:val="ProductList-BodyIndented"/>
      </w:pPr>
    </w:p>
    <w:p w:rsidR="00B15D1C" w:rsidRDefault="00A67078">
      <w:pPr>
        <w:pStyle w:val="ProductList-ClauseHeading"/>
        <w:outlineLvl w:val="4"/>
      </w:pPr>
      <w:r>
        <w:t>3.4 Conteneurs Windows Server sans Isolation Hyper-V avec Windows Server 2019 Standard et Datacenter</w:t>
      </w:r>
    </w:p>
    <w:p w:rsidR="00B15D1C" w:rsidRDefault="00A67078">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B15D1C" w:rsidRDefault="00B15D1C">
      <w:pPr>
        <w:pStyle w:val="ProductList-Body"/>
      </w:pPr>
    </w:p>
    <w:p w:rsidR="00B15D1C" w:rsidRDefault="00A67078">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09"/>
        <w:gridCol w:w="3654"/>
        <w:gridCol w:w="352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A67078">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9"/>
        <w:gridCol w:w="3598"/>
        <w:gridCol w:w="3593"/>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15D1C" w:rsidRDefault="00A67078">
            <w:pPr>
              <w:pStyle w:val="ProductList-TableBody"/>
            </w:pPr>
            <w:r>
              <w:rPr>
                <w:color w:val="404040"/>
              </w:rPr>
              <w:t>Droits de Basculement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3">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5">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5D1C" w:rsidRDefault="00A67078">
            <w:pPr>
              <w:pStyle w:val="ProductList-TableBody"/>
            </w:pPr>
            <w:r>
              <w:rPr>
                <w:color w:val="404040"/>
              </w:rPr>
              <w:t>Droits d’Itinérance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5D1C" w:rsidRDefault="00A6707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5D1C" w:rsidRDefault="00B15D1C">
            <w:pPr>
              <w:pStyle w:val="ProductList-TableBody"/>
            </w:pPr>
          </w:p>
        </w:tc>
      </w:tr>
    </w:tbl>
    <w:p w:rsidR="00B15D1C" w:rsidRDefault="00B15D1C">
      <w:pPr>
        <w:pStyle w:val="ProductList-ClauseHeading"/>
        <w:outlineLvl w:val="4"/>
      </w:pPr>
    </w:p>
    <w:p w:rsidR="00B15D1C" w:rsidRDefault="00A67078">
      <w:pPr>
        <w:pStyle w:val="ProductList-ClauseHeading"/>
        <w:outlineLvl w:val="4"/>
      </w:pPr>
      <w:r>
        <w:t>4.1 Microsoft Azure Hybrid Benefit pour Windows Server</w:t>
      </w:r>
    </w:p>
    <w:p w:rsidR="00B15D1C" w:rsidRDefault="00A67078">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B15D1C" w:rsidRDefault="00B15D1C">
      <w:pPr>
        <w:pStyle w:val="ProductList-Body"/>
      </w:pPr>
    </w:p>
    <w:p w:rsidR="00B15D1C" w:rsidRDefault="00A67078">
      <w:pPr>
        <w:pStyle w:val="ProductList-ClauseHeading"/>
        <w:outlineLvl w:val="4"/>
      </w:pPr>
      <w:r>
        <w:t>4.2 Mises sur le marché semestrielles du circuit de distribution</w:t>
      </w:r>
    </w:p>
    <w:p w:rsidR="00B15D1C" w:rsidRDefault="00A67078">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rsidR="00B15D1C" w:rsidRDefault="00B15D1C">
      <w:pPr>
        <w:pStyle w:val="ProductList-ClauseHeading"/>
        <w:outlineLvl w:val="4"/>
      </w:pPr>
    </w:p>
    <w:p w:rsidR="00B15D1C" w:rsidRDefault="00A67078">
      <w:pPr>
        <w:pStyle w:val="ProductList-ClauseHeading"/>
        <w:outlineLvl w:val="4"/>
      </w:pPr>
      <w:r>
        <w:t>4.3 CAL Utilisateur Services Bureau à Distance (« RDS ») et SL Utilisateur Droits supplémentaires</w:t>
      </w:r>
    </w:p>
    <w:p w:rsidR="00B15D1C" w:rsidRDefault="00A67078">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B15D1C" w:rsidRDefault="00B15D1C">
      <w:pPr>
        <w:pStyle w:val="ProductList-Body"/>
      </w:pPr>
    </w:p>
    <w:p w:rsidR="00B15D1C" w:rsidRDefault="00A67078">
      <w:pPr>
        <w:pStyle w:val="ProductList-ClauseHeading"/>
        <w:outlineLvl w:val="4"/>
      </w:pPr>
      <w:r>
        <w:t>4.4 Mises à jour de Sécurité Étendues</w:t>
      </w:r>
    </w:p>
    <w:p w:rsidR="00B15D1C" w:rsidRDefault="00A67078">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B15D1C">
      <w:pPr>
        <w:sectPr w:rsidR="00B15D1C">
          <w:headerReference w:type="default" r:id="rId106"/>
          <w:footerReference w:type="default" r:id="rId107"/>
          <w:type w:val="continuous"/>
          <w:pgSz w:w="12240" w:h="15840" w:code="1"/>
          <w:pgMar w:top="1170" w:right="720" w:bottom="720" w:left="720" w:header="432" w:footer="288" w:gutter="0"/>
          <w:cols w:space="360"/>
        </w:sectPr>
      </w:pPr>
    </w:p>
    <w:p w:rsidR="00B15D1C" w:rsidRDefault="00A67078">
      <w:pPr>
        <w:pStyle w:val="ProductList-SectionHeading"/>
        <w:pageBreakBefore/>
        <w:outlineLvl w:val="0"/>
      </w:pPr>
      <w:bookmarkStart w:id="205" w:name="_Sec548"/>
      <w:bookmarkEnd w:id="33"/>
      <w:r>
        <w:lastRenderedPageBreak/>
        <w:t>Services en Ligne</w:t>
      </w:r>
      <w:r>
        <w:fldChar w:fldCharType="begin"/>
      </w:r>
      <w:r>
        <w:instrText xml:space="preserve"> TC "</w:instrText>
      </w:r>
      <w:bookmarkStart w:id="206" w:name="_Toc4593431"/>
      <w:r>
        <w:instrText>Services en Ligne</w:instrText>
      </w:r>
      <w:bookmarkEnd w:id="206"/>
      <w:r>
        <w:instrText>" \l 1</w:instrText>
      </w:r>
      <w:r>
        <w:fldChar w:fldCharType="end"/>
      </w:r>
    </w:p>
    <w:p w:rsidR="00B15D1C" w:rsidRDefault="00A67078">
      <w:pPr>
        <w:pStyle w:val="ProductList-Body"/>
      </w:pPr>
      <w:r>
        <w:t xml:space="preserve">L’achat et l’utilisation par le Client des Services en Ligne Microsoft sont régis par les Conditions des Produits et les Conditions des Services en Ligne Microsoft (OST) publiées à l’adresse </w:t>
      </w:r>
      <w:hyperlink r:id="rId108">
        <w:r>
          <w:rPr>
            <w:color w:val="00467F"/>
            <w:u w:val="single"/>
          </w:rPr>
          <w:t>http://go.microsoft.com/?linkid=9840733</w:t>
        </w:r>
      </w:hyperlink>
      <w:r>
        <w:t xml:space="preserve"> et incorporées par référence aux présentes.</w:t>
      </w:r>
    </w:p>
    <w:p w:rsidR="00B15D1C" w:rsidRDefault="00A67078">
      <w:pPr>
        <w:pStyle w:val="ProductList-Offering1Heading"/>
        <w:outlineLvl w:val="1"/>
      </w:pPr>
      <w:bookmarkStart w:id="207" w:name="_Sec620"/>
      <w:r>
        <w:t>Disponibilité des Services en Ligne</w:t>
      </w:r>
      <w:bookmarkEnd w:id="207"/>
      <w:r>
        <w:fldChar w:fldCharType="begin"/>
      </w:r>
      <w:r>
        <w:instrText xml:space="preserve"> TC "</w:instrText>
      </w:r>
      <w:bookmarkStart w:id="208" w:name="_Toc4593432"/>
      <w:r>
        <w:instrText>Disponibilité des Services en Ligne</w:instrText>
      </w:r>
      <w:bookmarkEnd w:id="208"/>
      <w:r>
        <w:instrText>" \l 2</w:instrText>
      </w:r>
      <w:r>
        <w:fldChar w:fldCharType="end"/>
      </w:r>
    </w:p>
    <w:p w:rsidR="00B15D1C" w:rsidRDefault="00A67078">
      <w:pPr>
        <w:pStyle w:val="ProductList-Body"/>
      </w:pPr>
      <w:r>
        <w:t xml:space="preserve">Rendez-vous sur la page </w:t>
      </w:r>
      <w:hyperlink r:id="rId109" w:anchor="international">
        <w:r>
          <w:rPr>
            <w:color w:val="00467F"/>
            <w:u w:val="single"/>
          </w:rPr>
          <w:t>http://www.microsoft.com/online/faq.aspx#international</w:t>
        </w:r>
      </w:hyperlink>
      <w:r>
        <w:t xml:space="preserve"> pour savoir dans quels pays et dans quelles régions les Services en Ligne sont disponibles.</w:t>
      </w:r>
    </w:p>
    <w:p w:rsidR="00B15D1C" w:rsidRDefault="00A67078">
      <w:pPr>
        <w:pStyle w:val="ProductList-Offering1Heading"/>
        <w:outlineLvl w:val="1"/>
      </w:pPr>
      <w:bookmarkStart w:id="209" w:name="_Sec621"/>
      <w:r>
        <w:t>Conditions d’achat des Services en Ligne</w:t>
      </w:r>
      <w:bookmarkEnd w:id="209"/>
      <w:r>
        <w:fldChar w:fldCharType="begin"/>
      </w:r>
      <w:r>
        <w:instrText xml:space="preserve"> TC "</w:instrText>
      </w:r>
      <w:bookmarkStart w:id="210" w:name="_Toc4593433"/>
      <w:r>
        <w:instrText>Conditions d’achat des Services en Ligne</w:instrText>
      </w:r>
      <w:bookmarkEnd w:id="210"/>
      <w:r>
        <w:instrText>" \l 2</w:instrText>
      </w:r>
      <w:r>
        <w:fldChar w:fldCharType="end"/>
      </w:r>
    </w:p>
    <w:p w:rsidR="00B15D1C" w:rsidRDefault="00A67078">
      <w:pPr>
        <w:pStyle w:val="ProductList-Body"/>
      </w:pPr>
      <w:r>
        <w:t>Les conditions d’achat de Services en Ligne suivantes s’appliquent :</w:t>
      </w:r>
    </w:p>
    <w:p w:rsidR="00B15D1C" w:rsidRDefault="00A67078" w:rsidP="00A67078">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rsidR="00B15D1C" w:rsidRDefault="00A67078" w:rsidP="00A67078">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rsidR="00B15D1C" w:rsidRDefault="00A67078" w:rsidP="00A67078">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rsidR="00B15D1C" w:rsidRDefault="00A67078" w:rsidP="00A67078">
      <w:pPr>
        <w:pStyle w:val="ProductList-Bullet"/>
        <w:numPr>
          <w:ilvl w:val="0"/>
          <w:numId w:val="31"/>
        </w:numPr>
      </w:pPr>
      <w:r>
        <w:t>Pour connaître les dispositions relatives à Microsoft Azure, reportez-vous à la section Produits Microsoft Azure.</w:t>
      </w:r>
    </w:p>
    <w:p w:rsidR="00B15D1C" w:rsidRDefault="00A67078" w:rsidP="00A67078">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rsidR="00B15D1C" w:rsidRDefault="00A67078" w:rsidP="00A67078">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rsidR="00B15D1C" w:rsidRDefault="00A67078">
      <w:pPr>
        <w:pStyle w:val="ProductList-Offering1Heading"/>
        <w:outlineLvl w:val="1"/>
      </w:pPr>
      <w:bookmarkStart w:id="211" w:name="_Sec623"/>
      <w:r>
        <w:t>Renouvellement des Services en Ligne</w:t>
      </w:r>
      <w:bookmarkEnd w:id="211"/>
      <w:r>
        <w:fldChar w:fldCharType="begin"/>
      </w:r>
      <w:r>
        <w:instrText xml:space="preserve"> TC "</w:instrText>
      </w:r>
      <w:bookmarkStart w:id="212" w:name="_Toc4593434"/>
      <w:r>
        <w:instrText>Renouvellement des Services en Ligne</w:instrText>
      </w:r>
      <w:bookmarkEnd w:id="212"/>
      <w:r>
        <w:instrText>" \l 2</w:instrText>
      </w:r>
      <w:r>
        <w:fldChar w:fldCharType="end"/>
      </w:r>
    </w:p>
    <w:p w:rsidR="00B15D1C" w:rsidRDefault="00A67078">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0">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213" w:name="_Sec624"/>
      <w:r>
        <w:t>Services Microsoft Azure</w:t>
      </w:r>
      <w:bookmarkEnd w:id="213"/>
      <w:r>
        <w:fldChar w:fldCharType="begin"/>
      </w:r>
      <w:r>
        <w:instrText xml:space="preserve"> TC "</w:instrText>
      </w:r>
      <w:bookmarkStart w:id="214" w:name="_Toc4593435"/>
      <w:r>
        <w:instrText>Services Microsoft Azure</w:instrText>
      </w:r>
      <w:bookmarkEnd w:id="214"/>
      <w:r>
        <w:instrText>" \l 2</w:instrText>
      </w:r>
      <w:r>
        <w:fldChar w:fldCharType="end"/>
      </w:r>
    </w:p>
    <w:p w:rsidR="00B15D1C" w:rsidRDefault="00A67078">
      <w:pPr>
        <w:pStyle w:val="ProductList-ClauseHeading"/>
        <w:outlineLvl w:val="2"/>
      </w:pPr>
      <w:r>
        <w:t>1. Définitions</w:t>
      </w:r>
    </w:p>
    <w:p w:rsidR="00B15D1C" w:rsidRDefault="00A67078">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B15D1C" w:rsidRDefault="00A67078">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B15D1C" w:rsidRDefault="00A67078">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B15D1C" w:rsidRDefault="00A67078">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B15D1C" w:rsidRDefault="00A67078">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B15D1C" w:rsidRDefault="00B15D1C">
      <w:pPr>
        <w:pStyle w:val="ProductList-Body"/>
      </w:pPr>
    </w:p>
    <w:p w:rsidR="00B15D1C" w:rsidRDefault="00A67078">
      <w:pPr>
        <w:pStyle w:val="ProductList-ClauseHeading"/>
        <w:outlineLvl w:val="2"/>
      </w:pPr>
      <w:r>
        <w:t>2. Durée de l’abonnement</w:t>
      </w:r>
    </w:p>
    <w:p w:rsidR="00B15D1C" w:rsidRDefault="00A67078">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B15D1C" w:rsidRDefault="00B15D1C">
      <w:pPr>
        <w:pStyle w:val="ProductList-Body"/>
      </w:pPr>
    </w:p>
    <w:p w:rsidR="00B15D1C" w:rsidRDefault="00A67078">
      <w:pPr>
        <w:pStyle w:val="ProductList-ClauseHeading"/>
        <w:outlineLvl w:val="2"/>
      </w:pPr>
      <w:r>
        <w:t>3. Achat de Services</w:t>
      </w:r>
    </w:p>
    <w:p w:rsidR="00B15D1C" w:rsidRDefault="00A67078">
      <w:pPr>
        <w:pStyle w:val="ProductList-Body"/>
      </w:pPr>
      <w:r>
        <w:t>Il est possible d’acheter des Services Microsoft Azure en utilisant une des méthodes suivantes ou une combinaison de celles-ci :</w:t>
      </w:r>
    </w:p>
    <w:p w:rsidR="00B15D1C" w:rsidRDefault="00A67078" w:rsidP="00A67078">
      <w:pPr>
        <w:pStyle w:val="ProductList-Bullet"/>
        <w:numPr>
          <w:ilvl w:val="0"/>
          <w:numId w:val="32"/>
        </w:numPr>
      </w:pPr>
      <w:r>
        <w:rPr>
          <w:b/>
          <w:color w:val="00188F"/>
        </w:rPr>
        <w:lastRenderedPageBreak/>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rsidR="00B15D1C" w:rsidRDefault="00A67078" w:rsidP="00A67078">
      <w:pPr>
        <w:pStyle w:val="ProductList-Bullet"/>
        <w:numPr>
          <w:ilvl w:val="0"/>
          <w:numId w:val="32"/>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rsidR="00B15D1C" w:rsidRDefault="00A67078" w:rsidP="00A67078">
      <w:pPr>
        <w:pStyle w:val="ProductList-Bullet"/>
        <w:numPr>
          <w:ilvl w:val="0"/>
          <w:numId w:val="32"/>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rsidR="00B15D1C" w:rsidRDefault="00A67078" w:rsidP="00A67078">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B15D1C" w:rsidRDefault="00A67078" w:rsidP="00A67078">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rsidR="00B15D1C" w:rsidRDefault="00B15D1C">
      <w:pPr>
        <w:pStyle w:val="ProductList-Body"/>
      </w:pPr>
    </w:p>
    <w:p w:rsidR="00B15D1C" w:rsidRDefault="00A67078">
      <w:pPr>
        <w:pStyle w:val="ProductList-ClauseHeading"/>
        <w:outlineLvl w:val="2"/>
      </w:pPr>
      <w:r>
        <w:t>4. Prix appliqués</w:t>
      </w:r>
    </w:p>
    <w:p w:rsidR="00B15D1C" w:rsidRDefault="00A67078">
      <w:pPr>
        <w:pStyle w:val="ProductList-Body"/>
      </w:pPr>
      <w:r>
        <w:t>Microsoft peut offrir des tarifs préférentiels au Client (ou à son revendeur) pour les Services Microsoft Azure pendant la durée de son Accord de Mise en Œuvre, de manière permanente ou temporaire (promotions).</w:t>
      </w:r>
    </w:p>
    <w:p w:rsidR="00B15D1C" w:rsidRDefault="00B15D1C">
      <w:pPr>
        <w:pStyle w:val="ProductList-Body"/>
      </w:pPr>
    </w:p>
    <w:p w:rsidR="00B15D1C" w:rsidRDefault="00A67078">
      <w:pPr>
        <w:pStyle w:val="ProductList-ClauseHeading"/>
        <w:outlineLvl w:val="2"/>
      </w:pPr>
      <w:r>
        <w:t>5. Conditions de paiement et redevances</w:t>
      </w:r>
    </w:p>
    <w:p w:rsidR="00B15D1C" w:rsidRDefault="00A67078" w:rsidP="00A67078">
      <w:pPr>
        <w:pStyle w:val="ProductList-Bullet"/>
        <w:numPr>
          <w:ilvl w:val="0"/>
          <w:numId w:val="33"/>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rsidR="00B15D1C" w:rsidRDefault="00A67078" w:rsidP="00A67078">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rsidR="00B15D1C" w:rsidRDefault="00A67078" w:rsidP="00A67078">
      <w:pPr>
        <w:pStyle w:val="ProductList-Bullet"/>
        <w:numPr>
          <w:ilvl w:val="0"/>
          <w:numId w:val="33"/>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rsidR="00B15D1C" w:rsidRDefault="00A67078" w:rsidP="00A67078">
      <w:pPr>
        <w:pStyle w:val="ProductList-Bullet"/>
        <w:numPr>
          <w:ilvl w:val="0"/>
          <w:numId w:val="33"/>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rsidR="00B15D1C" w:rsidRDefault="00A67078" w:rsidP="00A67078">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B15D1C" w:rsidRDefault="00A67078" w:rsidP="00A67078">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rsidR="00B15D1C" w:rsidRDefault="00B15D1C">
      <w:pPr>
        <w:pStyle w:val="ProductList-Body"/>
      </w:pPr>
    </w:p>
    <w:p w:rsidR="00B15D1C" w:rsidRDefault="00A67078">
      <w:pPr>
        <w:pStyle w:val="ProductList-ClauseHeading"/>
        <w:outlineLvl w:val="2"/>
      </w:pPr>
      <w:r>
        <w:t>6. Options des Réservations Azure</w:t>
      </w:r>
    </w:p>
    <w:p w:rsidR="00B15D1C" w:rsidRDefault="00A67078">
      <w:pPr>
        <w:pStyle w:val="ProductList-Body"/>
      </w:pPr>
      <w:r>
        <w:t>Les options suivantes s’appliquent aux Réservations Azure achetées par le Client.</w:t>
      </w:r>
    </w:p>
    <w:p w:rsidR="00B15D1C" w:rsidRDefault="00A67078" w:rsidP="00A67078">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rsidR="00B15D1C" w:rsidRDefault="00A67078" w:rsidP="00A67078">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rsidR="00B15D1C" w:rsidRDefault="00A67078" w:rsidP="00A67078">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rsidR="00B15D1C" w:rsidRDefault="00B15D1C">
      <w:pPr>
        <w:pStyle w:val="ProductList-Body"/>
      </w:pPr>
    </w:p>
    <w:p w:rsidR="00B15D1C" w:rsidRDefault="00A67078">
      <w:pPr>
        <w:pStyle w:val="ProductList-ClauseHeading"/>
        <w:outlineLvl w:val="2"/>
      </w:pPr>
      <w:r>
        <w:t>7. Programmes de Licences Open, Open Value et Open Value Souscription</w:t>
      </w:r>
    </w:p>
    <w:p w:rsidR="00B15D1C" w:rsidRDefault="00A67078">
      <w:pPr>
        <w:pStyle w:val="ProductList-SubClauseHeading"/>
        <w:outlineLvl w:val="3"/>
      </w:pPr>
      <w:r>
        <w:t>7.1 Définitions</w:t>
      </w:r>
    </w:p>
    <w:p w:rsidR="00B15D1C" w:rsidRDefault="00A67078">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B15D1C" w:rsidRDefault="00A67078">
      <w:pPr>
        <w:pStyle w:val="ProductList-BodyIndented"/>
      </w:pPr>
      <w:r>
        <w:rPr>
          <w:b/>
          <w:color w:val="00188F"/>
        </w:rPr>
        <w:t>Portail</w:t>
      </w:r>
      <w:r>
        <w:t xml:space="preserve"> désigne le portail en ligne par l’intermédiaire duquel les Clients gèrent leur Abonnement.</w:t>
      </w:r>
    </w:p>
    <w:p w:rsidR="00B15D1C" w:rsidRDefault="00A67078">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B15D1C" w:rsidRDefault="00B15D1C">
      <w:pPr>
        <w:pStyle w:val="ProductList-BodyIndented"/>
      </w:pPr>
    </w:p>
    <w:p w:rsidR="00B15D1C" w:rsidRDefault="00A67078">
      <w:pPr>
        <w:pStyle w:val="ProductList-SubClauseHeading"/>
        <w:outlineLvl w:val="3"/>
      </w:pPr>
      <w:r>
        <w:t>7.2 Durée de l’abonnement</w:t>
      </w:r>
    </w:p>
    <w:p w:rsidR="00B15D1C" w:rsidRDefault="00A67078">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B15D1C" w:rsidRDefault="00B15D1C">
      <w:pPr>
        <w:pStyle w:val="ProductList-BodyIndented"/>
      </w:pPr>
    </w:p>
    <w:p w:rsidR="00B15D1C" w:rsidRDefault="00A67078">
      <w:pPr>
        <w:pStyle w:val="ProductList-ClauseHeading"/>
        <w:outlineLvl w:val="2"/>
      </w:pPr>
      <w:r>
        <w:t>8. Microsoft Azure Hybrid Benefit</w:t>
      </w:r>
    </w:p>
    <w:p w:rsidR="00B15D1C" w:rsidRDefault="00A67078">
      <w:pPr>
        <w:pStyle w:val="ProductList-SubClauseHeading"/>
        <w:outlineLvl w:val="3"/>
      </w:pPr>
      <w:r>
        <w:t>8.1 Microsoft Azure Hybrid Benefit pour Windows Server</w:t>
      </w:r>
    </w:p>
    <w:p w:rsidR="00B15D1C" w:rsidRDefault="00A67078">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B15D1C" w:rsidRDefault="00B15D1C">
      <w:pPr>
        <w:pStyle w:val="ProductList-BodyIndented"/>
      </w:pPr>
    </w:p>
    <w:p w:rsidR="00B15D1C" w:rsidRDefault="00A67078">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1">
        <w:r>
          <w:rPr>
            <w:color w:val="00467F"/>
            <w:u w:val="single"/>
          </w:rPr>
          <w:t>Conditions des Services en Ligne</w:t>
        </w:r>
      </w:hyperlink>
      <w:r>
        <w:t xml:space="preserve"> régissent l’utilisation de Windows Server en vertu de cet avantage.</w:t>
      </w:r>
    </w:p>
    <w:p w:rsidR="00B15D1C" w:rsidRDefault="00B15D1C">
      <w:pPr>
        <w:pStyle w:val="ProductList-BodyIndented"/>
      </w:pPr>
    </w:p>
    <w:p w:rsidR="00B15D1C" w:rsidRDefault="00A67078">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B15D1C" w:rsidRDefault="00B15D1C">
      <w:pPr>
        <w:pStyle w:val="ProductList-BodyIndented"/>
      </w:pPr>
    </w:p>
    <w:p w:rsidR="00B15D1C" w:rsidRDefault="00A67078">
      <w:pPr>
        <w:pStyle w:val="ProductList-SubClauseHeading"/>
        <w:outlineLvl w:val="3"/>
      </w:pPr>
      <w:r>
        <w:t>8.2 Microsoft Azure Hybrid Benefit pour SQL Server</w:t>
      </w:r>
    </w:p>
    <w:p w:rsidR="00B15D1C" w:rsidRDefault="00A67078">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rsidR="00B15D1C" w:rsidRDefault="00B15D1C">
      <w:pPr>
        <w:pStyle w:val="ProductList-BodyIndented"/>
      </w:pPr>
    </w:p>
    <w:tbl>
      <w:tblPr>
        <w:tblStyle w:val="PURTable0"/>
        <w:tblW w:w="0" w:type="dxa"/>
        <w:tblLook w:val="04A0" w:firstRow="1" w:lastRow="0" w:firstColumn="1" w:lastColumn="0" w:noHBand="0" w:noVBand="1"/>
      </w:tblPr>
      <w:tblGrid>
        <w:gridCol w:w="3100"/>
        <w:gridCol w:w="3738"/>
        <w:gridCol w:w="3602"/>
      </w:tblGrid>
      <w:tr w:rsidR="00B15D1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15D1C" w:rsidRDefault="00A67078">
            <w:pPr>
              <w:pStyle w:val="ProductList-TableBody"/>
            </w:pPr>
            <w:r>
              <w:rPr>
                <w:color w:val="FFFFFF"/>
              </w:rPr>
              <w:t>Licence éligible</w:t>
            </w:r>
          </w:p>
        </w:tc>
        <w:tc>
          <w:tcPr>
            <w:tcW w:w="4280" w:type="dxa"/>
            <w:tcBorders>
              <w:bottom w:val="none" w:sz="4" w:space="0" w:color="6E6E6E"/>
            </w:tcBorders>
            <w:shd w:val="clear" w:color="auto" w:fill="0070C0"/>
          </w:tcPr>
          <w:p w:rsidR="00B15D1C" w:rsidRDefault="00A67078">
            <w:pPr>
              <w:pStyle w:val="ProductList-TableBody"/>
            </w:pPr>
            <w:r>
              <w:rPr>
                <w:color w:val="FFFFFF"/>
              </w:rPr>
              <w:t>Service de Données Microsoft Azure</w:t>
            </w:r>
            <w:r>
              <w:t xml:space="preserve"> :  </w:t>
            </w:r>
          </w:p>
        </w:tc>
        <w:tc>
          <w:tcPr>
            <w:tcW w:w="4160" w:type="dxa"/>
            <w:shd w:val="clear" w:color="auto" w:fill="0070C0"/>
          </w:tcPr>
          <w:p w:rsidR="00B15D1C" w:rsidRDefault="00A67078">
            <w:pPr>
              <w:pStyle w:val="ProductList-TableBody"/>
            </w:pPr>
            <w:r>
              <w:rPr>
                <w:color w:val="FFFFFF"/>
              </w:rPr>
              <w:t>Nombre de Licences éligibles par vCores Azure</w:t>
            </w:r>
          </w:p>
        </w:tc>
      </w:tr>
      <w:tr w:rsidR="00B15D1C">
        <w:tc>
          <w:tcPr>
            <w:tcW w:w="3540" w:type="dxa"/>
            <w:tcBorders>
              <w:left w:val="single" w:sz="4" w:space="0" w:color="6E6E6E"/>
              <w:bottom w:val="none" w:sz="4" w:space="0" w:color="6E6E6E"/>
              <w:right w:val="single" w:sz="4" w:space="0" w:color="6E6E6E"/>
            </w:tcBorders>
          </w:tcPr>
          <w:p w:rsidR="00B15D1C" w:rsidRDefault="00A670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15D1C" w:rsidRDefault="00A67078">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B15D1C" w:rsidRDefault="00A67078">
            <w:pPr>
              <w:pStyle w:val="ProductList-TableBody"/>
            </w:pPr>
            <w:r>
              <w:t>1 Licence Par Cœur pour 4 vCores</w:t>
            </w:r>
          </w:p>
        </w:tc>
      </w:tr>
      <w:tr w:rsidR="00B15D1C">
        <w:tc>
          <w:tcPr>
            <w:tcW w:w="3540" w:type="dxa"/>
            <w:tcBorders>
              <w:top w:val="none" w:sz="4" w:space="0" w:color="6E6E6E"/>
              <w:left w:val="single" w:sz="4" w:space="0" w:color="6E6E6E"/>
              <w:bottom w:val="none" w:sz="4" w:space="0" w:color="6E6E6E"/>
            </w:tcBorders>
          </w:tcPr>
          <w:p w:rsidR="00B15D1C" w:rsidRDefault="00B15D1C">
            <w:pPr>
              <w:pStyle w:val="ProductList-TableBody"/>
            </w:pPr>
          </w:p>
        </w:tc>
        <w:tc>
          <w:tcPr>
            <w:tcW w:w="4280" w:type="dxa"/>
          </w:tcPr>
          <w:p w:rsidR="00B15D1C" w:rsidRDefault="00A67078">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1 Licence Par Cœur pour 1 vCores</w:t>
            </w:r>
          </w:p>
        </w:tc>
      </w:tr>
      <w:tr w:rsidR="00B15D1C">
        <w:tc>
          <w:tcPr>
            <w:tcW w:w="3540" w:type="dxa"/>
            <w:tcBorders>
              <w:top w:val="none" w:sz="4" w:space="0" w:color="6E6E6E"/>
              <w:left w:val="single" w:sz="4" w:space="0" w:color="6E6E6E"/>
              <w:bottom w:val="none" w:sz="4" w:space="0" w:color="6E6E6E"/>
            </w:tcBorders>
          </w:tcPr>
          <w:p w:rsidR="00B15D1C" w:rsidRDefault="00B15D1C">
            <w:pPr>
              <w:pStyle w:val="ProductList-TableBody"/>
            </w:pPr>
          </w:p>
        </w:tc>
        <w:tc>
          <w:tcPr>
            <w:tcW w:w="4280" w:type="dxa"/>
          </w:tcPr>
          <w:p w:rsidR="00B15D1C" w:rsidRDefault="00A6707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 xml:space="preserve">1 Licence Par Cœur pour </w:t>
            </w:r>
            <w:r w:rsidR="00F03E09">
              <w:t>4</w:t>
            </w:r>
            <w:r>
              <w:t xml:space="preserve"> vCores</w:t>
            </w:r>
          </w:p>
        </w:tc>
      </w:tr>
      <w:tr w:rsidR="00B15D1C" w:rsidRPr="00F03E09">
        <w:tc>
          <w:tcPr>
            <w:tcW w:w="35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4280" w:type="dxa"/>
            <w:tcBorders>
              <w:left w:val="single" w:sz="4" w:space="0" w:color="6E6E6E"/>
              <w:bottom w:val="single" w:sz="4" w:space="0" w:color="6E6E6E"/>
              <w:right w:val="single" w:sz="4" w:space="0" w:color="6E6E6E"/>
            </w:tcBorders>
          </w:tcPr>
          <w:p w:rsidR="00B15D1C" w:rsidRDefault="00A67078">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rsidR="00B15D1C" w:rsidRPr="00F03E09" w:rsidRDefault="00A67078">
            <w:pPr>
              <w:pStyle w:val="ProductList-TableBody"/>
              <w:rPr>
                <w:lang w:val="fr-FR"/>
              </w:rPr>
            </w:pPr>
            <w:r w:rsidRPr="00F03E09">
              <w:rPr>
                <w:lang w:val="fr-FR"/>
              </w:rPr>
              <w:t xml:space="preserve">1 Licence Par Cœur pour </w:t>
            </w:r>
            <w:r w:rsidR="00F03E09" w:rsidRPr="00F03E09">
              <w:rPr>
                <w:lang w:val="fr-FR"/>
              </w:rPr>
              <w:t>1</w:t>
            </w:r>
            <w:r w:rsidRPr="00F03E09">
              <w:rPr>
                <w:lang w:val="fr-FR"/>
              </w:rPr>
              <w:t xml:space="preserve"> vCores</w:t>
            </w:r>
          </w:p>
        </w:tc>
      </w:tr>
      <w:tr w:rsidR="00B15D1C" w:rsidRPr="00F03E09">
        <w:tc>
          <w:tcPr>
            <w:tcW w:w="3540" w:type="dxa"/>
            <w:tcBorders>
              <w:top w:val="none" w:sz="4" w:space="0" w:color="6E6E6E"/>
              <w:left w:val="single" w:sz="4" w:space="0" w:color="6E6E6E"/>
              <w:bottom w:val="single" w:sz="4" w:space="0" w:color="6E6E6E"/>
              <w:right w:val="single" w:sz="4" w:space="0" w:color="6E6E6E"/>
            </w:tcBorders>
          </w:tcPr>
          <w:p w:rsidR="00B15D1C" w:rsidRPr="00F03E09" w:rsidRDefault="00B15D1C">
            <w:pPr>
              <w:pStyle w:val="ProductList-TableBody"/>
              <w:rPr>
                <w:lang w:val="fr-FR"/>
              </w:rPr>
            </w:pPr>
          </w:p>
        </w:tc>
        <w:tc>
          <w:tcPr>
            <w:tcW w:w="4280" w:type="dxa"/>
            <w:tcBorders>
              <w:top w:val="single" w:sz="4" w:space="0" w:color="6E6E6E"/>
              <w:left w:val="single" w:sz="4" w:space="0" w:color="6E6E6E"/>
              <w:right w:val="single" w:sz="4" w:space="0" w:color="6E6E6E"/>
            </w:tcBorders>
          </w:tcPr>
          <w:p w:rsidR="00B15D1C" w:rsidRPr="00F03E09" w:rsidRDefault="00A67078">
            <w:pPr>
              <w:pStyle w:val="ProductList-TableBody"/>
              <w:rPr>
                <w:lang w:val="fr-FR"/>
              </w:rPr>
            </w:pPr>
            <w:r w:rsidRPr="00F03E09">
              <w:rPr>
                <w:lang w:val="fr-FR"/>
              </w:rP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rsidR="00B15D1C" w:rsidRPr="00F03E09" w:rsidRDefault="00A67078">
            <w:pPr>
              <w:pStyle w:val="ProductList-TableBody"/>
              <w:rPr>
                <w:lang w:val="fr-FR"/>
              </w:rPr>
            </w:pPr>
            <w:r w:rsidRPr="00F03E09">
              <w:rPr>
                <w:lang w:val="fr-FR"/>
              </w:rPr>
              <w:t xml:space="preserve">1 Licence Par Cœur pour </w:t>
            </w:r>
            <w:r w:rsidRPr="00F03E09">
              <w:rPr>
                <w:vertAlign w:val="superscript"/>
                <w:lang w:val="fr-FR"/>
              </w:rPr>
              <w:t>1</w:t>
            </w:r>
            <w:r w:rsidRPr="00F03E09">
              <w:rPr>
                <w:lang w:val="fr-FR"/>
              </w:rPr>
              <w:t xml:space="preserve"> vCore</w:t>
            </w:r>
          </w:p>
        </w:tc>
      </w:tr>
      <w:tr w:rsidR="00B15D1C" w:rsidRPr="00F03E09">
        <w:tc>
          <w:tcPr>
            <w:tcW w:w="3540" w:type="dxa"/>
            <w:tcBorders>
              <w:top w:val="single" w:sz="4" w:space="0" w:color="6E6E6E"/>
              <w:left w:val="single" w:sz="4" w:space="0" w:color="6E6E6E"/>
              <w:bottom w:val="none" w:sz="4" w:space="0" w:color="6E6E6E"/>
            </w:tcBorders>
          </w:tcPr>
          <w:p w:rsidR="00B15D1C" w:rsidRDefault="00A67078">
            <w:pPr>
              <w:pStyle w:val="ProductList-TableBody"/>
            </w:pPr>
            <w:r>
              <w:t>SQL Server Standard (Core)</w:t>
            </w:r>
          </w:p>
        </w:tc>
        <w:tc>
          <w:tcPr>
            <w:tcW w:w="4280" w:type="dxa"/>
          </w:tcPr>
          <w:p w:rsidR="00B15D1C" w:rsidRPr="00F03E09" w:rsidRDefault="00A67078">
            <w:pPr>
              <w:pStyle w:val="ProductList-TableBody"/>
              <w:rPr>
                <w:lang w:val="fr-FR"/>
              </w:rPr>
            </w:pPr>
            <w:r w:rsidRPr="00F03E09">
              <w:rPr>
                <w:lang w:val="fr-FR"/>
              </w:rP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B15D1C" w:rsidRPr="00F03E09" w:rsidRDefault="00A67078">
            <w:pPr>
              <w:pStyle w:val="ProductList-TableBody"/>
              <w:rPr>
                <w:lang w:val="fr-FR"/>
              </w:rPr>
            </w:pPr>
            <w:r w:rsidRPr="00F03E09">
              <w:rPr>
                <w:lang w:val="fr-FR"/>
              </w:rPr>
              <w:t>1 Licence Par Cœur pour 1 vCores</w:t>
            </w:r>
          </w:p>
        </w:tc>
      </w:tr>
      <w:tr w:rsidR="00B15D1C" w:rsidRPr="00F03E09">
        <w:tc>
          <w:tcPr>
            <w:tcW w:w="3540" w:type="dxa"/>
            <w:tcBorders>
              <w:top w:val="none" w:sz="4" w:space="0" w:color="6E6E6E"/>
              <w:left w:val="single" w:sz="4" w:space="0" w:color="6E6E6E"/>
              <w:bottom w:val="none" w:sz="4" w:space="0" w:color="6E6E6E"/>
            </w:tcBorders>
          </w:tcPr>
          <w:p w:rsidR="00B15D1C" w:rsidRPr="00F03E09" w:rsidRDefault="00B15D1C">
            <w:pPr>
              <w:pStyle w:val="ProductList-TableBody"/>
              <w:rPr>
                <w:lang w:val="fr-FR"/>
              </w:rPr>
            </w:pPr>
          </w:p>
        </w:tc>
        <w:tc>
          <w:tcPr>
            <w:tcW w:w="4280" w:type="dxa"/>
          </w:tcPr>
          <w:p w:rsidR="00B15D1C" w:rsidRPr="00F03E09" w:rsidRDefault="00A67078">
            <w:pPr>
              <w:pStyle w:val="ProductList-TableBody"/>
              <w:rPr>
                <w:lang w:val="fr-FR"/>
              </w:rPr>
            </w:pPr>
            <w:r w:rsidRPr="00F03E09">
              <w:rPr>
                <w:lang w:val="fr-FR"/>
              </w:rP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B15D1C" w:rsidRPr="00F03E09" w:rsidRDefault="00A67078">
            <w:pPr>
              <w:pStyle w:val="ProductList-TableBody"/>
              <w:rPr>
                <w:lang w:val="fr-FR"/>
              </w:rPr>
            </w:pPr>
            <w:r w:rsidRPr="00F03E09">
              <w:rPr>
                <w:lang w:val="fr-FR"/>
              </w:rPr>
              <w:t>1 Licence Par Cœur pour 1 vCores</w:t>
            </w:r>
          </w:p>
        </w:tc>
      </w:tr>
      <w:tr w:rsidR="00B15D1C">
        <w:tc>
          <w:tcPr>
            <w:tcW w:w="3540" w:type="dxa"/>
            <w:tcBorders>
              <w:top w:val="none" w:sz="4" w:space="0" w:color="6E6E6E"/>
              <w:left w:val="single" w:sz="4" w:space="0" w:color="6E6E6E"/>
              <w:bottom w:val="none" w:sz="4" w:space="0" w:color="6E6E6E"/>
              <w:right w:val="single" w:sz="4" w:space="0" w:color="6E6E6E"/>
            </w:tcBorders>
          </w:tcPr>
          <w:p w:rsidR="00B15D1C" w:rsidRPr="00F03E09" w:rsidRDefault="00B15D1C">
            <w:pPr>
              <w:pStyle w:val="ProductList-TableBody"/>
              <w:rPr>
                <w:lang w:val="fr-FR"/>
              </w:rPr>
            </w:pPr>
          </w:p>
        </w:tc>
        <w:tc>
          <w:tcPr>
            <w:tcW w:w="4280" w:type="dxa"/>
            <w:tcBorders>
              <w:left w:val="single" w:sz="4" w:space="0" w:color="6E6E6E"/>
              <w:bottom w:val="single" w:sz="4" w:space="0" w:color="6E6E6E"/>
              <w:right w:val="single" w:sz="4" w:space="0" w:color="6E6E6E"/>
            </w:tcBorders>
          </w:tcPr>
          <w:p w:rsidR="00B15D1C" w:rsidRDefault="00A6707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1 Licence par cœur : 1 vCore</w:t>
            </w:r>
          </w:p>
        </w:tc>
      </w:tr>
      <w:tr w:rsidR="00B15D1C" w:rsidRPr="00F03E09">
        <w:tc>
          <w:tcPr>
            <w:tcW w:w="354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rsidR="00B15D1C" w:rsidRPr="00F03E09" w:rsidRDefault="00A67078">
            <w:pPr>
              <w:pStyle w:val="ProductList-TableBody"/>
              <w:rPr>
                <w:lang w:val="fr-FR"/>
              </w:rPr>
            </w:pPr>
            <w:r w:rsidRPr="00F03E09">
              <w:rPr>
                <w:lang w:val="fr-FR"/>
              </w:rPr>
              <w:t xml:space="preserve">1 Licence Par Cœur pour </w:t>
            </w:r>
            <w:r w:rsidRPr="00F03E09">
              <w:rPr>
                <w:vertAlign w:val="superscript"/>
                <w:lang w:val="fr-FR"/>
              </w:rPr>
              <w:t>1</w:t>
            </w:r>
            <w:r w:rsidRPr="00F03E09">
              <w:rPr>
                <w:lang w:val="fr-FR"/>
              </w:rPr>
              <w:t xml:space="preserve"> vCore</w:t>
            </w:r>
          </w:p>
        </w:tc>
      </w:tr>
    </w:tbl>
    <w:p w:rsidR="00B15D1C" w:rsidRPr="00F03E09" w:rsidRDefault="00A67078">
      <w:pPr>
        <w:pStyle w:val="ProductList-BodyIndented"/>
        <w:rPr>
          <w:lang w:val="fr-FR"/>
        </w:rPr>
      </w:pPr>
      <w:r w:rsidRPr="00F03E09">
        <w:rPr>
          <w:vertAlign w:val="superscript"/>
          <w:lang w:val="fr-FR"/>
        </w:rPr>
        <w:t>1</w:t>
      </w:r>
      <w:r w:rsidRPr="00F03E09">
        <w:rPr>
          <w:i/>
          <w:lang w:val="fr-FR"/>
        </w:rPr>
        <w:t>Soumis aux exigences minimum de quatre Licences Par Cœur par Machine virtuelle.</w:t>
      </w:r>
    </w:p>
    <w:p w:rsidR="00B15D1C" w:rsidRPr="00F03E09" w:rsidRDefault="00B15D1C">
      <w:pPr>
        <w:pStyle w:val="ProductList-BodyIndented"/>
        <w:rPr>
          <w:lang w:val="fr-FR"/>
        </w:rPr>
      </w:pPr>
    </w:p>
    <w:p w:rsidR="00B15D1C" w:rsidRPr="00F03E09" w:rsidRDefault="00A67078">
      <w:pPr>
        <w:pStyle w:val="ProductList-BodyIndented"/>
        <w:rPr>
          <w:lang w:val="fr-FR"/>
        </w:rPr>
      </w:pPr>
      <w:r w:rsidRPr="00F03E09">
        <w:rPr>
          <w:lang w:val="fr-FR"/>
        </w:rP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w:t>
      </w:r>
      <w:r w:rsidRPr="00F03E09">
        <w:rPr>
          <w:lang w:val="fr-FR"/>
        </w:rPr>
        <w:lastRenderedPageBreak/>
        <w:t xml:space="preserve">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B15D1C" w:rsidRPr="00F03E09" w:rsidRDefault="00B15D1C">
      <w:pPr>
        <w:pStyle w:val="ProductList-BodyIndented"/>
        <w:rPr>
          <w:lang w:val="fr-FR"/>
        </w:rPr>
      </w:pPr>
    </w:p>
    <w:p w:rsidR="00B15D1C" w:rsidRPr="00F03E09" w:rsidRDefault="00A67078">
      <w:pPr>
        <w:pStyle w:val="ProductList-BodyIndented"/>
        <w:rPr>
          <w:lang w:val="fr-FR"/>
        </w:rPr>
      </w:pPr>
      <w:r w:rsidRPr="00F03E09">
        <w:rPr>
          <w:lang w:val="fr-FR"/>
        </w:rPr>
        <w:t xml:space="preserve">Le Client ne peut pas attribuer simultanément une </w:t>
      </w:r>
      <w:r>
        <w:fldChar w:fldCharType="begin"/>
      </w:r>
      <w:r w:rsidRPr="00F03E09">
        <w:rPr>
          <w:lang w:val="fr-FR"/>
        </w:rPr>
        <w:instrText xml:space="preserve"> AutoTextList   \s NoStyle \t "Licence désigne le droit de télécharger, d’installer, d’utiliser un Produit et d’y accéder." </w:instrText>
      </w:r>
      <w:r>
        <w:fldChar w:fldCharType="separate"/>
      </w:r>
      <w:r w:rsidRPr="00F03E09">
        <w:rPr>
          <w:color w:val="0563C1"/>
          <w:lang w:val="fr-FR"/>
        </w:rPr>
        <w:t>Licence</w:t>
      </w:r>
      <w:r>
        <w:fldChar w:fldCharType="end"/>
      </w:r>
      <w:r w:rsidRPr="00F03E09">
        <w:rPr>
          <w:lang w:val="fr-FR"/>
        </w:rPr>
        <w:t xml:space="preserve"> à Azure Hybrid Benefit pour SQL Server et attribuer la même </w:t>
      </w:r>
      <w:r>
        <w:fldChar w:fldCharType="begin"/>
      </w:r>
      <w:r w:rsidRPr="00F03E09">
        <w:rPr>
          <w:lang w:val="fr-FR"/>
        </w:rPr>
        <w:instrText xml:space="preserve"> AutoTextList   \s NoStyle \t "Licence désigne le droit de télécharger, d’installer, d’utiliser un Produit et d’y accéder." </w:instrText>
      </w:r>
      <w:r>
        <w:fldChar w:fldCharType="separate"/>
      </w:r>
      <w:r w:rsidRPr="00F03E09">
        <w:rPr>
          <w:color w:val="0563C1"/>
          <w:lang w:val="fr-FR"/>
        </w:rPr>
        <w:t>Licence</w:t>
      </w:r>
      <w:r>
        <w:fldChar w:fldCharType="end"/>
      </w:r>
      <w:r w:rsidRPr="00F03E09">
        <w:rPr>
          <w:lang w:val="fr-FR"/>
        </w:rP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B15D1C" w:rsidRPr="00F03E09" w:rsidRDefault="00B15D1C">
      <w:pPr>
        <w:pStyle w:val="ProductList-BodyIndented"/>
        <w:rPr>
          <w:lang w:val="fr-FR"/>
        </w:rPr>
      </w:pPr>
    </w:p>
    <w:p w:rsidR="00B15D1C" w:rsidRPr="00F03E09" w:rsidRDefault="00A67078">
      <w:pPr>
        <w:pStyle w:val="ProductList-BodyIndented"/>
        <w:rPr>
          <w:lang w:val="fr-FR"/>
        </w:rPr>
      </w:pPr>
      <w:r w:rsidRPr="00F03E09">
        <w:rPr>
          <w:lang w:val="fr-FR"/>
        </w:rPr>
        <w:t xml:space="preserve">Le Client peut réattribuer des </w:t>
      </w:r>
      <w:r>
        <w:fldChar w:fldCharType="begin"/>
      </w:r>
      <w:r w:rsidRPr="00F03E09">
        <w:rPr>
          <w:lang w:val="fr-FR"/>
        </w:rPr>
        <w:instrText xml:space="preserve"> AutoTextList   \s NoStyle \t "Licence désigne le droit de télécharger, d’installer, d’utiliser un Produit et d’y accéder." </w:instrText>
      </w:r>
      <w:r>
        <w:fldChar w:fldCharType="separate"/>
      </w:r>
      <w:r w:rsidRPr="00F03E09">
        <w:rPr>
          <w:color w:val="0563C1"/>
          <w:lang w:val="fr-FR"/>
        </w:rPr>
        <w:t>Licenses</w:t>
      </w:r>
      <w:r>
        <w:fldChar w:fldCharType="end"/>
      </w:r>
      <w:r w:rsidRPr="00F03E09">
        <w:rPr>
          <w:lang w:val="fr-FR"/>
        </w:rP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rsidRPr="00F03E09">
        <w:rPr>
          <w:lang w:val="fr-FR"/>
        </w:rPr>
        <w:instrText xml:space="preserve"> AutoTextList   \s NoStyle \t "Licence désigne le droit de télécharger, d’installer, d’utiliser un Produit et d’y accéder." </w:instrText>
      </w:r>
      <w:r>
        <w:fldChar w:fldCharType="separate"/>
      </w:r>
      <w:r w:rsidRPr="00F03E09">
        <w:rPr>
          <w:color w:val="0563C1"/>
          <w:lang w:val="fr-FR"/>
        </w:rPr>
        <w:t>Licenses</w:t>
      </w:r>
      <w:r>
        <w:fldChar w:fldCharType="end"/>
      </w:r>
      <w:r w:rsidRPr="00F03E09">
        <w:rPr>
          <w:lang w:val="fr-FR"/>
        </w:rPr>
        <w:t xml:space="preserve"> restent attribuées dans le cadre de cet avantage pour une durée minimum de 90 jours après la migration d’une charge de travail. </w:t>
      </w:r>
    </w:p>
    <w:p w:rsidR="00B15D1C" w:rsidRPr="00F03E09" w:rsidRDefault="00B15D1C">
      <w:pPr>
        <w:pStyle w:val="ProductList-BodyIndented"/>
        <w:rPr>
          <w:lang w:val="fr-FR"/>
        </w:rPr>
      </w:pPr>
    </w:p>
    <w:p w:rsidR="00B15D1C" w:rsidRPr="00F03E09" w:rsidRDefault="00A67078">
      <w:pPr>
        <w:pStyle w:val="ProductList-SubClauseHeading"/>
        <w:outlineLvl w:val="3"/>
        <w:rPr>
          <w:lang w:val="fr-FR"/>
        </w:rPr>
      </w:pPr>
      <w:r w:rsidRPr="00F03E09">
        <w:rPr>
          <w:lang w:val="fr-FR"/>
        </w:rPr>
        <w:t>8.2.1 Droits de Basculement</w:t>
      </w:r>
    </w:p>
    <w:p w:rsidR="00B15D1C" w:rsidRPr="00F03E09" w:rsidRDefault="00A67078">
      <w:pPr>
        <w:pStyle w:val="ProductList-BodyIndented"/>
        <w:rPr>
          <w:lang w:val="fr-FR"/>
        </w:rPr>
      </w:pPr>
      <w:r w:rsidRPr="00F03E09">
        <w:rPr>
          <w:lang w:val="fr-FR"/>
        </w:rPr>
        <w:t xml:space="preserve">Lorsque des </w:t>
      </w:r>
      <w:r>
        <w:fldChar w:fldCharType="begin"/>
      </w:r>
      <w:r w:rsidRPr="00F03E09">
        <w:rPr>
          <w:lang w:val="fr-FR"/>
        </w:rPr>
        <w:instrText xml:space="preserve"> AutoTextList   \s NoStyle \t "Licence désigne le droit de télécharger, d’installer, d’utiliser un Produit et d’y accéder." </w:instrText>
      </w:r>
      <w:r>
        <w:fldChar w:fldCharType="separate"/>
      </w:r>
      <w:r w:rsidRPr="00F03E09">
        <w:rPr>
          <w:color w:val="0563C1"/>
          <w:lang w:val="fr-FR"/>
        </w:rPr>
        <w:t>Licenses</w:t>
      </w:r>
      <w:r>
        <w:fldChar w:fldCharType="end"/>
      </w:r>
      <w:r w:rsidRPr="00F03E09">
        <w:rPr>
          <w:lang w:val="fr-FR"/>
        </w:rP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rsidRPr="00F03E09">
        <w:rPr>
          <w:lang w:val="fr-FR"/>
        </w:rPr>
        <w:instrText xml:space="preserve"> AutoTextList   \s NoStyle \t "Licence désigne le droit de télécharger, d’installer, d’utiliser un Produit et d’y accéder." </w:instrText>
      </w:r>
      <w:r>
        <w:fldChar w:fldCharType="separate"/>
      </w:r>
      <w:r w:rsidRPr="00F03E09">
        <w:rPr>
          <w:color w:val="0563C1"/>
          <w:lang w:val="fr-FR"/>
        </w:rPr>
        <w:t>Licences</w:t>
      </w:r>
      <w:r>
        <w:fldChar w:fldCharType="end"/>
      </w:r>
      <w:r w:rsidRPr="00F03E09">
        <w:rPr>
          <w:lang w:val="fr-FR"/>
        </w:rPr>
        <w:t xml:space="preserve"> requis pour exécuter la Machine Virtuelle SQL Server correspondante dans le cadre .d’Azure Hybrid Benefit.</w:t>
      </w:r>
    </w:p>
    <w:p w:rsidR="00B15D1C" w:rsidRPr="00F03E09" w:rsidRDefault="00B15D1C">
      <w:pPr>
        <w:pStyle w:val="ProductList-BodyIndented"/>
        <w:rPr>
          <w:lang w:val="fr-FR"/>
        </w:rPr>
      </w:pPr>
    </w:p>
    <w:p w:rsidR="00B15D1C" w:rsidRPr="00F03E09" w:rsidRDefault="00A67078">
      <w:pPr>
        <w:pStyle w:val="ProductList-Offering2HeadingNoBorder"/>
        <w:outlineLvl w:val="2"/>
        <w:rPr>
          <w:lang w:val="fr-FR"/>
        </w:rPr>
      </w:pPr>
      <w:bookmarkStart w:id="215" w:name="_Sec625"/>
      <w:r w:rsidRPr="00F03E09">
        <w:rPr>
          <w:lang w:val="fr-FR"/>
        </w:rPr>
        <w:t>Services Microsoft Azure</w:t>
      </w:r>
      <w:bookmarkEnd w:id="215"/>
      <w:r>
        <w:fldChar w:fldCharType="begin"/>
      </w:r>
      <w:r w:rsidRPr="00F03E09">
        <w:rPr>
          <w:lang w:val="fr-FR"/>
        </w:rPr>
        <w:instrText xml:space="preserve"> TC "</w:instrText>
      </w:r>
      <w:bookmarkStart w:id="216" w:name="_Toc4593436"/>
      <w:r w:rsidRPr="00F03E09">
        <w:rPr>
          <w:lang w:val="fr-FR"/>
        </w:rPr>
        <w:instrText>Services Microsoft Azure</w:instrText>
      </w:r>
      <w:bookmarkEnd w:id="216"/>
      <w:r w:rsidRPr="00F03E09">
        <w:rPr>
          <w:lang w:val="fr-FR"/>
        </w:rPr>
        <w:instrText>" \l 3</w:instrText>
      </w:r>
      <w:r>
        <w:fldChar w:fldCharType="end"/>
      </w:r>
    </w:p>
    <w:p w:rsidR="00B15D1C" w:rsidRPr="00F03E09" w:rsidRDefault="00A67078">
      <w:pPr>
        <w:pStyle w:val="ProductList-Offering1SubSection"/>
        <w:outlineLvl w:val="3"/>
        <w:rPr>
          <w:lang w:val="fr-FR"/>
        </w:rPr>
      </w:pPr>
      <w:bookmarkStart w:id="217" w:name="_Sec705"/>
      <w:r w:rsidRPr="00F03E09">
        <w:rPr>
          <w:lang w:val="fr-FR"/>
        </w:rPr>
        <w:t>1. Disponibilité des Programmes</w:t>
      </w:r>
      <w:bookmarkEnd w:id="217"/>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2B2B2"/>
              <w:right w:val="none" w:sz="4" w:space="0" w:color="6E6E6E"/>
            </w:tcBorders>
          </w:tcPr>
          <w:p w:rsidR="00B15D1C" w:rsidRDefault="00A67078">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none" w:sz="4" w:space="0" w:color="BFBFBF"/>
              <w:right w:val="none" w:sz="4" w:space="0" w:color="6E6E6E"/>
            </w:tcBorders>
          </w:tcPr>
          <w:p w:rsidR="00B15D1C" w:rsidRDefault="00A67078">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Pr="00F03E09" w:rsidRDefault="00A67078">
      <w:pPr>
        <w:pStyle w:val="ProductList-Body"/>
        <w:rPr>
          <w:lang w:val="fr-FR"/>
        </w:rPr>
      </w:pPr>
      <w:r w:rsidRPr="00F03E09">
        <w:rPr>
          <w:i/>
          <w:lang w:val="fr-FR"/>
        </w:rPr>
        <w:t>*Également disponible par le biais du Contrat Client Microsoft</w:t>
      </w:r>
    </w:p>
    <w:p w:rsidR="00B15D1C" w:rsidRDefault="00A67078">
      <w:pPr>
        <w:pStyle w:val="ProductList-Offering1SubSection"/>
        <w:outlineLvl w:val="3"/>
      </w:pPr>
      <w:bookmarkStart w:id="218" w:name="_Sec760"/>
      <w:r>
        <w:t>2. Conditions des Produits</w:t>
      </w:r>
      <w:bookmarkEnd w:id="218"/>
    </w:p>
    <w:tbl>
      <w:tblPr>
        <w:tblStyle w:val="PURTable"/>
        <w:tblW w:w="0" w:type="dxa"/>
        <w:tblLook w:val="04A0" w:firstRow="1" w:lastRow="0" w:firstColumn="1" w:lastColumn="0" w:noHBand="0" w:noVBand="1"/>
      </w:tblPr>
      <w:tblGrid>
        <w:gridCol w:w="3590"/>
        <w:gridCol w:w="3606"/>
        <w:gridCol w:w="3594"/>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sidRPr="00F03E09">
              <w:rPr>
                <w:color w:val="0563C1"/>
                <w:lang w:val="fr-FR"/>
              </w:rPr>
              <w:t>Éligible à l’extension de durée</w:t>
            </w:r>
            <w:r>
              <w:fldChar w:fldCharType="end"/>
            </w:r>
            <w:r w:rsidRPr="00F03E09">
              <w:rPr>
                <w:lang w:val="fr-FR"/>
              </w:rPr>
              <w:t xml:space="preserve"> : Jusqu’à annulation pour Services Microsoft Azure</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sidRPr="00F03E09">
              <w:rPr>
                <w:color w:val="0563C1"/>
                <w:lang w:val="fr-FR"/>
              </w:rPr>
              <w:t>Éligible à Réduction</w:t>
            </w:r>
            <w:r>
              <w:fldChar w:fldCharType="end"/>
            </w:r>
            <w:r w:rsidRPr="00F03E09">
              <w:rPr>
                <w:lang w:val="fr-FR"/>
              </w:rP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sidRPr="00F03E09">
              <w:rPr>
                <w:color w:val="0563C1"/>
                <w:lang w:val="fr-FR"/>
              </w:rPr>
              <w:t>Éligible à Réduction (SCE)</w:t>
            </w:r>
            <w:r>
              <w:fldChar w:fldCharType="end"/>
            </w:r>
            <w:r w:rsidRPr="00F03E09">
              <w:rPr>
                <w:lang w:val="fr-FR"/>
              </w:rPr>
              <w:t xml:space="preserve"> : Engagement Annuel Alloué pour Services Microsoft Azure</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B15D1C">
            <w:pPr>
              <w:pStyle w:val="ProductList-TableBody"/>
              <w:rPr>
                <w:lang w:val="fr-FR"/>
              </w:rPr>
            </w:pPr>
          </w:p>
        </w:tc>
      </w:tr>
    </w:tbl>
    <w:p w:rsidR="00B15D1C" w:rsidRPr="00F03E09" w:rsidRDefault="00B15D1C">
      <w:pPr>
        <w:pStyle w:val="ProductList-Body"/>
        <w:rPr>
          <w:lang w:val="fr-FR"/>
        </w:rPr>
      </w:pPr>
    </w:p>
    <w:p w:rsidR="00B15D1C" w:rsidRPr="00F03E09" w:rsidRDefault="00A67078">
      <w:pPr>
        <w:pStyle w:val="ProductList-ClauseHeading"/>
        <w:outlineLvl w:val="4"/>
        <w:rPr>
          <w:lang w:val="fr-FR"/>
        </w:rPr>
      </w:pPr>
      <w:r w:rsidRPr="00F03E09">
        <w:rPr>
          <w:lang w:val="fr-FR"/>
        </w:rPr>
        <w:t>2.1 Plans de Services Microsoft Azure</w:t>
      </w:r>
    </w:p>
    <w:p w:rsidR="00B15D1C" w:rsidRPr="00F03E09" w:rsidRDefault="00A67078">
      <w:pPr>
        <w:pStyle w:val="ProductList-Body"/>
        <w:rPr>
          <w:lang w:val="fr-FR"/>
        </w:rPr>
      </w:pPr>
      <w:r w:rsidRPr="00F03E09">
        <w:rPr>
          <w:lang w:val="fr-FR"/>
        </w:rP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15D1C" w:rsidRPr="00F03E09" w:rsidRDefault="00B15D1C">
            <w:pPr>
              <w:pStyle w:val="PURBreadcrumb"/>
              <w:rPr>
                <w:lang w:val="fr-FR"/>
              </w:rPr>
            </w:pPr>
          </w:p>
          <w:tbl>
            <w:tblPr>
              <w:tblW w:w="0" w:type="dxa"/>
              <w:tblLook w:val="04A0" w:firstRow="1" w:lastRow="0" w:firstColumn="1" w:lastColumn="0" w:noHBand="0" w:noVBand="1"/>
            </w:tblPr>
            <w:tblGrid>
              <w:gridCol w:w="10684"/>
            </w:tblGrid>
            <w:tr w:rsidR="00B15D1C" w:rsidRPr="00F03E09">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F03E09" w:rsidRDefault="00D70A8B">
                  <w:pPr>
                    <w:pStyle w:val="ProductList-TableBody"/>
                    <w:jc w:val="right"/>
                    <w:rPr>
                      <w:lang w:val="fr-FR"/>
                    </w:rPr>
                  </w:pPr>
                  <w:hyperlink w:anchor="_Sec842">
                    <w:r w:rsidR="00A67078" w:rsidRPr="00F03E09">
                      <w:rPr>
                        <w:color w:val="00467F"/>
                        <w:sz w:val="14"/>
                        <w:u w:val="single"/>
                        <w:lang w:val="fr-FR"/>
                      </w:rPr>
                      <w:t>Table des matières</w:t>
                    </w:r>
                  </w:hyperlink>
                  <w:r w:rsidR="00A67078" w:rsidRPr="00F03E09">
                    <w:rPr>
                      <w:sz w:val="14"/>
                      <w:lang w:val="fr-FR"/>
                    </w:rPr>
                    <w:t xml:space="preserve"> / </w:t>
                  </w:r>
                  <w:hyperlink w:anchor="_Sec549">
                    <w:r w:rsidR="00A67078" w:rsidRPr="00F03E09">
                      <w:rPr>
                        <w:color w:val="00467F"/>
                        <w:sz w:val="14"/>
                        <w:u w:val="single"/>
                        <w:lang w:val="fr-FR"/>
                      </w:rPr>
                      <w:t>Glossaire</w:t>
                    </w:r>
                  </w:hyperlink>
                  <w:r w:rsidR="00A67078" w:rsidRPr="00F03E09">
                    <w:rPr>
                      <w:sz w:val="14"/>
                      <w:lang w:val="fr-FR"/>
                    </w:rPr>
                    <w:t xml:space="preserve"> / </w:t>
                  </w:r>
                  <w:hyperlink w:anchor="_Sec844">
                    <w:r w:rsidR="00A67078" w:rsidRPr="00F03E09">
                      <w:rPr>
                        <w:color w:val="00467F"/>
                        <w:sz w:val="14"/>
                        <w:u w:val="single"/>
                        <w:lang w:val="fr-FR"/>
                      </w:rPr>
                      <w:t>Index</w:t>
                    </w:r>
                  </w:hyperlink>
                </w:p>
              </w:tc>
            </w:tr>
          </w:tbl>
          <w:p w:rsidR="00B15D1C" w:rsidRPr="00F03E09" w:rsidRDefault="00B15D1C">
            <w:pPr>
              <w:pStyle w:val="ProductList-TableBody"/>
              <w:rPr>
                <w:lang w:val="fr-FR"/>
              </w:rPr>
            </w:pPr>
          </w:p>
        </w:tc>
      </w:tr>
    </w:tbl>
    <w:p w:rsidR="00B15D1C" w:rsidRPr="00F03E09" w:rsidRDefault="00A67078">
      <w:pPr>
        <w:pStyle w:val="ProductList-Offering2HeadingNoBorder"/>
        <w:outlineLvl w:val="2"/>
        <w:rPr>
          <w:lang w:val="fr-FR"/>
        </w:rPr>
      </w:pPr>
      <w:bookmarkStart w:id="219" w:name="_Sec1197"/>
      <w:r w:rsidRPr="00F03E09">
        <w:rPr>
          <w:lang w:val="fr-FR"/>
        </w:rPr>
        <w:t>Plans Infrastructure pour Microsoft Azure</w:t>
      </w:r>
      <w:bookmarkEnd w:id="219"/>
      <w:r>
        <w:fldChar w:fldCharType="begin"/>
      </w:r>
      <w:r w:rsidRPr="00F03E09">
        <w:rPr>
          <w:lang w:val="fr-FR"/>
        </w:rPr>
        <w:instrText xml:space="preserve"> TC "</w:instrText>
      </w:r>
      <w:bookmarkStart w:id="220" w:name="_Toc4593437"/>
      <w:r w:rsidRPr="00F03E09">
        <w:rPr>
          <w:lang w:val="fr-FR"/>
        </w:rPr>
        <w:instrText>Plans Infrastructure pour Microsoft Azure</w:instrText>
      </w:r>
      <w:bookmarkEnd w:id="220"/>
      <w:r w:rsidRPr="00F03E09">
        <w:rPr>
          <w:lang w:val="fr-FR"/>
        </w:rPr>
        <w:instrText>" \l 3</w:instrText>
      </w:r>
      <w:r>
        <w:fldChar w:fldCharType="end"/>
      </w:r>
    </w:p>
    <w:p w:rsidR="00B15D1C" w:rsidRDefault="00A67078">
      <w:pPr>
        <w:pStyle w:val="ProductList-Offering1SubSection"/>
        <w:outlineLvl w:val="3"/>
      </w:pPr>
      <w:bookmarkStart w:id="221" w:name="_Sec706"/>
      <w:r>
        <w:t>1. Disponibilité des Programmes</w:t>
      </w:r>
      <w:bookmarkEnd w:id="221"/>
    </w:p>
    <w:tbl>
      <w:tblPr>
        <w:tblStyle w:val="PURTable"/>
        <w:tblW w:w="0" w:type="dxa"/>
        <w:tblLook w:val="04A0" w:firstRow="1" w:lastRow="0" w:firstColumn="1" w:lastColumn="0" w:noHBand="0" w:noVBand="1"/>
      </w:tblPr>
      <w:tblGrid>
        <w:gridCol w:w="4237"/>
        <w:gridCol w:w="705"/>
        <w:gridCol w:w="685"/>
        <w:gridCol w:w="699"/>
        <w:gridCol w:w="710"/>
        <w:gridCol w:w="727"/>
        <w:gridCol w:w="827"/>
        <w:gridCol w:w="703"/>
        <w:gridCol w:w="692"/>
        <w:gridCol w:w="799"/>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de maintenance prédictive 1 de IoT Suite</w:t>
            </w:r>
            <w:r>
              <w:fldChar w:fldCharType="begin"/>
            </w:r>
            <w:r w:rsidRPr="00F03E09">
              <w:rPr>
                <w:lang w:val="fr-FR"/>
              </w:rP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de maintenance prédictive 2 de IoT Suite</w:t>
            </w:r>
            <w:r>
              <w:fldChar w:fldCharType="begin"/>
            </w:r>
            <w:r w:rsidRPr="00F03E09">
              <w:rPr>
                <w:lang w:val="fr-FR"/>
              </w:rP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de contrôle à distance 1 de IoT Suite</w:t>
            </w:r>
            <w:r>
              <w:fldChar w:fldCharType="begin"/>
            </w:r>
            <w:r w:rsidRPr="00F03E09">
              <w:rPr>
                <w:lang w:val="fr-FR"/>
              </w:rP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de contrôle à distance 2 de IoT Suite</w:t>
            </w:r>
            <w:r>
              <w:fldChar w:fldCharType="begin"/>
            </w:r>
            <w:r w:rsidRPr="00F03E09">
              <w:rPr>
                <w:lang w:val="fr-FR"/>
              </w:rP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de service d’application Azure</w:t>
            </w:r>
            <w:r>
              <w:fldChar w:fldCharType="begin"/>
            </w:r>
            <w:r w:rsidRPr="00F03E09">
              <w:rPr>
                <w:lang w:val="fr-FR"/>
              </w:rP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Azure Site Recovery (sur le Site du Client)</w:t>
            </w:r>
            <w:r>
              <w:fldChar w:fldCharType="begin"/>
            </w:r>
            <w:r w:rsidRPr="00F03E09">
              <w:rPr>
                <w:lang w:val="fr-FR"/>
              </w:rP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avec Dispositif Microsoft Azure StorSimple (dispositif 8100)</w:t>
            </w:r>
            <w:r>
              <w:fldChar w:fldCharType="begin"/>
            </w:r>
            <w:r w:rsidRPr="00F03E09">
              <w:rPr>
                <w:lang w:val="fr-FR"/>
              </w:rP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Plan avec Dispositif Microsoft Azure StorSimple (dispositif 8600)</w:t>
            </w:r>
            <w:r>
              <w:fldChar w:fldCharType="begin"/>
            </w:r>
            <w:r w:rsidRPr="00F03E09">
              <w:rPr>
                <w:lang w:val="fr-FR"/>
              </w:rP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 xml:space="preserve">Renouvellement du Plan 8100 Microsoft Azure StorSimple </w:t>
            </w:r>
            <w:r>
              <w:fldChar w:fldCharType="begin"/>
            </w:r>
            <w:r w:rsidRPr="00F03E09">
              <w:rPr>
                <w:lang w:val="fr-FR"/>
              </w:rPr>
              <w:instrText xml:space="preserve"> XE "Renouvellement du Plan 8100 Microsoft Azure StorSimple " </w:instrText>
            </w:r>
            <w:r>
              <w:fldChar w:fldCharType="end"/>
            </w:r>
            <w:r w:rsidRPr="00F03E09">
              <w:rPr>
                <w:lang w:val="fr-FR"/>
              </w:rPr>
              <w:t>(aucun dispositif)</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single" w:sz="4" w:space="0" w:color="FFFFFF"/>
              <w:right w:val="none" w:sz="4" w:space="0" w:color="6E6E6E"/>
            </w:tcBorders>
          </w:tcPr>
          <w:p w:rsidR="00B15D1C" w:rsidRPr="00F03E09" w:rsidRDefault="00A67078">
            <w:pPr>
              <w:pStyle w:val="ProductList-TableBody"/>
              <w:rPr>
                <w:lang w:val="fr-FR"/>
              </w:rPr>
            </w:pPr>
            <w:r w:rsidRPr="00F03E09">
              <w:rPr>
                <w:color w:val="000000"/>
                <w:lang w:val="fr-FR"/>
              </w:rPr>
              <w:t>Renouvellement du Plan 8600 Microsoft Azure StorSimple (aucun dispositif)</w:t>
            </w:r>
            <w:r>
              <w:fldChar w:fldCharType="begin"/>
            </w:r>
            <w:r w:rsidRPr="00F03E09">
              <w:rPr>
                <w:lang w:val="fr-FR"/>
              </w:rP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22" w:name="_Sec761"/>
      <w:r>
        <w:lastRenderedPageBreak/>
        <w:t>2. Conditions relatives aux Produits</w:t>
      </w:r>
      <w:bookmarkEnd w:id="222"/>
    </w:p>
    <w:tbl>
      <w:tblPr>
        <w:tblStyle w:val="PURTable"/>
        <w:tblW w:w="0" w:type="dxa"/>
        <w:tblLook w:val="04A0" w:firstRow="1" w:lastRow="0" w:firstColumn="1" w:lastColumn="0" w:noHBand="0" w:noVBand="1"/>
      </w:tblPr>
      <w:tblGrid>
        <w:gridCol w:w="3572"/>
        <w:gridCol w:w="3592"/>
        <w:gridCol w:w="3626"/>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sidRPr="00F03E09">
              <w:rPr>
                <w:color w:val="0563C1"/>
                <w:lang w:val="fr-FR"/>
              </w:rPr>
              <w:t>Éligible à l’Extension de Durée</w:t>
            </w:r>
            <w:r>
              <w:fldChar w:fldCharType="end"/>
            </w:r>
            <w:r w:rsidRPr="00F03E09">
              <w:rPr>
                <w:lang w:val="fr-FR"/>
              </w:rP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sidRPr="00F03E09">
              <w:rPr>
                <w:color w:val="0563C1"/>
                <w:lang w:val="fr-FR"/>
              </w:rPr>
              <w:t>Éligible à Réduction</w:t>
            </w:r>
            <w:r>
              <w:fldChar w:fldCharType="end"/>
            </w:r>
            <w:r w:rsidRPr="00F03E09">
              <w:rPr>
                <w:lang w:val="fr-FR"/>
              </w:rP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sidRPr="00F03E09">
              <w:rPr>
                <w:color w:val="0563C1"/>
                <w:lang w:val="fr-FR"/>
              </w:rPr>
              <w:t>Éligible à Réduction (SCE)</w:t>
            </w:r>
            <w:r>
              <w:fldChar w:fldCharType="end"/>
            </w:r>
            <w:r w:rsidRPr="00F03E09">
              <w:rPr>
                <w:lang w:val="fr-FR"/>
              </w:rPr>
              <w:t xml:space="preserve"> : Tous (sauf Azure RemoteApp)</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Modules Complémentaires et au titre de la SA : N/A</w:t>
            </w:r>
          </w:p>
        </w:tc>
      </w:tr>
    </w:tbl>
    <w:p w:rsidR="00B15D1C" w:rsidRPr="00F03E09" w:rsidRDefault="00B15D1C">
      <w:pPr>
        <w:pStyle w:val="ProductList-Body"/>
        <w:rPr>
          <w:lang w:val="fr-FR"/>
        </w:rPr>
      </w:pPr>
    </w:p>
    <w:p w:rsidR="00B15D1C" w:rsidRPr="00F03E09" w:rsidRDefault="00A67078">
      <w:pPr>
        <w:pStyle w:val="ProductList-ClauseHeading"/>
        <w:outlineLvl w:val="4"/>
        <w:rPr>
          <w:lang w:val="fr-FR"/>
        </w:rPr>
      </w:pPr>
      <w:r w:rsidRPr="00F03E09">
        <w:rPr>
          <w:lang w:val="fr-FR"/>
        </w:rPr>
        <w:t>2.1 Microsoft Azure Stack Plan</w:t>
      </w:r>
    </w:p>
    <w:p w:rsidR="00B15D1C" w:rsidRPr="00F03E09" w:rsidRDefault="00A67078">
      <w:pPr>
        <w:pStyle w:val="ProductList-Body"/>
        <w:rPr>
          <w:lang w:val="fr-FR"/>
        </w:rPr>
      </w:pPr>
      <w:r w:rsidRPr="00F03E09">
        <w:rPr>
          <w:lang w:val="fr-FR"/>
        </w:rPr>
        <w:t xml:space="preserve">Le Client peut utiliser Microsoft Azure Stack sur un </w:t>
      </w:r>
      <w:r>
        <w:fldChar w:fldCharType="begin"/>
      </w:r>
      <w:r w:rsidRPr="00F03E09">
        <w:rPr>
          <w:lang w:val="fr-F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F03E09">
        <w:rPr>
          <w:color w:val="0563C1"/>
          <w:lang w:val="fr-FR"/>
        </w:rPr>
        <w:t>Serveur Sous Licence</w:t>
      </w:r>
      <w:r>
        <w:fldChar w:fldCharType="end"/>
      </w:r>
      <w:r w:rsidRPr="00F03E09">
        <w:rPr>
          <w:lang w:val="fr-FR"/>
        </w:rPr>
        <w:t xml:space="preserve"> à condition d’acquérir autant de SL qu’il y a de </w:t>
      </w:r>
      <w:r>
        <w:fldChar w:fldCharType="begin"/>
      </w:r>
      <w:r w:rsidRPr="00F03E09">
        <w:rPr>
          <w:lang w:val="fr-FR"/>
        </w:rPr>
        <w:instrText xml:space="preserve"> AutoTextList   \s NoStyle \t "Un Cœur Physique désigne le cœur d’un Processeur Physique." </w:instrText>
      </w:r>
      <w:r>
        <w:fldChar w:fldCharType="separate"/>
      </w:r>
      <w:r w:rsidRPr="00F03E09">
        <w:rPr>
          <w:color w:val="0563C1"/>
          <w:lang w:val="fr-FR"/>
        </w:rPr>
        <w:t>Cœurs Physiques</w:t>
      </w:r>
      <w:r>
        <w:fldChar w:fldCharType="end"/>
      </w:r>
      <w:r w:rsidRPr="00F03E09">
        <w:rPr>
          <w:lang w:val="fr-FR"/>
        </w:rPr>
        <w:t xml:space="preserve"> sur ce </w:t>
      </w:r>
      <w:r>
        <w:fldChar w:fldCharType="begin"/>
      </w:r>
      <w:r w:rsidRPr="00F03E09">
        <w:rPr>
          <w:lang w:val="fr-FR"/>
        </w:rPr>
        <w:instrText xml:space="preserve"> AutoTextList   \s NoStyle \t "Serveur désigne un système matériel physique capable d’exécuter un logiciel Serveur." </w:instrText>
      </w:r>
      <w:r>
        <w:fldChar w:fldCharType="separate"/>
      </w:r>
      <w:r w:rsidRPr="00F03E09">
        <w:rPr>
          <w:color w:val="0563C1"/>
          <w:lang w:val="fr-FR"/>
        </w:rPr>
        <w:t>Serveur</w:t>
      </w:r>
      <w:r>
        <w:fldChar w:fldCharType="end"/>
      </w:r>
      <w:r w:rsidRPr="00F03E09">
        <w:rPr>
          <w:lang w:val="fr-FR"/>
        </w:rPr>
        <w:t>.</w:t>
      </w:r>
    </w:p>
    <w:p w:rsidR="00B15D1C" w:rsidRPr="00F03E09" w:rsidRDefault="00B15D1C">
      <w:pPr>
        <w:pStyle w:val="ProductList-Body"/>
        <w:rPr>
          <w:lang w:val="fr-FR"/>
        </w:rPr>
      </w:pPr>
    </w:p>
    <w:p w:rsidR="00B15D1C" w:rsidRPr="00F03E09" w:rsidRDefault="00A67078">
      <w:pPr>
        <w:pStyle w:val="ProductList-ClauseHeading"/>
        <w:outlineLvl w:val="4"/>
        <w:rPr>
          <w:lang w:val="fr-FR"/>
        </w:rPr>
      </w:pPr>
      <w:r w:rsidRPr="00F03E09">
        <w:rPr>
          <w:lang w:val="fr-FR"/>
        </w:rPr>
        <w:t>2.2 Offres de Plan Microsoft Azure StorSimple</w:t>
      </w:r>
    </w:p>
    <w:p w:rsidR="00B15D1C" w:rsidRPr="00F03E09" w:rsidRDefault="00A67078">
      <w:pPr>
        <w:pStyle w:val="ProductList-Body"/>
        <w:rPr>
          <w:lang w:val="fr-FR"/>
        </w:rPr>
      </w:pPr>
      <w:r w:rsidRPr="00F03E09">
        <w:rPr>
          <w:lang w:val="fr-FR"/>
        </w:rP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sidRPr="00F03E09">
          <w:rPr>
            <w:color w:val="00467F"/>
            <w:u w:val="single"/>
            <w:lang w:val="fr-FR"/>
          </w:rPr>
          <w:t>Annexe G - Conditions applicables au Système de Stockage</w:t>
        </w:r>
      </w:hyperlink>
      <w:r w:rsidRPr="00F03E09">
        <w:rPr>
          <w:lang w:val="fr-FR"/>
        </w:rP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B15D1C" w:rsidRPr="00F03E09"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F03E09" w:rsidRDefault="00D70A8B">
            <w:pPr>
              <w:pStyle w:val="ProductList-TableBody"/>
              <w:jc w:val="right"/>
              <w:rPr>
                <w:lang w:val="fr-FR"/>
              </w:rPr>
            </w:pPr>
            <w:hyperlink w:anchor="_Sec842">
              <w:r w:rsidR="00A67078" w:rsidRPr="00F03E09">
                <w:rPr>
                  <w:color w:val="00467F"/>
                  <w:sz w:val="14"/>
                  <w:u w:val="single"/>
                  <w:lang w:val="fr-FR"/>
                </w:rPr>
                <w:t>Table des matières</w:t>
              </w:r>
            </w:hyperlink>
            <w:r w:rsidR="00A67078" w:rsidRPr="00F03E09">
              <w:rPr>
                <w:sz w:val="14"/>
                <w:lang w:val="fr-FR"/>
              </w:rPr>
              <w:t xml:space="preserve"> / </w:t>
            </w:r>
            <w:hyperlink w:anchor="_Sec549">
              <w:r w:rsidR="00A67078" w:rsidRPr="00F03E09">
                <w:rPr>
                  <w:color w:val="00467F"/>
                  <w:sz w:val="14"/>
                  <w:u w:val="single"/>
                  <w:lang w:val="fr-FR"/>
                </w:rPr>
                <w:t>Glossaire</w:t>
              </w:r>
            </w:hyperlink>
            <w:r w:rsidR="00A67078" w:rsidRPr="00F03E09">
              <w:rPr>
                <w:sz w:val="14"/>
                <w:lang w:val="fr-FR"/>
              </w:rPr>
              <w:t xml:space="preserve"> / </w:t>
            </w:r>
            <w:hyperlink w:anchor="_Sec844">
              <w:r w:rsidR="00A67078" w:rsidRPr="00F03E09">
                <w:rPr>
                  <w:color w:val="00467F"/>
                  <w:sz w:val="14"/>
                  <w:u w:val="single"/>
                  <w:lang w:val="fr-FR"/>
                </w:rPr>
                <w:t>Index</w:t>
              </w:r>
            </w:hyperlink>
          </w:p>
        </w:tc>
      </w:tr>
    </w:tbl>
    <w:p w:rsidR="00B15D1C" w:rsidRPr="00F03E09" w:rsidRDefault="00B15D1C">
      <w:pPr>
        <w:pStyle w:val="ProductList-Body"/>
        <w:rPr>
          <w:lang w:val="fr-FR"/>
        </w:rPr>
      </w:pPr>
    </w:p>
    <w:p w:rsidR="00B15D1C" w:rsidRPr="00F03E09" w:rsidRDefault="00A67078">
      <w:pPr>
        <w:pStyle w:val="ProductList-Offering2HeadingNoBorder"/>
        <w:outlineLvl w:val="2"/>
        <w:rPr>
          <w:lang w:val="fr-FR"/>
        </w:rPr>
      </w:pPr>
      <w:bookmarkStart w:id="223" w:name="_Sec1198"/>
      <w:r w:rsidRPr="00F03E09">
        <w:rPr>
          <w:lang w:val="fr-FR"/>
        </w:rPr>
        <w:t>Plans Support pour Microsoft Azure</w:t>
      </w:r>
      <w:bookmarkEnd w:id="223"/>
      <w:r>
        <w:fldChar w:fldCharType="begin"/>
      </w:r>
      <w:r w:rsidRPr="00F03E09">
        <w:rPr>
          <w:lang w:val="fr-FR"/>
        </w:rPr>
        <w:instrText xml:space="preserve"> TC "</w:instrText>
      </w:r>
      <w:bookmarkStart w:id="224" w:name="_Toc4593438"/>
      <w:r w:rsidRPr="00F03E09">
        <w:rPr>
          <w:lang w:val="fr-FR"/>
        </w:rPr>
        <w:instrText>Plans Support pour Microsoft Azure</w:instrText>
      </w:r>
      <w:bookmarkEnd w:id="224"/>
      <w:r w:rsidRPr="00F03E09">
        <w:rPr>
          <w:lang w:val="fr-FR"/>
        </w:rPr>
        <w:instrText>" \l 3</w:instrText>
      </w:r>
      <w:r>
        <w:fldChar w:fldCharType="end"/>
      </w:r>
    </w:p>
    <w:p w:rsidR="00B15D1C" w:rsidRDefault="00A67078">
      <w:pPr>
        <w:pStyle w:val="ProductList-Offering1SubSection"/>
        <w:outlineLvl w:val="3"/>
      </w:pPr>
      <w:bookmarkStart w:id="225" w:name="_Sec1200"/>
      <w:r>
        <w:t>1. Disponibilité des Programmes</w:t>
      </w:r>
      <w:bookmarkEnd w:id="225"/>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color w:val="000000"/>
                <w:lang w:val="fr-FR"/>
              </w:rPr>
              <w:t>Support Professional Direct Azure actif*</w:t>
            </w:r>
            <w:r>
              <w:fldChar w:fldCharType="begin"/>
            </w:r>
            <w:r w:rsidRPr="00F03E09">
              <w:rPr>
                <w:lang w:val="fr-FR"/>
              </w:rP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Services de Support Standard Microsoft Azure StorSimple / Services de Support Premium</w:t>
            </w:r>
            <w:r>
              <w:fldChar w:fldCharType="begin"/>
            </w:r>
            <w:r w:rsidRPr="00F03E09">
              <w:rPr>
                <w:lang w:val="fr-FR"/>
              </w:rP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Pr="00F03E09" w:rsidRDefault="00A67078">
            <w:pPr>
              <w:pStyle w:val="ProductList-TableBody"/>
              <w:rPr>
                <w:lang w:val="fr-FR"/>
              </w:rPr>
            </w:pPr>
            <w:r w:rsidRPr="00F03E09">
              <w:rPr>
                <w:lang w:val="fr-FR"/>
              </w:rPr>
              <w:t>Support Premium pour Microsoft Azure StorSimple</w:t>
            </w:r>
            <w:r>
              <w:fldChar w:fldCharType="begin"/>
            </w:r>
            <w:r w:rsidRPr="00F03E09">
              <w:rPr>
                <w:lang w:val="fr-FR"/>
              </w:rP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Pr="00F03E09" w:rsidRDefault="00A67078">
      <w:pPr>
        <w:pStyle w:val="ProductList-Body"/>
        <w:rPr>
          <w:lang w:val="fr-FR"/>
        </w:rPr>
      </w:pPr>
      <w:r w:rsidRPr="00F03E09">
        <w:rPr>
          <w:i/>
          <w:lang w:val="fr-FR"/>
        </w:rPr>
        <w:t>*Également disponible par le biais du Contrat Client Microsoft et Éligible à Réduction lorsqu’ils sont acquis dans le cas de ce contrat.</w:t>
      </w:r>
    </w:p>
    <w:p w:rsidR="00B15D1C" w:rsidRDefault="00A67078">
      <w:pPr>
        <w:pStyle w:val="ProductList-Offering1SubSection"/>
        <w:outlineLvl w:val="3"/>
      </w:pPr>
      <w:bookmarkStart w:id="226" w:name="_Sec1201"/>
      <w:r>
        <w:t>2. Conditions relatives aux Produits</w:t>
      </w:r>
      <w:bookmarkEnd w:id="226"/>
    </w:p>
    <w:tbl>
      <w:tblPr>
        <w:tblStyle w:val="PURTable"/>
        <w:tblW w:w="0" w:type="dxa"/>
        <w:tblLook w:val="04A0" w:firstRow="1" w:lastRow="0" w:firstColumn="1" w:lastColumn="0" w:noHBand="0" w:noVBand="1"/>
      </w:tblPr>
      <w:tblGrid>
        <w:gridCol w:w="3592"/>
        <w:gridCol w:w="3611"/>
        <w:gridCol w:w="3587"/>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sidRPr="00F03E09">
              <w:rPr>
                <w:color w:val="0563C1"/>
                <w:lang w:val="fr-FR"/>
              </w:rPr>
              <w:t>Éligible à l’Extension de Durée</w:t>
            </w:r>
            <w:r>
              <w:fldChar w:fldCharType="end"/>
            </w:r>
            <w:r w:rsidRPr="00F03E09">
              <w:rPr>
                <w:lang w:val="fr-FR"/>
              </w:rP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sidRPr="00F03E09">
              <w:rPr>
                <w:color w:val="0563C1"/>
                <w:lang w:val="fr-FR"/>
              </w:rPr>
              <w:t>Éligible à Réduction</w:t>
            </w:r>
            <w:r>
              <w:fldChar w:fldCharType="end"/>
            </w:r>
            <w:r w:rsidRPr="00F03E09">
              <w:rPr>
                <w:lang w:val="fr-FR"/>
              </w:rP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Éligible à Réduction : N/A</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B15D1C">
            <w:pPr>
              <w:pStyle w:val="ProductList-TableBody"/>
              <w:rPr>
                <w:lang w:val="fr-FR"/>
              </w:rPr>
            </w:pPr>
          </w:p>
        </w:tc>
      </w:tr>
    </w:tbl>
    <w:p w:rsidR="00B15D1C" w:rsidRPr="00F03E09"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F03E09" w:rsidRDefault="00D70A8B">
            <w:pPr>
              <w:pStyle w:val="ProductList-TableBody"/>
              <w:jc w:val="right"/>
              <w:rPr>
                <w:lang w:val="fr-FR"/>
              </w:rPr>
            </w:pPr>
            <w:hyperlink w:anchor="_Sec842">
              <w:r w:rsidR="00A67078" w:rsidRPr="00F03E09">
                <w:rPr>
                  <w:color w:val="00467F"/>
                  <w:sz w:val="14"/>
                  <w:u w:val="single"/>
                  <w:lang w:val="fr-FR"/>
                </w:rPr>
                <w:t>Table des matières</w:t>
              </w:r>
            </w:hyperlink>
            <w:r w:rsidR="00A67078" w:rsidRPr="00F03E09">
              <w:rPr>
                <w:sz w:val="14"/>
                <w:lang w:val="fr-FR"/>
              </w:rPr>
              <w:t xml:space="preserve"> / </w:t>
            </w:r>
            <w:hyperlink w:anchor="_Sec549">
              <w:r w:rsidR="00A67078" w:rsidRPr="00F03E09">
                <w:rPr>
                  <w:color w:val="00467F"/>
                  <w:sz w:val="14"/>
                  <w:u w:val="single"/>
                  <w:lang w:val="fr-FR"/>
                </w:rPr>
                <w:t>Glossaire</w:t>
              </w:r>
            </w:hyperlink>
            <w:r w:rsidR="00A67078" w:rsidRPr="00F03E09">
              <w:rPr>
                <w:sz w:val="14"/>
                <w:lang w:val="fr-FR"/>
              </w:rPr>
              <w:t xml:space="preserve"> / </w:t>
            </w:r>
            <w:hyperlink w:anchor="_Sec844">
              <w:r w:rsidR="00A67078" w:rsidRPr="00F03E09">
                <w:rPr>
                  <w:color w:val="00467F"/>
                  <w:sz w:val="14"/>
                  <w:u w:val="single"/>
                  <w:lang w:val="fr-FR"/>
                </w:rPr>
                <w:t>Index</w:t>
              </w:r>
            </w:hyperlink>
          </w:p>
        </w:tc>
      </w:tr>
    </w:tbl>
    <w:p w:rsidR="00B15D1C" w:rsidRPr="00F03E09" w:rsidRDefault="00B15D1C">
      <w:pPr>
        <w:pStyle w:val="ProductList-Body"/>
        <w:rPr>
          <w:lang w:val="fr-FR"/>
        </w:rPr>
      </w:pPr>
    </w:p>
    <w:p w:rsidR="00B15D1C" w:rsidRPr="00F03E09" w:rsidRDefault="00A67078">
      <w:pPr>
        <w:pStyle w:val="ProductList-Offering2HeadingNoBorder"/>
        <w:outlineLvl w:val="2"/>
        <w:rPr>
          <w:lang w:val="fr-FR"/>
        </w:rPr>
      </w:pPr>
      <w:bookmarkStart w:id="227" w:name="_Sec1199"/>
      <w:r w:rsidRPr="00F03E09">
        <w:rPr>
          <w:lang w:val="fr-FR"/>
        </w:rPr>
        <w:t>Plans Utilisateur pour Microsoft Azure</w:t>
      </w:r>
      <w:bookmarkEnd w:id="227"/>
      <w:r>
        <w:fldChar w:fldCharType="begin"/>
      </w:r>
      <w:r w:rsidRPr="00F03E09">
        <w:rPr>
          <w:lang w:val="fr-FR"/>
        </w:rPr>
        <w:instrText xml:space="preserve"> TC "</w:instrText>
      </w:r>
      <w:bookmarkStart w:id="228" w:name="_Toc4593439"/>
      <w:r w:rsidRPr="00F03E09">
        <w:rPr>
          <w:lang w:val="fr-FR"/>
        </w:rPr>
        <w:instrText>Plans Utilisateur pour Microsoft Azure</w:instrText>
      </w:r>
      <w:bookmarkEnd w:id="228"/>
      <w:r w:rsidRPr="00F03E09">
        <w:rPr>
          <w:lang w:val="fr-FR"/>
        </w:rPr>
        <w:instrText>" \l 3</w:instrText>
      </w:r>
      <w:r>
        <w:fldChar w:fldCharType="end"/>
      </w:r>
    </w:p>
    <w:p w:rsidR="00B15D1C" w:rsidRDefault="00A67078">
      <w:pPr>
        <w:pStyle w:val="ProductList-Offering1SubSection"/>
        <w:outlineLvl w:val="3"/>
      </w:pPr>
      <w:bookmarkStart w:id="229" w:name="_Sec1202"/>
      <w:r>
        <w:t>1. Disponibilité des Programmes</w:t>
      </w:r>
      <w:bookmarkEnd w:id="229"/>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Azure Active Directory Premium Plan 1</w:t>
            </w:r>
            <w:r>
              <w:fldChar w:fldCharType="begin"/>
            </w:r>
            <w:r w:rsidRPr="00F03E09">
              <w:rPr>
                <w:lang w:val="fr-FR"/>
              </w:rPr>
              <w:instrText xml:space="preserve"> XE "Azure Active Directory Premium Plan 1"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Azure Active Directory Premium Plan 2</w:t>
            </w:r>
            <w:r>
              <w:fldChar w:fldCharType="begin"/>
            </w:r>
            <w:r w:rsidRPr="00F03E09">
              <w:rPr>
                <w:lang w:val="fr-FR"/>
              </w:rPr>
              <w:instrText xml:space="preserve"> XE "Azure Active Directory Premium Plan 2"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Azure - Protection avancée contre les menaces pour les Utilisateurs</w:t>
            </w:r>
            <w:r>
              <w:fldChar w:fldCharType="begin"/>
            </w:r>
            <w:r w:rsidRPr="00F03E09">
              <w:rPr>
                <w:lang w:val="fr-FR"/>
              </w:rPr>
              <w:instrText xml:space="preserve"> XE "Azure - Protection avancée contre les menaces pour les Utilisateurs"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"Programme Open Value sans Option Couvrant l’Ensemble de l’Organisation" </w:instrText>
            </w:r>
            <w:r>
              <w:fldChar w:fldCharType="separate"/>
            </w:r>
            <w:r w:rsidRPr="00F03E09">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Module Complémentaire Licence de Gestion Client Azure - Protection avancée contre les menaces pour les Utilisateurs</w:t>
            </w:r>
            <w:r>
              <w:fldChar w:fldCharType="begin"/>
            </w:r>
            <w:r w:rsidRPr="00F03E09">
              <w:rPr>
                <w:lang w:val="fr-FR"/>
              </w:rPr>
              <w:instrText xml:space="preserve"> XE "Module Complémentaire Licence de Gestion Client Azure - Protection avancée contre les menaces pour les Utilisateurs"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"Programme Open Value sans Option Couvrant l’Ensemble de l’Organisation" </w:instrText>
            </w:r>
            <w:r>
              <w:fldChar w:fldCharType="separate"/>
            </w:r>
            <w:r w:rsidRPr="00F03E09">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Azure Information Protection Premium Plan 1</w:t>
            </w:r>
            <w:r>
              <w:fldChar w:fldCharType="begin"/>
            </w:r>
            <w:r w:rsidRPr="00F03E09">
              <w:rPr>
                <w:lang w:val="fr-FR"/>
              </w:rPr>
              <w:instrText xml:space="preserve"> XE "Azure Information Protection Premium Plan 1"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 xml:space="preserve">Module Complémentaire Azure Information Protection Premium Plan 1 </w:t>
            </w:r>
            <w:r>
              <w:fldChar w:fldCharType="begin"/>
            </w:r>
            <w:r w:rsidRPr="00F03E09">
              <w:rPr>
                <w:lang w:val="fr-FR"/>
              </w:rPr>
              <w:instrText xml:space="preserve"> XE "Module Complémentaire Azure Information Protection Premium Plan 1 " </w:instrText>
            </w:r>
            <w:r>
              <w:fldChar w:fldCharType="end"/>
            </w:r>
            <w:r w:rsidRPr="00F03E09">
              <w:rPr>
                <w:lang w:val="fr-FR"/>
              </w:rPr>
              <w:t>(SL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lastRenderedPageBreak/>
              <w:t>Azure Information Protection Premium Plan 2</w:t>
            </w:r>
            <w:r>
              <w:fldChar w:fldCharType="begin"/>
            </w:r>
            <w:r w:rsidRPr="00F03E09">
              <w:rPr>
                <w:lang w:val="fr-FR"/>
              </w:rPr>
              <w:instrText xml:space="preserve"> XE "Azure Information Protection Premium Plan 2"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single" w:sz="4" w:space="0" w:color="FFFFFF"/>
              <w:right w:val="none" w:sz="4" w:space="0" w:color="6E6E6E"/>
            </w:tcBorders>
          </w:tcPr>
          <w:p w:rsidR="00B15D1C" w:rsidRPr="00F03E09" w:rsidRDefault="00A67078">
            <w:pPr>
              <w:pStyle w:val="ProductList-TableBody"/>
              <w:rPr>
                <w:lang w:val="fr-FR"/>
              </w:rPr>
            </w:pPr>
            <w:r w:rsidRPr="00F03E09">
              <w:rPr>
                <w:lang w:val="fr-FR"/>
              </w:rPr>
              <w:t>Module Complémentaire Azure Information Protection Premium Plan 2</w:t>
            </w:r>
            <w:r>
              <w:fldChar w:fldCharType="begin"/>
            </w:r>
            <w:r w:rsidRPr="00F03E09">
              <w:rPr>
                <w:lang w:val="fr-FR"/>
              </w:rPr>
              <w:instrText xml:space="preserve"> XE "Module Complémentaire Azure Information Protection Premium Plan 2" </w:instrText>
            </w:r>
            <w:r>
              <w:fldChar w:fldCharType="end"/>
            </w:r>
            <w:r w:rsidRPr="00F03E09">
              <w:rPr>
                <w:lang w:val="fr-FR"/>
              </w:rP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30" w:name="_Sec1203"/>
      <w:r>
        <w:t>2. Conditions relatives aux Produits</w:t>
      </w:r>
      <w:bookmarkEnd w:id="230"/>
    </w:p>
    <w:tbl>
      <w:tblPr>
        <w:tblStyle w:val="PURTable"/>
        <w:tblW w:w="0" w:type="dxa"/>
        <w:tblLook w:val="04A0" w:firstRow="1" w:lastRow="0" w:firstColumn="1" w:lastColumn="0" w:noHBand="0" w:noVBand="1"/>
      </w:tblPr>
      <w:tblGrid>
        <w:gridCol w:w="3572"/>
        <w:gridCol w:w="3592"/>
        <w:gridCol w:w="3626"/>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sidRPr="00F03E09">
              <w:rPr>
                <w:color w:val="0563C1"/>
                <w:lang w:val="fr-FR"/>
              </w:rPr>
              <w:t>Éligible à l’Extension de Durée</w:t>
            </w:r>
            <w:r>
              <w:fldChar w:fldCharType="end"/>
            </w:r>
            <w:r w:rsidRPr="00F03E09">
              <w:rPr>
                <w:lang w:val="fr-FR"/>
              </w:rP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sidRPr="00F03E09">
              <w:rPr>
                <w:color w:val="0563C1"/>
                <w:lang w:val="fr-FR"/>
              </w:rPr>
              <w:t>Éligible à Réduction (SCE)</w:t>
            </w:r>
            <w:r>
              <w:fldChar w:fldCharType="end"/>
            </w:r>
            <w:r w:rsidRPr="00F03E09">
              <w:rPr>
                <w:lang w:val="fr-FR"/>
              </w:rPr>
              <w:t xml:space="preserve"> : Intégralité</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F03E09">
              <w:rPr>
                <w:color w:val="0563C1"/>
                <w:lang w:val="fr-FR"/>
              </w:rPr>
              <w:t>Avantage Étudiant</w:t>
            </w:r>
            <w:r>
              <w:fldChar w:fldCharType="end"/>
            </w:r>
            <w:r w:rsidRPr="00F03E09">
              <w:rPr>
                <w:lang w:val="fr-FR"/>
              </w:rPr>
              <w:t xml:space="preserve"> : Voir l’</w:t>
            </w:r>
            <w:hyperlink w:anchor="_Sec1230">
              <w:r w:rsidRPr="00F03E09">
                <w:rPr>
                  <w:color w:val="00467F"/>
                  <w:u w:val="single"/>
                  <w:lang w:val="fr-FR"/>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sidRPr="00F03E09">
              <w:rPr>
                <w:color w:val="0563C1"/>
                <w:lang w:val="fr-FR"/>
              </w:rPr>
              <w:t>Éligible à Régularisation</w:t>
            </w:r>
            <w:r>
              <w:fldChar w:fldCharType="end"/>
            </w:r>
            <w:r w:rsidRPr="00F03E09">
              <w:rPr>
                <w:lang w:val="fr-FR"/>
              </w:rP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sidRPr="00F03E09">
              <w:rPr>
                <w:color w:val="0563C1"/>
                <w:lang w:val="fr-FR"/>
              </w:rPr>
              <w:t>Modules Complémentaires et au titre de la SA</w:t>
            </w:r>
            <w:r>
              <w:fldChar w:fldCharType="end"/>
            </w:r>
            <w:r w:rsidRPr="00F03E09">
              <w:rPr>
                <w:lang w:val="fr-FR"/>
              </w:rPr>
              <w:t xml:space="preserve"> : Voir l’</w:t>
            </w:r>
            <w:hyperlink w:anchor="_Sec1237">
              <w:r w:rsidRPr="00F03E09">
                <w:rPr>
                  <w:color w:val="00467F"/>
                  <w:u w:val="single"/>
                  <w:lang w:val="fr-FR"/>
                </w:rPr>
                <w:t>Annexe C</w:t>
              </w:r>
            </w:hyperlink>
          </w:p>
        </w:tc>
      </w:tr>
    </w:tbl>
    <w:p w:rsidR="00B15D1C" w:rsidRPr="00F03E09" w:rsidRDefault="00B15D1C">
      <w:pPr>
        <w:pStyle w:val="ProductList-Body"/>
        <w:rPr>
          <w:lang w:val="fr-FR"/>
        </w:rPr>
      </w:pPr>
    </w:p>
    <w:p w:rsidR="00B15D1C" w:rsidRPr="00F03E09" w:rsidRDefault="00A67078">
      <w:pPr>
        <w:pStyle w:val="ProductList-ClauseHeading"/>
        <w:outlineLvl w:val="4"/>
        <w:rPr>
          <w:lang w:val="fr-FR"/>
        </w:rPr>
      </w:pPr>
      <w:r w:rsidRPr="00F03E09">
        <w:rPr>
          <w:lang w:val="fr-FR"/>
        </w:rPr>
        <w:t>2.1 Droits d’Utilisation Étendus pour les Clients Azure - Protection avancée contre les menaces pour les Utilisateurs</w:t>
      </w:r>
    </w:p>
    <w:p w:rsidR="00B15D1C" w:rsidRPr="00F03E09" w:rsidRDefault="00A67078">
      <w:pPr>
        <w:pStyle w:val="ProductList-Body"/>
        <w:rPr>
          <w:lang w:val="fr-FR"/>
        </w:rPr>
      </w:pPr>
      <w:r w:rsidRPr="00F03E09">
        <w:rPr>
          <w:lang w:val="fr-FR"/>
        </w:rPr>
        <w:t xml:space="preserve">Le Client peut aussi installer et utiliser Advanced Threat Analytics localement afin de gérer les </w:t>
      </w:r>
      <w:r>
        <w:fldChar w:fldCharType="begin"/>
      </w:r>
      <w:r w:rsidRPr="00F03E09">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F03E09">
        <w:rPr>
          <w:color w:val="0563C1"/>
          <w:lang w:val="fr-FR"/>
        </w:rPr>
        <w:t>OSE</w:t>
      </w:r>
      <w:r>
        <w:fldChar w:fldCharType="end"/>
      </w:r>
      <w:r w:rsidRPr="00F03E09">
        <w:rPr>
          <w:lang w:val="fr-FR"/>
        </w:rPr>
        <w:t xml:space="preserve"> clients (ou les </w:t>
      </w:r>
      <w:r>
        <w:fldChar w:fldCharType="begin"/>
      </w:r>
      <w:r w:rsidRPr="00F03E09">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F03E09">
        <w:rPr>
          <w:color w:val="0563C1"/>
          <w:lang w:val="fr-FR"/>
        </w:rPr>
        <w:t>OSE</w:t>
      </w:r>
      <w:r>
        <w:fldChar w:fldCharType="end"/>
      </w:r>
      <w:r w:rsidRPr="00F03E09">
        <w:rPr>
          <w:lang w:val="fr-FR"/>
        </w:rPr>
        <w:t xml:space="preserve"> Serveur utilisés comme des </w:t>
      </w:r>
      <w:r>
        <w:fldChar w:fldCharType="begin"/>
      </w:r>
      <w:r w:rsidRPr="00F03E09">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F03E09">
        <w:rPr>
          <w:color w:val="0563C1"/>
          <w:lang w:val="fr-FR"/>
        </w:rPr>
        <w:t>OSE</w:t>
      </w:r>
      <w:r>
        <w:fldChar w:fldCharType="end"/>
      </w:r>
      <w:r w:rsidRPr="00F03E09">
        <w:rPr>
          <w:lang w:val="fr-FR"/>
        </w:rPr>
        <w:t xml:space="preserve"> clients) qui sont utilisés uniquement par des utilisateurs auxquels des licences ont été attribuées. Ce droit prend fin à l’expiration de l’abonnement du client. </w:t>
      </w:r>
    </w:p>
    <w:p w:rsidR="00B15D1C" w:rsidRPr="00F03E09" w:rsidRDefault="00B15D1C">
      <w:pPr>
        <w:pStyle w:val="ProductList-Body"/>
        <w:rPr>
          <w:lang w:val="fr-FR"/>
        </w:rPr>
      </w:pPr>
    </w:p>
    <w:p w:rsidR="00B15D1C" w:rsidRPr="00F03E09" w:rsidRDefault="00B15D1C">
      <w:pPr>
        <w:pStyle w:val="ProductList-Body"/>
        <w:rPr>
          <w:lang w:val="fr-FR"/>
        </w:rPr>
      </w:pPr>
    </w:p>
    <w:p w:rsidR="00B15D1C" w:rsidRPr="00F03E09"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F03E09" w:rsidRDefault="00D70A8B">
            <w:pPr>
              <w:pStyle w:val="ProductList-TableBody"/>
              <w:jc w:val="right"/>
              <w:rPr>
                <w:lang w:val="fr-FR"/>
              </w:rPr>
            </w:pPr>
            <w:hyperlink w:anchor="_Sec842">
              <w:r w:rsidR="00A67078" w:rsidRPr="00F03E09">
                <w:rPr>
                  <w:color w:val="00467F"/>
                  <w:sz w:val="14"/>
                  <w:u w:val="single"/>
                  <w:lang w:val="fr-FR"/>
                </w:rPr>
                <w:t>Table des matières</w:t>
              </w:r>
            </w:hyperlink>
            <w:r w:rsidR="00A67078" w:rsidRPr="00F03E09">
              <w:rPr>
                <w:sz w:val="14"/>
                <w:lang w:val="fr-FR"/>
              </w:rPr>
              <w:t xml:space="preserve"> / </w:t>
            </w:r>
            <w:hyperlink w:anchor="_Sec549">
              <w:r w:rsidR="00A67078" w:rsidRPr="00F03E09">
                <w:rPr>
                  <w:color w:val="00467F"/>
                  <w:sz w:val="14"/>
                  <w:u w:val="single"/>
                  <w:lang w:val="fr-FR"/>
                </w:rPr>
                <w:t>Glossaire</w:t>
              </w:r>
            </w:hyperlink>
            <w:r w:rsidR="00A67078" w:rsidRPr="00F03E09">
              <w:rPr>
                <w:sz w:val="14"/>
                <w:lang w:val="fr-FR"/>
              </w:rPr>
              <w:t xml:space="preserve"> / </w:t>
            </w:r>
            <w:hyperlink w:anchor="_Sec844">
              <w:r w:rsidR="00A67078" w:rsidRPr="00F03E09">
                <w:rPr>
                  <w:color w:val="00467F"/>
                  <w:sz w:val="14"/>
                  <w:u w:val="single"/>
                  <w:lang w:val="fr-FR"/>
                </w:rPr>
                <w:t>Index</w:t>
              </w:r>
            </w:hyperlink>
          </w:p>
        </w:tc>
      </w:tr>
    </w:tbl>
    <w:p w:rsidR="00B15D1C" w:rsidRPr="00F03E09" w:rsidRDefault="00B15D1C">
      <w:pPr>
        <w:pStyle w:val="ProductList-Body"/>
        <w:rPr>
          <w:lang w:val="fr-FR"/>
        </w:rPr>
      </w:pPr>
    </w:p>
    <w:p w:rsidR="00B15D1C" w:rsidRDefault="00A67078">
      <w:pPr>
        <w:pStyle w:val="ProductList-Offering1HeadingNoBorder"/>
        <w:outlineLvl w:val="1"/>
      </w:pPr>
      <w:bookmarkStart w:id="231" w:name="_Sec629"/>
      <w:r>
        <w:t>Microsoft 365</w:t>
      </w:r>
      <w:bookmarkEnd w:id="231"/>
      <w:r>
        <w:fldChar w:fldCharType="begin"/>
      </w:r>
      <w:r>
        <w:instrText xml:space="preserve"> TC "</w:instrText>
      </w:r>
      <w:bookmarkStart w:id="232" w:name="_Toc4593440"/>
      <w:r>
        <w:instrText>Microsoft 365</w:instrText>
      </w:r>
      <w:bookmarkEnd w:id="232"/>
      <w:r>
        <w:instrText>" \l 2</w:instrText>
      </w:r>
      <w:r>
        <w:fldChar w:fldCharType="end"/>
      </w:r>
    </w:p>
    <w:p w:rsidR="00B15D1C" w:rsidRDefault="00A67078">
      <w:pPr>
        <w:pStyle w:val="ProductList-Offering1SubSection"/>
        <w:outlineLvl w:val="2"/>
      </w:pPr>
      <w:bookmarkStart w:id="233" w:name="_Sec713"/>
      <w:r>
        <w:t>1. Disponibilité des programmes</w:t>
      </w:r>
      <w:bookmarkEnd w:id="233"/>
    </w:p>
    <w:tbl>
      <w:tblPr>
        <w:tblStyle w:val="PURTable"/>
        <w:tblW w:w="0" w:type="dxa"/>
        <w:tblLook w:val="04A0" w:firstRow="1" w:lastRow="0" w:firstColumn="1" w:lastColumn="0" w:noHBand="0" w:noVBand="1"/>
      </w:tblPr>
      <w:tblGrid>
        <w:gridCol w:w="4179"/>
        <w:gridCol w:w="700"/>
        <w:gridCol w:w="677"/>
        <w:gridCol w:w="796"/>
        <w:gridCol w:w="706"/>
        <w:gridCol w:w="725"/>
        <w:gridCol w:w="822"/>
        <w:gridCol w:w="697"/>
        <w:gridCol w:w="692"/>
        <w:gridCol w:w="790"/>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rsidRPr="00F03E09">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Éducation A1</w:t>
            </w:r>
            <w:r>
              <w:fldChar w:fldCharType="begin"/>
            </w:r>
            <w:r w:rsidRPr="00F03E09">
              <w:rPr>
                <w:lang w:val="fr-FR"/>
              </w:rPr>
              <w:instrText xml:space="preserve"> XE "Microsoft 365 Éducation A1" </w:instrText>
            </w:r>
            <w:r>
              <w:fldChar w:fldCharType="end"/>
            </w:r>
            <w:r w:rsidRPr="00F03E09">
              <w:rPr>
                <w:lang w:val="fr-FR"/>
              </w:rP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Éducation A3</w:t>
            </w:r>
            <w:r>
              <w:fldChar w:fldCharType="begin"/>
            </w:r>
            <w:r w:rsidRPr="00F03E09">
              <w:rPr>
                <w:lang w:val="fr-FR"/>
              </w:rPr>
              <w:instrText xml:space="preserve"> XE "Microsoft 365 Éducation A3"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Éducation A3 avec CAL Core</w:t>
            </w:r>
            <w:r>
              <w:fldChar w:fldCharType="begin"/>
            </w:r>
            <w:r w:rsidRPr="00F03E09">
              <w:rPr>
                <w:lang w:val="fr-FR"/>
              </w:rPr>
              <w:instrText xml:space="preserve"> XE "Microsoft 365 Éducation A3 avec CAL Core"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Éducation A5</w:t>
            </w:r>
            <w:r>
              <w:fldChar w:fldCharType="begin"/>
            </w:r>
            <w:r w:rsidRPr="00F03E09">
              <w:rPr>
                <w:lang w:val="fr-FR"/>
              </w:rPr>
              <w:instrText xml:space="preserve"> XE "Microsoft 365 Éducation A5"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E3 et E5</w:t>
            </w:r>
            <w:r>
              <w:fldChar w:fldCharType="begin"/>
            </w:r>
            <w:r w:rsidRPr="00F03E09">
              <w:rPr>
                <w:lang w:val="fr-FR"/>
              </w:rPr>
              <w:instrText xml:space="preserve"> XE "Microsoft 365 E3 et E5"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Module Complémentaire Microsoft 365 E3 et E5</w:t>
            </w:r>
            <w:r>
              <w:fldChar w:fldCharType="begin"/>
            </w:r>
            <w:r w:rsidRPr="00F03E09">
              <w:rPr>
                <w:lang w:val="fr-FR"/>
              </w:rPr>
              <w:instrText xml:space="preserve"> XE "Module Complémentaire Microsoft 365 E3 et E5"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E3 et E5 au titre de la SA</w:t>
            </w:r>
            <w:r>
              <w:fldChar w:fldCharType="begin"/>
            </w:r>
            <w:r w:rsidRPr="00F03E09">
              <w:rPr>
                <w:lang w:val="fr-FR"/>
              </w:rPr>
              <w:instrText xml:space="preserve"> XE "Microsoft 365 E3 et E5 au titre de la SA"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A5 Compliance</w:t>
            </w:r>
            <w:r>
              <w:fldChar w:fldCharType="begin"/>
            </w:r>
            <w:r w:rsidRPr="00F03E09">
              <w:rPr>
                <w:lang w:val="fr-FR"/>
              </w:rPr>
              <w:instrText xml:space="preserve"> XE "Microsoft 365 A5 Compliance"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Microsoft 365 E5 Compliance</w:t>
            </w:r>
            <w:r>
              <w:fldChar w:fldCharType="begin"/>
            </w:r>
            <w:r w:rsidRPr="00F03E09">
              <w:rPr>
                <w:lang w:val="fr-FR"/>
              </w:rPr>
              <w:instrText xml:space="preserve"> XE "Microsoft 365 E5 Compliance"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Pr="00F03E09" w:rsidRDefault="00A67078">
            <w:pPr>
              <w:pStyle w:val="ProductList-TableBody"/>
              <w:rPr>
                <w:lang w:val="fr-FR"/>
              </w:rPr>
            </w:pPr>
            <w:r w:rsidRPr="00F03E09">
              <w:rPr>
                <w:color w:val="000000"/>
                <w:lang w:val="fr-FR"/>
              </w:rPr>
              <w:t>CAL Plus Skype Entreprise Module Complémentaire pour Microsoft 365 E3 (SL Utilisateur)</w:t>
            </w:r>
            <w:r>
              <w:fldChar w:fldCharType="begin"/>
            </w:r>
            <w:r w:rsidRPr="00F03E09">
              <w:rPr>
                <w:lang w:val="fr-FR"/>
              </w:rP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B15D1C">
      <w:pPr>
        <w:pStyle w:val="ProductList-Body"/>
      </w:pPr>
    </w:p>
    <w:p w:rsidR="00B15D1C" w:rsidRDefault="00A67078">
      <w:pPr>
        <w:pStyle w:val="ProductList-Offering1SubSection"/>
        <w:outlineLvl w:val="2"/>
      </w:pPr>
      <w:bookmarkStart w:id="234" w:name="_Sec768"/>
      <w:r>
        <w:t>2. Conditions des Produits</w:t>
      </w:r>
      <w:bookmarkEnd w:id="234"/>
    </w:p>
    <w:tbl>
      <w:tblPr>
        <w:tblStyle w:val="PURTable"/>
        <w:tblW w:w="0" w:type="dxa"/>
        <w:tblLook w:val="04A0" w:firstRow="1" w:lastRow="0" w:firstColumn="1" w:lastColumn="0" w:noHBand="0" w:noVBand="1"/>
      </w:tblPr>
      <w:tblGrid>
        <w:gridCol w:w="3562"/>
        <w:gridCol w:w="3612"/>
        <w:gridCol w:w="3616"/>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sidRPr="00F03E09">
              <w:rPr>
                <w:color w:val="0563C1"/>
                <w:lang w:val="fr-FR"/>
              </w:rPr>
              <w:t>Éligible à l’Extension de Durée</w:t>
            </w:r>
            <w:r>
              <w:fldChar w:fldCharType="end"/>
            </w:r>
            <w:r w:rsidRPr="00F03E09">
              <w:rPr>
                <w:lang w:val="fr-FR"/>
              </w:rPr>
              <w:t xml:space="preserve"> : Tout</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F03E09" w:rsidRDefault="00A67078">
            <w:pPr>
              <w:pStyle w:val="ProductList-TableBody"/>
              <w:rPr>
                <w:lang w:val="fr-FR"/>
              </w:rPr>
            </w:pPr>
            <w:r w:rsidRPr="00F03E09">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"Condition préalable : indique que des conditions supplémentaires doivent être remplies avant d’acquérir des licences pour le Produit." </w:instrText>
            </w:r>
            <w:r>
              <w:fldChar w:fldCharType="separate"/>
            </w:r>
            <w:r w:rsidRPr="00F03E09">
              <w:rPr>
                <w:color w:val="0563C1"/>
                <w:lang w:val="fr-FR"/>
              </w:rPr>
              <w:t>Condition Préalable</w:t>
            </w:r>
            <w:r>
              <w:fldChar w:fldCharType="end"/>
            </w:r>
            <w:r w:rsidRPr="00F03E09">
              <w:rPr>
                <w:lang w:val="fr-FR"/>
              </w:rPr>
              <w:t xml:space="preserve"> : Module Complémentaire, au titre de la SA Voir l'</w:t>
            </w:r>
            <w:hyperlink w:anchor="_Sec1237">
              <w:r w:rsidRPr="00F03E09">
                <w:rPr>
                  <w:color w:val="00467F"/>
                  <w:u w:val="single"/>
                  <w:lang w:val="fr-FR"/>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sidRPr="00F03E09">
              <w:rPr>
                <w:color w:val="0563C1"/>
                <w:lang w:val="fr-FR"/>
              </w:rPr>
              <w:t>Éligible à Réduction (SCE)</w:t>
            </w:r>
            <w:r>
              <w:fldChar w:fldCharType="end"/>
            </w:r>
            <w:r w:rsidRPr="00F03E09">
              <w:rPr>
                <w:lang w:val="fr-FR"/>
              </w:rPr>
              <w:t xml:space="preserve"> : Microsoft 365 F1</w:t>
            </w:r>
          </w:p>
        </w:tc>
      </w:tr>
      <w:tr w:rsidR="00B15D1C" w:rsidRPr="00F03E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Pr="00F03E09" w:rsidRDefault="00A67078">
            <w:pPr>
              <w:pStyle w:val="ProductList-TableBody"/>
              <w:rPr>
                <w:lang w:val="fr-FR"/>
              </w:rPr>
            </w:pPr>
            <w:r>
              <w:fldChar w:fldCharType="begin"/>
            </w:r>
            <w:r w:rsidRPr="00F03E09">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F03E09">
              <w:rPr>
                <w:color w:val="0563C1"/>
                <w:lang w:val="fr-FR"/>
              </w:rPr>
              <w:t>Avantage Étudiant</w:t>
            </w:r>
            <w:r>
              <w:fldChar w:fldCharType="end"/>
            </w:r>
            <w:r w:rsidRPr="00F03E09">
              <w:rPr>
                <w:lang w:val="fr-FR"/>
              </w:rPr>
              <w:t xml:space="preserve"> : Voir l’</w:t>
            </w:r>
            <w:hyperlink w:anchor="_Sec1230">
              <w:r w:rsidRPr="00F03E09">
                <w:rPr>
                  <w:color w:val="00467F"/>
                  <w:u w:val="single"/>
                  <w:lang w:val="fr-FR"/>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sidRPr="00F03E09">
              <w:rPr>
                <w:color w:val="0563C1"/>
                <w:lang w:val="fr-FR"/>
              </w:rPr>
              <w:t>Éligible à Régularisation</w:t>
            </w:r>
            <w:r>
              <w:fldChar w:fldCharType="end"/>
            </w:r>
            <w:r w:rsidRPr="00F03E09">
              <w:rPr>
                <w:lang w:val="fr-FR"/>
              </w:rP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B15D1C" w:rsidRPr="00F03E09" w:rsidRDefault="00A67078">
            <w:pPr>
              <w:pStyle w:val="ProductList-TableBody"/>
              <w:rPr>
                <w:lang w:val="fr-FR"/>
              </w:rPr>
            </w:pPr>
            <w:r>
              <w:fldChar w:fldCharType="begin"/>
            </w:r>
            <w:r w:rsidRPr="00F03E09">
              <w:rPr>
                <w:lang w:val="fr-FR"/>
              </w:rP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sidRPr="00F03E09">
              <w:rPr>
                <w:color w:val="0563C1"/>
                <w:lang w:val="fr-FR"/>
              </w:rPr>
              <w:t>Modules Complémentaires et au titre de la SA</w:t>
            </w:r>
            <w:r>
              <w:fldChar w:fldCharType="end"/>
            </w:r>
            <w:r w:rsidRPr="00F03E09">
              <w:rPr>
                <w:lang w:val="fr-FR"/>
              </w:rPr>
              <w:t xml:space="preserve"> : Voir l’</w:t>
            </w:r>
            <w:hyperlink w:anchor="_Sec1237">
              <w:r w:rsidRPr="00F03E09">
                <w:rPr>
                  <w:color w:val="00467F"/>
                  <w:u w:val="single"/>
                  <w:lang w:val="fr-FR"/>
                </w:rPr>
                <w:t>Annexe C</w:t>
              </w:r>
            </w:hyperlink>
          </w:p>
        </w:tc>
      </w:tr>
    </w:tbl>
    <w:p w:rsidR="00B15D1C" w:rsidRPr="00F03E09" w:rsidRDefault="00B15D1C">
      <w:pPr>
        <w:pStyle w:val="ProductList-Body"/>
        <w:rPr>
          <w:lang w:val="fr-FR"/>
        </w:rPr>
      </w:pPr>
    </w:p>
    <w:p w:rsidR="00B15D1C" w:rsidRPr="00F03E09" w:rsidRDefault="00A67078">
      <w:pPr>
        <w:pStyle w:val="ProductList-ClauseHeading"/>
        <w:outlineLvl w:val="3"/>
        <w:rPr>
          <w:lang w:val="fr-FR"/>
        </w:rPr>
      </w:pPr>
      <w:r w:rsidRPr="00F03E09">
        <w:rPr>
          <w:lang w:val="fr-FR"/>
        </w:rPr>
        <w:t>2.1 Conditions de Licence Applicables</w:t>
      </w:r>
    </w:p>
    <w:p w:rsidR="00B15D1C" w:rsidRPr="00F03E09" w:rsidRDefault="00A67078">
      <w:pPr>
        <w:pStyle w:val="ProductList-Body"/>
        <w:rPr>
          <w:lang w:val="fr-FR"/>
        </w:rPr>
      </w:pPr>
      <w:r w:rsidRPr="00F03E09">
        <w:rPr>
          <w:lang w:val="fr-FR"/>
        </w:rPr>
        <w:t xml:space="preserve">Microsoft 365 est régi par les Termes du Contrat de Licence des produits et services individuels comprenant Microsoft 365, tels que modifiés par les Termes du Contrat de Licence dans la présente Entrée Produit Microsoft 365. </w:t>
      </w:r>
    </w:p>
    <w:p w:rsidR="00B15D1C" w:rsidRPr="00F03E09" w:rsidRDefault="00A67078" w:rsidP="00A67078">
      <w:pPr>
        <w:pStyle w:val="ProductList-Bullet"/>
        <w:numPr>
          <w:ilvl w:val="0"/>
          <w:numId w:val="35"/>
        </w:numPr>
        <w:rPr>
          <w:lang w:val="fr-FR"/>
        </w:rPr>
      </w:pPr>
      <w:r w:rsidRPr="00F03E09">
        <w:rPr>
          <w:lang w:val="fr-FR"/>
        </w:rPr>
        <w:t xml:space="preserve">Pour Microsoft 365 E3/E5, les composants incluent Office 365 Entreprise E3/E5, Enterprise Mobility + Security E3/E5 et Windows 10 Entreprise E3/E5 Par Utilisateur.  </w:t>
      </w:r>
    </w:p>
    <w:p w:rsidR="00B15D1C" w:rsidRPr="00F03E09" w:rsidRDefault="00A67078" w:rsidP="00A67078">
      <w:pPr>
        <w:pStyle w:val="ProductList-Bullet"/>
        <w:numPr>
          <w:ilvl w:val="0"/>
          <w:numId w:val="35"/>
        </w:numPr>
        <w:rPr>
          <w:lang w:val="fr-FR"/>
        </w:rPr>
      </w:pPr>
      <w:r w:rsidRPr="00F03E09">
        <w:rPr>
          <w:lang w:val="fr-FR"/>
        </w:rPr>
        <w:lastRenderedPageBreak/>
        <w:t>Pour Microsoft 365 A3/A5, les composants incluent Office 365 A3/E5, Enterprise Mobility + Security E3/E5 et Windows 10 Éducation E3/E5 Par Utilisateur et Windows 10 Éducation A3/A5 Par Utilisateur.</w:t>
      </w:r>
    </w:p>
    <w:p w:rsidR="00B15D1C" w:rsidRPr="00F03E09" w:rsidRDefault="00A67078" w:rsidP="00A67078">
      <w:pPr>
        <w:pStyle w:val="ProductList-Bullet"/>
        <w:numPr>
          <w:ilvl w:val="0"/>
          <w:numId w:val="35"/>
        </w:numPr>
        <w:rPr>
          <w:lang w:val="fr-FR"/>
        </w:rPr>
      </w:pPr>
      <w:r w:rsidRPr="00F03E09">
        <w:rPr>
          <w:lang w:val="fr-FR"/>
        </w:rPr>
        <w:t>Pour Microsoft 365 F1, les composants incluent Office Online, Enterprise Mobility + Security E3/E5 et Windows 10 Entreprise E3.</w:t>
      </w:r>
    </w:p>
    <w:p w:rsidR="00B15D1C" w:rsidRPr="00F03E09" w:rsidRDefault="00B15D1C">
      <w:pPr>
        <w:pStyle w:val="ProductList-Body"/>
        <w:rPr>
          <w:lang w:val="fr-FR"/>
        </w:rPr>
      </w:pPr>
    </w:p>
    <w:p w:rsidR="00B15D1C" w:rsidRPr="00F03E09" w:rsidRDefault="00A67078">
      <w:pPr>
        <w:pStyle w:val="ProductList-ClauseHeading"/>
        <w:outlineLvl w:val="3"/>
        <w:rPr>
          <w:lang w:val="fr-FR"/>
        </w:rPr>
      </w:pPr>
      <w:r w:rsidRPr="00F03E09">
        <w:rPr>
          <w:lang w:val="fr-FR"/>
        </w:rPr>
        <w:t>2.2 Droits d’Utilisation Étendus pour les Clients Microsoft 365 E3/E5</w:t>
      </w:r>
    </w:p>
    <w:p w:rsidR="00B15D1C" w:rsidRPr="00F03E09" w:rsidRDefault="00A67078">
      <w:pPr>
        <w:pStyle w:val="ProductList-SubClauseHeading"/>
        <w:outlineLvl w:val="4"/>
        <w:rPr>
          <w:lang w:val="fr-FR"/>
        </w:rPr>
      </w:pPr>
      <w:r w:rsidRPr="00F03E09">
        <w:rPr>
          <w:lang w:val="fr-FR"/>
        </w:rPr>
        <w:t>2.2.1 Serveurs Office</w:t>
      </w:r>
    </w:p>
    <w:p w:rsidR="00B15D1C" w:rsidRPr="00F03E09" w:rsidRDefault="00A67078">
      <w:pPr>
        <w:pStyle w:val="ProductList-BodyIndented"/>
        <w:rPr>
          <w:lang w:val="fr-FR"/>
        </w:rPr>
      </w:pPr>
      <w:r w:rsidRPr="00F03E09">
        <w:rPr>
          <w:lang w:val="fr-FR"/>
        </w:rPr>
        <w:t>Chaque Utilisateur Titulaire d’une Licence couvert par une SL Utilisateur Microsoft 365 E3/E5 est autorisé à :</w:t>
      </w:r>
    </w:p>
    <w:p w:rsidR="00B15D1C" w:rsidRPr="00F03E09" w:rsidRDefault="00A67078" w:rsidP="00A67078">
      <w:pPr>
        <w:pStyle w:val="ProductList-Bullet"/>
        <w:numPr>
          <w:ilvl w:val="1"/>
          <w:numId w:val="36"/>
        </w:numPr>
        <w:rPr>
          <w:lang w:val="fr-FR"/>
        </w:rPr>
      </w:pPr>
      <w:r w:rsidRPr="00F03E09">
        <w:rPr>
          <w:lang w:val="fr-FR"/>
        </w:rPr>
        <w:t>installer un nombre quelconque de copies des logiciels serveur suivants sur tout Serveur dédié à l’utilisation du Client : Exchange Server</w:t>
      </w:r>
      <w:r>
        <w:fldChar w:fldCharType="begin"/>
      </w:r>
      <w:r w:rsidRPr="00F03E09">
        <w:rPr>
          <w:lang w:val="fr-FR"/>
        </w:rPr>
        <w:instrText xml:space="preserve"> XE "Exchange Server" </w:instrText>
      </w:r>
      <w:r>
        <w:fldChar w:fldCharType="end"/>
      </w:r>
      <w:r w:rsidRPr="00F03E09">
        <w:rPr>
          <w:lang w:val="fr-FR"/>
        </w:rPr>
        <w:t>, SharePoint Server</w:t>
      </w:r>
      <w:r>
        <w:fldChar w:fldCharType="begin"/>
      </w:r>
      <w:r w:rsidRPr="00F03E09">
        <w:rPr>
          <w:lang w:val="fr-FR"/>
        </w:rPr>
        <w:instrText xml:space="preserve"> XE "SharePoint Server" </w:instrText>
      </w:r>
      <w:r>
        <w:fldChar w:fldCharType="end"/>
      </w:r>
      <w:r w:rsidRPr="00F03E09">
        <w:rPr>
          <w:lang w:val="fr-FR"/>
        </w:rPr>
        <w:t xml:space="preserve"> et Skype Entreprise Server</w:t>
      </w:r>
      <w:r>
        <w:fldChar w:fldCharType="begin"/>
      </w:r>
      <w:r w:rsidRPr="00F03E09">
        <w:rPr>
          <w:lang w:val="fr-FR"/>
        </w:rPr>
        <w:instrText xml:space="preserve"> XE "Skype Entreprise Server" </w:instrText>
      </w:r>
      <w:r>
        <w:fldChar w:fldCharType="end"/>
      </w:r>
      <w:r w:rsidRPr="00F03E09">
        <w:rPr>
          <w:lang w:val="fr-FR"/>
        </w:rPr>
        <w:t xml:space="preserve"> ; et</w:t>
      </w:r>
    </w:p>
    <w:p w:rsidR="00B15D1C" w:rsidRPr="00F03E09" w:rsidRDefault="00A67078" w:rsidP="00A67078">
      <w:pPr>
        <w:pStyle w:val="ProductList-Bullet"/>
        <w:numPr>
          <w:ilvl w:val="1"/>
          <w:numId w:val="36"/>
        </w:numPr>
        <w:rPr>
          <w:lang w:val="fr-FR"/>
        </w:rPr>
      </w:pPr>
      <w:r w:rsidRPr="00F03E09">
        <w:rPr>
          <w:lang w:val="fr-FR"/>
        </w:rPr>
        <w:t xml:space="preserve">l’accès aux logiciels serveur ci-dessus est strictement réservé aux utilisateurs couverts par une SL Utilisateur Microsoft 365 E3/E5 ou aux </w:t>
      </w:r>
      <w:r>
        <w:fldChar w:fldCharType="begin"/>
      </w:r>
      <w:r w:rsidRPr="00F03E09">
        <w:rPr>
          <w:lang w:val="fr-FR"/>
        </w:rP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sidRPr="00F03E09">
        <w:rPr>
          <w:color w:val="0563C1"/>
          <w:lang w:val="fr-FR"/>
        </w:rPr>
        <w:t>Utilisateurs Externes</w:t>
      </w:r>
      <w:r>
        <w:fldChar w:fldCharType="end"/>
      </w:r>
      <w:r w:rsidRPr="00F03E09">
        <w:rPr>
          <w:lang w:val="fr-FR"/>
        </w:rPr>
        <w:t>.</w:t>
      </w:r>
    </w:p>
    <w:p w:rsidR="00B15D1C" w:rsidRPr="00F03E09" w:rsidRDefault="00A67078">
      <w:pPr>
        <w:pStyle w:val="ProductList-BodyIndented"/>
        <w:rPr>
          <w:lang w:val="fr-FR"/>
        </w:rPr>
      </w:pPr>
      <w:r w:rsidRPr="00F03E09">
        <w:rPr>
          <w:lang w:val="fr-FR"/>
        </w:rPr>
        <w:t>Cette disposition ne s’applique pas aux SL Utilisateur acquises dans le cadre du Contrat Microsoft Cloud.</w:t>
      </w:r>
    </w:p>
    <w:p w:rsidR="00B15D1C" w:rsidRPr="00F03E09" w:rsidRDefault="00B15D1C">
      <w:pPr>
        <w:pStyle w:val="ProductList-BodyIndented"/>
        <w:rPr>
          <w:lang w:val="fr-FR"/>
        </w:rPr>
      </w:pPr>
    </w:p>
    <w:p w:rsidR="00B15D1C" w:rsidRPr="00F03E09" w:rsidRDefault="00A67078">
      <w:pPr>
        <w:pStyle w:val="ProductList-SubClauseHeading"/>
        <w:outlineLvl w:val="4"/>
        <w:rPr>
          <w:lang w:val="fr-FR"/>
        </w:rPr>
      </w:pPr>
      <w:r w:rsidRPr="00F03E09">
        <w:rPr>
          <w:lang w:val="fr-FR"/>
        </w:rPr>
        <w:t>2.2.2 Office Professionnel Plus</w:t>
      </w:r>
    </w:p>
    <w:p w:rsidR="00B15D1C" w:rsidRPr="00F03E09" w:rsidRDefault="00A67078">
      <w:pPr>
        <w:pStyle w:val="ProductList-BodyIndented"/>
        <w:rPr>
          <w:lang w:val="fr-FR"/>
        </w:rPr>
      </w:pPr>
      <w:r w:rsidRPr="00F03E09">
        <w:rPr>
          <w:lang w:val="fr-FR"/>
        </w:rPr>
        <w:t>À compter du 1er août 2019, les droits prévus dans cette section 2.2.2 ne seront plus disponibles pour les nouveaux abonnements ou les renouvellements d'abonnements à Microsoft 365 E3/E5. Les clients disposant d'un abonnement Microsoft 365 E3/E5 en vigueur avant le 1er août 2019 peuvent continuer à exercer les droits prévus à la présente section 2.2.2 jusqu'à la fin de leur période d'abonnement à Microsoft 365 E3/E5.</w:t>
      </w:r>
    </w:p>
    <w:p w:rsidR="00B15D1C" w:rsidRPr="00F03E09" w:rsidRDefault="00B15D1C">
      <w:pPr>
        <w:pStyle w:val="ProductList-BodyIndented"/>
        <w:rPr>
          <w:lang w:val="fr-FR"/>
        </w:rPr>
      </w:pPr>
    </w:p>
    <w:p w:rsidR="00B15D1C" w:rsidRPr="00F03E09" w:rsidRDefault="00A67078">
      <w:pPr>
        <w:pStyle w:val="ProductList-SubSubClauseHeading"/>
        <w:outlineLvl w:val="5"/>
        <w:rPr>
          <w:lang w:val="fr-FR"/>
        </w:rPr>
      </w:pPr>
      <w:r w:rsidRPr="00F03E09">
        <w:rPr>
          <w:lang w:val="fr-FR"/>
        </w:rPr>
        <w:t>2.2.2.1 SL Utilisateur Microsoft 365 au titre de la SA :</w:t>
      </w:r>
    </w:p>
    <w:p w:rsidR="00B15D1C" w:rsidRPr="00F03E09" w:rsidRDefault="00A67078">
      <w:pPr>
        <w:pStyle w:val="ProductList-BodyIndented2"/>
        <w:rPr>
          <w:lang w:val="fr-FR"/>
        </w:rPr>
      </w:pPr>
      <w:r w:rsidRPr="00F03E09">
        <w:rPr>
          <w:lang w:val="fr-FR"/>
        </w:rPr>
        <w:t>Pour chaque Utilisateur Titulaire d’une Licence auquel il attribue une SL Utilisateur Microsoft 365 au titre de la SA, le Client peut installer :</w:t>
      </w:r>
    </w:p>
    <w:p w:rsidR="00B15D1C" w:rsidRPr="00F03E09" w:rsidRDefault="00A67078" w:rsidP="00A67078">
      <w:pPr>
        <w:pStyle w:val="ProductList-Bullet"/>
        <w:numPr>
          <w:ilvl w:val="2"/>
          <w:numId w:val="37"/>
        </w:numPr>
        <w:rPr>
          <w:lang w:val="fr-FR"/>
        </w:rPr>
      </w:pPr>
      <w:r w:rsidRPr="00F03E09">
        <w:rPr>
          <w:lang w:val="fr-FR"/>
        </w:rPr>
        <w:t xml:space="preserve">une copie locale d’Office Professional Plus que seul l’Utilisateur Titulaire de la Licence associée pourra utiliser pendant la durée de l’abonnement ; et </w:t>
      </w:r>
    </w:p>
    <w:p w:rsidR="00B15D1C" w:rsidRPr="00F03E09" w:rsidRDefault="00A67078" w:rsidP="00A67078">
      <w:pPr>
        <w:pStyle w:val="ProductList-Bullet"/>
        <w:numPr>
          <w:ilvl w:val="2"/>
          <w:numId w:val="37"/>
        </w:numPr>
        <w:rPr>
          <w:lang w:val="fr-FR"/>
        </w:rPr>
      </w:pPr>
      <w:r w:rsidRPr="00F03E09">
        <w:rPr>
          <w:lang w:val="fr-FR"/>
        </w:rP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B15D1C" w:rsidRPr="00F03E09" w:rsidRDefault="00B15D1C">
      <w:pPr>
        <w:pStyle w:val="ProductList-BodyIndented2"/>
        <w:rPr>
          <w:lang w:val="fr-FR"/>
        </w:rPr>
      </w:pPr>
    </w:p>
    <w:p w:rsidR="00B15D1C" w:rsidRPr="00F03E09" w:rsidRDefault="00A67078">
      <w:pPr>
        <w:pStyle w:val="ProductList-SubSubClauseHeading"/>
        <w:outlineLvl w:val="5"/>
        <w:rPr>
          <w:lang w:val="fr-FR"/>
        </w:rPr>
      </w:pPr>
      <w:r w:rsidRPr="00F03E09">
        <w:rPr>
          <w:lang w:val="fr-FR"/>
        </w:rPr>
        <w:t>2.2.2.2 SL Utilisateur Microsoft 365 acquises dans le cadre d’un MPSA</w:t>
      </w:r>
    </w:p>
    <w:p w:rsidR="00B15D1C" w:rsidRPr="00F03E09" w:rsidRDefault="00A67078">
      <w:pPr>
        <w:pStyle w:val="ProductList-BodyIndented2"/>
        <w:rPr>
          <w:lang w:val="fr-FR"/>
        </w:rPr>
      </w:pPr>
      <w:r w:rsidRPr="00F03E09">
        <w:rPr>
          <w:lang w:val="fr-FR"/>
        </w:rP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B15D1C" w:rsidRPr="00F03E09" w:rsidRDefault="00B15D1C">
      <w:pPr>
        <w:pStyle w:val="ProductList-BodyIndented2"/>
        <w:rPr>
          <w:lang w:val="fr-FR"/>
        </w:rPr>
      </w:pPr>
    </w:p>
    <w:p w:rsidR="00B15D1C" w:rsidRPr="00F03E09" w:rsidRDefault="00A67078">
      <w:pPr>
        <w:pStyle w:val="ProductList-ClauseHeading"/>
        <w:outlineLvl w:val="3"/>
        <w:rPr>
          <w:lang w:val="fr-FR"/>
        </w:rPr>
      </w:pPr>
      <w:r w:rsidRPr="00F03E09">
        <w:rPr>
          <w:lang w:val="fr-FR"/>
        </w:rPr>
        <w:t>2.3 Microsoft 365 F1 - Droits d’utilisation de Windows 10 Enterprise E3</w:t>
      </w:r>
    </w:p>
    <w:p w:rsidR="00B15D1C" w:rsidRPr="00F03E09" w:rsidRDefault="00A67078">
      <w:pPr>
        <w:pStyle w:val="ProductList-Body"/>
        <w:rPr>
          <w:lang w:val="fr-FR"/>
        </w:rPr>
      </w:pPr>
      <w:r w:rsidRPr="00F03E09">
        <w:rPr>
          <w:lang w:val="fr-FR"/>
        </w:rPr>
        <w:t>Les Droits d'Utilisation du composant Windows de Microsoft 365 F1 sont les Droits d'Utilisation de Windows 10 Entreprise E3 modifiés comme suit :</w:t>
      </w:r>
    </w:p>
    <w:p w:rsidR="00B15D1C" w:rsidRPr="00F03E09" w:rsidRDefault="00A67078" w:rsidP="00A67078">
      <w:pPr>
        <w:pStyle w:val="ProductList-Bullet"/>
        <w:numPr>
          <w:ilvl w:val="0"/>
          <w:numId w:val="38"/>
        </w:numPr>
        <w:rPr>
          <w:lang w:val="fr-FR"/>
        </w:rPr>
      </w:pPr>
      <w:r w:rsidRPr="00F03E09">
        <w:rPr>
          <w:lang w:val="fr-FR"/>
        </w:rPr>
        <w:t xml:space="preserve">Le composant Windows de Microsoft 365 F1 fonctionne comme un Service en Ligne, et il ne succède à aucune version antérieure du système d’exploitation d’ordinateur Windows. </w:t>
      </w:r>
    </w:p>
    <w:p w:rsidR="00B15D1C" w:rsidRPr="00F03E09" w:rsidRDefault="00A67078" w:rsidP="00A67078">
      <w:pPr>
        <w:pStyle w:val="ProductList-Bullet"/>
        <w:numPr>
          <w:ilvl w:val="0"/>
          <w:numId w:val="38"/>
        </w:numPr>
        <w:rPr>
          <w:lang w:val="fr-FR"/>
        </w:rPr>
      </w:pPr>
      <w:r w:rsidRPr="00F03E09">
        <w:rPr>
          <w:lang w:val="fr-FR"/>
        </w:rPr>
        <w:t xml:space="preserve">Droits d’utiliser une version antérieure, une autre version linguistique, une version pour une plateforme distincte ou une édition antérieure de Windows, y compris Windows 10 Entreprise LTSC, ne s’appliquent pas. </w:t>
      </w:r>
    </w:p>
    <w:p w:rsidR="00B15D1C" w:rsidRPr="00F03E09" w:rsidRDefault="00A67078" w:rsidP="00A67078">
      <w:pPr>
        <w:pStyle w:val="ProductList-Bullet"/>
        <w:numPr>
          <w:ilvl w:val="0"/>
          <w:numId w:val="38"/>
        </w:numPr>
        <w:rPr>
          <w:lang w:val="fr-FR"/>
        </w:rPr>
      </w:pPr>
      <w:r w:rsidRPr="00F03E09">
        <w:rPr>
          <w:lang w:val="fr-FR"/>
        </w:rPr>
        <w:t xml:space="preserve">Les droits d'accès et d'utilisation des instances virtualisées de Windows ne s'appliquent pas. </w:t>
      </w:r>
    </w:p>
    <w:p w:rsidR="00B15D1C" w:rsidRPr="00F03E09" w:rsidRDefault="00A67078" w:rsidP="00A67078">
      <w:pPr>
        <w:pStyle w:val="ProductList-Bullet"/>
        <w:numPr>
          <w:ilvl w:val="0"/>
          <w:numId w:val="38"/>
        </w:numPr>
        <w:rPr>
          <w:lang w:val="fr-FR"/>
        </w:rPr>
      </w:pPr>
      <w:r w:rsidRPr="00F03E09">
        <w:rPr>
          <w:lang w:val="fr-FR"/>
        </w:rPr>
        <w:t xml:space="preserve">Les droits d'installation et d'utilisation de MDOP ne s'appliquent pas. </w:t>
      </w:r>
    </w:p>
    <w:p w:rsidR="00B15D1C" w:rsidRPr="00F03E09" w:rsidRDefault="00A67078" w:rsidP="00A67078">
      <w:pPr>
        <w:pStyle w:val="ProductList-Bullet"/>
        <w:numPr>
          <w:ilvl w:val="0"/>
          <w:numId w:val="38"/>
        </w:numPr>
        <w:rPr>
          <w:lang w:val="fr-FR"/>
        </w:rPr>
      </w:pPr>
      <w:r w:rsidRPr="00F03E09">
        <w:rPr>
          <w:lang w:val="fr-FR"/>
        </w:rPr>
        <w:t xml:space="preserve">  Les </w:t>
      </w:r>
      <w:r>
        <w:fldChar w:fldCharType="begin"/>
      </w:r>
      <w:r w:rsidRPr="00F03E09">
        <w:rPr>
          <w:lang w:val="fr-FR"/>
        </w:rPr>
        <w:instrText xml:space="preserve"> AutoTextList   \s NoStyle \t "Utilisateur Titulaire d’une Licence désigne la personne à laquelle une Licence a été attribuée." </w:instrText>
      </w:r>
      <w:r>
        <w:fldChar w:fldCharType="separate"/>
      </w:r>
      <w:r w:rsidRPr="00F03E09">
        <w:rPr>
          <w:color w:val="0563C1"/>
          <w:lang w:val="fr-FR"/>
        </w:rPr>
        <w:t>Utilisateurs sous Licence</w:t>
      </w:r>
      <w:r>
        <w:fldChar w:fldCharType="end"/>
      </w:r>
      <w:r w:rsidRPr="00F03E09">
        <w:rPr>
          <w:lang w:val="fr-FR"/>
        </w:rPr>
        <w:t xml:space="preserve"> ne doivent pas obligatoirement être les </w:t>
      </w:r>
      <w:r>
        <w:fldChar w:fldCharType="begin"/>
      </w:r>
      <w:r w:rsidRPr="00F03E09">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F03E09">
        <w:rPr>
          <w:color w:val="0563C1"/>
          <w:lang w:val="fr-FR"/>
        </w:rPr>
        <w:t>Principaux Utilisateurs</w:t>
      </w:r>
      <w:r>
        <w:fldChar w:fldCharType="end"/>
      </w:r>
      <w:r w:rsidRPr="00F03E09">
        <w:rPr>
          <w:lang w:val="fr-FR"/>
        </w:rPr>
        <w:t xml:space="preserve"> d’un dispositif.  </w:t>
      </w:r>
    </w:p>
    <w:p w:rsidR="00B15D1C" w:rsidRPr="00F03E09" w:rsidRDefault="00A67078" w:rsidP="00A67078">
      <w:pPr>
        <w:pStyle w:val="ProductList-Bullet"/>
        <w:numPr>
          <w:ilvl w:val="0"/>
          <w:numId w:val="38"/>
        </w:numPr>
        <w:rPr>
          <w:lang w:val="fr-FR"/>
        </w:rPr>
      </w:pPr>
      <w:r w:rsidRPr="00F03E09">
        <w:rPr>
          <w:lang w:val="fr-FR"/>
        </w:rPr>
        <w:t>Le Client doit utiliser l’activation d’Azure Active Directory. Les clients Cloud Communautaire Gouvernemental des États-Unis peuvent utiliser l’activation du service de gestion de clés (KMS) au lieu de l’activation à partir d’Azure AD.</w:t>
      </w:r>
    </w:p>
    <w:p w:rsidR="00B15D1C" w:rsidRPr="00F03E09" w:rsidRDefault="00B15D1C">
      <w:pPr>
        <w:pStyle w:val="ProductList-Body"/>
        <w:rPr>
          <w:lang w:val="fr-FR"/>
        </w:rPr>
      </w:pPr>
    </w:p>
    <w:p w:rsidR="00B15D1C" w:rsidRPr="00F03E09" w:rsidRDefault="00A67078">
      <w:pPr>
        <w:pStyle w:val="ProductList-ClauseHeading"/>
        <w:outlineLvl w:val="3"/>
        <w:rPr>
          <w:lang w:val="fr-FR"/>
        </w:rPr>
      </w:pPr>
      <w:r w:rsidRPr="00F03E09">
        <w:rPr>
          <w:lang w:val="fr-FR"/>
        </w:rPr>
        <w:t>2.4 Droits d’Utilisation de Microsoft 365 Business</w:t>
      </w:r>
    </w:p>
    <w:p w:rsidR="00B15D1C" w:rsidRPr="00F03E09" w:rsidRDefault="00A67078">
      <w:pPr>
        <w:pStyle w:val="ProductList-Body"/>
        <w:rPr>
          <w:lang w:val="fr-FR"/>
        </w:rPr>
      </w:pPr>
      <w:r w:rsidRPr="00F03E09">
        <w:rPr>
          <w:lang w:val="fr-FR"/>
        </w:rPr>
        <w:t>Le Client ne peut pas acquérir plus de 300 licences d’abonnement utilisateur. Les Droits d'Utilisation du composant Windows de Microsoft 365 Business sont modifiés comme suit :</w:t>
      </w:r>
    </w:p>
    <w:p w:rsidR="00B15D1C" w:rsidRPr="00F03E09" w:rsidRDefault="00A67078" w:rsidP="00A67078">
      <w:pPr>
        <w:pStyle w:val="ProductList-Bullet"/>
        <w:numPr>
          <w:ilvl w:val="0"/>
          <w:numId w:val="39"/>
        </w:numPr>
        <w:rPr>
          <w:lang w:val="fr-FR"/>
        </w:rPr>
      </w:pPr>
      <w:r w:rsidRPr="00F03E09">
        <w:rPr>
          <w:lang w:val="fr-FR"/>
        </w:rPr>
        <w:t xml:space="preserve">Windows Entreprise fonctionne comme un Service en Ligne, et il ne succède à aucune version antérieure du système d’exploitation d’ordinateur Windows. </w:t>
      </w:r>
    </w:p>
    <w:p w:rsidR="00B15D1C" w:rsidRPr="00F03E09" w:rsidRDefault="00A67078" w:rsidP="00A67078">
      <w:pPr>
        <w:pStyle w:val="ProductList-Bullet"/>
        <w:numPr>
          <w:ilvl w:val="0"/>
          <w:numId w:val="39"/>
        </w:numPr>
        <w:rPr>
          <w:lang w:val="fr-FR"/>
        </w:rPr>
      </w:pPr>
      <w:r w:rsidRPr="00F03E09">
        <w:rPr>
          <w:lang w:val="fr-FR"/>
        </w:rPr>
        <w:t xml:space="preserve">Droits d’utiliser une version antérieure, une autre version linguistique, une version pour une plateforme distincte ou une édition antérieure de Windows, y compris Windows 10 Entreprise LTSC, ne s’appliquent pas. </w:t>
      </w:r>
    </w:p>
    <w:p w:rsidR="00B15D1C" w:rsidRPr="00F03E09" w:rsidRDefault="00A67078" w:rsidP="00A67078">
      <w:pPr>
        <w:pStyle w:val="ProductList-Bullet"/>
        <w:numPr>
          <w:ilvl w:val="0"/>
          <w:numId w:val="39"/>
        </w:numPr>
        <w:rPr>
          <w:lang w:val="fr-FR"/>
        </w:rPr>
      </w:pPr>
      <w:r w:rsidRPr="00F03E09">
        <w:rPr>
          <w:lang w:val="fr-FR"/>
        </w:rPr>
        <w:t xml:space="preserve">Les droits d'accès et d'utilisation des instances virtualisées de Windows ne s'appliquent pas. </w:t>
      </w:r>
    </w:p>
    <w:p w:rsidR="00B15D1C" w:rsidRPr="00F03E09" w:rsidRDefault="00B15D1C">
      <w:pPr>
        <w:pStyle w:val="ProductList-Body"/>
        <w:rPr>
          <w:lang w:val="fr-FR"/>
        </w:rPr>
      </w:pPr>
    </w:p>
    <w:p w:rsidR="00B15D1C" w:rsidRPr="00F03E09" w:rsidRDefault="00A67078">
      <w:pPr>
        <w:pStyle w:val="ProductList-ClauseHeading"/>
        <w:outlineLvl w:val="3"/>
        <w:rPr>
          <w:lang w:val="fr-FR"/>
        </w:rPr>
      </w:pPr>
      <w:r w:rsidRPr="00F03E09">
        <w:rPr>
          <w:lang w:val="fr-FR"/>
        </w:rPr>
        <w:t>2.5 Programmes Éducation</w:t>
      </w:r>
    </w:p>
    <w:p w:rsidR="00B15D1C" w:rsidRPr="00F03E09" w:rsidRDefault="00A67078">
      <w:pPr>
        <w:pStyle w:val="ProductList-Body"/>
        <w:rPr>
          <w:lang w:val="fr-FR"/>
        </w:rPr>
      </w:pPr>
      <w:r w:rsidRPr="00F03E09">
        <w:rPr>
          <w:lang w:val="fr-FR"/>
        </w:rPr>
        <w:t>Les dispositions suivantes s’appliquent aux clients ayant conclu un Contrat de Licence en Volume Éducation :</w:t>
      </w:r>
    </w:p>
    <w:p w:rsidR="00B15D1C" w:rsidRPr="00F03E09" w:rsidRDefault="00A67078">
      <w:pPr>
        <w:pStyle w:val="ProductList-SubClauseHeading"/>
        <w:outlineLvl w:val="4"/>
        <w:rPr>
          <w:lang w:val="fr-FR"/>
        </w:rPr>
      </w:pPr>
      <w:r w:rsidRPr="00F03E09">
        <w:rPr>
          <w:lang w:val="fr-FR"/>
        </w:rPr>
        <w:t>2.5.1 Microsoft 365 A1 (SL Dispositif)</w:t>
      </w:r>
    </w:p>
    <w:p w:rsidR="00B15D1C" w:rsidRPr="00F03E09" w:rsidRDefault="00A67078">
      <w:pPr>
        <w:pStyle w:val="ProductList-SubSubClauseHeading"/>
        <w:outlineLvl w:val="5"/>
        <w:rPr>
          <w:lang w:val="fr-FR"/>
        </w:rPr>
      </w:pPr>
      <w:r w:rsidRPr="00F03E09">
        <w:rPr>
          <w:lang w:val="fr-FR"/>
        </w:rPr>
        <w:t>2.5.1.1 Durée</w:t>
      </w:r>
    </w:p>
    <w:p w:rsidR="00B15D1C" w:rsidRPr="00F03E09" w:rsidRDefault="00A67078">
      <w:pPr>
        <w:pStyle w:val="ProductList-BodyIndented2"/>
        <w:rPr>
          <w:lang w:val="fr-FR"/>
        </w:rPr>
      </w:pPr>
      <w:r w:rsidRPr="00F03E09">
        <w:rPr>
          <w:lang w:val="fr-FR"/>
        </w:rP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B15D1C" w:rsidRPr="00F03E09" w:rsidRDefault="00B15D1C">
      <w:pPr>
        <w:pStyle w:val="ProductList-BodyIndented2"/>
        <w:rPr>
          <w:lang w:val="fr-FR"/>
        </w:rPr>
      </w:pPr>
    </w:p>
    <w:p w:rsidR="00B15D1C" w:rsidRPr="00F03E09" w:rsidRDefault="00A67078">
      <w:pPr>
        <w:pStyle w:val="ProductList-SubSubClauseHeading"/>
        <w:outlineLvl w:val="5"/>
        <w:rPr>
          <w:lang w:val="fr-FR"/>
        </w:rPr>
      </w:pPr>
      <w:r w:rsidRPr="00F03E09">
        <w:rPr>
          <w:lang w:val="fr-FR"/>
        </w:rPr>
        <w:lastRenderedPageBreak/>
        <w:t>2.5.1.2 Annulation et Réattribution</w:t>
      </w:r>
    </w:p>
    <w:p w:rsidR="00B15D1C" w:rsidRPr="00F03E09" w:rsidRDefault="00A67078">
      <w:pPr>
        <w:pStyle w:val="ProductList-BodyIndented2"/>
        <w:rPr>
          <w:lang w:val="fr-FR"/>
        </w:rPr>
      </w:pPr>
      <w:r w:rsidRPr="00F03E09">
        <w:rPr>
          <w:lang w:val="fr-FR"/>
        </w:rP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B15D1C" w:rsidRPr="00F03E09" w:rsidRDefault="00B15D1C">
      <w:pPr>
        <w:pStyle w:val="ProductList-BodyIndented2"/>
        <w:rPr>
          <w:lang w:val="fr-FR"/>
        </w:rPr>
      </w:pPr>
    </w:p>
    <w:p w:rsidR="00B15D1C" w:rsidRPr="00F03E09" w:rsidRDefault="00A67078">
      <w:pPr>
        <w:pStyle w:val="ProductList-SubSubClauseHeading"/>
        <w:outlineLvl w:val="5"/>
        <w:rPr>
          <w:lang w:val="fr-FR"/>
        </w:rPr>
      </w:pPr>
      <w:r w:rsidRPr="00F03E09">
        <w:rPr>
          <w:lang w:val="fr-FR"/>
        </w:rPr>
        <w:t>2.5.1.3 Versions Windows 10</w:t>
      </w:r>
    </w:p>
    <w:p w:rsidR="00B15D1C" w:rsidRPr="00F03E09" w:rsidRDefault="00A67078">
      <w:pPr>
        <w:pStyle w:val="ProductList-BodyIndented2"/>
        <w:rPr>
          <w:lang w:val="fr-FR"/>
        </w:rPr>
      </w:pPr>
      <w:r w:rsidRPr="00F03E09">
        <w:rPr>
          <w:lang w:val="fr-FR"/>
        </w:rPr>
        <w:t>Microsoft 365 Éducation A1 comprend une mise à jour vers Windows 10 Pro Éducation pour les dispositifs concédés sous licence avec Windows 7 Professionnel, Windows 8/8.1 Pro et Windows 10 Pro.</w:t>
      </w:r>
    </w:p>
    <w:p w:rsidR="00B15D1C" w:rsidRPr="00F03E09" w:rsidRDefault="00B15D1C">
      <w:pPr>
        <w:pStyle w:val="ProductList-BodyIndented2"/>
        <w:rPr>
          <w:lang w:val="fr-FR"/>
        </w:rPr>
      </w:pPr>
    </w:p>
    <w:p w:rsidR="00B15D1C" w:rsidRPr="00F03E09" w:rsidRDefault="00A67078">
      <w:pPr>
        <w:pStyle w:val="ProductList-SubClauseHeading"/>
        <w:outlineLvl w:val="4"/>
        <w:rPr>
          <w:lang w:val="fr-FR"/>
        </w:rPr>
      </w:pPr>
      <w:r w:rsidRPr="00F03E09">
        <w:rPr>
          <w:lang w:val="fr-FR"/>
        </w:rPr>
        <w:t>2.5.2 Microsoft 365 A3/A5 (SL Utilisateur)</w:t>
      </w:r>
    </w:p>
    <w:p w:rsidR="00B15D1C" w:rsidRPr="00F03E09" w:rsidRDefault="00A67078">
      <w:pPr>
        <w:pStyle w:val="ProductList-SubSubClauseHeading"/>
        <w:outlineLvl w:val="5"/>
        <w:rPr>
          <w:lang w:val="fr-FR"/>
        </w:rPr>
      </w:pPr>
      <w:r w:rsidRPr="00F03E09">
        <w:rPr>
          <w:lang w:val="fr-FR"/>
        </w:rPr>
        <w:t>2.5.2.1 Serveurs Office</w:t>
      </w:r>
    </w:p>
    <w:p w:rsidR="00B15D1C" w:rsidRPr="00F03E09" w:rsidRDefault="00A67078">
      <w:pPr>
        <w:pStyle w:val="ProductList-BodyIndented2"/>
        <w:rPr>
          <w:lang w:val="fr-FR"/>
        </w:rPr>
      </w:pPr>
      <w:r w:rsidRPr="00F03E09">
        <w:rPr>
          <w:lang w:val="fr-FR"/>
        </w:rPr>
        <w:t xml:space="preserve">Les Clients disposant de licences Microsoft 365 A3/A5 (SL Utilisateur) attribuées à l'ensemble des enseignants ou employés, </w:t>
      </w:r>
      <w:r>
        <w:fldChar w:fldCharType="begin"/>
      </w:r>
      <w:r w:rsidRPr="00F03E09">
        <w:rPr>
          <w:lang w:val="fr-FR"/>
        </w:rP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sidRPr="00F03E09">
        <w:rPr>
          <w:color w:val="0563C1"/>
          <w:lang w:val="fr-FR"/>
        </w:rPr>
        <w:t>Utilisateurs Éducation Éligibles</w:t>
      </w:r>
      <w:r>
        <w:fldChar w:fldCharType="end"/>
      </w:r>
      <w:r w:rsidRPr="00F03E09">
        <w:rPr>
          <w:lang w:val="fr-FR"/>
        </w:rPr>
        <w:t xml:space="preserve"> ou </w:t>
      </w:r>
      <w:r>
        <w:fldChar w:fldCharType="begin"/>
      </w:r>
      <w:r w:rsidRPr="00F03E09">
        <w:rPr>
          <w:lang w:val="fr-FR"/>
        </w:rP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sidRPr="00F03E09">
        <w:rPr>
          <w:color w:val="0563C1"/>
          <w:lang w:val="fr-FR"/>
        </w:rPr>
        <w:t>Travailleurs du Savoir</w:t>
      </w:r>
      <w:r>
        <w:fldChar w:fldCharType="end"/>
      </w:r>
      <w:r w:rsidRPr="00F03E09">
        <w:rPr>
          <w:lang w:val="fr-FR"/>
        </w:rPr>
        <w:t xml:space="preserve"> dans le cadre de l'Accord de Mise en Œuvre de Solutions Éducation (toute version) sont autorisés à :</w:t>
      </w:r>
    </w:p>
    <w:p w:rsidR="00B15D1C" w:rsidRPr="00F03E09" w:rsidRDefault="00A67078" w:rsidP="00A67078">
      <w:pPr>
        <w:pStyle w:val="ProductList-Bullet"/>
        <w:numPr>
          <w:ilvl w:val="2"/>
          <w:numId w:val="40"/>
        </w:numPr>
        <w:rPr>
          <w:lang w:val="fr-FR"/>
        </w:rPr>
      </w:pPr>
      <w:r w:rsidRPr="00F03E09">
        <w:rPr>
          <w:lang w:val="fr-FR"/>
        </w:rPr>
        <w:t>installer un nombre quelconque de copies des logiciels serveur suivants sur tout Serveur dédié à l’utilisation du Client : Exchange Server</w:t>
      </w:r>
      <w:r>
        <w:fldChar w:fldCharType="begin"/>
      </w:r>
      <w:r w:rsidRPr="00F03E09">
        <w:rPr>
          <w:lang w:val="fr-FR"/>
        </w:rPr>
        <w:instrText xml:space="preserve"> XE "Exchange Server" </w:instrText>
      </w:r>
      <w:r>
        <w:fldChar w:fldCharType="end"/>
      </w:r>
      <w:r w:rsidRPr="00F03E09">
        <w:rPr>
          <w:lang w:val="fr-FR"/>
        </w:rPr>
        <w:t>, SharePoint Server</w:t>
      </w:r>
      <w:r>
        <w:fldChar w:fldCharType="begin"/>
      </w:r>
      <w:r w:rsidRPr="00F03E09">
        <w:rPr>
          <w:lang w:val="fr-FR"/>
        </w:rPr>
        <w:instrText xml:space="preserve"> XE "SharePoint Server" </w:instrText>
      </w:r>
      <w:r>
        <w:fldChar w:fldCharType="end"/>
      </w:r>
      <w:r w:rsidRPr="00F03E09">
        <w:rPr>
          <w:lang w:val="fr-FR"/>
        </w:rPr>
        <w:t xml:space="preserve"> et Skype Entreprise Server</w:t>
      </w:r>
      <w:r>
        <w:fldChar w:fldCharType="begin"/>
      </w:r>
      <w:r w:rsidRPr="00F03E09">
        <w:rPr>
          <w:lang w:val="fr-FR"/>
        </w:rPr>
        <w:instrText xml:space="preserve"> XE "Skype Entreprise Server" </w:instrText>
      </w:r>
      <w:r>
        <w:fldChar w:fldCharType="end"/>
      </w:r>
      <w:r w:rsidRPr="00F03E09">
        <w:rPr>
          <w:lang w:val="fr-FR"/>
        </w:rPr>
        <w:t xml:space="preserve"> ; et </w:t>
      </w:r>
    </w:p>
    <w:p w:rsidR="00B15D1C" w:rsidRPr="00F03E09" w:rsidRDefault="00A67078" w:rsidP="00A67078">
      <w:pPr>
        <w:pStyle w:val="ProductList-Bullet"/>
        <w:numPr>
          <w:ilvl w:val="2"/>
          <w:numId w:val="40"/>
        </w:numPr>
        <w:rPr>
          <w:lang w:val="fr-FR"/>
        </w:rPr>
      </w:pPr>
      <w:r w:rsidRPr="00F03E09">
        <w:rPr>
          <w:lang w:val="fr-FR"/>
        </w:rPr>
        <w:t xml:space="preserve">l’accès aux logiciels serveur ci-dessus est strictement réservé aux utilisateurs couverts par une SL Utilisateur Microsoft 365 A3/A5 ou aux </w:t>
      </w:r>
      <w:r>
        <w:fldChar w:fldCharType="begin"/>
      </w:r>
      <w:r w:rsidRPr="00F03E09">
        <w:rPr>
          <w:lang w:val="fr-FR"/>
        </w:rP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sidRPr="00F03E09">
        <w:rPr>
          <w:color w:val="0563C1"/>
          <w:lang w:val="fr-FR"/>
        </w:rPr>
        <w:t>Utilisateurs Externes</w:t>
      </w:r>
      <w:r>
        <w:fldChar w:fldCharType="end"/>
      </w:r>
      <w:r w:rsidRPr="00F03E09">
        <w:rPr>
          <w:lang w:val="fr-FR"/>
        </w:rPr>
        <w:t>.</w:t>
      </w:r>
    </w:p>
    <w:p w:rsidR="00B15D1C" w:rsidRPr="00F03E09" w:rsidRDefault="00A67078">
      <w:pPr>
        <w:pStyle w:val="ProductList-BodyIndented2"/>
        <w:rPr>
          <w:lang w:val="fr-FR"/>
        </w:rPr>
      </w:pPr>
      <w:r w:rsidRPr="00F03E09">
        <w:rPr>
          <w:lang w:val="fr-FR"/>
        </w:rPr>
        <w:t>Cette disposition ne s’applique pas aux SL Utilisateur acquises dans le cadre d’un Contrat Microsoft Cloud ou au titre de l’</w:t>
      </w:r>
      <w:r>
        <w:fldChar w:fldCharType="begin"/>
      </w:r>
      <w:r w:rsidRPr="00F03E09">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F03E09">
        <w:rPr>
          <w:color w:val="0563C1"/>
          <w:lang w:val="fr-FR"/>
        </w:rPr>
        <w:t>Avantage Étudiant</w:t>
      </w:r>
      <w:r>
        <w:fldChar w:fldCharType="end"/>
      </w:r>
      <w:r w:rsidRPr="00F03E09">
        <w:rPr>
          <w:lang w:val="fr-FR"/>
        </w:rPr>
        <w:t>.</w:t>
      </w:r>
    </w:p>
    <w:p w:rsidR="00B15D1C" w:rsidRPr="00F03E09" w:rsidRDefault="00B15D1C">
      <w:pPr>
        <w:pStyle w:val="ProductList-BodyIndented2"/>
        <w:rPr>
          <w:lang w:val="fr-FR"/>
        </w:rPr>
      </w:pPr>
    </w:p>
    <w:p w:rsidR="00B15D1C" w:rsidRPr="00F03E09" w:rsidRDefault="00A67078">
      <w:pPr>
        <w:pStyle w:val="ProductList-SubSubClauseHeading"/>
        <w:outlineLvl w:val="5"/>
        <w:rPr>
          <w:lang w:val="fr-FR"/>
        </w:rPr>
      </w:pPr>
      <w:r w:rsidRPr="00F03E09">
        <w:rPr>
          <w:lang w:val="fr-FR"/>
        </w:rPr>
        <w:t>2.5.2.2 Microsoft 365 A3 avec CAL Core</w:t>
      </w:r>
    </w:p>
    <w:p w:rsidR="00B15D1C" w:rsidRPr="00F03E09" w:rsidRDefault="00A67078">
      <w:pPr>
        <w:pStyle w:val="ProductList-BodyIndented2"/>
        <w:rPr>
          <w:lang w:val="fr-FR"/>
        </w:rPr>
      </w:pPr>
      <w:r w:rsidRPr="00F03E09">
        <w:rPr>
          <w:lang w:val="fr-FR"/>
        </w:rPr>
        <w:t>Microsoft 365 A3 avec CAL Core est disponible uniquement en remplacement de Desktop Éducation avec CAL Core.</w:t>
      </w:r>
    </w:p>
    <w:p w:rsidR="00B15D1C" w:rsidRPr="00F03E09" w:rsidRDefault="00B15D1C">
      <w:pPr>
        <w:pStyle w:val="ProductList-ClauseHeading"/>
        <w:outlineLvl w:val="3"/>
        <w:rPr>
          <w:lang w:val="fr-FR"/>
        </w:rPr>
      </w:pPr>
    </w:p>
    <w:p w:rsidR="00B15D1C" w:rsidRPr="00F03E09"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rsidRPr="00F03E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F03E09" w:rsidRDefault="00D70A8B">
            <w:pPr>
              <w:pStyle w:val="ProductList-TableBody"/>
              <w:jc w:val="right"/>
              <w:rPr>
                <w:lang w:val="fr-FR"/>
              </w:rPr>
            </w:pPr>
            <w:hyperlink w:anchor="_Sec842">
              <w:r w:rsidR="00A67078" w:rsidRPr="00F03E09">
                <w:rPr>
                  <w:color w:val="00467F"/>
                  <w:sz w:val="14"/>
                  <w:u w:val="single"/>
                  <w:lang w:val="fr-FR"/>
                </w:rPr>
                <w:t>Table des matières</w:t>
              </w:r>
            </w:hyperlink>
            <w:r w:rsidR="00A67078" w:rsidRPr="00F03E09">
              <w:rPr>
                <w:sz w:val="14"/>
                <w:lang w:val="fr-FR"/>
              </w:rPr>
              <w:t xml:space="preserve"> / </w:t>
            </w:r>
            <w:hyperlink w:anchor="_Sec549">
              <w:r w:rsidR="00A67078" w:rsidRPr="00F03E09">
                <w:rPr>
                  <w:color w:val="00467F"/>
                  <w:sz w:val="14"/>
                  <w:u w:val="single"/>
                  <w:lang w:val="fr-FR"/>
                </w:rPr>
                <w:t>Glossaire</w:t>
              </w:r>
            </w:hyperlink>
            <w:r w:rsidR="00A67078" w:rsidRPr="00F03E09">
              <w:rPr>
                <w:sz w:val="14"/>
                <w:lang w:val="fr-FR"/>
              </w:rPr>
              <w:t xml:space="preserve"> / </w:t>
            </w:r>
            <w:hyperlink w:anchor="_Sec844">
              <w:r w:rsidR="00A67078" w:rsidRPr="00F03E09">
                <w:rPr>
                  <w:color w:val="00467F"/>
                  <w:sz w:val="14"/>
                  <w:u w:val="single"/>
                  <w:lang w:val="fr-FR"/>
                </w:rPr>
                <w:t>Index</w:t>
              </w:r>
            </w:hyperlink>
          </w:p>
        </w:tc>
      </w:tr>
    </w:tbl>
    <w:p w:rsidR="00B15D1C" w:rsidRPr="00F03E09" w:rsidRDefault="00B15D1C">
      <w:pPr>
        <w:pStyle w:val="ProductList-Body"/>
        <w:rPr>
          <w:lang w:val="fr-FR"/>
        </w:rPr>
      </w:pPr>
    </w:p>
    <w:p w:rsidR="00B15D1C" w:rsidRPr="00F03E09" w:rsidRDefault="00A67078">
      <w:pPr>
        <w:pStyle w:val="ProductList-Offering1HeadingNoBorder"/>
        <w:outlineLvl w:val="1"/>
        <w:rPr>
          <w:lang w:val="fr-FR"/>
        </w:rPr>
      </w:pPr>
      <w:bookmarkStart w:id="235" w:name="_Sec657"/>
      <w:r w:rsidRPr="00F03E09">
        <w:rPr>
          <w:lang w:val="fr-FR"/>
        </w:rPr>
        <w:t>Enterprise Mobility + Security</w:t>
      </w:r>
      <w:bookmarkEnd w:id="235"/>
      <w:r>
        <w:fldChar w:fldCharType="begin"/>
      </w:r>
      <w:r w:rsidRPr="00F03E09">
        <w:rPr>
          <w:lang w:val="fr-FR"/>
        </w:rPr>
        <w:instrText xml:space="preserve"> TC "</w:instrText>
      </w:r>
      <w:bookmarkStart w:id="236" w:name="_Toc4593441"/>
      <w:r w:rsidRPr="00F03E09">
        <w:rPr>
          <w:lang w:val="fr-FR"/>
        </w:rPr>
        <w:instrText>Enterprise Mobility + Security</w:instrText>
      </w:r>
      <w:bookmarkEnd w:id="236"/>
      <w:r w:rsidRPr="00F03E09">
        <w:rPr>
          <w:lang w:val="fr-FR"/>
        </w:rPr>
        <w:instrText>" \l 2</w:instrText>
      </w:r>
      <w:r>
        <w:fldChar w:fldCharType="end"/>
      </w:r>
    </w:p>
    <w:p w:rsidR="00B15D1C" w:rsidRPr="00F03E09" w:rsidRDefault="00A67078">
      <w:pPr>
        <w:pStyle w:val="ProductList-Offering1SubSection"/>
        <w:outlineLvl w:val="2"/>
        <w:rPr>
          <w:lang w:val="fr-FR"/>
        </w:rPr>
      </w:pPr>
      <w:bookmarkStart w:id="237" w:name="_Sec709"/>
      <w:r w:rsidRPr="00F03E09">
        <w:rPr>
          <w:lang w:val="fr-FR"/>
        </w:rPr>
        <w:t>1. Disponibilité des Programmes</w:t>
      </w:r>
      <w:bookmarkEnd w:id="237"/>
    </w:p>
    <w:tbl>
      <w:tblPr>
        <w:tblStyle w:val="PURTable"/>
        <w:tblW w:w="0" w:type="dxa"/>
        <w:tblLook w:val="04A0" w:firstRow="1" w:lastRow="0" w:firstColumn="1" w:lastColumn="0" w:noHBand="0" w:noVBand="1"/>
      </w:tblPr>
      <w:tblGrid>
        <w:gridCol w:w="4211"/>
        <w:gridCol w:w="703"/>
        <w:gridCol w:w="690"/>
        <w:gridCol w:w="696"/>
        <w:gridCol w:w="708"/>
        <w:gridCol w:w="726"/>
        <w:gridCol w:w="824"/>
        <w:gridCol w:w="700"/>
        <w:gridCol w:w="731"/>
        <w:gridCol w:w="795"/>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Module Complémentaire Enterprise Mobility + Security E3</w:t>
            </w:r>
            <w:r>
              <w:fldChar w:fldCharType="begin"/>
            </w:r>
            <w:r w:rsidRPr="00F03E09">
              <w:rPr>
                <w:lang w:val="fr-FR"/>
              </w:rPr>
              <w:instrText xml:space="preserve"> XE "Module Complémentaire Enterprise Mobility + Security E3"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Module Complémentaire Enterprise Mobility + Security A3</w:t>
            </w:r>
            <w:r>
              <w:fldChar w:fldCharType="begin"/>
            </w:r>
            <w:r w:rsidRPr="00F03E09">
              <w:rPr>
                <w:lang w:val="fr-FR"/>
              </w:rPr>
              <w:instrText xml:space="preserve"> XE "Module Complémentaire Enterprise Mobility + Security A3"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Enterprise Mobility + Security E3 au titre de la SA</w:t>
            </w:r>
            <w:r>
              <w:fldChar w:fldCharType="begin"/>
            </w:r>
            <w:r w:rsidRPr="00F03E09">
              <w:rPr>
                <w:lang w:val="fr-FR"/>
              </w:rPr>
              <w:instrText xml:space="preserve"> XE "Enterprise Mobility + Security E3 au titre de la SA"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Module Complémentaire Enterprise Mobility + Security E5</w:t>
            </w:r>
            <w:r>
              <w:fldChar w:fldCharType="begin"/>
            </w:r>
            <w:r w:rsidRPr="00F03E09">
              <w:rPr>
                <w:lang w:val="fr-FR"/>
              </w:rPr>
              <w:instrText xml:space="preserve"> XE "Module Complémentaire Enterprise Mobility + Security E5"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Pr="00F03E09" w:rsidRDefault="00A67078">
            <w:pPr>
              <w:pStyle w:val="ProductList-TableBody"/>
              <w:rPr>
                <w:lang w:val="fr-FR"/>
              </w:rPr>
            </w:pPr>
            <w:r w:rsidRPr="00F03E09">
              <w:rPr>
                <w:lang w:val="fr-FR"/>
              </w:rPr>
              <w:t>Module Complémentaire Enterprise Mobility + Security A5</w:t>
            </w:r>
            <w:r>
              <w:fldChar w:fldCharType="begin"/>
            </w:r>
            <w:r w:rsidRPr="00F03E09">
              <w:rPr>
                <w:lang w:val="fr-FR"/>
              </w:rPr>
              <w:instrText xml:space="preserve"> XE "Module Complémentaire Enterprise Mobility + Security A5" </w:instrText>
            </w:r>
            <w:r>
              <w:fldChar w:fldCharType="end"/>
            </w:r>
            <w:r w:rsidRPr="00F03E09">
              <w:rPr>
                <w:lang w:val="fr-F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rsidRPr="00F03E09">
              <w:rPr>
                <w:lang w:val="fr-FR"/>
              </w:rPr>
              <w:instrText xml:space="preserve"> AutoTextList   \s NoStyle \t "Produit Supplémentaire" </w:instrText>
            </w:r>
            <w:r>
              <w:fldChar w:fldCharType="separate"/>
            </w:r>
            <w:r w:rsidRPr="00F03E0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Pr="00F03E09" w:rsidRDefault="00A67078">
            <w:pPr>
              <w:pStyle w:val="ProductList-TableBody"/>
              <w:rPr>
                <w:lang w:val="fr-FR"/>
              </w:rPr>
            </w:pPr>
            <w:r w:rsidRPr="00F03E09">
              <w:rPr>
                <w:lang w:val="fr-FR"/>
              </w:rPr>
              <w:t>Enterprise Mobility + Security E5 au titre de la SA</w:t>
            </w:r>
            <w:r>
              <w:fldChar w:fldCharType="begin"/>
            </w:r>
            <w:r w:rsidRPr="00F03E09">
              <w:rPr>
                <w:lang w:val="fr-FR"/>
              </w:rPr>
              <w:instrText xml:space="preserve"> XE "Enterprise Mobility + Security E5 au titre de la SA" </w:instrText>
            </w:r>
            <w:r>
              <w:fldChar w:fldCharType="end"/>
            </w:r>
            <w:r w:rsidRPr="00F03E09">
              <w:rPr>
                <w:lang w:val="fr-FR"/>
              </w:rP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Pr="00F03E09" w:rsidRDefault="00B15D1C">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2"/>
      </w:pPr>
      <w:bookmarkStart w:id="238" w:name="_Sec764"/>
      <w:r>
        <w:t>2. Conditions des Produits</w:t>
      </w:r>
      <w:bookmarkEnd w:id="238"/>
    </w:p>
    <w:tbl>
      <w:tblPr>
        <w:tblStyle w:val="PURTable"/>
        <w:tblW w:w="0" w:type="dxa"/>
        <w:tblLook w:val="04A0" w:firstRow="1" w:lastRow="0" w:firstColumn="1" w:lastColumn="0" w:noHBand="0" w:noVBand="1"/>
      </w:tblPr>
      <w:tblGrid>
        <w:gridCol w:w="3572"/>
        <w:gridCol w:w="3592"/>
        <w:gridCol w:w="3626"/>
      </w:tblGrid>
      <w:tr w:rsidR="00B15D1C" w:rsidRPr="00D70A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Pr="00D70A8B" w:rsidRDefault="00A67078">
            <w:pPr>
              <w:pStyle w:val="ProductList-TableBody"/>
              <w:rPr>
                <w:lang w:val="fr-FR"/>
              </w:rPr>
            </w:pPr>
            <w:r>
              <w:fldChar w:fldCharType="begin"/>
            </w:r>
            <w:r w:rsidRPr="00D70A8B">
              <w:rPr>
                <w:lang w:val="fr-FR"/>
              </w:rP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sidRPr="00D70A8B">
              <w:rPr>
                <w:color w:val="0563C1"/>
                <w:lang w:val="fr-FR"/>
              </w:rPr>
              <w:t>Éligible à l’Extension de Durée</w:t>
            </w:r>
            <w:r>
              <w:fldChar w:fldCharType="end"/>
            </w:r>
            <w:r w:rsidRPr="00D70A8B">
              <w:rPr>
                <w:lang w:val="fr-FR"/>
              </w:rP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D70A8B" w:rsidRDefault="00A67078">
            <w:pPr>
              <w:pStyle w:val="ProductList-TableBody"/>
              <w:rPr>
                <w:lang w:val="fr-FR"/>
              </w:rPr>
            </w:pPr>
            <w:r w:rsidRPr="00D70A8B">
              <w:rPr>
                <w:color w:val="404040"/>
                <w:lang w:val="fr-F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rsidRPr="00D70A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Pr="00D70A8B" w:rsidRDefault="00A67078">
            <w:pPr>
              <w:pStyle w:val="ProductList-TableBody"/>
              <w:rPr>
                <w:lang w:val="fr-FR"/>
              </w:rPr>
            </w:pPr>
            <w:r w:rsidRPr="00D70A8B">
              <w:rPr>
                <w:color w:val="404040"/>
                <w:lang w:val="fr-FR"/>
              </w:rPr>
              <w:t>Éligible à Réduction (SCE) : N/A</w:t>
            </w:r>
          </w:p>
        </w:tc>
      </w:tr>
      <w:tr w:rsidR="00B15D1C" w:rsidRPr="00D70A8B">
        <w:tc>
          <w:tcPr>
            <w:tcW w:w="4040" w:type="dxa"/>
            <w:tcBorders>
              <w:top w:val="single" w:sz="4" w:space="0" w:color="000000"/>
              <w:left w:val="single" w:sz="4" w:space="0" w:color="000000"/>
              <w:bottom w:val="single" w:sz="4" w:space="0" w:color="000000"/>
              <w:right w:val="single" w:sz="4" w:space="0" w:color="000000"/>
            </w:tcBorders>
          </w:tcPr>
          <w:p w:rsidR="00B15D1C" w:rsidRPr="00D70A8B" w:rsidRDefault="00A67078">
            <w:pPr>
              <w:pStyle w:val="ProductList-TableBody"/>
              <w:rPr>
                <w:lang w:val="fr-FR"/>
              </w:rPr>
            </w:pPr>
            <w:r>
              <w:fldChar w:fldCharType="begin"/>
            </w:r>
            <w:r w:rsidRPr="00D70A8B">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D70A8B">
              <w:rPr>
                <w:color w:val="0563C1"/>
                <w:lang w:val="fr-FR"/>
              </w:rPr>
              <w:t>Avantage Étudiant</w:t>
            </w:r>
            <w:r>
              <w:fldChar w:fldCharType="end"/>
            </w:r>
            <w:r w:rsidRPr="00D70A8B">
              <w:rPr>
                <w:lang w:val="fr-FR"/>
              </w:rPr>
              <w:t xml:space="preserve"> : Voir l’</w:t>
            </w:r>
            <w:hyperlink w:anchor="_Sec1230">
              <w:r w:rsidRPr="00D70A8B">
                <w:rPr>
                  <w:color w:val="00467F"/>
                  <w:u w:val="single"/>
                  <w:lang w:val="fr-FR"/>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Pr="00D70A8B" w:rsidRDefault="00A67078">
            <w:pPr>
              <w:pStyle w:val="ProductList-TableBody"/>
              <w:rPr>
                <w:lang w:val="fr-FR"/>
              </w:rPr>
            </w:pPr>
            <w:r>
              <w:fldChar w:fldCharType="begin"/>
            </w:r>
            <w:r w:rsidRPr="00D70A8B">
              <w:rPr>
                <w:lang w:val="fr-FR"/>
              </w:rP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sidRPr="00D70A8B">
              <w:rPr>
                <w:color w:val="0563C1"/>
                <w:lang w:val="fr-FR"/>
              </w:rPr>
              <w:t>Modules Complémentaires et au titre de la SA</w:t>
            </w:r>
            <w:r>
              <w:fldChar w:fldCharType="end"/>
            </w:r>
            <w:r w:rsidRPr="00D70A8B">
              <w:rPr>
                <w:lang w:val="fr-FR"/>
              </w:rPr>
              <w:t xml:space="preserve"> : Voir l’</w:t>
            </w:r>
            <w:hyperlink w:anchor="_Sec1237">
              <w:r w:rsidRPr="00D70A8B">
                <w:rPr>
                  <w:color w:val="00467F"/>
                  <w:u w:val="single"/>
                  <w:lang w:val="fr-FR"/>
                </w:rPr>
                <w:t>Annexe C</w:t>
              </w:r>
            </w:hyperlink>
          </w:p>
        </w:tc>
      </w:tr>
    </w:tbl>
    <w:p w:rsidR="00B15D1C" w:rsidRPr="00D70A8B" w:rsidRDefault="00B15D1C">
      <w:pPr>
        <w:pStyle w:val="ProductList-ClauseHeading"/>
        <w:outlineLvl w:val="3"/>
        <w:rPr>
          <w:lang w:val="fr-FR"/>
        </w:rPr>
      </w:pPr>
    </w:p>
    <w:p w:rsidR="00B15D1C" w:rsidRPr="00D70A8B" w:rsidRDefault="00B15D1C">
      <w:pPr>
        <w:pStyle w:val="ProductList-Body"/>
        <w:jc w:val="right"/>
        <w:rPr>
          <w:lang w:val="fr-FR"/>
        </w:rPr>
      </w:pPr>
    </w:p>
    <w:tbl>
      <w:tblPr>
        <w:tblStyle w:val="PURTable"/>
        <w:tblW w:w="0" w:type="dxa"/>
        <w:tblLook w:val="04A0" w:firstRow="1" w:lastRow="0" w:firstColumn="1" w:lastColumn="0" w:noHBand="0" w:noVBand="1"/>
      </w:tblPr>
      <w:tblGrid>
        <w:gridCol w:w="10800"/>
      </w:tblGrid>
      <w:tr w:rsidR="00B15D1C" w:rsidRPr="00D70A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Pr="00D70A8B" w:rsidRDefault="00D70A8B">
            <w:pPr>
              <w:pStyle w:val="ProductList-TableBody"/>
              <w:jc w:val="right"/>
              <w:rPr>
                <w:lang w:val="fr-FR"/>
              </w:rPr>
            </w:pPr>
            <w:hyperlink w:anchor="_Sec842">
              <w:r w:rsidR="00A67078" w:rsidRPr="00D70A8B">
                <w:rPr>
                  <w:color w:val="00467F"/>
                  <w:sz w:val="14"/>
                  <w:u w:val="single"/>
                  <w:lang w:val="fr-FR"/>
                </w:rPr>
                <w:t>Table des matières</w:t>
              </w:r>
            </w:hyperlink>
            <w:r w:rsidR="00A67078" w:rsidRPr="00D70A8B">
              <w:rPr>
                <w:sz w:val="14"/>
                <w:lang w:val="fr-FR"/>
              </w:rPr>
              <w:t xml:space="preserve"> / </w:t>
            </w:r>
            <w:hyperlink w:anchor="_Sec549">
              <w:r w:rsidR="00A67078" w:rsidRPr="00D70A8B">
                <w:rPr>
                  <w:color w:val="00467F"/>
                  <w:sz w:val="14"/>
                  <w:u w:val="single"/>
                  <w:lang w:val="fr-FR"/>
                </w:rPr>
                <w:t>Glossaire</w:t>
              </w:r>
            </w:hyperlink>
            <w:r w:rsidR="00A67078" w:rsidRPr="00D70A8B">
              <w:rPr>
                <w:sz w:val="14"/>
                <w:lang w:val="fr-FR"/>
              </w:rPr>
              <w:t xml:space="preserve"> / </w:t>
            </w:r>
            <w:hyperlink w:anchor="_Sec844">
              <w:r w:rsidR="00A67078" w:rsidRPr="00D70A8B">
                <w:rPr>
                  <w:color w:val="00467F"/>
                  <w:sz w:val="14"/>
                  <w:u w:val="single"/>
                  <w:lang w:val="fr-FR"/>
                </w:rPr>
                <w:t>Index</w:t>
              </w:r>
            </w:hyperlink>
          </w:p>
        </w:tc>
      </w:tr>
    </w:tbl>
    <w:p w:rsidR="00B15D1C" w:rsidRPr="00D70A8B" w:rsidRDefault="00B15D1C">
      <w:pPr>
        <w:pStyle w:val="ProductList-Body"/>
        <w:rPr>
          <w:lang w:val="fr-FR"/>
        </w:rPr>
      </w:pPr>
    </w:p>
    <w:p w:rsidR="00B15D1C" w:rsidRDefault="00A67078">
      <w:pPr>
        <w:pStyle w:val="ProductList-Offering1HeadingNoBorder"/>
        <w:outlineLvl w:val="1"/>
      </w:pPr>
      <w:bookmarkStart w:id="239" w:name="_Sec1246"/>
      <w:r>
        <w:lastRenderedPageBreak/>
        <w:t>Abonnements Serveur pour Azure</w:t>
      </w:r>
      <w:bookmarkEnd w:id="239"/>
      <w:r>
        <w:fldChar w:fldCharType="begin"/>
      </w:r>
      <w:r>
        <w:instrText xml:space="preserve"> TC "</w:instrText>
      </w:r>
      <w:bookmarkStart w:id="240" w:name="_Toc4593442"/>
      <w:r>
        <w:instrText>Abonnements Serveur pour Azure</w:instrText>
      </w:r>
      <w:bookmarkEnd w:id="240"/>
      <w:r>
        <w:instrText xml:space="preserve"> " \l 2</w:instrText>
      </w:r>
      <w:r>
        <w:fldChar w:fldCharType="end"/>
      </w:r>
    </w:p>
    <w:p w:rsidR="00B15D1C" w:rsidRDefault="00A67078">
      <w:pPr>
        <w:pStyle w:val="ProductList-Offering1SubSection"/>
        <w:outlineLvl w:val="2"/>
      </w:pPr>
      <w:bookmarkStart w:id="241" w:name="_Sec1247"/>
      <w:r>
        <w:t>1. Disponibilité des Programmes</w:t>
      </w:r>
      <w:bookmarkEnd w:id="241"/>
    </w:p>
    <w:tbl>
      <w:tblPr>
        <w:tblStyle w:val="PURTable"/>
        <w:tblW w:w="0" w:type="dxa"/>
        <w:tblLook w:val="04A0" w:firstRow="1" w:lastRow="0" w:firstColumn="1" w:lastColumn="0" w:noHBand="0" w:noVBand="1"/>
      </w:tblPr>
      <w:tblGrid>
        <w:gridCol w:w="4350"/>
        <w:gridCol w:w="716"/>
        <w:gridCol w:w="703"/>
        <w:gridCol w:w="712"/>
        <w:gridCol w:w="720"/>
        <w:gridCol w:w="731"/>
        <w:gridCol w:w="727"/>
        <w:gridCol w:w="715"/>
        <w:gridCol w:w="708"/>
        <w:gridCol w:w="708"/>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CSP</w:t>
            </w:r>
          </w:p>
        </w:tc>
      </w:tr>
      <w:tr w:rsidR="00B15D1C">
        <w:tc>
          <w:tcPr>
            <w:tcW w:w="4660" w:type="dxa"/>
            <w:tcBorders>
              <w:top w:val="single" w:sz="4" w:space="0" w:color="FFFFFF"/>
              <w:left w:val="single" w:sz="4" w:space="0" w:color="FFFFFF"/>
              <w:bottom w:val="dashed" w:sz="4" w:space="0" w:color="BFBFBF"/>
              <w:right w:val="single" w:sz="4" w:space="0" w:color="FFFFFF"/>
            </w:tcBorders>
          </w:tcPr>
          <w:p w:rsidR="00B15D1C" w:rsidRDefault="00A67078">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single" w:sz="4" w:space="0" w:color="FFFFFF"/>
              <w:bottom w:val="dashed" w:sz="4" w:space="0" w:color="BFBFBF"/>
              <w:right w:val="single" w:sz="4" w:space="0" w:color="FFFFFF"/>
            </w:tcBorders>
          </w:tcPr>
          <w:p w:rsidR="00B15D1C" w:rsidRDefault="00A67078">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single" w:sz="4" w:space="0" w:color="FFFFFF"/>
              <w:bottom w:val="dashed" w:sz="4" w:space="0" w:color="BFBFBF"/>
              <w:right w:val="single" w:sz="4" w:space="0" w:color="FFFFFF"/>
            </w:tcBorders>
          </w:tcPr>
          <w:p w:rsidR="00B15D1C" w:rsidRDefault="00A67078">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single" w:sz="4" w:space="0" w:color="FFFFFF"/>
              <w:bottom w:val="dashed" w:sz="4" w:space="0" w:color="BFBFBF"/>
              <w:right w:val="single" w:sz="4" w:space="0" w:color="FFFFFF"/>
            </w:tcBorders>
          </w:tcPr>
          <w:p w:rsidR="00B15D1C" w:rsidRDefault="00A67078">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single" w:sz="4" w:space="0" w:color="FFFFFF"/>
              <w:bottom w:val="dashed" w:sz="4" w:space="0" w:color="BFBFBF"/>
              <w:right w:val="single" w:sz="4" w:space="0" w:color="FFFFFF"/>
            </w:tcBorders>
          </w:tcPr>
          <w:p w:rsidR="00B15D1C" w:rsidRDefault="00A67078">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single" w:sz="4" w:space="0" w:color="FFFFFF"/>
              <w:bottom w:val="dashed" w:sz="4" w:space="0" w:color="BFBFBF"/>
              <w:right w:val="single" w:sz="4" w:space="0" w:color="FFFFFF"/>
            </w:tcBorders>
          </w:tcPr>
          <w:p w:rsidR="00B15D1C" w:rsidRDefault="00A67078">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bl>
    <w:p w:rsidR="00B15D1C" w:rsidRDefault="00A67078">
      <w:pPr>
        <w:pStyle w:val="ProductList-Body"/>
      </w:pPr>
      <w:r>
        <w:rPr>
          <w:i/>
        </w:rPr>
        <w:t>Les licences ci-dessus seront également disponibles via le Contrat Client Microsoft</w:t>
      </w:r>
      <w:r>
        <w:t>.</w:t>
      </w:r>
    </w:p>
    <w:p w:rsidR="00B15D1C" w:rsidRDefault="00A67078">
      <w:pPr>
        <w:pStyle w:val="ProductList-Offering1SubSection"/>
        <w:outlineLvl w:val="2"/>
      </w:pPr>
      <w:bookmarkStart w:id="242" w:name="_Sec1248"/>
      <w:r>
        <w:t>2. Conditions des Produits</w:t>
      </w:r>
      <w:bookmarkEnd w:id="242"/>
    </w:p>
    <w:tbl>
      <w:tblPr>
        <w:tblStyle w:val="PURTable"/>
        <w:tblW w:w="0" w:type="dxa"/>
        <w:tblLook w:val="04A0" w:firstRow="1" w:lastRow="0" w:firstColumn="1" w:lastColumn="0" w:noHBand="0" w:noVBand="1"/>
      </w:tblPr>
      <w:tblGrid>
        <w:gridCol w:w="3596"/>
        <w:gridCol w:w="3607"/>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3"/>
      </w:pPr>
      <w:r>
        <w:t>2.1 Droits de Mise à jour de Version</w:t>
      </w:r>
    </w:p>
    <w:p w:rsidR="00B15D1C" w:rsidRDefault="00A67078">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B15D1C" w:rsidRDefault="00B15D1C">
      <w:pPr>
        <w:pStyle w:val="ProductList-Body"/>
      </w:pPr>
    </w:p>
    <w:p w:rsidR="00B15D1C" w:rsidRDefault="00A67078">
      <w:pPr>
        <w:pStyle w:val="ProductList-ClauseHeading"/>
        <w:outlineLvl w:val="3"/>
      </w:pPr>
      <w:r>
        <w:t>2.2 Options de déploiement pour Windows Server</w:t>
      </w:r>
    </w:p>
    <w:p w:rsidR="00B15D1C" w:rsidRDefault="00A67078">
      <w:pPr>
        <w:pStyle w:val="ProductList-SubClauseHeading"/>
        <w:outlineLvl w:val="4"/>
      </w:pPr>
      <w:r>
        <w:t>2.2.1 Utilisation des Logiciels sur Microsoft Azure</w:t>
      </w:r>
    </w:p>
    <w:p w:rsidR="00B15D1C" w:rsidRDefault="00A67078">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rsidR="00B15D1C" w:rsidRDefault="00B15D1C">
      <w:pPr>
        <w:pStyle w:val="ProductList-BodyIndented"/>
      </w:pPr>
    </w:p>
    <w:p w:rsidR="00B15D1C" w:rsidRDefault="00A67078">
      <w:pPr>
        <w:pStyle w:val="ProductList-SubClauseHeading"/>
        <w:outlineLvl w:val="4"/>
      </w:pPr>
      <w:r>
        <w:t>2.2.2 Utilisation du logiciel sur les Serveurs du Client</w:t>
      </w:r>
    </w:p>
    <w:p w:rsidR="00B15D1C" w:rsidRDefault="00A67078">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rsidR="00B15D1C" w:rsidRDefault="00B15D1C">
      <w:pPr>
        <w:pStyle w:val="ProductList-BodyIndented"/>
      </w:pPr>
    </w:p>
    <w:p w:rsidR="00B15D1C" w:rsidRDefault="00A67078">
      <w:pPr>
        <w:pStyle w:val="ProductList-SubClauseHeading"/>
        <w:outlineLvl w:val="4"/>
      </w:pPr>
      <w:r>
        <w:t>2.2.3 Déplacement des Charges de Travail du Serveur vers Azure</w:t>
      </w:r>
    </w:p>
    <w:p w:rsidR="00B15D1C" w:rsidRDefault="00A67078">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rsidR="00B15D1C" w:rsidRDefault="00B15D1C">
      <w:pPr>
        <w:pStyle w:val="ProductList-BodyIndented"/>
      </w:pPr>
    </w:p>
    <w:p w:rsidR="00B15D1C" w:rsidRDefault="00A67078">
      <w:pPr>
        <w:pStyle w:val="ProductList-ClauseHeading"/>
        <w:outlineLvl w:val="3"/>
      </w:pPr>
      <w:r>
        <w:t>2.3 Options de déploiement pour SQL Server</w:t>
      </w:r>
    </w:p>
    <w:p w:rsidR="00B15D1C" w:rsidRDefault="00A67078">
      <w:pPr>
        <w:pStyle w:val="ProductList-SubClauseHeading"/>
        <w:outlineLvl w:val="4"/>
      </w:pPr>
      <w:r>
        <w:t>2.3.1 Utilisation des Logiciels sur Microsoft Azure</w:t>
      </w:r>
    </w:p>
    <w:p w:rsidR="00B15D1C" w:rsidRDefault="00A67078">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00"/>
        <w:gridCol w:w="3738"/>
        <w:gridCol w:w="3602"/>
      </w:tblGrid>
      <w:tr w:rsidR="00B15D1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15D1C" w:rsidRDefault="00A67078">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B15D1C" w:rsidRDefault="00A67078">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rsidR="00B15D1C" w:rsidRDefault="00A67078">
            <w:pPr>
              <w:pStyle w:val="ProductList-TableBody"/>
            </w:pPr>
            <w:r>
              <w:rPr>
                <w:color w:val="FFFFFF"/>
              </w:rPr>
              <w:t>Nombre de Licences éligibles par vCores Azure</w:t>
            </w:r>
          </w:p>
        </w:tc>
      </w:tr>
      <w:tr w:rsidR="00B15D1C">
        <w:tc>
          <w:tcPr>
            <w:tcW w:w="3540" w:type="dxa"/>
            <w:tcBorders>
              <w:left w:val="single" w:sz="4" w:space="0" w:color="6E6E6E"/>
              <w:bottom w:val="none" w:sz="4" w:space="0" w:color="6E6E6E"/>
              <w:right w:val="single" w:sz="4" w:space="0" w:color="6E6E6E"/>
            </w:tcBorders>
          </w:tcPr>
          <w:p w:rsidR="00B15D1C" w:rsidRDefault="00A67078">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B15D1C" w:rsidRDefault="00A67078">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B15D1C" w:rsidRDefault="00A67078">
            <w:pPr>
              <w:pStyle w:val="ProductList-TableBody"/>
            </w:pPr>
            <w:r>
              <w:t>1 Licence Par Cœur pour 4 vCores</w:t>
            </w:r>
          </w:p>
        </w:tc>
      </w:tr>
      <w:tr w:rsidR="00B15D1C">
        <w:tc>
          <w:tcPr>
            <w:tcW w:w="3540" w:type="dxa"/>
            <w:tcBorders>
              <w:top w:val="none" w:sz="4" w:space="0" w:color="6E6E6E"/>
              <w:left w:val="single" w:sz="4" w:space="0" w:color="6E6E6E"/>
              <w:bottom w:val="none" w:sz="4" w:space="0" w:color="6E6E6E"/>
            </w:tcBorders>
          </w:tcPr>
          <w:p w:rsidR="00B15D1C" w:rsidRDefault="00B15D1C">
            <w:pPr>
              <w:pStyle w:val="ProductList-TableBody"/>
            </w:pPr>
          </w:p>
        </w:tc>
        <w:tc>
          <w:tcPr>
            <w:tcW w:w="4280" w:type="dxa"/>
          </w:tcPr>
          <w:p w:rsidR="00B15D1C" w:rsidRDefault="00A67078">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1 Licence Par Cœur pour 1 vCores</w:t>
            </w:r>
          </w:p>
        </w:tc>
      </w:tr>
      <w:tr w:rsidR="00B15D1C">
        <w:tc>
          <w:tcPr>
            <w:tcW w:w="3540" w:type="dxa"/>
            <w:tcBorders>
              <w:top w:val="none" w:sz="4" w:space="0" w:color="6E6E6E"/>
              <w:left w:val="single" w:sz="4" w:space="0" w:color="6E6E6E"/>
              <w:bottom w:val="none" w:sz="4" w:space="0" w:color="6E6E6E"/>
            </w:tcBorders>
          </w:tcPr>
          <w:p w:rsidR="00B15D1C" w:rsidRDefault="00B15D1C">
            <w:pPr>
              <w:pStyle w:val="ProductList-TableBody"/>
            </w:pPr>
          </w:p>
        </w:tc>
        <w:tc>
          <w:tcPr>
            <w:tcW w:w="4280" w:type="dxa"/>
          </w:tcPr>
          <w:p w:rsidR="00B15D1C" w:rsidRDefault="00A6707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 xml:space="preserve">1 Licence Par Cœur pour </w:t>
            </w:r>
            <w:r w:rsidR="00F03E09">
              <w:t>4</w:t>
            </w:r>
            <w:r>
              <w:t xml:space="preserve"> vCores</w:t>
            </w:r>
          </w:p>
        </w:tc>
      </w:tr>
      <w:tr w:rsidR="00B15D1C">
        <w:tc>
          <w:tcPr>
            <w:tcW w:w="35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4280" w:type="dxa"/>
            <w:tcBorders>
              <w:left w:val="single" w:sz="4" w:space="0" w:color="6E6E6E"/>
              <w:bottom w:val="single" w:sz="4" w:space="0" w:color="6E6E6E"/>
              <w:right w:val="single" w:sz="4" w:space="0" w:color="6E6E6E"/>
            </w:tcBorders>
          </w:tcPr>
          <w:p w:rsidR="00B15D1C" w:rsidRDefault="00A67078">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 xml:space="preserve">1 Licence Par Cœur pour </w:t>
            </w:r>
            <w:r w:rsidR="00F03E09">
              <w:t>1</w:t>
            </w:r>
            <w:bookmarkStart w:id="243" w:name="_GoBack"/>
            <w:bookmarkEnd w:id="243"/>
            <w:r>
              <w:t xml:space="preserve"> vCores</w:t>
            </w:r>
          </w:p>
        </w:tc>
      </w:tr>
      <w:tr w:rsidR="00B15D1C">
        <w:tc>
          <w:tcPr>
            <w:tcW w:w="354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4280" w:type="dxa"/>
            <w:tcBorders>
              <w:top w:val="single" w:sz="4" w:space="0" w:color="6E6E6E"/>
              <w:left w:val="single" w:sz="4" w:space="0" w:color="6E6E6E"/>
              <w:right w:val="single" w:sz="4" w:space="0" w:color="6E6E6E"/>
            </w:tcBorders>
          </w:tcPr>
          <w:p w:rsidR="00B15D1C" w:rsidRDefault="00A67078">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 xml:space="preserve">1 Licence Par Cœur pour </w:t>
            </w:r>
            <w:r>
              <w:rPr>
                <w:vertAlign w:val="superscript"/>
              </w:rPr>
              <w:t>1</w:t>
            </w:r>
            <w:r>
              <w:t xml:space="preserve"> vCore</w:t>
            </w:r>
          </w:p>
        </w:tc>
      </w:tr>
      <w:tr w:rsidR="00B15D1C">
        <w:tc>
          <w:tcPr>
            <w:tcW w:w="3540" w:type="dxa"/>
            <w:tcBorders>
              <w:top w:val="single" w:sz="4" w:space="0" w:color="6E6E6E"/>
              <w:left w:val="single" w:sz="4" w:space="0" w:color="6E6E6E"/>
              <w:bottom w:val="none" w:sz="4" w:space="0" w:color="6E6E6E"/>
            </w:tcBorders>
          </w:tcPr>
          <w:p w:rsidR="00B15D1C" w:rsidRDefault="00A67078">
            <w:pPr>
              <w:pStyle w:val="ProductList-TableBody"/>
            </w:pPr>
            <w:r>
              <w:t>SQL Server Standard (Core)</w:t>
            </w:r>
          </w:p>
        </w:tc>
        <w:tc>
          <w:tcPr>
            <w:tcW w:w="4280" w:type="dxa"/>
          </w:tcPr>
          <w:p w:rsidR="00B15D1C" w:rsidRDefault="00A67078">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1 Licence Par Cœur pour 1 vCores</w:t>
            </w:r>
          </w:p>
        </w:tc>
      </w:tr>
      <w:tr w:rsidR="00B15D1C">
        <w:tc>
          <w:tcPr>
            <w:tcW w:w="3540" w:type="dxa"/>
            <w:tcBorders>
              <w:top w:val="none" w:sz="4" w:space="0" w:color="6E6E6E"/>
              <w:left w:val="single" w:sz="4" w:space="0" w:color="6E6E6E"/>
              <w:bottom w:val="none" w:sz="4" w:space="0" w:color="6E6E6E"/>
            </w:tcBorders>
          </w:tcPr>
          <w:p w:rsidR="00B15D1C" w:rsidRDefault="00B15D1C">
            <w:pPr>
              <w:pStyle w:val="ProductList-TableBody"/>
            </w:pPr>
          </w:p>
        </w:tc>
        <w:tc>
          <w:tcPr>
            <w:tcW w:w="4280" w:type="dxa"/>
          </w:tcPr>
          <w:p w:rsidR="00B15D1C" w:rsidRDefault="00A6707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1 Licence Par Cœur pour 1 vCores</w:t>
            </w:r>
          </w:p>
        </w:tc>
      </w:tr>
      <w:tr w:rsidR="00B15D1C">
        <w:tc>
          <w:tcPr>
            <w:tcW w:w="35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4280" w:type="dxa"/>
            <w:tcBorders>
              <w:left w:val="single" w:sz="4" w:space="0" w:color="6E6E6E"/>
              <w:bottom w:val="single" w:sz="4" w:space="0" w:color="6E6E6E"/>
              <w:right w:val="single" w:sz="4" w:space="0" w:color="6E6E6E"/>
            </w:tcBorders>
          </w:tcPr>
          <w:p w:rsidR="00B15D1C" w:rsidRDefault="00A6707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1 Licence par cœur : 1 vCore</w:t>
            </w:r>
          </w:p>
        </w:tc>
      </w:tr>
      <w:tr w:rsidR="00B15D1C">
        <w:tc>
          <w:tcPr>
            <w:tcW w:w="354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 xml:space="preserve">1 Licence Par Cœur pour </w:t>
            </w:r>
            <w:r>
              <w:rPr>
                <w:vertAlign w:val="superscript"/>
              </w:rPr>
              <w:t>1</w:t>
            </w:r>
            <w:r>
              <w:t xml:space="preserve"> vCore</w:t>
            </w:r>
          </w:p>
        </w:tc>
      </w:tr>
    </w:tbl>
    <w:p w:rsidR="00B15D1C" w:rsidRDefault="00A67078">
      <w:pPr>
        <w:pStyle w:val="ProductList-BodyIndented"/>
      </w:pPr>
      <w:r>
        <w:rPr>
          <w:vertAlign w:val="superscript"/>
        </w:rPr>
        <w:t>1</w:t>
      </w:r>
      <w:r>
        <w:rPr>
          <w:i/>
        </w:rPr>
        <w:t>Soumis aux exigences minimum de quatre Licences Par Cœur par Machine virtuelle.</w:t>
      </w:r>
    </w:p>
    <w:p w:rsidR="00B15D1C" w:rsidRDefault="00B15D1C">
      <w:pPr>
        <w:pStyle w:val="ProductList-BodyIndented"/>
      </w:pPr>
    </w:p>
    <w:p w:rsidR="00B15D1C" w:rsidRDefault="00A67078">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rsidR="00B15D1C" w:rsidRDefault="00B15D1C">
      <w:pPr>
        <w:pStyle w:val="ProductList-BodyIndented"/>
      </w:pPr>
    </w:p>
    <w:p w:rsidR="00B15D1C" w:rsidRDefault="00A67078">
      <w:pPr>
        <w:pStyle w:val="ProductList-SubClauseHeading"/>
        <w:outlineLvl w:val="4"/>
      </w:pPr>
      <w:r>
        <w:t>2.3.2 Droits de Basculement</w:t>
      </w:r>
    </w:p>
    <w:p w:rsidR="00B15D1C" w:rsidRDefault="00A67078">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rsidR="00B15D1C" w:rsidRDefault="00B15D1C">
      <w:pPr>
        <w:pStyle w:val="ProductList-BodyIndented"/>
      </w:pPr>
    </w:p>
    <w:p w:rsidR="00B15D1C" w:rsidRDefault="00A67078">
      <w:pPr>
        <w:pStyle w:val="ProductList-SubClauseHeading"/>
        <w:outlineLvl w:val="4"/>
      </w:pPr>
      <w:r>
        <w:t>2.3.3 Utilisation du logiciel sur les Serveurs du Client</w:t>
      </w:r>
    </w:p>
    <w:p w:rsidR="00B15D1C" w:rsidRDefault="00A67078">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rsidR="00B15D1C" w:rsidRDefault="00A67078">
      <w:pPr>
        <w:pStyle w:val="ProductList-BodyIndented"/>
      </w:pPr>
      <w:r>
        <w:t>*Sous réserve de disponibilité. Droits applicables aux clients SQL Server Enterprise Core uniquement.</w:t>
      </w:r>
    </w:p>
    <w:p w:rsidR="00B15D1C" w:rsidRDefault="00B15D1C">
      <w:pPr>
        <w:pStyle w:val="ProductList-BodyIndented"/>
      </w:pPr>
    </w:p>
    <w:p w:rsidR="00B15D1C" w:rsidRDefault="00A67078">
      <w:pPr>
        <w:pStyle w:val="ProductList-SubClauseHeading"/>
        <w:outlineLvl w:val="4"/>
      </w:pPr>
      <w:r>
        <w:t>2.3.4 Déplacement des Charges de Travail du Serveur vers Azure</w:t>
      </w:r>
    </w:p>
    <w:p w:rsidR="00B15D1C" w:rsidRDefault="00A67078">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rsidR="00B15D1C" w:rsidRDefault="00B15D1C">
      <w:pPr>
        <w:pStyle w:val="ProductList-BodyIndented"/>
      </w:pPr>
    </w:p>
    <w:p w:rsidR="00B15D1C" w:rsidRDefault="00A67078">
      <w:pPr>
        <w:pStyle w:val="ProductList-SubClauseHeading"/>
        <w:outlineLvl w:val="4"/>
      </w:pPr>
      <w:r>
        <w:t>2.3.5 Réattribution de licence</w:t>
      </w:r>
    </w:p>
    <w:p w:rsidR="00B15D1C" w:rsidRDefault="00A67078">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A67078">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4593443"/>
      <w:r>
        <w:instrText>Services Microsoft Dynamics 365</w:instrText>
      </w:r>
      <w:bookmarkEnd w:id="245"/>
      <w:r>
        <w:instrText>" \l 2</w:instrText>
      </w:r>
      <w:r>
        <w:fldChar w:fldCharType="end"/>
      </w:r>
    </w:p>
    <w:p w:rsidR="00B15D1C" w:rsidRDefault="00A67078">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lastRenderedPageBreak/>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Profils supplémentaires Dynamics 365 Customer Insights</w:t>
            </w:r>
            <w:r>
              <w:fldChar w:fldCharType="begin"/>
            </w:r>
            <w:r>
              <w:instrText xml:space="preserve"> XE "Profils supplémentaires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Device</w:t>
            </w:r>
            <w:r>
              <w:fldChar w:fldCharType="begin"/>
            </w:r>
            <w:r>
              <w:instrText xml:space="preserve"> XE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Unified Operations Device</w:t>
            </w:r>
            <w:r>
              <w:fldChar w:fldCharType="begin"/>
            </w:r>
            <w:r>
              <w:instrText xml:space="preserve"> XE "Module Complémentaire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Dynamics 365 Unified Operations Device au titre de la SA </w:t>
            </w:r>
            <w:r>
              <w:fldChar w:fldCharType="begin"/>
            </w:r>
            <w:r>
              <w:instrText xml:space="preserve"> XE "Dynamics 365 Unified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Activity</w:t>
            </w:r>
            <w:r>
              <w:fldChar w:fldCharType="begin"/>
            </w:r>
            <w:r>
              <w:instrText xml:space="preserve"> XE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Unified Operations Activity</w:t>
            </w:r>
            <w:r>
              <w:fldChar w:fldCharType="begin"/>
            </w:r>
            <w:r>
              <w:instrText xml:space="preserve"> XE "Module Complémentaire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Activity au titre de la SA</w:t>
            </w:r>
            <w:r>
              <w:fldChar w:fldCharType="begin"/>
            </w:r>
            <w:r>
              <w:instrText xml:space="preserve"> XE "Dynamics 365 Unified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lastRenderedPageBreak/>
              <w:t>CDS pour capacité de base de données d’applications</w:t>
            </w:r>
            <w:r>
              <w:fldChar w:fldCharType="begin"/>
            </w:r>
            <w:r>
              <w:instrText xml:space="preserve"> XE "CDS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CDS pour capacité de fichiers d’applications</w:t>
            </w:r>
            <w:r>
              <w:fldChar w:fldCharType="begin"/>
            </w:r>
            <w:r>
              <w:instrText xml:space="preserve"> XE "CDS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CDS pour capacité de journaux d’applications</w:t>
            </w:r>
            <w:r>
              <w:fldChar w:fldCharType="begin"/>
            </w:r>
            <w:r>
              <w:instrText xml:space="preserve"> XE "CDS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Support avancé pour Dynamics 365</w:t>
            </w:r>
            <w:r>
              <w:fldChar w:fldCharType="begin"/>
            </w:r>
            <w:r>
              <w:instrText xml:space="preserve"> XE "Support avancé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561"/>
        <w:gridCol w:w="3613"/>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3"/>
      </w:pPr>
      <w:r>
        <w:t>2.1 Unified Service Desk (USD)</w:t>
      </w:r>
    </w:p>
    <w:p w:rsidR="00B15D1C" w:rsidRDefault="00A67078">
      <w:pPr>
        <w:pStyle w:val="ProductList-Body"/>
      </w:pPr>
      <w:r>
        <w:t>Les clients titulaires d’un abonnement Dynamics 365 Customer Engagement Plan, Dynamics 365 Unified Operations Plan ou Dynamics 365 Plan peuvent installer et utiliser le logiciel Unified Service Desk pour chaque utilisateur.</w:t>
      </w:r>
    </w:p>
    <w:p w:rsidR="00B15D1C" w:rsidRDefault="00B15D1C">
      <w:pPr>
        <w:pStyle w:val="ProductList-Body"/>
      </w:pPr>
    </w:p>
    <w:p w:rsidR="00B15D1C" w:rsidRDefault="00A67078">
      <w:pPr>
        <w:pStyle w:val="ProductList-ClauseHeading"/>
        <w:outlineLvl w:val="3"/>
      </w:pPr>
      <w:r>
        <w:t>2.2 Dynamics CustomerSource</w:t>
      </w:r>
    </w:p>
    <w:p w:rsidR="00B15D1C" w:rsidRDefault="00A67078">
      <w:pPr>
        <w:pStyle w:val="ProductList-Body"/>
      </w:pPr>
      <w:r>
        <w:t xml:space="preserve">Les clients disposant d’un abonnement Dynamics 365 peuvent accéder à, et utiliser CustomerSource. </w:t>
      </w:r>
    </w:p>
    <w:p w:rsidR="00B15D1C" w:rsidRDefault="00B15D1C">
      <w:pPr>
        <w:pStyle w:val="ProductList-Body"/>
      </w:pPr>
    </w:p>
    <w:p w:rsidR="00B15D1C" w:rsidRDefault="00A67078">
      <w:pPr>
        <w:pStyle w:val="ProductList-ClauseHeading"/>
        <w:outlineLvl w:val="3"/>
      </w:pPr>
      <w:r>
        <w:t>2.3 Conditions Requises pour les Offres Éligibles</w:t>
      </w:r>
    </w:p>
    <w:p w:rsidR="00B15D1C" w:rsidRDefault="00A67078">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B15D1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15D1C" w:rsidRDefault="00A67078">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15D1C" w:rsidRDefault="00A67078">
            <w:pPr>
              <w:pStyle w:val="ProductList-TableBody"/>
            </w:pPr>
            <w:r>
              <w:rPr>
                <w:color w:val="FFFFFF"/>
              </w:rPr>
              <w:t>Offre Éligible Dynamics 365 Online Services Correspondante</w:t>
            </w:r>
          </w:p>
        </w:tc>
      </w:tr>
      <w:tr w:rsidR="00B15D1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365 - Offre Éligible</w:t>
            </w:r>
            <w:r>
              <w:br/>
            </w:r>
          </w:p>
        </w:tc>
      </w:tr>
      <w:tr w:rsidR="00B15D1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365 - Offre Éligible au titre de la SA*</w:t>
            </w:r>
            <w:r>
              <w:br/>
              <w:t>Module Complémentaire Dynamics 365 - Offre Éligible*</w:t>
            </w:r>
          </w:p>
        </w:tc>
      </w:tr>
      <w:tr w:rsidR="00B15D1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AX</w:t>
            </w:r>
          </w:p>
          <w:p w:rsidR="00B15D1C" w:rsidRDefault="00A6707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365 Business Central - Offre Éligible</w:t>
            </w:r>
            <w:r>
              <w:br/>
            </w:r>
          </w:p>
        </w:tc>
      </w:tr>
    </w:tbl>
    <w:p w:rsidR="00B15D1C" w:rsidRDefault="00A67078">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B15D1C" w:rsidRDefault="00B15D1C">
      <w:pPr>
        <w:pStyle w:val="ProductList-Body"/>
      </w:pPr>
    </w:p>
    <w:p w:rsidR="00B15D1C" w:rsidRDefault="00A67078">
      <w:pPr>
        <w:pStyle w:val="ProductList-ClauseHeading"/>
        <w:outlineLvl w:val="3"/>
      </w:pPr>
      <w:r>
        <w:t>2.4 Dynamics 365 Plan pour le Secteur Public</w:t>
      </w:r>
    </w:p>
    <w:p w:rsidR="00B15D1C" w:rsidRDefault="00A67078">
      <w:pPr>
        <w:pStyle w:val="ProductList-Body"/>
      </w:pPr>
      <w:r>
        <w:t>Dynamics 365 Unified Operations Plan, Dynamics 365 for Retail et Dynamics 365 for Talent ne sont pas disponibles dans Microsoft 365 Plan pour le Secteur Public.</w:t>
      </w:r>
    </w:p>
    <w:p w:rsidR="00B15D1C" w:rsidRDefault="00B15D1C">
      <w:pPr>
        <w:pStyle w:val="ProductList-Body"/>
      </w:pPr>
    </w:p>
    <w:p w:rsidR="00B15D1C" w:rsidRDefault="00A67078">
      <w:pPr>
        <w:pStyle w:val="ProductList-ClauseHeading"/>
        <w:outlineLvl w:val="3"/>
      </w:pPr>
      <w:r>
        <w:lastRenderedPageBreak/>
        <w:t>2.5 Dynamics 365 Customer Engagement Plan et Customer Engagement Apps pour le Secteur Public et l’Éducation</w:t>
      </w:r>
    </w:p>
    <w:p w:rsidR="00B15D1C" w:rsidRDefault="00A67078">
      <w:pPr>
        <w:pStyle w:val="ProductList-Body"/>
      </w:pPr>
      <w:r>
        <w:t xml:space="preserve">Dynamics 365 Customer Engagement Plan et ses services individuels, tels que définis à l’Annexe 2 – Suites de licences d’abonnement du document </w:t>
      </w:r>
      <w:hyperlink r:id="rId120">
        <w:r>
          <w:rPr>
            <w:color w:val="00467F"/>
            <w:u w:val="single"/>
          </w:rPr>
          <w:t>Conditions des Services en Ligne</w:t>
        </w:r>
      </w:hyperlink>
      <w:r>
        <w:t>, sont disponibles pour le Secteur Public et l’Éducation dans les programmes de Licence Open, Open Value et Open Value Souscription.</w:t>
      </w:r>
    </w:p>
    <w:p w:rsidR="00B15D1C" w:rsidRDefault="00B15D1C">
      <w:pPr>
        <w:pStyle w:val="ProductList-Body"/>
      </w:pPr>
    </w:p>
    <w:p w:rsidR="00B15D1C" w:rsidRDefault="00A67078">
      <w:pPr>
        <w:pStyle w:val="ProductList-ClauseHeading"/>
        <w:outlineLvl w:val="3"/>
      </w:pPr>
      <w:r>
        <w:t>2.6 Éditions Embedded des Services Dynamics 365</w:t>
      </w:r>
    </w:p>
    <w:p w:rsidR="00B15D1C" w:rsidRDefault="00A67078">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B15D1C" w:rsidRDefault="00B15D1C">
      <w:pPr>
        <w:pStyle w:val="ProductList-Body"/>
      </w:pPr>
    </w:p>
    <w:p w:rsidR="00B15D1C" w:rsidRDefault="00A67078">
      <w:pPr>
        <w:pStyle w:val="ProductList-ClauseHeading"/>
        <w:outlineLvl w:val="3"/>
      </w:pPr>
      <w:r>
        <w:t>2.7 Conditions requises pour les SL Dynamics 365 Team Member</w:t>
      </w:r>
    </w:p>
    <w:p w:rsidR="00B15D1C" w:rsidRDefault="00A67078">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rsidR="00B15D1C" w:rsidRDefault="00B15D1C">
      <w:pPr>
        <w:pStyle w:val="ProductList-Body"/>
      </w:pPr>
    </w:p>
    <w:p w:rsidR="00B15D1C" w:rsidRDefault="00A67078">
      <w:pPr>
        <w:pStyle w:val="ProductList-ClauseHeading"/>
        <w:outlineLvl w:val="3"/>
      </w:pPr>
      <w:r>
        <w:t>2.8 Conditions préalables pour Dynamics 365 for Marketing Attach, Additional Contacts et Additional Marketing Instances</w:t>
      </w:r>
    </w:p>
    <w:p w:rsidR="00B15D1C" w:rsidRDefault="00A67078">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rsidR="00B15D1C" w:rsidRDefault="00B15D1C">
      <w:pPr>
        <w:pStyle w:val="ProductList-Body"/>
      </w:pPr>
    </w:p>
    <w:p w:rsidR="00B15D1C" w:rsidRDefault="00A67078">
      <w:pPr>
        <w:pStyle w:val="ProductList-ClauseHeading"/>
        <w:outlineLvl w:val="3"/>
      </w:pPr>
      <w:r>
        <w:t>2.9 Conditions préalables pour Dynamics 365 AI for Sales</w:t>
      </w:r>
    </w:p>
    <w:p w:rsidR="00B15D1C" w:rsidRDefault="00A67078">
      <w:pPr>
        <w:pStyle w:val="ProductList-Body"/>
      </w:pPr>
      <w:r>
        <w:t>Seuls les utilisateurs disposant d’une licence pour Dynamics 365 for Sales Enterprise, Microsoft Relationship Sales, Dynamics 365 Customer Engagement Plan ou Dynamics 365 Plan peuvent disposer des SL Dynamics 365 AI for Sales.</w:t>
      </w:r>
    </w:p>
    <w:p w:rsidR="00B15D1C" w:rsidRDefault="00B15D1C">
      <w:pPr>
        <w:pStyle w:val="ProductList-Body"/>
      </w:pPr>
    </w:p>
    <w:p w:rsidR="00B15D1C" w:rsidRDefault="00A67078">
      <w:pPr>
        <w:pStyle w:val="ProductList-ClauseHeading"/>
        <w:outlineLvl w:val="3"/>
      </w:pPr>
      <w:r>
        <w:t>2.10 Fonctionnalités de licence Team Members pour les Clients Existants</w:t>
      </w:r>
    </w:p>
    <w:p w:rsidR="00B15D1C" w:rsidRDefault="00A67078">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1">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rsidR="00B15D1C" w:rsidRDefault="00B15D1C">
      <w:pPr>
        <w:pStyle w:val="ProductList-Body"/>
      </w:pPr>
    </w:p>
    <w:p w:rsidR="00B15D1C" w:rsidRDefault="00A67078">
      <w:pPr>
        <w:pStyle w:val="ProductList-ClauseHeading"/>
        <w:outlineLvl w:val="3"/>
      </w:pPr>
      <w:r>
        <w:t>2.11 Dynamics 365 for Talent Comprehensive Hiring</w:t>
      </w:r>
    </w:p>
    <w:p w:rsidR="00B15D1C" w:rsidRDefault="00A67078">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rsidR="00B15D1C" w:rsidRDefault="00B15D1C">
      <w:pPr>
        <w:pStyle w:val="ProductList-Body"/>
      </w:pPr>
    </w:p>
    <w:p w:rsidR="00B15D1C" w:rsidRDefault="00A67078">
      <w:pPr>
        <w:pStyle w:val="ProductList-ClauseHeading"/>
        <w:outlineLvl w:val="3"/>
      </w:pPr>
      <w:r>
        <w:t>2.12 Stockage/capacité supplémentaire pour Customer Engagement &amp; Unified Operations</w:t>
      </w:r>
    </w:p>
    <w:p w:rsidR="00B15D1C" w:rsidRDefault="00A67078">
      <w:pPr>
        <w:pStyle w:val="ProductList-SubClauseHeading"/>
        <w:outlineLvl w:val="4"/>
      </w:pPr>
      <w:r>
        <w:t>2.12.1 Customer Engagement</w:t>
      </w:r>
    </w:p>
    <w:p w:rsidR="00B15D1C" w:rsidRDefault="00A67078">
      <w:pPr>
        <w:pStyle w:val="ProductList-BodyIndented"/>
      </w:pPr>
      <w:r>
        <w:t xml:space="preserve">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CDS pour capacité de base de données d’applications, CDS pour capacité de fichiers d’applications et CDS pour capacité de journaux d’applications. Le Client ne peut pas faire de mélange de licences entre les deux différents modèles de licences. </w:t>
      </w:r>
    </w:p>
    <w:p w:rsidR="00B15D1C" w:rsidRDefault="00B15D1C">
      <w:pPr>
        <w:pStyle w:val="ProductList-BodyIndented"/>
      </w:pPr>
    </w:p>
    <w:p w:rsidR="00B15D1C" w:rsidRDefault="00A67078">
      <w:pPr>
        <w:pStyle w:val="ProductList-SubClauseHeading"/>
        <w:outlineLvl w:val="4"/>
      </w:pPr>
      <w:r>
        <w:t>2.12.2 Unified Operations</w:t>
      </w:r>
    </w:p>
    <w:p w:rsidR="00B15D1C" w:rsidRDefault="00A67078">
      <w:pPr>
        <w:pStyle w:val="ProductList-BodyIndented"/>
      </w:pPr>
      <w:r>
        <w:t>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A67078">
      <w:pPr>
        <w:pStyle w:val="ProductList-OfferingGroupHeading"/>
        <w:outlineLvl w:val="1"/>
      </w:pPr>
      <w:bookmarkStart w:id="248" w:name="_Sec632"/>
      <w:r>
        <w:t>Services Office 365</w:t>
      </w:r>
      <w:bookmarkEnd w:id="248"/>
      <w:r>
        <w:fldChar w:fldCharType="begin"/>
      </w:r>
      <w:r>
        <w:instrText xml:space="preserve"> TC "</w:instrText>
      </w:r>
      <w:bookmarkStart w:id="249" w:name="_Toc4593444"/>
      <w:r>
        <w:instrText>Services Office 365</w:instrText>
      </w:r>
      <w:bookmarkEnd w:id="249"/>
      <w:r>
        <w:instrText>" \l 2</w:instrText>
      </w:r>
      <w:r>
        <w:fldChar w:fldCharType="end"/>
      </w:r>
    </w:p>
    <w:p w:rsidR="00B15D1C" w:rsidRDefault="00A67078">
      <w:pPr>
        <w:pStyle w:val="ProductList-Offering2HeadingNoBorder"/>
        <w:outlineLvl w:val="2"/>
      </w:pPr>
      <w:bookmarkStart w:id="250" w:name="_Sec633"/>
      <w:r>
        <w:t>Applications Office 365</w:t>
      </w:r>
      <w:bookmarkEnd w:id="250"/>
      <w:r>
        <w:fldChar w:fldCharType="begin"/>
      </w:r>
      <w:r>
        <w:instrText xml:space="preserve"> TC "</w:instrText>
      </w:r>
      <w:bookmarkStart w:id="251" w:name="_Toc4593445"/>
      <w:r>
        <w:instrText>Applications Office 365</w:instrText>
      </w:r>
      <w:bookmarkEnd w:id="251"/>
      <w:r>
        <w:instrText>" \l 3</w:instrText>
      </w:r>
      <w:r>
        <w:fldChar w:fldCharType="end"/>
      </w:r>
    </w:p>
    <w:p w:rsidR="00B15D1C" w:rsidRDefault="00A67078">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150"/>
        <w:gridCol w:w="698"/>
        <w:gridCol w:w="684"/>
        <w:gridCol w:w="792"/>
        <w:gridCol w:w="704"/>
        <w:gridCol w:w="724"/>
        <w:gridCol w:w="819"/>
        <w:gridCol w:w="695"/>
        <w:gridCol w:w="732"/>
        <w:gridCol w:w="786"/>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lastRenderedPageBreak/>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561"/>
        <w:gridCol w:w="3613"/>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4"/>
      </w:pPr>
      <w:r>
        <w:t>2.1 Éligibilité du support avec droits Windows To Go pour Office 365 Pro Plus</w:t>
      </w:r>
    </w:p>
    <w:p w:rsidR="00B15D1C" w:rsidRDefault="00A67078">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B15D1C" w:rsidRDefault="00B15D1C">
      <w:pPr>
        <w:pStyle w:val="ProductList-Body"/>
      </w:pPr>
    </w:p>
    <w:p w:rsidR="00B15D1C" w:rsidRDefault="00A67078">
      <w:pPr>
        <w:pStyle w:val="ProductList-ClauseHeading"/>
        <w:outlineLvl w:val="4"/>
      </w:pPr>
      <w:r>
        <w:t>2.2 Période de migration pour Open Value Souscription</w:t>
      </w:r>
    </w:p>
    <w:p w:rsidR="00B15D1C" w:rsidRDefault="00A67078">
      <w:pPr>
        <w:pStyle w:val="ProductList-Body"/>
      </w:pPr>
      <w:r>
        <w:t>Pour chaque SL Utilisateur Office 365 ProPlus, Entreprise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B15D1C" w:rsidRDefault="00B15D1C">
      <w:pPr>
        <w:pStyle w:val="ProductList-Body"/>
      </w:pPr>
    </w:p>
    <w:p w:rsidR="00B15D1C" w:rsidRDefault="00A67078">
      <w:pPr>
        <w:pStyle w:val="ProductList-ClauseHeading"/>
        <w:outlineLvl w:val="4"/>
      </w:pPr>
      <w:r>
        <w:t>2.3 Droits de déploiement pour Visio</w:t>
      </w:r>
    </w:p>
    <w:p w:rsidR="00B15D1C" w:rsidRDefault="00A67078">
      <w:pPr>
        <w:pStyle w:val="ProductList-Body"/>
      </w:pPr>
      <w:r>
        <w:t>Les utilisateurs de Visio Online Plan 2 peuvent utiliser une seule copie de Visio Standard 2016, de Visio Professionnel 2016 ou d'une version antérieure du logiciel Visio dans les conditions suivantes :</w:t>
      </w:r>
    </w:p>
    <w:p w:rsidR="00B15D1C" w:rsidRDefault="00A67078" w:rsidP="00A67078">
      <w:pPr>
        <w:pStyle w:val="ProductList-Bullet"/>
        <w:numPr>
          <w:ilvl w:val="0"/>
          <w:numId w:val="41"/>
        </w:numPr>
      </w:pPr>
      <w:r>
        <w:t>si l’utilisateur est titulaire d’une licence pour Office Standard ou Office Professionnel Plus</w:t>
      </w:r>
      <w:r>
        <w:rPr>
          <w:vertAlign w:val="superscript"/>
        </w:rPr>
        <w:t>1</w:t>
      </w:r>
      <w:r>
        <w:t xml:space="preserve"> ; et </w:t>
      </w:r>
    </w:p>
    <w:p w:rsidR="00B15D1C" w:rsidRDefault="00A67078" w:rsidP="00A67078">
      <w:pPr>
        <w:pStyle w:val="ProductList-Bullet"/>
        <w:numPr>
          <w:ilvl w:val="0"/>
          <w:numId w:val="41"/>
        </w:numPr>
      </w:pPr>
      <w:r>
        <w:t>seulement sur le dispositif sur lequel Office est installé.</w:t>
      </w:r>
    </w:p>
    <w:p w:rsidR="00B15D1C" w:rsidRDefault="00A67078">
      <w:pPr>
        <w:pStyle w:val="ProductList-Body"/>
      </w:pPr>
      <w:r>
        <w:rPr>
          <w:vertAlign w:val="superscript"/>
        </w:rPr>
        <w:t>1</w:t>
      </w:r>
      <w:r>
        <w:t>Les utilisateurs disposant d'une licence d’Office Professionnel Plus dans le cadre d’une SL Utilisateur Microsoft 365 au titre de la SA qui a commencé avant le 1er août 2019 sont éligibles pour ce droit.</w:t>
      </w:r>
    </w:p>
    <w:p w:rsidR="00B15D1C" w:rsidRDefault="00B15D1C">
      <w:pPr>
        <w:pStyle w:val="ProductList-Body"/>
      </w:pPr>
    </w:p>
    <w:p w:rsidR="00B15D1C" w:rsidRDefault="00A67078">
      <w:pPr>
        <w:pStyle w:val="ProductList-ClauseHeading"/>
        <w:outlineLvl w:val="4"/>
      </w:pPr>
      <w:r>
        <w:t>2.4 Fonctionnalités multirégions dans Office 365</w:t>
      </w:r>
    </w:p>
    <w:p w:rsidR="00B15D1C" w:rsidRDefault="00A67078">
      <w:pPr>
        <w:pStyle w:val="ProductList-Body"/>
      </w:pPr>
      <w:r>
        <w:t>Les abonnements Fonctionnalités multirégions dans Office 365 sont soumis à ce qui suit :</w:t>
      </w:r>
    </w:p>
    <w:p w:rsidR="00B15D1C" w:rsidRDefault="00A67078" w:rsidP="00A67078">
      <w:pPr>
        <w:pStyle w:val="ProductList-Bullet"/>
        <w:numPr>
          <w:ilvl w:val="0"/>
          <w:numId w:val="42"/>
        </w:numPr>
      </w:pPr>
      <w:r>
        <w:t>un minimum de 2 500 abonnements aux Services Office 365 par Client ;</w:t>
      </w:r>
    </w:p>
    <w:p w:rsidR="00B15D1C" w:rsidRDefault="00A67078" w:rsidP="00A67078">
      <w:pPr>
        <w:pStyle w:val="ProductList-Bullet"/>
        <w:numPr>
          <w:ilvl w:val="0"/>
          <w:numId w:val="42"/>
        </w:numPr>
      </w:pPr>
      <w:r>
        <w:t>un minimum de 5 % des abonnements aux Services Office 365 d'un tenant ont un abonnement Fonctionnalités multirégions dans Office 365 correspondant et</w:t>
      </w:r>
    </w:p>
    <w:p w:rsidR="00B15D1C" w:rsidRDefault="00A67078" w:rsidP="00A67078">
      <w:pPr>
        <w:pStyle w:val="ProductList-Bullet"/>
        <w:numPr>
          <w:ilvl w:val="0"/>
          <w:numId w:val="42"/>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rsidR="00B15D1C" w:rsidRDefault="00B15D1C">
      <w:pPr>
        <w:pStyle w:val="ProductList-Body"/>
      </w:pPr>
    </w:p>
    <w:p w:rsidR="00B15D1C" w:rsidRDefault="00A67078">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B15D1C" w:rsidRDefault="00B15D1C">
      <w:pPr>
        <w:pStyle w:val="ProductList-Body"/>
      </w:pPr>
    </w:p>
    <w:p w:rsidR="00B15D1C" w:rsidRDefault="00A67078">
      <w:pPr>
        <w:pStyle w:val="ProductList-ClauseHeading"/>
        <w:outlineLvl w:val="4"/>
      </w:pPr>
      <w:r>
        <w:t>2.5 Programmes Éducation</w:t>
      </w:r>
    </w:p>
    <w:p w:rsidR="00B15D1C" w:rsidRDefault="00A67078">
      <w:pPr>
        <w:pStyle w:val="ProductList-Body"/>
      </w:pPr>
      <w:r>
        <w:t>Les dispositions suivantes s’appliquent aux clients ayant conclu un Contrat de Licence en Volume Éducation :</w:t>
      </w:r>
    </w:p>
    <w:p w:rsidR="00B15D1C" w:rsidRDefault="00B15D1C">
      <w:pPr>
        <w:pStyle w:val="ProductList-Body"/>
      </w:pPr>
    </w:p>
    <w:p w:rsidR="00B15D1C" w:rsidRDefault="00A67078">
      <w:pPr>
        <w:pStyle w:val="ProductList-SubClauseHeading"/>
        <w:outlineLvl w:val="5"/>
      </w:pPr>
      <w:r>
        <w:t>2.5.1 Droits d’Utilisation Étendus pour Office Professionnel Plus</w:t>
      </w:r>
    </w:p>
    <w:p w:rsidR="00B15D1C" w:rsidRDefault="00A67078">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B15D1C" w:rsidRDefault="00B15D1C">
      <w:pPr>
        <w:pStyle w:val="ProductList-BodyIndented"/>
      </w:pPr>
    </w:p>
    <w:p w:rsidR="00B15D1C" w:rsidRDefault="00A67078">
      <w:pPr>
        <w:pStyle w:val="ProductList-SubClauseHeading"/>
        <w:outlineLvl w:val="5"/>
      </w:pPr>
      <w:r>
        <w:t>2.5.2 Utilisation en laboratoire ou bibliothèque</w:t>
      </w:r>
    </w:p>
    <w:p w:rsidR="00B15D1C" w:rsidRDefault="00A67078">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A67078">
      <w:pPr>
        <w:pStyle w:val="ProductList-Offering2HeadingNoBorder"/>
        <w:outlineLvl w:val="2"/>
      </w:pPr>
      <w:bookmarkStart w:id="254" w:name="_Sec634"/>
      <w:r>
        <w:t>Suites Office 365</w:t>
      </w:r>
      <w:bookmarkEnd w:id="254"/>
      <w:r>
        <w:fldChar w:fldCharType="begin"/>
      </w:r>
      <w:r>
        <w:instrText xml:space="preserve"> TC "</w:instrText>
      </w:r>
      <w:bookmarkStart w:id="255" w:name="_Toc4593446"/>
      <w:r>
        <w:instrText>Suites Office 365</w:instrText>
      </w:r>
      <w:bookmarkEnd w:id="255"/>
      <w:r>
        <w:instrText>" \l 3</w:instrText>
      </w:r>
      <w:r>
        <w:fldChar w:fldCharType="end"/>
      </w:r>
    </w:p>
    <w:p w:rsidR="00B15D1C" w:rsidRDefault="00A67078">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040"/>
        <w:gridCol w:w="688"/>
        <w:gridCol w:w="671"/>
        <w:gridCol w:w="778"/>
        <w:gridCol w:w="696"/>
        <w:gridCol w:w="721"/>
        <w:gridCol w:w="811"/>
        <w:gridCol w:w="685"/>
        <w:gridCol w:w="924"/>
        <w:gridCol w:w="770"/>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Entreprise E1 et E3</w:t>
            </w:r>
            <w:r>
              <w:fldChar w:fldCharType="begin"/>
            </w:r>
            <w:r>
              <w:instrText xml:space="preserve"> XE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Office 365 Entreprise E1 et E3</w:t>
            </w:r>
            <w:r>
              <w:fldChar w:fldCharType="begin"/>
            </w:r>
            <w:r>
              <w:instrText xml:space="preserve"> XE "Module Complémentaire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Entreprise E1 et E3 au titre de la SA</w:t>
            </w:r>
            <w:r>
              <w:fldChar w:fldCharType="begin"/>
            </w:r>
            <w:r>
              <w:instrText xml:space="preserve"> XE "Office 365 Entreprise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562"/>
        <w:gridCol w:w="3612"/>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(sauf au titre de la SA), F</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4"/>
      </w:pPr>
      <w:r>
        <w:t>2.1 Programmes Éducation</w:t>
      </w:r>
    </w:p>
    <w:p w:rsidR="00B15D1C" w:rsidRDefault="00A67078">
      <w:pPr>
        <w:pStyle w:val="ProductList-Body"/>
      </w:pPr>
      <w:r>
        <w:t>Les dispositions suivantes s’appliquent aux clients ayant conclu un Contrat de Licence en Volume Éducation.</w:t>
      </w:r>
    </w:p>
    <w:p w:rsidR="00B15D1C" w:rsidRDefault="00B15D1C">
      <w:pPr>
        <w:pStyle w:val="ProductList-Body"/>
      </w:pPr>
    </w:p>
    <w:p w:rsidR="00B15D1C" w:rsidRDefault="00A67078">
      <w:pPr>
        <w:pStyle w:val="ProductList-SubClauseHeading"/>
        <w:outlineLvl w:val="5"/>
      </w:pPr>
      <w:r>
        <w:t>2.1.1 Droits d’Utilisation Étendus pour Office Professionnel Plus</w:t>
      </w:r>
    </w:p>
    <w:p w:rsidR="00B15D1C" w:rsidRDefault="00A67078">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B15D1C" w:rsidRDefault="00B15D1C">
      <w:pPr>
        <w:pStyle w:val="ProductList-BodyIndented"/>
      </w:pPr>
    </w:p>
    <w:p w:rsidR="00B15D1C" w:rsidRDefault="00A67078">
      <w:pPr>
        <w:pStyle w:val="ProductList-SubClauseHeading"/>
        <w:outlineLvl w:val="5"/>
      </w:pPr>
      <w:r>
        <w:t>2.1.2 Droits d’Utilisation Étendus pour Office 365 ProPlus</w:t>
      </w:r>
    </w:p>
    <w:p w:rsidR="00B15D1C" w:rsidRDefault="00A67078">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B15D1C" w:rsidRDefault="00B15D1C">
      <w:pPr>
        <w:pStyle w:val="ProductList-BodyIndented"/>
      </w:pPr>
    </w:p>
    <w:p w:rsidR="00B15D1C" w:rsidRDefault="00A67078">
      <w:pPr>
        <w:pStyle w:val="ProductList-SubClauseHeading"/>
        <w:outlineLvl w:val="5"/>
      </w:pPr>
      <w:r>
        <w:t>2.1.3 Utilisation en laboratoire ou bibliothèque</w:t>
      </w:r>
    </w:p>
    <w:p w:rsidR="00B15D1C" w:rsidRDefault="00A67078">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A67078">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4593447"/>
      <w:r>
        <w:instrText>Microsoft Stream</w:instrText>
      </w:r>
      <w:bookmarkEnd w:id="259"/>
      <w:r>
        <w:instrText>" \l 3</w:instrText>
      </w:r>
      <w:r>
        <w:fldChar w:fldCharType="end"/>
      </w:r>
    </w:p>
    <w:p w:rsidR="00B15D1C" w:rsidRDefault="00A67078">
      <w:pPr>
        <w:pStyle w:val="ProductList-Offering1SubSection"/>
        <w:outlineLvl w:val="3"/>
      </w:pPr>
      <w:bookmarkStart w:id="260" w:name="_Sec1274"/>
      <w:r>
        <w:t>1. Disponibilité des Programmes</w:t>
      </w:r>
      <w:bookmarkEnd w:id="260"/>
    </w:p>
    <w:p w:rsidR="00B15D1C" w:rsidRDefault="00B15D1C">
      <w:pPr>
        <w:pStyle w:val="ProductList-Body"/>
      </w:pPr>
    </w:p>
    <w:tbl>
      <w:tblPr>
        <w:tblStyle w:val="PURTable"/>
        <w:tblW w:w="0" w:type="dxa"/>
        <w:tblLook w:val="04A0" w:firstRow="1" w:lastRow="0" w:firstColumn="1" w:lastColumn="0" w:noHBand="0" w:noVBand="1"/>
      </w:tblPr>
      <w:tblGrid>
        <w:gridCol w:w="4536"/>
        <w:gridCol w:w="696"/>
        <w:gridCol w:w="671"/>
        <w:gridCol w:w="688"/>
        <w:gridCol w:w="703"/>
        <w:gridCol w:w="724"/>
        <w:gridCol w:w="716"/>
        <w:gridCol w:w="693"/>
        <w:gridCol w:w="687"/>
        <w:gridCol w:w="681"/>
      </w:tblGrid>
      <w:tr w:rsidR="00B15D1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15D1C" w:rsidRDefault="00A6707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5140" w:type="dxa"/>
            <w:tcBorders>
              <w:bottom w:val="dashed" w:sz="4" w:space="0" w:color="6E6E6E"/>
              <w:right w:val="single" w:sz="4" w:space="0" w:color="FFFFFF"/>
            </w:tcBorders>
          </w:tcPr>
          <w:p w:rsidR="00B15D1C" w:rsidRDefault="00A67078">
            <w:pPr>
              <w:pStyle w:val="ProductList-TableBody"/>
            </w:pPr>
            <w:r>
              <w:t>Microsoft Stream Plan 1</w:t>
            </w:r>
            <w:r>
              <w:fldChar w:fldCharType="begin"/>
            </w:r>
            <w:r>
              <w:instrText xml:space="preserve"> XE "Microsoft Stream Plan 1"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15D1C" w:rsidRDefault="00B15D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r>
      <w:tr w:rsidR="00B15D1C">
        <w:tc>
          <w:tcPr>
            <w:tcW w:w="5140" w:type="dxa"/>
            <w:tcBorders>
              <w:top w:val="dashed" w:sz="4" w:space="0" w:color="6E6E6E"/>
              <w:bottom w:val="dashed" w:sz="4" w:space="0" w:color="6E6E6E"/>
              <w:right w:val="single" w:sz="4" w:space="0" w:color="FFFFFF"/>
            </w:tcBorders>
          </w:tcPr>
          <w:p w:rsidR="00B15D1C" w:rsidRDefault="00A67078">
            <w:pPr>
              <w:pStyle w:val="ProductList-TableBody"/>
            </w:pPr>
            <w:r>
              <w:t>Microsoft Stream Plan 2</w:t>
            </w:r>
            <w:r>
              <w:fldChar w:fldCharType="begin"/>
            </w:r>
            <w:r>
              <w:instrText xml:space="preserve"> XE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15D1C" w:rsidRDefault="00B15D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r>
      <w:tr w:rsidR="00B15D1C">
        <w:tc>
          <w:tcPr>
            <w:tcW w:w="5140" w:type="dxa"/>
            <w:tcBorders>
              <w:top w:val="dashed" w:sz="4" w:space="0" w:color="6E6E6E"/>
              <w:bottom w:val="dashed" w:sz="4" w:space="0" w:color="6E6E6E"/>
              <w:right w:val="single" w:sz="4" w:space="0" w:color="FFFFFF"/>
            </w:tcBorders>
          </w:tcPr>
          <w:p w:rsidR="00B15D1C" w:rsidRDefault="00A67078">
            <w:pPr>
              <w:pStyle w:val="ProductList-TableBody"/>
            </w:pPr>
            <w:r>
              <w:t>Module Complémentaire Microsoft Stream Plan 2</w:t>
            </w:r>
            <w:r>
              <w:fldChar w:fldCharType="begin"/>
            </w:r>
            <w:r>
              <w:instrText xml:space="preserve"> XE "Module Complémentaire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15D1C" w:rsidRDefault="00B15D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r w:rsidR="00B15D1C">
        <w:tc>
          <w:tcPr>
            <w:tcW w:w="5140" w:type="dxa"/>
            <w:tcBorders>
              <w:top w:val="dashed" w:sz="4" w:space="0" w:color="6E6E6E"/>
              <w:bottom w:val="single" w:sz="4" w:space="0" w:color="FFFFFF"/>
              <w:right w:val="single" w:sz="4" w:space="0" w:color="FFFFFF"/>
            </w:tcBorders>
          </w:tcPr>
          <w:p w:rsidR="00B15D1C" w:rsidRDefault="00A67078">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15D1C" w:rsidRDefault="00B15D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261" w:name="_Sec1275"/>
      <w:r>
        <w:t>2. Conditions relatives aux Produits</w:t>
      </w:r>
      <w:bookmarkEnd w:id="261"/>
    </w:p>
    <w:p w:rsidR="00B15D1C" w:rsidRDefault="00B15D1C">
      <w:pPr>
        <w:pStyle w:val="ProductList-Body"/>
      </w:pPr>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t xml:space="preserve">Conditions d’utilisation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62" w:name="_Sec877"/>
      <w:r>
        <w:t>Microsoft MyAnalytics</w:t>
      </w:r>
      <w:bookmarkEnd w:id="262"/>
      <w:r>
        <w:fldChar w:fldCharType="begin"/>
      </w:r>
      <w:r>
        <w:instrText xml:space="preserve"> TC "</w:instrText>
      </w:r>
      <w:bookmarkStart w:id="263" w:name="_Toc4593448"/>
      <w:r>
        <w:instrText>Microsoft MyAnalytics</w:instrText>
      </w:r>
      <w:bookmarkEnd w:id="263"/>
      <w:r>
        <w:instrText>" \l 3</w:instrText>
      </w:r>
      <w:r>
        <w:fldChar w:fldCharType="end"/>
      </w:r>
    </w:p>
    <w:p w:rsidR="00B15D1C" w:rsidRDefault="00A67078">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161"/>
        <w:gridCol w:w="702"/>
        <w:gridCol w:w="680"/>
        <w:gridCol w:w="799"/>
        <w:gridCol w:w="707"/>
        <w:gridCol w:w="726"/>
        <w:gridCol w:w="823"/>
        <w:gridCol w:w="699"/>
        <w:gridCol w:w="694"/>
        <w:gridCol w:w="793"/>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4593449"/>
      <w:r>
        <w:instrText>Conformité Avancée Office 365</w:instrText>
      </w:r>
      <w:bookmarkEnd w:id="267"/>
      <w:r>
        <w:instrText>" \l 3</w:instrText>
      </w:r>
      <w:r>
        <w:fldChar w:fldCharType="end"/>
      </w:r>
    </w:p>
    <w:p w:rsidR="00B15D1C" w:rsidRDefault="00A67078">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70" w:name="_Sec665"/>
      <w:r>
        <w:t>Exchange Online</w:t>
      </w:r>
      <w:bookmarkEnd w:id="270"/>
      <w:r>
        <w:fldChar w:fldCharType="begin"/>
      </w:r>
      <w:r>
        <w:instrText xml:space="preserve"> TC "</w:instrText>
      </w:r>
      <w:bookmarkStart w:id="271" w:name="_Toc4593450"/>
      <w:r>
        <w:instrText>Exchange Online</w:instrText>
      </w:r>
      <w:bookmarkEnd w:id="271"/>
      <w:r>
        <w:instrText>" \l 3</w:instrText>
      </w:r>
      <w:r>
        <w:fldChar w:fldCharType="end"/>
      </w:r>
    </w:p>
    <w:p w:rsidR="00B15D1C" w:rsidRDefault="00A67078">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lastRenderedPageBreak/>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592"/>
        <w:gridCol w:w="3582"/>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74" w:name="_Sec666"/>
      <w:r>
        <w:t>OneDrive Entreprise</w:t>
      </w:r>
      <w:bookmarkEnd w:id="274"/>
      <w:r>
        <w:fldChar w:fldCharType="begin"/>
      </w:r>
      <w:r>
        <w:instrText xml:space="preserve"> TC "</w:instrText>
      </w:r>
      <w:bookmarkStart w:id="275" w:name="_Toc4593451"/>
      <w:r>
        <w:instrText>OneDrive Entreprise</w:instrText>
      </w:r>
      <w:bookmarkEnd w:id="275"/>
      <w:r>
        <w:instrText>" \l 3</w:instrText>
      </w:r>
      <w:r>
        <w:fldChar w:fldCharType="end"/>
      </w:r>
    </w:p>
    <w:p w:rsidR="00B15D1C" w:rsidRDefault="00A67078">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155"/>
        <w:gridCol w:w="702"/>
        <w:gridCol w:w="689"/>
        <w:gridCol w:w="799"/>
        <w:gridCol w:w="708"/>
        <w:gridCol w:w="726"/>
        <w:gridCol w:w="824"/>
        <w:gridCol w:w="699"/>
        <w:gridCol w:w="688"/>
        <w:gridCol w:w="794"/>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single" w:sz="4" w:space="0" w:color="FFFFFF"/>
              <w:right w:val="none" w:sz="4" w:space="0" w:color="6E6E6E"/>
            </w:tcBorders>
          </w:tcPr>
          <w:p w:rsidR="00B15D1C" w:rsidRDefault="00A67078">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78" w:name="_Sec667"/>
      <w:r>
        <w:t>Project Online</w:t>
      </w:r>
      <w:bookmarkEnd w:id="278"/>
      <w:r>
        <w:fldChar w:fldCharType="begin"/>
      </w:r>
      <w:r>
        <w:instrText xml:space="preserve"> TC "</w:instrText>
      </w:r>
      <w:bookmarkStart w:id="279" w:name="_Toc4593452"/>
      <w:r>
        <w:instrText>Project Online</w:instrText>
      </w:r>
      <w:bookmarkEnd w:id="279"/>
      <w:r>
        <w:instrText>" \l 3</w:instrText>
      </w:r>
      <w:r>
        <w:fldChar w:fldCharType="end"/>
      </w:r>
    </w:p>
    <w:p w:rsidR="00B15D1C" w:rsidRDefault="00A67078">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81" w:name="_Sec778"/>
      <w:r>
        <w:lastRenderedPageBreak/>
        <w:t>2. Conditions des Produits</w:t>
      </w:r>
      <w:bookmarkEnd w:id="281"/>
    </w:p>
    <w:tbl>
      <w:tblPr>
        <w:tblStyle w:val="PURTable"/>
        <w:tblW w:w="0" w:type="dxa"/>
        <w:tblLook w:val="04A0" w:firstRow="1" w:lastRow="0" w:firstColumn="1" w:lastColumn="0" w:noHBand="0" w:noVBand="1"/>
      </w:tblPr>
      <w:tblGrid>
        <w:gridCol w:w="3561"/>
        <w:gridCol w:w="3613"/>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jc w:val="right"/>
      </w:pPr>
    </w:p>
    <w:p w:rsidR="00B15D1C" w:rsidRDefault="00A67078">
      <w:pPr>
        <w:pStyle w:val="ProductList-ClauseHeading"/>
        <w:outlineLvl w:val="4"/>
      </w:pPr>
      <w:r>
        <w:t>2.1 Droits de déploiement pour Project</w:t>
      </w:r>
    </w:p>
    <w:p w:rsidR="00B15D1C" w:rsidRDefault="00A67078">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rsidR="00B15D1C" w:rsidRDefault="00A67078" w:rsidP="00A67078">
      <w:pPr>
        <w:pStyle w:val="ProductList-Bullet"/>
        <w:numPr>
          <w:ilvl w:val="0"/>
          <w:numId w:val="43"/>
        </w:numPr>
      </w:pPr>
      <w:r>
        <w:t>si l’utilisateur est titulaire d’une licence pour Office Standard ou Office Professionnel Plus</w:t>
      </w:r>
      <w:r>
        <w:rPr>
          <w:vertAlign w:val="superscript"/>
        </w:rPr>
        <w:t>1</w:t>
      </w:r>
      <w:r>
        <w:t xml:space="preserve"> ; et </w:t>
      </w:r>
    </w:p>
    <w:p w:rsidR="00B15D1C" w:rsidRDefault="00A67078" w:rsidP="00A67078">
      <w:pPr>
        <w:pStyle w:val="ProductList-Bullet"/>
        <w:numPr>
          <w:ilvl w:val="0"/>
          <w:numId w:val="43"/>
        </w:numPr>
      </w:pPr>
      <w:r>
        <w:t>seulement sur le dispositif sur lequel Office est installé.</w:t>
      </w:r>
    </w:p>
    <w:p w:rsidR="00B15D1C" w:rsidRDefault="00A67078">
      <w:pPr>
        <w:pStyle w:val="ProductList-Body"/>
      </w:pPr>
      <w:r>
        <w:rPr>
          <w:vertAlign w:val="superscript"/>
        </w:rPr>
        <w:t>1</w:t>
      </w:r>
      <w:r>
        <w:t>Les utilisateurs disposant d'une licence d’Office Professionnel Plus dans le cadre d’une SL Utilisateur Microsoft 365 au titre de la SA qui a commencé avant le 1er août 2019 sont éligibles pour ce droit.</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82" w:name="_Sec668"/>
      <w:r>
        <w:t>SharePoint Online</w:t>
      </w:r>
      <w:bookmarkEnd w:id="282"/>
      <w:r>
        <w:fldChar w:fldCharType="begin"/>
      </w:r>
      <w:r>
        <w:instrText xml:space="preserve"> TC "</w:instrText>
      </w:r>
      <w:bookmarkStart w:id="283" w:name="_Toc4593453"/>
      <w:r>
        <w:instrText>SharePoint Online</w:instrText>
      </w:r>
      <w:bookmarkEnd w:id="283"/>
      <w:r>
        <w:instrText>" \l 3</w:instrText>
      </w:r>
      <w:r>
        <w:fldChar w:fldCharType="end"/>
      </w:r>
    </w:p>
    <w:p w:rsidR="00B15D1C" w:rsidRDefault="00A67078">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7F7F7F"/>
              <w:right w:val="none" w:sz="4" w:space="0" w:color="6E6E6E"/>
            </w:tcBorders>
          </w:tcPr>
          <w:p w:rsidR="00B15D1C" w:rsidRDefault="00A67078">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7F7F7F"/>
              <w:left w:val="none" w:sz="4" w:space="0" w:color="6E6E6E"/>
              <w:bottom w:val="dashed" w:sz="4" w:space="0" w:color="7F7F7F"/>
              <w:right w:val="none" w:sz="4" w:space="0" w:color="6E6E6E"/>
            </w:tcBorders>
          </w:tcPr>
          <w:p w:rsidR="00B15D1C" w:rsidRDefault="00A67078">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7F7F7F"/>
              <w:left w:val="none" w:sz="4" w:space="0" w:color="6E6E6E"/>
              <w:bottom w:val="none" w:sz="4" w:space="0" w:color="BFBFBF"/>
              <w:right w:val="none" w:sz="4" w:space="0" w:color="6E6E6E"/>
            </w:tcBorders>
          </w:tcPr>
          <w:p w:rsidR="00B15D1C" w:rsidRDefault="00A67078">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562"/>
        <w:gridCol w:w="3612"/>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86" w:name="_Sec669"/>
      <w:r>
        <w:t>Services Audio</w:t>
      </w:r>
      <w:bookmarkEnd w:id="286"/>
      <w:r>
        <w:fldChar w:fldCharType="begin"/>
      </w:r>
      <w:r>
        <w:instrText xml:space="preserve"> TC "</w:instrText>
      </w:r>
      <w:bookmarkStart w:id="287" w:name="_Toc4593454"/>
      <w:r>
        <w:instrText>Services Audio</w:instrText>
      </w:r>
      <w:bookmarkEnd w:id="287"/>
      <w:r>
        <w:instrText>" \l 3</w:instrText>
      </w:r>
      <w:r>
        <w:fldChar w:fldCharType="end"/>
      </w:r>
    </w:p>
    <w:p w:rsidR="00B15D1C" w:rsidRDefault="00A67078">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176"/>
        <w:gridCol w:w="699"/>
        <w:gridCol w:w="686"/>
        <w:gridCol w:w="795"/>
        <w:gridCol w:w="705"/>
        <w:gridCol w:w="725"/>
        <w:gridCol w:w="821"/>
        <w:gridCol w:w="696"/>
        <w:gridCol w:w="692"/>
        <w:gridCol w:w="789"/>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A5A5A5"/>
              <w:right w:val="none" w:sz="4" w:space="0" w:color="6E6E6E"/>
            </w:tcBorders>
          </w:tcPr>
          <w:p w:rsidR="00B15D1C" w:rsidRDefault="00A67078">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A5A5A5"/>
              <w:left w:val="none" w:sz="4" w:space="0" w:color="6E6E6E"/>
              <w:bottom w:val="dashed" w:sz="4" w:space="0" w:color="A5A5A5"/>
              <w:right w:val="none" w:sz="4" w:space="0" w:color="6E6E6E"/>
            </w:tcBorders>
          </w:tcPr>
          <w:p w:rsidR="00B15D1C" w:rsidRDefault="00A67078">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A5A5A5"/>
              <w:left w:val="none" w:sz="4" w:space="0" w:color="6E6E6E"/>
              <w:bottom w:val="dashed" w:sz="4" w:space="0" w:color="A5A5A5"/>
              <w:right w:val="none" w:sz="4" w:space="0" w:color="6E6E6E"/>
            </w:tcBorders>
          </w:tcPr>
          <w:p w:rsidR="00B15D1C" w:rsidRDefault="00A67078">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A5A5A5"/>
              <w:left w:val="none" w:sz="4" w:space="0" w:color="6E6E6E"/>
              <w:bottom w:val="dashed" w:sz="4" w:space="0" w:color="A5A5A5"/>
              <w:right w:val="none" w:sz="4" w:space="0" w:color="6E6E6E"/>
            </w:tcBorders>
          </w:tcPr>
          <w:p w:rsidR="00B15D1C" w:rsidRDefault="00A67078">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A5A5A5"/>
              <w:left w:val="none" w:sz="4" w:space="0" w:color="6E6E6E"/>
              <w:bottom w:val="dashed" w:sz="4" w:space="0" w:color="A5A5A5"/>
              <w:right w:val="none" w:sz="4" w:space="0" w:color="6E6E6E"/>
            </w:tcBorders>
          </w:tcPr>
          <w:p w:rsidR="00B15D1C" w:rsidRDefault="00A67078">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A5A5A5"/>
              <w:left w:val="none" w:sz="4" w:space="0" w:color="6E6E6E"/>
              <w:bottom w:val="dashed" w:sz="4" w:space="0" w:color="A5A5A5"/>
              <w:right w:val="none" w:sz="4" w:space="0" w:color="6E6E6E"/>
            </w:tcBorders>
          </w:tcPr>
          <w:p w:rsidR="00B15D1C" w:rsidRDefault="00A67078">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A5A5A5"/>
              <w:left w:val="none" w:sz="4" w:space="0" w:color="6E6E6E"/>
              <w:bottom w:val="none" w:sz="4" w:space="0" w:color="A5A5A5"/>
              <w:right w:val="none" w:sz="4" w:space="0" w:color="6E6E6E"/>
            </w:tcBorders>
          </w:tcPr>
          <w:p w:rsidR="00B15D1C" w:rsidRDefault="00A67078">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561"/>
        <w:gridCol w:w="3613"/>
        <w:gridCol w:w="361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4"/>
      </w:pPr>
      <w:r>
        <w:t>2.1 Skype Mac</w:t>
      </w:r>
    </w:p>
    <w:p w:rsidR="00B15D1C" w:rsidRDefault="00A67078">
      <w:pPr>
        <w:pStyle w:val="ProductList-Body"/>
      </w:pPr>
      <w:r>
        <w:t>Pour pouvoir accéder à l'ensemble des fonctionnalités de Skype Entreprise Online Plan 2, il est nécessaire d'’acquérir séparément et d’installer Skype Entreprise 2019.</w:t>
      </w:r>
    </w:p>
    <w:p w:rsidR="00B15D1C" w:rsidRDefault="00B15D1C">
      <w:pPr>
        <w:pStyle w:val="ProductList-Body"/>
      </w:pPr>
    </w:p>
    <w:p w:rsidR="00B15D1C" w:rsidRDefault="00A67078">
      <w:pPr>
        <w:pStyle w:val="ProductList-ClauseHeading"/>
        <w:outlineLvl w:val="4"/>
      </w:pPr>
      <w:r>
        <w:t>2.2 Crédits Communication</w:t>
      </w:r>
    </w:p>
    <w:p w:rsidR="00B15D1C" w:rsidRDefault="00A67078">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rsidR="00B15D1C" w:rsidRDefault="00B15D1C">
      <w:pPr>
        <w:pStyle w:val="ProductList-Body"/>
      </w:pPr>
    </w:p>
    <w:p w:rsidR="00B15D1C" w:rsidRDefault="00A67078">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290" w:name="_Sec1217"/>
      <w:r>
        <w:t>Workplace Analytics</w:t>
      </w:r>
      <w:bookmarkEnd w:id="290"/>
      <w:r>
        <w:fldChar w:fldCharType="begin"/>
      </w:r>
      <w:r>
        <w:instrText xml:space="preserve"> TC "</w:instrText>
      </w:r>
      <w:bookmarkStart w:id="291" w:name="_Toc4593455"/>
      <w:r>
        <w:instrText>Workplace Analytics</w:instrText>
      </w:r>
      <w:bookmarkEnd w:id="291"/>
      <w:r>
        <w:instrText>" \l 3</w:instrText>
      </w:r>
      <w:r>
        <w:fldChar w:fldCharType="end"/>
      </w:r>
    </w:p>
    <w:p w:rsidR="00B15D1C" w:rsidRDefault="00A67078">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049"/>
        <w:gridCol w:w="808"/>
        <w:gridCol w:w="682"/>
        <w:gridCol w:w="801"/>
        <w:gridCol w:w="709"/>
        <w:gridCol w:w="726"/>
        <w:gridCol w:w="825"/>
        <w:gridCol w:w="700"/>
        <w:gridCol w:w="689"/>
        <w:gridCol w:w="795"/>
      </w:tblGrid>
      <w:tr w:rsidR="00B15D1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5D1C" w:rsidRDefault="00A6707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520" w:type="dxa"/>
            <w:tcBorders>
              <w:top w:val="none" w:sz="4" w:space="0" w:color="BFBFBF"/>
              <w:left w:val="none" w:sz="4" w:space="0" w:color="000000"/>
              <w:bottom w:val="none" w:sz="4" w:space="0" w:color="7F7F7F"/>
              <w:right w:val="none" w:sz="4" w:space="0" w:color="000000"/>
            </w:tcBorders>
          </w:tcPr>
          <w:p w:rsidR="00B15D1C" w:rsidRDefault="00A67078">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294" w:name="_Sec635"/>
      <w:r>
        <w:t>Autres services en ligne</w:t>
      </w:r>
      <w:bookmarkEnd w:id="294"/>
      <w:r>
        <w:fldChar w:fldCharType="begin"/>
      </w:r>
      <w:r>
        <w:instrText xml:space="preserve"> TC "</w:instrText>
      </w:r>
      <w:bookmarkStart w:id="295" w:name="_Toc4593456"/>
      <w:r>
        <w:instrText>Autres services en ligne</w:instrText>
      </w:r>
      <w:bookmarkEnd w:id="295"/>
      <w:r>
        <w:instrText>" \l 2</w:instrText>
      </w:r>
      <w:r>
        <w:fldChar w:fldCharType="end"/>
      </w:r>
    </w:p>
    <w:p w:rsidR="00B15D1C" w:rsidRDefault="00A67078">
      <w:pPr>
        <w:pStyle w:val="ProductList-Offering2HeadingNoBorder"/>
        <w:outlineLvl w:val="2"/>
      </w:pPr>
      <w:bookmarkStart w:id="296" w:name="_Sec670"/>
      <w:r>
        <w:t>Bing Maps</w:t>
      </w:r>
      <w:bookmarkEnd w:id="296"/>
      <w:r>
        <w:fldChar w:fldCharType="begin"/>
      </w:r>
      <w:r>
        <w:instrText xml:space="preserve"> TC "</w:instrText>
      </w:r>
      <w:bookmarkStart w:id="297" w:name="_Toc4593457"/>
      <w:r>
        <w:instrText>Bing Maps</w:instrText>
      </w:r>
      <w:bookmarkEnd w:id="297"/>
      <w:r>
        <w:instrText>" \l 3</w:instrText>
      </w:r>
      <w:r>
        <w:fldChar w:fldCharType="end"/>
      </w:r>
    </w:p>
    <w:p w:rsidR="00B15D1C" w:rsidRDefault="00A67078">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lastRenderedPageBreak/>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Transactions facturables</w:t>
      </w:r>
    </w:p>
    <w:p w:rsidR="00B15D1C" w:rsidRDefault="00A67078">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B15D1C" w:rsidRDefault="00B15D1C">
      <w:pPr>
        <w:pStyle w:val="ProductList-Body"/>
      </w:pPr>
    </w:p>
    <w:p w:rsidR="00B15D1C" w:rsidRDefault="00A67078">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B15D1C" w:rsidRDefault="00B15D1C">
      <w:pPr>
        <w:pStyle w:val="ProductList-Body"/>
      </w:pPr>
    </w:p>
    <w:p w:rsidR="00B15D1C" w:rsidRDefault="00A67078">
      <w:pPr>
        <w:pStyle w:val="ProductList-ClauseHeading"/>
        <w:outlineLvl w:val="4"/>
      </w:pPr>
      <w:r>
        <w:t>2.2 Conditions requises pour la Gestion des Ressources Mobiles Par Ressource</w:t>
      </w:r>
    </w:p>
    <w:p w:rsidR="00B15D1C" w:rsidRDefault="00A67078">
      <w:pPr>
        <w:pStyle w:val="ProductList-Body"/>
      </w:pPr>
      <w:r>
        <w:t xml:space="preserve">Les offres suivantes nécessitent une licence pour l'Abonnement Mensuel de Gestion des Ressources Mobiles Par ressource : </w:t>
      </w:r>
    </w:p>
    <w:p w:rsidR="00B15D1C" w:rsidRDefault="00A67078" w:rsidP="00A67078">
      <w:pPr>
        <w:pStyle w:val="ProductList-Bullet"/>
        <w:numPr>
          <w:ilvl w:val="0"/>
          <w:numId w:val="44"/>
        </w:numPr>
      </w:pPr>
      <w:r>
        <w:t>Matrice de Distance Par Ressource Automatique</w:t>
      </w:r>
    </w:p>
    <w:p w:rsidR="00B15D1C" w:rsidRDefault="00A67078" w:rsidP="00A67078">
      <w:pPr>
        <w:pStyle w:val="ProductList-Bullet"/>
        <w:numPr>
          <w:ilvl w:val="0"/>
          <w:numId w:val="44"/>
        </w:numPr>
      </w:pPr>
      <w:r>
        <w:t>Matrice de Distance Par Ressource Manuelle</w:t>
      </w:r>
    </w:p>
    <w:p w:rsidR="00B15D1C" w:rsidRDefault="00A67078" w:rsidP="00A67078">
      <w:pPr>
        <w:pStyle w:val="ProductList-Bullet"/>
        <w:numPr>
          <w:ilvl w:val="0"/>
          <w:numId w:val="44"/>
        </w:numPr>
      </w:pPr>
      <w:r>
        <w:t>Routage de Camion Par Ressource</w:t>
      </w:r>
    </w:p>
    <w:p w:rsidR="00B15D1C" w:rsidRDefault="00A67078" w:rsidP="00A67078">
      <w:pPr>
        <w:pStyle w:val="ProductList-Bullet"/>
        <w:numPr>
          <w:ilvl w:val="0"/>
          <w:numId w:val="44"/>
        </w:numPr>
      </w:pPr>
      <w:r>
        <w:t>Analyse de Lecteur Par Ressource</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4593458"/>
      <w:r>
        <w:instrText>Plateforme d’Applications Métier</w:instrText>
      </w:r>
      <w:bookmarkEnd w:id="301"/>
      <w:r>
        <w:instrText>" \l 3</w:instrText>
      </w:r>
      <w:r>
        <w:fldChar w:fldCharType="end"/>
      </w:r>
    </w:p>
    <w:p w:rsidR="00B15D1C" w:rsidRDefault="00A67078">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140"/>
        <w:gridCol w:w="699"/>
        <w:gridCol w:w="685"/>
        <w:gridCol w:w="794"/>
        <w:gridCol w:w="705"/>
        <w:gridCol w:w="725"/>
        <w:gridCol w:w="821"/>
        <w:gridCol w:w="696"/>
        <w:gridCol w:w="731"/>
        <w:gridCol w:w="788"/>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2B2B2"/>
              <w:right w:val="none" w:sz="4" w:space="0" w:color="6E6E6E"/>
            </w:tcBorders>
          </w:tcPr>
          <w:p w:rsidR="00B15D1C" w:rsidRDefault="00A67078">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Microsoft PowerApps Plan 1</w:t>
            </w:r>
            <w:r>
              <w:fldChar w:fldCharType="begin"/>
            </w:r>
            <w:r>
              <w:instrText xml:space="preserve"> XE "Microsoft PowerApps Plan 1"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CDS pour capacité de base de données d’applications</w:t>
            </w:r>
            <w:r>
              <w:fldChar w:fldCharType="begin"/>
            </w:r>
            <w:r>
              <w:instrText xml:space="preserve"> XE "CDS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CDS pour capacité de fichiers d’applications</w:t>
            </w:r>
            <w:r>
              <w:fldChar w:fldCharType="begin"/>
            </w:r>
            <w:r>
              <w:instrText xml:space="preserve"> XE "CDS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CDS pour capacité de journaux d’applications</w:t>
            </w:r>
            <w:r>
              <w:fldChar w:fldCharType="begin"/>
            </w:r>
            <w:r>
              <w:instrText xml:space="preserve"> XE "CDS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2B2B2"/>
              <w:right w:val="none" w:sz="4" w:space="0" w:color="6E6E6E"/>
            </w:tcBorders>
          </w:tcPr>
          <w:p w:rsidR="00B15D1C" w:rsidRDefault="00A67078">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2B2B2"/>
              <w:left w:val="none" w:sz="4" w:space="0" w:color="6E6E6E"/>
              <w:bottom w:val="dashed" w:sz="4" w:space="0" w:color="BFBFBF"/>
              <w:right w:val="none" w:sz="4" w:space="0" w:color="6E6E6E"/>
            </w:tcBorders>
          </w:tcPr>
          <w:p w:rsidR="00B15D1C" w:rsidRDefault="00A670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303" w:name="_Sec785"/>
      <w:r>
        <w:lastRenderedPageBreak/>
        <w:t>2. Conditions relatives aux Produits</w:t>
      </w:r>
      <w:bookmarkEnd w:id="303"/>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Power BI Report Server – Exécution d’Instances</w:t>
      </w:r>
    </w:p>
    <w:p w:rsidR="00B15D1C" w:rsidRDefault="00A67078">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B15D1C" w:rsidRDefault="00B15D1C">
      <w:pPr>
        <w:pStyle w:val="ProductList-Body"/>
      </w:pPr>
    </w:p>
    <w:p w:rsidR="00B15D1C" w:rsidRDefault="00A67078">
      <w:pPr>
        <w:pStyle w:val="ProductList-ClauseHeading"/>
        <w:outlineLvl w:val="4"/>
      </w:pPr>
      <w:r>
        <w:t>2.2 Power BI Report Server – Partage de Contenu</w:t>
      </w:r>
    </w:p>
    <w:p w:rsidR="00B15D1C" w:rsidRDefault="00A67078">
      <w:pPr>
        <w:pStyle w:val="ProductList-Body"/>
      </w:pPr>
      <w:r>
        <w:t xml:space="preserve">Une SL Utilisateur Power BI Pro est requise pour publier des rapports Power BI partagés à l’aide de Power BI Report Server.  </w:t>
      </w:r>
    </w:p>
    <w:p w:rsidR="00B15D1C" w:rsidRDefault="00B15D1C">
      <w:pPr>
        <w:pStyle w:val="ProductList-Body"/>
      </w:pPr>
    </w:p>
    <w:p w:rsidR="00B15D1C" w:rsidRDefault="00A67078">
      <w:pPr>
        <w:pStyle w:val="ProductList-ClauseHeading"/>
        <w:outlineLvl w:val="4"/>
      </w:pPr>
      <w:r>
        <w:t>2.3 Technologie SQL Server</w:t>
      </w:r>
    </w:p>
    <w:p w:rsidR="00B15D1C" w:rsidRDefault="00A6707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04" w:name="_Sec1279"/>
      <w:r>
        <w:t>GitHub Enterprise</w:t>
      </w:r>
      <w:bookmarkEnd w:id="304"/>
      <w:r>
        <w:fldChar w:fldCharType="begin"/>
      </w:r>
      <w:r>
        <w:instrText xml:space="preserve"> TC "</w:instrText>
      </w:r>
      <w:bookmarkStart w:id="305" w:name="_Toc4593459"/>
      <w:r>
        <w:instrText>GitHub Enterprise</w:instrText>
      </w:r>
      <w:bookmarkEnd w:id="305"/>
      <w:r>
        <w:instrText>" \l 3</w:instrText>
      </w:r>
      <w:r>
        <w:fldChar w:fldCharType="end"/>
      </w:r>
    </w:p>
    <w:p w:rsidR="00B15D1C" w:rsidRDefault="00A67078">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3995"/>
        <w:gridCol w:w="699"/>
        <w:gridCol w:w="779"/>
        <w:gridCol w:w="692"/>
        <w:gridCol w:w="808"/>
        <w:gridCol w:w="725"/>
        <w:gridCol w:w="821"/>
        <w:gridCol w:w="696"/>
        <w:gridCol w:w="787"/>
        <w:gridCol w:w="788"/>
      </w:tblGrid>
      <w:tr w:rsidR="00B15D1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520" w:type="dxa"/>
            <w:tcBorders>
              <w:top w:val="single" w:sz="4" w:space="0" w:color="FFFFFF"/>
              <w:left w:val="single" w:sz="4" w:space="0" w:color="FFFFFF"/>
              <w:bottom w:val="single" w:sz="4" w:space="0" w:color="FFFFFF"/>
              <w:right w:val="single" w:sz="4" w:space="0" w:color="FFFFFF"/>
            </w:tcBorders>
          </w:tcPr>
          <w:p w:rsidR="00B15D1C" w:rsidRDefault="00A67078">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rsidR="00B15D1C" w:rsidRDefault="00B15D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307" w:name="_Sec1281"/>
      <w:r>
        <w:t>2. Conditions des Produits</w:t>
      </w:r>
      <w:bookmarkEnd w:id="307"/>
    </w:p>
    <w:tbl>
      <w:tblPr>
        <w:tblStyle w:val="PURTable"/>
        <w:tblW w:w="0" w:type="dxa"/>
        <w:tblLook w:val="04A0" w:firstRow="1" w:lastRow="0" w:firstColumn="1" w:lastColumn="0" w:noHBand="0" w:noVBand="1"/>
      </w:tblPr>
      <w:tblGrid>
        <w:gridCol w:w="3592"/>
        <w:gridCol w:w="3508"/>
        <w:gridCol w:w="369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GitHub Enterprise</w:t>
      </w:r>
    </w:p>
    <w:p w:rsidR="00B15D1C" w:rsidRDefault="00A67078">
      <w:pPr>
        <w:pStyle w:val="ProductList-Body"/>
      </w:pPr>
      <w:r>
        <w:t xml:space="preserve">Les utilisateurs sous Licence du Client peuvent accéder au service en ligne GitHub Business Cloud (anciennement Business Cloud) et au logiciel sur site GitHub (anciennement GitHub Enterprise ou GHE) inclus dans GitHub Enterprise et les utiliser. Nonobstant toute stipulation contraire dans les présentes Conditions relatives aux Produits ou les Conditions des Services en Ligne, les droits d'accès doivent être attribués aux utilisateurs comme spécifié dans les conditions supplémentaires de GitHub disponibles à l'adresse suivante </w:t>
      </w:r>
      <w:hyperlink r:id="rId137">
        <w:r>
          <w:rPr>
            <w:color w:val="00467F"/>
            <w:u w:val="single"/>
          </w:rPr>
          <w:t>https://aka.ms/github_terms</w:t>
        </w:r>
      </w:hyperlink>
      <w:r>
        <w:t>. Les utilisateurs accédant à plusieurs instances sur site auront besoin d'une SL par instance.</w:t>
      </w:r>
    </w:p>
    <w:p w:rsidR="00B15D1C" w:rsidRDefault="00B15D1C">
      <w:pPr>
        <w:pStyle w:val="ProductList-Body"/>
      </w:pPr>
    </w:p>
    <w:p w:rsidR="00B15D1C" w:rsidRDefault="00A67078">
      <w:pPr>
        <w:pStyle w:val="ProductList-ClauseHeading"/>
        <w:outlineLvl w:val="4"/>
      </w:pPr>
      <w:r>
        <w:t>2.2 Formation et Évaluation</w:t>
      </w:r>
    </w:p>
    <w:p w:rsidR="00B15D1C" w:rsidRDefault="00A67078">
      <w:pPr>
        <w:pStyle w:val="ProductList-Body"/>
      </w:pPr>
      <w:r>
        <w:t>Nonobstant toute stipulation contraire du contrat de licence en volume du Client, l'accès au logiciel GitHub Enterprise ou au service en ligne à des fins de formation ou d'évaluation nécessite des SL utilisateur.</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08" w:name="_Sec1209"/>
      <w:r>
        <w:t>Microsoft Kaizala Pro</w:t>
      </w:r>
      <w:bookmarkEnd w:id="308"/>
      <w:r>
        <w:fldChar w:fldCharType="begin"/>
      </w:r>
      <w:r>
        <w:instrText xml:space="preserve"> TC "</w:instrText>
      </w:r>
      <w:bookmarkStart w:id="309" w:name="_Toc4593460"/>
      <w:r>
        <w:instrText>Microsoft Kaizala Pro</w:instrText>
      </w:r>
      <w:bookmarkEnd w:id="309"/>
      <w:r>
        <w:instrText>" \l 3</w:instrText>
      </w:r>
      <w:r>
        <w:fldChar w:fldCharType="end"/>
      </w:r>
    </w:p>
    <w:p w:rsidR="00B15D1C" w:rsidRDefault="00A67078">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045"/>
        <w:gridCol w:w="807"/>
        <w:gridCol w:w="682"/>
        <w:gridCol w:w="801"/>
        <w:gridCol w:w="708"/>
        <w:gridCol w:w="726"/>
        <w:gridCol w:w="824"/>
        <w:gridCol w:w="700"/>
        <w:gridCol w:w="696"/>
        <w:gridCol w:w="795"/>
      </w:tblGrid>
      <w:tr w:rsidR="00B15D1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5D1C" w:rsidRDefault="00A6707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520" w:type="dxa"/>
            <w:tcBorders>
              <w:top w:val="none" w:sz="4" w:space="0" w:color="BFBFBF"/>
              <w:left w:val="none" w:sz="4" w:space="0" w:color="000000"/>
              <w:bottom w:val="none" w:sz="4" w:space="0" w:color="7F7F7F"/>
              <w:right w:val="none" w:sz="4" w:space="0" w:color="000000"/>
            </w:tcBorders>
          </w:tcPr>
          <w:p w:rsidR="00B15D1C" w:rsidRDefault="00A67078">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lastRenderedPageBreak/>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Disponibilité géographique</w:t>
      </w:r>
    </w:p>
    <w:p w:rsidR="00B15D1C" w:rsidRDefault="00A67078">
      <w:pPr>
        <w:pStyle w:val="ProductList-Body"/>
      </w:pPr>
      <w:r>
        <w:t>Kaizala n'est disponible qu'en Argentine, au Bangladesh, au Brésil, au Cambodge, au Chili, en Colombie, en Égypte, en Éthiopie, en Inde, en Indonésie, à Israël, en Jordanie, au Kenya, au Liban, en Malaisie, au Mexique, au Maroc, au Nigeria, aux Philippines, au Rwanda, en Arabie saoudite, à Singapour, en Afrique du Sud, en Tanzanie, en Thaïlande, en Turquie, en Ouganda et au Vietnam.</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93461"/>
      <w:r>
        <w:instrText>Microsoft Cloud App Security</w:instrText>
      </w:r>
      <w:bookmarkEnd w:id="313"/>
      <w:r>
        <w:instrText>" \l 3</w:instrText>
      </w:r>
      <w:r>
        <w:fldChar w:fldCharType="end"/>
      </w:r>
    </w:p>
    <w:p w:rsidR="00B15D1C" w:rsidRDefault="00A67078">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040"/>
        <w:gridCol w:w="807"/>
        <w:gridCol w:w="690"/>
        <w:gridCol w:w="800"/>
        <w:gridCol w:w="708"/>
        <w:gridCol w:w="726"/>
        <w:gridCol w:w="824"/>
        <w:gridCol w:w="700"/>
        <w:gridCol w:w="695"/>
        <w:gridCol w:w="794"/>
      </w:tblGrid>
      <w:tr w:rsidR="00B15D1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5D1C" w:rsidRDefault="00A6707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520" w:type="dxa"/>
            <w:tcBorders>
              <w:top w:val="none" w:sz="4" w:space="0" w:color="BFBFBF"/>
              <w:left w:val="none" w:sz="4" w:space="0" w:color="000000"/>
              <w:bottom w:val="dashed" w:sz="4" w:space="0" w:color="7F7F7F"/>
              <w:right w:val="none" w:sz="4" w:space="0" w:color="000000"/>
            </w:tcBorders>
          </w:tcPr>
          <w:p w:rsidR="00B15D1C" w:rsidRDefault="00A67078">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B15D1C">
      <w:pPr>
        <w:pStyle w:val="ProductList-Body"/>
      </w:pPr>
    </w:p>
    <w:p w:rsidR="00B15D1C" w:rsidRDefault="00A67078">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4593462"/>
      <w:r>
        <w:instrText>Connexion de données Microsoft Graph pour fournisseurs de logiciels indépendants (ISV)</w:instrText>
      </w:r>
      <w:bookmarkEnd w:id="317"/>
      <w:r>
        <w:instrText>" \l 3</w:instrText>
      </w:r>
      <w:r>
        <w:fldChar w:fldCharType="end"/>
      </w:r>
    </w:p>
    <w:p w:rsidR="00B15D1C" w:rsidRDefault="00A67078">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297"/>
        <w:gridCol w:w="722"/>
        <w:gridCol w:w="712"/>
        <w:gridCol w:w="719"/>
        <w:gridCol w:w="725"/>
        <w:gridCol w:w="733"/>
        <w:gridCol w:w="730"/>
        <w:gridCol w:w="721"/>
        <w:gridCol w:w="715"/>
        <w:gridCol w:w="716"/>
      </w:tblGrid>
      <w:tr w:rsidR="00B15D1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520" w:type="dxa"/>
            <w:tcBorders>
              <w:top w:val="single" w:sz="4" w:space="0" w:color="FFFFFF"/>
              <w:left w:val="single" w:sz="4" w:space="0" w:color="FFFFFF"/>
              <w:bottom w:val="single" w:sz="4" w:space="0" w:color="FFFFFF"/>
              <w:right w:val="single" w:sz="4" w:space="0" w:color="FFFFFF"/>
            </w:tcBorders>
          </w:tcPr>
          <w:p w:rsidR="00B15D1C" w:rsidRDefault="00A67078">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5D1C" w:rsidRDefault="00B15D1C">
            <w:pPr>
              <w:pStyle w:val="ProductList-TableBody"/>
              <w:jc w:val="center"/>
            </w:pPr>
          </w:p>
        </w:tc>
      </w:tr>
    </w:tbl>
    <w:p w:rsidR="00B15D1C" w:rsidRDefault="00B15D1C">
      <w:pPr>
        <w:pStyle w:val="ProductList-Body"/>
      </w:pPr>
    </w:p>
    <w:p w:rsidR="00B15D1C" w:rsidRDefault="00A67078">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592"/>
        <w:gridCol w:w="3508"/>
        <w:gridCol w:w="3690"/>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20" w:name="_Sec630"/>
      <w:r>
        <w:t>Microsoft Intune</w:t>
      </w:r>
      <w:bookmarkEnd w:id="320"/>
      <w:r>
        <w:fldChar w:fldCharType="begin"/>
      </w:r>
      <w:r>
        <w:instrText xml:space="preserve"> TC "</w:instrText>
      </w:r>
      <w:bookmarkStart w:id="321" w:name="_Toc4593463"/>
      <w:r>
        <w:instrText>Microsoft Intune</w:instrText>
      </w:r>
      <w:bookmarkEnd w:id="321"/>
      <w:r>
        <w:instrText>" \l 3</w:instrText>
      </w:r>
      <w:r>
        <w:fldChar w:fldCharType="end"/>
      </w:r>
    </w:p>
    <w:p w:rsidR="00B15D1C" w:rsidRDefault="00A67078">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062"/>
        <w:gridCol w:w="804"/>
        <w:gridCol w:w="687"/>
        <w:gridCol w:w="797"/>
        <w:gridCol w:w="706"/>
        <w:gridCol w:w="725"/>
        <w:gridCol w:w="822"/>
        <w:gridCol w:w="697"/>
        <w:gridCol w:w="693"/>
        <w:gridCol w:w="791"/>
      </w:tblGrid>
      <w:tr w:rsidR="00B15D1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5D1C" w:rsidRDefault="00A6707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520" w:type="dxa"/>
            <w:tcBorders>
              <w:top w:val="none" w:sz="4" w:space="0" w:color="BFBFBF"/>
              <w:left w:val="none" w:sz="4" w:space="0" w:color="000000"/>
              <w:bottom w:val="dashed" w:sz="4" w:space="0" w:color="7F7F7F"/>
              <w:right w:val="none" w:sz="4" w:space="0" w:color="000000"/>
            </w:tcBorders>
          </w:tcPr>
          <w:p w:rsidR="00B15D1C" w:rsidRDefault="00A67078">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520" w:type="dxa"/>
            <w:tcBorders>
              <w:top w:val="dashed" w:sz="4" w:space="0" w:color="7F7F7F"/>
              <w:left w:val="none" w:sz="4" w:space="0" w:color="6E6E6E"/>
              <w:bottom w:val="dashed" w:sz="4" w:space="0" w:color="7F7F7F"/>
              <w:right w:val="none" w:sz="4" w:space="0" w:color="6E6E6E"/>
            </w:tcBorders>
          </w:tcPr>
          <w:p w:rsidR="00B15D1C" w:rsidRDefault="00A67078">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520" w:type="dxa"/>
            <w:tcBorders>
              <w:top w:val="dashed" w:sz="4" w:space="0" w:color="7F7F7F"/>
              <w:left w:val="none" w:sz="4" w:space="0" w:color="6E6E6E"/>
              <w:bottom w:val="dashed" w:sz="4" w:space="0" w:color="7F7F7F"/>
              <w:right w:val="none" w:sz="4" w:space="0" w:color="6E6E6E"/>
            </w:tcBorders>
          </w:tcPr>
          <w:p w:rsidR="00B15D1C" w:rsidRDefault="00A67078">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520" w:type="dxa"/>
            <w:tcBorders>
              <w:top w:val="dashed" w:sz="4" w:space="0" w:color="7F7F7F"/>
              <w:left w:val="none" w:sz="4" w:space="0" w:color="6E6E6E"/>
              <w:bottom w:val="dashed" w:sz="4" w:space="0" w:color="949494"/>
              <w:right w:val="none" w:sz="4" w:space="0" w:color="6E6E6E"/>
            </w:tcBorders>
          </w:tcPr>
          <w:p w:rsidR="00B15D1C" w:rsidRDefault="00A67078">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520" w:type="dxa"/>
            <w:tcBorders>
              <w:top w:val="dashed" w:sz="4" w:space="0" w:color="949494"/>
              <w:left w:val="none" w:sz="4" w:space="0" w:color="6E6E6E"/>
              <w:bottom w:val="dashed" w:sz="4" w:space="0" w:color="949494"/>
              <w:right w:val="none" w:sz="4" w:space="0" w:color="6E6E6E"/>
            </w:tcBorders>
          </w:tcPr>
          <w:p w:rsidR="00B15D1C" w:rsidRDefault="00A67078">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520" w:type="dxa"/>
            <w:tcBorders>
              <w:top w:val="dashed" w:sz="4" w:space="0" w:color="949494"/>
              <w:left w:val="none" w:sz="4" w:space="0" w:color="6E6E6E"/>
              <w:bottom w:val="dashed" w:sz="4" w:space="0" w:color="B7B7B7"/>
              <w:right w:val="none" w:sz="4" w:space="0" w:color="6E6E6E"/>
            </w:tcBorders>
          </w:tcPr>
          <w:p w:rsidR="00B15D1C" w:rsidRDefault="00A67078">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r w:rsidR="00B15D1C">
        <w:tc>
          <w:tcPr>
            <w:tcW w:w="4520" w:type="dxa"/>
            <w:tcBorders>
              <w:top w:val="dashed" w:sz="4" w:space="0" w:color="B7B7B7"/>
              <w:left w:val="none" w:sz="4" w:space="0" w:color="6E6E6E"/>
              <w:bottom w:val="none" w:sz="4" w:space="0" w:color="BFBFBF"/>
              <w:right w:val="none" w:sz="4" w:space="0" w:color="6E6E6E"/>
            </w:tcBorders>
          </w:tcPr>
          <w:p w:rsidR="00B15D1C" w:rsidRDefault="00A67078">
            <w:pPr>
              <w:pStyle w:val="ProductList-TableBody"/>
            </w:pPr>
            <w:r>
              <w:lastRenderedPageBreak/>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572"/>
        <w:gridCol w:w="3592"/>
        <w:gridCol w:w="3626"/>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B15D1C" w:rsidRDefault="00B15D1C">
      <w:pPr>
        <w:pStyle w:val="ProductList-Body"/>
      </w:pPr>
    </w:p>
    <w:p w:rsidR="00B15D1C" w:rsidRDefault="00A67078">
      <w:pPr>
        <w:pStyle w:val="ProductList-ClauseHeading"/>
        <w:outlineLvl w:val="4"/>
      </w:pPr>
      <w:r>
        <w:t>2.1 Microsoft Intune pour l’Éducation (SL Dispositif)</w:t>
      </w:r>
    </w:p>
    <w:p w:rsidR="00B15D1C" w:rsidRDefault="00A67078">
      <w:pPr>
        <w:pStyle w:val="ProductList-SubClauseHeading"/>
        <w:outlineLvl w:val="5"/>
      </w:pPr>
      <w:r>
        <w:t>2.1.1 Durée</w:t>
      </w:r>
    </w:p>
    <w:p w:rsidR="00B15D1C" w:rsidRDefault="00A67078">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B15D1C" w:rsidRDefault="00B15D1C">
      <w:pPr>
        <w:pStyle w:val="ProductList-BodyIndented"/>
      </w:pPr>
    </w:p>
    <w:p w:rsidR="00B15D1C" w:rsidRDefault="00A67078">
      <w:pPr>
        <w:pStyle w:val="ProductList-SubClauseHeading"/>
        <w:outlineLvl w:val="5"/>
      </w:pPr>
      <w:r>
        <w:t>2.1.2 Annulation et Réattribution</w:t>
      </w:r>
    </w:p>
    <w:p w:rsidR="00B15D1C" w:rsidRDefault="00A67078">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B15D1C" w:rsidRDefault="00B15D1C">
      <w:pPr>
        <w:pStyle w:val="ProductList-BodyIndented"/>
      </w:pPr>
    </w:p>
    <w:p w:rsidR="00B15D1C" w:rsidRDefault="00A67078">
      <w:pPr>
        <w:pStyle w:val="ProductList-ClauseHeading"/>
        <w:outlineLvl w:val="4"/>
      </w:pPr>
      <w:r>
        <w:t>2.2 Microsoft Intune (SL Dispositif)</w:t>
      </w:r>
    </w:p>
    <w:p w:rsidR="00B15D1C" w:rsidRDefault="00A67078">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24" w:name="_Sec672"/>
      <w:r>
        <w:t>Microsoft Learning</w:t>
      </w:r>
      <w:bookmarkEnd w:id="324"/>
      <w:r>
        <w:fldChar w:fldCharType="begin"/>
      </w:r>
      <w:r>
        <w:instrText xml:space="preserve"> TC "</w:instrText>
      </w:r>
      <w:bookmarkStart w:id="325" w:name="_Toc4593464"/>
      <w:r>
        <w:instrText>Microsoft Learning</w:instrText>
      </w:r>
      <w:bookmarkEnd w:id="325"/>
      <w:r>
        <w:instrText>" \l 3</w:instrText>
      </w:r>
      <w:r>
        <w:fldChar w:fldCharType="end"/>
      </w:r>
    </w:p>
    <w:p w:rsidR="00B15D1C" w:rsidRDefault="00A67078">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14"/>
        <w:gridCol w:w="697"/>
        <w:gridCol w:w="673"/>
        <w:gridCol w:w="792"/>
        <w:gridCol w:w="704"/>
        <w:gridCol w:w="724"/>
        <w:gridCol w:w="819"/>
        <w:gridCol w:w="694"/>
        <w:gridCol w:w="682"/>
        <w:gridCol w:w="785"/>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dashed" w:sz="4" w:space="0" w:color="BFBFBF"/>
              <w:right w:val="none" w:sz="4" w:space="0" w:color="6E6E6E"/>
            </w:tcBorders>
          </w:tcPr>
          <w:p w:rsidR="00B15D1C" w:rsidRDefault="00A670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dashed" w:sz="4" w:space="0" w:color="BFBFBF"/>
              <w:right w:val="none" w:sz="4" w:space="0" w:color="6E6E6E"/>
            </w:tcBorders>
          </w:tcPr>
          <w:p w:rsidR="00B15D1C" w:rsidRDefault="00A67078">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B15D1C" w:rsidRDefault="00A670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4660" w:type="dxa"/>
            <w:tcBorders>
              <w:top w:val="dashed" w:sz="4" w:space="0" w:color="BFBFBF"/>
              <w:left w:val="none" w:sz="4" w:space="0" w:color="6E6E6E"/>
              <w:bottom w:val="none" w:sz="4" w:space="0" w:color="BFBFBF"/>
              <w:right w:val="none" w:sz="4" w:space="0" w:color="6E6E6E"/>
            </w:tcBorders>
          </w:tcPr>
          <w:p w:rsidR="00B15D1C" w:rsidRDefault="00A67078">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B15D1C" w:rsidRDefault="00A670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bl>
    <w:p w:rsidR="00B15D1C" w:rsidRDefault="00A67078">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4"/>
      </w:pPr>
      <w:r>
        <w:t>2.1 Bons</w:t>
      </w:r>
    </w:p>
    <w:p w:rsidR="00B15D1C" w:rsidRDefault="00A67078">
      <w:pPr>
        <w:pStyle w:val="ProductList-Body"/>
      </w:pPr>
      <w:r>
        <w:t xml:space="preserve">Les bons sont fournis au moment de l’achat et sont valables douze (12) mois à compter de la date d’achat. </w:t>
      </w:r>
    </w:p>
    <w:p w:rsidR="00B15D1C" w:rsidRDefault="00B15D1C">
      <w:pPr>
        <w:pStyle w:val="ProductList-Body"/>
      </w:pPr>
    </w:p>
    <w:p w:rsidR="00B15D1C" w:rsidRDefault="00A67078">
      <w:pPr>
        <w:pStyle w:val="ProductList-ClauseHeading"/>
        <w:outlineLvl w:val="4"/>
      </w:pPr>
      <w:r>
        <w:t>2.2 Licence de site d’examen Microsoft Office Specialist (MOS), Microsoft Technology Associate (MTA) et Microsoft Certification Educator (MCE)</w:t>
      </w:r>
    </w:p>
    <w:p w:rsidR="00B15D1C" w:rsidRDefault="00A67078">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4593465"/>
      <w:r>
        <w:instrText>Minecraft : Education Edition</w:instrText>
      </w:r>
      <w:bookmarkEnd w:id="329"/>
      <w:r>
        <w:instrText>" \l 3</w:instrText>
      </w:r>
      <w:r>
        <w:fldChar w:fldCharType="end"/>
      </w:r>
    </w:p>
    <w:p w:rsidR="00B15D1C" w:rsidRDefault="00A67078">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145"/>
        <w:gridCol w:w="702"/>
        <w:gridCol w:w="680"/>
        <w:gridCol w:w="799"/>
        <w:gridCol w:w="708"/>
        <w:gridCol w:w="726"/>
        <w:gridCol w:w="824"/>
        <w:gridCol w:w="699"/>
        <w:gridCol w:w="708"/>
        <w:gridCol w:w="793"/>
      </w:tblGrid>
      <w:tr w:rsidR="00B15D1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5D1C" w:rsidRDefault="00A6707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B15D1C">
        <w:tc>
          <w:tcPr>
            <w:tcW w:w="4660" w:type="dxa"/>
            <w:tcBorders>
              <w:top w:val="single" w:sz="6" w:space="0" w:color="FFFFFF"/>
              <w:left w:val="none" w:sz="4" w:space="0" w:color="6E6E6E"/>
              <w:bottom w:val="none" w:sz="4" w:space="0" w:color="BFBFBF"/>
              <w:right w:val="none" w:sz="4" w:space="0" w:color="6E6E6E"/>
            </w:tcBorders>
          </w:tcPr>
          <w:p w:rsidR="00B15D1C" w:rsidRDefault="00A67078">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15D1C" w:rsidRDefault="00A670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A6707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5D1C" w:rsidRDefault="00B15D1C">
            <w:pPr>
              <w:pStyle w:val="ProductList-TableBody"/>
              <w:jc w:val="center"/>
            </w:pPr>
          </w:p>
        </w:tc>
      </w:tr>
    </w:tbl>
    <w:p w:rsidR="00B15D1C" w:rsidRDefault="00A67078">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592"/>
        <w:gridCol w:w="3611"/>
        <w:gridCol w:w="3587"/>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l’Extension de Durée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Promotions : N/A</w:t>
            </w:r>
          </w:p>
        </w:tc>
      </w:tr>
      <w:tr w:rsidR="00B15D1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Réduction (SCE) : N/A</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A6707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5D1C" w:rsidRDefault="00B15D1C">
            <w:pPr>
              <w:pStyle w:val="ProductList-TableBody"/>
            </w:pPr>
          </w:p>
        </w:tc>
      </w:tr>
    </w:tbl>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B15D1C">
      <w:pPr>
        <w:sectPr w:rsidR="00B15D1C">
          <w:headerReference w:type="default" r:id="rId144"/>
          <w:footerReference w:type="default" r:id="rId145"/>
          <w:type w:val="continuous"/>
          <w:pgSz w:w="12240" w:h="15840" w:code="1"/>
          <w:pgMar w:top="1170" w:right="720" w:bottom="720" w:left="720" w:header="432" w:footer="288" w:gutter="0"/>
          <w:cols w:space="360"/>
        </w:sectPr>
      </w:pPr>
    </w:p>
    <w:p w:rsidR="00B15D1C" w:rsidRDefault="00A67078">
      <w:pPr>
        <w:pStyle w:val="ProductList-SectionHeading"/>
        <w:pageBreakBefore/>
        <w:outlineLvl w:val="0"/>
      </w:pPr>
      <w:bookmarkStart w:id="332" w:name="_Sec549"/>
      <w:bookmarkEnd w:id="205"/>
      <w:r>
        <w:lastRenderedPageBreak/>
        <w:t>Glossaire</w:t>
      </w:r>
      <w:r>
        <w:fldChar w:fldCharType="begin"/>
      </w:r>
      <w:r>
        <w:instrText xml:space="preserve"> TC "</w:instrText>
      </w:r>
      <w:bookmarkStart w:id="333" w:name="_Toc4593466"/>
      <w:r>
        <w:instrText>Glossaire</w:instrText>
      </w:r>
      <w:bookmarkEnd w:id="333"/>
      <w:r>
        <w:instrText>" \l 1</w:instrText>
      </w:r>
      <w:r>
        <w:fldChar w:fldCharType="end"/>
      </w:r>
    </w:p>
    <w:p w:rsidR="00B15D1C" w:rsidRDefault="00A67078">
      <w:pPr>
        <w:pStyle w:val="ProductList-Offering1Heading"/>
        <w:outlineLvl w:val="1"/>
      </w:pPr>
      <w:bookmarkStart w:id="334" w:name="_Sec550"/>
      <w:r>
        <w:t>Attributs</w:t>
      </w:r>
      <w:bookmarkEnd w:id="334"/>
      <w:r>
        <w:fldChar w:fldCharType="begin"/>
      </w:r>
      <w:r>
        <w:instrText xml:space="preserve"> TC "</w:instrText>
      </w:r>
      <w:bookmarkStart w:id="335" w:name="_Toc4593467"/>
      <w:r>
        <w:instrText>Attributs</w:instrText>
      </w:r>
      <w:bookmarkEnd w:id="335"/>
      <w:r>
        <w:instrText>" \l 2</w:instrText>
      </w:r>
      <w:r>
        <w:fldChar w:fldCharType="end"/>
      </w:r>
    </w:p>
    <w:p w:rsidR="00B15D1C" w:rsidRDefault="00A67078">
      <w:pPr>
        <w:pStyle w:val="ProductList-BodySpaced"/>
      </w:pPr>
      <w:r>
        <w:t>Les attributs sont définis dans les tableaux pour chaque Entrée Produit et indiquent les droits ou conditions applicables aux Produits.</w:t>
      </w:r>
    </w:p>
    <w:p w:rsidR="00B15D1C" w:rsidRDefault="00B15D1C">
      <w:pPr>
        <w:pStyle w:val="ProductList-BodySpaced"/>
      </w:pPr>
    </w:p>
    <w:p w:rsidR="00B15D1C" w:rsidRDefault="00A67078">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B15D1C" w:rsidRDefault="00A67078">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B15D1C" w:rsidRDefault="00A67078">
      <w:pPr>
        <w:pStyle w:val="ProductList-BodySpaced"/>
      </w:pPr>
      <w:r>
        <w:rPr>
          <w:b/>
          <w:color w:val="00188F"/>
        </w:rPr>
        <w:t xml:space="preserve">Conditions d’Accès Client </w:t>
      </w:r>
      <w:r>
        <w:t>: indique si un Produit Serveur nécessite des CAL pour l’accès par des utilisateurs et des dispositifs.</w:t>
      </w:r>
    </w:p>
    <w:p w:rsidR="00B15D1C" w:rsidRDefault="00A67078">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B15D1C" w:rsidRDefault="00A67078">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B15D1C" w:rsidRDefault="00A67078">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B15D1C" w:rsidRDefault="00A67078">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B15D1C" w:rsidRDefault="00A67078">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B15D1C" w:rsidRDefault="00A67078">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B15D1C" w:rsidRDefault="00A67078">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B15D1C" w:rsidRDefault="00A67078">
      <w:pPr>
        <w:pStyle w:val="ProductList-BodySpaced"/>
      </w:pPr>
      <w:r>
        <w:rPr>
          <w:b/>
          <w:color w:val="00188F"/>
        </w:rPr>
        <w:t>Conditions de Licence</w:t>
      </w:r>
      <w:r>
        <w:t xml:space="preserve"> : conditions générales régissant le déploiement et l’utilisation d’un Produit.</w:t>
      </w:r>
    </w:p>
    <w:p w:rsidR="00B15D1C" w:rsidRDefault="00A67078">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B15D1C" w:rsidRDefault="00A67078">
      <w:pPr>
        <w:pStyle w:val="ProductList-BodySpaced"/>
      </w:pPr>
      <w:r>
        <w:rPr>
          <w:b/>
          <w:color w:val="00188F"/>
        </w:rPr>
        <w:t>Condition Préalable</w:t>
      </w:r>
      <w:r>
        <w:t xml:space="preserve"> : indique que des conditions supplémentaires doivent être remplies avant d’acquérir des Licences pour le Produit.</w:t>
      </w:r>
    </w:p>
    <w:p w:rsidR="00B15D1C" w:rsidRDefault="00A67078">
      <w:pPr>
        <w:pStyle w:val="ProductList-BodySpaced"/>
      </w:pPr>
      <w:r>
        <w:rPr>
          <w:b/>
          <w:color w:val="00188F"/>
        </w:rPr>
        <w:t>Condition Préalable (SA)</w:t>
      </w:r>
      <w:r>
        <w:t xml:space="preserve"> :indique que des conditions supplémentaires doivent être remplies avant d’acquérir la SA pour le Produit.</w:t>
      </w:r>
    </w:p>
    <w:p w:rsidR="00B15D1C" w:rsidRDefault="00A67078">
      <w:pPr>
        <w:pStyle w:val="ProductList-BodySpaced"/>
      </w:pPr>
      <w:r>
        <w:rPr>
          <w:b/>
          <w:color w:val="00188F"/>
        </w:rPr>
        <w:t>Version Antérieure</w:t>
      </w:r>
      <w:r>
        <w:t xml:space="preserve"> : versions antérieures du Produit et leur Date de Disponibilité.</w:t>
      </w:r>
    </w:p>
    <w:p w:rsidR="00B15D1C" w:rsidRDefault="00A67078">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B15D1C" w:rsidRDefault="00A67078">
      <w:pPr>
        <w:pStyle w:val="ProductList-BodySpaced"/>
      </w:pPr>
      <w:r>
        <w:rPr>
          <w:b/>
          <w:color w:val="00188F"/>
        </w:rPr>
        <w:t>Programme d’Abonnement en Ligne (OSP)</w:t>
      </w:r>
      <w:r>
        <w:t xml:space="preserve"> : le Produit est disponible dans le cadre d’un Programme d’Abonnement en Ligne.</w:t>
      </w:r>
    </w:p>
    <w:p w:rsidR="00B15D1C" w:rsidRDefault="00A67078">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B15D1C" w:rsidRDefault="00A67078">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B15D1C" w:rsidRDefault="00A67078">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B15D1C" w:rsidRDefault="00A67078">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B15D1C" w:rsidRDefault="00A67078">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B15D1C" w:rsidRDefault="00A67078">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B15D1C" w:rsidRDefault="00A67078">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w:t>
      </w:r>
      <w:r>
        <w:lastRenderedPageBreak/>
        <w:t xml:space="preserve">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B15D1C" w:rsidRDefault="00A67078">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B15D1C" w:rsidRDefault="00A67078">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B15D1C" w:rsidRDefault="00A67078">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B15D1C" w:rsidRDefault="00A67078">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B15D1C" w:rsidRDefault="00A67078">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B15D1C" w:rsidRDefault="00A67078">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B15D1C" w:rsidRDefault="00A67078">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B15D1C" w:rsidRDefault="00B15D1C">
      <w:pPr>
        <w:pStyle w:val="ProductList-BodySpaced"/>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Spaced"/>
      </w:pPr>
    </w:p>
    <w:p w:rsidR="00B15D1C" w:rsidRDefault="00A67078">
      <w:pPr>
        <w:pStyle w:val="ProductList-Offering1Heading"/>
        <w:outlineLvl w:val="1"/>
      </w:pPr>
      <w:bookmarkStart w:id="336" w:name="_Sec551"/>
      <w:r>
        <w:t>Valeurs</w:t>
      </w:r>
      <w:bookmarkEnd w:id="336"/>
      <w:r>
        <w:fldChar w:fldCharType="begin"/>
      </w:r>
      <w:r>
        <w:instrText xml:space="preserve"> TC "</w:instrText>
      </w:r>
      <w:bookmarkStart w:id="337" w:name="_Toc4593468"/>
      <w:r>
        <w:instrText>Valeurs</w:instrText>
      </w:r>
      <w:bookmarkEnd w:id="337"/>
      <w:r>
        <w:instrText>" \l 2</w:instrText>
      </w:r>
      <w:r>
        <w:fldChar w:fldCharType="end"/>
      </w:r>
    </w:p>
    <w:p w:rsidR="00B15D1C" w:rsidRDefault="00A67078">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B15D1C" w:rsidRDefault="00B15D1C">
      <w:pPr>
        <w:pStyle w:val="ProductList-BodySpaced"/>
      </w:pPr>
    </w:p>
    <w:p w:rsidR="00B15D1C" w:rsidRDefault="00A67078">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rsidR="00B15D1C" w:rsidRDefault="00A67078">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B15D1C" w:rsidRDefault="00A67078">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rsidR="00B15D1C" w:rsidRDefault="00A67078">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rsidR="00B15D1C" w:rsidRDefault="00A67078">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rsidR="00B15D1C" w:rsidRDefault="00A67078">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B15D1C" w:rsidRDefault="00A67078">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B15D1C" w:rsidRDefault="00A67078">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B15D1C" w:rsidRDefault="00A67078">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B15D1C" w:rsidRDefault="00A67078">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B15D1C" w:rsidRDefault="00A67078">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B15D1C" w:rsidRDefault="00A67078">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B15D1C" w:rsidRDefault="00A67078">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B15D1C" w:rsidRDefault="00A67078">
      <w:pPr>
        <w:pStyle w:val="ProductList-BodySpaced"/>
      </w:pPr>
      <w:r>
        <w:rPr>
          <w:b/>
          <w:color w:val="00188F"/>
        </w:rPr>
        <w:lastRenderedPageBreak/>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B15D1C" w:rsidRDefault="00A67078">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B15D1C" w:rsidRDefault="00A67078">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B15D1C" w:rsidRDefault="00A67078">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rsidR="00B15D1C" w:rsidRDefault="00B15D1C">
      <w:pPr>
        <w:pStyle w:val="ProductList-BodySpaced"/>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Spaced"/>
      </w:pPr>
    </w:p>
    <w:p w:rsidR="00B15D1C" w:rsidRDefault="00A67078">
      <w:pPr>
        <w:pStyle w:val="ProductList-Offering1Heading"/>
        <w:outlineLvl w:val="1"/>
      </w:pPr>
      <w:bookmarkStart w:id="338" w:name="_Sec552"/>
      <w:r>
        <w:t>En-têtes de colonne</w:t>
      </w:r>
      <w:bookmarkEnd w:id="338"/>
      <w:r>
        <w:fldChar w:fldCharType="begin"/>
      </w:r>
      <w:r>
        <w:instrText xml:space="preserve"> TC "</w:instrText>
      </w:r>
      <w:bookmarkStart w:id="339" w:name="_Toc4593469"/>
      <w:r>
        <w:instrText>En-têtes de colonne</w:instrText>
      </w:r>
      <w:bookmarkEnd w:id="339"/>
      <w:r>
        <w:instrText>" \l 2</w:instrText>
      </w:r>
      <w:r>
        <w:fldChar w:fldCharType="end"/>
      </w:r>
    </w:p>
    <w:p w:rsidR="00B15D1C" w:rsidRDefault="00A67078">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B15D1C" w:rsidRDefault="00B15D1C">
      <w:pPr>
        <w:pStyle w:val="ProductList-BodySpaced"/>
      </w:pPr>
    </w:p>
    <w:p w:rsidR="00B15D1C" w:rsidRDefault="00A67078">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B15D1C" w:rsidRDefault="00A67078">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B15D1C" w:rsidRDefault="00A67078">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B15D1C" w:rsidRDefault="00A67078">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B15D1C" w:rsidRDefault="00A67078">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B15D1C" w:rsidRDefault="00A67078">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B15D1C" w:rsidRDefault="00A67078">
      <w:pPr>
        <w:pStyle w:val="ProductList-BodySpaced"/>
      </w:pPr>
      <w:r>
        <w:rPr>
          <w:b/>
          <w:color w:val="00188F"/>
        </w:rPr>
        <w:t>MPSA</w:t>
      </w:r>
      <w:r>
        <w:t xml:space="preserve"> = </w:t>
      </w:r>
      <w:r>
        <w:rPr>
          <w:color w:val="00188F"/>
        </w:rPr>
        <w:t>Contrat de Fourniture de Produits et de Services Microsoft</w:t>
      </w:r>
      <w:r>
        <w:t>.</w:t>
      </w:r>
    </w:p>
    <w:p w:rsidR="00B15D1C" w:rsidRDefault="00A67078">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B15D1C" w:rsidRDefault="00A67078">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B15D1C" w:rsidRDefault="00A67078">
      <w:pPr>
        <w:pStyle w:val="ProductList-BodySpaced"/>
      </w:pPr>
      <w:r>
        <w:rPr>
          <w:b/>
          <w:color w:val="00188F"/>
        </w:rPr>
        <w:t>OVS-ES</w:t>
      </w:r>
      <w:r>
        <w:t xml:space="preserve"> = </w:t>
      </w:r>
      <w:r>
        <w:rPr>
          <w:color w:val="00188F"/>
        </w:rPr>
        <w:t>Contrat Open Value Souscription – Solutions Éducation</w:t>
      </w:r>
      <w:r>
        <w:t>.</w:t>
      </w:r>
    </w:p>
    <w:p w:rsidR="00B15D1C" w:rsidRDefault="00A67078">
      <w:pPr>
        <w:pStyle w:val="ProductList-BodySpaced"/>
      </w:pPr>
      <w:r>
        <w:rPr>
          <w:b/>
          <w:color w:val="00188F"/>
        </w:rPr>
        <w:t>Point</w:t>
      </w:r>
      <w:r>
        <w:t xml:space="preserve"> = valeur attribuée à un Produit et servant à calculer le niveau de prix en volume applicable au contrat de licence en volume du Client.</w:t>
      </w:r>
    </w:p>
    <w:p w:rsidR="00B15D1C" w:rsidRDefault="00A67078">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B15D1C" w:rsidRDefault="00A67078">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B15D1C" w:rsidRDefault="00B15D1C">
      <w:pPr>
        <w:pStyle w:val="ProductList-BodySpaced"/>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Spaced"/>
      </w:pPr>
    </w:p>
    <w:p w:rsidR="00B15D1C" w:rsidRDefault="00A67078">
      <w:pPr>
        <w:pStyle w:val="ProductList-Offering1Heading"/>
        <w:outlineLvl w:val="1"/>
      </w:pPr>
      <w:bookmarkStart w:id="340" w:name="_Sec553"/>
      <w:r>
        <w:t>Définitions</w:t>
      </w:r>
      <w:bookmarkEnd w:id="340"/>
      <w:r>
        <w:fldChar w:fldCharType="begin"/>
      </w:r>
      <w:r>
        <w:instrText xml:space="preserve"> TC "</w:instrText>
      </w:r>
      <w:bookmarkStart w:id="341" w:name="_Toc4593470"/>
      <w:r>
        <w:instrText>Définitions</w:instrText>
      </w:r>
      <w:bookmarkEnd w:id="341"/>
      <w:r>
        <w:instrText>" \l 2</w:instrText>
      </w:r>
      <w:r>
        <w:fldChar w:fldCharType="end"/>
      </w:r>
    </w:p>
    <w:p w:rsidR="00B15D1C" w:rsidRDefault="00A67078">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B15D1C" w:rsidRDefault="00A67078">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B15D1C" w:rsidRDefault="00A67078">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B15D1C" w:rsidRDefault="00A67078">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B15D1C" w:rsidRDefault="00A67078">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B15D1C" w:rsidRDefault="00A67078">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B15D1C" w:rsidRDefault="00A67078">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B15D1C" w:rsidRDefault="00A67078">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B15D1C" w:rsidRDefault="00A67078">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15D1C" w:rsidRDefault="00A67078">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5D1C" w:rsidRDefault="00A67078">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15D1C" w:rsidRDefault="00A67078">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rsidR="00B15D1C" w:rsidRDefault="00A67078">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B15D1C" w:rsidRDefault="00A67078">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B15D1C" w:rsidRDefault="00A67078">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rsidR="00B15D1C" w:rsidRDefault="00A67078">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B15D1C" w:rsidRDefault="00A67078">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B15D1C" w:rsidRDefault="00A67078">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B15D1C" w:rsidRDefault="00A67078">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B15D1C" w:rsidRDefault="00A67078">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B15D1C" w:rsidRDefault="00A67078">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B15D1C" w:rsidRDefault="00A67078">
      <w:pPr>
        <w:pStyle w:val="ProductList-BodySpaced"/>
      </w:pPr>
      <w:r>
        <w:rPr>
          <w:b/>
          <w:color w:val="00188F"/>
        </w:rPr>
        <w:t xml:space="preserve">Licence </w:t>
      </w:r>
      <w:r>
        <w:t>désigne le droit de télécharger, d’installer, d’utiliser et d’accéder à un Produit.</w:t>
      </w:r>
    </w:p>
    <w:p w:rsidR="00B15D1C" w:rsidRDefault="00A67078">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B15D1C" w:rsidRDefault="00A67078">
      <w:pPr>
        <w:pStyle w:val="ProductList-BodySpaced"/>
      </w:pPr>
      <w:r>
        <w:t>Un</w:t>
      </w:r>
      <w:r>
        <w:rPr>
          <w:b/>
          <w:color w:val="00188F"/>
        </w:rPr>
        <w:t xml:space="preserve">Partenaire de la Mobilité de Licence via la Software Assurance </w:t>
      </w:r>
      <w:r>
        <w:t xml:space="preserve">est une entité désignée à l’adresse : </w:t>
      </w:r>
      <w:hyperlink r:id="rId146">
        <w:r>
          <w:rPr>
            <w:color w:val="00467F"/>
            <w:u w:val="single"/>
          </w:rPr>
          <w:t>http://www.microsoft.com/licensing/software-assurance/license-mobility.aspx</w:t>
        </w:r>
      </w:hyperlink>
      <w:r>
        <w:t xml:space="preserve"> et autorisée par Microsoft à héberger les logiciels des clients sur des serveurs partagés. </w:t>
      </w:r>
    </w:p>
    <w:p w:rsidR="00B15D1C" w:rsidRDefault="00A67078">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B15D1C" w:rsidRDefault="00A67078">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B15D1C" w:rsidRDefault="00A67078">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B15D1C" w:rsidRDefault="00A67078">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w:t>
      </w:r>
      <w:r>
        <w:lastRenderedPageBreak/>
        <w:t>Licence de Gestion uniquement si le Client a acheté la Licence après la Date de Disponibilité des Produits Serveurs ou si le Client dispose d’une SA active à compter de la Date de Disponibilité.</w:t>
      </w:r>
    </w:p>
    <w:p w:rsidR="00B15D1C" w:rsidRDefault="00A67078">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15D1C" w:rsidRDefault="00A67078">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B15D1C" w:rsidRDefault="00A67078">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B15D1C" w:rsidRDefault="00A67078">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B15D1C" w:rsidRDefault="00A67078">
      <w:pPr>
        <w:pStyle w:val="ProductList-BodySpaced"/>
      </w:pPr>
      <w:r>
        <w:rPr>
          <w:b/>
          <w:color w:val="00188F"/>
        </w:rPr>
        <w:t xml:space="preserve">Processeur Physique </w:t>
      </w:r>
      <w:r>
        <w:t>désigne un processeur de système matériel physique.</w:t>
      </w:r>
    </w:p>
    <w:p w:rsidR="00B15D1C" w:rsidRDefault="00A67078">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B15D1C" w:rsidRDefault="00A67078">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B15D1C" w:rsidRDefault="00A67078">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B15D1C" w:rsidRDefault="00A67078">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B15D1C" w:rsidRDefault="00A67078">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B15D1C" w:rsidRDefault="00A67078">
      <w:pPr>
        <w:pStyle w:val="ProductList-BodySpaced"/>
      </w:pPr>
      <w:r>
        <w:rPr>
          <w:b/>
          <w:color w:val="00188F"/>
        </w:rPr>
        <w:t>Serveur</w:t>
      </w:r>
      <w:r>
        <w:t xml:space="preserve"> désigne un système matériel physique capable d’exécuter un logiciel Serveur.</w:t>
      </w:r>
    </w:p>
    <w:p w:rsidR="00B15D1C" w:rsidRDefault="00A67078">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B15D1C" w:rsidRDefault="00A67078">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B15D1C" w:rsidRDefault="00A67078">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B15D1C" w:rsidRDefault="00A67078">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B15D1C" w:rsidRDefault="00A67078">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B15D1C" w:rsidRDefault="00A67078">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B15D1C" w:rsidRDefault="00A67078">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B15D1C" w:rsidRDefault="00A67078">
      <w:pPr>
        <w:pStyle w:val="ProductList-BodySpaced"/>
      </w:pPr>
      <w:r>
        <w:t>Le logiciel des Solutions Web Internet est utilisé pour exécuter :</w:t>
      </w:r>
    </w:p>
    <w:p w:rsidR="00B15D1C" w:rsidRDefault="00A67078" w:rsidP="00A67078">
      <w:pPr>
        <w:pStyle w:val="ProductList-Bullet"/>
        <w:numPr>
          <w:ilvl w:val="0"/>
          <w:numId w:val="45"/>
        </w:numPr>
      </w:pPr>
      <w:r>
        <w:t>le logiciel Serveur Web (par exemple, Microsoft Internet Information Services) et des agents de gestion ou de sécurité (par exemple, l’agent System Center Operations Manager) ;</w:t>
      </w:r>
    </w:p>
    <w:p w:rsidR="00B15D1C" w:rsidRDefault="00A67078" w:rsidP="00A67078">
      <w:pPr>
        <w:pStyle w:val="ProductList-Bullet"/>
        <w:numPr>
          <w:ilvl w:val="0"/>
          <w:numId w:val="45"/>
        </w:numPr>
      </w:pPr>
      <w:r>
        <w:t>le moteur de base de données (par exemple, Microsoft SQL Server) uniquement pour la prise en charge de Solutions Web Internet ; ou</w:t>
      </w:r>
    </w:p>
    <w:p w:rsidR="00B15D1C" w:rsidRDefault="00A67078" w:rsidP="00A67078">
      <w:pPr>
        <w:pStyle w:val="ProductList-Bullet"/>
        <w:numPr>
          <w:ilvl w:val="0"/>
          <w:numId w:val="45"/>
        </w:numPr>
      </w:pPr>
      <w:r>
        <w:t>le service DNS (Domain Name System) pour la résolution des noms Internet vers les adresses IP, à condition que cela ne soit pas la seule fonction de cette instance du logiciel.</w:t>
      </w:r>
    </w:p>
    <w:p w:rsidR="00B15D1C" w:rsidRDefault="00A67078">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rsidR="00B15D1C" w:rsidRDefault="00A67078">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B15D1C" w:rsidRDefault="00A67078">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B15D1C" w:rsidRDefault="00B15D1C">
      <w:pPr>
        <w:pStyle w:val="ProductList-BodySpaced"/>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Spaced"/>
      </w:pPr>
    </w:p>
    <w:p w:rsidR="00B15D1C" w:rsidRDefault="00B15D1C">
      <w:pPr>
        <w:sectPr w:rsidR="00B15D1C">
          <w:headerReference w:type="default" r:id="rId147"/>
          <w:footerReference w:type="default" r:id="rId148"/>
          <w:type w:val="continuous"/>
          <w:pgSz w:w="12240" w:h="15840" w:code="1"/>
          <w:pgMar w:top="1170" w:right="720" w:bottom="720" w:left="720" w:header="432" w:footer="288" w:gutter="0"/>
          <w:cols w:space="360"/>
        </w:sectPr>
      </w:pPr>
    </w:p>
    <w:p w:rsidR="00B15D1C" w:rsidRDefault="00A67078">
      <w:pPr>
        <w:pStyle w:val="ProductList-SectionHeading"/>
        <w:pageBreakBefore/>
        <w:outlineLvl w:val="0"/>
      </w:pPr>
      <w:bookmarkStart w:id="342" w:name="_Sec591"/>
      <w:bookmarkEnd w:id="332"/>
      <w:r>
        <w:lastRenderedPageBreak/>
        <w:t>Annexe A – Licences Équivalentes CAL/ML</w:t>
      </w:r>
      <w:r>
        <w:fldChar w:fldCharType="begin"/>
      </w:r>
      <w:r>
        <w:instrText xml:space="preserve"> TC "</w:instrText>
      </w:r>
      <w:bookmarkStart w:id="343" w:name="_Toc4593471"/>
      <w:r>
        <w:instrText>Annexe A – Licences Équivalentes CAL/ML</w:instrText>
      </w:r>
      <w:bookmarkEnd w:id="343"/>
      <w:r>
        <w:instrText>" \l 1</w:instrText>
      </w:r>
      <w:r>
        <w:fldChar w:fldCharType="end"/>
      </w:r>
    </w:p>
    <w:p w:rsidR="00B15D1C" w:rsidRDefault="00A67078">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15D1C" w:rsidRDefault="00B15D1C">
      <w:pPr>
        <w:pStyle w:val="ProductList-Body"/>
      </w:pPr>
    </w:p>
    <w:tbl>
      <w:tblPr>
        <w:tblStyle w:val="PURTable"/>
        <w:tblW w:w="0" w:type="dxa"/>
        <w:tblLook w:val="04A0" w:firstRow="1" w:lastRow="0" w:firstColumn="1" w:lastColumn="0" w:noHBand="0" w:noVBand="1"/>
      </w:tblPr>
      <w:tblGrid>
        <w:gridCol w:w="1293"/>
        <w:gridCol w:w="369"/>
        <w:gridCol w:w="488"/>
        <w:gridCol w:w="488"/>
        <w:gridCol w:w="401"/>
        <w:gridCol w:w="481"/>
        <w:gridCol w:w="488"/>
        <w:gridCol w:w="494"/>
        <w:gridCol w:w="481"/>
        <w:gridCol w:w="401"/>
        <w:gridCol w:w="481"/>
        <w:gridCol w:w="488"/>
        <w:gridCol w:w="494"/>
        <w:gridCol w:w="481"/>
        <w:gridCol w:w="331"/>
        <w:gridCol w:w="383"/>
        <w:gridCol w:w="384"/>
        <w:gridCol w:w="268"/>
        <w:gridCol w:w="268"/>
        <w:gridCol w:w="253"/>
        <w:gridCol w:w="257"/>
        <w:gridCol w:w="257"/>
        <w:gridCol w:w="367"/>
        <w:gridCol w:w="337"/>
        <w:gridCol w:w="359"/>
      </w:tblGrid>
      <w:tr w:rsidR="00B15D1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15D1C" w:rsidRDefault="00B15D1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5D1C" w:rsidRDefault="00A67078">
            <w:pPr>
              <w:pStyle w:val="ProductList-TableBody"/>
              <w:jc w:val="center"/>
            </w:pPr>
            <w:r>
              <w:rPr>
                <w:color w:val="FFFFFF"/>
              </w:rPr>
              <w:t>Dynamics 365 Enterprise</w:t>
            </w:r>
          </w:p>
        </w:tc>
      </w:tr>
      <w:tr w:rsidR="006314AD">
        <w:tc>
          <w:tcPr>
            <w:tcW w:w="240" w:type="dxa"/>
            <w:tcBorders>
              <w:top w:val="none" w:sz="4" w:space="0" w:color="BFBFBF"/>
              <w:left w:val="none" w:sz="24" w:space="0" w:color="808080"/>
              <w:bottom w:val="single" w:sz="4" w:space="0" w:color="FFFFFF"/>
              <w:right w:val="single" w:sz="6" w:space="0" w:color="FFFFFF"/>
            </w:tcBorders>
          </w:tcPr>
          <w:p w:rsidR="00B15D1C" w:rsidRDefault="00A67078">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5D1C" w:rsidRDefault="00A67078">
            <w:pPr>
              <w:pStyle w:val="ProductList-TableBody"/>
              <w:jc w:val="center"/>
            </w:pPr>
            <w:r>
              <w:rPr>
                <w:color w:val="FFFFFF"/>
              </w:rPr>
              <w:t>Plan</w:t>
            </w: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793">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793">
              <w:r w:rsidR="00A6707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793">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793">
              <w:r w:rsidR="00A6707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798">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798">
              <w:r w:rsidR="00A6707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798">
              <w:r w:rsidR="00A6707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799">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799">
              <w:r w:rsidR="00A67078">
                <w:rPr>
                  <w:color w:val="00467F"/>
                  <w:u w:val="single"/>
                </w:rPr>
                <w:t>Supplémentaire</w:t>
              </w:r>
            </w:hyperlink>
            <w:r w:rsidR="00A6707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799">
              <w:r w:rsidR="00A67078">
                <w:rPr>
                  <w:color w:val="00467F"/>
                  <w:u w:val="single"/>
                </w:rPr>
                <w:t>Supplémentaire</w:t>
              </w:r>
            </w:hyperlink>
            <w:r w:rsidR="00A6707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800">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800">
              <w:r w:rsidR="00A6707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807">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807">
              <w:r w:rsidR="00A67078">
                <w:rPr>
                  <w:color w:val="00467F"/>
                  <w:u w:val="single"/>
                </w:rPr>
                <w:t>Supplémentaire</w:t>
              </w:r>
            </w:hyperlink>
            <w:r w:rsidR="00A670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807">
              <w:r w:rsidR="00A67078">
                <w:rPr>
                  <w:color w:val="00467F"/>
                  <w:u w:val="single"/>
                </w:rPr>
                <w:t>Supplémentaire</w:t>
              </w:r>
            </w:hyperlink>
            <w:r w:rsidR="00A670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single" w:sz="4" w:space="0" w:color="FFFFFF"/>
              <w:right w:val="single" w:sz="6" w:space="0" w:color="FFFFFF"/>
            </w:tcBorders>
          </w:tcPr>
          <w:p w:rsidR="00B15D1C" w:rsidRDefault="00A6707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807">
              <w:r w:rsidR="00A6707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807">
              <w:r w:rsidR="00A67078">
                <w:rPr>
                  <w:color w:val="00467F"/>
                  <w:u w:val="single"/>
                </w:rPr>
                <w:t>Supplémentaire</w:t>
              </w:r>
            </w:hyperlink>
            <w:r w:rsidR="00A670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6314AD">
        <w:tc>
          <w:tcPr>
            <w:tcW w:w="240" w:type="dxa"/>
            <w:tcBorders>
              <w:top w:val="dashed" w:sz="4" w:space="0" w:color="BFBFBF"/>
              <w:left w:val="none" w:sz="24" w:space="0" w:color="808080"/>
              <w:bottom w:val="single" w:sz="4" w:space="0" w:color="FFFFFF"/>
              <w:right w:val="single" w:sz="6" w:space="0" w:color="FFFFFF"/>
            </w:tcBorders>
          </w:tcPr>
          <w:p w:rsidR="00B15D1C" w:rsidRDefault="00D70A8B">
            <w:pPr>
              <w:pStyle w:val="ProductList-TableBody"/>
            </w:pPr>
            <w:hyperlink w:anchor="_Sec807">
              <w:r w:rsidR="00A67078">
                <w:rPr>
                  <w:color w:val="00467F"/>
                  <w:u w:val="single"/>
                </w:rPr>
                <w:t>Supplémentaire</w:t>
              </w:r>
            </w:hyperlink>
            <w:r w:rsidR="00A670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none" w:sz="24" w:space="0" w:color="808080"/>
              <w:right w:val="single" w:sz="6" w:space="0" w:color="FFFFFF"/>
            </w:tcBorders>
          </w:tcPr>
          <w:p w:rsidR="00B15D1C" w:rsidRDefault="00A6707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none" w:sz="24" w:space="0" w:color="808080"/>
              <w:left w:val="none" w:sz="24" w:space="0" w:color="808080"/>
              <w:bottom w:val="single" w:sz="4" w:space="0" w:color="FFFFFF"/>
              <w:right w:val="single" w:sz="6" w:space="0" w:color="FFFFFF"/>
            </w:tcBorders>
          </w:tcPr>
          <w:p w:rsidR="00B15D1C" w:rsidRDefault="00D70A8B">
            <w:pPr>
              <w:pStyle w:val="ProductList-TableBody"/>
            </w:pPr>
            <w:hyperlink w:anchor="_Sec801">
              <w:r w:rsidR="00A67078">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5"/>
            <w:tcBorders>
              <w:top w:val="single" w:sz="4" w:space="0" w:color="FFFFFF"/>
              <w:left w:val="single" w:sz="6" w:space="0" w:color="FFFFFF"/>
              <w:bottom w:val="none" w:sz="24" w:space="0" w:color="808080"/>
              <w:right w:val="single" w:sz="6" w:space="0" w:color="FFFFFF"/>
            </w:tcBorders>
          </w:tcPr>
          <w:p w:rsidR="00B15D1C" w:rsidRDefault="00A6707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5D1C" w:rsidRDefault="00B15D1C">
            <w:pPr>
              <w:pStyle w:val="ProductList-TableBody"/>
            </w:pPr>
          </w:p>
        </w:tc>
      </w:tr>
      <w:tr w:rsidR="006314AD">
        <w:tc>
          <w:tcPr>
            <w:tcW w:w="240" w:type="dxa"/>
            <w:tcBorders>
              <w:top w:val="none" w:sz="24" w:space="0" w:color="808080"/>
              <w:left w:val="none" w:sz="24" w:space="0" w:color="808080"/>
              <w:bottom w:val="none" w:sz="4" w:space="0" w:color="6E6E6E"/>
              <w:right w:val="single" w:sz="6" w:space="0" w:color="FFFFFF"/>
            </w:tcBorders>
          </w:tcPr>
          <w:p w:rsidR="00B15D1C" w:rsidRDefault="00D70A8B">
            <w:pPr>
              <w:pStyle w:val="ProductList-TableBody"/>
            </w:pPr>
            <w:hyperlink w:anchor="_Sec802">
              <w:r w:rsidR="00A67078">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15D1C" w:rsidRDefault="00A6707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15D1C" w:rsidRDefault="00B15D1C">
            <w:pPr>
              <w:pStyle w:val="ProductList-TableBody"/>
              <w:jc w:val="center"/>
            </w:pPr>
          </w:p>
        </w:tc>
      </w:tr>
      <w:tr w:rsidR="006314AD">
        <w:tc>
          <w:tcPr>
            <w:tcW w:w="240" w:type="dxa"/>
            <w:tcBorders>
              <w:top w:val="none" w:sz="4" w:space="0" w:color="6E6E6E"/>
              <w:left w:val="none" w:sz="24" w:space="0" w:color="808080"/>
              <w:bottom w:val="none" w:sz="4" w:space="0" w:color="6E6E6E"/>
              <w:right w:val="single" w:sz="6" w:space="0" w:color="FFFFFF"/>
            </w:tcBorders>
          </w:tcPr>
          <w:p w:rsidR="00B15D1C" w:rsidRDefault="00D70A8B">
            <w:pPr>
              <w:pStyle w:val="ProductList-TableBody"/>
            </w:pPr>
            <w:hyperlink w:anchor="_Sec802">
              <w:r w:rsidR="00A67078">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r>
      <w:tr w:rsidR="00B15D1C">
        <w:tc>
          <w:tcPr>
            <w:tcW w:w="240" w:type="dxa"/>
            <w:gridSpan w:val="14"/>
            <w:tcBorders>
              <w:top w:val="none" w:sz="4" w:space="0" w:color="6E6E6E"/>
              <w:left w:val="single" w:sz="6" w:space="0" w:color="FFFFFF"/>
              <w:bottom w:val="none" w:sz="4" w:space="0" w:color="BFBFBF"/>
              <w:right w:val="single" w:sz="6" w:space="0" w:color="FFFFFF"/>
            </w:tcBorders>
          </w:tcPr>
          <w:p w:rsidR="00B15D1C" w:rsidRDefault="00A67078">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5D1C" w:rsidRDefault="00B15D1C">
            <w:pPr>
              <w:pStyle w:val="ProductList-TableBody"/>
              <w:jc w:val="center"/>
            </w:pPr>
          </w:p>
        </w:tc>
      </w:tr>
      <w:tr w:rsidR="006314AD">
        <w:tc>
          <w:tcPr>
            <w:tcW w:w="240" w:type="dxa"/>
            <w:tcBorders>
              <w:top w:val="none" w:sz="4" w:space="0" w:color="BFBFBF"/>
              <w:left w:val="none" w:sz="24" w:space="0" w:color="808080"/>
              <w:bottom w:val="dashed" w:sz="4" w:space="0" w:color="BFBFBF"/>
              <w:right w:val="single" w:sz="6" w:space="0" w:color="FFFFFF"/>
            </w:tcBorders>
          </w:tcPr>
          <w:p w:rsidR="00B15D1C" w:rsidRDefault="00D70A8B">
            <w:pPr>
              <w:pStyle w:val="ProductList-TableBody"/>
            </w:pPr>
            <w:hyperlink w:anchor="_Sec790">
              <w:r w:rsidR="00A6707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r>
      <w:tr w:rsidR="006314AD">
        <w:tc>
          <w:tcPr>
            <w:tcW w:w="240" w:type="dxa"/>
            <w:tcBorders>
              <w:top w:val="dashed" w:sz="4" w:space="0" w:color="BFBFBF"/>
              <w:left w:val="none" w:sz="24" w:space="0" w:color="808080"/>
              <w:bottom w:val="none" w:sz="4" w:space="0" w:color="6E6E6E"/>
              <w:right w:val="single" w:sz="6" w:space="0" w:color="FFFFFF"/>
            </w:tcBorders>
          </w:tcPr>
          <w:p w:rsidR="00B15D1C" w:rsidRDefault="00D70A8B">
            <w:pPr>
              <w:pStyle w:val="ProductList-TableBody"/>
            </w:pPr>
            <w:hyperlink w:anchor="_Sec790">
              <w:r w:rsidR="00A6707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r>
      <w:tr w:rsidR="00B15D1C">
        <w:tc>
          <w:tcPr>
            <w:tcW w:w="240" w:type="dxa"/>
            <w:gridSpan w:val="14"/>
            <w:tcBorders>
              <w:top w:val="none" w:sz="4" w:space="0" w:color="6E6E6E"/>
              <w:left w:val="single" w:sz="6" w:space="0" w:color="FFFFFF"/>
              <w:bottom w:val="none" w:sz="4" w:space="0" w:color="6E6E6E"/>
              <w:right w:val="single" w:sz="6" w:space="0" w:color="FFFFFF"/>
            </w:tcBorders>
          </w:tcPr>
          <w:p w:rsidR="00B15D1C" w:rsidRDefault="00A67078">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5D1C" w:rsidRDefault="00B15D1C">
            <w:pPr>
              <w:pStyle w:val="ProductList-TableBody"/>
              <w:jc w:val="center"/>
            </w:pPr>
          </w:p>
        </w:tc>
      </w:tr>
      <w:tr w:rsidR="006314AD">
        <w:tc>
          <w:tcPr>
            <w:tcW w:w="240" w:type="dxa"/>
            <w:tcBorders>
              <w:top w:val="none" w:sz="4" w:space="0" w:color="6E6E6E"/>
              <w:left w:val="none" w:sz="24" w:space="0" w:color="808080"/>
              <w:bottom w:val="none" w:sz="4" w:space="0" w:color="6E6E6E"/>
              <w:right w:val="single" w:sz="6" w:space="0" w:color="FFFFFF"/>
            </w:tcBorders>
          </w:tcPr>
          <w:p w:rsidR="00B15D1C" w:rsidRDefault="00D70A8B">
            <w:pPr>
              <w:pStyle w:val="ProductList-TableBody"/>
            </w:pPr>
            <w:hyperlink w:anchor="_Sec790">
              <w:r w:rsidR="00A6707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5D1C" w:rsidRDefault="00B15D1C">
            <w:pPr>
              <w:pStyle w:val="ProductList-TableBody"/>
              <w:jc w:val="center"/>
            </w:pPr>
          </w:p>
        </w:tc>
      </w:tr>
    </w:tbl>
    <w:p w:rsidR="00B15D1C" w:rsidRDefault="00A67078">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rsidR="00B15D1C" w:rsidRDefault="00A67078">
      <w:pPr>
        <w:pStyle w:val="ProductList-SectionHeading"/>
        <w:pageBreakBefore/>
        <w:outlineLvl w:val="0"/>
      </w:pPr>
      <w:bookmarkStart w:id="344" w:name="_Sec564"/>
      <w:bookmarkEnd w:id="342"/>
      <w:r>
        <w:lastRenderedPageBreak/>
        <w:t>Annexe B – Software Assurance</w:t>
      </w:r>
      <w:r>
        <w:fldChar w:fldCharType="begin"/>
      </w:r>
      <w:r>
        <w:instrText xml:space="preserve"> TC "</w:instrText>
      </w:r>
      <w:bookmarkStart w:id="345" w:name="_Toc4593472"/>
      <w:r>
        <w:instrText>Annexe B – Software Assurance</w:instrText>
      </w:r>
      <w:bookmarkEnd w:id="345"/>
      <w:r>
        <w:instrText>" \l 1</w:instrText>
      </w:r>
      <w:r>
        <w:fldChar w:fldCharType="end"/>
      </w:r>
    </w:p>
    <w:p w:rsidR="00B15D1C" w:rsidRDefault="00A67078">
      <w:pPr>
        <w:pStyle w:val="ProductList-Offering1Heading"/>
        <w:outlineLvl w:val="1"/>
      </w:pPr>
      <w:bookmarkStart w:id="346" w:name="_Sec573"/>
      <w:r>
        <w:t>Achat de la Software Assurance</w:t>
      </w:r>
      <w:bookmarkEnd w:id="346"/>
      <w:r>
        <w:fldChar w:fldCharType="begin"/>
      </w:r>
      <w:r>
        <w:instrText xml:space="preserve"> TC "</w:instrText>
      </w:r>
      <w:bookmarkStart w:id="347" w:name="_Toc4593473"/>
      <w:r>
        <w:instrText>Achat de la Software Assurance</w:instrText>
      </w:r>
      <w:bookmarkEnd w:id="347"/>
      <w:r>
        <w:instrText>" \l 2</w:instrText>
      </w:r>
      <w:r>
        <w:fldChar w:fldCharType="end"/>
      </w:r>
    </w:p>
    <w:p w:rsidR="00B15D1C" w:rsidRDefault="00A67078">
      <w:pPr>
        <w:pStyle w:val="ProductList-Body"/>
      </w:pPr>
      <w:r>
        <w:t xml:space="preserve">Le Client peut choisir entre trois niveaux différents d’engagement pour la Software Assurance, qui peuvent varier selon les programmes. Le Client peut : </w:t>
      </w:r>
    </w:p>
    <w:p w:rsidR="00B15D1C" w:rsidRDefault="00A67078" w:rsidP="00A67078">
      <w:pPr>
        <w:pStyle w:val="ProductList-Bullet"/>
        <w:numPr>
          <w:ilvl w:val="0"/>
          <w:numId w:val="46"/>
        </w:numPr>
      </w:pPr>
      <w:r>
        <w:t>s’engager à souscrire une SA pour tous ses Produits de la plate-forme ;</w:t>
      </w:r>
    </w:p>
    <w:p w:rsidR="00B15D1C" w:rsidRDefault="00A67078" w:rsidP="00A67078">
      <w:pPr>
        <w:pStyle w:val="ProductList-Bullet"/>
        <w:numPr>
          <w:ilvl w:val="0"/>
          <w:numId w:val="46"/>
        </w:numPr>
      </w:pPr>
      <w:r>
        <w:t>s’engager à souscrire une SA pour tous ses achats effectués au sein d’un Groupe de Produits donné (Applications, Systèmes ou Serveurs). Ce niveau d’engagement est appelé participation au programme Software Assurance Membership (SAM).</w:t>
      </w:r>
    </w:p>
    <w:p w:rsidR="00B15D1C" w:rsidRDefault="00A67078" w:rsidP="00A67078">
      <w:pPr>
        <w:pStyle w:val="ProductList-Bullet"/>
        <w:numPr>
          <w:ilvl w:val="0"/>
          <w:numId w:val="46"/>
        </w:numPr>
      </w:pPr>
      <w:r>
        <w:t>acheter une SA pour des Produits individuels sans s’engager à étendre la SA achetée à d’autres Produits.</w:t>
      </w:r>
    </w:p>
    <w:p w:rsidR="00B15D1C" w:rsidRDefault="00B15D1C">
      <w:pPr>
        <w:pStyle w:val="ProductList-Body"/>
      </w:pPr>
    </w:p>
    <w:p w:rsidR="00B15D1C" w:rsidRDefault="00A67078">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rsidR="00B15D1C" w:rsidRDefault="00B15D1C">
      <w:pPr>
        <w:pStyle w:val="ProductList-Body"/>
      </w:pPr>
    </w:p>
    <w:p w:rsidR="00B15D1C" w:rsidRDefault="00A67078">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B15D1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15D1C" w:rsidRDefault="00A67078">
            <w:pPr>
              <w:pStyle w:val="ProductList-TableBody"/>
              <w:jc w:val="center"/>
            </w:pPr>
            <w:r>
              <w:rPr>
                <w:color w:val="FFFFFF"/>
              </w:rPr>
              <w:t>Programmes</w:t>
            </w:r>
          </w:p>
        </w:tc>
      </w:tr>
      <w:tr w:rsidR="00B15D1C">
        <w:tc>
          <w:tcPr>
            <w:tcW w:w="24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B15D1C" w:rsidRDefault="00A67078">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B15D1C">
        <w:tc>
          <w:tcPr>
            <w:tcW w:w="24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 disponible</w:t>
            </w:r>
          </w:p>
        </w:tc>
        <w:tc>
          <w:tcPr>
            <w:tcW w:w="0" w:type="auto"/>
            <w:vMerge/>
          </w:tcPr>
          <w:p w:rsidR="00B15D1C" w:rsidRDefault="00B15D1C"/>
        </w:tc>
      </w:tr>
    </w:tbl>
    <w:p w:rsidR="00B15D1C" w:rsidRDefault="00B15D1C">
      <w:pPr>
        <w:pStyle w:val="ProductList-Body"/>
      </w:pPr>
    </w:p>
    <w:p w:rsidR="00B15D1C" w:rsidRDefault="00A67078">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rsidR="00B15D1C" w:rsidRDefault="00B15D1C">
      <w:pPr>
        <w:pStyle w:val="ProductList-Body"/>
      </w:pPr>
    </w:p>
    <w:p w:rsidR="00B15D1C" w:rsidRDefault="00A67078">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rsidR="00B15D1C" w:rsidRDefault="00B15D1C">
      <w:pPr>
        <w:pStyle w:val="ProductList-Body"/>
      </w:pPr>
    </w:p>
    <w:p w:rsidR="00B15D1C" w:rsidRDefault="00A67078">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
        <w:outlineLvl w:val="1"/>
      </w:pPr>
      <w:bookmarkStart w:id="348" w:name="_Sec574"/>
      <w:r>
        <w:t>Renouvellement de la Software Assurance</w:t>
      </w:r>
      <w:bookmarkEnd w:id="348"/>
      <w:r>
        <w:fldChar w:fldCharType="begin"/>
      </w:r>
      <w:r>
        <w:instrText xml:space="preserve"> TC "</w:instrText>
      </w:r>
      <w:bookmarkStart w:id="349" w:name="_Toc4593474"/>
      <w:r>
        <w:instrText>Renouvellement de la Software Assurance</w:instrText>
      </w:r>
      <w:bookmarkEnd w:id="349"/>
      <w:r>
        <w:instrText>" \l 2</w:instrText>
      </w:r>
      <w:r>
        <w:fldChar w:fldCharType="end"/>
      </w:r>
    </w:p>
    <w:p w:rsidR="00B15D1C" w:rsidRDefault="00A67078">
      <w:pPr>
        <w:pStyle w:val="ProductList-ClauseHeading"/>
        <w:outlineLvl w:val="2"/>
      </w:pPr>
      <w:r>
        <w:t>Renouvellement de la couverture au titre du même contrat</w:t>
      </w:r>
    </w:p>
    <w:p w:rsidR="00B15D1C" w:rsidRDefault="00A67078">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B15D1C" w:rsidRDefault="00B15D1C">
      <w:pPr>
        <w:pStyle w:val="ProductList-Body"/>
      </w:pPr>
    </w:p>
    <w:p w:rsidR="00B15D1C" w:rsidRDefault="00A67078">
      <w:pPr>
        <w:pStyle w:val="ProductList-SubClauseHeading"/>
        <w:outlineLvl w:val="3"/>
      </w:pPr>
      <w:r>
        <w:t>Licence Open</w:t>
      </w:r>
    </w:p>
    <w:p w:rsidR="00B15D1C" w:rsidRDefault="00A67078">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B15D1C" w:rsidRDefault="00B15D1C">
      <w:pPr>
        <w:pStyle w:val="ProductList-BodyIndented"/>
      </w:pPr>
    </w:p>
    <w:p w:rsidR="00B15D1C" w:rsidRDefault="00A67078">
      <w:pPr>
        <w:pStyle w:val="ProductList-SubClauseHeading"/>
        <w:outlineLvl w:val="3"/>
      </w:pPr>
      <w:r>
        <w:t>Contrat Entreprise</w:t>
      </w:r>
    </w:p>
    <w:p w:rsidR="00B15D1C" w:rsidRDefault="00A67078">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rsidR="00B15D1C" w:rsidRDefault="00B15D1C">
      <w:pPr>
        <w:pStyle w:val="ProductList-BodyIndented"/>
      </w:pPr>
    </w:p>
    <w:p w:rsidR="00B15D1C" w:rsidRDefault="00A67078">
      <w:pPr>
        <w:pStyle w:val="ProductList-SubClauseHeading"/>
        <w:outlineLvl w:val="3"/>
      </w:pPr>
      <w:r>
        <w:t>Accord de Mise en Œuvre pour Plateforme d’Application</w:t>
      </w:r>
    </w:p>
    <w:p w:rsidR="00B15D1C" w:rsidRDefault="00A67078">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B15D1C" w:rsidRDefault="00B15D1C">
      <w:pPr>
        <w:pStyle w:val="ProductList-BodyIndented"/>
      </w:pPr>
    </w:p>
    <w:p w:rsidR="00B15D1C" w:rsidRDefault="00A67078">
      <w:pPr>
        <w:pStyle w:val="ProductList-ClauseHeading"/>
        <w:outlineLvl w:val="2"/>
      </w:pPr>
      <w:r>
        <w:t>Renouvellement de la couverture dans le cadre d’un contrat distinct</w:t>
      </w:r>
    </w:p>
    <w:p w:rsidR="00B15D1C" w:rsidRDefault="00A67078">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B15D1C" w:rsidRDefault="00B15D1C">
      <w:pPr>
        <w:pStyle w:val="ProductList-Body"/>
      </w:pPr>
    </w:p>
    <w:p w:rsidR="00B15D1C" w:rsidRDefault="00A67078">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B15D1C" w:rsidRDefault="00B15D1C">
      <w:pPr>
        <w:pStyle w:val="ProductList-Body"/>
      </w:pPr>
    </w:p>
    <w:p w:rsidR="00B15D1C" w:rsidRDefault="00A67078">
      <w:pPr>
        <w:pStyle w:val="ProductList-ClauseHeading"/>
        <w:outlineLvl w:val="2"/>
      </w:pPr>
      <w:r>
        <w:t>Renouvellement de la Software Assurance pour les Licences d’Accès Client (CAL) et les Licences de Gestion Client (ML)</w:t>
      </w:r>
    </w:p>
    <w:p w:rsidR="00B15D1C" w:rsidRDefault="00A67078">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B15D1C" w:rsidRDefault="00A67078">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
        <w:outlineLvl w:val="1"/>
      </w:pPr>
      <w:bookmarkStart w:id="350" w:name="_Sec575"/>
      <w:r>
        <w:t>Licences de migration pour les Produits en fin de série ou de vie</w:t>
      </w:r>
      <w:bookmarkEnd w:id="350"/>
      <w:r>
        <w:fldChar w:fldCharType="begin"/>
      </w:r>
      <w:r>
        <w:instrText xml:space="preserve"> TC "</w:instrText>
      </w:r>
      <w:bookmarkStart w:id="351" w:name="_Toc4593475"/>
      <w:r>
        <w:instrText>Licences de migration pour les Produits en fin de série ou de vie</w:instrText>
      </w:r>
      <w:bookmarkEnd w:id="351"/>
      <w:r>
        <w:instrText>" \l 2</w:instrText>
      </w:r>
      <w:r>
        <w:fldChar w:fldCharType="end"/>
      </w:r>
    </w:p>
    <w:p w:rsidR="00B15D1C" w:rsidRDefault="00A67078">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B15D1C" w:rsidRDefault="00A67078">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B15D1C" w:rsidRDefault="00B15D1C">
      <w:pPr>
        <w:pStyle w:val="ProductList-Body"/>
      </w:pPr>
    </w:p>
    <w:p w:rsidR="00B15D1C" w:rsidRDefault="00A67078">
      <w:pPr>
        <w:pStyle w:val="ProductList-Body"/>
      </w:pPr>
      <w:r>
        <w:t>Sauf disposition contraire dans l’Entrée Produit :</w:t>
      </w:r>
    </w:p>
    <w:p w:rsidR="00B15D1C" w:rsidRDefault="00A67078" w:rsidP="00A67078">
      <w:pPr>
        <w:pStyle w:val="ProductList-Bullet"/>
        <w:numPr>
          <w:ilvl w:val="0"/>
          <w:numId w:val="47"/>
        </w:numPr>
      </w:pPr>
      <w:r>
        <w:t>Les Clients peuvent utiliser une version plus récente du logiciel au lieu de celle couverte par la Licence Éligible au titre d’une Licence de Migration. Les Clients ne peuvent pas utiliser les deux licences à la fois.</w:t>
      </w:r>
    </w:p>
    <w:p w:rsidR="00B15D1C" w:rsidRDefault="00A67078" w:rsidP="00A67078">
      <w:pPr>
        <w:pStyle w:val="ProductList-Bullet"/>
        <w:numPr>
          <w:ilvl w:val="0"/>
          <w:numId w:val="47"/>
        </w:numPr>
      </w:pPr>
      <w:r>
        <w:t>Chaque Licence Éligible d’un client donne droit à une Licence de Migration.</w:t>
      </w:r>
    </w:p>
    <w:p w:rsidR="00B15D1C" w:rsidRDefault="00A67078" w:rsidP="00A67078">
      <w:pPr>
        <w:pStyle w:val="ProductList-Bullet"/>
        <w:numPr>
          <w:ilvl w:val="0"/>
          <w:numId w:val="4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B15D1C" w:rsidRDefault="00A67078" w:rsidP="00A67078">
      <w:pPr>
        <w:pStyle w:val="ProductList-Bullet"/>
        <w:numPr>
          <w:ilvl w:val="0"/>
          <w:numId w:val="4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B15D1C" w:rsidRDefault="00A67078" w:rsidP="00A67078">
      <w:pPr>
        <w:pStyle w:val="ProductList-Bullet"/>
        <w:numPr>
          <w:ilvl w:val="0"/>
          <w:numId w:val="47"/>
        </w:numPr>
      </w:pPr>
      <w:r>
        <w:t>Les Clients ne sont pas autorisés à transférer des Licences de Migration séparément des Licences Éligibles.</w:t>
      </w:r>
    </w:p>
    <w:p w:rsidR="00B15D1C" w:rsidRDefault="00A67078" w:rsidP="00A67078">
      <w:pPr>
        <w:pStyle w:val="ProductList-Bullet"/>
        <w:numPr>
          <w:ilvl w:val="0"/>
          <w:numId w:val="4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1Heading"/>
        <w:outlineLvl w:val="1"/>
      </w:pPr>
      <w:bookmarkStart w:id="352" w:name="_Sec576"/>
      <w:r>
        <w:t>Avantages de la Software Assurance</w:t>
      </w:r>
      <w:bookmarkEnd w:id="352"/>
      <w:r>
        <w:fldChar w:fldCharType="begin"/>
      </w:r>
      <w:r>
        <w:instrText xml:space="preserve"> TC "</w:instrText>
      </w:r>
      <w:bookmarkStart w:id="353" w:name="_Toc4593476"/>
      <w:r>
        <w:instrText>Avantages de la Software Assurance</w:instrText>
      </w:r>
      <w:bookmarkEnd w:id="353"/>
      <w:r>
        <w:instrText>" \l 2</w:instrText>
      </w:r>
      <w:r>
        <w:fldChar w:fldCharType="end"/>
      </w:r>
    </w:p>
    <w:p w:rsidR="00B15D1C" w:rsidRDefault="00A67078">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Groupe des Produits Serveurs</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77">
              <w:r w:rsidR="00A67078">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79">
              <w:r w:rsidR="00A6707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0">
              <w:r w:rsidR="00A67078">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1">
              <w:r w:rsidR="00A67078">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755">
              <w:r w:rsidR="00A67078">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841">
              <w:r w:rsidR="00A670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651">
              <w:r w:rsidR="00A670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841">
              <w:r w:rsidR="00A670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2">
              <w:r w:rsidR="00A67078">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4">
              <w:r w:rsidR="00A67078">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5">
              <w:r w:rsidR="00A67078">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818">
              <w:r w:rsidR="00A670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7">
              <w:r w:rsidR="00A67078">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8">
              <w:r w:rsidR="00A67078">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89">
              <w:r w:rsidR="00A67078">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590">
              <w:r w:rsidR="00A67078">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841">
              <w:r w:rsidR="00A67078">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841">
              <w:r w:rsidR="00A670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D70A8B">
            <w:pPr>
              <w:pStyle w:val="ProductList-TableBody"/>
            </w:pPr>
            <w:hyperlink w:anchor="_Sec652">
              <w:r w:rsidR="00A67078">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jc w:val="center"/>
            </w:pPr>
          </w:p>
        </w:tc>
      </w:tr>
    </w:tbl>
    <w:p w:rsidR="00B15D1C" w:rsidRDefault="00B15D1C">
      <w:pPr>
        <w:pStyle w:val="ProductList-Body"/>
      </w:pPr>
    </w:p>
    <w:p w:rsidR="00B15D1C" w:rsidRDefault="00A67078">
      <w:pPr>
        <w:pStyle w:val="ProductList-ClauseHeading"/>
        <w:outlineLvl w:val="2"/>
      </w:pPr>
      <w:bookmarkStart w:id="354" w:name="_Sec577"/>
      <w:r>
        <w:t>Droits Relatifs aux Nouvelles Versions</w:t>
      </w:r>
      <w:bookmarkEnd w:id="354"/>
    </w:p>
    <w:p w:rsidR="00B15D1C" w:rsidRDefault="00A67078">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rsidR="00B15D1C" w:rsidRDefault="00B15D1C">
      <w:pPr>
        <w:pStyle w:val="ProductList-Body"/>
      </w:pPr>
    </w:p>
    <w:p w:rsidR="00B15D1C" w:rsidRDefault="00A67078">
      <w:pPr>
        <w:pStyle w:val="ProductList-ClauseHeading"/>
        <w:outlineLvl w:val="2"/>
      </w:pPr>
      <w:bookmarkStart w:id="355" w:name="_Sec931"/>
      <w:r>
        <w:t>Calcul des points pour les Avantages de la Software Assurance</w:t>
      </w:r>
      <w:bookmarkEnd w:id="355"/>
    </w:p>
    <w:p w:rsidR="00B15D1C" w:rsidRDefault="00A67078">
      <w:pPr>
        <w:pStyle w:val="ProductList-Body"/>
      </w:pPr>
      <w:r>
        <w:t>Vous devez obtenir un certain nombre de points pour bénéficier des avantages suivants :</w:t>
      </w:r>
    </w:p>
    <w:p w:rsidR="00B15D1C" w:rsidRDefault="00A67078" w:rsidP="00A67078">
      <w:pPr>
        <w:pStyle w:val="ProductList-Bullet"/>
        <w:numPr>
          <w:ilvl w:val="0"/>
          <w:numId w:val="48"/>
        </w:numPr>
      </w:pPr>
      <w:r>
        <w:t>Services de Planification</w:t>
      </w:r>
    </w:p>
    <w:p w:rsidR="00B15D1C" w:rsidRDefault="00A67078" w:rsidP="00A67078">
      <w:pPr>
        <w:pStyle w:val="ProductList-Bullet"/>
        <w:numPr>
          <w:ilvl w:val="0"/>
          <w:numId w:val="48"/>
        </w:numPr>
      </w:pPr>
      <w:r>
        <w:t>Bons de Formation</w:t>
      </w:r>
    </w:p>
    <w:p w:rsidR="00B15D1C" w:rsidRDefault="00A67078" w:rsidP="00A67078">
      <w:pPr>
        <w:pStyle w:val="ProductList-Bullet"/>
        <w:numPr>
          <w:ilvl w:val="0"/>
          <w:numId w:val="48"/>
        </w:numPr>
      </w:pPr>
      <w:r>
        <w:t>Support Technique (téléphonique) 24 h/24, 7 jours/7 au titre du MPSA uniquement</w:t>
      </w:r>
    </w:p>
    <w:p w:rsidR="00B15D1C" w:rsidRDefault="00A67078">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B15D1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15D1C" w:rsidRDefault="00A67078">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15D1C" w:rsidRDefault="00A67078">
            <w:pPr>
              <w:pStyle w:val="ProductList-TableBody"/>
            </w:pPr>
            <w:r>
              <w:rPr>
                <w:color w:val="FFFFFF"/>
              </w:rPr>
              <w:t>Points</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1</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2</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5</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10</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25</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50</w:t>
            </w:r>
          </w:p>
        </w:tc>
      </w:tr>
      <w:tr w:rsidR="00B15D1C">
        <w:tc>
          <w:tcPr>
            <w:tcW w:w="105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75</w:t>
            </w:r>
          </w:p>
        </w:tc>
      </w:tr>
    </w:tbl>
    <w:p w:rsidR="00B15D1C" w:rsidRDefault="00A67078">
      <w:pPr>
        <w:pStyle w:val="ProductList-Body"/>
      </w:pPr>
      <w:r>
        <w:rPr>
          <w:b/>
          <w:i/>
        </w:rPr>
        <w:t>Remarque :</w:t>
      </w:r>
      <w:r>
        <w:rPr>
          <w:i/>
        </w:rPr>
        <w:t xml:space="preserve"> reportez-vous au tableau des suites de CAL de cette section pour en savoir plus sur les CAL SQL</w:t>
      </w:r>
    </w:p>
    <w:p w:rsidR="00B15D1C" w:rsidRDefault="00B15D1C">
      <w:pPr>
        <w:pStyle w:val="ProductList-Body"/>
      </w:pPr>
    </w:p>
    <w:p w:rsidR="00B15D1C" w:rsidRDefault="00A67078">
      <w:pPr>
        <w:pStyle w:val="ProductList-ClauseHeading"/>
        <w:outlineLvl w:val="2"/>
      </w:pPr>
      <w:bookmarkStart w:id="356" w:name="_Sec579"/>
      <w:r>
        <w:lastRenderedPageBreak/>
        <w:t>Services Office Online et Office Online Server</w:t>
      </w:r>
      <w:bookmarkEnd w:id="356"/>
    </w:p>
    <w:p w:rsidR="00B15D1C" w:rsidRDefault="00A67078">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B15D1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Droits Office Online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Standard</w:t>
            </w:r>
            <w:r>
              <w:fldChar w:fldCharType="begin"/>
            </w:r>
            <w:r>
              <w:instrText xml:space="preserve"> XE "Office Standard" </w:instrText>
            </w:r>
            <w:r>
              <w:fldChar w:fldCharType="end"/>
            </w:r>
          </w:p>
          <w:p w:rsidR="00B15D1C" w:rsidRDefault="00A67078">
            <w:pPr>
              <w:pStyle w:val="ProductList-TableBody"/>
            </w:pPr>
            <w:r>
              <w:t>Office Professionnel Plus</w:t>
            </w:r>
            <w:r>
              <w:fldChar w:fldCharType="begin"/>
            </w:r>
            <w:r>
              <w:instrText xml:space="preserve"> XE "Office Professionnel Plus" </w:instrText>
            </w:r>
            <w:r>
              <w:fldChar w:fldCharType="end"/>
            </w:r>
          </w:p>
          <w:p w:rsidR="00B15D1C" w:rsidRDefault="00A67078">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Online pour Office 365</w:t>
            </w:r>
            <w:r>
              <w:fldChar w:fldCharType="begin"/>
            </w:r>
            <w:r>
              <w:instrText xml:space="preserve"> XE "Office Online pour Office 365" </w:instrText>
            </w:r>
            <w:r>
              <w:fldChar w:fldCharType="end"/>
            </w:r>
          </w:p>
          <w:p w:rsidR="00B15D1C" w:rsidRDefault="00A67078">
            <w:pPr>
              <w:pStyle w:val="ProductList-TableBody"/>
            </w:pPr>
            <w:r>
              <w:t>Office Online Server</w:t>
            </w:r>
          </w:p>
        </w:tc>
      </w:tr>
    </w:tbl>
    <w:p w:rsidR="00B15D1C" w:rsidRDefault="00A67078">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B15D1C" w:rsidRDefault="00B15D1C">
      <w:pPr>
        <w:pStyle w:val="ProductList-Body"/>
      </w:pPr>
    </w:p>
    <w:p w:rsidR="00B15D1C" w:rsidRDefault="00A67078">
      <w:pPr>
        <w:pStyle w:val="ProductList-ClauseHeading"/>
        <w:outlineLvl w:val="2"/>
      </w:pPr>
      <w:bookmarkStart w:id="357" w:name="_Sec580"/>
      <w:r>
        <w:t>Services de Planification</w:t>
      </w:r>
      <w:bookmarkEnd w:id="357"/>
    </w:p>
    <w:p w:rsidR="00B15D1C" w:rsidRDefault="00A67078">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B15D1C" w:rsidRDefault="00B15D1C">
      <w:pPr>
        <w:pStyle w:val="ProductList-Body"/>
      </w:pPr>
    </w:p>
    <w:p w:rsidR="00B15D1C" w:rsidRDefault="00A67078">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B15D1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Points</w:t>
            </w:r>
          </w:p>
        </w:tc>
      </w:tr>
      <w:tr w:rsidR="00B15D1C">
        <w:tc>
          <w:tcPr>
            <w:tcW w:w="101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1</w:t>
            </w:r>
          </w:p>
        </w:tc>
      </w:tr>
      <w:tr w:rsidR="00B15D1C">
        <w:tc>
          <w:tcPr>
            <w:tcW w:w="101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2</w:t>
            </w:r>
          </w:p>
        </w:tc>
      </w:tr>
      <w:tr w:rsidR="00B15D1C">
        <w:tc>
          <w:tcPr>
            <w:tcW w:w="101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25</w:t>
            </w:r>
          </w:p>
        </w:tc>
      </w:tr>
      <w:tr w:rsidR="00B15D1C">
        <w:tc>
          <w:tcPr>
            <w:tcW w:w="101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50</w:t>
            </w:r>
          </w:p>
        </w:tc>
      </w:tr>
      <w:tr w:rsidR="00B15D1C">
        <w:tc>
          <w:tcPr>
            <w:tcW w:w="101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75</w:t>
            </w:r>
          </w:p>
        </w:tc>
      </w:tr>
    </w:tbl>
    <w:p w:rsidR="00B15D1C" w:rsidRDefault="00A67078">
      <w:pPr>
        <w:pStyle w:val="ProductList-Body"/>
      </w:pPr>
      <w:r>
        <w:rPr>
          <w:b/>
          <w:i/>
        </w:rPr>
        <w:t>Remarque :</w:t>
      </w:r>
      <w:r>
        <w:rPr>
          <w:i/>
        </w:rPr>
        <w:t xml:space="preserve"> reportez-vous au tableau des suites de CAL de cette section pour en savoir plus sur les CAL SQL</w:t>
      </w:r>
    </w:p>
    <w:p w:rsidR="00B15D1C" w:rsidRDefault="00B15D1C">
      <w:pPr>
        <w:pStyle w:val="ProductList-Body"/>
      </w:pPr>
    </w:p>
    <w:p w:rsidR="00B15D1C" w:rsidRDefault="00A67078">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B15D1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600,000+</w:t>
            </w:r>
          </w:p>
        </w:tc>
      </w:tr>
      <w:tr w:rsidR="00B15D1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15D1C" w:rsidRDefault="00A67078">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75</w:t>
            </w:r>
          </w:p>
        </w:tc>
      </w:tr>
    </w:tbl>
    <w:p w:rsidR="00B15D1C" w:rsidRDefault="00B15D1C">
      <w:pPr>
        <w:pStyle w:val="ProductList-Body"/>
      </w:pPr>
    </w:p>
    <w:p w:rsidR="00B15D1C" w:rsidRDefault="00A67078">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B15D1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15D1C" w:rsidRDefault="00A67078">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15D1C" w:rsidRDefault="00A67078">
            <w:pPr>
              <w:pStyle w:val="ProductList-TableBody"/>
            </w:pPr>
            <w:r>
              <w:t>→600,000+</w:t>
            </w:r>
          </w:p>
        </w:tc>
      </w:tr>
      <w:tr w:rsidR="00B15D1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15D1C" w:rsidRDefault="00A67078">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12</w:t>
            </w:r>
          </w:p>
        </w:tc>
      </w:tr>
    </w:tbl>
    <w:p w:rsidR="00B15D1C" w:rsidRDefault="00A67078">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9">
        <w:r>
          <w:rPr>
            <w:color w:val="00467F"/>
            <w:u w:val="single"/>
          </w:rPr>
          <w:t>http://www.microsoft.com/licensing/software-assurance/planning-services-overview.aspx</w:t>
        </w:r>
      </w:hyperlink>
      <w:r>
        <w:t xml:space="preserve">. </w:t>
      </w:r>
    </w:p>
    <w:p w:rsidR="00B15D1C" w:rsidRDefault="00B15D1C">
      <w:pPr>
        <w:pStyle w:val="ProductList-Body"/>
      </w:pPr>
    </w:p>
    <w:p w:rsidR="00B15D1C" w:rsidRDefault="00A67078">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B15D1C" w:rsidRDefault="00A67078" w:rsidP="00A67078">
      <w:pPr>
        <w:pStyle w:val="ProductList-Bullet"/>
        <w:numPr>
          <w:ilvl w:val="0"/>
          <w:numId w:val="4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0">
        <w:r>
          <w:rPr>
            <w:color w:val="00467F"/>
            <w:u w:val="single"/>
          </w:rPr>
          <w:t>http://directory.partners.extranet.microsoft.com/psbproviders.</w:t>
        </w:r>
      </w:hyperlink>
    </w:p>
    <w:p w:rsidR="00B15D1C" w:rsidRDefault="00A67078" w:rsidP="00A67078">
      <w:pPr>
        <w:pStyle w:val="ProductList-Bullet"/>
        <w:numPr>
          <w:ilvl w:val="0"/>
          <w:numId w:val="49"/>
        </w:numPr>
      </w:pPr>
      <w:r>
        <w:t>Les Services de Planification incluent des prestations comprenant la définition préalable de la portée des travaux et le développement d’un plan de déploiement de haut niveau ; le déploiement effectif du logiciel n’est pas inclus.</w:t>
      </w:r>
    </w:p>
    <w:p w:rsidR="00B15D1C" w:rsidRDefault="00A67078" w:rsidP="00A67078">
      <w:pPr>
        <w:pStyle w:val="ProductList-Bullet"/>
        <w:numPr>
          <w:ilvl w:val="0"/>
          <w:numId w:val="49"/>
        </w:numPr>
      </w:pPr>
      <w:r>
        <w:t>Les bons de Services de Planification peuvent être convertis uniquement par le client éligible à l’avantage.</w:t>
      </w:r>
    </w:p>
    <w:p w:rsidR="00B15D1C" w:rsidRDefault="00A67078" w:rsidP="00A67078">
      <w:pPr>
        <w:pStyle w:val="ProductList-Bullet"/>
        <w:numPr>
          <w:ilvl w:val="0"/>
          <w:numId w:val="49"/>
        </w:numPr>
      </w:pPr>
      <w:r>
        <w:lastRenderedPageBreak/>
        <w:t>Les bons de Services de Planification ne peuvent pas être échangés contre de l’argent comptant, des sommes d’argent ou d’autres valeurs.</w:t>
      </w:r>
    </w:p>
    <w:p w:rsidR="00B15D1C" w:rsidRDefault="00A67078" w:rsidP="00A67078">
      <w:pPr>
        <w:pStyle w:val="ProductList-Bullet"/>
        <w:numPr>
          <w:ilvl w:val="0"/>
          <w:numId w:val="49"/>
        </w:numPr>
      </w:pPr>
      <w:r>
        <w:t>Une réduction de la SA éligible, résultant de retours ou autres ajustements de facturation, si autorisés, peut donner lieu à une réduction du nombre de jours de Services de Planification attribué au Client.</w:t>
      </w:r>
    </w:p>
    <w:p w:rsidR="00B15D1C" w:rsidRDefault="00A67078" w:rsidP="00A67078">
      <w:pPr>
        <w:pStyle w:val="ProductList-Bullet"/>
        <w:numPr>
          <w:ilvl w:val="0"/>
          <w:numId w:val="49"/>
        </w:numPr>
      </w:pPr>
      <w:r>
        <w:t>Il n’est pas possible d’associer plusieurs types de bons. La durée des missions de Service de Planification ne doit pas dépasser la durée maximale définie pour le type de mission concerné.</w:t>
      </w:r>
    </w:p>
    <w:p w:rsidR="00B15D1C" w:rsidRDefault="00A67078" w:rsidP="00A67078">
      <w:pPr>
        <w:pStyle w:val="ProductList-Bullet"/>
        <w:numPr>
          <w:ilvl w:val="0"/>
          <w:numId w:val="49"/>
        </w:numPr>
      </w:pPr>
      <w:r>
        <w:t>Les bons ne sont valables qu’auprès des Fournisseurs autorisés à fournir le type de service spécifique pour lequel ils sont convertis.</w:t>
      </w:r>
    </w:p>
    <w:p w:rsidR="00B15D1C" w:rsidRDefault="00A67078" w:rsidP="00A67078">
      <w:pPr>
        <w:pStyle w:val="ProductList-Bullet"/>
        <w:numPr>
          <w:ilvl w:val="0"/>
          <w:numId w:val="49"/>
        </w:numPr>
      </w:pPr>
      <w:r>
        <w:t>Les bons doivent être attribués pendant la durée de la SA.</w:t>
      </w:r>
    </w:p>
    <w:p w:rsidR="00B15D1C" w:rsidRDefault="00A67078" w:rsidP="00A67078">
      <w:pPr>
        <w:pStyle w:val="ProductList-Bullet"/>
        <w:numPr>
          <w:ilvl w:val="0"/>
          <w:numId w:val="4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B15D1C" w:rsidRDefault="00B15D1C">
      <w:pPr>
        <w:pStyle w:val="ProductList-Body"/>
      </w:pPr>
    </w:p>
    <w:p w:rsidR="00B15D1C" w:rsidRDefault="00A67078">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B15D1C" w:rsidRDefault="00B15D1C">
      <w:pPr>
        <w:pStyle w:val="ProductList-Body"/>
      </w:pPr>
    </w:p>
    <w:p w:rsidR="00B15D1C" w:rsidRDefault="00A67078">
      <w:pPr>
        <w:pStyle w:val="ProductList-ClauseHeading"/>
        <w:outlineLvl w:val="2"/>
      </w:pPr>
      <w:bookmarkStart w:id="358" w:name="_Sec581"/>
      <w:r>
        <w:t>Programme de Licences Sources aux Entreprises (ESLP)</w:t>
      </w:r>
      <w:bookmarkEnd w:id="358"/>
    </w:p>
    <w:p w:rsidR="00B15D1C" w:rsidRDefault="00A67078">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B15D1C" w:rsidRDefault="00B15D1C">
      <w:pPr>
        <w:pStyle w:val="ProductList-Body"/>
      </w:pPr>
    </w:p>
    <w:p w:rsidR="00B15D1C" w:rsidRDefault="00A67078">
      <w:pPr>
        <w:pStyle w:val="ProductList-ClauseHeading"/>
        <w:outlineLvl w:val="2"/>
      </w:pPr>
      <w:bookmarkStart w:id="359" w:name="_Sec582"/>
      <w:r>
        <w:t>Bons de Formation</w:t>
      </w:r>
      <w:bookmarkEnd w:id="359"/>
    </w:p>
    <w:p w:rsidR="00B15D1C" w:rsidRDefault="00A67078">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Groupe des Produits Systèmes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jour pour 50 licences (10 jours maximum)</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jour pour 50 licences ou points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 jours par accord de mise en œuvre ou Compte d’Achats éligible</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15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25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55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80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125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200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300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400 jours*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700 jours*</w:t>
            </w:r>
          </w:p>
        </w:tc>
      </w:tr>
    </w:tbl>
    <w:p w:rsidR="00B15D1C" w:rsidRDefault="00A67078">
      <w:pPr>
        <w:pStyle w:val="ProductList-Body"/>
      </w:pPr>
      <w:r>
        <w:t>*</w:t>
      </w:r>
      <w:r>
        <w:rPr>
          <w:i/>
        </w:rPr>
        <w:t>Nombre de jours par accord de mise en œuvre, contrat ou Contrat d’Achats éligible</w:t>
      </w:r>
    </w:p>
    <w:p w:rsidR="00B15D1C" w:rsidRDefault="00B15D1C">
      <w:pPr>
        <w:pStyle w:val="ProductList-Body"/>
      </w:pPr>
    </w:p>
    <w:p w:rsidR="00B15D1C" w:rsidRDefault="00A67078" w:rsidP="00A67078">
      <w:pPr>
        <w:pStyle w:val="ProductList-Bullet"/>
        <w:numPr>
          <w:ilvl w:val="0"/>
          <w:numId w:val="5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B15D1C" w:rsidRDefault="00A67078" w:rsidP="00A67078">
      <w:pPr>
        <w:pStyle w:val="ProductList-Bullet"/>
        <w:numPr>
          <w:ilvl w:val="0"/>
          <w:numId w:val="50"/>
        </w:numPr>
      </w:pPr>
      <w:r>
        <w:t xml:space="preserve">Les services fournis par des Partenaires Microsoft dans le Programme Learning sont proposés dans le cadre d’un contrat conclu entre le Client et le Partenaire Microsoft éligible. </w:t>
      </w:r>
    </w:p>
    <w:p w:rsidR="00B15D1C" w:rsidRDefault="00A67078" w:rsidP="00A67078">
      <w:pPr>
        <w:pStyle w:val="ProductList-Bullet"/>
        <w:numPr>
          <w:ilvl w:val="0"/>
          <w:numId w:val="5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B15D1C" w:rsidRDefault="00A67078" w:rsidP="00A67078">
      <w:pPr>
        <w:pStyle w:val="ProductList-Bullet"/>
        <w:numPr>
          <w:ilvl w:val="0"/>
          <w:numId w:val="50"/>
        </w:numPr>
      </w:pPr>
      <w:r>
        <w:t>Les bons ne peuvent pas être utilisés pour couvrir tout frais lié à un client qui ne se présente pas à un cours réservé.</w:t>
      </w:r>
    </w:p>
    <w:p w:rsidR="00B15D1C" w:rsidRDefault="00A67078" w:rsidP="00A67078">
      <w:pPr>
        <w:pStyle w:val="ProductList-Bullet"/>
        <w:numPr>
          <w:ilvl w:val="0"/>
          <w:numId w:val="50"/>
        </w:numPr>
      </w:pPr>
      <w:r>
        <w:t>Les bons peuvent être convertis uniquement par une personne autorisée par le client à les utiliser.</w:t>
      </w:r>
    </w:p>
    <w:p w:rsidR="00B15D1C" w:rsidRDefault="00A67078" w:rsidP="00A67078">
      <w:pPr>
        <w:pStyle w:val="ProductList-Bullet"/>
        <w:numPr>
          <w:ilvl w:val="0"/>
          <w:numId w:val="50"/>
        </w:numPr>
      </w:pPr>
      <w:r>
        <w:t xml:space="preserve">Les bons ne peuvent pas être échangés contre de l’argent comptant, des sommes d’argent ou d’autres valeurs. </w:t>
      </w:r>
    </w:p>
    <w:p w:rsidR="00B15D1C" w:rsidRDefault="00A67078" w:rsidP="00A67078">
      <w:pPr>
        <w:pStyle w:val="ProductList-Bullet"/>
        <w:numPr>
          <w:ilvl w:val="0"/>
          <w:numId w:val="50"/>
        </w:numPr>
      </w:pPr>
      <w:r>
        <w:t xml:space="preserve">Les bons doivent être attribués pendant la durée de la SA. </w:t>
      </w:r>
    </w:p>
    <w:p w:rsidR="00B15D1C" w:rsidRDefault="00A67078" w:rsidP="00A67078">
      <w:pPr>
        <w:pStyle w:val="ProductList-Bullet"/>
        <w:numPr>
          <w:ilvl w:val="0"/>
          <w:numId w:val="50"/>
        </w:numPr>
      </w:pPr>
      <w:r>
        <w:t xml:space="preserve">Les bons expirent cent quatre-vingts (180) jours après leur date d’attribution. Les bons qui expirent avant l’expiration de la SA sont réintégrés au portefeuille de jours de Bons de Formation disponibles. </w:t>
      </w:r>
    </w:p>
    <w:p w:rsidR="00B15D1C" w:rsidRDefault="00A67078" w:rsidP="00A67078">
      <w:pPr>
        <w:pStyle w:val="ProductList-Bullet"/>
        <w:numPr>
          <w:ilvl w:val="0"/>
          <w:numId w:val="50"/>
        </w:numPr>
      </w:pPr>
      <w:r>
        <w:t>Les bons peuvent être utilisés pour réserver une formation auprès d’un seul Partenaire de Formation Microsoft éligible à la fois.</w:t>
      </w:r>
    </w:p>
    <w:p w:rsidR="00B15D1C" w:rsidRDefault="00A67078" w:rsidP="00A67078">
      <w:pPr>
        <w:pStyle w:val="ProductList-Bullet"/>
        <w:numPr>
          <w:ilvl w:val="0"/>
          <w:numId w:val="50"/>
        </w:numPr>
      </w:pPr>
      <w:r>
        <w:t xml:space="preserve">Les bons utilisés pour acheter des Produits de Formation Officiels Microsoft ne peuvent pas être transférés ni vendus. </w:t>
      </w:r>
    </w:p>
    <w:p w:rsidR="00B15D1C" w:rsidRDefault="00A67078" w:rsidP="00A67078">
      <w:pPr>
        <w:pStyle w:val="ProductList-Bullet"/>
        <w:numPr>
          <w:ilvl w:val="0"/>
          <w:numId w:val="5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B15D1C" w:rsidRDefault="00A67078" w:rsidP="00A67078">
      <w:pPr>
        <w:pStyle w:val="ProductList-Bullet"/>
        <w:numPr>
          <w:ilvl w:val="0"/>
          <w:numId w:val="50"/>
        </w:numPr>
      </w:pPr>
      <w:r>
        <w:lastRenderedPageBreak/>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B15D1C" w:rsidRDefault="00A67078" w:rsidP="00A67078">
      <w:pPr>
        <w:pStyle w:val="ProductList-Bullet"/>
        <w:numPr>
          <w:ilvl w:val="0"/>
          <w:numId w:val="50"/>
        </w:numPr>
      </w:pPr>
      <w:r>
        <w:t>Les Produits de Formation Officiels Microsoft disponibles peuvent changer à tout moment sans préavis.</w:t>
      </w:r>
    </w:p>
    <w:p w:rsidR="00B15D1C" w:rsidRDefault="00A67078" w:rsidP="00A67078">
      <w:pPr>
        <w:pStyle w:val="ProductList-Bullet"/>
        <w:numPr>
          <w:ilvl w:val="0"/>
          <w:numId w:val="50"/>
        </w:numPr>
      </w:pPr>
      <w:r>
        <w:t>Le nombre de jours requis pour acheter un Produit de Formation Officiel Microsoft peut changer à tout moment sans préavis.</w:t>
      </w:r>
    </w:p>
    <w:p w:rsidR="00B15D1C" w:rsidRDefault="00B15D1C">
      <w:pPr>
        <w:pStyle w:val="ProductList-Body"/>
      </w:pPr>
    </w:p>
    <w:p w:rsidR="00B15D1C" w:rsidRDefault="00A67078">
      <w:pPr>
        <w:pStyle w:val="ProductList-ClauseHeading"/>
        <w:outlineLvl w:val="2"/>
      </w:pPr>
      <w:bookmarkStart w:id="360" w:name="_Sec584"/>
      <w:r>
        <w:t>Microsoft Home Use Program (Programme d’Utilisation à Domicile Microsoft) :</w:t>
      </w:r>
      <w:bookmarkEnd w:id="360"/>
    </w:p>
    <w:p w:rsidR="00B15D1C" w:rsidRDefault="00A67078">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rsidR="00B15D1C" w:rsidRDefault="00B15D1C">
      <w:pPr>
        <w:pStyle w:val="ProductList-Body"/>
      </w:pPr>
    </w:p>
    <w:p w:rsidR="00B15D1C" w:rsidRDefault="00A67078">
      <w:pPr>
        <w:pStyle w:val="ProductList-SubClauseHeading"/>
        <w:outlineLvl w:val="3"/>
      </w:pPr>
      <w:r>
        <w:t>Services en Ligne</w:t>
      </w:r>
    </w:p>
    <w:p w:rsidR="00B15D1C" w:rsidRDefault="00A67078">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rsidR="00B15D1C" w:rsidRDefault="00B15D1C">
      <w:pPr>
        <w:pStyle w:val="ProductList-BodyIndented"/>
      </w:pPr>
    </w:p>
    <w:p w:rsidR="00B15D1C" w:rsidRDefault="00A67078">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rsidR="00B15D1C" w:rsidRDefault="00B15D1C">
      <w:pPr>
        <w:pStyle w:val="ProductList-BodyIndented"/>
      </w:pPr>
    </w:p>
    <w:p w:rsidR="00B15D1C" w:rsidRDefault="00A67078">
      <w:pPr>
        <w:pStyle w:val="ProductList-SubClauseHeading"/>
        <w:outlineLvl w:val="3"/>
      </w:pPr>
      <w:r>
        <w:t>Logiciel</w:t>
      </w:r>
    </w:p>
    <w:p w:rsidR="00B15D1C" w:rsidRDefault="00A67078">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rsidR="00B15D1C" w:rsidRDefault="00B15D1C">
      <w:pPr>
        <w:pStyle w:val="ProductList-BodyIndented"/>
      </w:pPr>
    </w:p>
    <w:p w:rsidR="00B15D1C" w:rsidRDefault="00A67078">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rsidR="00B15D1C" w:rsidRDefault="00B15D1C">
      <w:pPr>
        <w:pStyle w:val="ProductList-BodyIndented"/>
      </w:pPr>
    </w:p>
    <w:tbl>
      <w:tblPr>
        <w:tblStyle w:val="PURTable0"/>
        <w:tblW w:w="0" w:type="dxa"/>
        <w:tblLook w:val="04A0" w:firstRow="1" w:lastRow="0" w:firstColumn="1" w:lastColumn="0" w:noHBand="0" w:noVBand="1"/>
      </w:tblPr>
      <w:tblGrid>
        <w:gridCol w:w="5178"/>
        <w:gridCol w:w="5252"/>
      </w:tblGrid>
      <w:tr w:rsidR="00B15D1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Licence du Programme d’Utilisation à Domicile correspondant</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Standard 2013/2016/2019</w:t>
            </w:r>
          </w:p>
          <w:p w:rsidR="00B15D1C" w:rsidRDefault="00A67078">
            <w:pPr>
              <w:pStyle w:val="ProductList-TableBody"/>
            </w:pPr>
            <w:r>
              <w:t xml:space="preserve">Office Professionnel Plus 2013/2016/2019 </w:t>
            </w:r>
          </w:p>
          <w:p w:rsidR="00B15D1C" w:rsidRDefault="00A67078">
            <w:pPr>
              <w:pStyle w:val="ProductList-TableBody"/>
            </w:pPr>
            <w:r>
              <w:t>Office Standard 2011 pour mac/Office Standard 2016 pour Mac /Office Standard 2019 pour Mac</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Office Professional Plus 2019 HUP, </w:t>
            </w:r>
          </w:p>
          <w:p w:rsidR="00B15D1C" w:rsidRDefault="00A67078">
            <w:pPr>
              <w:pStyle w:val="ProductList-TableBody"/>
            </w:pPr>
            <w:r>
              <w:t>Office Famille et Petite entreprise 2019 HUP pour Mac avec DL Skype Entreprise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Access 2013/2016/2019</w:t>
            </w:r>
          </w:p>
          <w:p w:rsidR="00B15D1C" w:rsidRDefault="00A67078">
            <w:pPr>
              <w:pStyle w:val="ProductList-TableBody"/>
            </w:pPr>
            <w:r>
              <w:t>Excel 2013/2016/2019</w:t>
            </w:r>
          </w:p>
          <w:p w:rsidR="00B15D1C" w:rsidRDefault="00A67078">
            <w:pPr>
              <w:pStyle w:val="ProductList-TableBody"/>
            </w:pPr>
            <w:r>
              <w:t>PowerPoint 2013/2016/2019</w:t>
            </w:r>
          </w:p>
          <w:p w:rsidR="00B15D1C" w:rsidRDefault="00A67078">
            <w:pPr>
              <w:pStyle w:val="ProductList-TableBody"/>
            </w:pPr>
            <w:r>
              <w:t>InfoPath 2013</w:t>
            </w:r>
          </w:p>
          <w:p w:rsidR="00B15D1C" w:rsidRDefault="00A67078">
            <w:pPr>
              <w:pStyle w:val="ProductList-TableBody"/>
            </w:pPr>
            <w:r>
              <w:t>Lync 2013</w:t>
            </w:r>
          </w:p>
          <w:p w:rsidR="00B15D1C" w:rsidRDefault="00A67078">
            <w:pPr>
              <w:pStyle w:val="ProductList-TableBody"/>
            </w:pPr>
            <w:r>
              <w:t>OneNote 2013/2016</w:t>
            </w:r>
          </w:p>
          <w:p w:rsidR="00B15D1C" w:rsidRDefault="00A67078">
            <w:pPr>
              <w:pStyle w:val="ProductList-TableBody"/>
            </w:pPr>
            <w:r>
              <w:t>Outlook 2013/2016/2019</w:t>
            </w:r>
          </w:p>
          <w:p w:rsidR="00B15D1C" w:rsidRDefault="00A67078">
            <w:pPr>
              <w:pStyle w:val="ProductList-TableBody"/>
            </w:pPr>
            <w:r>
              <w:t>Publisher 2013/2016/2019</w:t>
            </w:r>
          </w:p>
          <w:p w:rsidR="00B15D1C" w:rsidRDefault="00A67078">
            <w:pPr>
              <w:pStyle w:val="ProductList-TableBody"/>
            </w:pPr>
            <w:r>
              <w:t>Skype Entreprise 2015/2019</w:t>
            </w:r>
          </w:p>
          <w:p w:rsidR="00B15D1C" w:rsidRDefault="00A6707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Office Professional Plus 2019 HUP,  </w:t>
            </w:r>
          </w:p>
          <w:p w:rsidR="00B15D1C" w:rsidRDefault="00A67078">
            <w:pPr>
              <w:pStyle w:val="ProductList-TableBody"/>
            </w:pPr>
            <w:r>
              <w:t xml:space="preserve">Office Famille et Petite entreprise 2019 HUP pour Mac avec DL Skype Entreprise </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Visio Standard 2013/2016/2019 </w:t>
            </w:r>
          </w:p>
          <w:p w:rsidR="00B15D1C" w:rsidRDefault="00A67078">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Visio Professional 2019 HUP</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Project Standard 2013/2016/2019</w:t>
            </w:r>
          </w:p>
          <w:p w:rsidR="00B15D1C" w:rsidRDefault="00A67078">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Project Professionnel 2019 HUP</w:t>
            </w:r>
          </w:p>
        </w:tc>
      </w:tr>
    </w:tbl>
    <w:p w:rsidR="00B15D1C" w:rsidRDefault="00B15D1C">
      <w:pPr>
        <w:pStyle w:val="ProductList-SubClauseHeading"/>
        <w:outlineLvl w:val="3"/>
      </w:pPr>
    </w:p>
    <w:p w:rsidR="00B15D1C" w:rsidRDefault="00A67078">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rsidR="00B15D1C" w:rsidRDefault="00B15D1C">
      <w:pPr>
        <w:pStyle w:val="ProductList-BodyIndented"/>
      </w:pPr>
    </w:p>
    <w:p w:rsidR="00B15D1C" w:rsidRDefault="00A67078">
      <w:pPr>
        <w:pStyle w:val="ProductList-BodyIndented"/>
      </w:pPr>
      <w:r>
        <w:t>Microsoft n’assume aucune responsabilité quant au respect de toute obligation de prestation assurance-chômage, obligation fiscale ou de signalement à laquelle le client ou ses employés seraient tenus.</w:t>
      </w:r>
    </w:p>
    <w:p w:rsidR="00B15D1C" w:rsidRDefault="00B15D1C">
      <w:pPr>
        <w:pStyle w:val="ProductList-BodyIndented"/>
      </w:pPr>
    </w:p>
    <w:p w:rsidR="00B15D1C" w:rsidRDefault="00A67078">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rsidR="00B15D1C" w:rsidRDefault="00B15D1C">
      <w:pPr>
        <w:pStyle w:val="ProductList-BodyIndented"/>
      </w:pPr>
    </w:p>
    <w:p w:rsidR="00B15D1C" w:rsidRDefault="00A67078">
      <w:pPr>
        <w:pStyle w:val="ProductList-BodyIndented"/>
      </w:pPr>
      <w:r>
        <w:lastRenderedPageBreak/>
        <w:t xml:space="preserve">Pour plus d’informations sur le Microsoft Home Use Program software (Programme d’Utilisation à Domicile Microsoft), reportez-vous à l’adresse </w:t>
      </w:r>
      <w:hyperlink r:id="rId151">
        <w:r>
          <w:rPr>
            <w:color w:val="00467F"/>
            <w:u w:val="single"/>
          </w:rPr>
          <w:t>http://www.microsoft.com/licensing</w:t>
        </w:r>
      </w:hyperlink>
      <w:r>
        <w:t xml:space="preserve"> ou </w:t>
      </w:r>
      <w:hyperlink r:id="rId152">
        <w:r>
          <w:rPr>
            <w:color w:val="00467F"/>
            <w:u w:val="single"/>
          </w:rPr>
          <w:t>https://businessstore.microsoft.com/store/home-use-program</w:t>
        </w:r>
      </w:hyperlink>
      <w:r>
        <w:t>.</w:t>
      </w:r>
    </w:p>
    <w:p w:rsidR="00B15D1C" w:rsidRDefault="00B15D1C">
      <w:pPr>
        <w:pStyle w:val="ProductList-BodyIndented"/>
        <w:jc w:val="right"/>
      </w:pPr>
    </w:p>
    <w:p w:rsidR="00B15D1C" w:rsidRDefault="00A67078">
      <w:pPr>
        <w:pStyle w:val="ProductList-ClauseHeading"/>
        <w:outlineLvl w:val="2"/>
      </w:pPr>
      <w:bookmarkStart w:id="361" w:name="_Sec585"/>
      <w:r>
        <w:t>Support Technique 24h/24, 7 jours/7</w:t>
      </w:r>
      <w:bookmarkEnd w:id="361"/>
    </w:p>
    <w:p w:rsidR="00B15D1C" w:rsidRDefault="00A67078">
      <w:pPr>
        <w:pStyle w:val="ProductList-Body"/>
      </w:pPr>
      <w:r>
        <w:t>Les clients (en dehors des clients des Programmes Éducation) détenteurs d’une SA sont éligibles au Support Technique 24 h/24, 7 j/7.</w:t>
      </w:r>
    </w:p>
    <w:p w:rsidR="00B15D1C" w:rsidRDefault="00B15D1C">
      <w:pPr>
        <w:pStyle w:val="ProductList-Body"/>
      </w:pPr>
    </w:p>
    <w:p w:rsidR="00B15D1C" w:rsidRDefault="00A67078">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B15D1C" w:rsidRDefault="00B15D1C">
      <w:pPr>
        <w:pStyle w:val="ProductList-Body"/>
      </w:pPr>
    </w:p>
    <w:p w:rsidR="00B15D1C" w:rsidRDefault="00A67078">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B15D1C" w:rsidRDefault="00B15D1C">
      <w:pPr>
        <w:pStyle w:val="ProductList-Body"/>
      </w:pPr>
    </w:p>
    <w:p w:rsidR="00B15D1C" w:rsidRDefault="00A67078">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B15D1C" w:rsidRDefault="00B15D1C">
      <w:pPr>
        <w:pStyle w:val="ProductList-Body"/>
      </w:pPr>
    </w:p>
    <w:p w:rsidR="00B15D1C" w:rsidRDefault="00A67078">
      <w:pPr>
        <w:pStyle w:val="ProductList-SubClauseHeading"/>
        <w:outlineLvl w:val="3"/>
      </w:pPr>
      <w:r>
        <w:t>Attribution d’Incidents Pris en Charge par le Support Téléphonique pour tous les programmes sauf le MPSA</w:t>
      </w:r>
    </w:p>
    <w:p w:rsidR="00B15D1C" w:rsidRDefault="00A67078">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B15D1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IW / Client - Incréments d’Attribution d’Incidents</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$200,000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300,000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270,000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Fr. suisse 330,000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1 650 000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1 600 000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215,000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£135,000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24 000 000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240 000 000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1 650 000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350,000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2 000 000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7 000 000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10 000 000</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6 600 000</w:t>
            </w:r>
          </w:p>
        </w:tc>
      </w:tr>
    </w:tbl>
    <w:p w:rsidR="00B15D1C" w:rsidRDefault="00B15D1C">
      <w:pPr>
        <w:pStyle w:val="ProductList-BodyIndented"/>
        <w:ind w:left="720"/>
      </w:pPr>
    </w:p>
    <w:p w:rsidR="00B15D1C" w:rsidRDefault="00A67078">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B15D1C" w:rsidRDefault="00B15D1C">
      <w:pPr>
        <w:pStyle w:val="ProductList-BodyIndented"/>
      </w:pPr>
    </w:p>
    <w:p w:rsidR="00B15D1C" w:rsidRDefault="00A67078">
      <w:pPr>
        <w:pStyle w:val="ProductList-BodyIndented"/>
      </w:pPr>
      <w:r>
        <w:t xml:space="preserve">Le support téléphonique local est assuré pendant les heures ouvrées indiquées sur le site </w:t>
      </w:r>
      <w:hyperlink r:id="rId153">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B15D1C" w:rsidRDefault="00B15D1C">
      <w:pPr>
        <w:pStyle w:val="ProductList-BodyIndented"/>
      </w:pPr>
    </w:p>
    <w:p w:rsidR="00B15D1C" w:rsidRDefault="00A67078">
      <w:pPr>
        <w:pStyle w:val="ProductList-SubClauseHeading"/>
        <w:outlineLvl w:val="3"/>
      </w:pPr>
      <w:r>
        <w:lastRenderedPageBreak/>
        <w:t>Attribution d’Incidents Pris en Charge par le Support Téléphonique pour le MPSA</w:t>
      </w:r>
    </w:p>
    <w:p w:rsidR="00B15D1C" w:rsidRDefault="00A67078">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B15D1C" w:rsidRDefault="00A67078">
            <w:pPr>
              <w:pStyle w:val="ProductList-TableBody"/>
            </w:pPr>
            <w:r>
              <w:rPr>
                <w:color w:val="FFFFFF"/>
              </w:rPr>
              <w:t>Points par incident pris en charge par le support téléphonique</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Groupes Applications et Systèmes (combinés)</w:t>
            </w:r>
          </w:p>
        </w:tc>
        <w:tc>
          <w:tcPr>
            <w:tcW w:w="6000" w:type="dxa"/>
            <w:tcBorders>
              <w:left w:val="single" w:sz="4" w:space="0" w:color="000000"/>
              <w:right w:val="single" w:sz="4" w:space="0" w:color="000000"/>
            </w:tcBorders>
          </w:tcPr>
          <w:p w:rsidR="00B15D1C" w:rsidRDefault="00A67078">
            <w:pPr>
              <w:pStyle w:val="ProductList-TableBody"/>
            </w:pPr>
            <w:r>
              <w:t>2,000</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w:t>
            </w:r>
          </w:p>
        </w:tc>
        <w:tc>
          <w:tcPr>
            <w:tcW w:w="6000" w:type="dxa"/>
            <w:tcBorders>
              <w:left w:val="single" w:sz="4" w:space="0" w:color="000000"/>
              <w:right w:val="single" w:sz="4" w:space="0" w:color="000000"/>
            </w:tcBorders>
          </w:tcPr>
          <w:p w:rsidR="00B15D1C" w:rsidRDefault="00A67078">
            <w:pPr>
              <w:pStyle w:val="ProductList-TableBody"/>
            </w:pPr>
            <w:r>
              <w:t>400</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w:t>
            </w:r>
          </w:p>
        </w:tc>
        <w:tc>
          <w:tcPr>
            <w:tcW w:w="6000" w:type="dxa"/>
            <w:tcBorders>
              <w:left w:val="single" w:sz="4" w:space="0" w:color="000000"/>
              <w:right w:val="single" w:sz="4" w:space="0" w:color="000000"/>
            </w:tcBorders>
          </w:tcPr>
          <w:p w:rsidR="00B15D1C" w:rsidRDefault="00A67078">
            <w:pPr>
              <w:pStyle w:val="ProductList-TableBody"/>
            </w:pPr>
            <w:r>
              <w:t>400</w:t>
            </w:r>
          </w:p>
        </w:tc>
      </w:tr>
    </w:tbl>
    <w:p w:rsidR="00B15D1C" w:rsidRDefault="00B15D1C">
      <w:pPr>
        <w:pStyle w:val="ProductList-BodyIndented"/>
      </w:pPr>
    </w:p>
    <w:p w:rsidR="00B15D1C" w:rsidRDefault="00A67078">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B15D1C" w:rsidRDefault="00B15D1C">
      <w:pPr>
        <w:pStyle w:val="ProductList-BodyIndented"/>
      </w:pPr>
    </w:p>
    <w:p w:rsidR="00B15D1C" w:rsidRDefault="00A67078">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B15D1C" w:rsidRDefault="00B15D1C">
      <w:pPr>
        <w:pStyle w:val="ProductList-SubClauseHeading"/>
        <w:outlineLvl w:val="3"/>
      </w:pPr>
    </w:p>
    <w:p w:rsidR="00B15D1C" w:rsidRDefault="00A67078">
      <w:pPr>
        <w:pStyle w:val="ProductList-SubClauseHeading"/>
        <w:outlineLvl w:val="3"/>
      </w:pPr>
      <w:r>
        <w:t>Communication d’Incidents par le Web</w:t>
      </w:r>
    </w:p>
    <w:p w:rsidR="00B15D1C" w:rsidRDefault="00A67078">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B15D1C" w:rsidRDefault="00B15D1C">
      <w:pPr>
        <w:pStyle w:val="ProductList-BodyIndented"/>
      </w:pPr>
    </w:p>
    <w:p w:rsidR="00B15D1C" w:rsidRDefault="00A67078">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B15D1C" w:rsidRDefault="00B15D1C">
      <w:pPr>
        <w:pStyle w:val="ProductList-BodyIndented"/>
        <w:ind w:left="720"/>
      </w:pPr>
    </w:p>
    <w:p w:rsidR="00B15D1C" w:rsidRDefault="00A67078">
      <w:pPr>
        <w:pStyle w:val="ProductList-SubClauseHeading"/>
        <w:outlineLvl w:val="3"/>
      </w:pPr>
      <w:r>
        <w:t>Interlocuteurs pour le Support Technique</w:t>
      </w:r>
    </w:p>
    <w:p w:rsidR="00B15D1C" w:rsidRDefault="00A67078">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B15D1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S/S+ : EA niveau D</w:t>
            </w:r>
          </w:p>
        </w:tc>
      </w:tr>
      <w:tr w:rsidR="00B15D1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Selon les Besoins</w:t>
            </w:r>
          </w:p>
        </w:tc>
      </w:tr>
      <w:tr w:rsidR="00B15D1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16</w:t>
            </w:r>
          </w:p>
        </w:tc>
      </w:tr>
    </w:tbl>
    <w:p w:rsidR="00B15D1C" w:rsidRDefault="00B15D1C">
      <w:pPr>
        <w:pStyle w:val="ProductList-BodyIndented"/>
      </w:pPr>
    </w:p>
    <w:p w:rsidR="00B15D1C" w:rsidRDefault="00A67078">
      <w:pPr>
        <w:pStyle w:val="ProductList-SubClauseHeading"/>
        <w:outlineLvl w:val="3"/>
      </w:pPr>
      <w:r>
        <w:t>Niveau de Service pour les Clients Software Assurance</w:t>
      </w:r>
    </w:p>
    <w:p w:rsidR="00B15D1C" w:rsidRDefault="00A67078">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B15D1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Réponse Attendue de la part du Client</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critique sur l’activité : </w:t>
            </w:r>
          </w:p>
          <w:p w:rsidR="00B15D1C" w:rsidRDefault="00A67078">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Première réponse par téléphone sous deux (2) heures ou moins en fonction de l’offre de support</w:t>
            </w:r>
          </w:p>
          <w:p w:rsidR="00B15D1C" w:rsidRDefault="00A67078">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Allocation des ressources appropriées pour une intervention continue 24h/24, 7j/72</w:t>
            </w:r>
          </w:p>
          <w:p w:rsidR="00B15D1C" w:rsidRDefault="00A67078">
            <w:pPr>
              <w:pStyle w:val="ProductList-TableBody"/>
            </w:pPr>
            <w:r>
              <w:t>Disponibilité et réponse rapide de la part de l’autorité chargée de valider les modifications</w:t>
            </w:r>
          </w:p>
          <w:p w:rsidR="00B15D1C" w:rsidRDefault="00A67078">
            <w:pPr>
              <w:pStyle w:val="ProductList-TableBody"/>
            </w:pPr>
            <w:r>
              <w:t>Notification des cadres</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modéré sur l’activité : </w:t>
            </w:r>
          </w:p>
          <w:p w:rsidR="00B15D1C" w:rsidRDefault="00A67078">
            <w:pPr>
              <w:pStyle w:val="ProductList-TableBody"/>
            </w:pPr>
            <w:r>
              <w:t xml:space="preserve">L’activité du client subit une perte modérée ou la dégradation des </w:t>
            </w:r>
            <w:r>
              <w:lastRenderedPageBreak/>
              <w:t>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Première réponse par téléphone sous quatre (4) heures ou moins en fonction de l’offre de support</w:t>
            </w:r>
          </w:p>
          <w:p w:rsidR="00B15D1C" w:rsidRDefault="00A67078">
            <w:pPr>
              <w:pStyle w:val="ProductList-TableBody"/>
            </w:pPr>
            <w:r>
              <w:lastRenderedPageBreak/>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Allocation des ressources appropriées pour un effort continu pendant les Heures Ouvrées</w:t>
            </w:r>
          </w:p>
          <w:p w:rsidR="00B15D1C" w:rsidRDefault="00A67078">
            <w:pPr>
              <w:pStyle w:val="ProductList-TableBody"/>
            </w:pPr>
            <w:r>
              <w:lastRenderedPageBreak/>
              <w:t>Disponibilité et réponse de la part de l’autorité chargée de valider les modifications dans les quatre (4) Heures Ouvrées</w:t>
            </w:r>
          </w:p>
        </w:tc>
      </w:tr>
      <w:tr w:rsidR="00B15D1C">
        <w:tc>
          <w:tcPr>
            <w:tcW w:w="29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minimum sur l’activité : </w:t>
            </w:r>
          </w:p>
          <w:p w:rsidR="00B15D1C" w:rsidRDefault="00A67078">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Première réponse par téléphone dans un délai d’un (1) jour ouvré ou moins en fonction de l’offre de support</w:t>
            </w:r>
          </w:p>
          <w:p w:rsidR="00B15D1C" w:rsidRDefault="00A6707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Coordonnées exactes de l’interlocuteur chargé du cas</w:t>
            </w:r>
          </w:p>
          <w:p w:rsidR="00B15D1C" w:rsidRDefault="00A67078">
            <w:pPr>
              <w:pStyle w:val="ProductList-TableBody"/>
            </w:pPr>
            <w:r>
              <w:t>Réponse dans un délai d’un (1) jour ouvré.</w:t>
            </w:r>
          </w:p>
        </w:tc>
      </w:tr>
    </w:tbl>
    <w:p w:rsidR="00B15D1C" w:rsidRDefault="00A67078">
      <w:pPr>
        <w:pStyle w:val="ProductList-BodyIndented"/>
      </w:pPr>
      <w:r>
        <w:rPr>
          <w:i/>
        </w:rPr>
        <w:t>1 Contactez un représentant Microsoft pour connaître les heures ouvrées dans votre pays.</w:t>
      </w:r>
    </w:p>
    <w:p w:rsidR="00B15D1C" w:rsidRDefault="00A67078">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B15D1C" w:rsidRDefault="00B15D1C">
      <w:pPr>
        <w:pStyle w:val="ProductList-BodyIndented"/>
        <w:ind w:left="720"/>
      </w:pPr>
    </w:p>
    <w:p w:rsidR="00B15D1C" w:rsidRDefault="00A67078">
      <w:pPr>
        <w:pStyle w:val="ProductList-SubClauseHeading"/>
        <w:outlineLvl w:val="3"/>
      </w:pPr>
      <w:r>
        <w:t>Conversion d’Incidents Pris en Charge par le Support Technique 24h/24, 7 jours/7 dans le cadre de la Software Assurance en heures ou incidents de Support Technique Premier</w:t>
      </w:r>
    </w:p>
    <w:p w:rsidR="00B15D1C" w:rsidRDefault="00A67078">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B15D1C" w:rsidRDefault="00B15D1C">
      <w:pPr>
        <w:pStyle w:val="ProductList-BodyIndented"/>
      </w:pPr>
    </w:p>
    <w:p w:rsidR="00B15D1C" w:rsidRDefault="00A67078">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B15D1C" w:rsidRDefault="00B15D1C">
      <w:pPr>
        <w:pStyle w:val="ProductList-BodyIndented"/>
        <w:ind w:left="720"/>
      </w:pPr>
    </w:p>
    <w:p w:rsidR="00B15D1C" w:rsidRDefault="00A67078">
      <w:pPr>
        <w:pStyle w:val="ProductList-SubClauseHeading"/>
        <w:outlineLvl w:val="3"/>
      </w:pPr>
      <w:r>
        <w:t>Conditions commerciales supplémentaires</w:t>
      </w:r>
    </w:p>
    <w:p w:rsidR="00B15D1C" w:rsidRDefault="00A67078">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B15D1C" w:rsidRDefault="00B15D1C">
      <w:pPr>
        <w:pStyle w:val="ProductList-BodyIndented"/>
      </w:pPr>
    </w:p>
    <w:p w:rsidR="00B15D1C" w:rsidRDefault="00A67078">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B15D1C" w:rsidRDefault="00B15D1C">
      <w:pPr>
        <w:pStyle w:val="ProductList-BodyIndented"/>
      </w:pPr>
    </w:p>
    <w:p w:rsidR="00B15D1C" w:rsidRDefault="00A67078">
      <w:pPr>
        <w:pStyle w:val="ProductList-SubClauseHeading"/>
        <w:outlineLvl w:val="3"/>
      </w:pPr>
      <w:r>
        <w:t>Conditions d’éligibilité pour les clients SCE</w:t>
      </w:r>
    </w:p>
    <w:p w:rsidR="00B15D1C" w:rsidRDefault="00A67078">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B15D1C" w:rsidRDefault="00B15D1C">
      <w:pPr>
        <w:pStyle w:val="ProductList-BodyIndented"/>
      </w:pPr>
    </w:p>
    <w:p w:rsidR="00B15D1C" w:rsidRDefault="00A67078">
      <w:pPr>
        <w:pStyle w:val="ProductList-BodyIndented"/>
      </w:pPr>
      <w:r>
        <w:t>Les Produits de la Plate-forme d’Application éligibles sont les suivants :</w:t>
      </w:r>
    </w:p>
    <w:p w:rsidR="00B15D1C" w:rsidRDefault="00A67078" w:rsidP="00A6707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B15D1C" w:rsidRDefault="00A67078" w:rsidP="00A67078">
      <w:pPr>
        <w:pStyle w:val="ProductList-Bullet"/>
        <w:numPr>
          <w:ilvl w:val="1"/>
          <w:numId w:val="51"/>
        </w:numPr>
      </w:pPr>
      <w:r>
        <w:t>BizTalk Server</w:t>
      </w:r>
      <w:r>
        <w:fldChar w:fldCharType="begin"/>
      </w:r>
      <w:r>
        <w:instrText xml:space="preserve"> XE "BizTalk Server" </w:instrText>
      </w:r>
      <w:r>
        <w:fldChar w:fldCharType="end"/>
      </w:r>
      <w:r>
        <w:t xml:space="preserve"> (Standard, Entreprise et Agence)</w:t>
      </w:r>
    </w:p>
    <w:p w:rsidR="00B15D1C" w:rsidRDefault="00A67078" w:rsidP="00A67078">
      <w:pPr>
        <w:pStyle w:val="ProductList-Bullet"/>
        <w:numPr>
          <w:ilvl w:val="1"/>
          <w:numId w:val="51"/>
        </w:numPr>
      </w:pPr>
      <w:r>
        <w:t>Office SharePoint Server</w:t>
      </w:r>
      <w:r>
        <w:fldChar w:fldCharType="begin"/>
      </w:r>
      <w:r>
        <w:instrText xml:space="preserve"> XE "SharePoint Server" </w:instrText>
      </w:r>
      <w:r>
        <w:fldChar w:fldCharType="end"/>
      </w:r>
    </w:p>
    <w:p w:rsidR="00B15D1C" w:rsidRDefault="00A67078">
      <w:pPr>
        <w:pStyle w:val="ProductList-BodyIndented"/>
      </w:pPr>
      <w:r>
        <w:t>Produits Core Infrastructure Suite éligibles :</w:t>
      </w:r>
    </w:p>
    <w:p w:rsidR="00B15D1C" w:rsidRDefault="00A67078" w:rsidP="00A6707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B15D1C" w:rsidRDefault="00A67078" w:rsidP="00A6707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B15D1C" w:rsidRDefault="00B15D1C">
      <w:pPr>
        <w:pStyle w:val="ProductList-BodyIndented"/>
      </w:pPr>
    </w:p>
    <w:p w:rsidR="00B15D1C" w:rsidRDefault="00A67078">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Dépense SA moyenne minimum permettant de bénéficier du Support Technique Illimité 24h/24, 7 jours/7</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250,000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375,000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337,500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412,500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2,062,500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2,000,000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268,750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168,750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Yen japonais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30,000,000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300,000,000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2,062,500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437,500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2,500,000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8,750,000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12,500,000</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8,250,000</w:t>
            </w:r>
          </w:p>
        </w:tc>
      </w:tr>
    </w:tbl>
    <w:p w:rsidR="00B15D1C" w:rsidRDefault="00B15D1C">
      <w:pPr>
        <w:pStyle w:val="ProductList-BodyIndented"/>
        <w:ind w:left="720"/>
      </w:pPr>
    </w:p>
    <w:p w:rsidR="00B15D1C" w:rsidRDefault="00A67078">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B15D1C" w:rsidRDefault="00B15D1C">
      <w:pPr>
        <w:pStyle w:val="ProductList-BodyIndented"/>
        <w:ind w:left="720"/>
      </w:pPr>
    </w:p>
    <w:p w:rsidR="00B15D1C" w:rsidRDefault="00A67078">
      <w:pPr>
        <w:pStyle w:val="ProductList-SubClauseHeading"/>
        <w:outlineLvl w:val="3"/>
      </w:pPr>
      <w:r>
        <w:t>Conditions d‘éligibilité à Parallel Data Warehouse</w:t>
      </w:r>
    </w:p>
    <w:p w:rsidR="00B15D1C" w:rsidRDefault="00A67078">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B15D1C" w:rsidRDefault="00B15D1C">
      <w:pPr>
        <w:pStyle w:val="ProductList-BodyIndented"/>
      </w:pPr>
    </w:p>
    <w:p w:rsidR="00B15D1C" w:rsidRDefault="00A67078">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B15D1C" w:rsidRDefault="00B15D1C">
      <w:pPr>
        <w:pStyle w:val="ProductList-BodyIndented"/>
      </w:pPr>
    </w:p>
    <w:p w:rsidR="00B15D1C" w:rsidRDefault="00A67078">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Nombre d’interlocuteurs autorisés pour le Support Technique</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6</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w:t>
            </w:r>
          </w:p>
        </w:tc>
      </w:tr>
    </w:tbl>
    <w:p w:rsidR="00B15D1C" w:rsidRDefault="00B15D1C">
      <w:pPr>
        <w:pStyle w:val="ProductList-BodyIndented"/>
      </w:pPr>
    </w:p>
    <w:p w:rsidR="00B15D1C" w:rsidRDefault="00A67078">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B15D1C" w:rsidRDefault="00A67078">
      <w:pPr>
        <w:pStyle w:val="ProductList-BodyIndented"/>
      </w:pPr>
      <w:r>
        <w:t xml:space="preserve">Remarque : Les Clients détenteurs d’une licence pour PDW gardent cet avantage, comme décrit dans les </w:t>
      </w:r>
      <w:hyperlink r:id="rId154">
        <w:r>
          <w:rPr>
            <w:color w:val="00467F"/>
            <w:u w:val="single"/>
          </w:rPr>
          <w:t>Conditions des Produits juin 2016</w:t>
        </w:r>
      </w:hyperlink>
      <w:r>
        <w:t>.</w:t>
      </w:r>
    </w:p>
    <w:p w:rsidR="00B15D1C" w:rsidRDefault="00B15D1C">
      <w:pPr>
        <w:pStyle w:val="ProductList-BodyIndented"/>
      </w:pPr>
    </w:p>
    <w:p w:rsidR="00B15D1C" w:rsidRDefault="00A67078">
      <w:pPr>
        <w:pStyle w:val="ProductList-ClauseHeading"/>
        <w:outlineLvl w:val="2"/>
      </w:pPr>
      <w:bookmarkStart w:id="362" w:name="_Sec587"/>
      <w:r>
        <w:t>Disponibilité des Licences de Passage à une Édition Supérieure</w:t>
      </w:r>
      <w:bookmarkEnd w:id="362"/>
    </w:p>
    <w:p w:rsidR="00B15D1C" w:rsidRDefault="00A67078">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15D1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Version supérieure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BizTalk Server Standard</w:t>
            </w:r>
            <w:r>
              <w:fldChar w:fldCharType="begin"/>
            </w:r>
            <w:r>
              <w:instrText xml:space="preserve"> XE "BizTalk Server Standard"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BizTalk Server Entreprise</w:t>
            </w:r>
            <w:r>
              <w:fldChar w:fldCharType="begin"/>
            </w:r>
            <w:r>
              <w:instrText xml:space="preserve"> XE "BizTalk Server Entreprise"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BizTalk Server Entreprise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w:t>
            </w:r>
            <w:r>
              <w:fldChar w:fldCharType="begin"/>
            </w:r>
            <w:r>
              <w:instrText xml:space="preserve"> XE "CAL Entreprise" </w:instrText>
            </w:r>
            <w:r>
              <w:fldChar w:fldCharType="end"/>
            </w:r>
            <w:r>
              <w:t xml:space="preserve"> Suite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Core Infrastructure Server Suite Datacenter</w:t>
            </w:r>
            <w:r>
              <w:fldChar w:fldCharType="begin"/>
            </w:r>
            <w:r>
              <w:instrText xml:space="preserve"> XE "Core Infrastructure Server Suite Datacenter"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Desktop Education avec CAL Entreprise Suite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Desktop School avec CAL Entreprise Suite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Exchange Server Entreprise</w:t>
            </w:r>
            <w:r>
              <w:fldChar w:fldCharType="begin"/>
            </w:r>
            <w:r>
              <w:instrText xml:space="preserve"> XE "Exchange Server Entreprise"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Forefront TMG Enterprise</w:t>
            </w:r>
            <w:r>
              <w:fldChar w:fldCharType="begin"/>
            </w:r>
            <w:r>
              <w:instrText xml:space="preserve"> XE "Forefront TMG Enterprise"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lastRenderedPageBreak/>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Professionnel Plus</w:t>
            </w:r>
            <w:r>
              <w:fldChar w:fldCharType="begin"/>
            </w:r>
            <w:r>
              <w:instrText xml:space="preserve"> XE "Office Professionnel Plus"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Enterprise Desktop</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Project Professionnel</w:t>
            </w:r>
            <w:r>
              <w:fldChar w:fldCharType="begin"/>
            </w:r>
            <w:r>
              <w:instrText xml:space="preserve"> XE "Project Professionnel"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 Enterprise Core</w:t>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 Business Intelligence</w:t>
            </w:r>
            <w:r>
              <w:fldChar w:fldCharType="begin"/>
            </w:r>
            <w:r>
              <w:instrText xml:space="preserve"> XE "SQL Server Business Intelligence"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System Center Datacenter</w:t>
            </w:r>
            <w:r>
              <w:fldChar w:fldCharType="begin"/>
            </w:r>
            <w:r>
              <w:instrText xml:space="preserve"> XE "System Center Datacenter"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Visio Professionnel</w:t>
            </w:r>
            <w:r>
              <w:fldChar w:fldCharType="begin"/>
            </w:r>
            <w:r>
              <w:instrText xml:space="preserve"> XE "Visio Professionnel"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Abonnement Visual Studio Enterprise</w:t>
            </w:r>
            <w:r>
              <w:fldChar w:fldCharType="begin"/>
            </w:r>
            <w:r>
              <w:instrText xml:space="preserve"> XE "Abonnement Visual Studio Enterprise"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Abonnement Visual Studio Enterprise</w:t>
            </w:r>
            <w:r>
              <w:fldChar w:fldCharType="begin"/>
            </w:r>
            <w:r>
              <w:instrText xml:space="preserve"> XE "Abonnement Visual Studio Enterprise" </w:instrText>
            </w:r>
            <w:r>
              <w:fldChar w:fldCharType="end"/>
            </w:r>
          </w:p>
        </w:tc>
      </w:tr>
      <w:tr w:rsidR="00B15D1C">
        <w:tc>
          <w:tcPr>
            <w:tcW w:w="600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Server Datacenter</w:t>
            </w:r>
            <w:r>
              <w:fldChar w:fldCharType="begin"/>
            </w:r>
            <w:r>
              <w:instrText xml:space="preserve"> XE "Windows Server Datacenter" </w:instrText>
            </w:r>
            <w:r>
              <w:fldChar w:fldCharType="end"/>
            </w:r>
          </w:p>
        </w:tc>
      </w:tr>
    </w:tbl>
    <w:p w:rsidR="00B15D1C" w:rsidRDefault="00B15D1C">
      <w:pPr>
        <w:pStyle w:val="ProductList-Body"/>
      </w:pPr>
    </w:p>
    <w:p w:rsidR="00B15D1C" w:rsidRDefault="00A67078">
      <w:pPr>
        <w:pStyle w:val="ProductList-ClauseHeading"/>
        <w:outlineLvl w:val="2"/>
      </w:pPr>
      <w:bookmarkStart w:id="363" w:name="_Sec588"/>
      <w:r>
        <w:t>Serveurs - Droits de Récupération en cas de Sinistre</w:t>
      </w:r>
      <w:bookmarkEnd w:id="363"/>
    </w:p>
    <w:p w:rsidR="00B15D1C" w:rsidRDefault="00A67078">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B15D1C" w:rsidRDefault="00B15D1C">
      <w:pPr>
        <w:pStyle w:val="ProductList-Body"/>
      </w:pPr>
    </w:p>
    <w:p w:rsidR="00B15D1C" w:rsidRDefault="00A67078">
      <w:pPr>
        <w:pStyle w:val="ProductList-SubSubClauseHeading"/>
        <w:outlineLvl w:val="4"/>
      </w:pPr>
      <w:r>
        <w:t>Utilisation autorisée des instances de sauvegarde.</w:t>
      </w:r>
    </w:p>
    <w:p w:rsidR="00B15D1C" w:rsidRDefault="00A67078">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B15D1C" w:rsidRDefault="00A67078" w:rsidP="00A67078">
      <w:pPr>
        <w:pStyle w:val="ProductList-Bullet"/>
        <w:numPr>
          <w:ilvl w:val="2"/>
          <w:numId w:val="53"/>
        </w:numPr>
      </w:pPr>
      <w:r>
        <w:t xml:space="preserve">pour des tests de courte durée de récupération en cas de sinistre, pendant une semaine tous les quatre-vingt-dix (90) jours ; </w:t>
      </w:r>
    </w:p>
    <w:p w:rsidR="00B15D1C" w:rsidRDefault="00A67078" w:rsidP="00A67078">
      <w:pPr>
        <w:pStyle w:val="ProductList-Bullet"/>
        <w:numPr>
          <w:ilvl w:val="2"/>
          <w:numId w:val="5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B15D1C" w:rsidRDefault="00A67078" w:rsidP="00A67078">
      <w:pPr>
        <w:pStyle w:val="ProductList-Bullet"/>
        <w:numPr>
          <w:ilvl w:val="2"/>
          <w:numId w:val="5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B15D1C" w:rsidRDefault="00B15D1C">
      <w:pPr>
        <w:pStyle w:val="ProductList-BodyIndented2"/>
      </w:pPr>
    </w:p>
    <w:p w:rsidR="00B15D1C" w:rsidRDefault="00A67078">
      <w:pPr>
        <w:pStyle w:val="ProductList-SubSubClauseHeading"/>
        <w:outlineLvl w:val="4"/>
      </w:pPr>
      <w:r>
        <w:t>Utilisation d'Azure Hybrid Benefit pour la Récupération en Cas de Sinistre</w:t>
      </w:r>
    </w:p>
    <w:p w:rsidR="00B15D1C" w:rsidRDefault="00A67078">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B15D1C" w:rsidRDefault="00B15D1C">
      <w:pPr>
        <w:pStyle w:val="ProductList-BodyIndented2"/>
      </w:pPr>
    </w:p>
    <w:p w:rsidR="00B15D1C" w:rsidRDefault="00A67078">
      <w:pPr>
        <w:pStyle w:val="ProductList-SubSubClauseHeading"/>
        <w:outlineLvl w:val="4"/>
      </w:pPr>
      <w:r>
        <w:t>Conditions requises à l'Utilisation de la Récupération en Cas de Sinistre</w:t>
      </w:r>
    </w:p>
    <w:p w:rsidR="00B15D1C" w:rsidRDefault="00A67078">
      <w:pPr>
        <w:pStyle w:val="ProductList-BodyIndented2"/>
      </w:pPr>
      <w:r>
        <w:t>Pour utiliser le logiciel dans le cadre des Droits de Récupération en cas de Sinistre, le Client doit se conformer aux conditions suivantes :</w:t>
      </w:r>
    </w:p>
    <w:p w:rsidR="00B15D1C" w:rsidRDefault="00A67078" w:rsidP="00A67078">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B15D1C" w:rsidRDefault="00A67078" w:rsidP="00A67078">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B15D1C" w:rsidRDefault="00A67078" w:rsidP="00A67078">
      <w:pPr>
        <w:pStyle w:val="ProductList-Bullet"/>
        <w:numPr>
          <w:ilvl w:val="2"/>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B15D1C" w:rsidRDefault="00A67078" w:rsidP="00A67078">
      <w:pPr>
        <w:pStyle w:val="ProductList-Bullet"/>
        <w:numPr>
          <w:ilvl w:val="2"/>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B15D1C" w:rsidRDefault="00A67078" w:rsidP="00A67078">
      <w:pPr>
        <w:pStyle w:val="ProductList-Bullet"/>
        <w:numPr>
          <w:ilvl w:val="2"/>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B15D1C" w:rsidRDefault="00A67078" w:rsidP="00A67078">
      <w:pPr>
        <w:pStyle w:val="ProductList-Bullet"/>
        <w:numPr>
          <w:ilvl w:val="2"/>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B15D1C" w:rsidRDefault="00B15D1C">
      <w:pPr>
        <w:pStyle w:val="ProductList-BodyIndented2"/>
      </w:pPr>
    </w:p>
    <w:p w:rsidR="00B15D1C" w:rsidRDefault="00A67078">
      <w:pPr>
        <w:pStyle w:val="ProductList-SubSubClauseHeading"/>
        <w:outlineLvl w:val="4"/>
      </w:pPr>
      <w:r>
        <w:t>Utilisation Autorisée Supplémentaire de Windows Server</w:t>
      </w:r>
    </w:p>
    <w:p w:rsidR="00B15D1C" w:rsidRDefault="00A67078" w:rsidP="00A67078">
      <w:pPr>
        <w:pStyle w:val="ProductList-Bullet"/>
        <w:numPr>
          <w:ilvl w:val="2"/>
          <w:numId w:val="5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B15D1C" w:rsidRDefault="00A67078" w:rsidP="00A67078">
      <w:pPr>
        <w:pStyle w:val="ProductList-Bullet"/>
        <w:numPr>
          <w:ilvl w:val="3"/>
          <w:numId w:val="5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B15D1C" w:rsidRDefault="00A67078" w:rsidP="00A67078">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B15D1C" w:rsidRDefault="00A67078">
      <w:pPr>
        <w:pStyle w:val="ProductList-BodyIndented2"/>
        <w:ind w:left="1440"/>
      </w:pPr>
      <w:r>
        <w:t>- exécuter le logiciel de virtualisation matérielle, comme Hyper-V ;</w:t>
      </w:r>
    </w:p>
    <w:p w:rsidR="00B15D1C" w:rsidRDefault="00A67078">
      <w:pPr>
        <w:pStyle w:val="ProductList-BodyIndented2"/>
        <w:ind w:left="1440"/>
      </w:pPr>
      <w:r>
        <w:t>- fournir des services de virtualisation matérielle ;</w:t>
      </w:r>
    </w:p>
    <w:p w:rsidR="00B15D1C" w:rsidRDefault="00A67078">
      <w:pPr>
        <w:pStyle w:val="ProductList-BodyIndented2"/>
        <w:ind w:left="1440"/>
      </w:pPr>
      <w:r>
        <w:t>- exécuter des agents logiciels pour gérer le logiciel de virtualisation matérielle ;</w:t>
      </w:r>
    </w:p>
    <w:p w:rsidR="00B15D1C" w:rsidRDefault="00A67078">
      <w:pPr>
        <w:pStyle w:val="ProductList-BodyIndented2"/>
        <w:ind w:left="1440"/>
      </w:pPr>
      <w:r>
        <w:t>- servir de destination pour la réplication ;</w:t>
      </w:r>
    </w:p>
    <w:p w:rsidR="00B15D1C" w:rsidRDefault="00A67078">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B15D1C" w:rsidRDefault="00A67078">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B15D1C" w:rsidRDefault="00A67078">
      <w:pPr>
        <w:pStyle w:val="ProductList-BodyIndented2"/>
        <w:ind w:left="1440"/>
      </w:pPr>
      <w:r>
        <w:t xml:space="preserve">- exécuter les charges de travail de récupération en cas de sinistre décrites ci-dessus. </w:t>
      </w:r>
    </w:p>
    <w:p w:rsidR="00B15D1C" w:rsidRDefault="00A67078" w:rsidP="00A67078">
      <w:pPr>
        <w:pStyle w:val="ProductList-Bullet"/>
        <w:numPr>
          <w:ilvl w:val="3"/>
          <w:numId w:val="56"/>
        </w:numPr>
      </w:pPr>
      <w:r>
        <w:lastRenderedPageBreak/>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B15D1C" w:rsidRDefault="00B15D1C">
      <w:pPr>
        <w:pStyle w:val="ProductList-BodyIndented2"/>
      </w:pPr>
    </w:p>
    <w:p w:rsidR="00B15D1C" w:rsidRDefault="00B15D1C">
      <w:pPr>
        <w:pStyle w:val="ProductList-BodyIndented2"/>
      </w:pPr>
    </w:p>
    <w:p w:rsidR="00B15D1C" w:rsidRDefault="00A67078">
      <w:pPr>
        <w:pStyle w:val="ProductList-ClauseHeading"/>
        <w:outlineLvl w:val="2"/>
      </w:pPr>
      <w:bookmarkStart w:id="364" w:name="_Sec589"/>
      <w:r>
        <w:t>Mobilité de Licence</w:t>
      </w:r>
      <w:bookmarkEnd w:id="364"/>
    </w:p>
    <w:p w:rsidR="00B15D1C" w:rsidRDefault="00A67078">
      <w:pPr>
        <w:pStyle w:val="ProductList-SubClauseHeading"/>
        <w:outlineLvl w:val="3"/>
      </w:pPr>
      <w:r>
        <w:t>Mobilité de Licence dans et entre les Batteries de Serveurs</w:t>
      </w:r>
    </w:p>
    <w:p w:rsidR="00B15D1C" w:rsidRDefault="00A67078">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B15D1C" w:rsidRDefault="00B15D1C">
      <w:pPr>
        <w:pStyle w:val="ProductList-BodyIndented"/>
      </w:pPr>
    </w:p>
    <w:p w:rsidR="00B15D1C" w:rsidRDefault="00A67078">
      <w:pPr>
        <w:pStyle w:val="ProductList-SubClauseHeading"/>
        <w:outlineLvl w:val="3"/>
      </w:pPr>
      <w:r>
        <w:t>Mobilité de Licence via la Software Assurance</w:t>
      </w:r>
    </w:p>
    <w:p w:rsidR="00B15D1C" w:rsidRDefault="00A67078">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B15D1C" w:rsidRDefault="00B15D1C">
      <w:pPr>
        <w:pStyle w:val="ProductList-BodyIndented"/>
      </w:pPr>
    </w:p>
    <w:p w:rsidR="00B15D1C" w:rsidRDefault="00A67078">
      <w:pPr>
        <w:pStyle w:val="ProductList-SubSubClauseHeading"/>
        <w:outlineLvl w:val="4"/>
      </w:pPr>
      <w:r>
        <w:t>Utilisation autorisée :</w:t>
      </w:r>
    </w:p>
    <w:p w:rsidR="00B15D1C" w:rsidRDefault="00A67078">
      <w:pPr>
        <w:pStyle w:val="ProductList-BodyIndented2"/>
      </w:pPr>
      <w:r>
        <w:t>La Mobilité de Licence via la SA autorise le Client à :</w:t>
      </w:r>
    </w:p>
    <w:p w:rsidR="00B15D1C" w:rsidRDefault="00A67078" w:rsidP="00A67078">
      <w:pPr>
        <w:pStyle w:val="ProductList-Bullet"/>
        <w:numPr>
          <w:ilvl w:val="2"/>
          <w:numId w:val="57"/>
        </w:numPr>
      </w:pPr>
      <w:r>
        <w:t>exécuter ses logiciels sous licence sur des serveurs partagés ;</w:t>
      </w:r>
    </w:p>
    <w:p w:rsidR="00B15D1C" w:rsidRDefault="00A67078" w:rsidP="00A67078">
      <w:pPr>
        <w:pStyle w:val="ProductList-Bullet"/>
        <w:numPr>
          <w:ilvl w:val="2"/>
          <w:numId w:val="57"/>
        </w:numPr>
      </w:pPr>
      <w:r>
        <w:t>accéder à ce logiciel au titre de licences d’accès couvertes par une SA et au titre de SL Utilisateur et Dispositif autorisant l’accès aux Produits concernés ;</w:t>
      </w:r>
    </w:p>
    <w:p w:rsidR="00B15D1C" w:rsidRDefault="00A67078" w:rsidP="00A67078">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B15D1C" w:rsidRDefault="00A67078" w:rsidP="00A67078">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B15D1C" w:rsidRDefault="00B15D1C">
      <w:pPr>
        <w:pStyle w:val="ProductList-BodyIndented2"/>
      </w:pPr>
    </w:p>
    <w:p w:rsidR="00B15D1C" w:rsidRDefault="00A67078">
      <w:pPr>
        <w:pStyle w:val="ProductList-SubSubClauseHeading"/>
        <w:outlineLvl w:val="4"/>
      </w:pPr>
      <w:r>
        <w:t>Conditions :</w:t>
      </w:r>
    </w:p>
    <w:p w:rsidR="00B15D1C" w:rsidRDefault="00A67078">
      <w:pPr>
        <w:pStyle w:val="ProductList-BodyIndented2"/>
      </w:pPr>
      <w:r>
        <w:t>Pour bénéficier de la Mobilité de Licence via la SA, le Client doit :</w:t>
      </w:r>
    </w:p>
    <w:p w:rsidR="00B15D1C" w:rsidRDefault="00A67078" w:rsidP="00A67078">
      <w:pPr>
        <w:pStyle w:val="ProductList-Bullet"/>
        <w:numPr>
          <w:ilvl w:val="2"/>
          <w:numId w:val="5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rsidR="00B15D1C" w:rsidRDefault="00A67078" w:rsidP="00A67078">
      <w:pPr>
        <w:pStyle w:val="ProductList-Bullet"/>
        <w:numPr>
          <w:ilvl w:val="2"/>
          <w:numId w:val="58"/>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rsidR="00B15D1C" w:rsidRDefault="00A67078" w:rsidP="00A67078">
      <w:pPr>
        <w:pStyle w:val="ProductList-Bullet"/>
        <w:numPr>
          <w:ilvl w:val="2"/>
          <w:numId w:val="5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B15D1C" w:rsidRDefault="00B15D1C">
      <w:pPr>
        <w:pStyle w:val="ProductList-BodyIndented2"/>
      </w:pPr>
    </w:p>
    <w:p w:rsidR="00B15D1C" w:rsidRDefault="00A67078">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3"/>
        <w:gridCol w:w="2539"/>
        <w:gridCol w:w="2516"/>
        <w:gridCol w:w="2522"/>
      </w:tblGrid>
      <w:tr w:rsidR="00B15D1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Nombre d’OSE ou de Cœurs</w:t>
            </w:r>
          </w:p>
          <w:p w:rsidR="00B15D1C" w:rsidRDefault="00A67078">
            <w:pPr>
              <w:pStyle w:val="ProductList-TableBody"/>
            </w:pPr>
            <w:r>
              <w:rPr>
                <w:color w:val="FFFFFF"/>
              </w:rPr>
              <w:t>autorisés par Licence</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Un (1) OSE par licence</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Un (1) OSE par licence</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Un cœur virtuel (soumis aux exigences minimum de 4 cœurs par OSE stipulées dans les Droits d’Utilisation de Logiciels)</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 OSE gérés par Serveur Sous Licence</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 OSE gérés par Serveur Sous Licence</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 OSE gérés par Serveur Sous Licence</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 OSE gérés par Serveur Sous Licence</w:t>
            </w:r>
          </w:p>
        </w:tc>
      </w:tr>
    </w:tbl>
    <w:p w:rsidR="00B15D1C" w:rsidRDefault="00B15D1C">
      <w:pPr>
        <w:pStyle w:val="ProductList-BodyIndented2"/>
      </w:pPr>
    </w:p>
    <w:p w:rsidR="00B15D1C" w:rsidRDefault="00A67078">
      <w:pPr>
        <w:pStyle w:val="ProductList-SubSubClauseHeading"/>
        <w:outlineLvl w:val="4"/>
      </w:pPr>
      <w:r>
        <w:lastRenderedPageBreak/>
        <w:t>Droits de Basculement</w:t>
      </w:r>
    </w:p>
    <w:p w:rsidR="00B15D1C" w:rsidRDefault="00A67078">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B15D1C" w:rsidRDefault="00B15D1C">
      <w:pPr>
        <w:pStyle w:val="ProductList-BodyIndented2"/>
      </w:pPr>
    </w:p>
    <w:p w:rsidR="00B15D1C" w:rsidRDefault="00A67078">
      <w:pPr>
        <w:pStyle w:val="ProductList-ClauseHeading"/>
        <w:outlineLvl w:val="2"/>
      </w:pPr>
      <w:bookmarkStart w:id="365" w:name="_Sec590"/>
      <w:r>
        <w:t>Serveurs – Applications Auto-Hébergées</w:t>
      </w:r>
      <w:bookmarkEnd w:id="365"/>
    </w:p>
    <w:p w:rsidR="00B15D1C" w:rsidRDefault="00A67078">
      <w:pPr>
        <w:pStyle w:val="ProductList-Body"/>
      </w:pPr>
      <w:r>
        <w:t>Les Applications Auto-Hébergées désignent les Produits pour lesquels des Droits d’Auto-hébergement s’appliquent.</w:t>
      </w:r>
    </w:p>
    <w:p w:rsidR="00B15D1C" w:rsidRDefault="00B15D1C">
      <w:pPr>
        <w:pStyle w:val="ProductList-Body"/>
      </w:pPr>
    </w:p>
    <w:p w:rsidR="00B15D1C" w:rsidRDefault="00A67078">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B15D1C" w:rsidRDefault="00B15D1C">
      <w:pPr>
        <w:pStyle w:val="ProductList-Body"/>
      </w:pPr>
    </w:p>
    <w:p w:rsidR="00B15D1C" w:rsidRDefault="00A67078">
      <w:pPr>
        <w:pStyle w:val="ProductList-SubClauseHeading"/>
        <w:outlineLvl w:val="3"/>
      </w:pPr>
      <w:r>
        <w:t>Conditions</w:t>
      </w:r>
    </w:p>
    <w:p w:rsidR="00B15D1C" w:rsidRDefault="00A67078">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B15D1C" w:rsidRDefault="00A67078" w:rsidP="00A67078">
      <w:pPr>
        <w:pStyle w:val="ProductList-Bullet"/>
        <w:numPr>
          <w:ilvl w:val="1"/>
          <w:numId w:val="59"/>
        </w:numPr>
      </w:pPr>
      <w:r>
        <w:t>les Applications Auto-Hébergées exécutées en tant que partie intégrante de la Solution Unifiée ; et</w:t>
      </w:r>
    </w:p>
    <w:p w:rsidR="00B15D1C" w:rsidRDefault="00A67078" w:rsidP="00A67078">
      <w:pPr>
        <w:pStyle w:val="ProductList-Bullet"/>
        <w:numPr>
          <w:ilvl w:val="1"/>
          <w:numId w:val="5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B15D1C" w:rsidRDefault="00A67078">
      <w:pPr>
        <w:pStyle w:val="ProductList-BodyIndented"/>
      </w:pPr>
      <w:r>
        <w:t xml:space="preserve">Tous les logiciels Microsoft utilisés pour créer et fournir la Solution Unifiée doivent : </w:t>
      </w:r>
    </w:p>
    <w:p w:rsidR="00B15D1C" w:rsidRDefault="00A67078" w:rsidP="00A67078">
      <w:pPr>
        <w:pStyle w:val="ProductList-Bullet"/>
        <w:numPr>
          <w:ilvl w:val="1"/>
          <w:numId w:val="60"/>
        </w:numPr>
      </w:pPr>
      <w:r>
        <w:t>être concédés sous licence par l’intermédiaire d’un programme de Licence en Volume ; et</w:t>
      </w:r>
    </w:p>
    <w:p w:rsidR="00B15D1C" w:rsidRDefault="00A67078" w:rsidP="00A67078">
      <w:pPr>
        <w:pStyle w:val="ProductList-Bullet"/>
        <w:numPr>
          <w:ilvl w:val="1"/>
          <w:numId w:val="6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rsidR="00B15D1C" w:rsidRDefault="00B15D1C">
      <w:pPr>
        <w:pStyle w:val="ProductList-BodyIndented"/>
      </w:pPr>
    </w:p>
    <w:p w:rsidR="00B15D1C" w:rsidRDefault="00A67078">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B15D1C" w:rsidRDefault="00B15D1C">
      <w:pPr>
        <w:pStyle w:val="ProductList-BodyIndented"/>
      </w:pPr>
    </w:p>
    <w:p w:rsidR="00B15D1C" w:rsidRDefault="00A67078">
      <w:pPr>
        <w:pStyle w:val="ProductList-BodyIndented"/>
      </w:pPr>
      <w:r>
        <w:t>Le logiciel du Client doit :</w:t>
      </w:r>
    </w:p>
    <w:p w:rsidR="00B15D1C" w:rsidRDefault="00A67078" w:rsidP="00A67078">
      <w:pPr>
        <w:pStyle w:val="ProductList-Bullet"/>
        <w:numPr>
          <w:ilvl w:val="1"/>
          <w:numId w:val="6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B15D1C" w:rsidRDefault="00A67078" w:rsidP="00A67078">
      <w:pPr>
        <w:pStyle w:val="ProductList-Bullet"/>
        <w:numPr>
          <w:ilvl w:val="1"/>
          <w:numId w:val="61"/>
        </w:numPr>
      </w:pPr>
      <w:r>
        <w:t>être le service et/ou l’application principal(e) de la Solution Unifiée, et ne doit permettre à aucun utilisateur final de la Solution Unifiée d’accéder directement aux Applications Auto-Hébergées ;</w:t>
      </w:r>
    </w:p>
    <w:p w:rsidR="00B15D1C" w:rsidRDefault="00A67078" w:rsidP="00A67078">
      <w:pPr>
        <w:pStyle w:val="ProductList-Bullet"/>
        <w:numPr>
          <w:ilvl w:val="1"/>
          <w:numId w:val="6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B15D1C" w:rsidRDefault="00A67078" w:rsidP="00A67078">
      <w:pPr>
        <w:pStyle w:val="ProductList-Bullet"/>
        <w:numPr>
          <w:ilvl w:val="1"/>
          <w:numId w:val="61"/>
        </w:numPr>
      </w:pPr>
      <w:r>
        <w:t>être un composant propriétaire, et non acquis sous licence, mais son logiciel peut inclure un logiciel tiers non-substantif intégré, ou qui s’exécute en soutien au logiciel.</w:t>
      </w:r>
    </w:p>
    <w:p w:rsidR="00B15D1C" w:rsidRDefault="00B15D1C">
      <w:pPr>
        <w:pStyle w:val="ProductList-BodyIndented"/>
      </w:pPr>
    </w:p>
    <w:p w:rsidR="00B15D1C" w:rsidRDefault="00A67078">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B15D1C">
      <w:pPr>
        <w:pStyle w:val="PURBreadcrumb"/>
      </w:pPr>
    </w:p>
    <w:p w:rsidR="00B15D1C" w:rsidRDefault="00A67078">
      <w:pPr>
        <w:pStyle w:val="ProductList-Offering1Heading"/>
        <w:outlineLvl w:val="1"/>
      </w:pPr>
      <w:bookmarkStart w:id="366" w:name="_Sec1282"/>
      <w:r>
        <w:t>Mises à jour de Sécurité Étendues</w:t>
      </w:r>
      <w:bookmarkEnd w:id="366"/>
      <w:r>
        <w:fldChar w:fldCharType="begin"/>
      </w:r>
      <w:r>
        <w:instrText xml:space="preserve"> TC "</w:instrText>
      </w:r>
      <w:bookmarkStart w:id="367" w:name="_Toc4593477"/>
      <w:r>
        <w:instrText>Mises à jour de Sécurité Étendues</w:instrText>
      </w:r>
      <w:bookmarkEnd w:id="367"/>
      <w:r>
        <w:instrText>" \l 2</w:instrText>
      </w:r>
      <w:r>
        <w:fldChar w:fldCharType="end"/>
      </w:r>
    </w:p>
    <w:p w:rsidR="00B15D1C" w:rsidRDefault="00A67078">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rsidR="00B15D1C" w:rsidRDefault="00B15D1C">
      <w:pPr>
        <w:pStyle w:val="ProductList-Body"/>
      </w:pPr>
    </w:p>
    <w:p w:rsidR="00B15D1C" w:rsidRDefault="00A67078">
      <w:pPr>
        <w:pStyle w:val="ProductList-ClauseHeading"/>
        <w:outlineLvl w:val="2"/>
      </w:pPr>
      <w:r>
        <w:t>Conditions Relatives à la Licence</w:t>
      </w:r>
    </w:p>
    <w:p w:rsidR="00B15D1C" w:rsidRDefault="00A67078">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rsidR="00B15D1C" w:rsidRDefault="00B15D1C">
      <w:pPr>
        <w:pStyle w:val="ProductList-Body"/>
      </w:pPr>
    </w:p>
    <w:p w:rsidR="00B15D1C" w:rsidRDefault="00A67078">
      <w:pPr>
        <w:pStyle w:val="ProductList-ClauseHeading"/>
        <w:outlineLvl w:val="2"/>
      </w:pPr>
      <w:r>
        <w:t>Admissibilité à la couverture</w:t>
      </w:r>
    </w:p>
    <w:p w:rsidR="00B15D1C" w:rsidRDefault="00A67078">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Cient peut souscrire une couverture ESU pour les deuxième et troisième années de l'offre uniquement s'il a également souscrit une couverture pour l'année précédente. Il n'est pas nécessaire que la couverture ESU soit résiliable simultanément avec la couverture SA </w:t>
      </w:r>
      <w:r>
        <w:lastRenderedPageBreak/>
        <w:t>ou les Licences d'Abonnement équivalentes à la SA ; toutefois, pour toute année de couverture ESU souscrite, le Client doit disposer d'au moins un mois de couverture SA admissible ou d'une durée restante de la Licence d’Abonnement.</w:t>
      </w:r>
    </w:p>
    <w:p w:rsidR="00B15D1C" w:rsidRDefault="00B15D1C">
      <w:pPr>
        <w:pStyle w:val="ProductList-Body"/>
      </w:pPr>
    </w:p>
    <w:p w:rsidR="00B15D1C" w:rsidRDefault="00A67078">
      <w:pPr>
        <w:pStyle w:val="ProductList-ClauseHeading"/>
        <w:outlineLvl w:val="2"/>
      </w:pPr>
      <w:r>
        <w:t>Utilisation du logiciel mis à jour</w:t>
      </w:r>
    </w:p>
    <w:p w:rsidR="00B15D1C" w:rsidRDefault="00A67078">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rsidR="00B15D1C" w:rsidRDefault="00B15D1C">
      <w:pPr>
        <w:pStyle w:val="ProductList-Body"/>
      </w:pPr>
    </w:p>
    <w:p w:rsidR="00B15D1C" w:rsidRDefault="00A67078">
      <w:pPr>
        <w:pStyle w:val="ProductList-ClauseHeading"/>
        <w:outlineLvl w:val="2"/>
      </w:pPr>
      <w:r>
        <w:t>Couverture des Charges de Travail Hébergées</w:t>
      </w:r>
    </w:p>
    <w:p w:rsidR="00B15D1C" w:rsidRDefault="00A67078">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6">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rsidR="00B15D1C" w:rsidRDefault="00B15D1C">
      <w:pPr>
        <w:pStyle w:val="ProductList-Body"/>
      </w:pPr>
    </w:p>
    <w:p w:rsidR="00B15D1C" w:rsidRDefault="00A67078">
      <w:pPr>
        <w:pStyle w:val="ProductList-ClauseHeading"/>
        <w:outlineLvl w:val="2"/>
      </w:pPr>
      <w:r>
        <w:t>Support Technique 24h/24, 7 jours/7</w:t>
      </w:r>
    </w:p>
    <w:p w:rsidR="00B15D1C" w:rsidRDefault="00A67078">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rsidR="00B15D1C" w:rsidRDefault="00B15D1C">
      <w:pPr>
        <w:pStyle w:val="ProductList-Body"/>
      </w:pP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SectionHeading"/>
        <w:pageBreakBefore/>
        <w:outlineLvl w:val="0"/>
      </w:pPr>
      <w:bookmarkStart w:id="368" w:name="_Sec1237"/>
      <w:bookmarkEnd w:id="344"/>
      <w:r>
        <w:lastRenderedPageBreak/>
        <w:t>Annexe C - Modules Complémentaires et Autres Licences de Transition</w:t>
      </w:r>
      <w:r>
        <w:fldChar w:fldCharType="begin"/>
      </w:r>
      <w:r>
        <w:instrText xml:space="preserve"> TC "</w:instrText>
      </w:r>
      <w:bookmarkStart w:id="369" w:name="_Toc4593478"/>
      <w:r>
        <w:instrText>Annexe C - Modules Complémentaires et Autres Licences de Transition</w:instrText>
      </w:r>
      <w:bookmarkEnd w:id="369"/>
      <w:r>
        <w:instrText>" \l 1</w:instrText>
      </w:r>
      <w:r>
        <w:fldChar w:fldCharType="end"/>
      </w: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370" w:name="_Sec1238"/>
      <w:r>
        <w:t>Modules complémentaires</w:t>
      </w:r>
      <w:bookmarkEnd w:id="370"/>
      <w:r>
        <w:fldChar w:fldCharType="begin"/>
      </w:r>
      <w:r>
        <w:instrText xml:space="preserve"> TC "</w:instrText>
      </w:r>
      <w:bookmarkStart w:id="371" w:name="_Toc4593479"/>
      <w:r>
        <w:instrText>Modules complémentaires</w:instrText>
      </w:r>
      <w:bookmarkEnd w:id="371"/>
      <w:r>
        <w:instrText>" \l 2</w:instrText>
      </w:r>
      <w:r>
        <w:fldChar w:fldCharType="end"/>
      </w:r>
    </w:p>
    <w:p w:rsidR="00B15D1C" w:rsidRDefault="00A67078">
      <w:pPr>
        <w:pStyle w:val="ProductList-Body"/>
      </w:pPr>
      <w:r>
        <w:t>Le Client peut acquérir des Modules complémentaires, sous réserve du respect des conditions suivantes :</w:t>
      </w:r>
    </w:p>
    <w:p w:rsidR="00B15D1C" w:rsidRDefault="00A67078" w:rsidP="00A67078">
      <w:pPr>
        <w:pStyle w:val="ProductList-Bullet"/>
        <w:numPr>
          <w:ilvl w:val="0"/>
          <w:numId w:val="62"/>
        </w:numPr>
      </w:pPr>
      <w:r>
        <w:t xml:space="preserve">Le Client doit disposer d’une SA active ou d'une SL Utilisateur active pour les Licences Éligibles correspondantes. </w:t>
      </w:r>
    </w:p>
    <w:p w:rsidR="00B15D1C" w:rsidRDefault="00A67078" w:rsidP="00A67078">
      <w:pPr>
        <w:pStyle w:val="ProductList-Bullet"/>
        <w:numPr>
          <w:ilvl w:val="0"/>
          <w:numId w:val="62"/>
        </w:numPr>
      </w:pPr>
      <w:r>
        <w:t xml:space="preserve">Le Client peut acquérir une SL Module Complémentaire pour chaque Licence Éligible, sauf mention contraire stipulée dans la présente Annexe   </w:t>
      </w:r>
    </w:p>
    <w:p w:rsidR="00B15D1C" w:rsidRDefault="00A67078" w:rsidP="00A67078">
      <w:pPr>
        <w:pStyle w:val="ProductList-Bullet"/>
        <w:numPr>
          <w:ilvl w:val="0"/>
          <w:numId w:val="62"/>
        </w:numPr>
      </w:pPr>
      <w:r>
        <w:t>Le Client peut acquérir des SL Module Complémentaire entre deux régularisations, en prévision de l’acquisition des Licences Éligibles</w:t>
      </w:r>
    </w:p>
    <w:p w:rsidR="00B15D1C" w:rsidRDefault="00B15D1C">
      <w:pPr>
        <w:pStyle w:val="ProductList-Body"/>
      </w:pPr>
    </w:p>
    <w:p w:rsidR="00B15D1C" w:rsidRDefault="00A67078">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B15D1C" w:rsidRDefault="00B15D1C">
      <w:pPr>
        <w:pStyle w:val="ProductList-Body"/>
      </w:pPr>
    </w:p>
    <w:p w:rsidR="00B15D1C" w:rsidRDefault="00A67078">
      <w:pPr>
        <w:pStyle w:val="ProductList-Offering2HeadingNoBorder"/>
        <w:outlineLvl w:val="2"/>
      </w:pPr>
      <w:r>
        <w:t>Système d’exploitation Windows Desktop</w:t>
      </w:r>
      <w:r>
        <w:fldChar w:fldCharType="begin"/>
      </w:r>
      <w:r>
        <w:instrText xml:space="preserve"> TC "</w:instrText>
      </w:r>
      <w:bookmarkStart w:id="372" w:name="_Toc4593480"/>
      <w:r>
        <w:instrText>Système d’exploitation Windows Desktop</w:instrText>
      </w:r>
      <w:bookmarkEnd w:id="372"/>
      <w:r>
        <w:instrText>" \l 3</w:instrText>
      </w:r>
      <w:r>
        <w:fldChar w:fldCharType="end"/>
      </w:r>
    </w:p>
    <w:p w:rsidR="00B15D1C" w:rsidRDefault="00A67078">
      <w:pPr>
        <w:pStyle w:val="ProductList-Body"/>
      </w:pPr>
      <w:r>
        <w:t>L’Utilisateur Titulaire d’une Licence doit être l’Utilisateur Principal d’un dispositif avec SA active pour Système d’Exploitation d’Ordinateur Windows ou Windows VDA.</w:t>
      </w:r>
    </w:p>
    <w:p w:rsidR="00B15D1C" w:rsidRDefault="00B15D1C">
      <w:pPr>
        <w:pStyle w:val="ProductList-Body"/>
      </w:pPr>
    </w:p>
    <w:tbl>
      <w:tblPr>
        <w:tblStyle w:val="PURTable"/>
        <w:tblW w:w="0" w:type="dxa"/>
        <w:tblLook w:val="04A0" w:firstRow="1" w:lastRow="0" w:firstColumn="1" w:lastColumn="0" w:noHBand="0" w:noVBand="1"/>
      </w:tblPr>
      <w:tblGrid>
        <w:gridCol w:w="5225"/>
        <w:gridCol w:w="5565"/>
      </w:tblGrid>
      <w:tr w:rsidR="00B15D1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5D1C" w:rsidRDefault="00A6707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Windows 10 Entreprise/Éducation par dispositif</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588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10 Entreprise E3/E5</w:t>
            </w:r>
          </w:p>
        </w:tc>
      </w:tr>
      <w:tr w:rsidR="00B15D1C">
        <w:tc>
          <w:tcPr>
            <w:tcW w:w="5880" w:type="dxa"/>
            <w:tcBorders>
              <w:top w:val="non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VDA E3/E5</w:t>
            </w:r>
          </w:p>
        </w:tc>
      </w:tr>
    </w:tbl>
    <w:p w:rsidR="00B15D1C" w:rsidRDefault="00B15D1C">
      <w:pPr>
        <w:pStyle w:val="ProductList-Body"/>
      </w:pPr>
    </w:p>
    <w:p w:rsidR="00B15D1C" w:rsidRDefault="00A67078">
      <w:pPr>
        <w:pStyle w:val="ProductList-Offering2HeadingNoBorder"/>
        <w:outlineLvl w:val="2"/>
      </w:pPr>
      <w:r>
        <w:t>Plans Utilisateur pour Microsoft Azure</w:t>
      </w:r>
      <w:r>
        <w:fldChar w:fldCharType="begin"/>
      </w:r>
      <w:r>
        <w:instrText xml:space="preserve"> TC "</w:instrText>
      </w:r>
      <w:bookmarkStart w:id="373" w:name="_Toc4593481"/>
      <w:r>
        <w:instrText>Plans Utilisateur pour Microsoft Azure</w:instrText>
      </w:r>
      <w:bookmarkEnd w:id="373"/>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266"/>
        <w:gridCol w:w="5524"/>
      </w:tblGrid>
      <w:tr w:rsidR="00B15D1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5D1C" w:rsidRDefault="00A6707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Entreprise Suite</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Licence de Gestion Client Advanced Threat Analytics 2016 par Utilisateur</w:t>
            </w:r>
          </w:p>
        </w:tc>
      </w:tr>
    </w:tbl>
    <w:p w:rsidR="00B15D1C" w:rsidRDefault="00B15D1C">
      <w:pPr>
        <w:pStyle w:val="ProductList-Body"/>
      </w:pPr>
    </w:p>
    <w:p w:rsidR="00B15D1C" w:rsidRDefault="00A67078">
      <w:pPr>
        <w:pStyle w:val="ProductList-Offering2HeadingNoBorder"/>
        <w:outlineLvl w:val="2"/>
      </w:pPr>
      <w:r>
        <w:t>Microsoft 365</w:t>
      </w:r>
      <w:r>
        <w:fldChar w:fldCharType="begin"/>
      </w:r>
      <w:r>
        <w:instrText xml:space="preserve"> TC "</w:instrText>
      </w:r>
      <w:bookmarkStart w:id="374" w:name="_Toc4593482"/>
      <w:r>
        <w:instrText>Microsoft 365</w:instrText>
      </w:r>
      <w:bookmarkEnd w:id="374"/>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220"/>
        <w:gridCol w:w="5570"/>
      </w:tblGrid>
      <w:tr w:rsidR="00B15D1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5D1C" w:rsidRDefault="00A6707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588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10 Entreprise/Éducation E3 Par Dispositif et</w:t>
            </w:r>
          </w:p>
          <w:p w:rsidR="00B15D1C" w:rsidRDefault="00A67078">
            <w:pPr>
              <w:pStyle w:val="ProductList-TableBody"/>
            </w:pPr>
            <w:r>
              <w:t>CAL Entreprise/Core Suite et</w:t>
            </w:r>
          </w:p>
          <w:p w:rsidR="00B15D1C" w:rsidRDefault="00A67078">
            <w:pPr>
              <w:pStyle w:val="ProductList-TableBody"/>
            </w:pPr>
            <w:r>
              <w:t>Office Professionnel Plus</w:t>
            </w:r>
          </w:p>
        </w:tc>
      </w:tr>
      <w:tr w:rsidR="00B15D1C">
        <w:tc>
          <w:tcPr>
            <w:tcW w:w="5880" w:type="dxa"/>
            <w:tcBorders>
              <w:top w:val="non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SL Windows 10 Entreprise E3 par Utilisateur - au titre de la SA et </w:t>
            </w:r>
          </w:p>
          <w:p w:rsidR="00B15D1C" w:rsidRDefault="00A67078">
            <w:pPr>
              <w:pStyle w:val="ProductList-TableBody"/>
            </w:pPr>
            <w:r>
              <w:t>Enterprise Mobility + Security E3 au titre de la SA et</w:t>
            </w:r>
          </w:p>
          <w:p w:rsidR="00B15D1C" w:rsidRDefault="00A67078">
            <w:pPr>
              <w:pStyle w:val="ProductList-TableBody"/>
            </w:pPr>
            <w:r>
              <w:t>Office 365 (Entreprise E3 et Secteur Public E3) Au Titre de la SA</w:t>
            </w:r>
          </w:p>
        </w:tc>
      </w:tr>
      <w:tr w:rsidR="00B15D1C">
        <w:tc>
          <w:tcPr>
            <w:tcW w:w="588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SA pour le Système d’Exploitation Windows Desktop et</w:t>
            </w:r>
          </w:p>
          <w:p w:rsidR="00B15D1C" w:rsidRDefault="00A67078">
            <w:pPr>
              <w:pStyle w:val="ProductList-TableBody"/>
            </w:pPr>
            <w:r>
              <w:t>CAL Entreprise/Core Suite et</w:t>
            </w:r>
          </w:p>
          <w:p w:rsidR="00B15D1C" w:rsidRDefault="00A67078">
            <w:pPr>
              <w:pStyle w:val="ProductList-TableBody"/>
            </w:pPr>
            <w:r>
              <w:t>Office Professionnel Plus</w:t>
            </w:r>
          </w:p>
        </w:tc>
      </w:tr>
      <w:tr w:rsidR="00B15D1C">
        <w:tc>
          <w:tcPr>
            <w:tcW w:w="5880" w:type="dxa"/>
            <w:tcBorders>
              <w:top w:val="non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SL Windows 10 Entreprise E5 par Utilisateur - au titre de la SA et </w:t>
            </w:r>
          </w:p>
          <w:p w:rsidR="00B15D1C" w:rsidRDefault="00A67078">
            <w:pPr>
              <w:pStyle w:val="ProductList-TableBody"/>
            </w:pPr>
            <w:r>
              <w:t>Enterprise Mobility + Security E5 au titre de la SA et</w:t>
            </w:r>
          </w:p>
          <w:p w:rsidR="00B15D1C" w:rsidRDefault="00A67078">
            <w:pPr>
              <w:pStyle w:val="ProductList-TableBody"/>
            </w:pPr>
            <w:r>
              <w:t>Office 365 (Entreprise E5 et Secteur Public E4) Au Titre de la SA</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Office 365 E1/E3</w:t>
            </w:r>
          </w:p>
        </w:tc>
      </w:tr>
      <w:tr w:rsidR="00B15D1C">
        <w:tc>
          <w:tcPr>
            <w:tcW w:w="588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Éducation A3</w:t>
            </w:r>
          </w:p>
        </w:tc>
      </w:tr>
      <w:tr w:rsidR="00B15D1C">
        <w:tc>
          <w:tcPr>
            <w:tcW w:w="5880" w:type="dxa"/>
            <w:tcBorders>
              <w:top w:val="non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Windows 10 Éducation (A3 et E3) SL et</w:t>
            </w:r>
          </w:p>
          <w:p w:rsidR="00B15D1C" w:rsidRDefault="00A67078">
            <w:pPr>
              <w:pStyle w:val="ProductList-TableBody"/>
            </w:pPr>
            <w:r>
              <w:t>Enterprise Mobility + Security A3 et</w:t>
            </w:r>
          </w:p>
          <w:p w:rsidR="00B15D1C" w:rsidRDefault="00A67078">
            <w:pPr>
              <w:pStyle w:val="ProductList-TableBody"/>
            </w:pPr>
            <w:r>
              <w:t>Office 365 Entreprise A3</w:t>
            </w:r>
          </w:p>
        </w:tc>
      </w:tr>
      <w:tr w:rsidR="00B15D1C">
        <w:tc>
          <w:tcPr>
            <w:tcW w:w="588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E3</w:t>
            </w:r>
          </w:p>
        </w:tc>
      </w:tr>
      <w:tr w:rsidR="00B15D1C">
        <w:tc>
          <w:tcPr>
            <w:tcW w:w="5880" w:type="dxa"/>
            <w:tcBorders>
              <w:top w:val="none" w:sz="4" w:space="0" w:color="000000"/>
              <w:left w:val="single" w:sz="4" w:space="0" w:color="000000"/>
              <w:bottom w:val="none" w:sz="4" w:space="0" w:color="000000"/>
              <w:right w:val="single" w:sz="4" w:space="0" w:color="000000"/>
            </w:tcBorders>
          </w:tcPr>
          <w:p w:rsidR="00B15D1C" w:rsidRDefault="00B15D1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B15D1C" w:rsidRDefault="00A67078">
            <w:pPr>
              <w:pStyle w:val="ProductList-TableBody"/>
            </w:pPr>
            <w:r>
              <w:t>Windows 10 Entreprise E3 Par Utilisateur et</w:t>
            </w:r>
          </w:p>
        </w:tc>
      </w:tr>
      <w:tr w:rsidR="00B15D1C">
        <w:tc>
          <w:tcPr>
            <w:tcW w:w="5880" w:type="dxa"/>
            <w:tcBorders>
              <w:top w:val="none" w:sz="4" w:space="0" w:color="000000"/>
              <w:left w:val="single" w:sz="4" w:space="0" w:color="000000"/>
              <w:bottom w:val="none" w:sz="4" w:space="0" w:color="000000"/>
              <w:right w:val="single" w:sz="4" w:space="0" w:color="000000"/>
            </w:tcBorders>
          </w:tcPr>
          <w:p w:rsidR="00B15D1C" w:rsidRDefault="00B15D1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B15D1C" w:rsidRDefault="00A67078">
            <w:pPr>
              <w:pStyle w:val="ProductList-TableBody"/>
            </w:pPr>
            <w:r>
              <w:t>Enterprise Mobility + Security E3 et</w:t>
            </w:r>
          </w:p>
        </w:tc>
      </w:tr>
      <w:tr w:rsidR="00B15D1C">
        <w:tc>
          <w:tcPr>
            <w:tcW w:w="5880" w:type="dxa"/>
            <w:tcBorders>
              <w:top w:val="non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B15D1C" w:rsidRDefault="00A67078">
            <w:pPr>
              <w:pStyle w:val="ProductList-TableBody"/>
            </w:pPr>
            <w:r>
              <w:t>Office 365 Entreprise E3</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Éducation A3</w:t>
            </w:r>
          </w:p>
        </w:tc>
      </w:tr>
      <w:tr w:rsidR="00B15D1C">
        <w:tc>
          <w:tcPr>
            <w:tcW w:w="588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365 E3</w:t>
            </w:r>
          </w:p>
        </w:tc>
      </w:tr>
    </w:tbl>
    <w:p w:rsidR="00B15D1C" w:rsidRDefault="00B15D1C">
      <w:pPr>
        <w:pStyle w:val="ProductList-Body"/>
      </w:pPr>
    </w:p>
    <w:p w:rsidR="00B15D1C" w:rsidRDefault="00A67078">
      <w:pPr>
        <w:pStyle w:val="ProductList-Offering2HeadingNoBorder"/>
        <w:outlineLvl w:val="2"/>
      </w:pPr>
      <w:r>
        <w:t>Enterprise Mobility + Security</w:t>
      </w:r>
      <w:r>
        <w:fldChar w:fldCharType="begin"/>
      </w:r>
      <w:r>
        <w:instrText xml:space="preserve"> TC "</w:instrText>
      </w:r>
      <w:bookmarkStart w:id="375" w:name="_Toc4593483"/>
      <w:r>
        <w:instrText>Enterprise Mobility + Security</w:instrText>
      </w:r>
      <w:bookmarkEnd w:id="375"/>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370"/>
        <w:gridCol w:w="5420"/>
      </w:tblGrid>
      <w:tr w:rsidR="00B15D1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00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r>
      <w:tr w:rsidR="00B15D1C">
        <w:tc>
          <w:tcPr>
            <w:tcW w:w="600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w:t>
            </w:r>
          </w:p>
        </w:tc>
      </w:tr>
      <w:tr w:rsidR="00B15D1C">
        <w:tc>
          <w:tcPr>
            <w:tcW w:w="600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 Bridge pour Office 365</w:t>
            </w:r>
          </w:p>
        </w:tc>
      </w:tr>
      <w:tr w:rsidR="00B15D1C">
        <w:tc>
          <w:tcPr>
            <w:tcW w:w="600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 Bridge pour Office 365 et Microsoft Intune</w:t>
            </w:r>
          </w:p>
        </w:tc>
      </w:tr>
      <w:tr w:rsidR="00B15D1C">
        <w:tc>
          <w:tcPr>
            <w:tcW w:w="600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 Bridge pour Office 365</w:t>
            </w:r>
          </w:p>
        </w:tc>
      </w:tr>
      <w:tr w:rsidR="00B15D1C">
        <w:tc>
          <w:tcPr>
            <w:tcW w:w="600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 Bridge pour Office 365 et Microsoft Intune</w:t>
            </w:r>
          </w:p>
        </w:tc>
      </w:tr>
    </w:tbl>
    <w:p w:rsidR="00B15D1C" w:rsidRDefault="00B15D1C">
      <w:pPr>
        <w:pStyle w:val="ProductList-Body"/>
      </w:pPr>
    </w:p>
    <w:p w:rsidR="00B15D1C" w:rsidRDefault="00A67078">
      <w:pPr>
        <w:pStyle w:val="ProductList-Offering2HeadingNoBorder"/>
        <w:outlineLvl w:val="2"/>
      </w:pPr>
      <w:r>
        <w:t>Services Microsoft Dynamics 365</w:t>
      </w:r>
      <w:r>
        <w:fldChar w:fldCharType="begin"/>
      </w:r>
      <w:r>
        <w:instrText xml:space="preserve"> TC "</w:instrText>
      </w:r>
      <w:bookmarkStart w:id="376" w:name="_Toc4593484"/>
      <w:r>
        <w:instrText>Services Microsoft Dynamics 365</w:instrText>
      </w:r>
      <w:bookmarkEnd w:id="376"/>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453"/>
        <w:gridCol w:w="5337"/>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Essentielle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Team Members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lastRenderedPageBreak/>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Sales</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Dynamics 365 for Sales, Entreprise</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Sales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Professionnelle Dynamics CRM</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Sales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Customer Service</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Customer Service</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Customer Service</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Case Management</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Sales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bl>
    <w:p w:rsidR="00B15D1C" w:rsidRDefault="00B15D1C">
      <w:pPr>
        <w:pStyle w:val="ProductList-Body"/>
      </w:pPr>
    </w:p>
    <w:p w:rsidR="00B15D1C" w:rsidRDefault="00A67078">
      <w:pPr>
        <w:pStyle w:val="ProductList-Offering2HeadingNoBorder"/>
        <w:outlineLvl w:val="2"/>
      </w:pPr>
      <w:r>
        <w:t>Applications Office 365</w:t>
      </w:r>
      <w:r>
        <w:fldChar w:fldCharType="begin"/>
      </w:r>
      <w:r>
        <w:instrText xml:space="preserve"> TC "</w:instrText>
      </w:r>
      <w:bookmarkStart w:id="377" w:name="_Toc4593485"/>
      <w:r>
        <w:instrText>Applications Office 365</w:instrText>
      </w:r>
      <w:bookmarkEnd w:id="377"/>
      <w:r>
        <w:instrText>" \l 3</w:instrText>
      </w:r>
      <w:r>
        <w:fldChar w:fldCharType="end"/>
      </w:r>
    </w:p>
    <w:tbl>
      <w:tblPr>
        <w:tblStyle w:val="PURTable"/>
        <w:tblW w:w="0" w:type="dxa"/>
        <w:tblLook w:val="04A0" w:firstRow="1" w:lastRow="0" w:firstColumn="1" w:lastColumn="0" w:noHBand="0" w:noVBand="1"/>
      </w:tblPr>
      <w:tblGrid>
        <w:gridCol w:w="5565"/>
        <w:gridCol w:w="5225"/>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Visio Professionnel</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Visio Standard</w:t>
            </w:r>
          </w:p>
        </w:tc>
      </w:tr>
    </w:tbl>
    <w:p w:rsidR="00B15D1C" w:rsidRDefault="00B15D1C">
      <w:pPr>
        <w:pStyle w:val="ProductList-Body"/>
      </w:pPr>
    </w:p>
    <w:p w:rsidR="00B15D1C" w:rsidRDefault="00A67078">
      <w:pPr>
        <w:pStyle w:val="ProductList-Offering2HeadingNoBorder"/>
        <w:outlineLvl w:val="2"/>
      </w:pPr>
      <w:r>
        <w:t>Suites Office 365</w:t>
      </w:r>
      <w:r>
        <w:fldChar w:fldCharType="begin"/>
      </w:r>
      <w:r>
        <w:instrText xml:space="preserve"> TC "</w:instrText>
      </w:r>
      <w:bookmarkStart w:id="378" w:name="_Toc4593486"/>
      <w:r>
        <w:instrText>Suites Office 365</w:instrText>
      </w:r>
      <w:bookmarkEnd w:id="378"/>
      <w:r>
        <w:instrText>" \l 3</w:instrText>
      </w:r>
      <w:r>
        <w:fldChar w:fldCharType="end"/>
      </w:r>
    </w:p>
    <w:p w:rsidR="00B15D1C" w:rsidRDefault="00A67078">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B15D1C" w:rsidRDefault="00B15D1C">
      <w:pPr>
        <w:pStyle w:val="ProductList-Body"/>
      </w:pPr>
    </w:p>
    <w:tbl>
      <w:tblPr>
        <w:tblStyle w:val="PURTable"/>
        <w:tblW w:w="0" w:type="dxa"/>
        <w:tblLook w:val="04A0" w:firstRow="1" w:lastRow="0" w:firstColumn="1" w:lastColumn="0" w:noHBand="0" w:noVBand="1"/>
      </w:tblPr>
      <w:tblGrid>
        <w:gridCol w:w="5574"/>
        <w:gridCol w:w="5216"/>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CAL Core Suite, ou</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B15D1C" w:rsidRDefault="00A67078">
            <w:pPr>
              <w:pStyle w:val="ProductList-TableBody"/>
            </w:pPr>
            <w:r>
              <w:t>CAL Core Suite Bridge pour Enterprise Mobility + Security</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CAL Core Suite, CAL Entreprise Suite ou</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B15D1C" w:rsidRDefault="00A67078">
            <w:pPr>
              <w:pStyle w:val="ProductList-TableBody"/>
            </w:pPr>
            <w:r>
              <w:t>CAL Core Suite Bridge pour Enterprise Mobility + Security ou</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 Bridge pour Enterprise Mobility + Security</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CAL Core Suite et Office Professionnel Plus ou</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B15D1C" w:rsidRDefault="00A67078">
            <w:pPr>
              <w:pStyle w:val="ProductList-TableBody"/>
            </w:pPr>
            <w:r>
              <w:t>CAL Core Suite Bridge pour Enterprise Mobility + Security et Office Professionnel Plus ou</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B15D1C" w:rsidRDefault="00A67078">
            <w:pPr>
              <w:pStyle w:val="ProductList-TableBody"/>
            </w:pPr>
            <w:r>
              <w:t>CAL Entreprise Suite et Office Professionnel Plus ou</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 Bridge pour Enterprise Mobility + Security et Office Professionnel Plus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Professionnel Plus</w:t>
            </w:r>
          </w:p>
        </w:tc>
      </w:tr>
    </w:tbl>
    <w:p w:rsidR="00B15D1C" w:rsidRDefault="00B15D1C">
      <w:pPr>
        <w:pStyle w:val="ProductList-Body"/>
      </w:pPr>
    </w:p>
    <w:p w:rsidR="00B15D1C" w:rsidRDefault="00A67078">
      <w:pPr>
        <w:pStyle w:val="ProductList-Offering2HeadingNoBorder"/>
        <w:outlineLvl w:val="2"/>
      </w:pPr>
      <w:r>
        <w:t>Office 365 - Protection avancée contre les menaces</w:t>
      </w:r>
      <w:r>
        <w:fldChar w:fldCharType="begin"/>
      </w:r>
      <w:r>
        <w:instrText xml:space="preserve"> TC "</w:instrText>
      </w:r>
      <w:bookmarkStart w:id="379" w:name="_Toc4593487"/>
      <w:r>
        <w:instrText>Office 365 - Protection avancée contre les menaces</w:instrText>
      </w:r>
      <w:bookmarkEnd w:id="379"/>
      <w:r>
        <w:instrText>" \l 3</w:instrText>
      </w:r>
      <w:r>
        <w:fldChar w:fldCharType="end"/>
      </w:r>
    </w:p>
    <w:tbl>
      <w:tblPr>
        <w:tblStyle w:val="PURTable"/>
        <w:tblW w:w="0" w:type="dxa"/>
        <w:tblLook w:val="04A0" w:firstRow="1" w:lastRow="0" w:firstColumn="1" w:lastColumn="0" w:noHBand="0" w:noVBand="1"/>
      </w:tblPr>
      <w:tblGrid>
        <w:gridCol w:w="5576"/>
        <w:gridCol w:w="5214"/>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15D1C" w:rsidRDefault="00A6707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365 F1 ou E3</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F1, E1 ou E3</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Exchange Online Plan 1 ou Plan 2</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OneDrive Entreprise Plan 1 ou Plan 2</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SharePoint Online Plan 1 ou Plan 2</w:t>
            </w:r>
          </w:p>
        </w:tc>
      </w:tr>
    </w:tbl>
    <w:p w:rsidR="00B15D1C" w:rsidRDefault="00B15D1C">
      <w:pPr>
        <w:pStyle w:val="ProductList-Body"/>
      </w:pPr>
    </w:p>
    <w:p w:rsidR="00B15D1C" w:rsidRDefault="00A67078">
      <w:pPr>
        <w:pStyle w:val="ProductList-Offering2HeadingNoBorder"/>
        <w:outlineLvl w:val="2"/>
      </w:pPr>
      <w:r>
        <w:t>Module complémentaire Office 365 Data Loss Prevention</w:t>
      </w:r>
      <w:r>
        <w:fldChar w:fldCharType="begin"/>
      </w:r>
      <w:r>
        <w:instrText xml:space="preserve"> TC "</w:instrText>
      </w:r>
      <w:bookmarkStart w:id="380" w:name="_Toc4593488"/>
      <w:r>
        <w:instrText>Module complémentaire Office 365 Data Loss Prevention</w:instrText>
      </w:r>
      <w:bookmarkEnd w:id="380"/>
      <w:r>
        <w:instrText>" \l 3</w:instrText>
      </w:r>
      <w:r>
        <w:fldChar w:fldCharType="end"/>
      </w:r>
    </w:p>
    <w:tbl>
      <w:tblPr>
        <w:tblStyle w:val="PURTable"/>
        <w:tblW w:w="0" w:type="dxa"/>
        <w:tblLook w:val="04A0" w:firstRow="1" w:lastRow="0" w:firstColumn="1" w:lastColumn="0" w:noHBand="0" w:noVBand="1"/>
      </w:tblPr>
      <w:tblGrid>
        <w:gridCol w:w="5576"/>
        <w:gridCol w:w="5214"/>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15D1C" w:rsidRDefault="00A6707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 xml:space="preserve">Microsoft 365 F1 </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F1 ou E1</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Business Essentials</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Exchange Online Kiosk, Plan 1 ou Plan 2</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OneDrive Entreprise Plan 1</w:t>
            </w:r>
          </w:p>
        </w:tc>
      </w:tr>
      <w:tr w:rsidR="00B15D1C">
        <w:tc>
          <w:tcPr>
            <w:tcW w:w="624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SharePoint Online Plan 1 ou Plan 2</w:t>
            </w:r>
          </w:p>
        </w:tc>
      </w:tr>
    </w:tbl>
    <w:p w:rsidR="00B15D1C" w:rsidRDefault="00B15D1C">
      <w:pPr>
        <w:pStyle w:val="ProductList-Body"/>
      </w:pPr>
    </w:p>
    <w:p w:rsidR="00B15D1C" w:rsidRDefault="00A67078">
      <w:pPr>
        <w:pStyle w:val="ProductList-Offering2HeadingNoBorder"/>
        <w:outlineLvl w:val="2"/>
      </w:pPr>
      <w:r>
        <w:t>Office 365 - Intelligence des menaces</w:t>
      </w:r>
      <w:r>
        <w:fldChar w:fldCharType="begin"/>
      </w:r>
      <w:r>
        <w:instrText xml:space="preserve"> TC "</w:instrText>
      </w:r>
      <w:bookmarkStart w:id="381" w:name="_Toc4593489"/>
      <w:r>
        <w:instrText>Office 365 - Intelligence des menaces</w:instrText>
      </w:r>
      <w:bookmarkEnd w:id="381"/>
      <w:r>
        <w:instrText>" \l 3</w:instrText>
      </w:r>
      <w:r>
        <w:fldChar w:fldCharType="end"/>
      </w:r>
    </w:p>
    <w:tbl>
      <w:tblPr>
        <w:tblStyle w:val="PURTable"/>
        <w:tblW w:w="0" w:type="dxa"/>
        <w:tblLook w:val="04A0" w:firstRow="1" w:lastRow="0" w:firstColumn="1" w:lastColumn="0" w:noHBand="0" w:noVBand="1"/>
      </w:tblPr>
      <w:tblGrid>
        <w:gridCol w:w="5576"/>
        <w:gridCol w:w="5214"/>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15D1C" w:rsidRDefault="00A6707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365 F1 ou E3</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F1, E1 ou E3</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Business Essentials</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Exchange Online Kiosk, Plan 1 ou Plan 2</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OneDrive Entreprise Plan 1 ou Plan 2</w:t>
            </w:r>
          </w:p>
        </w:tc>
      </w:tr>
      <w:tr w:rsidR="00B15D1C">
        <w:tc>
          <w:tcPr>
            <w:tcW w:w="624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SharePoint Online Plan 1 ou Plan 2</w:t>
            </w:r>
          </w:p>
        </w:tc>
      </w:tr>
    </w:tbl>
    <w:p w:rsidR="00B15D1C" w:rsidRDefault="00B15D1C">
      <w:pPr>
        <w:pStyle w:val="ProductList-Body"/>
      </w:pPr>
    </w:p>
    <w:p w:rsidR="00B15D1C" w:rsidRDefault="00A67078">
      <w:pPr>
        <w:pStyle w:val="ProductList-Offering2HeadingNoBorder"/>
        <w:outlineLvl w:val="2"/>
      </w:pPr>
      <w:r>
        <w:t>Fonctionnalités multirégions dans Office 365</w:t>
      </w:r>
      <w:r>
        <w:fldChar w:fldCharType="begin"/>
      </w:r>
      <w:r>
        <w:instrText xml:space="preserve"> TC "</w:instrText>
      </w:r>
      <w:bookmarkStart w:id="382" w:name="_Toc4593490"/>
      <w:r>
        <w:instrText>Fonctionnalités multirégions dans Office 365</w:instrText>
      </w:r>
      <w:bookmarkEnd w:id="382"/>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576"/>
        <w:gridCol w:w="5214"/>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365 F1, E3 ou E5</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F1, E1, E3 ou E5</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Exchange Online Kiosk, Plan 1 ou Plan 2</w:t>
            </w:r>
          </w:p>
        </w:tc>
      </w:tr>
      <w:tr w:rsidR="00B15D1C">
        <w:tc>
          <w:tcPr>
            <w:tcW w:w="624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OneDrive Entreprise Plan 1 ou Plan 2</w:t>
            </w:r>
          </w:p>
        </w:tc>
      </w:tr>
      <w:tr w:rsidR="00B15D1C">
        <w:tc>
          <w:tcPr>
            <w:tcW w:w="624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SharePoint Online Plan 1 ou Plan 2</w:t>
            </w:r>
          </w:p>
        </w:tc>
      </w:tr>
    </w:tbl>
    <w:p w:rsidR="00B15D1C" w:rsidRDefault="00B15D1C">
      <w:pPr>
        <w:pStyle w:val="ProductList-Body"/>
      </w:pPr>
    </w:p>
    <w:p w:rsidR="00B15D1C" w:rsidRDefault="00A67078">
      <w:pPr>
        <w:pStyle w:val="ProductList-Offering2HeadingNoBorder"/>
        <w:outlineLvl w:val="2"/>
      </w:pPr>
      <w:r>
        <w:t>Exchange Online</w:t>
      </w:r>
      <w:r>
        <w:fldChar w:fldCharType="begin"/>
      </w:r>
      <w:r>
        <w:instrText xml:space="preserve"> TC "</w:instrText>
      </w:r>
      <w:bookmarkStart w:id="383" w:name="_Toc4593491"/>
      <w:r>
        <w:instrText>Exchange Online</w:instrText>
      </w:r>
      <w:bookmarkEnd w:id="383"/>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685"/>
        <w:gridCol w:w="5105"/>
      </w:tblGrid>
      <w:tr w:rsidR="00B15D1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3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Exchange Standard</w:t>
            </w:r>
          </w:p>
        </w:tc>
      </w:tr>
      <w:tr w:rsidR="00B15D1C">
        <w:tc>
          <w:tcPr>
            <w:tcW w:w="63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r>
    </w:tbl>
    <w:p w:rsidR="00B15D1C" w:rsidRDefault="00B15D1C">
      <w:pPr>
        <w:pStyle w:val="ProductList-Body"/>
      </w:pPr>
    </w:p>
    <w:p w:rsidR="00B15D1C" w:rsidRDefault="00A67078">
      <w:pPr>
        <w:pStyle w:val="ProductList-Offering2HeadingNoBorder"/>
        <w:outlineLvl w:val="2"/>
      </w:pPr>
      <w:r>
        <w:t>Project Online</w:t>
      </w:r>
      <w:r>
        <w:fldChar w:fldCharType="begin"/>
      </w:r>
      <w:r>
        <w:instrText xml:space="preserve"> TC "</w:instrText>
      </w:r>
      <w:bookmarkStart w:id="384" w:name="_Toc4593492"/>
      <w:r>
        <w:instrText>Project Online</w:instrText>
      </w:r>
      <w:bookmarkEnd w:id="384"/>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669"/>
        <w:gridCol w:w="5121"/>
      </w:tblGrid>
      <w:tr w:rsidR="00B15D1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Project Professionnel</w:t>
            </w: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Project Standard</w:t>
            </w: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CAL Project Server</w:t>
            </w: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r>
      <w:tr w:rsidR="00B15D1C">
        <w:tc>
          <w:tcPr>
            <w:tcW w:w="63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r>
    </w:tbl>
    <w:p w:rsidR="00B15D1C" w:rsidRDefault="00B15D1C">
      <w:pPr>
        <w:pStyle w:val="ProductList-Body"/>
      </w:pPr>
    </w:p>
    <w:p w:rsidR="00B15D1C" w:rsidRDefault="00A67078">
      <w:pPr>
        <w:pStyle w:val="ProductList-Offering2HeadingNoBorder"/>
        <w:outlineLvl w:val="2"/>
      </w:pPr>
      <w:r>
        <w:t>SharePoint Online</w:t>
      </w:r>
      <w:r>
        <w:fldChar w:fldCharType="begin"/>
      </w:r>
      <w:r>
        <w:instrText xml:space="preserve"> TC "</w:instrText>
      </w:r>
      <w:bookmarkStart w:id="385" w:name="_Toc4593493"/>
      <w:r>
        <w:instrText>SharePoint Online</w:instrText>
      </w:r>
      <w:bookmarkEnd w:id="385"/>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680"/>
        <w:gridCol w:w="5110"/>
      </w:tblGrid>
      <w:tr w:rsidR="00B15D1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3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Standard SharePoint</w:t>
            </w:r>
          </w:p>
        </w:tc>
      </w:tr>
      <w:tr w:rsidR="00B15D1C">
        <w:tc>
          <w:tcPr>
            <w:tcW w:w="63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r>
    </w:tbl>
    <w:p w:rsidR="00B15D1C" w:rsidRDefault="00B15D1C">
      <w:pPr>
        <w:pStyle w:val="ProductList-Body"/>
      </w:pPr>
    </w:p>
    <w:p w:rsidR="00B15D1C" w:rsidRDefault="00A67078">
      <w:pPr>
        <w:pStyle w:val="ProductList-Offering2HeadingNoBorder"/>
        <w:outlineLvl w:val="2"/>
      </w:pPr>
      <w:r>
        <w:t>Skype Entreprise Online</w:t>
      </w:r>
      <w:r>
        <w:fldChar w:fldCharType="begin"/>
      </w:r>
      <w:r>
        <w:instrText xml:space="preserve"> TC "</w:instrText>
      </w:r>
      <w:bookmarkStart w:id="386" w:name="_Toc4593494"/>
      <w:r>
        <w:instrText>Skype Entreprise Online</w:instrText>
      </w:r>
      <w:bookmarkEnd w:id="386"/>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787"/>
        <w:gridCol w:w="5003"/>
      </w:tblGrid>
      <w:tr w:rsidR="00B15D1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48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Standard Skype Entreprise</w:t>
            </w:r>
          </w:p>
        </w:tc>
      </w:tr>
      <w:tr w:rsidR="00B15D1C">
        <w:tc>
          <w:tcPr>
            <w:tcW w:w="648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r>
    </w:tbl>
    <w:p w:rsidR="00B15D1C" w:rsidRDefault="00B15D1C">
      <w:pPr>
        <w:pStyle w:val="ProductList-Body"/>
      </w:pPr>
    </w:p>
    <w:p w:rsidR="00B15D1C" w:rsidRDefault="00A67078">
      <w:pPr>
        <w:pStyle w:val="ProductList-Offering2HeadingNoBorder"/>
        <w:outlineLvl w:val="2"/>
      </w:pPr>
      <w:r>
        <w:t>Microsoft Intune</w:t>
      </w:r>
      <w:r>
        <w:fldChar w:fldCharType="begin"/>
      </w:r>
      <w:r>
        <w:instrText xml:space="preserve"> TC "</w:instrText>
      </w:r>
      <w:bookmarkStart w:id="387" w:name="_Toc4593495"/>
      <w:r>
        <w:instrText>Microsoft Intune</w:instrText>
      </w:r>
      <w:bookmarkEnd w:id="387"/>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683"/>
        <w:gridCol w:w="5107"/>
      </w:tblGrid>
      <w:tr w:rsidR="00B15D1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3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r>
      <w:tr w:rsidR="00B15D1C">
        <w:tc>
          <w:tcPr>
            <w:tcW w:w="63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w:t>
            </w:r>
          </w:p>
        </w:tc>
      </w:tr>
      <w:tr w:rsidR="00B15D1C">
        <w:tc>
          <w:tcPr>
            <w:tcW w:w="63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r>
      <w:tr w:rsidR="00B15D1C">
        <w:tc>
          <w:tcPr>
            <w:tcW w:w="63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w:t>
            </w:r>
          </w:p>
        </w:tc>
      </w:tr>
    </w:tbl>
    <w:p w:rsidR="00B15D1C" w:rsidRDefault="00B15D1C">
      <w:pPr>
        <w:pStyle w:val="ProductList-Body"/>
      </w:pP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OfferingGroupHeading"/>
        <w:outlineLvl w:val="1"/>
      </w:pPr>
      <w:bookmarkStart w:id="388" w:name="_Sec1240"/>
      <w:r>
        <w:t>Au titre de la SA</w:t>
      </w:r>
      <w:bookmarkEnd w:id="388"/>
      <w:r>
        <w:fldChar w:fldCharType="begin"/>
      </w:r>
      <w:r>
        <w:instrText xml:space="preserve"> TC "</w:instrText>
      </w:r>
      <w:bookmarkStart w:id="389" w:name="_Toc4593496"/>
      <w:r>
        <w:instrText>Au titre de la SA</w:instrText>
      </w:r>
      <w:bookmarkEnd w:id="389"/>
      <w:r>
        <w:instrText>" \l 2</w:instrText>
      </w:r>
      <w:r>
        <w:fldChar w:fldCharType="end"/>
      </w:r>
    </w:p>
    <w:p w:rsidR="00B15D1C" w:rsidRDefault="00A67078">
      <w:pPr>
        <w:pStyle w:val="ProductList-Body"/>
      </w:pPr>
      <w:r>
        <w:t>Le Client peut acquérir des SL au titre de la SA au lieu d’une SA pour toute Licence pour la durée des droits de propriété intellectuelle entièrement payée, sous réserve du respect des conditions suivantes :</w:t>
      </w:r>
    </w:p>
    <w:p w:rsidR="00B15D1C" w:rsidRDefault="00A67078" w:rsidP="00A67078">
      <w:pPr>
        <w:pStyle w:val="ProductList-Bullet"/>
        <w:numPr>
          <w:ilvl w:val="0"/>
          <w:numId w:val="63"/>
        </w:numPr>
      </w:pPr>
      <w:r>
        <w:t xml:space="preserve">Le Client dispose d’une SA active ou renouvelle la couverture des Licences Éligibles correspondantes. </w:t>
      </w:r>
    </w:p>
    <w:p w:rsidR="00B15D1C" w:rsidRDefault="00A67078" w:rsidP="00A67078">
      <w:pPr>
        <w:pStyle w:val="ProductList-Bullet"/>
        <w:numPr>
          <w:ilvl w:val="0"/>
          <w:numId w:val="63"/>
        </w:numPr>
      </w:pPr>
      <w:r>
        <w:lastRenderedPageBreak/>
        <w:t xml:space="preserve">Le client ne peut pas acquérir plus d’une SL au titre de la SA pour chaque Licence Éligible, sauf mention contraire stipulée dans la présente Annexe </w:t>
      </w:r>
    </w:p>
    <w:p w:rsidR="00B15D1C" w:rsidRDefault="00A67078" w:rsidP="00A67078">
      <w:pPr>
        <w:pStyle w:val="ProductList-Bullet"/>
        <w:numPr>
          <w:ilvl w:val="0"/>
          <w:numId w:val="63"/>
        </w:numPr>
      </w:pPr>
      <w:r>
        <w:t xml:space="preserve">Le client acquiert des SL au titre de la SA à la date anniversaire ou à la date de renouvellement de l’Accord de Mise en Œuvre </w:t>
      </w:r>
    </w:p>
    <w:p w:rsidR="00B15D1C" w:rsidRDefault="00B15D1C">
      <w:pPr>
        <w:pStyle w:val="ProductList-Body"/>
      </w:pPr>
    </w:p>
    <w:p w:rsidR="00B15D1C" w:rsidRDefault="00A67078">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B15D1C" w:rsidRDefault="00B15D1C">
      <w:pPr>
        <w:pStyle w:val="ProductList-Body"/>
      </w:pPr>
    </w:p>
    <w:p w:rsidR="00B15D1C" w:rsidRDefault="00A67078">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rsidR="00B15D1C" w:rsidRDefault="00B15D1C">
      <w:pPr>
        <w:pStyle w:val="ProductList-Body"/>
      </w:pPr>
    </w:p>
    <w:p w:rsidR="00B15D1C" w:rsidRDefault="00A67078">
      <w:pPr>
        <w:pStyle w:val="ProductList-Offering2HeadingNoBorder"/>
        <w:outlineLvl w:val="2"/>
      </w:pPr>
      <w:r>
        <w:t>Suites de CAL</w:t>
      </w:r>
      <w:r>
        <w:fldChar w:fldCharType="begin"/>
      </w:r>
      <w:r>
        <w:instrText xml:space="preserve"> TC "</w:instrText>
      </w:r>
      <w:bookmarkStart w:id="390" w:name="_Toc4593497"/>
      <w:r>
        <w:instrText>Suites de CAL</w:instrText>
      </w:r>
      <w:bookmarkEnd w:id="390"/>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472"/>
        <w:gridCol w:w="5318"/>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SA pour CAL Suite parente</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SA pour CAL Suite parente</w:t>
            </w:r>
          </w:p>
        </w:tc>
      </w:tr>
    </w:tbl>
    <w:p w:rsidR="00B15D1C" w:rsidRDefault="00B15D1C">
      <w:pPr>
        <w:pStyle w:val="ProductList-Body"/>
      </w:pPr>
    </w:p>
    <w:p w:rsidR="00B15D1C" w:rsidRDefault="00A67078">
      <w:pPr>
        <w:pStyle w:val="ProductList-Offering2HeadingNoBorder"/>
        <w:outlineLvl w:val="2"/>
      </w:pPr>
      <w:r>
        <w:t>Système d’exploitation Windows Desktop</w:t>
      </w:r>
      <w:r>
        <w:fldChar w:fldCharType="begin"/>
      </w:r>
      <w:r>
        <w:instrText xml:space="preserve"> TC "</w:instrText>
      </w:r>
      <w:bookmarkStart w:id="391" w:name="_Toc4593498"/>
      <w:r>
        <w:instrText>Système d’exploitation Windows Desktop</w:instrText>
      </w:r>
      <w:bookmarkEnd w:id="391"/>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433"/>
        <w:gridCol w:w="5357"/>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SA pour le Système d’Exploitation d’Ordinateur Windows</w:t>
            </w:r>
          </w:p>
        </w:tc>
      </w:tr>
    </w:tbl>
    <w:p w:rsidR="00B15D1C" w:rsidRDefault="00B15D1C">
      <w:pPr>
        <w:pStyle w:val="ProductList-Body"/>
      </w:pPr>
    </w:p>
    <w:p w:rsidR="00B15D1C" w:rsidRDefault="00A67078">
      <w:pPr>
        <w:pStyle w:val="ProductList-Offering2HeadingNoBorder"/>
        <w:outlineLvl w:val="2"/>
      </w:pPr>
      <w:r>
        <w:t>Microsoft 365</w:t>
      </w:r>
      <w:r>
        <w:fldChar w:fldCharType="begin"/>
      </w:r>
      <w:r>
        <w:instrText xml:space="preserve"> TC "</w:instrText>
      </w:r>
      <w:bookmarkStart w:id="392" w:name="_Toc4593499"/>
      <w:r>
        <w:instrText>Microsoft 365</w:instrText>
      </w:r>
      <w:bookmarkEnd w:id="392"/>
      <w:r>
        <w:instrText xml:space="preserve"> " \l 3</w:instrText>
      </w:r>
      <w:r>
        <w:fldChar w:fldCharType="end"/>
      </w:r>
    </w:p>
    <w:p w:rsidR="00B15D1C" w:rsidRDefault="00A67078">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rsidR="00B15D1C" w:rsidRDefault="00B15D1C">
      <w:pPr>
        <w:pStyle w:val="ProductList-Body"/>
      </w:pPr>
    </w:p>
    <w:tbl>
      <w:tblPr>
        <w:tblStyle w:val="PURTable"/>
        <w:tblW w:w="0" w:type="dxa"/>
        <w:tblLook w:val="04A0" w:firstRow="1" w:lastRow="0" w:firstColumn="1" w:lastColumn="0" w:noHBand="0" w:noVBand="1"/>
      </w:tblPr>
      <w:tblGrid>
        <w:gridCol w:w="5531"/>
        <w:gridCol w:w="5259"/>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SA pour le Système d’Exploitation Windows Desktop et</w:t>
            </w:r>
          </w:p>
          <w:p w:rsidR="00B15D1C" w:rsidRDefault="00A67078">
            <w:pPr>
              <w:pStyle w:val="ProductList-TableBody"/>
            </w:pPr>
            <w:r>
              <w:t>CAL Entreprise/Core Suite et</w:t>
            </w:r>
          </w:p>
          <w:p w:rsidR="00B15D1C" w:rsidRDefault="00A67078">
            <w:pPr>
              <w:pStyle w:val="ProductList-TableBody"/>
            </w:pPr>
            <w:r>
              <w:t>Office Professionnel Plus</w:t>
            </w:r>
          </w:p>
        </w:tc>
      </w:tr>
    </w:tbl>
    <w:p w:rsidR="00B15D1C" w:rsidRDefault="00B15D1C">
      <w:pPr>
        <w:pStyle w:val="ProductList-Body"/>
      </w:pPr>
    </w:p>
    <w:p w:rsidR="00B15D1C" w:rsidRDefault="00A67078">
      <w:pPr>
        <w:pStyle w:val="ProductList-Offering2HeadingNoBorder"/>
        <w:outlineLvl w:val="2"/>
      </w:pPr>
      <w:r>
        <w:t>Enterprise Mobility + Security</w:t>
      </w:r>
      <w:r>
        <w:fldChar w:fldCharType="begin"/>
      </w:r>
      <w:r>
        <w:instrText xml:space="preserve"> TC "</w:instrText>
      </w:r>
      <w:bookmarkStart w:id="393" w:name="_Toc4593500"/>
      <w:r>
        <w:instrText>Enterprise Mobility + Security</w:instrText>
      </w:r>
      <w:bookmarkEnd w:id="393"/>
      <w:r>
        <w:instrText xml:space="preserve"> " \l 3</w:instrText>
      </w:r>
      <w:r>
        <w:fldChar w:fldCharType="end"/>
      </w:r>
    </w:p>
    <w:p w:rsidR="00B15D1C" w:rsidRDefault="00B15D1C">
      <w:pPr>
        <w:pStyle w:val="ProductList-Body"/>
      </w:pPr>
    </w:p>
    <w:p w:rsidR="00B15D1C" w:rsidRDefault="00A67078">
      <w:pPr>
        <w:pStyle w:val="ProductList-Body"/>
      </w:pPr>
      <w:r>
        <w:t>Les SL Utilisateur Enterprise Mobility + Security au titre de la SA permettent aux Clients de bénéficier des Avantages de la SA en fonction des Licences Éligibles.</w:t>
      </w:r>
    </w:p>
    <w:p w:rsidR="00B15D1C" w:rsidRDefault="00B15D1C">
      <w:pPr>
        <w:pStyle w:val="ProductList-Body"/>
      </w:pPr>
    </w:p>
    <w:p w:rsidR="00B15D1C" w:rsidRDefault="00A67078">
      <w:pPr>
        <w:pStyle w:val="ProductList-Body"/>
      </w:pPr>
      <w:r>
        <w:t>Les SL Utilisateur au titre de la SA nécessitent les CAL Suite Bridge ou les SL Utilisateur répertoriés ci-après :</w:t>
      </w:r>
    </w:p>
    <w:p w:rsidR="00B15D1C" w:rsidRDefault="00B15D1C">
      <w:pPr>
        <w:pStyle w:val="ProductList-Body"/>
      </w:pPr>
    </w:p>
    <w:tbl>
      <w:tblPr>
        <w:tblStyle w:val="PURTable"/>
        <w:tblW w:w="0" w:type="dxa"/>
        <w:tblLook w:val="04A0" w:firstRow="1" w:lastRow="0" w:firstColumn="1" w:lastColumn="0" w:noHBand="0" w:noVBand="1"/>
      </w:tblPr>
      <w:tblGrid>
        <w:gridCol w:w="3712"/>
        <w:gridCol w:w="3711"/>
        <w:gridCol w:w="3367"/>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B15D1C" w:rsidRDefault="00A67078">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CAL Suite Bridge requise ou SL Utilisateur</w:t>
            </w:r>
          </w:p>
        </w:tc>
      </w:tr>
      <w:tr w:rsidR="00B15D1C">
        <w:tc>
          <w:tcPr>
            <w:tcW w:w="416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Core Bridge pour Enterprise Mobility + Security ou Office 365 Entreprise/Secteur Public E1, E3, E5</w:t>
            </w:r>
          </w:p>
        </w:tc>
      </w:tr>
      <w:tr w:rsidR="00B15D1C">
        <w:tc>
          <w:tcPr>
            <w:tcW w:w="416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Entreprise Bridge pour Enterprise Mobility + Security ou Office 365 Entreprise/Secteur Public E3, E5</w:t>
            </w:r>
          </w:p>
        </w:tc>
      </w:tr>
    </w:tbl>
    <w:p w:rsidR="00B15D1C" w:rsidRDefault="00B15D1C">
      <w:pPr>
        <w:pStyle w:val="ProductList-Body"/>
      </w:pPr>
    </w:p>
    <w:p w:rsidR="00B15D1C" w:rsidRDefault="00A67078">
      <w:pPr>
        <w:pStyle w:val="ProductList-Offering2HeadingNoBorder"/>
        <w:outlineLvl w:val="2"/>
      </w:pPr>
      <w:r>
        <w:lastRenderedPageBreak/>
        <w:t>Services Microsoft Dynamics 365</w:t>
      </w:r>
      <w:r>
        <w:fldChar w:fldCharType="begin"/>
      </w:r>
      <w:r>
        <w:instrText xml:space="preserve"> TC "</w:instrText>
      </w:r>
      <w:bookmarkStart w:id="394" w:name="_Toc4593501"/>
      <w:r>
        <w:instrText>Services Microsoft Dynamics 365</w:instrText>
      </w:r>
      <w:bookmarkEnd w:id="394"/>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386"/>
        <w:gridCol w:w="5404"/>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B15D1C" w:rsidRDefault="00A67078">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120" w:type="dxa"/>
            <w:tcBorders>
              <w:left w:val="single" w:sz="4" w:space="0" w:color="6E6E6E"/>
              <w:bottom w:val="none" w:sz="4" w:space="0" w:color="6E6E6E"/>
              <w:right w:val="single" w:sz="4" w:space="0" w:color="6E6E6E"/>
            </w:tcBorders>
          </w:tcPr>
          <w:p w:rsidR="00B15D1C" w:rsidRDefault="00A67078">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Essentielle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Team Members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Sales</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365 for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Sales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Professionnelle Dynamics CRM</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Customer Service</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Sales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Customer Service</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365 for Customer Service</w:t>
            </w:r>
          </w:p>
        </w:tc>
      </w:tr>
      <w:tr w:rsidR="00B15D1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de base Dynamics CRM</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Édition Dynamics 365 Business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Édition Dynamics 365 Business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Édition Dynamics 365 Business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AX</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GP</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NAV</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SL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Microsoft XAL CAL</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POS lanes</w:t>
            </w:r>
          </w:p>
        </w:tc>
      </w:tr>
      <w:tr w:rsidR="00B15D1C">
        <w:tc>
          <w:tcPr>
            <w:tcW w:w="6120" w:type="dxa"/>
            <w:tcBorders>
              <w:top w:val="none" w:sz="4" w:space="0" w:color="6E6E6E"/>
              <w:left w:val="single" w:sz="4" w:space="0" w:color="6E6E6E"/>
              <w:bottom w:val="non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Dynamics RMS lanes</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Dynamics C5</w:t>
            </w:r>
          </w:p>
        </w:tc>
      </w:tr>
    </w:tbl>
    <w:p w:rsidR="00B15D1C" w:rsidRDefault="00B15D1C">
      <w:pPr>
        <w:pStyle w:val="ProductList-Body"/>
      </w:pPr>
    </w:p>
    <w:p w:rsidR="00B15D1C" w:rsidRDefault="00A67078">
      <w:pPr>
        <w:pStyle w:val="ProductList-Offering2HeadingNoBorder"/>
        <w:outlineLvl w:val="2"/>
      </w:pPr>
      <w:r>
        <w:t>Applications Office 365</w:t>
      </w:r>
      <w:r>
        <w:fldChar w:fldCharType="begin"/>
      </w:r>
      <w:r>
        <w:instrText xml:space="preserve"> TC "</w:instrText>
      </w:r>
      <w:bookmarkStart w:id="395" w:name="_Toc4593502"/>
      <w:r>
        <w:instrText>Applications Office 365</w:instrText>
      </w:r>
      <w:bookmarkEnd w:id="395"/>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539"/>
        <w:gridCol w:w="5251"/>
      </w:tblGrid>
      <w:tr w:rsidR="00B15D1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Office Professionnel Plus</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Visio Professionnel</w:t>
            </w:r>
          </w:p>
        </w:tc>
      </w:tr>
      <w:tr w:rsidR="00B15D1C">
        <w:tc>
          <w:tcPr>
            <w:tcW w:w="624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Visio Standard</w:t>
            </w:r>
          </w:p>
        </w:tc>
      </w:tr>
    </w:tbl>
    <w:p w:rsidR="00B15D1C" w:rsidRDefault="00B15D1C">
      <w:pPr>
        <w:pStyle w:val="ProductList-Body"/>
      </w:pPr>
    </w:p>
    <w:p w:rsidR="00B15D1C" w:rsidRDefault="00A67078">
      <w:pPr>
        <w:pStyle w:val="ProductList-Offering2HeadingNoBorder"/>
        <w:outlineLvl w:val="2"/>
      </w:pPr>
      <w:r>
        <w:t>Suites Office 365</w:t>
      </w:r>
      <w:r>
        <w:fldChar w:fldCharType="begin"/>
      </w:r>
      <w:r>
        <w:instrText xml:space="preserve"> TC "</w:instrText>
      </w:r>
      <w:bookmarkStart w:id="396" w:name="_Toc4593503"/>
      <w:r>
        <w:instrText>Suites Office 365</w:instrText>
      </w:r>
      <w:bookmarkEnd w:id="396"/>
      <w:r>
        <w:instrText>" \l 3</w:instrText>
      </w:r>
      <w:r>
        <w:fldChar w:fldCharType="end"/>
      </w:r>
    </w:p>
    <w:p w:rsidR="00B15D1C" w:rsidRDefault="00B15D1C">
      <w:pPr>
        <w:pStyle w:val="ProductList-Body"/>
      </w:pPr>
    </w:p>
    <w:p w:rsidR="00B15D1C" w:rsidRDefault="00A67078">
      <w:pPr>
        <w:pStyle w:val="ProductList-Body"/>
      </w:pPr>
      <w:r>
        <w:t>Les SL Utilisateur Office 365 (Entreprise E1, E3, E5 et Secteur Public E1, E3, E4) au titre de la SA permettent de bénéficier des mêmes Avantages de la SA que ceux des Licences Éligibles.</w:t>
      </w:r>
    </w:p>
    <w:p w:rsidR="00B15D1C" w:rsidRDefault="00B15D1C">
      <w:pPr>
        <w:pStyle w:val="ProductList-Body"/>
      </w:pPr>
    </w:p>
    <w:p w:rsidR="00B15D1C" w:rsidRDefault="00A67078">
      <w:pPr>
        <w:pStyle w:val="ProductList-Body"/>
      </w:pPr>
      <w:r>
        <w:t>Les SL Utilisateur au titre de la SA nécessitent les CAL Suite Bridge ou les SL Utilisateur répertoriés ci-après :</w:t>
      </w:r>
    </w:p>
    <w:p w:rsidR="00B15D1C" w:rsidRDefault="00B15D1C">
      <w:pPr>
        <w:pStyle w:val="ProductList-Body"/>
      </w:pPr>
    </w:p>
    <w:tbl>
      <w:tblPr>
        <w:tblStyle w:val="PURTable"/>
        <w:tblW w:w="0" w:type="dxa"/>
        <w:tblLook w:val="04A0" w:firstRow="1" w:lastRow="0" w:firstColumn="1" w:lastColumn="0" w:noHBand="0" w:noVBand="1"/>
      </w:tblPr>
      <w:tblGrid>
        <w:gridCol w:w="3743"/>
        <w:gridCol w:w="3385"/>
        <w:gridCol w:w="3662"/>
      </w:tblGrid>
      <w:tr w:rsidR="00B15D1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3800" w:type="dxa"/>
            <w:tcBorders>
              <w:top w:val="single" w:sz="4" w:space="0" w:color="0070C0"/>
            </w:tcBorders>
            <w:shd w:val="clear" w:color="auto" w:fill="0070C0"/>
          </w:tcPr>
          <w:p w:rsidR="00B15D1C" w:rsidRDefault="00A67078">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CAL Suite Bridge requise ou SL Utilisateur</w:t>
            </w:r>
          </w:p>
        </w:tc>
      </w:tr>
      <w:tr w:rsidR="00B15D1C">
        <w:tc>
          <w:tcPr>
            <w:tcW w:w="4160" w:type="dxa"/>
            <w:tcBorders>
              <w:top w:val="single" w:sz="4" w:space="0" w:color="6E6E6E"/>
              <w:left w:val="single" w:sz="4" w:space="0" w:color="6E6E6E"/>
              <w:bottom w:val="single" w:sz="4" w:space="0" w:color="6E6E6E"/>
            </w:tcBorders>
          </w:tcPr>
          <w:p w:rsidR="00B15D1C" w:rsidRDefault="00A67078">
            <w:pPr>
              <w:pStyle w:val="ProductList-TableBody"/>
            </w:pPr>
            <w:r>
              <w:t>Office 365 Entreprise/Secteur Public E1 Au Titre de la SA</w:t>
            </w:r>
          </w:p>
        </w:tc>
        <w:tc>
          <w:tcPr>
            <w:tcW w:w="3800" w:type="dxa"/>
          </w:tcPr>
          <w:p w:rsidR="00B15D1C" w:rsidRDefault="00A67078">
            <w:pPr>
              <w:pStyle w:val="ProductList-TableBody"/>
            </w:pPr>
            <w:r>
              <w:t>CAL Core Suite</w:t>
            </w:r>
          </w:p>
        </w:tc>
        <w:tc>
          <w:tcPr>
            <w:tcW w:w="4160" w:type="dxa"/>
            <w:tcBorders>
              <w:top w:val="single" w:sz="4" w:space="0" w:color="6E6E6E"/>
              <w:bottom w:val="none" w:sz="4" w:space="0" w:color="6E6E6E"/>
              <w:right w:val="single" w:sz="4" w:space="0" w:color="6E6E6E"/>
            </w:tcBorders>
          </w:tcPr>
          <w:p w:rsidR="00B15D1C" w:rsidRDefault="00A67078">
            <w:pPr>
              <w:pStyle w:val="ProductList-TableBody"/>
            </w:pPr>
            <w:r>
              <w:t>CAL Core Bridge pour Office 365 ou</w:t>
            </w:r>
          </w:p>
          <w:p w:rsidR="00B15D1C" w:rsidRDefault="00A67078">
            <w:pPr>
              <w:pStyle w:val="ProductList-TableBody"/>
            </w:pPr>
            <w:r>
              <w:lastRenderedPageBreak/>
              <w:t>Enterprise Mobility + Security</w:t>
            </w:r>
          </w:p>
        </w:tc>
      </w:tr>
      <w:tr w:rsidR="00B15D1C">
        <w:tc>
          <w:tcPr>
            <w:tcW w:w="4160" w:type="dxa"/>
            <w:tcBorders>
              <w:top w:val="single" w:sz="4" w:space="0" w:color="6E6E6E"/>
              <w:left w:val="single" w:sz="4" w:space="0" w:color="6E6E6E"/>
              <w:bottom w:val="single" w:sz="4" w:space="0" w:color="6E6E6E"/>
            </w:tcBorders>
          </w:tcPr>
          <w:p w:rsidR="00B15D1C" w:rsidRDefault="00A67078">
            <w:pPr>
              <w:pStyle w:val="ProductList-TableBody"/>
            </w:pPr>
            <w:r>
              <w:lastRenderedPageBreak/>
              <w:t>Office 365 (Entreprise E3, E5 et Secteur Public E3, E4) Au Titre de la SA</w:t>
            </w:r>
          </w:p>
        </w:tc>
        <w:tc>
          <w:tcPr>
            <w:tcW w:w="3800" w:type="dxa"/>
          </w:tcPr>
          <w:p w:rsidR="00B15D1C" w:rsidRDefault="00A67078">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B15D1C" w:rsidRDefault="00B15D1C">
            <w:pPr>
              <w:pStyle w:val="ProductList-TableBody"/>
            </w:pPr>
          </w:p>
        </w:tc>
      </w:tr>
      <w:tr w:rsidR="00B15D1C">
        <w:tc>
          <w:tcPr>
            <w:tcW w:w="4160" w:type="dxa"/>
            <w:tcBorders>
              <w:top w:val="single" w:sz="4" w:space="0" w:color="6E6E6E"/>
              <w:left w:val="single" w:sz="4" w:space="0" w:color="6E6E6E"/>
              <w:bottom w:val="single" w:sz="4" w:space="0" w:color="6E6E6E"/>
            </w:tcBorders>
          </w:tcPr>
          <w:p w:rsidR="00B15D1C" w:rsidRDefault="00A67078">
            <w:pPr>
              <w:pStyle w:val="ProductList-TableBody"/>
            </w:pPr>
            <w:r>
              <w:t>Office 365 (Entreprise E3, E5 et Secteur Public E3, E4) Au Titre de la SA</w:t>
            </w:r>
          </w:p>
        </w:tc>
        <w:tc>
          <w:tcPr>
            <w:tcW w:w="3800" w:type="dxa"/>
          </w:tcPr>
          <w:p w:rsidR="00B15D1C" w:rsidRDefault="00A67078">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B15D1C" w:rsidRDefault="00A67078">
            <w:pPr>
              <w:pStyle w:val="ProductList-TableBody"/>
            </w:pPr>
            <w:r>
              <w:t>CAL Entreprise Bridge pour Office 365 ou</w:t>
            </w:r>
          </w:p>
          <w:p w:rsidR="00B15D1C" w:rsidRDefault="00A67078">
            <w:pPr>
              <w:pStyle w:val="ProductList-TableBody"/>
            </w:pPr>
            <w:r>
              <w:t>Enterprise Mobility + Security</w:t>
            </w:r>
          </w:p>
        </w:tc>
      </w:tr>
    </w:tbl>
    <w:p w:rsidR="00B15D1C" w:rsidRDefault="00B15D1C">
      <w:pPr>
        <w:pStyle w:val="ProductList-Body"/>
      </w:pPr>
    </w:p>
    <w:p w:rsidR="00B15D1C" w:rsidRDefault="00A67078">
      <w:pPr>
        <w:pStyle w:val="ProductList-Offering2HeadingNoBorder"/>
        <w:outlineLvl w:val="2"/>
      </w:pPr>
      <w:r>
        <w:t>Project Online</w:t>
      </w:r>
      <w:r>
        <w:fldChar w:fldCharType="begin"/>
      </w:r>
      <w:r>
        <w:instrText xml:space="preserve"> TC "</w:instrText>
      </w:r>
      <w:bookmarkStart w:id="397" w:name="_Toc4593504"/>
      <w:r>
        <w:instrText>Project Online</w:instrText>
      </w:r>
      <w:bookmarkEnd w:id="397"/>
      <w:r>
        <w:instrText>" \l 3</w:instrText>
      </w:r>
      <w:r>
        <w:fldChar w:fldCharType="end"/>
      </w:r>
    </w:p>
    <w:p w:rsidR="00B15D1C" w:rsidRDefault="00B15D1C">
      <w:pPr>
        <w:pStyle w:val="ProductList-Body"/>
      </w:pPr>
    </w:p>
    <w:tbl>
      <w:tblPr>
        <w:tblStyle w:val="PURTable"/>
        <w:tblW w:w="0" w:type="dxa"/>
        <w:tblLook w:val="04A0" w:firstRow="1" w:lastRow="0" w:firstColumn="1" w:lastColumn="0" w:noHBand="0" w:noVBand="1"/>
      </w:tblPr>
      <w:tblGrid>
        <w:gridCol w:w="5442"/>
        <w:gridCol w:w="5348"/>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5D1C" w:rsidRDefault="00A6707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B15D1C" w:rsidRDefault="00A67078">
            <w:pPr>
              <w:pStyle w:val="ProductList-TableBody"/>
            </w:pPr>
            <w:r>
              <w:rPr>
                <w:color w:val="FFFFFF"/>
              </w:rPr>
              <w:t>Licence(s) Éligible(s)</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Project Professionnel</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Project Server</w:t>
            </w:r>
          </w:p>
        </w:tc>
      </w:tr>
      <w:tr w:rsidR="00B15D1C">
        <w:tc>
          <w:tcPr>
            <w:tcW w:w="6120" w:type="dxa"/>
            <w:tcBorders>
              <w:top w:val="single" w:sz="4" w:space="0" w:color="6E6E6E"/>
              <w:left w:val="single" w:sz="4" w:space="0" w:color="6E6E6E"/>
              <w:bottom w:val="none" w:sz="4" w:space="0" w:color="6E6E6E"/>
              <w:right w:val="single" w:sz="4" w:space="0" w:color="6E6E6E"/>
            </w:tcBorders>
          </w:tcPr>
          <w:p w:rsidR="00B15D1C" w:rsidRDefault="00A67078">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Project Professionnel</w:t>
            </w:r>
          </w:p>
        </w:tc>
      </w:tr>
      <w:tr w:rsidR="00B15D1C">
        <w:tc>
          <w:tcPr>
            <w:tcW w:w="6120" w:type="dxa"/>
            <w:tcBorders>
              <w:top w:val="none" w:sz="4" w:space="0" w:color="6E6E6E"/>
              <w:left w:val="single" w:sz="4" w:space="0" w:color="6E6E6E"/>
              <w:bottom w:val="single" w:sz="4" w:space="0" w:color="6E6E6E"/>
              <w:right w:val="single" w:sz="4" w:space="0" w:color="6E6E6E"/>
            </w:tcBorders>
          </w:tcPr>
          <w:p w:rsidR="00B15D1C" w:rsidRDefault="00B15D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CAL Project Server</w:t>
            </w:r>
          </w:p>
        </w:tc>
      </w:tr>
    </w:tbl>
    <w:p w:rsidR="00B15D1C" w:rsidRDefault="00A67078">
      <w:pPr>
        <w:pStyle w:val="ProductList-SectionHeading"/>
        <w:pageBreakBefore/>
        <w:outlineLvl w:val="0"/>
      </w:pPr>
      <w:bookmarkStart w:id="398" w:name="_Sec562"/>
      <w:bookmarkEnd w:id="368"/>
      <w:r>
        <w:lastRenderedPageBreak/>
        <w:t>Annexe D – Services Professionnels</w:t>
      </w:r>
      <w:r>
        <w:fldChar w:fldCharType="begin"/>
      </w:r>
      <w:r>
        <w:instrText xml:space="preserve"> TC "</w:instrText>
      </w:r>
      <w:bookmarkStart w:id="399" w:name="_Toc4593505"/>
      <w:r>
        <w:instrText>Annexe D – Services Professionnels</w:instrText>
      </w:r>
      <w:bookmarkEnd w:id="399"/>
      <w:r>
        <w:instrText>" \l 1</w:instrText>
      </w:r>
      <w:r>
        <w:fldChar w:fldCharType="end"/>
      </w:r>
    </w:p>
    <w:p w:rsidR="00B15D1C" w:rsidRDefault="00A67078">
      <w:pPr>
        <w:pStyle w:val="ProductList-Body"/>
      </w:pPr>
      <w:r>
        <w:t>Les Services Professionnels disponibles par l’intermédiaire des programmes de Licence en Volume Microsoft sont décrits ci-dessous.</w:t>
      </w:r>
    </w:p>
    <w:p w:rsidR="00B15D1C" w:rsidRDefault="00A67078">
      <w:pPr>
        <w:pStyle w:val="ProductList-Offering1Heading"/>
        <w:outlineLvl w:val="1"/>
      </w:pPr>
      <w:bookmarkStart w:id="400" w:name="_Sec565"/>
      <w:r>
        <w:t>Offres Support Premier de Microsoft</w:t>
      </w:r>
      <w:bookmarkEnd w:id="400"/>
      <w:r>
        <w:fldChar w:fldCharType="begin"/>
      </w:r>
      <w:r>
        <w:instrText xml:space="preserve"> TC "</w:instrText>
      </w:r>
      <w:bookmarkStart w:id="401" w:name="_Toc4593506"/>
      <w:r>
        <w:instrText>Offres Support Premier de Microsoft</w:instrText>
      </w:r>
      <w:bookmarkEnd w:id="40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B15D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jc w:val="center"/>
            </w:pPr>
            <w:r>
              <w:rPr>
                <w:color w:val="FFFFFF"/>
              </w:rPr>
              <w:t>Premier Plus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Mensuel</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10 heures</w:t>
            </w:r>
          </w:p>
          <w:p w:rsidR="00B15D1C" w:rsidRDefault="00A67078">
            <w:pPr>
              <w:pStyle w:val="ProductList-TableBody"/>
            </w:pPr>
            <w:r>
              <w:t>+ 1 Contrôle de l’Intégrité</w:t>
            </w:r>
          </w:p>
          <w:p w:rsidR="00B15D1C" w:rsidRDefault="00A67078">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160 heures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140 heures</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jc w:val="center"/>
            </w:pPr>
            <w:r>
              <w:t>X</w:t>
            </w:r>
          </w:p>
        </w:tc>
      </w:tr>
      <w:tr w:rsidR="00B15D1C">
        <w:tc>
          <w:tcPr>
            <w:tcW w:w="404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Packs de 20</w:t>
            </w:r>
          </w:p>
        </w:tc>
      </w:tr>
    </w:tbl>
    <w:p w:rsidR="00B15D1C" w:rsidRDefault="00A67078">
      <w:pPr>
        <w:pStyle w:val="ProductList-Body"/>
      </w:pPr>
      <w:r>
        <w:rPr>
          <w:vertAlign w:val="superscript"/>
        </w:rPr>
        <w:t xml:space="preserve">1 </w:t>
      </w:r>
      <w:r>
        <w:rPr>
          <w:i/>
        </w:rPr>
        <w:t>Les Heures Ouvrées varient selon le pays.</w:t>
      </w:r>
    </w:p>
    <w:p w:rsidR="00B15D1C" w:rsidRDefault="00B15D1C">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B15D1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Réponse attendue du Client</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catastrophique sur l’activité : </w:t>
            </w:r>
          </w:p>
          <w:p w:rsidR="00B15D1C" w:rsidRDefault="00A67078">
            <w:pPr>
              <w:pStyle w:val="ProductList-TableBody"/>
            </w:pPr>
            <w:r>
              <w:t>Le client subit la perte totale d’un procédé commercial essentiel (vital pour l’entreprise) et il n’est pas raisonnable de poursuivre l’activité.</w:t>
            </w:r>
          </w:p>
          <w:p w:rsidR="00B15D1C" w:rsidRDefault="00A67078">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Première réponse par téléphone en une (1) heure ou moins</w:t>
            </w:r>
          </w:p>
          <w:p w:rsidR="00B15D1C" w:rsidRDefault="00A67078">
            <w:pPr>
              <w:pStyle w:val="ProductList-TableBody"/>
            </w:pPr>
            <w:r>
              <w:t>Ressources Microsoft sur le site du Client dans les meilleurs délais.</w:t>
            </w:r>
          </w:p>
          <w:p w:rsidR="00B15D1C" w:rsidRDefault="00A67078">
            <w:pPr>
              <w:pStyle w:val="ProductList-TableBody"/>
            </w:pPr>
            <w:r>
              <w:t>Effort continu 24 h/24, 7 j/7</w:t>
            </w:r>
          </w:p>
          <w:p w:rsidR="00B15D1C" w:rsidRDefault="00A67078">
            <w:pPr>
              <w:pStyle w:val="ProductList-TableBody"/>
            </w:pPr>
            <w:r>
              <w:t>Escalade Rapide aux équipes Produit Microsoft</w:t>
            </w:r>
          </w:p>
          <w:p w:rsidR="00B15D1C" w:rsidRDefault="00A67078">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Notification des cadres supérieurs du Client </w:t>
            </w:r>
          </w:p>
          <w:p w:rsidR="00B15D1C" w:rsidRDefault="00A67078">
            <w:pPr>
              <w:pStyle w:val="ProductList-TableBody"/>
            </w:pPr>
            <w:r>
              <w:t>Allocation des ressources appropriées pour une intervention continue 24h/24, 7j/7</w:t>
            </w:r>
            <w:r>
              <w:rPr>
                <w:vertAlign w:val="superscript"/>
              </w:rPr>
              <w:t>2</w:t>
            </w:r>
          </w:p>
          <w:p w:rsidR="00B15D1C" w:rsidRDefault="00A67078">
            <w:pPr>
              <w:pStyle w:val="ProductList-TableBody"/>
            </w:pPr>
            <w:r>
              <w:t>Disponibilité et réponse rapide de la part de l’autorité chargée de valider les modifications</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critique sur l’activité : </w:t>
            </w:r>
          </w:p>
          <w:p w:rsidR="00B15D1C" w:rsidRDefault="00A67078">
            <w:pPr>
              <w:pStyle w:val="ProductList-TableBody"/>
            </w:pPr>
            <w:r>
              <w:t>Pertes ou dégradations des services importantes</w:t>
            </w:r>
          </w:p>
          <w:p w:rsidR="00B15D1C" w:rsidRDefault="00A67078">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Première réponse par téléphone en une (1) heure ou moins</w:t>
            </w:r>
          </w:p>
          <w:p w:rsidR="00B15D1C" w:rsidRDefault="00A67078">
            <w:pPr>
              <w:pStyle w:val="ProductList-TableBody"/>
            </w:pPr>
            <w:r>
              <w:t>Ressources Microsoft sur le site du Client si requises.</w:t>
            </w:r>
          </w:p>
          <w:p w:rsidR="00B15D1C" w:rsidRDefault="00A67078">
            <w:pPr>
              <w:pStyle w:val="ProductList-TableBody"/>
            </w:pPr>
            <w:r>
              <w:t>Effort continu 24 h/24, 7 j/7</w:t>
            </w:r>
          </w:p>
          <w:p w:rsidR="00B15D1C" w:rsidRDefault="00A67078">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Allocation des ressources appropriées pour une intervention continue 24h/24, 7j/7</w:t>
            </w:r>
            <w:r>
              <w:rPr>
                <w:vertAlign w:val="superscript"/>
              </w:rPr>
              <w:t>2</w:t>
            </w:r>
          </w:p>
          <w:p w:rsidR="00B15D1C" w:rsidRDefault="00A67078">
            <w:pPr>
              <w:pStyle w:val="ProductList-TableBody"/>
            </w:pPr>
            <w:r>
              <w:t>Disponibilité et réponse rapide de la part de l’autorité chargée de valider les modifications</w:t>
            </w:r>
          </w:p>
          <w:p w:rsidR="00B15D1C" w:rsidRDefault="00A67078">
            <w:pPr>
              <w:pStyle w:val="ProductList-TableBody"/>
            </w:pPr>
            <w:r>
              <w:t>Notification des cadres</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modéré sur l’activité : </w:t>
            </w:r>
          </w:p>
          <w:p w:rsidR="00B15D1C" w:rsidRDefault="00A67078">
            <w:pPr>
              <w:pStyle w:val="ProductList-TableBody"/>
            </w:pPr>
            <w:r>
              <w:t>L’activité du client subit une perte modérée ou la dégradation des services mais l’activité peut se poursuivre même si elle est perturbée.</w:t>
            </w:r>
          </w:p>
          <w:p w:rsidR="00B15D1C" w:rsidRDefault="00A67078">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Première réponse par téléphone en deux (2) heures ou moins</w:t>
            </w:r>
          </w:p>
          <w:p w:rsidR="00B15D1C" w:rsidRDefault="00A6707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Allocation des ressources appropriées pour un effort continu pendant les Heures Ouvrées</w:t>
            </w:r>
            <w:r>
              <w:rPr>
                <w:vertAlign w:val="superscript"/>
              </w:rPr>
              <w:t>1</w:t>
            </w:r>
          </w:p>
          <w:p w:rsidR="00B15D1C" w:rsidRDefault="00A67078">
            <w:pPr>
              <w:pStyle w:val="ProductList-TableBody"/>
            </w:pPr>
            <w:r>
              <w:t>Disponibilité et réponse de la part de l’autorité chargée de valider les modifications dans les quatre (4) Heures Ouvrées</w:t>
            </w:r>
            <w:r>
              <w:rPr>
                <w:vertAlign w:val="superscript"/>
              </w:rPr>
              <w:t>1</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Impact minimum sur l’activité : </w:t>
            </w:r>
          </w:p>
          <w:p w:rsidR="00B15D1C" w:rsidRDefault="00A67078">
            <w:pPr>
              <w:pStyle w:val="ProductList-TableBody"/>
            </w:pPr>
            <w:r>
              <w:t>L’activité se poursuit pour l’essentiel malgré des gênes minimes ou inexistantes pour les services.</w:t>
            </w:r>
          </w:p>
          <w:p w:rsidR="00B15D1C" w:rsidRDefault="00A67078">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Première réponse par téléphone en quatre (4) heures ou moins</w:t>
            </w:r>
          </w:p>
          <w:p w:rsidR="00B15D1C" w:rsidRDefault="00A6707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Coordonnées exactes de l’interlocuteur chargé du cas</w:t>
            </w:r>
          </w:p>
          <w:p w:rsidR="00B15D1C" w:rsidRDefault="00A67078">
            <w:pPr>
              <w:pStyle w:val="ProductList-TableBody"/>
            </w:pPr>
            <w:r>
              <w:t>Réponse dans un délai de vingt-quatre (24) heures</w:t>
            </w:r>
          </w:p>
        </w:tc>
      </w:tr>
    </w:tbl>
    <w:p w:rsidR="00B15D1C" w:rsidRDefault="00A67078">
      <w:pPr>
        <w:pStyle w:val="ProductList-Body"/>
      </w:pPr>
      <w:r>
        <w:rPr>
          <w:vertAlign w:val="superscript"/>
        </w:rPr>
        <w:t>1</w:t>
      </w:r>
      <w:r>
        <w:rPr>
          <w:i/>
        </w:rPr>
        <w:t>Les Heures Ouvrées varient selon le pays.</w:t>
      </w:r>
    </w:p>
    <w:p w:rsidR="00B15D1C" w:rsidRDefault="00A67078">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B15D1C" w:rsidRDefault="00B15D1C">
      <w:pPr>
        <w:pStyle w:val="ProductList-Body"/>
      </w:pPr>
    </w:p>
    <w:p w:rsidR="00B15D1C" w:rsidRDefault="00A67078">
      <w:pPr>
        <w:pStyle w:val="ProductList-ClauseHeading"/>
        <w:outlineLvl w:val="2"/>
      </w:pPr>
      <w:r>
        <w:t>Règles Métier associées</w:t>
      </w:r>
    </w:p>
    <w:p w:rsidR="00B15D1C" w:rsidRDefault="00A67078">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B15D1C" w:rsidRDefault="00A67078">
      <w:pPr>
        <w:pStyle w:val="ProductList-Offering1Heading"/>
        <w:outlineLvl w:val="1"/>
      </w:pPr>
      <w:bookmarkStart w:id="402" w:name="_Sec566"/>
      <w:r>
        <w:lastRenderedPageBreak/>
        <w:t>Offres Microsoft Digital Advisory Services</w:t>
      </w:r>
      <w:bookmarkEnd w:id="402"/>
      <w:r>
        <w:fldChar w:fldCharType="begin"/>
      </w:r>
      <w:r>
        <w:instrText xml:space="preserve"> TC "</w:instrText>
      </w:r>
      <w:bookmarkStart w:id="403" w:name="_Toc4593507"/>
      <w:r>
        <w:instrText>Offres Microsoft Digital Advisory Services</w:instrText>
      </w:r>
      <w:bookmarkEnd w:id="403"/>
      <w:r>
        <w:instrText>" \l 2</w:instrText>
      </w:r>
      <w:r>
        <w:fldChar w:fldCharType="end"/>
      </w:r>
    </w:p>
    <w:p w:rsidR="00B15D1C" w:rsidRDefault="00A67078">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B15D1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Digital Advisory Portfolio</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9RO-xxxx</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Jusqu’à 1 600 heures au total de prestation de services par un Conseiller Numérique Microsoft et l’équipe de Prestataires de Services Professionnels</w:t>
            </w: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5D1C" w:rsidRDefault="00B15D1C">
            <w:pPr>
              <w:pStyle w:val="ProductList-TableBody"/>
            </w:pPr>
          </w:p>
        </w:tc>
      </w:tr>
      <w:tr w:rsidR="00B15D1C">
        <w:tc>
          <w:tcPr>
            <w:tcW w:w="306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15D1C" w:rsidRDefault="00A67078">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B15D1C" w:rsidRDefault="00B15D1C">
            <w:pPr>
              <w:pStyle w:val="ProductList-TableBody"/>
            </w:pPr>
          </w:p>
        </w:tc>
      </w:tr>
    </w:tbl>
    <w:p w:rsidR="00B15D1C" w:rsidRDefault="00B15D1C">
      <w:pPr>
        <w:pStyle w:val="ProductList-Body"/>
      </w:pPr>
    </w:p>
    <w:p w:rsidR="00B15D1C" w:rsidRDefault="00A67078">
      <w:pPr>
        <w:pStyle w:val="ProductList-ClauseHeading"/>
        <w:outlineLvl w:val="2"/>
      </w:pPr>
      <w:r>
        <w:t>Modules Digital Advisory Service</w:t>
      </w:r>
    </w:p>
    <w:p w:rsidR="00B15D1C" w:rsidRDefault="00A67078">
      <w:pPr>
        <w:pStyle w:val="ProductList-Body"/>
      </w:pPr>
      <w:r>
        <w:t>Le programme Digital Advisory comprend au moins un module de services Digital Advisory, comme documenté dans le Plan de Prestation de Services.</w:t>
      </w:r>
    </w:p>
    <w:p w:rsidR="00B15D1C" w:rsidRDefault="00B15D1C">
      <w:pPr>
        <w:pStyle w:val="ProductList-Body"/>
      </w:pPr>
    </w:p>
    <w:p w:rsidR="00B15D1C" w:rsidRDefault="00A67078">
      <w:pPr>
        <w:pStyle w:val="ProductList-ClauseHeading"/>
        <w:outlineLvl w:val="2"/>
      </w:pPr>
      <w:r>
        <w:t>Prestations n’entrant pas dans le champ d’application</w:t>
      </w:r>
    </w:p>
    <w:p w:rsidR="00B15D1C" w:rsidRDefault="00A67078">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B15D1C" w:rsidRDefault="00B15D1C">
      <w:pPr>
        <w:pStyle w:val="ProductList-Body"/>
      </w:pPr>
    </w:p>
    <w:p w:rsidR="00B15D1C" w:rsidRDefault="00A67078">
      <w:pPr>
        <w:pStyle w:val="ProductList-ClauseHeading"/>
        <w:outlineLvl w:val="2"/>
      </w:pPr>
      <w:r>
        <w:t>Responsabilités du Client</w:t>
      </w:r>
    </w:p>
    <w:p w:rsidR="00B15D1C" w:rsidRDefault="00A67078">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B15D1C" w:rsidRDefault="00A67078">
      <w:pPr>
        <w:pStyle w:val="ProductList-Offering1Heading"/>
        <w:outlineLvl w:val="1"/>
      </w:pPr>
      <w:bookmarkStart w:id="404" w:name="_Sec567"/>
      <w:r>
        <w:t>Offres Sales Productivity Accelerator</w:t>
      </w:r>
      <w:bookmarkEnd w:id="404"/>
      <w:r>
        <w:fldChar w:fldCharType="begin"/>
      </w:r>
      <w:r>
        <w:instrText xml:space="preserve"> TC "</w:instrText>
      </w:r>
      <w:bookmarkStart w:id="405" w:name="_Toc4593508"/>
      <w:r>
        <w:instrText>Offres Sales Productivity Accelerator</w:instrText>
      </w:r>
      <w:bookmarkEnd w:id="405"/>
      <w:r>
        <w:instrText>" \l 2</w:instrText>
      </w:r>
      <w:r>
        <w:fldChar w:fldCharType="end"/>
      </w:r>
    </w:p>
    <w:p w:rsidR="00B15D1C" w:rsidRDefault="00A67078">
      <w:pPr>
        <w:pStyle w:val="ProductList-ClauseHeading"/>
        <w:outlineLvl w:val="2"/>
      </w:pPr>
      <w:r>
        <w:t>Présentation de Sales Productivity Accelerator</w:t>
      </w:r>
    </w:p>
    <w:p w:rsidR="00B15D1C" w:rsidRDefault="00A67078">
      <w:pPr>
        <w:pStyle w:val="ProductList-Body"/>
      </w:pPr>
      <w:r>
        <w:t>Sales Productivity Accelerator est un service fourni par Microsoft Services sur quatre (4) semaines destiné à implémenter Microsoft Dynamics 365 dans un cadre défini.</w:t>
      </w:r>
    </w:p>
    <w:p w:rsidR="00B15D1C" w:rsidRDefault="00B15D1C">
      <w:pPr>
        <w:pStyle w:val="ProductList-Body"/>
      </w:pPr>
    </w:p>
    <w:p w:rsidR="00B15D1C" w:rsidRDefault="00A67078">
      <w:pPr>
        <w:pStyle w:val="ProductList-Body"/>
      </w:pPr>
      <w:r>
        <w:t>L’offre Sales Productivity Accelerator inclut les livrables suivants :</w:t>
      </w:r>
    </w:p>
    <w:p w:rsidR="00B15D1C" w:rsidRDefault="00A67078" w:rsidP="00A67078">
      <w:pPr>
        <w:pStyle w:val="ProductList-Bullet"/>
        <w:numPr>
          <w:ilvl w:val="0"/>
          <w:numId w:val="64"/>
        </w:numPr>
      </w:pPr>
      <w:r>
        <w:rPr>
          <w:b/>
          <w:color w:val="00188F"/>
        </w:rPr>
        <w:t>Plan de Prestation de Services</w:t>
      </w:r>
      <w:r>
        <w:rPr>
          <w:b/>
        </w:rPr>
        <w:t xml:space="preserve"> </w:t>
      </w:r>
      <w:r>
        <w:t>: créé par un Consultant Microsoft pour répondre aux objectifs commerciaux du client.</w:t>
      </w:r>
    </w:p>
    <w:p w:rsidR="00B15D1C" w:rsidRDefault="00A67078" w:rsidP="00A67078">
      <w:pPr>
        <w:pStyle w:val="ProductList-Bullet"/>
        <w:numPr>
          <w:ilvl w:val="0"/>
          <w:numId w:val="64"/>
        </w:numPr>
      </w:pPr>
      <w:r>
        <w:rPr>
          <w:b/>
          <w:color w:val="00188F"/>
        </w:rPr>
        <w:t>Ateliers</w:t>
      </w:r>
      <w:r>
        <w:rPr>
          <w:b/>
        </w:rPr>
        <w:t xml:space="preserve"> </w:t>
      </w:r>
      <w:r>
        <w:t>: un total maximal de seize (16) heures sera consacré à des ateliers :</w:t>
      </w:r>
    </w:p>
    <w:p w:rsidR="00B15D1C" w:rsidRDefault="00A67078" w:rsidP="00A67078">
      <w:pPr>
        <w:pStyle w:val="ProductList-Bullet"/>
        <w:numPr>
          <w:ilvl w:val="1"/>
          <w:numId w:val="64"/>
        </w:numPr>
      </w:pPr>
      <w:r>
        <w:t>Un maximum de deux (2) ateliers découverte pour explorer et définir les principaux cas d’utilisation et besoins commerciaux, tels que fournis par le Client, jusqu’aux paramètres de configuration ;</w:t>
      </w:r>
    </w:p>
    <w:p w:rsidR="00B15D1C" w:rsidRDefault="00A67078" w:rsidP="00A67078">
      <w:pPr>
        <w:pStyle w:val="ProductList-Bullet"/>
        <w:numPr>
          <w:ilvl w:val="1"/>
          <w:numId w:val="64"/>
        </w:numPr>
      </w:pPr>
      <w:r>
        <w:t>Un maximum de quatre (4) ateliers de validation pendant la phase de Création.</w:t>
      </w:r>
    </w:p>
    <w:p w:rsidR="00B15D1C" w:rsidRDefault="00A67078" w:rsidP="00A67078">
      <w:pPr>
        <w:pStyle w:val="ProductList-Bullet"/>
        <w:numPr>
          <w:ilvl w:val="0"/>
          <w:numId w:val="6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B15D1C" w:rsidRDefault="00A67078" w:rsidP="00A67078">
      <w:pPr>
        <w:pStyle w:val="ProductList-Bullet"/>
        <w:numPr>
          <w:ilvl w:val="0"/>
          <w:numId w:val="6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B15D1C" w:rsidRDefault="00A67078" w:rsidP="00A67078">
      <w:pPr>
        <w:pStyle w:val="ProductList-Bullet"/>
        <w:numPr>
          <w:ilvl w:val="0"/>
          <w:numId w:val="64"/>
        </w:numPr>
      </w:pPr>
      <w:r>
        <w:rPr>
          <w:b/>
          <w:color w:val="00188F"/>
        </w:rPr>
        <w:t>Test</w:t>
      </w:r>
      <w:r>
        <w:rPr>
          <w:b/>
        </w:rPr>
        <w:t xml:space="preserve"> </w:t>
      </w:r>
      <w:r>
        <w:t>: un maximum de vingt-six (26) heures sera consacré à un maximum de deux (2) tests (ex., System Test et UAT).</w:t>
      </w:r>
    </w:p>
    <w:p w:rsidR="00B15D1C" w:rsidRDefault="00A67078" w:rsidP="00A67078">
      <w:pPr>
        <w:pStyle w:val="ProductList-Bullet"/>
        <w:numPr>
          <w:ilvl w:val="0"/>
          <w:numId w:val="64"/>
        </w:numPr>
      </w:pPr>
      <w:r>
        <w:rPr>
          <w:b/>
          <w:color w:val="00188F"/>
        </w:rPr>
        <w:t>Formation et Transfert des Connaissances</w:t>
      </w:r>
      <w:r>
        <w:rPr>
          <w:b/>
        </w:rPr>
        <w:t xml:space="preserve"> </w:t>
      </w:r>
      <w:r>
        <w:t>: assurer une (1) formation orientée produit pour les utilisateurs du client, pour un total maximum de quatre (4) heures.</w:t>
      </w:r>
    </w:p>
    <w:p w:rsidR="00B15D1C" w:rsidRDefault="00A67078" w:rsidP="00A67078">
      <w:pPr>
        <w:pStyle w:val="ProductList-Bullet"/>
        <w:numPr>
          <w:ilvl w:val="0"/>
          <w:numId w:val="6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B15D1C" w:rsidRDefault="00B15D1C">
      <w:pPr>
        <w:pStyle w:val="ProductList-Body"/>
      </w:pPr>
    </w:p>
    <w:p w:rsidR="00B15D1C" w:rsidRDefault="00A67078">
      <w:pPr>
        <w:pStyle w:val="ProductList-ClauseHeading"/>
        <w:outlineLvl w:val="2"/>
      </w:pPr>
      <w:r>
        <w:t>Responsabilités du Client</w:t>
      </w:r>
    </w:p>
    <w:p w:rsidR="00B15D1C" w:rsidRDefault="00A67078">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A67078">
      <w:pPr>
        <w:pStyle w:val="ProductList-SectionHeading"/>
        <w:pageBreakBefore/>
        <w:outlineLvl w:val="0"/>
      </w:pPr>
      <w:bookmarkStart w:id="406" w:name="_Sec563"/>
      <w:bookmarkEnd w:id="398"/>
      <w:r>
        <w:lastRenderedPageBreak/>
        <w:t>Annexe E – Conditions Supplémentaires du Programme</w:t>
      </w:r>
      <w:r>
        <w:fldChar w:fldCharType="begin"/>
      </w:r>
      <w:r>
        <w:instrText xml:space="preserve"> TC "</w:instrText>
      </w:r>
      <w:bookmarkStart w:id="407" w:name="_Toc4593509"/>
      <w:r>
        <w:instrText>Annexe E – Conditions Supplémentaires du Programme</w:instrText>
      </w:r>
      <w:bookmarkEnd w:id="407"/>
      <w:r>
        <w:instrText>" \l 1</w:instrText>
      </w:r>
      <w:r>
        <w:fldChar w:fldCharType="end"/>
      </w:r>
    </w:p>
    <w:p w:rsidR="00B15D1C" w:rsidRDefault="00A67078">
      <w:pPr>
        <w:pStyle w:val="ProductList-Body"/>
      </w:pPr>
      <w:r>
        <w:t>Les conditions générales ci-dessous s’appliquent au contrat de licence en volume du Client, comme indiqué.</w:t>
      </w:r>
    </w:p>
    <w:p w:rsidR="00B15D1C" w:rsidRDefault="00A67078">
      <w:pPr>
        <w:pStyle w:val="ProductList-Offering1Heading"/>
        <w:outlineLvl w:val="1"/>
      </w:pPr>
      <w:bookmarkStart w:id="408" w:name="_Sec568"/>
      <w:r>
        <w:t>Conditions Supplémentaires du Programme Select Plus</w:t>
      </w:r>
      <w:bookmarkEnd w:id="408"/>
      <w:r>
        <w:fldChar w:fldCharType="begin"/>
      </w:r>
      <w:r>
        <w:instrText xml:space="preserve"> TC "</w:instrText>
      </w:r>
      <w:bookmarkStart w:id="409" w:name="_Toc4593510"/>
      <w:r>
        <w:instrText>Conditions Supplémentaires du Programme Select Plus</w:instrText>
      </w:r>
      <w:bookmarkEnd w:id="409"/>
      <w:r>
        <w:instrText>" \l 2</w:instrText>
      </w:r>
      <w:r>
        <w:fldChar w:fldCharType="end"/>
      </w:r>
    </w:p>
    <w:p w:rsidR="00B15D1C" w:rsidRDefault="00A67078">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B15D1C" w:rsidRDefault="00B15D1C">
      <w:pPr>
        <w:pStyle w:val="ProductList-Body"/>
      </w:pPr>
    </w:p>
    <w:p w:rsidR="00B15D1C" w:rsidRDefault="00A67078">
      <w:pPr>
        <w:pStyle w:val="ProductList-ClauseHeading"/>
        <w:outlineLvl w:val="2"/>
      </w:pPr>
      <w:r>
        <w:t>Niveaux de prix Select Plus</w:t>
      </w:r>
    </w:p>
    <w:p w:rsidR="00B15D1C" w:rsidRDefault="00A67078">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5"/>
        <w:gridCol w:w="5385"/>
      </w:tblGrid>
      <w:tr w:rsidR="00B15D1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5D1C" w:rsidRDefault="00A67078">
            <w:pPr>
              <w:pStyle w:val="ProductList-TableBody"/>
            </w:pPr>
            <w:r>
              <w:rPr>
                <w:color w:val="FFFFFF"/>
              </w:rPr>
              <w:t>Points Annuels Minimum par Groupe</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500</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4,000</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10,000</w:t>
            </w:r>
          </w:p>
        </w:tc>
      </w:tr>
      <w:tr w:rsidR="00B15D1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15D1C" w:rsidRDefault="00A67078">
            <w:pPr>
              <w:pStyle w:val="ProductList-TableBody"/>
            </w:pPr>
            <w:r>
              <w:t>25,000</w:t>
            </w:r>
          </w:p>
        </w:tc>
      </w:tr>
    </w:tbl>
    <w:p w:rsidR="00B15D1C" w:rsidRDefault="00A67078">
      <w:pPr>
        <w:pStyle w:val="ProductList-Offering1Heading"/>
        <w:outlineLvl w:val="1"/>
      </w:pPr>
      <w:bookmarkStart w:id="410" w:name="_Sec569"/>
      <w:r>
        <w:t>Définition de la notion de Gestion pour les Dispositifs Éligibles</w:t>
      </w:r>
      <w:bookmarkEnd w:id="410"/>
      <w:r>
        <w:fldChar w:fldCharType="begin"/>
      </w:r>
      <w:r>
        <w:instrText xml:space="preserve"> TC "</w:instrText>
      </w:r>
      <w:bookmarkStart w:id="411" w:name="_Toc4593511"/>
      <w:r>
        <w:instrText>Définition de la notion de Gestion pour les Dispositifs Éligibles</w:instrText>
      </w:r>
      <w:bookmarkEnd w:id="411"/>
      <w:r>
        <w:instrText>" \l 2</w:instrText>
      </w:r>
      <w:r>
        <w:fldChar w:fldCharType="end"/>
      </w:r>
    </w:p>
    <w:p w:rsidR="00B15D1C" w:rsidRDefault="00A67078">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B15D1C" w:rsidRDefault="00A67078" w:rsidP="00A67078">
      <w:pPr>
        <w:pStyle w:val="ProductList-Bullet"/>
        <w:numPr>
          <w:ilvl w:val="0"/>
          <w:numId w:val="65"/>
        </w:numPr>
      </w:pPr>
      <w:r>
        <w:t>auquel ils permettent de rejoindre leur domaine, ou</w:t>
      </w:r>
    </w:p>
    <w:p w:rsidR="00B15D1C" w:rsidRDefault="00A67078" w:rsidP="00A67078">
      <w:pPr>
        <w:pStyle w:val="ProductList-Bullet"/>
        <w:numPr>
          <w:ilvl w:val="0"/>
          <w:numId w:val="65"/>
        </w:numPr>
      </w:pPr>
      <w:r>
        <w:t>qu’ils jugent nécessaire à l’utilisation d’applications au sein de leurs locaux, ou</w:t>
      </w:r>
    </w:p>
    <w:p w:rsidR="00B15D1C" w:rsidRDefault="00A67078" w:rsidP="00A67078">
      <w:pPr>
        <w:pStyle w:val="ProductList-Bullet"/>
        <w:numPr>
          <w:ilvl w:val="0"/>
          <w:numId w:val="65"/>
        </w:numPr>
      </w:pPr>
      <w:r>
        <w:t>sur lequel ils installent des agents (ex., antivirus, anti logiciels malveillants ou autres agents stipulés dans leur politique interne), ou</w:t>
      </w:r>
    </w:p>
    <w:p w:rsidR="00B15D1C" w:rsidRDefault="00A67078" w:rsidP="00A67078">
      <w:pPr>
        <w:pStyle w:val="ProductList-Bullet"/>
        <w:numPr>
          <w:ilvl w:val="0"/>
          <w:numId w:val="65"/>
        </w:numPr>
      </w:pPr>
      <w:r>
        <w:t>qu’ils soumettent et contraignent, de manière directe ou indirecte, à des stratégies de groupe, ou</w:t>
      </w:r>
    </w:p>
    <w:p w:rsidR="00B15D1C" w:rsidRDefault="00A67078" w:rsidP="00A67078">
      <w:pPr>
        <w:pStyle w:val="ProductList-Bullet"/>
        <w:numPr>
          <w:ilvl w:val="0"/>
          <w:numId w:val="6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B15D1C" w:rsidRDefault="00A67078" w:rsidP="00A67078">
      <w:pPr>
        <w:pStyle w:val="ProductList-Bullet"/>
        <w:numPr>
          <w:ilvl w:val="0"/>
          <w:numId w:val="65"/>
        </w:numPr>
      </w:pPr>
      <w:r>
        <w:t>auquel ils permettent d’accéder à une infrastructure de bureau virtuel sans Droits d’Itinérance pour la SA Windows, Microsoft Intune (par Dispositif) ou Windows Virtual Desktop Access.</w:t>
      </w:r>
    </w:p>
    <w:p w:rsidR="00B15D1C" w:rsidRDefault="00B15D1C">
      <w:pPr>
        <w:pStyle w:val="ProductList-Body"/>
      </w:pPr>
    </w:p>
    <w:p w:rsidR="00B15D1C" w:rsidRDefault="00A67078">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B15D1C" w:rsidRDefault="00A67078">
      <w:pPr>
        <w:pStyle w:val="ProductList-Offering1Heading"/>
        <w:outlineLvl w:val="1"/>
      </w:pPr>
      <w:bookmarkStart w:id="412" w:name="_Sec570"/>
      <w:r>
        <w:t>Services en Ligne des programmes Open</w:t>
      </w:r>
      <w:bookmarkEnd w:id="412"/>
      <w:r>
        <w:fldChar w:fldCharType="begin"/>
      </w:r>
      <w:r>
        <w:instrText xml:space="preserve"> TC "</w:instrText>
      </w:r>
      <w:bookmarkStart w:id="413" w:name="_Toc4593512"/>
      <w:r>
        <w:instrText>Services en Ligne des programmes Open</w:instrText>
      </w:r>
      <w:bookmarkEnd w:id="413"/>
      <w:r>
        <w:instrText>" \l 2</w:instrText>
      </w:r>
      <w:r>
        <w:fldChar w:fldCharType="end"/>
      </w:r>
    </w:p>
    <w:p w:rsidR="00B15D1C" w:rsidRDefault="00A67078">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B15D1C" w:rsidRDefault="00B15D1C">
      <w:pPr>
        <w:pStyle w:val="ProductList-Body"/>
      </w:pPr>
    </w:p>
    <w:p w:rsidR="00B15D1C" w:rsidRDefault="00A67078">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B15D1C" w:rsidRDefault="00A67078">
      <w:pPr>
        <w:pStyle w:val="ProductList-Offering1Heading"/>
        <w:outlineLvl w:val="1"/>
      </w:pPr>
      <w:bookmarkStart w:id="414" w:name="_Sec571"/>
      <w:r>
        <w:t>Conditions supplémentaires pour les Services Professionnels – Contrats existants</w:t>
      </w:r>
      <w:bookmarkEnd w:id="414"/>
      <w:r>
        <w:fldChar w:fldCharType="begin"/>
      </w:r>
      <w:r>
        <w:instrText xml:space="preserve"> TC "</w:instrText>
      </w:r>
      <w:bookmarkStart w:id="415" w:name="_Toc4593513"/>
      <w:r>
        <w:instrText>Conditions supplémentaires pour les Services Professionnels – Contrats existants</w:instrText>
      </w:r>
      <w:bookmarkEnd w:id="415"/>
      <w:r>
        <w:instrText>" \l 2</w:instrText>
      </w:r>
      <w:r>
        <w:fldChar w:fldCharType="end"/>
      </w:r>
    </w:p>
    <w:p w:rsidR="00B15D1C" w:rsidRDefault="00A67078">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B15D1C" w:rsidRDefault="00B15D1C">
      <w:pPr>
        <w:pStyle w:val="ProductList-Body"/>
      </w:pPr>
    </w:p>
    <w:p w:rsidR="00B15D1C" w:rsidRDefault="00A67078">
      <w:pPr>
        <w:pStyle w:val="ProductList-ClauseHeading"/>
        <w:outlineLvl w:val="2"/>
      </w:pPr>
      <w:r>
        <w:t>Droits d’Utilisation, de propriété et de licence</w:t>
      </w:r>
    </w:p>
    <w:p w:rsidR="00B15D1C" w:rsidRDefault="00A67078">
      <w:pPr>
        <w:pStyle w:val="ProductList-SubClauseHeading"/>
        <w:outlineLvl w:val="3"/>
      </w:pPr>
      <w:r>
        <w:t>Correctifs</w:t>
      </w:r>
    </w:p>
    <w:p w:rsidR="00B15D1C" w:rsidRDefault="00A67078">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B15D1C" w:rsidRDefault="00B15D1C">
      <w:pPr>
        <w:pStyle w:val="ProductList-BodyIndented"/>
      </w:pPr>
    </w:p>
    <w:p w:rsidR="00B15D1C" w:rsidRDefault="00A67078">
      <w:pPr>
        <w:pStyle w:val="ProductList-SubClauseHeading"/>
        <w:outlineLvl w:val="3"/>
      </w:pPr>
      <w:r>
        <w:t>Œuvres Préexistantes</w:t>
      </w:r>
    </w:p>
    <w:p w:rsidR="00B15D1C" w:rsidRDefault="00A67078">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B15D1C" w:rsidRDefault="00A67078">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B15D1C" w:rsidRDefault="00B15D1C">
      <w:pPr>
        <w:pStyle w:val="ProductList-BodyIndented"/>
      </w:pPr>
    </w:p>
    <w:p w:rsidR="00B15D1C" w:rsidRDefault="00A67078">
      <w:pPr>
        <w:pStyle w:val="ProductList-SubClauseHeading"/>
        <w:outlineLvl w:val="3"/>
      </w:pPr>
      <w:r>
        <w:t>Livrables</w:t>
      </w:r>
    </w:p>
    <w:p w:rsidR="00B15D1C" w:rsidRDefault="00A67078">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B15D1C" w:rsidRDefault="00B15D1C">
      <w:pPr>
        <w:pStyle w:val="ProductList-BodyIndented"/>
      </w:pPr>
    </w:p>
    <w:p w:rsidR="00B15D1C" w:rsidRDefault="00A67078">
      <w:pPr>
        <w:pStyle w:val="ProductList-SubClauseHeading"/>
        <w:outlineLvl w:val="3"/>
      </w:pPr>
      <w:r>
        <w:t>Utilisation des informations techniques issues des Services Professionnels</w:t>
      </w:r>
    </w:p>
    <w:p w:rsidR="00B15D1C" w:rsidRDefault="00A67078">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B15D1C" w:rsidRDefault="00B15D1C">
      <w:pPr>
        <w:pStyle w:val="ProductList-BodyIndented"/>
      </w:pPr>
    </w:p>
    <w:p w:rsidR="00B15D1C" w:rsidRDefault="00A67078">
      <w:pPr>
        <w:pStyle w:val="ProductList-SubClauseHeading"/>
        <w:outlineLvl w:val="3"/>
      </w:pPr>
      <w:r>
        <w:t>Restrictions relatives aux licences Open Source</w:t>
      </w:r>
    </w:p>
    <w:p w:rsidR="00B15D1C" w:rsidRDefault="00A67078">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B15D1C" w:rsidRDefault="00B15D1C">
      <w:pPr>
        <w:pStyle w:val="ProductList-BodyIndented"/>
      </w:pPr>
    </w:p>
    <w:p w:rsidR="00B15D1C" w:rsidRDefault="00A67078">
      <w:pPr>
        <w:pStyle w:val="ProductList-SubClauseHeading"/>
        <w:outlineLvl w:val="3"/>
      </w:pPr>
      <w:r>
        <w:t>Droits des Affiliés</w:t>
      </w:r>
    </w:p>
    <w:p w:rsidR="00B15D1C" w:rsidRDefault="00A67078">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B15D1C" w:rsidRDefault="00B15D1C">
      <w:pPr>
        <w:pStyle w:val="ProductList-BodyIndented"/>
      </w:pPr>
    </w:p>
    <w:p w:rsidR="00B15D1C" w:rsidRDefault="00A67078">
      <w:pPr>
        <w:pStyle w:val="ProductList-ClauseHeading"/>
        <w:outlineLvl w:val="2"/>
      </w:pPr>
      <w:r>
        <w:t>Garanties et Limitations de Responsabilité</w:t>
      </w:r>
    </w:p>
    <w:p w:rsidR="00B15D1C" w:rsidRDefault="00A67078">
      <w:pPr>
        <w:pStyle w:val="ProductList-SubClauseHeading"/>
        <w:outlineLvl w:val="3"/>
      </w:pPr>
      <w:r>
        <w:t>Garantie relative aux Services Professionnels</w:t>
      </w:r>
    </w:p>
    <w:p w:rsidR="00B15D1C" w:rsidRDefault="00A67078">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B15D1C" w:rsidRDefault="00B15D1C">
      <w:pPr>
        <w:pStyle w:val="ProductList-BodyIndented"/>
      </w:pPr>
    </w:p>
    <w:p w:rsidR="00B15D1C" w:rsidRDefault="00A67078">
      <w:pPr>
        <w:pStyle w:val="ProductList-SubClauseHeading"/>
        <w:outlineLvl w:val="3"/>
      </w:pPr>
      <w:r>
        <w:t>Limitation de responsabilité</w:t>
      </w:r>
    </w:p>
    <w:p w:rsidR="00B15D1C" w:rsidRDefault="00A67078">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B15D1C" w:rsidRDefault="00B15D1C">
      <w:pPr>
        <w:pStyle w:val="ProductList-BodyIndented"/>
        <w:jc w:val="right"/>
      </w:pPr>
    </w:p>
    <w:tbl>
      <w:tblPr>
        <w:tblStyle w:val="PURTable0"/>
        <w:tblW w:w="0" w:type="dxa"/>
        <w:tblLook w:val="04A0" w:firstRow="1" w:lastRow="0" w:firstColumn="1" w:lastColumn="0" w:noHBand="0" w:noVBand="1"/>
      </w:tblPr>
      <w:tblGrid>
        <w:gridCol w:w="1044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Indented"/>
      </w:pPr>
    </w:p>
    <w:p w:rsidR="00B15D1C" w:rsidRDefault="00A67078">
      <w:pPr>
        <w:pStyle w:val="ProductList-SectionHeading"/>
        <w:pageBreakBefore/>
        <w:outlineLvl w:val="0"/>
      </w:pPr>
      <w:bookmarkStart w:id="416" w:name="_Sec572"/>
      <w:bookmarkEnd w:id="406"/>
      <w:r>
        <w:lastRenderedPageBreak/>
        <w:t>Annexe F – Promotions</w:t>
      </w:r>
      <w:r>
        <w:fldChar w:fldCharType="begin"/>
      </w:r>
      <w:r>
        <w:instrText xml:space="preserve"> TC "</w:instrText>
      </w:r>
      <w:bookmarkStart w:id="417" w:name="_Toc4593514"/>
      <w:r>
        <w:instrText>Annexe F – Promotions</w:instrText>
      </w:r>
      <w:bookmarkEnd w:id="417"/>
      <w:r>
        <w:instrText>" \l 1</w:instrText>
      </w:r>
      <w:r>
        <w:fldChar w:fldCharType="end"/>
      </w:r>
    </w:p>
    <w:p w:rsidR="00B15D1C" w:rsidRDefault="00A67078">
      <w:pPr>
        <w:pStyle w:val="ProductList-Body"/>
      </w:pPr>
      <w:r>
        <w:t>Aucune promotion de liste de prix active.</w:t>
      </w:r>
    </w:p>
    <w:p w:rsidR="00B15D1C" w:rsidRDefault="00A67078">
      <w:pPr>
        <w:pStyle w:val="ProductList-SectionHeading"/>
        <w:pageBreakBefore/>
        <w:outlineLvl w:val="0"/>
      </w:pPr>
      <w:bookmarkStart w:id="418" w:name="_Sec899"/>
      <w:bookmarkEnd w:id="416"/>
      <w:r>
        <w:lastRenderedPageBreak/>
        <w:t>Annexe G - Conditions applicables au Système de stockage et à Azure Data Box</w:t>
      </w:r>
      <w:r>
        <w:fldChar w:fldCharType="begin"/>
      </w:r>
      <w:r>
        <w:instrText xml:space="preserve"> TC "</w:instrText>
      </w:r>
      <w:bookmarkStart w:id="419" w:name="_Toc4593515"/>
      <w:r>
        <w:instrText>Annexe G - Conditions applicables au Système de stockage et à Azure Data Box</w:instrText>
      </w:r>
      <w:bookmarkEnd w:id="419"/>
      <w:r>
        <w:instrText>" \l 1</w:instrText>
      </w:r>
      <w:r>
        <w:fldChar w:fldCharType="end"/>
      </w:r>
    </w:p>
    <w:p w:rsidR="00B15D1C" w:rsidRDefault="00A67078">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rsidR="00B15D1C" w:rsidRDefault="00A67078">
      <w:pPr>
        <w:pStyle w:val="ProductList-Offering1Heading"/>
        <w:outlineLvl w:val="1"/>
      </w:pPr>
      <w:bookmarkStart w:id="420" w:name="_Sec900"/>
      <w:r>
        <w:t>Conditions applicables au Système de Stockage</w:t>
      </w:r>
      <w:bookmarkEnd w:id="420"/>
      <w:r>
        <w:fldChar w:fldCharType="begin"/>
      </w:r>
      <w:r>
        <w:instrText xml:space="preserve"> TC "</w:instrText>
      </w:r>
      <w:bookmarkStart w:id="421" w:name="_Toc4593516"/>
      <w:r>
        <w:instrText>Conditions applicables au Système de Stockage</w:instrText>
      </w:r>
      <w:bookmarkEnd w:id="421"/>
      <w:r>
        <w:instrText>" \l 2</w:instrText>
      </w:r>
      <w:r>
        <w:fldChar w:fldCharType="end"/>
      </w:r>
    </w:p>
    <w:p w:rsidR="00B15D1C" w:rsidRDefault="00A67078">
      <w:pPr>
        <w:pStyle w:val="ProductList-ClauseHeading"/>
        <w:outlineLvl w:val="2"/>
      </w:pPr>
      <w:r>
        <w:t>Disponibilité</w:t>
      </w:r>
    </w:p>
    <w:p w:rsidR="00B15D1C" w:rsidRDefault="00A67078">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B15D1C" w:rsidRDefault="00B15D1C">
      <w:pPr>
        <w:pStyle w:val="ProductList-Body"/>
      </w:pPr>
    </w:p>
    <w:p w:rsidR="00B15D1C" w:rsidRDefault="00A67078">
      <w:pPr>
        <w:pStyle w:val="ProductList-ClauseHeading"/>
        <w:outlineLvl w:val="2"/>
      </w:pPr>
      <w:r>
        <w:t>Livraison et propriété</w:t>
      </w:r>
    </w:p>
    <w:p w:rsidR="00B15D1C" w:rsidRDefault="00A67078">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B15D1C" w:rsidRDefault="00B15D1C">
      <w:pPr>
        <w:pStyle w:val="ProductList-Body"/>
      </w:pPr>
    </w:p>
    <w:p w:rsidR="00B15D1C" w:rsidRDefault="00A67078">
      <w:pPr>
        <w:pStyle w:val="ProductList-ClauseHeading"/>
        <w:outlineLvl w:val="2"/>
      </w:pPr>
      <w:r>
        <w:t>Logiciel du Système de Stockage</w:t>
      </w:r>
    </w:p>
    <w:p w:rsidR="00B15D1C" w:rsidRDefault="00A67078">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B15D1C" w:rsidRDefault="00B15D1C">
      <w:pPr>
        <w:pStyle w:val="ProductList-Body"/>
      </w:pPr>
    </w:p>
    <w:p w:rsidR="00B15D1C" w:rsidRDefault="00A67078">
      <w:pPr>
        <w:pStyle w:val="ProductList-SubClauseHeading"/>
        <w:outlineLvl w:val="3"/>
      </w:pPr>
      <w:r>
        <w:t>Restrictions</w:t>
      </w:r>
    </w:p>
    <w:p w:rsidR="00B15D1C" w:rsidRDefault="00A67078">
      <w:pPr>
        <w:pStyle w:val="ProductList-BodyIndented"/>
      </w:pPr>
      <w:r>
        <w:t>Le Client n’est pas autorisé à utiliser le Logiciel du Système de Stockage à des fins de comparaison ou d’évaluation, sauf à des fins internes, ni à publier ou communiquer les résultats obtenus.</w:t>
      </w:r>
    </w:p>
    <w:p w:rsidR="00B15D1C" w:rsidRDefault="00B15D1C">
      <w:pPr>
        <w:pStyle w:val="ProductList-BodyIndented"/>
      </w:pPr>
    </w:p>
    <w:p w:rsidR="00B15D1C" w:rsidRDefault="00A67078">
      <w:pPr>
        <w:pStyle w:val="ProductList-SubClauseHeading"/>
        <w:outlineLvl w:val="3"/>
      </w:pPr>
      <w:r>
        <w:t>Logiciels Open Source Tiers</w:t>
      </w:r>
    </w:p>
    <w:p w:rsidR="00B15D1C" w:rsidRDefault="00A67078">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rsidR="00B15D1C" w:rsidRDefault="00B15D1C">
      <w:pPr>
        <w:pStyle w:val="ProductList-BodyIndented"/>
      </w:pPr>
    </w:p>
    <w:p w:rsidR="00B15D1C" w:rsidRDefault="00A67078">
      <w:pPr>
        <w:pStyle w:val="ProductList-SubClauseHeading"/>
        <w:outlineLvl w:val="3"/>
      </w:pPr>
      <w:r>
        <w:t>Activation/consentement pour les services Internet</w:t>
      </w:r>
    </w:p>
    <w:p w:rsidR="00B15D1C" w:rsidRDefault="00A67078">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B15D1C" w:rsidRDefault="00B15D1C">
      <w:pPr>
        <w:pStyle w:val="ProductList-BodyIndented"/>
      </w:pPr>
    </w:p>
    <w:p w:rsidR="00B15D1C" w:rsidRDefault="00A67078">
      <w:pPr>
        <w:pStyle w:val="ProductList-SubClauseHeading"/>
        <w:outlineLvl w:val="3"/>
      </w:pPr>
      <w:r>
        <w:t>Mises à Jour du Logiciel du Système de Stockage</w:t>
      </w:r>
    </w:p>
    <w:p w:rsidR="00B15D1C" w:rsidRDefault="00A67078">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B15D1C" w:rsidRDefault="00B15D1C">
      <w:pPr>
        <w:pStyle w:val="ProductList-BodyIndented"/>
      </w:pPr>
    </w:p>
    <w:p w:rsidR="00B15D1C" w:rsidRDefault="00A67078">
      <w:pPr>
        <w:pStyle w:val="ProductList-ClauseHeading"/>
        <w:outlineLvl w:val="2"/>
      </w:pPr>
      <w:r>
        <w:lastRenderedPageBreak/>
        <w:t>Garantie limitée relative au matériel</w:t>
      </w:r>
    </w:p>
    <w:p w:rsidR="00B15D1C" w:rsidRDefault="00A67078">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rsidR="00B15D1C" w:rsidRDefault="00B15D1C">
      <w:pPr>
        <w:pStyle w:val="ProductList-Body"/>
      </w:pPr>
    </w:p>
    <w:p w:rsidR="00B15D1C" w:rsidRDefault="00A67078">
      <w:pPr>
        <w:pStyle w:val="ProductList-ClauseHeading"/>
        <w:outlineLvl w:val="2"/>
      </w:pPr>
      <w:r>
        <w:t>Indemnisation. Défense en cas de réclamation de tiers</w:t>
      </w:r>
    </w:p>
    <w:p w:rsidR="00B15D1C" w:rsidRDefault="00A67078">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B15D1C" w:rsidRDefault="00B15D1C">
      <w:pPr>
        <w:pStyle w:val="ProductList-Body"/>
      </w:pPr>
    </w:p>
    <w:p w:rsidR="00B15D1C" w:rsidRDefault="00A67078">
      <w:pPr>
        <w:pStyle w:val="ProductList-ClauseHeading"/>
        <w:outlineLvl w:val="2"/>
      </w:pPr>
      <w:r>
        <w:t>Limitation de Responsabilité</w:t>
      </w:r>
    </w:p>
    <w:p w:rsidR="00B15D1C" w:rsidRDefault="00A67078">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rsidR="00B15D1C" w:rsidRDefault="00B15D1C">
      <w:pPr>
        <w:pStyle w:val="ProductList-Body"/>
      </w:pPr>
    </w:p>
    <w:p w:rsidR="00B15D1C" w:rsidRDefault="00A67078">
      <w:pPr>
        <w:pStyle w:val="ProductList-ClauseHeading"/>
        <w:outlineLvl w:val="2"/>
      </w:pPr>
      <w:r>
        <w:t>Réglementation américaine en matière de contrôle des exportations</w:t>
      </w:r>
    </w:p>
    <w:p w:rsidR="00B15D1C" w:rsidRDefault="00A67078">
      <w:pPr>
        <w:pStyle w:val="ProductList-Body"/>
      </w:pPr>
      <w:r>
        <w:t>Le Système de Stockage est régi par les dispositions du contrat de licence en volume du Client concernant la réglementation américaine en matière d’exportation.</w:t>
      </w:r>
    </w:p>
    <w:p w:rsidR="00B15D1C" w:rsidRDefault="00B15D1C">
      <w:pPr>
        <w:pStyle w:val="ProductList-Body"/>
      </w:pPr>
    </w:p>
    <w:p w:rsidR="00B15D1C" w:rsidRDefault="00A67078">
      <w:pPr>
        <w:pStyle w:val="ProductList-ClauseHeading"/>
        <w:outlineLvl w:val="2"/>
      </w:pPr>
      <w:r>
        <w:t>Collecte d’Informations de Diagnostic</w:t>
      </w:r>
    </w:p>
    <w:p w:rsidR="00B15D1C" w:rsidRDefault="00A67078">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7">
        <w:r>
          <w:rPr>
            <w:color w:val="00467F"/>
            <w:u w:val="single"/>
          </w:rPr>
          <w:t>https://www.microsoft.com/en-us/privacystatement</w:t>
        </w:r>
      </w:hyperlink>
      <w:r>
        <w:t>.</w:t>
      </w:r>
    </w:p>
    <w:p w:rsidR="00B15D1C" w:rsidRDefault="00B15D1C">
      <w:pPr>
        <w:pStyle w:val="ProductList-Body"/>
      </w:pPr>
    </w:p>
    <w:p w:rsidR="00B15D1C" w:rsidRDefault="00A67078">
      <w:pPr>
        <w:pStyle w:val="ProductList-ClauseHeading"/>
        <w:outlineLvl w:val="2"/>
      </w:pPr>
      <w:r>
        <w:t>Utilisation dans le Secteur Public</w:t>
      </w:r>
    </w:p>
    <w:p w:rsidR="00B15D1C" w:rsidRDefault="00A67078">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B15D1C" w:rsidRDefault="00B15D1C">
      <w:pPr>
        <w:pStyle w:val="ProductList-Body"/>
      </w:pPr>
    </w:p>
    <w:p w:rsidR="00B15D1C" w:rsidRDefault="00B15D1C">
      <w:pPr>
        <w:pStyle w:val="ProductList-Body"/>
      </w:pPr>
    </w:p>
    <w:p w:rsidR="00B15D1C" w:rsidRDefault="00A67078">
      <w:pPr>
        <w:pStyle w:val="ProductList-Offering1Heading"/>
        <w:outlineLvl w:val="1"/>
      </w:pPr>
      <w:bookmarkStart w:id="422" w:name="_Sec901"/>
      <w:r>
        <w:t>Conditions Matérielles applicables à Azure Data Box</w:t>
      </w:r>
      <w:bookmarkEnd w:id="422"/>
      <w:r>
        <w:fldChar w:fldCharType="begin"/>
      </w:r>
      <w:r>
        <w:instrText xml:space="preserve"> TC "</w:instrText>
      </w:r>
      <w:bookmarkStart w:id="423" w:name="_Toc4593517"/>
      <w:r>
        <w:instrText>Conditions Matérielles applicables à Azure Data Box</w:instrText>
      </w:r>
      <w:bookmarkEnd w:id="423"/>
      <w:r>
        <w:instrText>" \l 2</w:instrText>
      </w:r>
      <w:r>
        <w:fldChar w:fldCharType="end"/>
      </w:r>
    </w:p>
    <w:p w:rsidR="00B15D1C" w:rsidRDefault="00A67078">
      <w:pPr>
        <w:pStyle w:val="ProductList-ClauseHeading"/>
        <w:outlineLvl w:val="2"/>
      </w:pPr>
      <w:r>
        <w:t>Définitions</w:t>
      </w:r>
    </w:p>
    <w:p w:rsidR="00B15D1C" w:rsidRDefault="00A67078">
      <w:pPr>
        <w:pStyle w:val="ProductList-Body"/>
        <w:ind w:left="720"/>
      </w:pPr>
      <w:r>
        <w:rPr>
          <w:b/>
          <w:color w:val="00188F"/>
        </w:rPr>
        <w:t>Azure Storage</w:t>
      </w:r>
      <w:r>
        <w:t xml:space="preserve"> désigne le service de cloud géré par Microsoft qui fournit un stockage hautement disponible et sécurisé.  </w:t>
      </w:r>
    </w:p>
    <w:p w:rsidR="00B15D1C" w:rsidRDefault="00A67078">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rsidR="00B15D1C" w:rsidRDefault="00A67078">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rsidR="00B15D1C" w:rsidRDefault="00A67078">
      <w:pPr>
        <w:pStyle w:val="ProductList-Body"/>
        <w:ind w:left="720"/>
      </w:pPr>
      <w:r>
        <w:rPr>
          <w:b/>
          <w:color w:val="00188F"/>
        </w:rPr>
        <w:lastRenderedPageBreak/>
        <w:t>Logiciel Data Box</w:t>
      </w:r>
      <w:r>
        <w:t xml:space="preserve"> désigne tous les logiciels sous forme de code objet fournis sur ou en association avec un Dispositif Data Box, y compris tous les outils, les mises à jour et la documentation associés. </w:t>
      </w:r>
    </w:p>
    <w:p w:rsidR="00B15D1C" w:rsidRDefault="00A67078">
      <w:pPr>
        <w:pStyle w:val="ProductList-Body"/>
        <w:ind w:left="720"/>
      </w:pPr>
      <w:r>
        <w:rPr>
          <w:b/>
          <w:color w:val="00188F"/>
        </w:rPr>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rsidR="00B15D1C" w:rsidRDefault="00A67078">
      <w:pPr>
        <w:pStyle w:val="ProductList-Body"/>
        <w:ind w:left="720"/>
      </w:pPr>
      <w:r>
        <w:rPr>
          <w:b/>
          <w:color w:val="00188F"/>
        </w:rPr>
        <w:t>Service Microsoft Azure Data Box</w:t>
      </w:r>
      <w:r>
        <w:t xml:space="preserve"> ou </w:t>
      </w:r>
      <w:r>
        <w:rPr>
          <w:b/>
        </w:rPr>
        <w:t>Service</w:t>
      </w:r>
      <w:r>
        <w:t xml:space="preserve"> 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rsidR="00B15D1C" w:rsidRDefault="00B15D1C">
      <w:pPr>
        <w:pStyle w:val="ProductList-Body"/>
      </w:pPr>
    </w:p>
    <w:p w:rsidR="00B15D1C" w:rsidRDefault="00A67078">
      <w:pPr>
        <w:pStyle w:val="ProductList-ClauseHeading"/>
        <w:outlineLvl w:val="2"/>
      </w:pPr>
      <w:r>
        <w:t>Logiciel Data Box</w:t>
      </w:r>
    </w:p>
    <w:p w:rsidR="00B15D1C" w:rsidRDefault="00A67078">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rsidR="00B15D1C" w:rsidRDefault="00B15D1C">
      <w:pPr>
        <w:pStyle w:val="ProductList-Body"/>
      </w:pPr>
    </w:p>
    <w:p w:rsidR="00B15D1C" w:rsidRDefault="00A67078">
      <w:pPr>
        <w:pStyle w:val="ProductList-SubClauseHeading"/>
        <w:outlineLvl w:val="3"/>
      </w:pPr>
      <w:r>
        <w:t>Restrictions</w:t>
      </w:r>
    </w:p>
    <w:p w:rsidR="00B15D1C" w:rsidRDefault="00A67078">
      <w:pPr>
        <w:pStyle w:val="ProductList-BodyIndented"/>
      </w:pPr>
      <w:r>
        <w:t xml:space="preserve">Le Client n’est pas autorisé à utiliser le Logiciel Data Box à des fins de comparaison ou d’évaluation, sauf à des fins internes, ni à publier ou communiquer les résultats obtenus. </w:t>
      </w:r>
    </w:p>
    <w:p w:rsidR="00B15D1C" w:rsidRDefault="00B15D1C">
      <w:pPr>
        <w:pStyle w:val="ProductList-BodyIndented"/>
      </w:pPr>
    </w:p>
    <w:p w:rsidR="00B15D1C" w:rsidRDefault="00A67078">
      <w:pPr>
        <w:pStyle w:val="ProductList-SubClauseHeading"/>
        <w:outlineLvl w:val="3"/>
      </w:pPr>
      <w:r>
        <w:t>Activation/consentement pour les services Internet</w:t>
      </w:r>
    </w:p>
    <w:p w:rsidR="00B15D1C" w:rsidRDefault="00A67078">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rsidR="00B15D1C" w:rsidRDefault="00B15D1C">
      <w:pPr>
        <w:pStyle w:val="ProductList-BodyIndented"/>
      </w:pPr>
    </w:p>
    <w:p w:rsidR="00B15D1C" w:rsidRDefault="00A67078">
      <w:pPr>
        <w:pStyle w:val="ProductList-SubClauseHeading"/>
        <w:outlineLvl w:val="3"/>
      </w:pPr>
      <w:r>
        <w:t>Mises à jour logicielles</w:t>
      </w:r>
    </w:p>
    <w:p w:rsidR="00B15D1C" w:rsidRDefault="00A67078">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rsidR="00B15D1C" w:rsidRDefault="00B15D1C">
      <w:pPr>
        <w:pStyle w:val="ProductList-BodyIndented"/>
      </w:pPr>
    </w:p>
    <w:p w:rsidR="00B15D1C" w:rsidRDefault="00A67078">
      <w:pPr>
        <w:pStyle w:val="ProductList-ClauseHeading"/>
        <w:outlineLvl w:val="2"/>
      </w:pPr>
      <w:r>
        <w:t>Restrictions</w:t>
      </w:r>
    </w:p>
    <w:p w:rsidR="00B15D1C" w:rsidRDefault="00A67078">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rsidR="00B15D1C" w:rsidRDefault="00B15D1C">
      <w:pPr>
        <w:pStyle w:val="ProductList-Body"/>
      </w:pPr>
    </w:p>
    <w:p w:rsidR="00B15D1C" w:rsidRDefault="00A67078">
      <w:pPr>
        <w:pStyle w:val="ProductList-ClauseHeading"/>
        <w:outlineLvl w:val="2"/>
      </w:pPr>
      <w:r>
        <w:t>Conditions d’Utilisation des Services Azure</w:t>
      </w:r>
    </w:p>
    <w:p w:rsidR="00B15D1C" w:rsidRDefault="00A67078">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58">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rsidR="00B15D1C" w:rsidRDefault="00B15D1C">
      <w:pPr>
        <w:pStyle w:val="ProductList-Body"/>
      </w:pPr>
    </w:p>
    <w:p w:rsidR="00B15D1C" w:rsidRDefault="00A67078">
      <w:pPr>
        <w:pStyle w:val="ProductList-ClauseHeading"/>
        <w:outlineLvl w:val="2"/>
      </w:pPr>
      <w:r>
        <w:t>Droits d’Utilisation de Logiciels</w:t>
      </w:r>
    </w:p>
    <w:p w:rsidR="00B15D1C" w:rsidRDefault="00A67078">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rsidR="00B15D1C" w:rsidRDefault="00A67078" w:rsidP="00A67078">
      <w:pPr>
        <w:pStyle w:val="ProductList-Bullet"/>
        <w:numPr>
          <w:ilvl w:val="0"/>
          <w:numId w:val="66"/>
        </w:numPr>
      </w:pPr>
      <w:r>
        <w:t xml:space="preserve">Sauvegarder et protéger les données avant le transfert des données dans le Dispositif Data Box et avant de les envoyer vers Azure Storage ; </w:t>
      </w:r>
    </w:p>
    <w:p w:rsidR="00B15D1C" w:rsidRDefault="00A67078" w:rsidP="00A67078">
      <w:pPr>
        <w:pStyle w:val="ProductList-Bullet"/>
        <w:numPr>
          <w:ilvl w:val="0"/>
          <w:numId w:val="66"/>
        </w:numPr>
      </w:pPr>
      <w:r>
        <w:t xml:space="preserve">Ne pas supprimer les données des locaux et de l'équipement du Client avant que le Client n'ait réussi à transférer ces données du Dispositif Data Box vers un Centre de Données Azure Désigné. </w:t>
      </w:r>
    </w:p>
    <w:p w:rsidR="00B15D1C" w:rsidRDefault="00A67078" w:rsidP="00A67078">
      <w:pPr>
        <w:pStyle w:val="ProductList-Bullet"/>
        <w:numPr>
          <w:ilvl w:val="0"/>
          <w:numId w:val="66"/>
        </w:numPr>
      </w:pPr>
      <w:r>
        <w:t>Cesser d'utiliser le Dispositif Data Box pour transférer des données immédiatement sur notification de Microsoft.</w:t>
      </w:r>
    </w:p>
    <w:p w:rsidR="00B15D1C" w:rsidRDefault="00B15D1C">
      <w:pPr>
        <w:pStyle w:val="ProductList-Body"/>
      </w:pPr>
    </w:p>
    <w:p w:rsidR="00B15D1C" w:rsidRDefault="00A67078">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rsidR="00B15D1C" w:rsidRDefault="00B15D1C">
      <w:pPr>
        <w:pStyle w:val="ProductList-Body"/>
      </w:pPr>
    </w:p>
    <w:p w:rsidR="00B15D1C" w:rsidRDefault="00B15D1C">
      <w:pPr>
        <w:pStyle w:val="ProductList-Body"/>
      </w:pPr>
    </w:p>
    <w:p w:rsidR="00B15D1C" w:rsidRDefault="00B15D1C">
      <w:pPr>
        <w:pStyle w:val="ProductList-Body"/>
      </w:pPr>
    </w:p>
    <w:p w:rsidR="00B15D1C" w:rsidRDefault="00A67078">
      <w:pPr>
        <w:pStyle w:val="ProductList-ClauseHeading"/>
        <w:outlineLvl w:val="2"/>
      </w:pPr>
      <w:r>
        <w:t>Possession et retour du Dispositif Data Box</w:t>
      </w:r>
    </w:p>
    <w:p w:rsidR="00B15D1C" w:rsidRDefault="00A67078">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rsidR="00B15D1C" w:rsidRDefault="00B15D1C">
      <w:pPr>
        <w:pStyle w:val="ProductList-Body"/>
      </w:pPr>
    </w:p>
    <w:p w:rsidR="00B15D1C" w:rsidRDefault="00A67078">
      <w:pPr>
        <w:pStyle w:val="ProductList-ClauseHeading"/>
        <w:outlineLvl w:val="2"/>
      </w:pPr>
      <w:r>
        <w:t>Livraison et Propriété ; Frais</w:t>
      </w:r>
    </w:p>
    <w:p w:rsidR="00B15D1C" w:rsidRDefault="00A67078" w:rsidP="00A67078">
      <w:pPr>
        <w:pStyle w:val="ProductList-Bullet"/>
        <w:numPr>
          <w:ilvl w:val="0"/>
          <w:numId w:val="67"/>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rsidR="00B15D1C" w:rsidRDefault="00B15D1C">
      <w:pPr>
        <w:pStyle w:val="ProductList-Body"/>
      </w:pPr>
    </w:p>
    <w:p w:rsidR="00B15D1C" w:rsidRDefault="00A67078" w:rsidP="00A67078">
      <w:pPr>
        <w:pStyle w:val="ProductList-Bullet"/>
        <w:numPr>
          <w:ilvl w:val="0"/>
          <w:numId w:val="68"/>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59">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rsidR="00B15D1C" w:rsidRDefault="00B15D1C">
      <w:pPr>
        <w:pStyle w:val="ProductList-Body"/>
      </w:pPr>
    </w:p>
    <w:p w:rsidR="00B15D1C" w:rsidRDefault="00B15D1C">
      <w:pPr>
        <w:pStyle w:val="ProductList-Body"/>
      </w:pPr>
    </w:p>
    <w:tbl>
      <w:tblPr>
        <w:tblStyle w:val="PURTable"/>
        <w:tblW w:w="0" w:type="dxa"/>
        <w:tblLook w:val="04A0" w:firstRow="1" w:lastRow="0" w:firstColumn="1" w:lastColumn="0" w:noHBand="0" w:noVBand="1"/>
      </w:tblPr>
      <w:tblGrid>
        <w:gridCol w:w="3410"/>
        <w:gridCol w:w="7380"/>
      </w:tblGrid>
      <w:tr w:rsidR="00B15D1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B15D1C" w:rsidRDefault="00A67078">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B15D1C" w:rsidRDefault="00B15D1C">
            <w:pPr>
              <w:pStyle w:val="ProductList-TableBody"/>
              <w:jc w:val="center"/>
            </w:pPr>
          </w:p>
        </w:tc>
      </w:tr>
      <w:tr w:rsidR="00B15D1C">
        <w:tc>
          <w:tcPr>
            <w:tcW w:w="38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jc w:val="center"/>
            </w:pPr>
            <w:r>
              <w:rPr>
                <w:b/>
              </w:rPr>
              <w:t>Période et Montants de Perte et de Dommages substantiels</w:t>
            </w:r>
          </w:p>
        </w:tc>
      </w:tr>
      <w:tr w:rsidR="00B15D1C">
        <w:tc>
          <w:tcPr>
            <w:tcW w:w="38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Période : Après 90 Jours</w:t>
            </w:r>
          </w:p>
          <w:p w:rsidR="00B15D1C" w:rsidRDefault="00A67078">
            <w:pPr>
              <w:pStyle w:val="ProductList-TableBody"/>
            </w:pPr>
            <w:r>
              <w:t>Montant : 40 000,00 USD</w:t>
            </w:r>
          </w:p>
        </w:tc>
      </w:tr>
      <w:tr w:rsidR="00B15D1C">
        <w:tc>
          <w:tcPr>
            <w:tcW w:w="38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Période : Après 90 Jours</w:t>
            </w:r>
          </w:p>
          <w:p w:rsidR="00B15D1C" w:rsidRDefault="00A67078">
            <w:pPr>
              <w:pStyle w:val="ProductList-TableBody"/>
            </w:pPr>
            <w:r>
              <w:t>Montant : 2 500,00 USD par Disque</w:t>
            </w:r>
          </w:p>
        </w:tc>
      </w:tr>
      <w:tr w:rsidR="00B15D1C">
        <w:tc>
          <w:tcPr>
            <w:tcW w:w="38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Période : Après 90 Jours</w:t>
            </w:r>
          </w:p>
          <w:p w:rsidR="00B15D1C" w:rsidRDefault="00A67078">
            <w:pPr>
              <w:pStyle w:val="ProductList-TableBody"/>
            </w:pPr>
            <w:r>
              <w:t>Montant : 250 000,00 USD</w:t>
            </w:r>
          </w:p>
        </w:tc>
      </w:tr>
      <w:tr w:rsidR="00B15D1C">
        <w:tc>
          <w:tcPr>
            <w:tcW w:w="38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Période : Si non retourné un délai de 30 jours après la résiliation du Service</w:t>
            </w:r>
          </w:p>
          <w:p w:rsidR="00B15D1C" w:rsidRDefault="00A67078">
            <w:pPr>
              <w:pStyle w:val="ProductList-TableBody"/>
            </w:pPr>
            <w:r>
              <w:t>Montant : 40 000,00 USD</w:t>
            </w:r>
          </w:p>
        </w:tc>
      </w:tr>
      <w:tr w:rsidR="00B15D1C">
        <w:tc>
          <w:tcPr>
            <w:tcW w:w="380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B15D1C" w:rsidRDefault="00A67078">
            <w:pPr>
              <w:pStyle w:val="ProductList-TableBody"/>
            </w:pPr>
            <w:r>
              <w:t>N/A</w:t>
            </w:r>
          </w:p>
        </w:tc>
      </w:tr>
    </w:tbl>
    <w:p w:rsidR="00B15D1C" w:rsidRDefault="00B15D1C">
      <w:pPr>
        <w:pStyle w:val="ProductList-Body"/>
      </w:pPr>
    </w:p>
    <w:p w:rsidR="00B15D1C" w:rsidRDefault="00A67078" w:rsidP="00A67078">
      <w:pPr>
        <w:pStyle w:val="ProductList-Bullet"/>
        <w:numPr>
          <w:ilvl w:val="0"/>
          <w:numId w:val="69"/>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rsidR="00B15D1C" w:rsidRDefault="00B15D1C">
      <w:pPr>
        <w:pStyle w:val="ProductList-Body"/>
      </w:pPr>
    </w:p>
    <w:p w:rsidR="00B15D1C" w:rsidRDefault="00A67078" w:rsidP="00A67078">
      <w:pPr>
        <w:pStyle w:val="ProductList-Bullet"/>
        <w:numPr>
          <w:ilvl w:val="0"/>
          <w:numId w:val="70"/>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rsidR="00B15D1C" w:rsidRDefault="00B15D1C">
      <w:pPr>
        <w:pStyle w:val="ProductList-Body"/>
      </w:pPr>
    </w:p>
    <w:p w:rsidR="00B15D1C" w:rsidRDefault="00B15D1C">
      <w:pPr>
        <w:pStyle w:val="ProductList-Body"/>
      </w:pPr>
    </w:p>
    <w:p w:rsidR="00B15D1C" w:rsidRDefault="00A67078">
      <w:pPr>
        <w:pStyle w:val="ProductList-ClauseHeading"/>
        <w:outlineLvl w:val="2"/>
      </w:pPr>
      <w:r>
        <w:lastRenderedPageBreak/>
        <w:t>Responsabilités si le Client Déplace un Dispositif Data Box d'un emplacement à l'autre</w:t>
      </w:r>
    </w:p>
    <w:p w:rsidR="00B15D1C" w:rsidRDefault="00A67078">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rsidR="00B15D1C" w:rsidRDefault="00B15D1C">
      <w:pPr>
        <w:pStyle w:val="ProductList-Body"/>
      </w:pPr>
    </w:p>
    <w:p w:rsidR="00B15D1C" w:rsidRDefault="00A67078">
      <w:pPr>
        <w:pStyle w:val="ProductList-ClauseHeading"/>
        <w:outlineLvl w:val="2"/>
      </w:pPr>
      <w:r>
        <w:t>Exclusions de Garantie</w:t>
      </w:r>
    </w:p>
    <w:p w:rsidR="00B15D1C" w:rsidRDefault="00A67078">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rsidR="00B15D1C" w:rsidRDefault="00B15D1C">
      <w:pPr>
        <w:pStyle w:val="ProductList-Body"/>
      </w:pPr>
    </w:p>
    <w:p w:rsidR="00B15D1C" w:rsidRDefault="00A67078">
      <w:pPr>
        <w:pStyle w:val="ProductList-ClauseHeading"/>
        <w:outlineLvl w:val="2"/>
      </w:pPr>
      <w:r>
        <w:t>Réglementation américaine en matière de contrôle des exportations</w:t>
      </w:r>
    </w:p>
    <w:p w:rsidR="00B15D1C" w:rsidRDefault="00A67078">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rsidR="00B15D1C" w:rsidRDefault="00B15D1C">
      <w:pPr>
        <w:pStyle w:val="ProductList-Body"/>
      </w:pPr>
    </w:p>
    <w:p w:rsidR="00B15D1C" w:rsidRDefault="00A67078">
      <w:pPr>
        <w:pStyle w:val="ProductList-ClauseHeading"/>
        <w:outlineLvl w:val="2"/>
      </w:pPr>
      <w:r>
        <w:t>Protection des données Personnelles ; Traitement des Données à Caractère Personnel</w:t>
      </w:r>
    </w:p>
    <w:p w:rsidR="00B15D1C" w:rsidRDefault="00A67078" w:rsidP="00A67078">
      <w:pPr>
        <w:pStyle w:val="ProductList-Bullet"/>
        <w:numPr>
          <w:ilvl w:val="0"/>
          <w:numId w:val="71"/>
        </w:numPr>
      </w:pPr>
      <w:r>
        <w:rPr>
          <w:b/>
        </w:rPr>
        <w:t>Protection des Données Personnelles</w:t>
      </w:r>
      <w:r>
        <w:t xml:space="preserve">. La Déclaration de Confidentialité Microsoft s'applique au Service et au Dispositif Data Box en vertu des présentes Conditions supplémentaires.  </w:t>
      </w:r>
    </w:p>
    <w:p w:rsidR="00B15D1C" w:rsidRDefault="00B15D1C">
      <w:pPr>
        <w:pStyle w:val="ProductList-Body"/>
      </w:pPr>
    </w:p>
    <w:p w:rsidR="00B15D1C" w:rsidRDefault="00A67078" w:rsidP="00A67078">
      <w:pPr>
        <w:pStyle w:val="ProductList-Bullet"/>
        <w:numPr>
          <w:ilvl w:val="0"/>
          <w:numId w:val="72"/>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rsidR="00B15D1C" w:rsidRDefault="00B15D1C">
      <w:pPr>
        <w:pStyle w:val="ProductList-Body"/>
      </w:pPr>
    </w:p>
    <w:p w:rsidR="00B15D1C" w:rsidRDefault="00A67078" w:rsidP="00A67078">
      <w:pPr>
        <w:pStyle w:val="ProductList-Bullet"/>
        <w:numPr>
          <w:ilvl w:val="0"/>
          <w:numId w:val="73"/>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0">
        <w:r>
          <w:rPr>
            <w:color w:val="00467F"/>
            <w:u w:val="single"/>
          </w:rPr>
          <w:t>http://go.microsoft.com/?linkid=9840733</w:t>
        </w:r>
      </w:hyperlink>
      <w:r>
        <w:t>.</w:t>
      </w:r>
    </w:p>
    <w:p w:rsidR="00B15D1C" w:rsidRDefault="00B15D1C">
      <w:pPr>
        <w:pStyle w:val="ProductList-Body"/>
      </w:pPr>
    </w:p>
    <w:p w:rsidR="00B15D1C" w:rsidRDefault="00B15D1C">
      <w:pPr>
        <w:pStyle w:val="ProductList-Body"/>
        <w:jc w:val="right"/>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B15D1C">
      <w:pPr>
        <w:pStyle w:val="ProductList-Body"/>
      </w:pPr>
    </w:p>
    <w:p w:rsidR="00B15D1C" w:rsidRDefault="00A67078">
      <w:pPr>
        <w:pStyle w:val="ProductList-SectionHeading"/>
        <w:pageBreakBefore/>
        <w:outlineLvl w:val="0"/>
      </w:pPr>
      <w:bookmarkStart w:id="424" w:name="_Sec1230"/>
      <w:bookmarkEnd w:id="418"/>
      <w:r>
        <w:lastRenderedPageBreak/>
        <w:t>Annexe H - Avantages Étudiant et Programmes Éducation</w:t>
      </w:r>
      <w:r>
        <w:fldChar w:fldCharType="begin"/>
      </w:r>
      <w:r>
        <w:instrText xml:space="preserve"> TC "</w:instrText>
      </w:r>
      <w:bookmarkStart w:id="425" w:name="_Toc4593518"/>
      <w:r>
        <w:instrText>Annexe H - Avantages Étudiant et Programmes Éducation</w:instrText>
      </w:r>
      <w:bookmarkEnd w:id="425"/>
      <w:r>
        <w:instrText>" \l 1</w:instrText>
      </w:r>
      <w:r>
        <w:fldChar w:fldCharType="end"/>
      </w:r>
    </w:p>
    <w:p w:rsidR="00B15D1C" w:rsidRDefault="00A67078">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B15D1C" w:rsidRDefault="00A67078">
      <w:pPr>
        <w:pStyle w:val="ProductList-Offering1Heading"/>
        <w:outlineLvl w:val="1"/>
      </w:pPr>
      <w:r>
        <w:t>Droits Avantages Étudiant par Programme Éligible</w:t>
      </w:r>
      <w:r>
        <w:fldChar w:fldCharType="begin"/>
      </w:r>
      <w:r>
        <w:instrText xml:space="preserve"> TC "</w:instrText>
      </w:r>
      <w:bookmarkStart w:id="426" w:name="_Toc4593519"/>
      <w:r>
        <w:instrText>Droits Avantages Étudiant par Programme Éligible</w:instrText>
      </w:r>
      <w:bookmarkEnd w:id="426"/>
      <w:r>
        <w:instrText>" \l 2</w:instrText>
      </w:r>
      <w:r>
        <w:fldChar w:fldCharType="end"/>
      </w:r>
    </w:p>
    <w:p w:rsidR="00B15D1C" w:rsidRDefault="00A67078">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rsidR="00B15D1C" w:rsidRDefault="00B15D1C">
      <w:pPr>
        <w:pStyle w:val="ProductList-Body"/>
      </w:pPr>
    </w:p>
    <w:tbl>
      <w:tblPr>
        <w:tblStyle w:val="PURTable"/>
        <w:tblW w:w="0" w:type="dxa"/>
        <w:tblLook w:val="04A0" w:firstRow="1" w:lastRow="0" w:firstColumn="1" w:lastColumn="0" w:noHBand="0" w:noVBand="1"/>
      </w:tblPr>
      <w:tblGrid>
        <w:gridCol w:w="2206"/>
        <w:gridCol w:w="4362"/>
        <w:gridCol w:w="2658"/>
        <w:gridCol w:w="1574"/>
      </w:tblGrid>
      <w:tr w:rsidR="00B15D1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15D1C" w:rsidRDefault="00A67078">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B15D1C" w:rsidRDefault="00A67078">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B15D1C" w:rsidRDefault="00A67078">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B15D1C" w:rsidRDefault="00A67078">
            <w:pPr>
              <w:pStyle w:val="ProductList-TableBody"/>
              <w:jc w:val="center"/>
            </w:pPr>
            <w:r>
              <w:rPr>
                <w:color w:val="FFFFFF"/>
              </w:rPr>
              <w:t>Instances d’Avantages Étudiant Fournies par Enseignant/Employé ou Travailleur du Savoir</w:t>
            </w:r>
          </w:p>
          <w:p w:rsidR="00B15D1C" w:rsidRDefault="00B15D1C">
            <w:pPr>
              <w:pStyle w:val="ProductList-TableBody"/>
              <w:jc w:val="center"/>
            </w:pPr>
          </w:p>
        </w:tc>
      </w:tr>
      <w:tr w:rsidR="00B15D1C">
        <w:tc>
          <w:tcPr>
            <w:tcW w:w="2440" w:type="dxa"/>
            <w:tcBorders>
              <w:bottom w:val="dashed" w:sz="4" w:space="0" w:color="6E6E6E"/>
              <w:right w:val="single" w:sz="4" w:space="0" w:color="6E6E6E"/>
            </w:tcBorders>
          </w:tcPr>
          <w:p w:rsidR="00B15D1C" w:rsidRDefault="00A6707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15D1C" w:rsidRDefault="00A6707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15D1C" w:rsidRDefault="00A67078">
            <w:pPr>
              <w:pStyle w:val="ProductList-TableBody"/>
            </w:pPr>
            <w:r>
              <w:t>OVS-ES, School, EES</w:t>
            </w:r>
          </w:p>
        </w:tc>
        <w:tc>
          <w:tcPr>
            <w:tcW w:w="1600" w:type="dxa"/>
            <w:tcBorders>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ProPlus et Office 365 Cloud App Security, Enterprise Mobility + Security E3</w:t>
            </w:r>
            <w:r>
              <w:rPr>
                <w:vertAlign w:val="superscript"/>
              </w:rPr>
              <w:t>2</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left w:val="none" w:sz="4" w:space="0" w:color="6E6E6E"/>
              <w:bottom w:val="dashed" w:sz="4" w:space="0" w:color="6E6E6E"/>
              <w:right w:val="single" w:sz="4" w:space="0" w:color="6E6E6E"/>
            </w:tcBorders>
          </w:tcPr>
          <w:p w:rsidR="00B15D1C" w:rsidRDefault="00A67078">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ProPlus, Office 365 Cloud App Security, ATP, Enterprise Mobility + Security E5</w:t>
            </w:r>
            <w:r>
              <w:rPr>
                <w:vertAlign w:val="superscript"/>
              </w:rPr>
              <w:t>3</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ProPlus, Office 365 Cloud App Security, Office 365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left w:val="none" w:sz="4" w:space="0" w:color="6E6E6E"/>
              <w:bottom w:val="dashed" w:sz="4" w:space="0" w:color="6E6E6E"/>
              <w:right w:val="single" w:sz="4" w:space="0" w:color="6E6E6E"/>
            </w:tcBorders>
          </w:tcPr>
          <w:p w:rsidR="00B15D1C" w:rsidRDefault="00A67078">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15</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r w:rsidR="00B15D1C">
        <w:tc>
          <w:tcPr>
            <w:tcW w:w="2440" w:type="dxa"/>
            <w:tcBorders>
              <w:top w:val="dashed" w:sz="4" w:space="0" w:color="6E6E6E"/>
              <w:bottom w:val="dashed" w:sz="4" w:space="0" w:color="6E6E6E"/>
              <w:right w:val="single" w:sz="4" w:space="0" w:color="6E6E6E"/>
            </w:tcBorders>
          </w:tcPr>
          <w:p w:rsidR="00B15D1C" w:rsidRDefault="00A67078">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5D1C" w:rsidRDefault="00A6707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15D1C" w:rsidRDefault="00A67078">
            <w:pPr>
              <w:pStyle w:val="ProductList-TableBody"/>
            </w:pPr>
            <w:r>
              <w:t>40</w:t>
            </w:r>
          </w:p>
        </w:tc>
      </w:tr>
    </w:tbl>
    <w:p w:rsidR="00B15D1C" w:rsidRDefault="00A67078">
      <w:pPr>
        <w:pStyle w:val="ProductList-Body"/>
      </w:pPr>
      <w:r>
        <w:rPr>
          <w:i/>
          <w:vertAlign w:val="superscript"/>
        </w:rPr>
        <w:t>1</w:t>
      </w:r>
      <w:r>
        <w:rPr>
          <w:i/>
        </w:rPr>
        <w:t>Les licences acquises au titre de l'Avantage Étudiant ne permettent pas de prétendre à l'avantage de la Software Assurance.</w:t>
      </w:r>
    </w:p>
    <w:p w:rsidR="00B15D1C" w:rsidRDefault="00A67078">
      <w:pPr>
        <w:pStyle w:val="ProductList-Body"/>
      </w:pPr>
      <w:r>
        <w:rPr>
          <w:i/>
          <w:vertAlign w:val="superscript"/>
        </w:rPr>
        <w:t>2</w:t>
      </w:r>
      <w:r>
        <w:rPr>
          <w:i/>
        </w:rPr>
        <w:t>L'offre Avantage Étudiant n’inclut pas Azure Information Protection.</w:t>
      </w:r>
    </w:p>
    <w:p w:rsidR="00B15D1C" w:rsidRDefault="00A67078">
      <w:pPr>
        <w:pStyle w:val="ProductList-Body"/>
      </w:pPr>
      <w:r>
        <w:rPr>
          <w:i/>
          <w:vertAlign w:val="superscript"/>
        </w:rPr>
        <w:t>3</w:t>
      </w:r>
      <w:r>
        <w:rPr>
          <w:i/>
        </w:rPr>
        <w:t>L’offre Avantage Étudiant n’inclut pas Azure Information Protection et Microsoft Cloud App Security.</w:t>
      </w:r>
    </w:p>
    <w:p w:rsidR="00B15D1C" w:rsidRDefault="00A67078">
      <w:pPr>
        <w:pStyle w:val="ProductList-Body"/>
      </w:pPr>
      <w:r>
        <w:rPr>
          <w:i/>
          <w:vertAlign w:val="superscript"/>
        </w:rPr>
        <w:t>4</w:t>
      </w:r>
      <w:r>
        <w:rPr>
          <w:i/>
        </w:rPr>
        <w:t>L'option Avantage pour les Utilisateurs Étudiants inclut les droits relatifs à Windows 10 E3/A3 uniquement.</w:t>
      </w:r>
    </w:p>
    <w:p w:rsidR="00B15D1C" w:rsidRDefault="00B15D1C">
      <w:pPr>
        <w:pStyle w:val="ProductList-Body"/>
      </w:pPr>
    </w:p>
    <w:p w:rsidR="00B15D1C" w:rsidRDefault="00A67078">
      <w:pPr>
        <w:pStyle w:val="ProductList-ClauseHeading"/>
        <w:outlineLvl w:val="2"/>
      </w:pPr>
      <w:r>
        <w:t>Restrictions applicables au Système d’Exploitation Windows Desktop</w:t>
      </w:r>
    </w:p>
    <w:p w:rsidR="00B15D1C" w:rsidRDefault="00A67078">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B15D1C" w:rsidRDefault="00B15D1C">
      <w:pPr>
        <w:pStyle w:val="ProductList-Body"/>
      </w:pPr>
    </w:p>
    <w:p w:rsidR="00B15D1C" w:rsidRDefault="00A67078">
      <w:pPr>
        <w:pStyle w:val="ProductList-Offering1Heading"/>
        <w:outlineLvl w:val="1"/>
      </w:pPr>
      <w:r>
        <w:t>Scénarios Produit de la Plateforme Éducation (EPP) mixtes</w:t>
      </w:r>
      <w:r>
        <w:fldChar w:fldCharType="begin"/>
      </w:r>
      <w:r>
        <w:instrText xml:space="preserve"> TC "</w:instrText>
      </w:r>
      <w:bookmarkStart w:id="427" w:name="_Toc4593520"/>
      <w:r>
        <w:instrText>Scénarios Produit de la Plateforme Éducation (EPP) mixtes</w:instrText>
      </w:r>
      <w:bookmarkEnd w:id="427"/>
      <w:r>
        <w:instrText>" \l 2</w:instrText>
      </w:r>
      <w:r>
        <w:fldChar w:fldCharType="end"/>
      </w:r>
    </w:p>
    <w:p w:rsidR="00B15D1C" w:rsidRDefault="00A67078">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rsidR="00B15D1C" w:rsidRDefault="00B15D1C">
      <w:pPr>
        <w:pStyle w:val="ProductList-Body"/>
      </w:pPr>
    </w:p>
    <w:tbl>
      <w:tblPr>
        <w:tblStyle w:val="PURTable"/>
        <w:tblW w:w="0" w:type="dxa"/>
        <w:tblLook w:val="04A0" w:firstRow="1" w:lastRow="0" w:firstColumn="1" w:lastColumn="0" w:noHBand="0" w:noVBand="1"/>
      </w:tblPr>
      <w:tblGrid>
        <w:gridCol w:w="5558"/>
        <w:gridCol w:w="5242"/>
      </w:tblGrid>
      <w:tr w:rsidR="00B15D1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15D1C" w:rsidRDefault="00A67078">
            <w:pPr>
              <w:pStyle w:val="ProductList-TableBody"/>
            </w:pPr>
            <w:r>
              <w:rPr>
                <w:color w:val="FFFFFF"/>
              </w:rPr>
              <w:t>Scénarios EPP mixtes autorisés</w:t>
            </w:r>
          </w:p>
        </w:tc>
        <w:tc>
          <w:tcPr>
            <w:tcW w:w="5880" w:type="dxa"/>
            <w:shd w:val="clear" w:color="auto" w:fill="0070C0"/>
          </w:tcPr>
          <w:p w:rsidR="00B15D1C" w:rsidRDefault="00A67078">
            <w:pPr>
              <w:pStyle w:val="ProductList-TableBody"/>
            </w:pPr>
            <w:r>
              <w:rPr>
                <w:color w:val="FFFFFF"/>
              </w:rPr>
              <w:t>Produit(s) éligible(s) pour SUB</w:t>
            </w:r>
          </w:p>
        </w:tc>
      </w:tr>
      <w:tr w:rsidR="00B15D1C">
        <w:tc>
          <w:tcPr>
            <w:tcW w:w="6240" w:type="dxa"/>
          </w:tcPr>
          <w:p w:rsidR="00B15D1C" w:rsidRDefault="00A67078">
            <w:pPr>
              <w:pStyle w:val="ProductList-TableBody"/>
            </w:pPr>
            <w:r>
              <w:t>Microsoft 365 A3 et Microsoft 365 A5</w:t>
            </w:r>
          </w:p>
        </w:tc>
        <w:tc>
          <w:tcPr>
            <w:tcW w:w="5880" w:type="dxa"/>
          </w:tcPr>
          <w:p w:rsidR="00B15D1C" w:rsidRDefault="00A67078">
            <w:pPr>
              <w:pStyle w:val="ProductList-TableBody"/>
            </w:pPr>
            <w:r>
              <w:t>Microsoft 365 A3</w:t>
            </w:r>
          </w:p>
        </w:tc>
      </w:tr>
      <w:tr w:rsidR="00B15D1C">
        <w:tc>
          <w:tcPr>
            <w:tcW w:w="6240" w:type="dxa"/>
          </w:tcPr>
          <w:p w:rsidR="00B15D1C" w:rsidRDefault="00A67078">
            <w:pPr>
              <w:pStyle w:val="ProductList-TableBody"/>
            </w:pPr>
            <w:r>
              <w:t>EMS E3 et EMS E5</w:t>
            </w:r>
          </w:p>
        </w:tc>
        <w:tc>
          <w:tcPr>
            <w:tcW w:w="5880" w:type="dxa"/>
          </w:tcPr>
          <w:p w:rsidR="00B15D1C" w:rsidRDefault="00A67078">
            <w:pPr>
              <w:pStyle w:val="ProductList-TableBody"/>
            </w:pPr>
            <w:r>
              <w:t>EMS E3</w:t>
            </w:r>
          </w:p>
        </w:tc>
      </w:tr>
      <w:tr w:rsidR="00B15D1C">
        <w:tc>
          <w:tcPr>
            <w:tcW w:w="6240" w:type="dxa"/>
          </w:tcPr>
          <w:p w:rsidR="00B15D1C" w:rsidRDefault="00A67078">
            <w:pPr>
              <w:pStyle w:val="ProductList-TableBody"/>
            </w:pPr>
            <w:r>
              <w:t>Windows 10 Éducation E3 et Windows 10 Éducation E5</w:t>
            </w:r>
          </w:p>
        </w:tc>
        <w:tc>
          <w:tcPr>
            <w:tcW w:w="5880" w:type="dxa"/>
          </w:tcPr>
          <w:p w:rsidR="00B15D1C" w:rsidRDefault="00A67078">
            <w:pPr>
              <w:pStyle w:val="ProductList-TableBody"/>
            </w:pPr>
            <w:r>
              <w:t>Windows 10 Éducation E3</w:t>
            </w:r>
          </w:p>
        </w:tc>
      </w:tr>
      <w:tr w:rsidR="00B15D1C">
        <w:tc>
          <w:tcPr>
            <w:tcW w:w="6240" w:type="dxa"/>
          </w:tcPr>
          <w:p w:rsidR="00B15D1C" w:rsidRDefault="00A67078">
            <w:pPr>
              <w:pStyle w:val="ProductList-TableBody"/>
            </w:pPr>
            <w:r>
              <w:t>Office 365 ProPlus et Office 365 A3 et/ou Office 365 A5</w:t>
            </w:r>
          </w:p>
        </w:tc>
        <w:tc>
          <w:tcPr>
            <w:tcW w:w="5880" w:type="dxa"/>
          </w:tcPr>
          <w:p w:rsidR="00B15D1C" w:rsidRDefault="00A67078">
            <w:pPr>
              <w:pStyle w:val="ProductList-TableBody"/>
            </w:pPr>
            <w:r>
              <w:t>Office 365 ProPlus</w:t>
            </w:r>
          </w:p>
        </w:tc>
      </w:tr>
      <w:tr w:rsidR="00B15D1C">
        <w:tc>
          <w:tcPr>
            <w:tcW w:w="6240" w:type="dxa"/>
          </w:tcPr>
          <w:p w:rsidR="00B15D1C" w:rsidRDefault="00A67078">
            <w:pPr>
              <w:pStyle w:val="ProductList-TableBody"/>
            </w:pPr>
            <w:r>
              <w:t>Office 365 A3 et Office 365 A5</w:t>
            </w:r>
          </w:p>
        </w:tc>
        <w:tc>
          <w:tcPr>
            <w:tcW w:w="5880" w:type="dxa"/>
          </w:tcPr>
          <w:p w:rsidR="00B15D1C" w:rsidRDefault="00A67078">
            <w:pPr>
              <w:pStyle w:val="ProductList-TableBody"/>
            </w:pPr>
            <w:r>
              <w:t>Office 365 A3</w:t>
            </w:r>
          </w:p>
        </w:tc>
      </w:tr>
    </w:tbl>
    <w:p w:rsidR="00B15D1C" w:rsidRDefault="00B15D1C">
      <w:pPr>
        <w:pStyle w:val="ProductList-Body"/>
      </w:pPr>
    </w:p>
    <w:p w:rsidR="00B15D1C" w:rsidRDefault="00A67078">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28" w:name="_Toc4593521"/>
      <w:r>
        <w:instrText>Disponibilité des Programmes Accord de Mise en Œuvre de Solutions Éducation (version antérieure à 2017)</w:instrText>
      </w:r>
      <w:bookmarkEnd w:id="428"/>
      <w:r>
        <w:instrText>" \l 2</w:instrText>
      </w:r>
      <w:r>
        <w:fldChar w:fldCharType="end"/>
      </w:r>
    </w:p>
    <w:p w:rsidR="00B15D1C" w:rsidRDefault="00A67078">
      <w:pPr>
        <w:pStyle w:val="ProductList-Body"/>
      </w:pPr>
      <w:r>
        <w:t>Les Produits éligibles et les conditions relatives à l’Accord de Mise en Œuvre de Solutions Éducation (versions antérieures à 2017) sont définis dans cette section.</w:t>
      </w:r>
    </w:p>
    <w:p w:rsidR="00B15D1C" w:rsidRDefault="00A67078">
      <w:pPr>
        <w:pStyle w:val="ProductList-ClauseHeading"/>
        <w:outlineLvl w:val="2"/>
      </w:pPr>
      <w:r>
        <w:t>Conditions</w:t>
      </w:r>
    </w:p>
    <w:tbl>
      <w:tblPr>
        <w:tblStyle w:val="PURTable"/>
        <w:tblW w:w="0" w:type="dxa"/>
        <w:tblLook w:val="04A0" w:firstRow="1" w:lastRow="0" w:firstColumn="1" w:lastColumn="0" w:noHBand="0" w:noVBand="1"/>
      </w:tblPr>
      <w:tblGrid>
        <w:gridCol w:w="7844"/>
        <w:gridCol w:w="2946"/>
      </w:tblGrid>
      <w:tr w:rsidR="00B15D1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15D1C" w:rsidRDefault="00A67078">
            <w:pPr>
              <w:pStyle w:val="ProductList-TableBody"/>
              <w:jc w:val="center"/>
            </w:pPr>
            <w:r>
              <w:rPr>
                <w:color w:val="FFFFFF"/>
              </w:rPr>
              <w:t xml:space="preserve">EES </w:t>
            </w:r>
          </w:p>
        </w:tc>
      </w:tr>
      <w:tr w:rsidR="00B15D1C">
        <w:tc>
          <w:tcPr>
            <w:tcW w:w="8820" w:type="dxa"/>
            <w:tcBorders>
              <w:top w:val="single" w:sz="4" w:space="0" w:color="FFFFFF"/>
              <w:left w:val="single" w:sz="4" w:space="0" w:color="FFFFFF"/>
              <w:bottom w:val="dashed" w:sz="4" w:space="0" w:color="B2B2B2"/>
              <w:right w:val="single" w:sz="4" w:space="0" w:color="FFFFFF"/>
            </w:tcBorders>
          </w:tcPr>
          <w:p w:rsidR="00B15D1C" w:rsidRDefault="00A67078">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5D1C">
        <w:tc>
          <w:tcPr>
            <w:tcW w:w="8820" w:type="dxa"/>
            <w:tcBorders>
              <w:top w:val="dashed" w:sz="4" w:space="0" w:color="B2B2B2"/>
              <w:left w:val="single" w:sz="4" w:space="0" w:color="FFFFFF"/>
              <w:bottom w:val="dashed" w:sz="4" w:space="0" w:color="B2B2B2"/>
              <w:right w:val="single" w:sz="4" w:space="0" w:color="FFFFFF"/>
            </w:tcBorders>
          </w:tcPr>
          <w:p w:rsidR="00B15D1C" w:rsidRDefault="00A67078">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5D1C">
        <w:tc>
          <w:tcPr>
            <w:tcW w:w="8820" w:type="dxa"/>
            <w:tcBorders>
              <w:top w:val="dashed" w:sz="4" w:space="0" w:color="B2B2B2"/>
              <w:left w:val="single" w:sz="4" w:space="0" w:color="FFFFFF"/>
              <w:bottom w:val="dashed" w:sz="4" w:space="0" w:color="B2B2B2"/>
              <w:right w:val="single" w:sz="4" w:space="0" w:color="FFFFFF"/>
            </w:tcBorders>
          </w:tcPr>
          <w:p w:rsidR="00B15D1C" w:rsidRDefault="00A67078">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5D1C">
        <w:tc>
          <w:tcPr>
            <w:tcW w:w="8820" w:type="dxa"/>
            <w:tcBorders>
              <w:top w:val="dashed" w:sz="4" w:space="0" w:color="B2B2B2"/>
              <w:left w:val="single" w:sz="4" w:space="0" w:color="FFFFFF"/>
              <w:bottom w:val="dashed" w:sz="4" w:space="0" w:color="B2B2B2"/>
              <w:right w:val="single" w:sz="4" w:space="0" w:color="FFFFFF"/>
            </w:tcBorders>
          </w:tcPr>
          <w:p w:rsidR="00B15D1C" w:rsidRDefault="00A67078">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5D1C">
        <w:tc>
          <w:tcPr>
            <w:tcW w:w="8820" w:type="dxa"/>
            <w:tcBorders>
              <w:top w:val="dashed" w:sz="4" w:space="0" w:color="B2B2B2"/>
              <w:left w:val="single" w:sz="4" w:space="0" w:color="FFFFFF"/>
              <w:bottom w:val="dashed" w:sz="4" w:space="0" w:color="B2B2B2"/>
              <w:right w:val="single" w:sz="4" w:space="0" w:color="FFFFFF"/>
            </w:tcBorders>
          </w:tcPr>
          <w:p w:rsidR="00B15D1C" w:rsidRDefault="00A67078">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15D1C">
        <w:tc>
          <w:tcPr>
            <w:tcW w:w="8820" w:type="dxa"/>
            <w:tcBorders>
              <w:top w:val="dashed" w:sz="4" w:space="0" w:color="B2B2B2"/>
              <w:left w:val="single" w:sz="4" w:space="0" w:color="FFFFFF"/>
              <w:bottom w:val="single" w:sz="4" w:space="0" w:color="FFFFFF"/>
              <w:right w:val="single" w:sz="4" w:space="0" w:color="FFFFFF"/>
            </w:tcBorders>
          </w:tcPr>
          <w:p w:rsidR="00B15D1C" w:rsidRDefault="00A67078">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5D1C" w:rsidRDefault="00A6707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B15D1C" w:rsidRDefault="00B15D1C">
      <w:pPr>
        <w:pStyle w:val="ProductList-Body"/>
      </w:pPr>
    </w:p>
    <w:p w:rsidR="00B15D1C" w:rsidRDefault="00A67078">
      <w:pPr>
        <w:pStyle w:val="ProductList-ClauseHeading"/>
        <w:outlineLvl w:val="2"/>
      </w:pPr>
      <w:r>
        <w:t>Conditions</w:t>
      </w:r>
    </w:p>
    <w:p w:rsidR="00B15D1C" w:rsidRDefault="00A67078" w:rsidP="00A67078">
      <w:pPr>
        <w:pStyle w:val="ProductList-Bullet"/>
        <w:numPr>
          <w:ilvl w:val="0"/>
          <w:numId w:val="74"/>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rsidR="00B15D1C" w:rsidRDefault="00A67078" w:rsidP="00A67078">
      <w:pPr>
        <w:pStyle w:val="ProductList-Bullet"/>
        <w:numPr>
          <w:ilvl w:val="0"/>
          <w:numId w:val="74"/>
        </w:numPr>
      </w:pPr>
      <w:r>
        <w:t>Ces Services en Ligne de la Plateforme acquis sous Licence par l’Établissement ne peuvent pas être inférieurs au nombre de Produits de la Plateforme Desktop remplacés.</w:t>
      </w:r>
    </w:p>
    <w:p w:rsidR="00B15D1C" w:rsidRDefault="00A67078" w:rsidP="00A67078">
      <w:pPr>
        <w:pStyle w:val="ProductList-Bullet"/>
        <w:numPr>
          <w:ilvl w:val="0"/>
          <w:numId w:val="74"/>
        </w:numPr>
      </w:pPr>
      <w:r>
        <w:t xml:space="preserve">Des Services en Ligne de la Plateforme peuvent être ajoutés à tout moment pendant la durée de l’accord de mise en œuvre. </w:t>
      </w:r>
    </w:p>
    <w:p w:rsidR="00B15D1C" w:rsidRDefault="00B15D1C">
      <w:pPr>
        <w:pStyle w:val="ProductList-Body"/>
      </w:pPr>
    </w:p>
    <w:p w:rsidR="00B15D1C" w:rsidRDefault="00A67078">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358"/>
        <w:gridCol w:w="5442"/>
      </w:tblGrid>
      <w:tr w:rsidR="00B15D1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15D1C" w:rsidRDefault="00A67078">
            <w:pPr>
              <w:pStyle w:val="ProductList-TableBody"/>
            </w:pPr>
            <w:r>
              <w:rPr>
                <w:color w:val="FFFFFF"/>
              </w:rPr>
              <w:t>Produits de la plateforme Desktop éligibles</w:t>
            </w:r>
          </w:p>
        </w:tc>
        <w:tc>
          <w:tcPr>
            <w:tcW w:w="6120" w:type="dxa"/>
            <w:shd w:val="clear" w:color="auto" w:fill="0070C0"/>
          </w:tcPr>
          <w:p w:rsidR="00B15D1C" w:rsidRDefault="00A67078">
            <w:pPr>
              <w:pStyle w:val="ProductList-TableBody"/>
            </w:pPr>
            <w:r>
              <w:rPr>
                <w:color w:val="FFFFFF"/>
              </w:rPr>
              <w:t>Service en Ligne éligible</w:t>
            </w:r>
          </w:p>
        </w:tc>
      </w:tr>
      <w:tr w:rsidR="00B15D1C">
        <w:tc>
          <w:tcPr>
            <w:tcW w:w="6000" w:type="dxa"/>
          </w:tcPr>
          <w:p w:rsidR="00B15D1C" w:rsidRDefault="00A67078">
            <w:pPr>
              <w:pStyle w:val="ProductList-TableBody"/>
            </w:pPr>
            <w:r>
              <w:t xml:space="preserve">Office Professionnel Plus 2016 </w:t>
            </w:r>
            <w:r>
              <w:rPr>
                <w:b/>
              </w:rPr>
              <w:t>et</w:t>
            </w:r>
          </w:p>
          <w:p w:rsidR="00B15D1C" w:rsidRDefault="00A67078">
            <w:pPr>
              <w:pStyle w:val="ProductList-TableBody"/>
            </w:pPr>
            <w:r>
              <w:t xml:space="preserve">Desktop CAL Core ou ECAL Suite (Dispositif), </w:t>
            </w:r>
            <w:r>
              <w:rPr>
                <w:b/>
              </w:rPr>
              <w:t>et</w:t>
            </w:r>
          </w:p>
          <w:p w:rsidR="00B15D1C" w:rsidRDefault="00A67078">
            <w:pPr>
              <w:pStyle w:val="ProductList-TableBody"/>
            </w:pPr>
            <w:r>
              <w:t xml:space="preserve">Windows 10 Éducation E5 (par Dispositif) </w:t>
            </w:r>
          </w:p>
        </w:tc>
        <w:tc>
          <w:tcPr>
            <w:tcW w:w="6120" w:type="dxa"/>
          </w:tcPr>
          <w:p w:rsidR="00B15D1C" w:rsidRDefault="00A67078">
            <w:pPr>
              <w:pStyle w:val="ProductList-TableBody"/>
            </w:pPr>
            <w:r>
              <w:t>Microsoft 365 Éducation A3/A5 (SL Utilisateur)</w:t>
            </w:r>
          </w:p>
        </w:tc>
      </w:tr>
      <w:tr w:rsidR="00B15D1C">
        <w:tc>
          <w:tcPr>
            <w:tcW w:w="6000" w:type="dxa"/>
          </w:tcPr>
          <w:p w:rsidR="00B15D1C" w:rsidRDefault="00A67078">
            <w:pPr>
              <w:pStyle w:val="ProductList-TableBody"/>
            </w:pPr>
            <w:r>
              <w:t xml:space="preserve">Office Professionnel Plus 2016 </w:t>
            </w:r>
            <w:r>
              <w:rPr>
                <w:b/>
              </w:rPr>
              <w:t>et</w:t>
            </w:r>
          </w:p>
          <w:p w:rsidR="00B15D1C" w:rsidRDefault="00A67078">
            <w:pPr>
              <w:pStyle w:val="ProductList-TableBody"/>
            </w:pPr>
            <w:r>
              <w:t>CAL Core ou ECAL Suite (Dispositif)</w:t>
            </w:r>
          </w:p>
        </w:tc>
        <w:tc>
          <w:tcPr>
            <w:tcW w:w="6120" w:type="dxa"/>
          </w:tcPr>
          <w:p w:rsidR="00B15D1C" w:rsidRDefault="00A67078">
            <w:pPr>
              <w:pStyle w:val="ProductList-TableBody"/>
            </w:pPr>
            <w:r>
              <w:t xml:space="preserve">Office 365 A3/A5 (SL Utilisateur) </w:t>
            </w:r>
            <w:r>
              <w:rPr>
                <w:b/>
              </w:rPr>
              <w:t>et</w:t>
            </w:r>
          </w:p>
          <w:p w:rsidR="00B15D1C" w:rsidRDefault="00A67078">
            <w:pPr>
              <w:pStyle w:val="ProductList-TableBody"/>
            </w:pPr>
            <w:r>
              <w:t>EMS E3/E5</w:t>
            </w:r>
          </w:p>
        </w:tc>
      </w:tr>
      <w:tr w:rsidR="00B15D1C">
        <w:tc>
          <w:tcPr>
            <w:tcW w:w="6000" w:type="dxa"/>
          </w:tcPr>
          <w:p w:rsidR="00B15D1C" w:rsidRDefault="00A67078">
            <w:pPr>
              <w:pStyle w:val="ProductList-TableBody"/>
            </w:pPr>
            <w:r>
              <w:t>CAL Core ou ECAL Suite (Dispositif)</w:t>
            </w:r>
          </w:p>
        </w:tc>
        <w:tc>
          <w:tcPr>
            <w:tcW w:w="6120" w:type="dxa"/>
          </w:tcPr>
          <w:p w:rsidR="00B15D1C" w:rsidRDefault="00A67078">
            <w:pPr>
              <w:pStyle w:val="ProductList-TableBody"/>
            </w:pPr>
            <w:r>
              <w:t>Office 365 A3/A5</w:t>
            </w:r>
          </w:p>
        </w:tc>
      </w:tr>
      <w:tr w:rsidR="00B15D1C">
        <w:tc>
          <w:tcPr>
            <w:tcW w:w="6000" w:type="dxa"/>
          </w:tcPr>
          <w:p w:rsidR="00B15D1C" w:rsidRDefault="00A67078">
            <w:pPr>
              <w:pStyle w:val="ProductList-TableBody"/>
            </w:pPr>
            <w:r>
              <w:t>Office Professionnel Plus 2016</w:t>
            </w:r>
          </w:p>
        </w:tc>
        <w:tc>
          <w:tcPr>
            <w:tcW w:w="6120" w:type="dxa"/>
          </w:tcPr>
          <w:p w:rsidR="00B15D1C" w:rsidRDefault="00A67078">
            <w:pPr>
              <w:pStyle w:val="ProductList-TableBody"/>
            </w:pPr>
            <w:r>
              <w:t>Office 365 ProPlus</w:t>
            </w:r>
          </w:p>
        </w:tc>
      </w:tr>
    </w:tbl>
    <w:p w:rsidR="00B15D1C" w:rsidRDefault="00B15D1C">
      <w:pPr>
        <w:pStyle w:val="ProductList-Body"/>
      </w:pPr>
    </w:p>
    <w:p w:rsidR="00B15D1C" w:rsidRDefault="00B15D1C">
      <w:pPr>
        <w:pStyle w:val="PURBreadcrumb"/>
      </w:pPr>
    </w:p>
    <w:tbl>
      <w:tblPr>
        <w:tblStyle w:val="PURTable"/>
        <w:tblW w:w="0" w:type="dxa"/>
        <w:tblLook w:val="04A0" w:firstRow="1" w:lastRow="0" w:firstColumn="1" w:lastColumn="0" w:noHBand="0" w:noVBand="1"/>
      </w:tblPr>
      <w:tblGrid>
        <w:gridCol w:w="10800"/>
      </w:tblGrid>
      <w:tr w:rsidR="00B15D1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5D1C" w:rsidRDefault="00D70A8B">
            <w:pPr>
              <w:pStyle w:val="ProductList-TableBody"/>
              <w:jc w:val="right"/>
            </w:pPr>
            <w:hyperlink w:anchor="_Sec842">
              <w:r w:rsidR="00A67078">
                <w:rPr>
                  <w:color w:val="00467F"/>
                  <w:sz w:val="14"/>
                  <w:u w:val="single"/>
                </w:rPr>
                <w:t>Table des matières</w:t>
              </w:r>
            </w:hyperlink>
            <w:r w:rsidR="00A67078">
              <w:rPr>
                <w:sz w:val="14"/>
              </w:rPr>
              <w:t xml:space="preserve"> / </w:t>
            </w:r>
            <w:hyperlink w:anchor="_Sec549">
              <w:r w:rsidR="00A67078">
                <w:rPr>
                  <w:color w:val="00467F"/>
                  <w:sz w:val="14"/>
                  <w:u w:val="single"/>
                </w:rPr>
                <w:t>Glossaire</w:t>
              </w:r>
            </w:hyperlink>
            <w:r w:rsidR="00A67078">
              <w:rPr>
                <w:sz w:val="14"/>
              </w:rPr>
              <w:t xml:space="preserve"> / </w:t>
            </w:r>
            <w:hyperlink w:anchor="_Sec844">
              <w:r w:rsidR="00A67078">
                <w:rPr>
                  <w:color w:val="00467F"/>
                  <w:sz w:val="14"/>
                  <w:u w:val="single"/>
                </w:rPr>
                <w:t>Index</w:t>
              </w:r>
            </w:hyperlink>
          </w:p>
        </w:tc>
      </w:tr>
    </w:tbl>
    <w:p w:rsidR="00B15D1C" w:rsidRDefault="00B15D1C">
      <w:pPr>
        <w:pStyle w:val="ProductList-Body"/>
      </w:pPr>
    </w:p>
    <w:p w:rsidR="00B15D1C" w:rsidRDefault="00B15D1C">
      <w:pPr>
        <w:sectPr w:rsidR="00B15D1C">
          <w:headerReference w:type="default" r:id="rId161"/>
          <w:footerReference w:type="default" r:id="rId162"/>
          <w:type w:val="continuous"/>
          <w:pgSz w:w="12240" w:h="15840" w:code="1"/>
          <w:pgMar w:top="1170" w:right="720" w:bottom="720" w:left="720" w:header="432" w:footer="288" w:gutter="0"/>
          <w:cols w:space="360"/>
        </w:sectPr>
      </w:pPr>
    </w:p>
    <w:bookmarkEnd w:id="424"/>
    <w:p w:rsidR="00B15D1C" w:rsidRDefault="00A67078">
      <w:pPr>
        <w:pStyle w:val="ProductList-SectionHeading"/>
        <w:pageBreakBefore/>
        <w:outlineLvl w:val="0"/>
      </w:pPr>
      <w:r>
        <w:lastRenderedPageBreak/>
        <w:t>Index</w:t>
      </w:r>
      <w:r>
        <w:fldChar w:fldCharType="begin"/>
      </w:r>
      <w:r>
        <w:instrText xml:space="preserve"> TC "</w:instrText>
      </w:r>
      <w:bookmarkStart w:id="429" w:name="_Toc4593522"/>
      <w:r>
        <w:instrText>Index</w:instrText>
      </w:r>
      <w:bookmarkEnd w:id="429"/>
      <w:r>
        <w:instrText>" \l 1</w:instrText>
      </w:r>
      <w:r>
        <w:fldChar w:fldCharType="end"/>
      </w:r>
    </w:p>
    <w:p w:rsidR="00B15D1C" w:rsidRDefault="00B15D1C">
      <w:pPr>
        <w:pStyle w:val="ProductList-Body"/>
      </w:pPr>
    </w:p>
    <w:p w:rsidR="00B15D1C" w:rsidRDefault="00B15D1C">
      <w:pPr>
        <w:sectPr w:rsidR="00B15D1C">
          <w:headerReference w:type="default" r:id="rId163"/>
          <w:footerReference w:type="default" r:id="rId164"/>
          <w:type w:val="continuous"/>
          <w:pgSz w:w="12240" w:h="15840" w:code="1"/>
          <w:pgMar w:top="1170" w:right="720" w:bottom="720" w:left="720" w:header="432" w:footer="288" w:gutter="0"/>
          <w:cols w:space="360"/>
        </w:sectPr>
      </w:pPr>
    </w:p>
    <w:p w:rsidR="006314AD" w:rsidRDefault="00A67078">
      <w:pPr>
        <w:pStyle w:val="ProductList-Body"/>
        <w:rPr>
          <w:noProof/>
        </w:rPr>
        <w:sectPr w:rsidR="006314AD" w:rsidSect="006314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314AD" w:rsidRDefault="006314AD">
      <w:pPr>
        <w:pStyle w:val="Index1"/>
        <w:tabs>
          <w:tab w:val="right" w:pos="5030"/>
        </w:tabs>
        <w:rPr>
          <w:noProof/>
        </w:rPr>
      </w:pPr>
      <w:r>
        <w:rPr>
          <w:noProof/>
        </w:rPr>
        <w:t>1 Bon d’Examen Microsoft Learning MCP, 74</w:t>
      </w:r>
    </w:p>
    <w:p w:rsidR="006314AD" w:rsidRDefault="006314AD">
      <w:pPr>
        <w:pStyle w:val="Index1"/>
        <w:tabs>
          <w:tab w:val="right" w:pos="5030"/>
        </w:tabs>
        <w:rPr>
          <w:noProof/>
        </w:rPr>
      </w:pPr>
      <w:r>
        <w:rPr>
          <w:noProof/>
        </w:rPr>
        <w:t>125 Licences de Site d’Examen Microsoft Learning MOS/Certification MCE, 74</w:t>
      </w:r>
    </w:p>
    <w:p w:rsidR="006314AD" w:rsidRDefault="006314AD">
      <w:pPr>
        <w:pStyle w:val="Index1"/>
        <w:tabs>
          <w:tab w:val="right" w:pos="5030"/>
        </w:tabs>
        <w:rPr>
          <w:noProof/>
        </w:rPr>
      </w:pPr>
      <w:r>
        <w:rPr>
          <w:noProof/>
        </w:rPr>
        <w:t>125 Licences de Site d’Examen Microsoft Learning MTA/Certification MCA, 74</w:t>
      </w:r>
    </w:p>
    <w:p w:rsidR="006314AD" w:rsidRDefault="006314AD">
      <w:pPr>
        <w:pStyle w:val="Index1"/>
        <w:tabs>
          <w:tab w:val="right" w:pos="5030"/>
        </w:tabs>
        <w:rPr>
          <w:noProof/>
        </w:rPr>
      </w:pPr>
      <w:r>
        <w:rPr>
          <w:noProof/>
        </w:rPr>
        <w:t>30 Bons d’Examen Microsoft Learning MCP, 74</w:t>
      </w:r>
    </w:p>
    <w:p w:rsidR="006314AD" w:rsidRDefault="006314AD">
      <w:pPr>
        <w:pStyle w:val="Index1"/>
        <w:tabs>
          <w:tab w:val="right" w:pos="5030"/>
        </w:tabs>
        <w:rPr>
          <w:noProof/>
        </w:rPr>
      </w:pPr>
      <w:r>
        <w:rPr>
          <w:noProof/>
        </w:rPr>
        <w:t>5 000 Utilisateurs Connus Bing Maps (SL), 70</w:t>
      </w:r>
    </w:p>
    <w:p w:rsidR="006314AD" w:rsidRDefault="006314AD">
      <w:pPr>
        <w:pStyle w:val="Index1"/>
        <w:tabs>
          <w:tab w:val="right" w:pos="5030"/>
        </w:tabs>
        <w:rPr>
          <w:noProof/>
        </w:rPr>
      </w:pPr>
      <w:r>
        <w:rPr>
          <w:noProof/>
        </w:rPr>
        <w:t>5 000 Utilisateurs Connus Bing Maps Light (SL), 70</w:t>
      </w:r>
    </w:p>
    <w:p w:rsidR="006314AD" w:rsidRDefault="006314AD">
      <w:pPr>
        <w:pStyle w:val="Index1"/>
        <w:tabs>
          <w:tab w:val="right" w:pos="5030"/>
        </w:tabs>
        <w:rPr>
          <w:noProof/>
        </w:rPr>
      </w:pPr>
      <w:r>
        <w:rPr>
          <w:noProof/>
        </w:rPr>
        <w:t>500 Licences de Site d’Examen Microsoft Learning MOS/MTA/Certification MCE, 74</w:t>
      </w:r>
    </w:p>
    <w:p w:rsidR="006314AD" w:rsidRDefault="006314AD">
      <w:pPr>
        <w:pStyle w:val="Index1"/>
        <w:tabs>
          <w:tab w:val="right" w:pos="5030"/>
        </w:tabs>
        <w:rPr>
          <w:noProof/>
        </w:rPr>
      </w:pPr>
      <w:r>
        <w:rPr>
          <w:noProof/>
        </w:rPr>
        <w:t>500 Utilisateurs Connus Bing Maps Light (SL), 70</w:t>
      </w:r>
    </w:p>
    <w:p w:rsidR="006314AD" w:rsidRDefault="006314AD">
      <w:pPr>
        <w:pStyle w:val="Index1"/>
        <w:tabs>
          <w:tab w:val="right" w:pos="5030"/>
        </w:tabs>
        <w:rPr>
          <w:noProof/>
        </w:rPr>
      </w:pPr>
      <w:r>
        <w:rPr>
          <w:noProof/>
        </w:rPr>
        <w:t>Abonnement au compagnon Windows, 46</w:t>
      </w:r>
    </w:p>
    <w:p w:rsidR="006314AD" w:rsidRDefault="006314AD">
      <w:pPr>
        <w:pStyle w:val="Index1"/>
        <w:tabs>
          <w:tab w:val="right" w:pos="5030"/>
        </w:tabs>
        <w:rPr>
          <w:noProof/>
        </w:rPr>
      </w:pPr>
      <w:r>
        <w:rPr>
          <w:noProof/>
        </w:rPr>
        <w:t>Abonnement Visual Studio Enterprise, 87, 94</w:t>
      </w:r>
    </w:p>
    <w:p w:rsidR="006314AD" w:rsidRDefault="006314AD">
      <w:pPr>
        <w:pStyle w:val="Index1"/>
        <w:tabs>
          <w:tab w:val="right" w:pos="5030"/>
        </w:tabs>
        <w:rPr>
          <w:noProof/>
        </w:rPr>
      </w:pPr>
      <w:r>
        <w:rPr>
          <w:noProof/>
        </w:rPr>
        <w:t>Abonnement Visual Studio Enterprise 2019, 38</w:t>
      </w:r>
    </w:p>
    <w:p w:rsidR="006314AD" w:rsidRDefault="006314AD">
      <w:pPr>
        <w:pStyle w:val="Index1"/>
        <w:tabs>
          <w:tab w:val="right" w:pos="5030"/>
        </w:tabs>
        <w:rPr>
          <w:noProof/>
        </w:rPr>
      </w:pPr>
      <w:r>
        <w:rPr>
          <w:noProof/>
        </w:rPr>
        <w:t>Abonnement Visual Studio Professional, 87, 94</w:t>
      </w:r>
    </w:p>
    <w:p w:rsidR="006314AD" w:rsidRDefault="006314AD">
      <w:pPr>
        <w:pStyle w:val="Index1"/>
        <w:tabs>
          <w:tab w:val="right" w:pos="5030"/>
        </w:tabs>
        <w:rPr>
          <w:noProof/>
        </w:rPr>
      </w:pPr>
      <w:r>
        <w:rPr>
          <w:noProof/>
        </w:rPr>
        <w:t>Abonnement Visual Studio Professional 2019, 38</w:t>
      </w:r>
    </w:p>
    <w:p w:rsidR="006314AD" w:rsidRDefault="006314AD">
      <w:pPr>
        <w:pStyle w:val="Index1"/>
        <w:tabs>
          <w:tab w:val="right" w:pos="5030"/>
        </w:tabs>
        <w:rPr>
          <w:noProof/>
        </w:rPr>
      </w:pPr>
      <w:r>
        <w:rPr>
          <w:noProof/>
        </w:rPr>
        <w:t>Abonnement Visual Studio Test Professional, 87, 94</w:t>
      </w:r>
    </w:p>
    <w:p w:rsidR="006314AD" w:rsidRDefault="006314AD">
      <w:pPr>
        <w:pStyle w:val="Index1"/>
        <w:tabs>
          <w:tab w:val="right" w:pos="5030"/>
        </w:tabs>
        <w:rPr>
          <w:noProof/>
        </w:rPr>
      </w:pPr>
      <w:r>
        <w:rPr>
          <w:noProof/>
        </w:rPr>
        <w:t>Abonnement Visual Studio Test Professional 2019, 38</w:t>
      </w:r>
    </w:p>
    <w:p w:rsidR="006314AD" w:rsidRDefault="006314AD">
      <w:pPr>
        <w:pStyle w:val="Index1"/>
        <w:tabs>
          <w:tab w:val="right" w:pos="5030"/>
        </w:tabs>
        <w:rPr>
          <w:noProof/>
        </w:rPr>
      </w:pPr>
      <w:r>
        <w:rPr>
          <w:noProof/>
        </w:rPr>
        <w:t>Access 2019, 23</w:t>
      </w:r>
    </w:p>
    <w:p w:rsidR="006314AD" w:rsidRDefault="006314AD">
      <w:pPr>
        <w:pStyle w:val="Index1"/>
        <w:tabs>
          <w:tab w:val="right" w:pos="5030"/>
        </w:tabs>
        <w:rPr>
          <w:noProof/>
        </w:rPr>
      </w:pPr>
      <w:r>
        <w:rPr>
          <w:noProof/>
        </w:rPr>
        <w:t>Activité Dynamics 365 for Operations, 21</w:t>
      </w:r>
    </w:p>
    <w:p w:rsidR="006314AD" w:rsidRDefault="006314AD">
      <w:pPr>
        <w:pStyle w:val="Index1"/>
        <w:tabs>
          <w:tab w:val="right" w:pos="5030"/>
        </w:tabs>
        <w:rPr>
          <w:noProof/>
        </w:rPr>
      </w:pPr>
      <w:r>
        <w:rPr>
          <w:noProof/>
        </w:rPr>
        <w:t>Analyse de Lecteur Par Ressource pour la Gestion des Ressources Mobiles, 71</w:t>
      </w:r>
    </w:p>
    <w:p w:rsidR="006314AD" w:rsidRDefault="006314AD">
      <w:pPr>
        <w:pStyle w:val="Index1"/>
        <w:tabs>
          <w:tab w:val="right" w:pos="5030"/>
        </w:tabs>
        <w:rPr>
          <w:noProof/>
        </w:rPr>
      </w:pPr>
      <w:r>
        <w:rPr>
          <w:noProof/>
        </w:rPr>
        <w:t>API Microsoft Translator, 55</w:t>
      </w:r>
    </w:p>
    <w:p w:rsidR="006314AD" w:rsidRDefault="006314AD">
      <w:pPr>
        <w:pStyle w:val="Index1"/>
        <w:tabs>
          <w:tab w:val="right" w:pos="5030"/>
        </w:tabs>
        <w:rPr>
          <w:noProof/>
        </w:rPr>
      </w:pPr>
      <w:r>
        <w:rPr>
          <w:noProof/>
        </w:rPr>
        <w:t>Audioconférence, 69</w:t>
      </w:r>
    </w:p>
    <w:p w:rsidR="006314AD" w:rsidRDefault="006314AD">
      <w:pPr>
        <w:pStyle w:val="Index1"/>
        <w:tabs>
          <w:tab w:val="right" w:pos="5030"/>
        </w:tabs>
        <w:rPr>
          <w:noProof/>
        </w:rPr>
      </w:pPr>
      <w:r>
        <w:rPr>
          <w:noProof/>
        </w:rPr>
        <w:t>Azure - Protection avancée contre les menaces pour les Utilisateurs, 56</w:t>
      </w:r>
    </w:p>
    <w:p w:rsidR="006314AD" w:rsidRDefault="006314AD">
      <w:pPr>
        <w:pStyle w:val="Index1"/>
        <w:tabs>
          <w:tab w:val="right" w:pos="5030"/>
        </w:tabs>
        <w:rPr>
          <w:noProof/>
        </w:rPr>
      </w:pPr>
      <w:r>
        <w:rPr>
          <w:noProof/>
        </w:rPr>
        <w:t>Azure Active Directory Basic, 56</w:t>
      </w:r>
    </w:p>
    <w:p w:rsidR="006314AD" w:rsidRDefault="006314AD">
      <w:pPr>
        <w:pStyle w:val="Index1"/>
        <w:tabs>
          <w:tab w:val="right" w:pos="5030"/>
        </w:tabs>
        <w:rPr>
          <w:noProof/>
        </w:rPr>
      </w:pPr>
      <w:r>
        <w:rPr>
          <w:noProof/>
        </w:rPr>
        <w:t>Azure Active Directory Premium Plan 1, 56</w:t>
      </w:r>
    </w:p>
    <w:p w:rsidR="006314AD" w:rsidRDefault="006314AD">
      <w:pPr>
        <w:pStyle w:val="Index1"/>
        <w:tabs>
          <w:tab w:val="right" w:pos="5030"/>
        </w:tabs>
        <w:rPr>
          <w:noProof/>
        </w:rPr>
      </w:pPr>
      <w:r>
        <w:rPr>
          <w:noProof/>
        </w:rPr>
        <w:t>Azure Active Directory Premium Plan 2, 56</w:t>
      </w:r>
    </w:p>
    <w:p w:rsidR="006314AD" w:rsidRDefault="006314AD">
      <w:pPr>
        <w:pStyle w:val="Index1"/>
        <w:tabs>
          <w:tab w:val="right" w:pos="5030"/>
        </w:tabs>
        <w:rPr>
          <w:noProof/>
        </w:rPr>
      </w:pPr>
      <w:r>
        <w:rPr>
          <w:noProof/>
        </w:rPr>
        <w:t>Azure DevOps Server 2019 avec technologie SQL Server 2017, 39</w:t>
      </w:r>
    </w:p>
    <w:p w:rsidR="006314AD" w:rsidRDefault="006314AD">
      <w:pPr>
        <w:pStyle w:val="Index1"/>
        <w:tabs>
          <w:tab w:val="right" w:pos="5030"/>
        </w:tabs>
        <w:rPr>
          <w:noProof/>
        </w:rPr>
      </w:pPr>
      <w:r>
        <w:rPr>
          <w:noProof/>
        </w:rPr>
        <w:t>Azure Information Protection Premium Plan 1, 56</w:t>
      </w:r>
    </w:p>
    <w:p w:rsidR="006314AD" w:rsidRDefault="006314AD">
      <w:pPr>
        <w:pStyle w:val="Index1"/>
        <w:tabs>
          <w:tab w:val="right" w:pos="5030"/>
        </w:tabs>
        <w:rPr>
          <w:noProof/>
        </w:rPr>
      </w:pPr>
      <w:r>
        <w:rPr>
          <w:noProof/>
        </w:rPr>
        <w:t>Azure Information Protection Premium Plan 2, 57</w:t>
      </w:r>
    </w:p>
    <w:p w:rsidR="006314AD" w:rsidRDefault="006314AD">
      <w:pPr>
        <w:pStyle w:val="Index1"/>
        <w:tabs>
          <w:tab w:val="right" w:pos="5030"/>
        </w:tabs>
        <w:rPr>
          <w:noProof/>
        </w:rPr>
      </w:pPr>
      <w:r>
        <w:rPr>
          <w:noProof/>
        </w:rPr>
        <w:t>Azure Site Recovery, 94</w:t>
      </w:r>
    </w:p>
    <w:p w:rsidR="006314AD" w:rsidRDefault="006314AD">
      <w:pPr>
        <w:pStyle w:val="Index1"/>
        <w:tabs>
          <w:tab w:val="right" w:pos="5030"/>
        </w:tabs>
        <w:rPr>
          <w:noProof/>
        </w:rPr>
      </w:pPr>
      <w:r>
        <w:rPr>
          <w:noProof/>
        </w:rPr>
        <w:t>Azure Site Recovery (sur le Site du Client), 55</w:t>
      </w:r>
    </w:p>
    <w:p w:rsidR="006314AD" w:rsidRDefault="006314AD">
      <w:pPr>
        <w:pStyle w:val="Index1"/>
        <w:tabs>
          <w:tab w:val="right" w:pos="5030"/>
        </w:tabs>
        <w:rPr>
          <w:noProof/>
        </w:rPr>
      </w:pPr>
      <w:r>
        <w:rPr>
          <w:noProof/>
        </w:rPr>
        <w:t>Bing Maps Transactions 100K (SL), 70</w:t>
      </w:r>
    </w:p>
    <w:p w:rsidR="006314AD" w:rsidRDefault="006314AD">
      <w:pPr>
        <w:pStyle w:val="Index1"/>
        <w:tabs>
          <w:tab w:val="right" w:pos="5030"/>
        </w:tabs>
        <w:rPr>
          <w:noProof/>
        </w:rPr>
      </w:pPr>
      <w:r>
        <w:rPr>
          <w:noProof/>
        </w:rPr>
        <w:t>Bing Maps Transactions 10M (SL), 70</w:t>
      </w:r>
    </w:p>
    <w:p w:rsidR="006314AD" w:rsidRDefault="006314AD">
      <w:pPr>
        <w:pStyle w:val="Index1"/>
        <w:tabs>
          <w:tab w:val="right" w:pos="5030"/>
        </w:tabs>
        <w:rPr>
          <w:noProof/>
        </w:rPr>
      </w:pPr>
      <w:r>
        <w:rPr>
          <w:noProof/>
        </w:rPr>
        <w:t>Bing Maps Transactions 1M (SL), 70</w:t>
      </w:r>
    </w:p>
    <w:p w:rsidR="006314AD" w:rsidRDefault="006314AD">
      <w:pPr>
        <w:pStyle w:val="Index1"/>
        <w:tabs>
          <w:tab w:val="right" w:pos="5030"/>
        </w:tabs>
        <w:rPr>
          <w:noProof/>
        </w:rPr>
      </w:pPr>
      <w:r>
        <w:rPr>
          <w:noProof/>
        </w:rPr>
        <w:t>Bing Maps Transactions 2M (SL), 70</w:t>
      </w:r>
    </w:p>
    <w:p w:rsidR="006314AD" w:rsidRDefault="006314AD">
      <w:pPr>
        <w:pStyle w:val="Index1"/>
        <w:tabs>
          <w:tab w:val="right" w:pos="5030"/>
        </w:tabs>
        <w:rPr>
          <w:noProof/>
        </w:rPr>
      </w:pPr>
      <w:r>
        <w:rPr>
          <w:noProof/>
        </w:rPr>
        <w:t>Bing Maps Transactions 30M (SL), 70</w:t>
      </w:r>
    </w:p>
    <w:p w:rsidR="006314AD" w:rsidRDefault="006314AD">
      <w:pPr>
        <w:pStyle w:val="Index1"/>
        <w:tabs>
          <w:tab w:val="right" w:pos="5030"/>
        </w:tabs>
        <w:rPr>
          <w:noProof/>
        </w:rPr>
      </w:pPr>
      <w:r>
        <w:rPr>
          <w:noProof/>
        </w:rPr>
        <w:t>Bing Maps Transactions 500K (SL), 70</w:t>
      </w:r>
    </w:p>
    <w:p w:rsidR="006314AD" w:rsidRDefault="006314AD">
      <w:pPr>
        <w:pStyle w:val="Index1"/>
        <w:tabs>
          <w:tab w:val="right" w:pos="5030"/>
        </w:tabs>
        <w:rPr>
          <w:noProof/>
        </w:rPr>
      </w:pPr>
      <w:r>
        <w:rPr>
          <w:noProof/>
        </w:rPr>
        <w:t>Bing Maps Transactions 5M (SL), 70</w:t>
      </w:r>
    </w:p>
    <w:p w:rsidR="006314AD" w:rsidRDefault="006314AD">
      <w:pPr>
        <w:pStyle w:val="Index1"/>
        <w:tabs>
          <w:tab w:val="right" w:pos="5030"/>
        </w:tabs>
        <w:rPr>
          <w:noProof/>
        </w:rPr>
      </w:pPr>
      <w:r>
        <w:rPr>
          <w:noProof/>
        </w:rPr>
        <w:t>BizTalk Server, 92</w:t>
      </w:r>
    </w:p>
    <w:p w:rsidR="006314AD" w:rsidRDefault="006314AD">
      <w:pPr>
        <w:pStyle w:val="Index1"/>
        <w:tabs>
          <w:tab w:val="right" w:pos="5030"/>
        </w:tabs>
        <w:rPr>
          <w:noProof/>
        </w:rPr>
      </w:pPr>
      <w:r>
        <w:rPr>
          <w:noProof/>
        </w:rPr>
        <w:t>BizTalk Server 2013 R2, 15</w:t>
      </w:r>
    </w:p>
    <w:p w:rsidR="006314AD" w:rsidRDefault="006314AD">
      <w:pPr>
        <w:pStyle w:val="Index1"/>
        <w:tabs>
          <w:tab w:val="right" w:pos="5030"/>
        </w:tabs>
        <w:rPr>
          <w:noProof/>
        </w:rPr>
      </w:pPr>
      <w:r>
        <w:rPr>
          <w:noProof/>
        </w:rPr>
        <w:t>BizTalk Server 2016 Édition Agence, 15</w:t>
      </w:r>
    </w:p>
    <w:p w:rsidR="006314AD" w:rsidRDefault="006314AD">
      <w:pPr>
        <w:pStyle w:val="Index1"/>
        <w:tabs>
          <w:tab w:val="right" w:pos="5030"/>
        </w:tabs>
        <w:rPr>
          <w:noProof/>
        </w:rPr>
      </w:pPr>
      <w:r>
        <w:rPr>
          <w:noProof/>
        </w:rPr>
        <w:t>BizTalk Server 2016 Édition Agence IDC, 15</w:t>
      </w:r>
    </w:p>
    <w:p w:rsidR="006314AD" w:rsidRDefault="006314AD">
      <w:pPr>
        <w:pStyle w:val="Index1"/>
        <w:tabs>
          <w:tab w:val="right" w:pos="5030"/>
        </w:tabs>
        <w:rPr>
          <w:noProof/>
        </w:rPr>
      </w:pPr>
      <w:r>
        <w:rPr>
          <w:noProof/>
        </w:rPr>
        <w:t>BizTalk Server 2016 Édition Entreprise, 15</w:t>
      </w:r>
    </w:p>
    <w:p w:rsidR="006314AD" w:rsidRDefault="006314AD">
      <w:pPr>
        <w:pStyle w:val="Index1"/>
        <w:tabs>
          <w:tab w:val="right" w:pos="5030"/>
        </w:tabs>
        <w:rPr>
          <w:noProof/>
        </w:rPr>
      </w:pPr>
      <w:r>
        <w:rPr>
          <w:noProof/>
        </w:rPr>
        <w:t>BizTalk Server 2016 Édition Standard, 15</w:t>
      </w:r>
    </w:p>
    <w:p w:rsidR="006314AD" w:rsidRDefault="006314AD">
      <w:pPr>
        <w:pStyle w:val="Index1"/>
        <w:tabs>
          <w:tab w:val="right" w:pos="5030"/>
        </w:tabs>
        <w:rPr>
          <w:noProof/>
        </w:rPr>
      </w:pPr>
      <w:r>
        <w:rPr>
          <w:noProof/>
        </w:rPr>
        <w:t>BizTalk Server 2016 Édition Standard IDC, 15</w:t>
      </w:r>
    </w:p>
    <w:p w:rsidR="006314AD" w:rsidRDefault="006314AD">
      <w:pPr>
        <w:pStyle w:val="Index1"/>
        <w:tabs>
          <w:tab w:val="right" w:pos="5030"/>
        </w:tabs>
        <w:rPr>
          <w:noProof/>
        </w:rPr>
      </w:pPr>
      <w:r>
        <w:rPr>
          <w:noProof/>
        </w:rPr>
        <w:t>BizTalk Server Branch, 93</w:t>
      </w:r>
    </w:p>
    <w:p w:rsidR="006314AD" w:rsidRDefault="006314AD">
      <w:pPr>
        <w:pStyle w:val="Index1"/>
        <w:tabs>
          <w:tab w:val="right" w:pos="5030"/>
        </w:tabs>
        <w:rPr>
          <w:noProof/>
        </w:rPr>
      </w:pPr>
      <w:r>
        <w:rPr>
          <w:noProof/>
        </w:rPr>
        <w:t>BizTalk Server Entreprise, 93</w:t>
      </w:r>
    </w:p>
    <w:p w:rsidR="006314AD" w:rsidRDefault="006314AD">
      <w:pPr>
        <w:pStyle w:val="Index1"/>
        <w:tabs>
          <w:tab w:val="right" w:pos="5030"/>
        </w:tabs>
        <w:rPr>
          <w:noProof/>
        </w:rPr>
      </w:pPr>
      <w:r>
        <w:rPr>
          <w:noProof/>
        </w:rPr>
        <w:t>BizTalk Server Standard, 93</w:t>
      </w:r>
    </w:p>
    <w:p w:rsidR="006314AD" w:rsidRDefault="006314AD">
      <w:pPr>
        <w:pStyle w:val="Index1"/>
        <w:tabs>
          <w:tab w:val="right" w:pos="5030"/>
        </w:tabs>
        <w:rPr>
          <w:noProof/>
        </w:rPr>
      </w:pPr>
      <w:r>
        <w:rPr>
          <w:noProof/>
        </w:rPr>
        <w:t>CAL Activité Microsoft Dynamics 365 for Operations, 87</w:t>
      </w:r>
    </w:p>
    <w:p w:rsidR="006314AD" w:rsidRDefault="006314AD">
      <w:pPr>
        <w:pStyle w:val="Index1"/>
        <w:tabs>
          <w:tab w:val="right" w:pos="5030"/>
        </w:tabs>
        <w:rPr>
          <w:noProof/>
        </w:rPr>
      </w:pPr>
      <w:r>
        <w:rPr>
          <w:noProof/>
        </w:rPr>
        <w:t>CAL Activité sur site Dynamics 365 for Operations, 20</w:t>
      </w:r>
    </w:p>
    <w:p w:rsidR="006314AD" w:rsidRDefault="006314AD">
      <w:pPr>
        <w:pStyle w:val="Index1"/>
        <w:tabs>
          <w:tab w:val="right" w:pos="5030"/>
        </w:tabs>
        <w:rPr>
          <w:noProof/>
        </w:rPr>
      </w:pPr>
      <w:r>
        <w:rPr>
          <w:noProof/>
        </w:rPr>
        <w:t>CAL Activité sur site Microsoft Dynamics 365 for Operations, 93</w:t>
      </w:r>
    </w:p>
    <w:p w:rsidR="006314AD" w:rsidRDefault="006314AD">
      <w:pPr>
        <w:pStyle w:val="Index1"/>
        <w:tabs>
          <w:tab w:val="right" w:pos="5030"/>
        </w:tabs>
        <w:rPr>
          <w:noProof/>
        </w:rPr>
      </w:pPr>
      <w:r>
        <w:rPr>
          <w:noProof/>
        </w:rPr>
        <w:t>CAL Azure DevOps Server 2019, 39</w:t>
      </w:r>
    </w:p>
    <w:p w:rsidR="006314AD" w:rsidRDefault="006314AD">
      <w:pPr>
        <w:pStyle w:val="Index1"/>
        <w:tabs>
          <w:tab w:val="right" w:pos="5030"/>
        </w:tabs>
        <w:rPr>
          <w:noProof/>
        </w:rPr>
      </w:pPr>
      <w:r>
        <w:rPr>
          <w:noProof/>
        </w:rPr>
        <w:t>CAL Core, 33, 87, 93</w:t>
      </w:r>
    </w:p>
    <w:p w:rsidR="006314AD" w:rsidRDefault="006314AD">
      <w:pPr>
        <w:pStyle w:val="Index1"/>
        <w:tabs>
          <w:tab w:val="right" w:pos="5030"/>
        </w:tabs>
        <w:rPr>
          <w:noProof/>
        </w:rPr>
      </w:pPr>
      <w:r>
        <w:rPr>
          <w:noProof/>
        </w:rPr>
        <w:t>CAL Core Suite, 16</w:t>
      </w:r>
    </w:p>
    <w:p w:rsidR="006314AD" w:rsidRDefault="006314AD">
      <w:pPr>
        <w:pStyle w:val="Index1"/>
        <w:tabs>
          <w:tab w:val="right" w:pos="5030"/>
        </w:tabs>
        <w:rPr>
          <w:noProof/>
        </w:rPr>
      </w:pPr>
      <w:r>
        <w:rPr>
          <w:noProof/>
        </w:rPr>
        <w:t>CAL Core Suite Bridge pour Enterprise Mobility + Security, 16</w:t>
      </w:r>
    </w:p>
    <w:p w:rsidR="006314AD" w:rsidRDefault="006314AD">
      <w:pPr>
        <w:pStyle w:val="Index1"/>
        <w:tabs>
          <w:tab w:val="right" w:pos="5030"/>
        </w:tabs>
        <w:rPr>
          <w:noProof/>
        </w:rPr>
      </w:pPr>
      <w:r>
        <w:rPr>
          <w:noProof/>
        </w:rPr>
        <w:t>CAL Core Suite Bridge pour Microsoft Intune, 16</w:t>
      </w:r>
    </w:p>
    <w:p w:rsidR="006314AD" w:rsidRDefault="006314AD">
      <w:pPr>
        <w:pStyle w:val="Index1"/>
        <w:tabs>
          <w:tab w:val="right" w:pos="5030"/>
        </w:tabs>
        <w:rPr>
          <w:noProof/>
        </w:rPr>
      </w:pPr>
      <w:r>
        <w:rPr>
          <w:noProof/>
        </w:rPr>
        <w:t>CAL Core Suite Bridge pour Office 365, 16</w:t>
      </w:r>
    </w:p>
    <w:p w:rsidR="006314AD" w:rsidRDefault="006314AD">
      <w:pPr>
        <w:pStyle w:val="Index1"/>
        <w:tabs>
          <w:tab w:val="right" w:pos="5030"/>
        </w:tabs>
        <w:rPr>
          <w:noProof/>
        </w:rPr>
      </w:pPr>
      <w:r>
        <w:rPr>
          <w:noProof/>
        </w:rPr>
        <w:t>CAL Core Suite Bridge pour Office 365 au titre de la SA (SL Utilisateur), 16</w:t>
      </w:r>
    </w:p>
    <w:p w:rsidR="006314AD" w:rsidRDefault="006314AD">
      <w:pPr>
        <w:pStyle w:val="Index1"/>
        <w:tabs>
          <w:tab w:val="right" w:pos="5030"/>
        </w:tabs>
        <w:rPr>
          <w:noProof/>
        </w:rPr>
      </w:pPr>
      <w:r>
        <w:rPr>
          <w:noProof/>
        </w:rPr>
        <w:t>CAL Core Suite Bridge pour Office 365 et Microsoft Intune, 16</w:t>
      </w:r>
    </w:p>
    <w:p w:rsidR="006314AD" w:rsidRDefault="006314AD">
      <w:pPr>
        <w:pStyle w:val="Index1"/>
        <w:tabs>
          <w:tab w:val="right" w:pos="5030"/>
        </w:tabs>
        <w:rPr>
          <w:noProof/>
        </w:rPr>
      </w:pPr>
      <w:r>
        <w:rPr>
          <w:noProof/>
        </w:rPr>
        <w:t>CAL Dispositif sur site Dynamics 365 for Operations, 20</w:t>
      </w:r>
    </w:p>
    <w:p w:rsidR="006314AD" w:rsidRDefault="006314AD">
      <w:pPr>
        <w:pStyle w:val="Index1"/>
        <w:tabs>
          <w:tab w:val="right" w:pos="5030"/>
        </w:tabs>
        <w:rPr>
          <w:noProof/>
        </w:rPr>
      </w:pPr>
      <w:r>
        <w:rPr>
          <w:noProof/>
        </w:rPr>
        <w:t>CAL Entreprise, 33, 87, 93</w:t>
      </w:r>
    </w:p>
    <w:p w:rsidR="006314AD" w:rsidRDefault="006314AD">
      <w:pPr>
        <w:pStyle w:val="Index1"/>
        <w:tabs>
          <w:tab w:val="right" w:pos="5030"/>
        </w:tabs>
        <w:rPr>
          <w:noProof/>
        </w:rPr>
      </w:pPr>
      <w:r>
        <w:rPr>
          <w:noProof/>
        </w:rPr>
        <w:t>CAL Entreprise Bridge pour Enterprise Mobility + Security, 16</w:t>
      </w:r>
    </w:p>
    <w:p w:rsidR="006314AD" w:rsidRDefault="006314AD">
      <w:pPr>
        <w:pStyle w:val="Index1"/>
        <w:tabs>
          <w:tab w:val="right" w:pos="5030"/>
        </w:tabs>
        <w:rPr>
          <w:noProof/>
        </w:rPr>
      </w:pPr>
      <w:r>
        <w:rPr>
          <w:noProof/>
        </w:rPr>
        <w:t>CAL Entreprise Bridge pour Enterprise Mobility + Security au titre de la SA, 16</w:t>
      </w:r>
    </w:p>
    <w:p w:rsidR="006314AD" w:rsidRDefault="006314AD">
      <w:pPr>
        <w:pStyle w:val="Index1"/>
        <w:tabs>
          <w:tab w:val="right" w:pos="5030"/>
        </w:tabs>
        <w:rPr>
          <w:noProof/>
        </w:rPr>
      </w:pPr>
      <w:r>
        <w:rPr>
          <w:noProof/>
        </w:rPr>
        <w:t>CAL Entreprise SharePoint Server 2019, 27</w:t>
      </w:r>
    </w:p>
    <w:p w:rsidR="006314AD" w:rsidRDefault="006314AD">
      <w:pPr>
        <w:pStyle w:val="Index1"/>
        <w:tabs>
          <w:tab w:val="right" w:pos="5030"/>
        </w:tabs>
        <w:rPr>
          <w:noProof/>
        </w:rPr>
      </w:pPr>
      <w:r>
        <w:rPr>
          <w:noProof/>
        </w:rPr>
        <w:t>CAL Entreprise Skype Entreprise Server 2019, 28</w:t>
      </w:r>
    </w:p>
    <w:p w:rsidR="006314AD" w:rsidRDefault="006314AD">
      <w:pPr>
        <w:pStyle w:val="Index1"/>
        <w:tabs>
          <w:tab w:val="right" w:pos="5030"/>
        </w:tabs>
        <w:rPr>
          <w:noProof/>
        </w:rPr>
      </w:pPr>
      <w:r>
        <w:rPr>
          <w:noProof/>
        </w:rPr>
        <w:t>CAL Entreprise Suite, 16</w:t>
      </w:r>
    </w:p>
    <w:p w:rsidR="006314AD" w:rsidRDefault="006314AD">
      <w:pPr>
        <w:pStyle w:val="Index1"/>
        <w:tabs>
          <w:tab w:val="right" w:pos="5030"/>
        </w:tabs>
        <w:rPr>
          <w:noProof/>
        </w:rPr>
      </w:pPr>
      <w:r>
        <w:rPr>
          <w:noProof/>
        </w:rPr>
        <w:t>CAL Entreprise Suite Bridge pour Microsoft Intune, 16</w:t>
      </w:r>
    </w:p>
    <w:p w:rsidR="006314AD" w:rsidRDefault="006314AD">
      <w:pPr>
        <w:pStyle w:val="Index1"/>
        <w:tabs>
          <w:tab w:val="right" w:pos="5030"/>
        </w:tabs>
        <w:rPr>
          <w:noProof/>
        </w:rPr>
      </w:pPr>
      <w:r>
        <w:rPr>
          <w:noProof/>
        </w:rPr>
        <w:t>CAL Entreprise Suite Bridge pour Office 365, 16</w:t>
      </w:r>
    </w:p>
    <w:p w:rsidR="006314AD" w:rsidRDefault="006314AD">
      <w:pPr>
        <w:pStyle w:val="Index1"/>
        <w:tabs>
          <w:tab w:val="right" w:pos="5030"/>
        </w:tabs>
        <w:rPr>
          <w:noProof/>
        </w:rPr>
      </w:pPr>
      <w:r>
        <w:rPr>
          <w:noProof/>
        </w:rPr>
        <w:t>CAL Entreprise Suite Bridge pour Office 365 au titre de la SA, 16</w:t>
      </w:r>
    </w:p>
    <w:p w:rsidR="006314AD" w:rsidRDefault="006314AD">
      <w:pPr>
        <w:pStyle w:val="Index1"/>
        <w:tabs>
          <w:tab w:val="right" w:pos="5030"/>
        </w:tabs>
        <w:rPr>
          <w:noProof/>
        </w:rPr>
      </w:pPr>
      <w:r>
        <w:rPr>
          <w:noProof/>
        </w:rPr>
        <w:t>CAL Entreprise Suite Bridge pour Office 365 et Microsoft Intune, 16</w:t>
      </w:r>
    </w:p>
    <w:p w:rsidR="006314AD" w:rsidRDefault="006314AD">
      <w:pPr>
        <w:pStyle w:val="Index1"/>
        <w:tabs>
          <w:tab w:val="right" w:pos="5030"/>
        </w:tabs>
        <w:rPr>
          <w:noProof/>
        </w:rPr>
      </w:pPr>
      <w:r>
        <w:rPr>
          <w:noProof/>
        </w:rPr>
        <w:t>CAL Exchange Server Enterprise 2019, 25</w:t>
      </w:r>
    </w:p>
    <w:p w:rsidR="006314AD" w:rsidRDefault="006314AD">
      <w:pPr>
        <w:pStyle w:val="Index1"/>
        <w:tabs>
          <w:tab w:val="right" w:pos="5030"/>
        </w:tabs>
        <w:rPr>
          <w:noProof/>
        </w:rPr>
      </w:pPr>
      <w:r>
        <w:rPr>
          <w:noProof/>
        </w:rPr>
        <w:t>CAL Exchange Server Standard 2019, 25</w:t>
      </w:r>
    </w:p>
    <w:p w:rsidR="006314AD" w:rsidRDefault="006314AD">
      <w:pPr>
        <w:pStyle w:val="Index1"/>
        <w:tabs>
          <w:tab w:val="right" w:pos="5030"/>
        </w:tabs>
        <w:rPr>
          <w:noProof/>
        </w:rPr>
      </w:pPr>
      <w:r>
        <w:rPr>
          <w:noProof/>
        </w:rPr>
        <w:t>CAL Fonctionnelle Microsoft Dynamics AX, 87</w:t>
      </w:r>
    </w:p>
    <w:p w:rsidR="006314AD" w:rsidRDefault="006314AD">
      <w:pPr>
        <w:pStyle w:val="Index1"/>
        <w:tabs>
          <w:tab w:val="right" w:pos="5030"/>
        </w:tabs>
        <w:rPr>
          <w:noProof/>
        </w:rPr>
      </w:pPr>
      <w:r>
        <w:rPr>
          <w:noProof/>
        </w:rPr>
        <w:t>CAL Microsoft Dynamics 365 for Customer Service, 87</w:t>
      </w:r>
    </w:p>
    <w:p w:rsidR="006314AD" w:rsidRDefault="006314AD">
      <w:pPr>
        <w:pStyle w:val="Index1"/>
        <w:tabs>
          <w:tab w:val="right" w:pos="5030"/>
        </w:tabs>
        <w:rPr>
          <w:noProof/>
        </w:rPr>
      </w:pPr>
      <w:r>
        <w:rPr>
          <w:noProof/>
        </w:rPr>
        <w:t>CAL Microsoft Dynamics 365 for Operations, 87</w:t>
      </w:r>
    </w:p>
    <w:p w:rsidR="006314AD" w:rsidRDefault="006314AD">
      <w:pPr>
        <w:pStyle w:val="Index1"/>
        <w:tabs>
          <w:tab w:val="right" w:pos="5030"/>
        </w:tabs>
        <w:rPr>
          <w:noProof/>
        </w:rPr>
      </w:pPr>
      <w:r>
        <w:rPr>
          <w:noProof/>
        </w:rPr>
        <w:t>CAL Microsoft Dynamics 365 for Sales, 87</w:t>
      </w:r>
    </w:p>
    <w:p w:rsidR="006314AD" w:rsidRDefault="006314AD">
      <w:pPr>
        <w:pStyle w:val="Index1"/>
        <w:tabs>
          <w:tab w:val="right" w:pos="5030"/>
        </w:tabs>
        <w:rPr>
          <w:noProof/>
        </w:rPr>
      </w:pPr>
      <w:r>
        <w:rPr>
          <w:noProof/>
        </w:rPr>
        <w:t>CAL Microsoft Dynamics AX Enterprise, 87</w:t>
      </w:r>
    </w:p>
    <w:p w:rsidR="006314AD" w:rsidRDefault="006314AD">
      <w:pPr>
        <w:pStyle w:val="Index1"/>
        <w:tabs>
          <w:tab w:val="right" w:pos="5030"/>
        </w:tabs>
        <w:rPr>
          <w:noProof/>
        </w:rPr>
      </w:pPr>
      <w:r>
        <w:rPr>
          <w:noProof/>
        </w:rPr>
        <w:t>CAL Microsoft Identity Manager 2016, 22</w:t>
      </w:r>
    </w:p>
    <w:p w:rsidR="006314AD" w:rsidRDefault="006314AD">
      <w:pPr>
        <w:pStyle w:val="Index1"/>
        <w:tabs>
          <w:tab w:val="right" w:pos="5030"/>
        </w:tabs>
        <w:rPr>
          <w:noProof/>
        </w:rPr>
      </w:pPr>
      <w:r>
        <w:rPr>
          <w:noProof/>
        </w:rPr>
        <w:t>CAL Plus Skype Entreprise, 28</w:t>
      </w:r>
    </w:p>
    <w:p w:rsidR="006314AD" w:rsidRDefault="006314AD">
      <w:pPr>
        <w:pStyle w:val="Index1"/>
        <w:tabs>
          <w:tab w:val="right" w:pos="5030"/>
        </w:tabs>
        <w:rPr>
          <w:noProof/>
        </w:rPr>
      </w:pPr>
      <w:r>
        <w:rPr>
          <w:noProof/>
        </w:rPr>
        <w:t>CAL Plus Skype Entreprise Module Complémentaire pour Microsoft 365 E3 (SL Utilisateur), 57</w:t>
      </w:r>
    </w:p>
    <w:p w:rsidR="006314AD" w:rsidRDefault="006314AD">
      <w:pPr>
        <w:pStyle w:val="Index1"/>
        <w:tabs>
          <w:tab w:val="right" w:pos="5030"/>
        </w:tabs>
        <w:rPr>
          <w:noProof/>
        </w:rPr>
      </w:pPr>
      <w:r>
        <w:rPr>
          <w:noProof/>
        </w:rPr>
        <w:t>CAL Plus Skype Entreprise Server 2019, 28</w:t>
      </w:r>
    </w:p>
    <w:p w:rsidR="006314AD" w:rsidRDefault="006314AD">
      <w:pPr>
        <w:pStyle w:val="Index1"/>
        <w:tabs>
          <w:tab w:val="right" w:pos="5030"/>
        </w:tabs>
        <w:rPr>
          <w:noProof/>
        </w:rPr>
      </w:pPr>
      <w:r>
        <w:rPr>
          <w:noProof/>
        </w:rPr>
        <w:t>CAL Project Server 2019, 26</w:t>
      </w:r>
    </w:p>
    <w:p w:rsidR="006314AD" w:rsidRDefault="006314AD">
      <w:pPr>
        <w:pStyle w:val="Index1"/>
        <w:tabs>
          <w:tab w:val="right" w:pos="5030"/>
        </w:tabs>
        <w:rPr>
          <w:noProof/>
        </w:rPr>
      </w:pPr>
      <w:r>
        <w:rPr>
          <w:noProof/>
        </w:rPr>
        <w:t>CAL Services AD RMS de Windows Server 2019, 48</w:t>
      </w:r>
    </w:p>
    <w:p w:rsidR="006314AD" w:rsidRDefault="006314AD">
      <w:pPr>
        <w:pStyle w:val="Index1"/>
        <w:tabs>
          <w:tab w:val="right" w:pos="5030"/>
        </w:tabs>
        <w:rPr>
          <w:noProof/>
        </w:rPr>
      </w:pPr>
      <w:r>
        <w:rPr>
          <w:noProof/>
        </w:rPr>
        <w:t>CAL Services Bureau à Distance pour Windows Server 2019, 48</w:t>
      </w:r>
    </w:p>
    <w:p w:rsidR="006314AD" w:rsidRDefault="006314AD">
      <w:pPr>
        <w:pStyle w:val="Index1"/>
        <w:tabs>
          <w:tab w:val="right" w:pos="5030"/>
        </w:tabs>
        <w:rPr>
          <w:noProof/>
        </w:rPr>
      </w:pPr>
      <w:r>
        <w:rPr>
          <w:noProof/>
        </w:rPr>
        <w:t>CAL SQL Server 2017, 29</w:t>
      </w:r>
    </w:p>
    <w:p w:rsidR="006314AD" w:rsidRDefault="006314AD">
      <w:pPr>
        <w:pStyle w:val="Index1"/>
        <w:tabs>
          <w:tab w:val="right" w:pos="5030"/>
        </w:tabs>
        <w:rPr>
          <w:noProof/>
        </w:rPr>
      </w:pPr>
      <w:r>
        <w:rPr>
          <w:noProof/>
        </w:rPr>
        <w:t>CAL Standard SharePoint Server 2019, 27</w:t>
      </w:r>
    </w:p>
    <w:p w:rsidR="006314AD" w:rsidRDefault="006314AD">
      <w:pPr>
        <w:pStyle w:val="Index1"/>
        <w:tabs>
          <w:tab w:val="right" w:pos="5030"/>
        </w:tabs>
        <w:rPr>
          <w:noProof/>
        </w:rPr>
      </w:pPr>
      <w:r>
        <w:rPr>
          <w:noProof/>
        </w:rPr>
        <w:t>CAL Standard Skype Entreprise Server 2019, 28</w:t>
      </w:r>
    </w:p>
    <w:p w:rsidR="006314AD" w:rsidRDefault="006314AD">
      <w:pPr>
        <w:pStyle w:val="Index1"/>
        <w:tabs>
          <w:tab w:val="right" w:pos="5030"/>
        </w:tabs>
        <w:rPr>
          <w:noProof/>
        </w:rPr>
      </w:pPr>
      <w:r>
        <w:rPr>
          <w:noProof/>
        </w:rPr>
        <w:t>CAL Standard Skype Entreprise Server 2019, 28</w:t>
      </w:r>
    </w:p>
    <w:p w:rsidR="006314AD" w:rsidRDefault="006314AD">
      <w:pPr>
        <w:pStyle w:val="Index1"/>
        <w:tabs>
          <w:tab w:val="right" w:pos="5030"/>
        </w:tabs>
        <w:rPr>
          <w:noProof/>
        </w:rPr>
      </w:pPr>
      <w:r>
        <w:rPr>
          <w:noProof/>
        </w:rPr>
        <w:t>CAL sur site Dynamics 365 for Customer Service, 20</w:t>
      </w:r>
    </w:p>
    <w:p w:rsidR="006314AD" w:rsidRDefault="006314AD">
      <w:pPr>
        <w:pStyle w:val="Index1"/>
        <w:tabs>
          <w:tab w:val="right" w:pos="5030"/>
        </w:tabs>
        <w:rPr>
          <w:noProof/>
        </w:rPr>
      </w:pPr>
      <w:r>
        <w:rPr>
          <w:noProof/>
        </w:rPr>
        <w:t>CAL sur site Dynamics 365 for Operations, 20</w:t>
      </w:r>
    </w:p>
    <w:p w:rsidR="006314AD" w:rsidRDefault="006314AD">
      <w:pPr>
        <w:pStyle w:val="Index1"/>
        <w:tabs>
          <w:tab w:val="right" w:pos="5030"/>
        </w:tabs>
        <w:rPr>
          <w:noProof/>
        </w:rPr>
      </w:pPr>
      <w:r>
        <w:rPr>
          <w:noProof/>
        </w:rPr>
        <w:t>CAL sur site Dynamics 365 for Sales, 20</w:t>
      </w:r>
    </w:p>
    <w:p w:rsidR="006314AD" w:rsidRDefault="006314AD">
      <w:pPr>
        <w:pStyle w:val="Index1"/>
        <w:tabs>
          <w:tab w:val="right" w:pos="5030"/>
        </w:tabs>
        <w:rPr>
          <w:noProof/>
        </w:rPr>
      </w:pPr>
      <w:r>
        <w:rPr>
          <w:noProof/>
        </w:rPr>
        <w:t>CAL sur site Dynamics 365 for Team Members, 20</w:t>
      </w:r>
    </w:p>
    <w:p w:rsidR="006314AD" w:rsidRDefault="006314AD">
      <w:pPr>
        <w:pStyle w:val="Index1"/>
        <w:tabs>
          <w:tab w:val="right" w:pos="5030"/>
        </w:tabs>
        <w:rPr>
          <w:noProof/>
        </w:rPr>
      </w:pPr>
      <w:r>
        <w:rPr>
          <w:noProof/>
        </w:rPr>
        <w:t>CAL sur site Microsoft Dynamics 365 for Customer Service, 93</w:t>
      </w:r>
    </w:p>
    <w:p w:rsidR="006314AD" w:rsidRDefault="006314AD">
      <w:pPr>
        <w:pStyle w:val="Index1"/>
        <w:tabs>
          <w:tab w:val="right" w:pos="5030"/>
        </w:tabs>
        <w:rPr>
          <w:noProof/>
        </w:rPr>
      </w:pPr>
      <w:r>
        <w:rPr>
          <w:noProof/>
        </w:rPr>
        <w:t>CAL sur site Microsoft Dynamics 365 for Operations, 93</w:t>
      </w:r>
    </w:p>
    <w:p w:rsidR="006314AD" w:rsidRDefault="006314AD">
      <w:pPr>
        <w:pStyle w:val="Index1"/>
        <w:tabs>
          <w:tab w:val="right" w:pos="5030"/>
        </w:tabs>
        <w:rPr>
          <w:noProof/>
        </w:rPr>
      </w:pPr>
      <w:r>
        <w:rPr>
          <w:noProof/>
        </w:rPr>
        <w:t>CAL sur site Microsoft Dynamics 365 for Sales, 93</w:t>
      </w:r>
    </w:p>
    <w:p w:rsidR="006314AD" w:rsidRDefault="006314AD">
      <w:pPr>
        <w:pStyle w:val="Index1"/>
        <w:tabs>
          <w:tab w:val="right" w:pos="5030"/>
        </w:tabs>
        <w:rPr>
          <w:noProof/>
        </w:rPr>
      </w:pPr>
      <w:r>
        <w:rPr>
          <w:noProof/>
        </w:rPr>
        <w:t>CAL sur site Microsoft Dynamics 365 for Team Members, 93</w:t>
      </w:r>
    </w:p>
    <w:p w:rsidR="006314AD" w:rsidRDefault="006314AD">
      <w:pPr>
        <w:pStyle w:val="Index1"/>
        <w:tabs>
          <w:tab w:val="right" w:pos="5030"/>
        </w:tabs>
        <w:rPr>
          <w:noProof/>
        </w:rPr>
      </w:pPr>
      <w:r>
        <w:rPr>
          <w:noProof/>
        </w:rPr>
        <w:lastRenderedPageBreak/>
        <w:t>CAL Tâche Microsoft Dynamics AX, 87</w:t>
      </w:r>
    </w:p>
    <w:p w:rsidR="006314AD" w:rsidRDefault="006314AD">
      <w:pPr>
        <w:pStyle w:val="Index1"/>
        <w:tabs>
          <w:tab w:val="right" w:pos="5030"/>
        </w:tabs>
        <w:rPr>
          <w:noProof/>
        </w:rPr>
      </w:pPr>
      <w:r>
        <w:rPr>
          <w:noProof/>
        </w:rPr>
        <w:t>CAL Windows Server 2019, 48</w:t>
      </w:r>
    </w:p>
    <w:p w:rsidR="006314AD" w:rsidRDefault="006314AD">
      <w:pPr>
        <w:pStyle w:val="Index1"/>
        <w:tabs>
          <w:tab w:val="right" w:pos="5030"/>
        </w:tabs>
        <w:rPr>
          <w:noProof/>
        </w:rPr>
      </w:pPr>
      <w:r>
        <w:rPr>
          <w:noProof/>
        </w:rPr>
        <w:t>CDS pour capacité de base de données d’applications, 62, 71</w:t>
      </w:r>
    </w:p>
    <w:p w:rsidR="006314AD" w:rsidRDefault="006314AD">
      <w:pPr>
        <w:pStyle w:val="Index1"/>
        <w:tabs>
          <w:tab w:val="right" w:pos="5030"/>
        </w:tabs>
        <w:rPr>
          <w:noProof/>
        </w:rPr>
      </w:pPr>
      <w:r>
        <w:rPr>
          <w:noProof/>
        </w:rPr>
        <w:t>CDS pour capacité de fichiers d’applications, 62, 71</w:t>
      </w:r>
    </w:p>
    <w:p w:rsidR="006314AD" w:rsidRDefault="006314AD">
      <w:pPr>
        <w:pStyle w:val="Index1"/>
        <w:tabs>
          <w:tab w:val="right" w:pos="5030"/>
        </w:tabs>
        <w:rPr>
          <w:noProof/>
        </w:rPr>
      </w:pPr>
      <w:r>
        <w:rPr>
          <w:noProof/>
        </w:rPr>
        <w:t>CDS pour capacité de journaux d’applications, 62, 71</w:t>
      </w:r>
    </w:p>
    <w:p w:rsidR="006314AD" w:rsidRDefault="006314AD">
      <w:pPr>
        <w:pStyle w:val="Index1"/>
        <w:tabs>
          <w:tab w:val="right" w:pos="5030"/>
        </w:tabs>
        <w:rPr>
          <w:noProof/>
        </w:rPr>
      </w:pPr>
      <w:r>
        <w:rPr>
          <w:noProof/>
        </w:rPr>
        <w:t>Chargement de version test Windows 8.1 Entreprise (par Dispositif), 41</w:t>
      </w:r>
    </w:p>
    <w:p w:rsidR="006314AD" w:rsidRDefault="006314AD">
      <w:pPr>
        <w:pStyle w:val="Index1"/>
        <w:tabs>
          <w:tab w:val="right" w:pos="5030"/>
        </w:tabs>
        <w:rPr>
          <w:noProof/>
        </w:rPr>
      </w:pPr>
      <w:r>
        <w:rPr>
          <w:noProof/>
        </w:rPr>
        <w:t>CIS Suite Datacenter, 92</w:t>
      </w:r>
    </w:p>
    <w:p w:rsidR="006314AD" w:rsidRDefault="006314AD">
      <w:pPr>
        <w:pStyle w:val="Index1"/>
        <w:tabs>
          <w:tab w:val="right" w:pos="5030"/>
        </w:tabs>
        <w:rPr>
          <w:noProof/>
        </w:rPr>
      </w:pPr>
      <w:r>
        <w:rPr>
          <w:noProof/>
        </w:rPr>
        <w:t>CIS Suite Standard, 92</w:t>
      </w:r>
    </w:p>
    <w:p w:rsidR="006314AD" w:rsidRDefault="006314AD">
      <w:pPr>
        <w:pStyle w:val="Index1"/>
        <w:tabs>
          <w:tab w:val="right" w:pos="5030"/>
        </w:tabs>
        <w:rPr>
          <w:noProof/>
        </w:rPr>
      </w:pPr>
      <w:r>
        <w:rPr>
          <w:noProof/>
        </w:rPr>
        <w:t>Connecteur Externe Services Active Directory RMS Windows Server 2019, 49</w:t>
      </w:r>
    </w:p>
    <w:p w:rsidR="006314AD" w:rsidRDefault="006314AD">
      <w:pPr>
        <w:pStyle w:val="Index1"/>
        <w:tabs>
          <w:tab w:val="right" w:pos="5030"/>
        </w:tabs>
        <w:rPr>
          <w:noProof/>
        </w:rPr>
      </w:pPr>
      <w:r>
        <w:rPr>
          <w:noProof/>
        </w:rPr>
        <w:t>Connecteur Externe Services Bureau à Distance pour Windows Server 2019, 48</w:t>
      </w:r>
    </w:p>
    <w:p w:rsidR="006314AD" w:rsidRDefault="006314AD">
      <w:pPr>
        <w:pStyle w:val="Index1"/>
        <w:tabs>
          <w:tab w:val="right" w:pos="5030"/>
        </w:tabs>
        <w:rPr>
          <w:noProof/>
        </w:rPr>
      </w:pPr>
      <w:r>
        <w:rPr>
          <w:noProof/>
        </w:rPr>
        <w:t>Connecteur Externe Windows Server 2019, 49</w:t>
      </w:r>
    </w:p>
    <w:p w:rsidR="006314AD" w:rsidRDefault="006314AD">
      <w:pPr>
        <w:pStyle w:val="Index1"/>
        <w:tabs>
          <w:tab w:val="right" w:pos="5030"/>
        </w:tabs>
        <w:rPr>
          <w:noProof/>
        </w:rPr>
      </w:pPr>
      <w:r>
        <w:rPr>
          <w:noProof/>
        </w:rPr>
        <w:t>Connexion de données Microsoft Graph pour fournisseurs de logiciels indépendants (ISV), 73</w:t>
      </w:r>
    </w:p>
    <w:p w:rsidR="006314AD" w:rsidRDefault="006314AD">
      <w:pPr>
        <w:pStyle w:val="Index1"/>
        <w:tabs>
          <w:tab w:val="right" w:pos="5030"/>
        </w:tabs>
        <w:rPr>
          <w:noProof/>
        </w:rPr>
      </w:pPr>
      <w:r>
        <w:rPr>
          <w:noProof/>
        </w:rPr>
        <w:t>Conteneur Hyper-V, 80</w:t>
      </w:r>
    </w:p>
    <w:p w:rsidR="006314AD" w:rsidRDefault="006314AD">
      <w:pPr>
        <w:pStyle w:val="Index1"/>
        <w:tabs>
          <w:tab w:val="right" w:pos="5030"/>
        </w:tabs>
        <w:rPr>
          <w:noProof/>
        </w:rPr>
      </w:pPr>
      <w:r>
        <w:rPr>
          <w:noProof/>
        </w:rPr>
        <w:t>Conteneur Windows Server, 80</w:t>
      </w:r>
    </w:p>
    <w:p w:rsidR="006314AD" w:rsidRDefault="006314AD">
      <w:pPr>
        <w:pStyle w:val="Index1"/>
        <w:tabs>
          <w:tab w:val="right" w:pos="5030"/>
        </w:tabs>
        <w:rPr>
          <w:noProof/>
        </w:rPr>
      </w:pPr>
      <w:r>
        <w:rPr>
          <w:noProof/>
        </w:rPr>
        <w:t>Core Infrastructure Server Suite Datacenter, 93</w:t>
      </w:r>
    </w:p>
    <w:p w:rsidR="006314AD" w:rsidRDefault="006314AD">
      <w:pPr>
        <w:pStyle w:val="Index1"/>
        <w:tabs>
          <w:tab w:val="right" w:pos="5030"/>
        </w:tabs>
        <w:rPr>
          <w:noProof/>
        </w:rPr>
      </w:pPr>
      <w:r>
        <w:rPr>
          <w:noProof/>
        </w:rPr>
        <w:t>Core Infrastructure Server Suite Datacenter (packs de 16 Licences par Cœur), 18</w:t>
      </w:r>
    </w:p>
    <w:p w:rsidR="006314AD" w:rsidRDefault="006314AD">
      <w:pPr>
        <w:pStyle w:val="Index1"/>
        <w:tabs>
          <w:tab w:val="right" w:pos="5030"/>
        </w:tabs>
        <w:rPr>
          <w:noProof/>
        </w:rPr>
      </w:pPr>
      <w:r>
        <w:rPr>
          <w:noProof/>
        </w:rPr>
        <w:t>Core Infrastructure Server Suite Datacenter (packs de 2 Licences par Cœur), 18</w:t>
      </w:r>
    </w:p>
    <w:p w:rsidR="006314AD" w:rsidRDefault="006314AD">
      <w:pPr>
        <w:pStyle w:val="Index1"/>
        <w:tabs>
          <w:tab w:val="right" w:pos="5030"/>
        </w:tabs>
        <w:rPr>
          <w:noProof/>
        </w:rPr>
      </w:pPr>
      <w:r>
        <w:rPr>
          <w:noProof/>
        </w:rPr>
        <w:t>Core Infrastructure Server Suite Standard, 93</w:t>
      </w:r>
    </w:p>
    <w:p w:rsidR="006314AD" w:rsidRDefault="006314AD">
      <w:pPr>
        <w:pStyle w:val="Index1"/>
        <w:tabs>
          <w:tab w:val="right" w:pos="5030"/>
        </w:tabs>
        <w:rPr>
          <w:noProof/>
        </w:rPr>
      </w:pPr>
      <w:r>
        <w:rPr>
          <w:noProof/>
        </w:rPr>
        <w:t>Core Infrastructure Server Suite Standard (packs de 16 Licences par Cœur), 18</w:t>
      </w:r>
    </w:p>
    <w:p w:rsidR="006314AD" w:rsidRDefault="006314AD">
      <w:pPr>
        <w:pStyle w:val="Index1"/>
        <w:tabs>
          <w:tab w:val="right" w:pos="5030"/>
        </w:tabs>
        <w:rPr>
          <w:noProof/>
        </w:rPr>
      </w:pPr>
      <w:r>
        <w:rPr>
          <w:noProof/>
        </w:rPr>
        <w:t>Core Infrastructure Server Suite Standard (packs de 2 Licences par Cœur), 17</w:t>
      </w:r>
    </w:p>
    <w:p w:rsidR="006314AD" w:rsidRDefault="006314AD">
      <w:pPr>
        <w:pStyle w:val="Index1"/>
        <w:tabs>
          <w:tab w:val="right" w:pos="5030"/>
        </w:tabs>
        <w:rPr>
          <w:noProof/>
        </w:rPr>
      </w:pPr>
      <w:r>
        <w:rPr>
          <w:noProof/>
        </w:rPr>
        <w:t>Crédits Communication, 69</w:t>
      </w:r>
    </w:p>
    <w:p w:rsidR="006314AD" w:rsidRDefault="006314AD">
      <w:pPr>
        <w:pStyle w:val="Index1"/>
        <w:tabs>
          <w:tab w:val="right" w:pos="5030"/>
        </w:tabs>
        <w:rPr>
          <w:noProof/>
        </w:rPr>
      </w:pPr>
      <w:r>
        <w:rPr>
          <w:noProof/>
        </w:rPr>
        <w:t>Data Loss Prevention, 26</w:t>
      </w:r>
    </w:p>
    <w:p w:rsidR="006314AD" w:rsidRDefault="006314AD">
      <w:pPr>
        <w:pStyle w:val="Index1"/>
        <w:tabs>
          <w:tab w:val="right" w:pos="5030"/>
        </w:tabs>
        <w:rPr>
          <w:noProof/>
        </w:rPr>
      </w:pPr>
      <w:r>
        <w:rPr>
          <w:noProof/>
        </w:rPr>
        <w:t>Dynamics 365 - Instance de production/non-production supplémentaire d’engagement client, 62</w:t>
      </w:r>
    </w:p>
    <w:p w:rsidR="006314AD" w:rsidRDefault="006314AD">
      <w:pPr>
        <w:pStyle w:val="Index1"/>
        <w:tabs>
          <w:tab w:val="right" w:pos="5030"/>
        </w:tabs>
        <w:rPr>
          <w:noProof/>
        </w:rPr>
      </w:pPr>
      <w:r>
        <w:rPr>
          <w:noProof/>
        </w:rPr>
        <w:t>Dynamics 365 - Portail d’engagement client supplémentaire, 62</w:t>
      </w:r>
    </w:p>
    <w:p w:rsidR="006314AD" w:rsidRDefault="006314AD">
      <w:pPr>
        <w:pStyle w:val="Index1"/>
        <w:tabs>
          <w:tab w:val="right" w:pos="5030"/>
        </w:tabs>
        <w:rPr>
          <w:noProof/>
        </w:rPr>
      </w:pPr>
      <w:r>
        <w:rPr>
          <w:noProof/>
        </w:rPr>
        <w:t>Dynamics 365 - Postes des réseaux sociaux du portail d’engagement client supplémentaires, 62</w:t>
      </w:r>
    </w:p>
    <w:p w:rsidR="006314AD" w:rsidRDefault="006314AD">
      <w:pPr>
        <w:pStyle w:val="Index1"/>
        <w:tabs>
          <w:tab w:val="right" w:pos="5030"/>
        </w:tabs>
        <w:rPr>
          <w:noProof/>
        </w:rPr>
      </w:pPr>
      <w:r>
        <w:rPr>
          <w:noProof/>
        </w:rPr>
        <w:t>Dynamics 365 - Stockage de base de données d’engagement client supplémentaire, 62</w:t>
      </w:r>
    </w:p>
    <w:p w:rsidR="006314AD" w:rsidRDefault="006314AD">
      <w:pPr>
        <w:pStyle w:val="Index1"/>
        <w:tabs>
          <w:tab w:val="right" w:pos="5030"/>
        </w:tabs>
        <w:rPr>
          <w:noProof/>
        </w:rPr>
      </w:pPr>
      <w:r>
        <w:rPr>
          <w:noProof/>
        </w:rPr>
        <w:t>Dynamics 365 - Vues supplémentaires des pages du portail d’engagement client, 62</w:t>
      </w:r>
    </w:p>
    <w:p w:rsidR="006314AD" w:rsidRDefault="006314AD">
      <w:pPr>
        <w:pStyle w:val="Index1"/>
        <w:tabs>
          <w:tab w:val="right" w:pos="5030"/>
        </w:tabs>
        <w:rPr>
          <w:noProof/>
        </w:rPr>
      </w:pPr>
      <w:r>
        <w:rPr>
          <w:noProof/>
        </w:rPr>
        <w:t>Dynamics 365 AI for Sales, 62</w:t>
      </w:r>
    </w:p>
    <w:p w:rsidR="006314AD" w:rsidRDefault="006314AD">
      <w:pPr>
        <w:pStyle w:val="Index1"/>
        <w:tabs>
          <w:tab w:val="right" w:pos="5030"/>
        </w:tabs>
        <w:rPr>
          <w:noProof/>
        </w:rPr>
      </w:pPr>
      <w:r>
        <w:rPr>
          <w:noProof/>
        </w:rPr>
        <w:t>Dynamics 365 Business Central Premium/Essentials/Team Member, 61</w:t>
      </w:r>
    </w:p>
    <w:p w:rsidR="006314AD" w:rsidRDefault="006314AD">
      <w:pPr>
        <w:pStyle w:val="Index1"/>
        <w:tabs>
          <w:tab w:val="right" w:pos="5030"/>
        </w:tabs>
        <w:rPr>
          <w:noProof/>
        </w:rPr>
      </w:pPr>
      <w:r>
        <w:rPr>
          <w:noProof/>
        </w:rPr>
        <w:t>Dynamics 365 Customer Engagement Plan, 61</w:t>
      </w:r>
    </w:p>
    <w:p w:rsidR="006314AD" w:rsidRDefault="006314AD">
      <w:pPr>
        <w:pStyle w:val="Index1"/>
        <w:tabs>
          <w:tab w:val="right" w:pos="5030"/>
        </w:tabs>
        <w:rPr>
          <w:noProof/>
        </w:rPr>
      </w:pPr>
      <w:r>
        <w:rPr>
          <w:noProof/>
        </w:rPr>
        <w:t>Dynamics 365 Customer Engagement Plan au titre de la SA, 62</w:t>
      </w:r>
    </w:p>
    <w:p w:rsidR="006314AD" w:rsidRDefault="006314AD">
      <w:pPr>
        <w:pStyle w:val="Index1"/>
        <w:tabs>
          <w:tab w:val="right" w:pos="5030"/>
        </w:tabs>
        <w:rPr>
          <w:noProof/>
        </w:rPr>
      </w:pPr>
      <w:r>
        <w:rPr>
          <w:noProof/>
        </w:rPr>
        <w:t>Dynamics 365 Customer Insights, 62</w:t>
      </w:r>
    </w:p>
    <w:p w:rsidR="006314AD" w:rsidRDefault="006314AD">
      <w:pPr>
        <w:pStyle w:val="Index1"/>
        <w:tabs>
          <w:tab w:val="right" w:pos="5030"/>
        </w:tabs>
        <w:rPr>
          <w:noProof/>
        </w:rPr>
      </w:pPr>
      <w:r>
        <w:rPr>
          <w:noProof/>
        </w:rPr>
        <w:t>Dynamics 365 for Customer Service, 21</w:t>
      </w:r>
    </w:p>
    <w:p w:rsidR="006314AD" w:rsidRDefault="006314AD">
      <w:pPr>
        <w:pStyle w:val="Index1"/>
        <w:tabs>
          <w:tab w:val="right" w:pos="5030"/>
        </w:tabs>
        <w:rPr>
          <w:noProof/>
        </w:rPr>
      </w:pPr>
      <w:r>
        <w:rPr>
          <w:noProof/>
        </w:rPr>
        <w:t>Dynamics 365 for Customer Service Enterprise, 62</w:t>
      </w:r>
    </w:p>
    <w:p w:rsidR="006314AD" w:rsidRDefault="006314AD">
      <w:pPr>
        <w:pStyle w:val="Index1"/>
        <w:tabs>
          <w:tab w:val="right" w:pos="5030"/>
        </w:tabs>
        <w:rPr>
          <w:noProof/>
        </w:rPr>
      </w:pPr>
      <w:r>
        <w:rPr>
          <w:noProof/>
        </w:rPr>
        <w:t>Dynamics 365 for Customer Service Professional, 62</w:t>
      </w:r>
    </w:p>
    <w:p w:rsidR="006314AD" w:rsidRDefault="006314AD">
      <w:pPr>
        <w:pStyle w:val="Index1"/>
        <w:tabs>
          <w:tab w:val="right" w:pos="5030"/>
        </w:tabs>
        <w:rPr>
          <w:noProof/>
        </w:rPr>
      </w:pPr>
      <w:r>
        <w:rPr>
          <w:noProof/>
        </w:rPr>
        <w:t>Dynamics 365 for Field Service - Optimisation de la planification des ressources, 63</w:t>
      </w:r>
    </w:p>
    <w:p w:rsidR="006314AD" w:rsidRDefault="006314AD">
      <w:pPr>
        <w:pStyle w:val="Index1"/>
        <w:tabs>
          <w:tab w:val="right" w:pos="5030"/>
        </w:tabs>
        <w:rPr>
          <w:noProof/>
        </w:rPr>
      </w:pPr>
      <w:r>
        <w:rPr>
          <w:noProof/>
        </w:rPr>
        <w:t>Dynamics 365 for Marketing, 62</w:t>
      </w:r>
    </w:p>
    <w:p w:rsidR="006314AD" w:rsidRDefault="006314AD">
      <w:pPr>
        <w:pStyle w:val="Index1"/>
        <w:tabs>
          <w:tab w:val="right" w:pos="5030"/>
        </w:tabs>
        <w:rPr>
          <w:noProof/>
        </w:rPr>
      </w:pPr>
      <w:r>
        <w:rPr>
          <w:noProof/>
        </w:rPr>
        <w:t>Dynamics 365 for Marketing Additional Contacts, 62</w:t>
      </w:r>
    </w:p>
    <w:p w:rsidR="006314AD" w:rsidRDefault="006314AD">
      <w:pPr>
        <w:pStyle w:val="Index1"/>
        <w:tabs>
          <w:tab w:val="right" w:pos="5030"/>
        </w:tabs>
        <w:rPr>
          <w:noProof/>
        </w:rPr>
      </w:pPr>
      <w:r>
        <w:rPr>
          <w:noProof/>
        </w:rPr>
        <w:t>Dynamics 365 for Operations Device, 21</w:t>
      </w:r>
    </w:p>
    <w:p w:rsidR="006314AD" w:rsidRDefault="006314AD">
      <w:pPr>
        <w:pStyle w:val="Index1"/>
        <w:tabs>
          <w:tab w:val="right" w:pos="5030"/>
        </w:tabs>
        <w:rPr>
          <w:noProof/>
        </w:rPr>
      </w:pPr>
      <w:r>
        <w:rPr>
          <w:noProof/>
        </w:rPr>
        <w:t>Dynamics 365 for Operations Order Lines, 62</w:t>
      </w:r>
    </w:p>
    <w:p w:rsidR="006314AD" w:rsidRDefault="006314AD">
      <w:pPr>
        <w:pStyle w:val="Index1"/>
        <w:tabs>
          <w:tab w:val="right" w:pos="5030"/>
        </w:tabs>
        <w:rPr>
          <w:noProof/>
        </w:rPr>
      </w:pPr>
      <w:r>
        <w:rPr>
          <w:noProof/>
        </w:rPr>
        <w:t>Dynamics 365 for Operations Server, 20, 87</w:t>
      </w:r>
    </w:p>
    <w:p w:rsidR="006314AD" w:rsidRDefault="006314AD">
      <w:pPr>
        <w:pStyle w:val="Index1"/>
        <w:tabs>
          <w:tab w:val="right" w:pos="5030"/>
        </w:tabs>
        <w:rPr>
          <w:noProof/>
        </w:rPr>
      </w:pPr>
      <w:r>
        <w:rPr>
          <w:noProof/>
        </w:rPr>
        <w:t>Dynamics 365 for Sales Enterprise, 62</w:t>
      </w:r>
    </w:p>
    <w:p w:rsidR="006314AD" w:rsidRDefault="006314AD">
      <w:pPr>
        <w:pStyle w:val="Index1"/>
        <w:tabs>
          <w:tab w:val="right" w:pos="5030"/>
        </w:tabs>
        <w:rPr>
          <w:noProof/>
        </w:rPr>
      </w:pPr>
      <w:r>
        <w:rPr>
          <w:noProof/>
        </w:rPr>
        <w:t>Dynamics 365 for Sales Entreprise, 62</w:t>
      </w:r>
    </w:p>
    <w:p w:rsidR="006314AD" w:rsidRDefault="006314AD">
      <w:pPr>
        <w:pStyle w:val="Index1"/>
        <w:tabs>
          <w:tab w:val="right" w:pos="5030"/>
        </w:tabs>
        <w:rPr>
          <w:noProof/>
        </w:rPr>
      </w:pPr>
      <w:r>
        <w:rPr>
          <w:noProof/>
        </w:rPr>
        <w:t>Dynamics 365 for Sales Professional, 62</w:t>
      </w:r>
    </w:p>
    <w:p w:rsidR="006314AD" w:rsidRDefault="006314AD">
      <w:pPr>
        <w:pStyle w:val="Index1"/>
        <w:tabs>
          <w:tab w:val="right" w:pos="5030"/>
        </w:tabs>
        <w:rPr>
          <w:noProof/>
        </w:rPr>
      </w:pPr>
      <w:r>
        <w:rPr>
          <w:noProof/>
        </w:rPr>
        <w:t>Dynamics 365 for Talent Comprehensive Hiring, 62</w:t>
      </w:r>
    </w:p>
    <w:p w:rsidR="006314AD" w:rsidRDefault="006314AD">
      <w:pPr>
        <w:pStyle w:val="Index1"/>
        <w:tabs>
          <w:tab w:val="right" w:pos="5030"/>
        </w:tabs>
        <w:rPr>
          <w:noProof/>
        </w:rPr>
      </w:pPr>
      <w:r>
        <w:rPr>
          <w:noProof/>
        </w:rPr>
        <w:t>Dynamics 365 Plan, 62</w:t>
      </w:r>
    </w:p>
    <w:p w:rsidR="006314AD" w:rsidRDefault="006314AD">
      <w:pPr>
        <w:pStyle w:val="Index1"/>
        <w:tabs>
          <w:tab w:val="right" w:pos="5030"/>
        </w:tabs>
        <w:rPr>
          <w:noProof/>
        </w:rPr>
      </w:pPr>
      <w:r>
        <w:rPr>
          <w:noProof/>
        </w:rPr>
        <w:t>Dynamics 365 Plan au titre de la SA, 62</w:t>
      </w:r>
    </w:p>
    <w:p w:rsidR="006314AD" w:rsidRDefault="006314AD">
      <w:pPr>
        <w:pStyle w:val="Index1"/>
        <w:tabs>
          <w:tab w:val="right" w:pos="5030"/>
        </w:tabs>
        <w:rPr>
          <w:noProof/>
        </w:rPr>
      </w:pPr>
      <w:r>
        <w:rPr>
          <w:noProof/>
        </w:rPr>
        <w:t>Dynamics 365 pour Field Service, 62</w:t>
      </w:r>
    </w:p>
    <w:p w:rsidR="006314AD" w:rsidRDefault="006314AD">
      <w:pPr>
        <w:pStyle w:val="Index1"/>
        <w:tabs>
          <w:tab w:val="right" w:pos="5030"/>
        </w:tabs>
        <w:rPr>
          <w:noProof/>
        </w:rPr>
      </w:pPr>
      <w:r>
        <w:rPr>
          <w:noProof/>
        </w:rPr>
        <w:t>Dynamics 365 pour Project Service Automation, 62</w:t>
      </w:r>
    </w:p>
    <w:p w:rsidR="006314AD" w:rsidRDefault="006314AD">
      <w:pPr>
        <w:pStyle w:val="Index1"/>
        <w:tabs>
          <w:tab w:val="right" w:pos="5030"/>
        </w:tabs>
        <w:rPr>
          <w:noProof/>
        </w:rPr>
      </w:pPr>
      <w:r>
        <w:rPr>
          <w:noProof/>
        </w:rPr>
        <w:t>Dynamics 365 pour Retail, 62</w:t>
      </w:r>
    </w:p>
    <w:p w:rsidR="006314AD" w:rsidRDefault="006314AD">
      <w:pPr>
        <w:pStyle w:val="Index1"/>
        <w:tabs>
          <w:tab w:val="right" w:pos="5030"/>
        </w:tabs>
        <w:rPr>
          <w:noProof/>
        </w:rPr>
      </w:pPr>
      <w:r>
        <w:rPr>
          <w:noProof/>
        </w:rPr>
        <w:t>Dynamics 365 pour Retail au titre de la SA, 62</w:t>
      </w:r>
    </w:p>
    <w:p w:rsidR="006314AD" w:rsidRDefault="006314AD">
      <w:pPr>
        <w:pStyle w:val="Index1"/>
        <w:tabs>
          <w:tab w:val="right" w:pos="5030"/>
        </w:tabs>
        <w:rPr>
          <w:noProof/>
        </w:rPr>
      </w:pPr>
      <w:r>
        <w:rPr>
          <w:noProof/>
        </w:rPr>
        <w:t>Dynamics 365 pour Sales, 21</w:t>
      </w:r>
    </w:p>
    <w:p w:rsidR="006314AD" w:rsidRDefault="006314AD">
      <w:pPr>
        <w:pStyle w:val="Index1"/>
        <w:tabs>
          <w:tab w:val="right" w:pos="5030"/>
        </w:tabs>
        <w:rPr>
          <w:noProof/>
        </w:rPr>
      </w:pPr>
      <w:r>
        <w:rPr>
          <w:noProof/>
        </w:rPr>
        <w:t>Dynamics 365 pour Talent, 62</w:t>
      </w:r>
    </w:p>
    <w:p w:rsidR="006314AD" w:rsidRDefault="006314AD">
      <w:pPr>
        <w:pStyle w:val="Index1"/>
        <w:tabs>
          <w:tab w:val="right" w:pos="5030"/>
        </w:tabs>
        <w:rPr>
          <w:noProof/>
        </w:rPr>
      </w:pPr>
      <w:r>
        <w:rPr>
          <w:noProof/>
        </w:rPr>
        <w:t>Dynamics 365 pour Talent au titre de la SA, 62</w:t>
      </w:r>
    </w:p>
    <w:p w:rsidR="006314AD" w:rsidRDefault="006314AD">
      <w:pPr>
        <w:pStyle w:val="Index1"/>
        <w:tabs>
          <w:tab w:val="right" w:pos="5030"/>
        </w:tabs>
        <w:rPr>
          <w:noProof/>
        </w:rPr>
      </w:pPr>
      <w:r>
        <w:rPr>
          <w:noProof/>
        </w:rPr>
        <w:t>Dynamics 365 pour Team Members, 20, 62</w:t>
      </w:r>
    </w:p>
    <w:p w:rsidR="006314AD" w:rsidRDefault="006314AD">
      <w:pPr>
        <w:pStyle w:val="Index1"/>
        <w:tabs>
          <w:tab w:val="right" w:pos="5030"/>
        </w:tabs>
        <w:rPr>
          <w:noProof/>
        </w:rPr>
      </w:pPr>
      <w:r>
        <w:rPr>
          <w:noProof/>
        </w:rPr>
        <w:t>Dynamics 365 pour Team Members au titre de la SA, 62</w:t>
      </w:r>
    </w:p>
    <w:p w:rsidR="006314AD" w:rsidRDefault="006314AD">
      <w:pPr>
        <w:pStyle w:val="Index1"/>
        <w:tabs>
          <w:tab w:val="right" w:pos="5030"/>
        </w:tabs>
        <w:rPr>
          <w:noProof/>
        </w:rPr>
      </w:pPr>
      <w:r>
        <w:rPr>
          <w:noProof/>
        </w:rPr>
        <w:t>Dynamics 365 Unified Operations – Capacité de base de données supplémentaire, 63</w:t>
      </w:r>
    </w:p>
    <w:p w:rsidR="006314AD" w:rsidRDefault="006314AD">
      <w:pPr>
        <w:pStyle w:val="Index1"/>
        <w:tabs>
          <w:tab w:val="right" w:pos="5030"/>
        </w:tabs>
        <w:rPr>
          <w:noProof/>
        </w:rPr>
      </w:pPr>
      <w:r>
        <w:rPr>
          <w:noProof/>
        </w:rPr>
        <w:t>Dynamics 365 Unified Operations – Capacité de fichiers supplémentaire, 63</w:t>
      </w:r>
    </w:p>
    <w:p w:rsidR="006314AD" w:rsidRDefault="006314AD">
      <w:pPr>
        <w:pStyle w:val="Index1"/>
        <w:tabs>
          <w:tab w:val="right" w:pos="5030"/>
        </w:tabs>
        <w:rPr>
          <w:noProof/>
        </w:rPr>
      </w:pPr>
      <w:r>
        <w:rPr>
          <w:noProof/>
        </w:rPr>
        <w:t>Dynamics 365 Unified Operations Activity, 62</w:t>
      </w:r>
    </w:p>
    <w:p w:rsidR="006314AD" w:rsidRDefault="006314AD">
      <w:pPr>
        <w:pStyle w:val="Index1"/>
        <w:tabs>
          <w:tab w:val="right" w:pos="5030"/>
        </w:tabs>
        <w:rPr>
          <w:noProof/>
        </w:rPr>
      </w:pPr>
      <w:r>
        <w:rPr>
          <w:noProof/>
        </w:rPr>
        <w:t>Dynamics 365 Unified Operations Activity au titre de la SA, 62</w:t>
      </w:r>
    </w:p>
    <w:p w:rsidR="006314AD" w:rsidRDefault="006314AD">
      <w:pPr>
        <w:pStyle w:val="Index1"/>
        <w:tabs>
          <w:tab w:val="right" w:pos="5030"/>
        </w:tabs>
        <w:rPr>
          <w:noProof/>
        </w:rPr>
      </w:pPr>
      <w:r>
        <w:rPr>
          <w:noProof/>
        </w:rPr>
        <w:t>Dynamics 365 Unified Operations Device, 62</w:t>
      </w:r>
    </w:p>
    <w:p w:rsidR="006314AD" w:rsidRDefault="006314AD">
      <w:pPr>
        <w:pStyle w:val="Index1"/>
        <w:tabs>
          <w:tab w:val="right" w:pos="5030"/>
        </w:tabs>
        <w:rPr>
          <w:noProof/>
        </w:rPr>
      </w:pPr>
      <w:r>
        <w:rPr>
          <w:noProof/>
        </w:rPr>
        <w:t>Dynamics 365 Unified Operations Device au titre de la SA, 62</w:t>
      </w:r>
    </w:p>
    <w:p w:rsidR="006314AD" w:rsidRDefault="006314AD">
      <w:pPr>
        <w:pStyle w:val="Index1"/>
        <w:tabs>
          <w:tab w:val="right" w:pos="5030"/>
        </w:tabs>
        <w:rPr>
          <w:noProof/>
        </w:rPr>
      </w:pPr>
      <w:r>
        <w:rPr>
          <w:noProof/>
        </w:rPr>
        <w:t>Dynamics 365 Unified Operations Plan, 62</w:t>
      </w:r>
    </w:p>
    <w:p w:rsidR="006314AD" w:rsidRDefault="006314AD">
      <w:pPr>
        <w:pStyle w:val="Index1"/>
        <w:tabs>
          <w:tab w:val="right" w:pos="5030"/>
        </w:tabs>
        <w:rPr>
          <w:noProof/>
        </w:rPr>
      </w:pPr>
      <w:r>
        <w:rPr>
          <w:noProof/>
        </w:rPr>
        <w:t>Dynamics 365 Unified Operations Plan - Sandbox Niveaux 1-5, 63</w:t>
      </w:r>
    </w:p>
    <w:p w:rsidR="006314AD" w:rsidRDefault="006314AD">
      <w:pPr>
        <w:pStyle w:val="Index1"/>
        <w:tabs>
          <w:tab w:val="right" w:pos="5030"/>
        </w:tabs>
        <w:rPr>
          <w:noProof/>
        </w:rPr>
      </w:pPr>
      <w:r>
        <w:rPr>
          <w:noProof/>
        </w:rPr>
        <w:t>Dynamics 365 Unified Operations Plan - Stockage de base de données supplémentaire, 63</w:t>
      </w:r>
    </w:p>
    <w:p w:rsidR="006314AD" w:rsidRDefault="006314AD">
      <w:pPr>
        <w:pStyle w:val="Index1"/>
        <w:tabs>
          <w:tab w:val="right" w:pos="5030"/>
        </w:tabs>
        <w:rPr>
          <w:noProof/>
        </w:rPr>
      </w:pPr>
      <w:r>
        <w:rPr>
          <w:noProof/>
        </w:rPr>
        <w:t>Dynamics 365 Unified Operations Plan - Stockage de fichier supplémentaire, 63</w:t>
      </w:r>
    </w:p>
    <w:p w:rsidR="006314AD" w:rsidRDefault="006314AD">
      <w:pPr>
        <w:pStyle w:val="Index1"/>
        <w:tabs>
          <w:tab w:val="right" w:pos="5030"/>
        </w:tabs>
        <w:rPr>
          <w:noProof/>
        </w:rPr>
      </w:pPr>
      <w:r>
        <w:rPr>
          <w:noProof/>
        </w:rPr>
        <w:t>Dynamics 365 Unified Operations Plan au titre de la SA, 62</w:t>
      </w:r>
    </w:p>
    <w:p w:rsidR="006314AD" w:rsidRDefault="006314AD">
      <w:pPr>
        <w:pStyle w:val="Index1"/>
        <w:tabs>
          <w:tab w:val="right" w:pos="5030"/>
        </w:tabs>
        <w:rPr>
          <w:noProof/>
        </w:rPr>
      </w:pPr>
      <w:r>
        <w:rPr>
          <w:noProof/>
        </w:rPr>
        <w:t>Dynamics AX 2012 R2, 20</w:t>
      </w:r>
    </w:p>
    <w:p w:rsidR="006314AD" w:rsidRDefault="006314AD">
      <w:pPr>
        <w:pStyle w:val="Index1"/>
        <w:tabs>
          <w:tab w:val="right" w:pos="5030"/>
        </w:tabs>
        <w:rPr>
          <w:noProof/>
        </w:rPr>
      </w:pPr>
      <w:r>
        <w:rPr>
          <w:noProof/>
        </w:rPr>
        <w:t>Dynamics AX 2012 R3, 20</w:t>
      </w:r>
    </w:p>
    <w:p w:rsidR="006314AD" w:rsidRDefault="006314AD">
      <w:pPr>
        <w:pStyle w:val="Index1"/>
        <w:tabs>
          <w:tab w:val="right" w:pos="5030"/>
        </w:tabs>
        <w:rPr>
          <w:noProof/>
        </w:rPr>
      </w:pPr>
      <w:r>
        <w:rPr>
          <w:noProof/>
        </w:rPr>
        <w:t>Dynamics CRM 2015, 20</w:t>
      </w:r>
    </w:p>
    <w:p w:rsidR="006314AD" w:rsidRDefault="006314AD">
      <w:pPr>
        <w:pStyle w:val="Index1"/>
        <w:tabs>
          <w:tab w:val="right" w:pos="5030"/>
        </w:tabs>
        <w:rPr>
          <w:noProof/>
        </w:rPr>
      </w:pPr>
      <w:r>
        <w:rPr>
          <w:noProof/>
        </w:rPr>
        <w:t>Dynamics CRM 2016, 20</w:t>
      </w:r>
    </w:p>
    <w:p w:rsidR="006314AD" w:rsidRDefault="006314AD">
      <w:pPr>
        <w:pStyle w:val="Index1"/>
        <w:tabs>
          <w:tab w:val="right" w:pos="5030"/>
        </w:tabs>
        <w:rPr>
          <w:noProof/>
        </w:rPr>
      </w:pPr>
      <w:r>
        <w:rPr>
          <w:noProof/>
        </w:rPr>
        <w:t>Enterprise Mobility + Security A3, 59</w:t>
      </w:r>
    </w:p>
    <w:p w:rsidR="006314AD" w:rsidRDefault="006314AD">
      <w:pPr>
        <w:pStyle w:val="Index1"/>
        <w:tabs>
          <w:tab w:val="right" w:pos="5030"/>
        </w:tabs>
        <w:rPr>
          <w:noProof/>
        </w:rPr>
      </w:pPr>
      <w:r>
        <w:rPr>
          <w:noProof/>
        </w:rPr>
        <w:t>Enterprise Mobility + Security A5, 59</w:t>
      </w:r>
    </w:p>
    <w:p w:rsidR="006314AD" w:rsidRDefault="006314AD">
      <w:pPr>
        <w:pStyle w:val="Index1"/>
        <w:tabs>
          <w:tab w:val="right" w:pos="5030"/>
        </w:tabs>
        <w:rPr>
          <w:noProof/>
        </w:rPr>
      </w:pPr>
      <w:r>
        <w:rPr>
          <w:noProof/>
        </w:rPr>
        <w:t>Enterprise Mobility + Security E3, 17, 59</w:t>
      </w:r>
    </w:p>
    <w:p w:rsidR="006314AD" w:rsidRDefault="006314AD">
      <w:pPr>
        <w:pStyle w:val="Index1"/>
        <w:tabs>
          <w:tab w:val="right" w:pos="5030"/>
        </w:tabs>
        <w:rPr>
          <w:noProof/>
        </w:rPr>
      </w:pPr>
      <w:r>
        <w:rPr>
          <w:noProof/>
        </w:rPr>
        <w:t>Enterprise Mobility + Security E3 au titre de la SA, 59</w:t>
      </w:r>
    </w:p>
    <w:p w:rsidR="006314AD" w:rsidRDefault="006314AD">
      <w:pPr>
        <w:pStyle w:val="Index1"/>
        <w:tabs>
          <w:tab w:val="right" w:pos="5030"/>
        </w:tabs>
        <w:rPr>
          <w:noProof/>
        </w:rPr>
      </w:pPr>
      <w:r>
        <w:rPr>
          <w:noProof/>
        </w:rPr>
        <w:t>Enterprise Mobility + Security E5, 17</w:t>
      </w:r>
    </w:p>
    <w:p w:rsidR="006314AD" w:rsidRDefault="006314AD">
      <w:pPr>
        <w:pStyle w:val="Index1"/>
        <w:tabs>
          <w:tab w:val="right" w:pos="5030"/>
        </w:tabs>
        <w:rPr>
          <w:noProof/>
        </w:rPr>
      </w:pPr>
      <w:r>
        <w:rPr>
          <w:noProof/>
        </w:rPr>
        <w:t>Enterprise Mobility + Security E5, 59</w:t>
      </w:r>
    </w:p>
    <w:p w:rsidR="006314AD" w:rsidRDefault="006314AD">
      <w:pPr>
        <w:pStyle w:val="Index1"/>
        <w:tabs>
          <w:tab w:val="right" w:pos="5030"/>
        </w:tabs>
        <w:rPr>
          <w:noProof/>
        </w:rPr>
      </w:pPr>
      <w:r>
        <w:rPr>
          <w:noProof/>
        </w:rPr>
        <w:t>Enterprise Mobility + Security E5 au titre de la SA, 59</w:t>
      </w:r>
    </w:p>
    <w:p w:rsidR="006314AD" w:rsidRDefault="006314AD">
      <w:pPr>
        <w:pStyle w:val="Index1"/>
        <w:tabs>
          <w:tab w:val="right" w:pos="5030"/>
        </w:tabs>
        <w:rPr>
          <w:noProof/>
        </w:rPr>
      </w:pPr>
      <w:r>
        <w:rPr>
          <w:noProof/>
        </w:rPr>
        <w:t>Excel 2019, 23</w:t>
      </w:r>
    </w:p>
    <w:p w:rsidR="006314AD" w:rsidRDefault="006314AD">
      <w:pPr>
        <w:pStyle w:val="Index1"/>
        <w:tabs>
          <w:tab w:val="right" w:pos="5030"/>
        </w:tabs>
        <w:rPr>
          <w:noProof/>
        </w:rPr>
      </w:pPr>
      <w:r>
        <w:rPr>
          <w:noProof/>
        </w:rPr>
        <w:t>Excel 2019 pour Mac, 24</w:t>
      </w:r>
    </w:p>
    <w:p w:rsidR="006314AD" w:rsidRDefault="006314AD">
      <w:pPr>
        <w:pStyle w:val="Index1"/>
        <w:tabs>
          <w:tab w:val="right" w:pos="5030"/>
        </w:tabs>
        <w:rPr>
          <w:noProof/>
        </w:rPr>
      </w:pPr>
      <w:r>
        <w:rPr>
          <w:noProof/>
        </w:rPr>
        <w:t>Exchange Online Archiving pour Exchange Online, 68</w:t>
      </w:r>
    </w:p>
    <w:p w:rsidR="006314AD" w:rsidRDefault="006314AD">
      <w:pPr>
        <w:pStyle w:val="Index1"/>
        <w:tabs>
          <w:tab w:val="right" w:pos="5030"/>
        </w:tabs>
        <w:rPr>
          <w:noProof/>
        </w:rPr>
      </w:pPr>
      <w:r>
        <w:rPr>
          <w:noProof/>
        </w:rPr>
        <w:t>Exchange Online Archiving pour Exchange Server, 68</w:t>
      </w:r>
    </w:p>
    <w:p w:rsidR="006314AD" w:rsidRDefault="006314AD">
      <w:pPr>
        <w:pStyle w:val="Index1"/>
        <w:tabs>
          <w:tab w:val="right" w:pos="5030"/>
        </w:tabs>
        <w:rPr>
          <w:noProof/>
        </w:rPr>
      </w:pPr>
      <w:r>
        <w:rPr>
          <w:noProof/>
        </w:rPr>
        <w:t>Exchange Online Kiosk, 68</w:t>
      </w:r>
    </w:p>
    <w:p w:rsidR="006314AD" w:rsidRDefault="006314AD">
      <w:pPr>
        <w:pStyle w:val="Index1"/>
        <w:tabs>
          <w:tab w:val="right" w:pos="5030"/>
        </w:tabs>
        <w:rPr>
          <w:noProof/>
        </w:rPr>
      </w:pPr>
      <w:r>
        <w:rPr>
          <w:noProof/>
        </w:rPr>
        <w:t>Exchange Online Plan 1, 67</w:t>
      </w:r>
    </w:p>
    <w:p w:rsidR="006314AD" w:rsidRDefault="006314AD">
      <w:pPr>
        <w:pStyle w:val="Index1"/>
        <w:tabs>
          <w:tab w:val="right" w:pos="5030"/>
        </w:tabs>
        <w:rPr>
          <w:noProof/>
        </w:rPr>
      </w:pPr>
      <w:r>
        <w:rPr>
          <w:noProof/>
        </w:rPr>
        <w:t>Exchange Online Plan 1A pour Anciens Étudiants, 68</w:t>
      </w:r>
    </w:p>
    <w:p w:rsidR="006314AD" w:rsidRDefault="006314AD">
      <w:pPr>
        <w:pStyle w:val="Index1"/>
        <w:tabs>
          <w:tab w:val="right" w:pos="5030"/>
        </w:tabs>
        <w:rPr>
          <w:noProof/>
        </w:rPr>
      </w:pPr>
      <w:r>
        <w:rPr>
          <w:noProof/>
        </w:rPr>
        <w:t>Exchange Online Plan 2, 68</w:t>
      </w:r>
    </w:p>
    <w:p w:rsidR="006314AD" w:rsidRDefault="006314AD">
      <w:pPr>
        <w:pStyle w:val="Index1"/>
        <w:tabs>
          <w:tab w:val="right" w:pos="5030"/>
        </w:tabs>
        <w:rPr>
          <w:noProof/>
        </w:rPr>
      </w:pPr>
      <w:r>
        <w:rPr>
          <w:noProof/>
        </w:rPr>
        <w:t>Exchange Online Protection, 26, 68</w:t>
      </w:r>
    </w:p>
    <w:p w:rsidR="006314AD" w:rsidRDefault="006314AD">
      <w:pPr>
        <w:pStyle w:val="Index1"/>
        <w:tabs>
          <w:tab w:val="right" w:pos="5030"/>
        </w:tabs>
        <w:rPr>
          <w:noProof/>
        </w:rPr>
      </w:pPr>
      <w:r>
        <w:rPr>
          <w:noProof/>
        </w:rPr>
        <w:t>Exchange Server, 58, 59</w:t>
      </w:r>
    </w:p>
    <w:p w:rsidR="006314AD" w:rsidRDefault="006314AD">
      <w:pPr>
        <w:pStyle w:val="Index1"/>
        <w:tabs>
          <w:tab w:val="right" w:pos="5030"/>
        </w:tabs>
        <w:rPr>
          <w:noProof/>
        </w:rPr>
      </w:pPr>
      <w:r>
        <w:rPr>
          <w:noProof/>
        </w:rPr>
        <w:t>Exchange Server 2016, 25</w:t>
      </w:r>
    </w:p>
    <w:p w:rsidR="006314AD" w:rsidRDefault="006314AD">
      <w:pPr>
        <w:pStyle w:val="Index1"/>
        <w:tabs>
          <w:tab w:val="right" w:pos="5030"/>
        </w:tabs>
        <w:rPr>
          <w:noProof/>
        </w:rPr>
      </w:pPr>
      <w:r>
        <w:rPr>
          <w:noProof/>
        </w:rPr>
        <w:t>Exchange Server Entreprise, 93</w:t>
      </w:r>
    </w:p>
    <w:p w:rsidR="006314AD" w:rsidRDefault="006314AD">
      <w:pPr>
        <w:pStyle w:val="Index1"/>
        <w:tabs>
          <w:tab w:val="right" w:pos="5030"/>
        </w:tabs>
        <w:rPr>
          <w:noProof/>
        </w:rPr>
      </w:pPr>
      <w:r>
        <w:rPr>
          <w:noProof/>
        </w:rPr>
        <w:t>Exchange Server Entreprise 2019, 25</w:t>
      </w:r>
    </w:p>
    <w:p w:rsidR="006314AD" w:rsidRDefault="006314AD">
      <w:pPr>
        <w:pStyle w:val="Index1"/>
        <w:tabs>
          <w:tab w:val="right" w:pos="5030"/>
        </w:tabs>
        <w:rPr>
          <w:noProof/>
        </w:rPr>
      </w:pPr>
      <w:r>
        <w:rPr>
          <w:noProof/>
        </w:rPr>
        <w:t>Exchange Server Standard, 93</w:t>
      </w:r>
    </w:p>
    <w:p w:rsidR="006314AD" w:rsidRDefault="006314AD">
      <w:pPr>
        <w:pStyle w:val="Index1"/>
        <w:tabs>
          <w:tab w:val="right" w:pos="5030"/>
        </w:tabs>
        <w:rPr>
          <w:noProof/>
        </w:rPr>
      </w:pPr>
      <w:r>
        <w:rPr>
          <w:noProof/>
        </w:rPr>
        <w:t>Exchange Server Standard 2019, 25</w:t>
      </w:r>
    </w:p>
    <w:p w:rsidR="006314AD" w:rsidRDefault="006314AD">
      <w:pPr>
        <w:pStyle w:val="Index1"/>
        <w:tabs>
          <w:tab w:val="right" w:pos="5030"/>
        </w:tabs>
        <w:rPr>
          <w:noProof/>
        </w:rPr>
      </w:pPr>
      <w:r>
        <w:rPr>
          <w:noProof/>
        </w:rPr>
        <w:t>Forefront Identity Manager 2010 - Édition Windows Live, 19</w:t>
      </w:r>
    </w:p>
    <w:p w:rsidR="006314AD" w:rsidRDefault="006314AD">
      <w:pPr>
        <w:pStyle w:val="Index1"/>
        <w:tabs>
          <w:tab w:val="right" w:pos="5030"/>
        </w:tabs>
        <w:rPr>
          <w:noProof/>
        </w:rPr>
      </w:pPr>
      <w:r>
        <w:rPr>
          <w:noProof/>
        </w:rPr>
        <w:lastRenderedPageBreak/>
        <w:t>Forefront Identity Manager 2010 R2, 22, 51</w:t>
      </w:r>
    </w:p>
    <w:p w:rsidR="006314AD" w:rsidRDefault="006314AD">
      <w:pPr>
        <w:pStyle w:val="Index1"/>
        <w:tabs>
          <w:tab w:val="right" w:pos="5030"/>
        </w:tabs>
        <w:rPr>
          <w:noProof/>
        </w:rPr>
      </w:pPr>
      <w:r>
        <w:rPr>
          <w:noProof/>
        </w:rPr>
        <w:t>Forefront Identity Manager 2010 R2 - Édition Windows Live, 19</w:t>
      </w:r>
    </w:p>
    <w:p w:rsidR="006314AD" w:rsidRDefault="006314AD">
      <w:pPr>
        <w:pStyle w:val="Index1"/>
        <w:tabs>
          <w:tab w:val="right" w:pos="5030"/>
        </w:tabs>
        <w:rPr>
          <w:noProof/>
        </w:rPr>
      </w:pPr>
      <w:r>
        <w:rPr>
          <w:noProof/>
        </w:rPr>
        <w:t>Forefront TMG Enterprise, 93</w:t>
      </w:r>
    </w:p>
    <w:p w:rsidR="006314AD" w:rsidRDefault="006314AD">
      <w:pPr>
        <w:pStyle w:val="Index1"/>
        <w:tabs>
          <w:tab w:val="right" w:pos="5030"/>
        </w:tabs>
        <w:rPr>
          <w:noProof/>
        </w:rPr>
      </w:pPr>
      <w:r>
        <w:rPr>
          <w:noProof/>
        </w:rPr>
        <w:t>Forefront TMG Standard, 93</w:t>
      </w:r>
    </w:p>
    <w:p w:rsidR="006314AD" w:rsidRDefault="006314AD">
      <w:pPr>
        <w:pStyle w:val="Index1"/>
        <w:tabs>
          <w:tab w:val="right" w:pos="5030"/>
        </w:tabs>
        <w:rPr>
          <w:noProof/>
        </w:rPr>
      </w:pPr>
      <w:r>
        <w:rPr>
          <w:noProof/>
        </w:rPr>
        <w:t>Forefront United Access Gateway 2010, 17</w:t>
      </w:r>
    </w:p>
    <w:p w:rsidR="006314AD" w:rsidRDefault="006314AD">
      <w:pPr>
        <w:pStyle w:val="Index1"/>
        <w:tabs>
          <w:tab w:val="right" w:pos="5030"/>
        </w:tabs>
        <w:rPr>
          <w:noProof/>
        </w:rPr>
      </w:pPr>
      <w:r>
        <w:rPr>
          <w:noProof/>
        </w:rPr>
        <w:t>Forfait d’appels, 69</w:t>
      </w:r>
    </w:p>
    <w:p w:rsidR="006314AD" w:rsidRDefault="006314AD">
      <w:pPr>
        <w:pStyle w:val="Index1"/>
        <w:tabs>
          <w:tab w:val="right" w:pos="5030"/>
        </w:tabs>
        <w:rPr>
          <w:noProof/>
        </w:rPr>
      </w:pPr>
      <w:r>
        <w:rPr>
          <w:noProof/>
        </w:rPr>
        <w:t>Gestion des Ressources Mobiles par Ressource (SL), 70</w:t>
      </w:r>
    </w:p>
    <w:p w:rsidR="006314AD" w:rsidRDefault="006314AD">
      <w:pPr>
        <w:pStyle w:val="Index1"/>
        <w:tabs>
          <w:tab w:val="right" w:pos="5030"/>
        </w:tabs>
        <w:rPr>
          <w:noProof/>
        </w:rPr>
      </w:pPr>
      <w:r>
        <w:rPr>
          <w:noProof/>
        </w:rPr>
        <w:t>GitHub Enterprise, 72</w:t>
      </w:r>
    </w:p>
    <w:p w:rsidR="006314AD" w:rsidRDefault="006314AD">
      <w:pPr>
        <w:pStyle w:val="Index1"/>
        <w:tabs>
          <w:tab w:val="right" w:pos="5030"/>
        </w:tabs>
        <w:rPr>
          <w:noProof/>
        </w:rPr>
      </w:pPr>
      <w:r>
        <w:rPr>
          <w:noProof/>
        </w:rPr>
        <w:t>HPC Pack, 51</w:t>
      </w:r>
    </w:p>
    <w:p w:rsidR="006314AD" w:rsidRDefault="006314AD">
      <w:pPr>
        <w:pStyle w:val="Index1"/>
        <w:tabs>
          <w:tab w:val="right" w:pos="5030"/>
        </w:tabs>
        <w:rPr>
          <w:noProof/>
        </w:rPr>
      </w:pPr>
      <w:r>
        <w:rPr>
          <w:noProof/>
        </w:rPr>
        <w:t>Kit Entreprise Windows Embedded 8 Standard (pack de 100), 41</w:t>
      </w:r>
    </w:p>
    <w:p w:rsidR="006314AD" w:rsidRDefault="006314AD">
      <w:pPr>
        <w:pStyle w:val="Index1"/>
        <w:tabs>
          <w:tab w:val="right" w:pos="5030"/>
        </w:tabs>
        <w:rPr>
          <w:noProof/>
        </w:rPr>
      </w:pPr>
      <w:r>
        <w:rPr>
          <w:noProof/>
        </w:rPr>
        <w:t>Licence Connecteur Externe (External Connector) Microsoft Identity Manager 2016, 22</w:t>
      </w:r>
    </w:p>
    <w:p w:rsidR="006314AD" w:rsidRDefault="006314AD">
      <w:pPr>
        <w:pStyle w:val="Index1"/>
        <w:tabs>
          <w:tab w:val="right" w:pos="5030"/>
        </w:tabs>
        <w:rPr>
          <w:noProof/>
        </w:rPr>
      </w:pPr>
      <w:r>
        <w:rPr>
          <w:noProof/>
        </w:rPr>
        <w:t>Licence de Gestion Client Advanced Threat Analytics 2016 par OSE, 14</w:t>
      </w:r>
    </w:p>
    <w:p w:rsidR="006314AD" w:rsidRDefault="006314AD">
      <w:pPr>
        <w:pStyle w:val="Index1"/>
        <w:tabs>
          <w:tab w:val="right" w:pos="5030"/>
        </w:tabs>
        <w:rPr>
          <w:noProof/>
        </w:rPr>
      </w:pPr>
      <w:r>
        <w:rPr>
          <w:noProof/>
        </w:rPr>
        <w:t>Licence de Gestion Client Advanced Threat Analytics 2016 par Utilisateur, 14</w:t>
      </w:r>
    </w:p>
    <w:p w:rsidR="006314AD" w:rsidRDefault="006314AD">
      <w:pPr>
        <w:pStyle w:val="Index1"/>
        <w:tabs>
          <w:tab w:val="right" w:pos="5030"/>
        </w:tabs>
        <w:rPr>
          <w:noProof/>
        </w:rPr>
      </w:pPr>
      <w:r>
        <w:rPr>
          <w:noProof/>
        </w:rPr>
        <w:t>Licence Work at Home pour Office Professionnel Plus 2019, 23</w:t>
      </w:r>
    </w:p>
    <w:p w:rsidR="006314AD" w:rsidRDefault="006314AD">
      <w:pPr>
        <w:pStyle w:val="Index1"/>
        <w:tabs>
          <w:tab w:val="right" w:pos="5030"/>
        </w:tabs>
        <w:rPr>
          <w:noProof/>
        </w:rPr>
      </w:pPr>
      <w:r>
        <w:rPr>
          <w:noProof/>
        </w:rPr>
        <w:t>Licence Work at Home pour Office Standard 2019, 23</w:t>
      </w:r>
    </w:p>
    <w:p w:rsidR="006314AD" w:rsidRDefault="006314AD">
      <w:pPr>
        <w:pStyle w:val="Index1"/>
        <w:tabs>
          <w:tab w:val="right" w:pos="5030"/>
        </w:tabs>
        <w:rPr>
          <w:noProof/>
        </w:rPr>
      </w:pPr>
      <w:r>
        <w:rPr>
          <w:noProof/>
        </w:rPr>
        <w:t>Licences de Droits Windows 10 Famille à Professionnel, 41</w:t>
      </w:r>
    </w:p>
    <w:p w:rsidR="006314AD" w:rsidRDefault="006314AD">
      <w:pPr>
        <w:pStyle w:val="Index1"/>
        <w:tabs>
          <w:tab w:val="right" w:pos="5030"/>
        </w:tabs>
        <w:rPr>
          <w:noProof/>
        </w:rPr>
      </w:pPr>
      <w:r>
        <w:rPr>
          <w:noProof/>
        </w:rPr>
        <w:t>Licences Work-at-Home pour Mac 2019, 24</w:t>
      </w:r>
    </w:p>
    <w:p w:rsidR="006314AD" w:rsidRDefault="006314AD">
      <w:pPr>
        <w:pStyle w:val="Index1"/>
        <w:tabs>
          <w:tab w:val="right" w:pos="5030"/>
        </w:tabs>
        <w:rPr>
          <w:noProof/>
        </w:rPr>
      </w:pPr>
      <w:r>
        <w:rPr>
          <w:noProof/>
        </w:rPr>
        <w:t>License de Gestion Serveur System Center 2012 Standard, 87</w:t>
      </w:r>
    </w:p>
    <w:p w:rsidR="006314AD" w:rsidRDefault="006314AD">
      <w:pPr>
        <w:pStyle w:val="Index1"/>
        <w:tabs>
          <w:tab w:val="right" w:pos="5030"/>
        </w:tabs>
        <w:rPr>
          <w:noProof/>
        </w:rPr>
      </w:pPr>
      <w:r>
        <w:rPr>
          <w:noProof/>
        </w:rPr>
        <w:t>macOS, 42</w:t>
      </w:r>
    </w:p>
    <w:p w:rsidR="006314AD" w:rsidRDefault="006314AD">
      <w:pPr>
        <w:pStyle w:val="Index1"/>
        <w:tabs>
          <w:tab w:val="right" w:pos="5030"/>
        </w:tabs>
        <w:rPr>
          <w:noProof/>
        </w:rPr>
      </w:pPr>
      <w:r>
        <w:rPr>
          <w:noProof/>
        </w:rPr>
        <w:t>Matrice de Distance Par Ressource Automatique pour la Gestion des Ressources Mobiles, 70</w:t>
      </w:r>
    </w:p>
    <w:p w:rsidR="006314AD" w:rsidRDefault="006314AD">
      <w:pPr>
        <w:pStyle w:val="Index1"/>
        <w:tabs>
          <w:tab w:val="right" w:pos="5030"/>
        </w:tabs>
        <w:rPr>
          <w:noProof/>
        </w:rPr>
      </w:pPr>
      <w:r>
        <w:rPr>
          <w:noProof/>
        </w:rPr>
        <w:t>Matrice de Distance Par Ressource Manuelle pour la Gestion des Ressources Mobiles, 70</w:t>
      </w:r>
    </w:p>
    <w:p w:rsidR="006314AD" w:rsidRDefault="006314AD">
      <w:pPr>
        <w:pStyle w:val="Index1"/>
        <w:tabs>
          <w:tab w:val="right" w:pos="5030"/>
        </w:tabs>
        <w:rPr>
          <w:noProof/>
        </w:rPr>
      </w:pPr>
      <w:r>
        <w:rPr>
          <w:noProof/>
        </w:rPr>
        <w:t>Microsoft 365 A5 Compliance, 57</w:t>
      </w:r>
    </w:p>
    <w:p w:rsidR="006314AD" w:rsidRDefault="006314AD">
      <w:pPr>
        <w:pStyle w:val="Index1"/>
        <w:tabs>
          <w:tab w:val="right" w:pos="5030"/>
        </w:tabs>
        <w:rPr>
          <w:noProof/>
        </w:rPr>
      </w:pPr>
      <w:r>
        <w:rPr>
          <w:noProof/>
        </w:rPr>
        <w:t>Microsoft 365 A5 Security, 57</w:t>
      </w:r>
    </w:p>
    <w:p w:rsidR="006314AD" w:rsidRDefault="006314AD">
      <w:pPr>
        <w:pStyle w:val="Index1"/>
        <w:tabs>
          <w:tab w:val="right" w:pos="5030"/>
        </w:tabs>
        <w:rPr>
          <w:noProof/>
        </w:rPr>
      </w:pPr>
      <w:r>
        <w:rPr>
          <w:noProof/>
        </w:rPr>
        <w:t>Microsoft 365 Business, 57</w:t>
      </w:r>
    </w:p>
    <w:p w:rsidR="006314AD" w:rsidRDefault="006314AD">
      <w:pPr>
        <w:pStyle w:val="Index1"/>
        <w:tabs>
          <w:tab w:val="right" w:pos="5030"/>
        </w:tabs>
        <w:rPr>
          <w:noProof/>
        </w:rPr>
      </w:pPr>
      <w:r>
        <w:rPr>
          <w:noProof/>
        </w:rPr>
        <w:t>Microsoft 365 E3 et E5, 57</w:t>
      </w:r>
    </w:p>
    <w:p w:rsidR="006314AD" w:rsidRDefault="006314AD">
      <w:pPr>
        <w:pStyle w:val="Index1"/>
        <w:tabs>
          <w:tab w:val="right" w:pos="5030"/>
        </w:tabs>
        <w:rPr>
          <w:noProof/>
        </w:rPr>
      </w:pPr>
      <w:r>
        <w:rPr>
          <w:noProof/>
        </w:rPr>
        <w:t>Microsoft 365 E3 et E5 au titre de la SA, 57</w:t>
      </w:r>
    </w:p>
    <w:p w:rsidR="006314AD" w:rsidRDefault="006314AD">
      <w:pPr>
        <w:pStyle w:val="Index1"/>
        <w:tabs>
          <w:tab w:val="right" w:pos="5030"/>
        </w:tabs>
        <w:rPr>
          <w:noProof/>
        </w:rPr>
      </w:pPr>
      <w:r>
        <w:rPr>
          <w:noProof/>
        </w:rPr>
        <w:t>Microsoft 365 E5 Compliance, 57</w:t>
      </w:r>
    </w:p>
    <w:p w:rsidR="006314AD" w:rsidRDefault="006314AD">
      <w:pPr>
        <w:pStyle w:val="Index1"/>
        <w:tabs>
          <w:tab w:val="right" w:pos="5030"/>
        </w:tabs>
        <w:rPr>
          <w:noProof/>
        </w:rPr>
      </w:pPr>
      <w:r>
        <w:rPr>
          <w:noProof/>
        </w:rPr>
        <w:t>Microsoft 365 E5 Security, 57</w:t>
      </w:r>
    </w:p>
    <w:p w:rsidR="006314AD" w:rsidRDefault="006314AD">
      <w:pPr>
        <w:pStyle w:val="Index1"/>
        <w:tabs>
          <w:tab w:val="right" w:pos="5030"/>
        </w:tabs>
        <w:rPr>
          <w:noProof/>
        </w:rPr>
      </w:pPr>
      <w:r>
        <w:rPr>
          <w:noProof/>
        </w:rPr>
        <w:t>Microsoft 365 Éducation A1, 57</w:t>
      </w:r>
    </w:p>
    <w:p w:rsidR="006314AD" w:rsidRDefault="006314AD">
      <w:pPr>
        <w:pStyle w:val="Index1"/>
        <w:tabs>
          <w:tab w:val="right" w:pos="5030"/>
        </w:tabs>
        <w:rPr>
          <w:noProof/>
        </w:rPr>
      </w:pPr>
      <w:r>
        <w:rPr>
          <w:noProof/>
        </w:rPr>
        <w:t>Microsoft 365 Éducation A3, 57</w:t>
      </w:r>
    </w:p>
    <w:p w:rsidR="006314AD" w:rsidRDefault="006314AD">
      <w:pPr>
        <w:pStyle w:val="Index1"/>
        <w:tabs>
          <w:tab w:val="right" w:pos="5030"/>
        </w:tabs>
        <w:rPr>
          <w:noProof/>
        </w:rPr>
      </w:pPr>
      <w:r>
        <w:rPr>
          <w:noProof/>
        </w:rPr>
        <w:t>Microsoft 365 Éducation A3 avec CAL Core, 57</w:t>
      </w:r>
    </w:p>
    <w:p w:rsidR="006314AD" w:rsidRDefault="006314AD">
      <w:pPr>
        <w:pStyle w:val="Index1"/>
        <w:tabs>
          <w:tab w:val="right" w:pos="5030"/>
        </w:tabs>
        <w:rPr>
          <w:noProof/>
        </w:rPr>
      </w:pPr>
      <w:r>
        <w:rPr>
          <w:noProof/>
        </w:rPr>
        <w:t>Microsoft 365 Éducation A5, 57</w:t>
      </w:r>
    </w:p>
    <w:p w:rsidR="006314AD" w:rsidRDefault="006314AD">
      <w:pPr>
        <w:pStyle w:val="Index1"/>
        <w:tabs>
          <w:tab w:val="right" w:pos="5030"/>
        </w:tabs>
        <w:rPr>
          <w:noProof/>
        </w:rPr>
      </w:pPr>
      <w:r>
        <w:rPr>
          <w:noProof/>
        </w:rPr>
        <w:t>Microsoft 365 F1, 33, 57</w:t>
      </w:r>
    </w:p>
    <w:p w:rsidR="006314AD" w:rsidRDefault="006314AD">
      <w:pPr>
        <w:pStyle w:val="Index1"/>
        <w:tabs>
          <w:tab w:val="right" w:pos="5030"/>
        </w:tabs>
        <w:rPr>
          <w:noProof/>
        </w:rPr>
      </w:pPr>
      <w:r>
        <w:rPr>
          <w:noProof/>
        </w:rPr>
        <w:t>Microsoft Cloud App Security, 73</w:t>
      </w:r>
    </w:p>
    <w:p w:rsidR="006314AD" w:rsidRDefault="006314AD">
      <w:pPr>
        <w:pStyle w:val="Index1"/>
        <w:tabs>
          <w:tab w:val="right" w:pos="5030"/>
        </w:tabs>
        <w:rPr>
          <w:noProof/>
        </w:rPr>
      </w:pPr>
      <w:r>
        <w:rPr>
          <w:noProof/>
        </w:rPr>
        <w:t>Microsoft Dynamics AX Standard Commerce Core Server, 87</w:t>
      </w:r>
    </w:p>
    <w:p w:rsidR="006314AD" w:rsidRDefault="006314AD">
      <w:pPr>
        <w:pStyle w:val="Index1"/>
        <w:tabs>
          <w:tab w:val="right" w:pos="5030"/>
        </w:tabs>
        <w:rPr>
          <w:noProof/>
        </w:rPr>
      </w:pPr>
      <w:r>
        <w:rPr>
          <w:noProof/>
        </w:rPr>
        <w:t>Microsoft Dynamics AX Store Server, 87</w:t>
      </w:r>
    </w:p>
    <w:p w:rsidR="006314AD" w:rsidRDefault="006314AD">
      <w:pPr>
        <w:pStyle w:val="Index1"/>
        <w:tabs>
          <w:tab w:val="right" w:pos="5030"/>
        </w:tabs>
        <w:rPr>
          <w:noProof/>
        </w:rPr>
      </w:pPr>
      <w:r>
        <w:rPr>
          <w:noProof/>
        </w:rPr>
        <w:t>Microsoft Dynamics CRM Server 2013, 87</w:t>
      </w:r>
    </w:p>
    <w:p w:rsidR="006314AD" w:rsidRDefault="006314AD">
      <w:pPr>
        <w:pStyle w:val="Index1"/>
        <w:tabs>
          <w:tab w:val="right" w:pos="5030"/>
        </w:tabs>
        <w:rPr>
          <w:noProof/>
        </w:rPr>
      </w:pPr>
      <w:r>
        <w:rPr>
          <w:noProof/>
        </w:rPr>
        <w:t>Microsoft Dynamics CRM Server 2015, 87</w:t>
      </w:r>
    </w:p>
    <w:p w:rsidR="006314AD" w:rsidRDefault="006314AD">
      <w:pPr>
        <w:pStyle w:val="Index1"/>
        <w:tabs>
          <w:tab w:val="right" w:pos="5030"/>
        </w:tabs>
        <w:rPr>
          <w:noProof/>
        </w:rPr>
      </w:pPr>
      <w:r>
        <w:rPr>
          <w:noProof/>
        </w:rPr>
        <w:t>Microsoft Flow Plan 1, 71</w:t>
      </w:r>
    </w:p>
    <w:p w:rsidR="006314AD" w:rsidRDefault="006314AD">
      <w:pPr>
        <w:pStyle w:val="Index1"/>
        <w:tabs>
          <w:tab w:val="right" w:pos="5030"/>
        </w:tabs>
        <w:rPr>
          <w:noProof/>
        </w:rPr>
      </w:pPr>
      <w:r>
        <w:rPr>
          <w:noProof/>
        </w:rPr>
        <w:t>Microsoft Flow Plan 2, 71</w:t>
      </w:r>
    </w:p>
    <w:p w:rsidR="006314AD" w:rsidRDefault="006314AD">
      <w:pPr>
        <w:pStyle w:val="Index1"/>
        <w:tabs>
          <w:tab w:val="right" w:pos="5030"/>
        </w:tabs>
        <w:rPr>
          <w:noProof/>
        </w:rPr>
      </w:pPr>
      <w:r>
        <w:rPr>
          <w:noProof/>
        </w:rPr>
        <w:t>Microsoft Intune, 17, 33, 73</w:t>
      </w:r>
    </w:p>
    <w:p w:rsidR="006314AD" w:rsidRDefault="006314AD">
      <w:pPr>
        <w:pStyle w:val="Index1"/>
        <w:tabs>
          <w:tab w:val="right" w:pos="5030"/>
        </w:tabs>
        <w:rPr>
          <w:noProof/>
        </w:rPr>
      </w:pPr>
      <w:r>
        <w:rPr>
          <w:noProof/>
        </w:rPr>
        <w:t>Microsoft Intune pour Dispositifs, 73</w:t>
      </w:r>
    </w:p>
    <w:p w:rsidR="006314AD" w:rsidRDefault="006314AD">
      <w:pPr>
        <w:pStyle w:val="Index1"/>
        <w:tabs>
          <w:tab w:val="right" w:pos="5030"/>
        </w:tabs>
        <w:rPr>
          <w:noProof/>
        </w:rPr>
      </w:pPr>
      <w:r>
        <w:rPr>
          <w:noProof/>
        </w:rPr>
        <w:t>Microsoft Intune pour l’Éducation, 73</w:t>
      </w:r>
    </w:p>
    <w:p w:rsidR="006314AD" w:rsidRDefault="006314AD">
      <w:pPr>
        <w:pStyle w:val="Index1"/>
        <w:tabs>
          <w:tab w:val="right" w:pos="5030"/>
        </w:tabs>
        <w:rPr>
          <w:noProof/>
        </w:rPr>
      </w:pPr>
      <w:r>
        <w:rPr>
          <w:noProof/>
        </w:rPr>
        <w:t>Microsoft Kaizala Pro, 72</w:t>
      </w:r>
    </w:p>
    <w:p w:rsidR="006314AD" w:rsidRDefault="006314AD">
      <w:pPr>
        <w:pStyle w:val="Index1"/>
        <w:tabs>
          <w:tab w:val="right" w:pos="5030"/>
        </w:tabs>
        <w:rPr>
          <w:noProof/>
        </w:rPr>
      </w:pPr>
      <w:r>
        <w:rPr>
          <w:noProof/>
        </w:rPr>
        <w:t>Microsoft Learning Imagine Academy, 74</w:t>
      </w:r>
    </w:p>
    <w:p w:rsidR="006314AD" w:rsidRDefault="006314AD">
      <w:pPr>
        <w:pStyle w:val="Index1"/>
        <w:tabs>
          <w:tab w:val="right" w:pos="5030"/>
        </w:tabs>
        <w:rPr>
          <w:noProof/>
        </w:rPr>
      </w:pPr>
      <w:r>
        <w:rPr>
          <w:noProof/>
        </w:rPr>
        <w:t>Microsoft MyAnalytics, 67</w:t>
      </w:r>
    </w:p>
    <w:p w:rsidR="006314AD" w:rsidRDefault="006314AD">
      <w:pPr>
        <w:pStyle w:val="Index1"/>
        <w:tabs>
          <w:tab w:val="right" w:pos="5030"/>
        </w:tabs>
        <w:rPr>
          <w:noProof/>
        </w:rPr>
      </w:pPr>
      <w:r>
        <w:rPr>
          <w:noProof/>
        </w:rPr>
        <w:t>Microsoft PowerApps Plan 1, 71</w:t>
      </w:r>
    </w:p>
    <w:p w:rsidR="006314AD" w:rsidRDefault="006314AD">
      <w:pPr>
        <w:pStyle w:val="Index1"/>
        <w:tabs>
          <w:tab w:val="right" w:pos="5030"/>
        </w:tabs>
        <w:rPr>
          <w:noProof/>
        </w:rPr>
      </w:pPr>
      <w:r>
        <w:rPr>
          <w:noProof/>
        </w:rPr>
        <w:t>Microsoft PowerApps Plan 2, 71</w:t>
      </w:r>
    </w:p>
    <w:p w:rsidR="006314AD" w:rsidRDefault="006314AD">
      <w:pPr>
        <w:pStyle w:val="Index1"/>
        <w:tabs>
          <w:tab w:val="right" w:pos="5030"/>
        </w:tabs>
        <w:rPr>
          <w:noProof/>
        </w:rPr>
      </w:pPr>
      <w:r>
        <w:rPr>
          <w:noProof/>
        </w:rPr>
        <w:t>Microsoft Stream Plan 1, 67</w:t>
      </w:r>
    </w:p>
    <w:p w:rsidR="006314AD" w:rsidRDefault="006314AD">
      <w:pPr>
        <w:pStyle w:val="Index1"/>
        <w:tabs>
          <w:tab w:val="right" w:pos="5030"/>
        </w:tabs>
        <w:rPr>
          <w:noProof/>
        </w:rPr>
      </w:pPr>
      <w:r>
        <w:rPr>
          <w:noProof/>
        </w:rPr>
        <w:t>Microsoft Stream Plan 2, 67</w:t>
      </w:r>
    </w:p>
    <w:p w:rsidR="006314AD" w:rsidRDefault="006314AD">
      <w:pPr>
        <w:pStyle w:val="Index1"/>
        <w:tabs>
          <w:tab w:val="right" w:pos="5030"/>
        </w:tabs>
        <w:rPr>
          <w:noProof/>
        </w:rPr>
      </w:pPr>
      <w:r>
        <w:rPr>
          <w:noProof/>
        </w:rPr>
        <w:t>Minecraft</w:t>
      </w:r>
    </w:p>
    <w:p w:rsidR="006314AD" w:rsidRDefault="006314AD">
      <w:pPr>
        <w:pStyle w:val="Index2"/>
        <w:tabs>
          <w:tab w:val="right" w:pos="5030"/>
        </w:tabs>
        <w:rPr>
          <w:noProof/>
        </w:rPr>
      </w:pPr>
      <w:r>
        <w:rPr>
          <w:noProof/>
        </w:rPr>
        <w:t>Education Edition, 75</w:t>
      </w:r>
    </w:p>
    <w:p w:rsidR="006314AD" w:rsidRDefault="006314AD">
      <w:pPr>
        <w:pStyle w:val="Index1"/>
        <w:tabs>
          <w:tab w:val="right" w:pos="5030"/>
        </w:tabs>
        <w:rPr>
          <w:noProof/>
        </w:rPr>
      </w:pPr>
      <w:r>
        <w:rPr>
          <w:noProof/>
        </w:rPr>
        <w:t>Mise à Jour Windows 10 Famille à Professionnel pour Microsoft 365 Business, 41</w:t>
      </w:r>
    </w:p>
    <w:p w:rsidR="006314AD" w:rsidRDefault="006314AD">
      <w:pPr>
        <w:pStyle w:val="Index1"/>
        <w:tabs>
          <w:tab w:val="right" w:pos="5030"/>
        </w:tabs>
        <w:rPr>
          <w:noProof/>
        </w:rPr>
      </w:pPr>
      <w:r>
        <w:rPr>
          <w:noProof/>
        </w:rPr>
        <w:t>Module Complémentaire Azure Information Protection Premium Plan 1, 56</w:t>
      </w:r>
    </w:p>
    <w:p w:rsidR="006314AD" w:rsidRDefault="006314AD">
      <w:pPr>
        <w:pStyle w:val="Index1"/>
        <w:tabs>
          <w:tab w:val="right" w:pos="5030"/>
        </w:tabs>
        <w:rPr>
          <w:noProof/>
        </w:rPr>
      </w:pPr>
      <w:r>
        <w:rPr>
          <w:noProof/>
        </w:rPr>
        <w:t>Module Complémentaire Azure Information Protection Premium Plan 2, 57</w:t>
      </w:r>
    </w:p>
    <w:p w:rsidR="006314AD" w:rsidRDefault="006314AD">
      <w:pPr>
        <w:pStyle w:val="Index1"/>
        <w:tabs>
          <w:tab w:val="right" w:pos="5030"/>
        </w:tabs>
        <w:rPr>
          <w:noProof/>
        </w:rPr>
      </w:pPr>
      <w:r>
        <w:rPr>
          <w:noProof/>
        </w:rPr>
        <w:t>Module Complémentaire de Stockage Microsoft Stream, 67</w:t>
      </w:r>
    </w:p>
    <w:p w:rsidR="006314AD" w:rsidRDefault="006314AD">
      <w:pPr>
        <w:pStyle w:val="Index1"/>
        <w:tabs>
          <w:tab w:val="right" w:pos="5030"/>
        </w:tabs>
        <w:rPr>
          <w:noProof/>
        </w:rPr>
      </w:pPr>
      <w:r>
        <w:rPr>
          <w:noProof/>
        </w:rPr>
        <w:t>Module Complémentaire Dynamics 365 Business Central Premium/Team Members Cloud, 61</w:t>
      </w:r>
    </w:p>
    <w:p w:rsidR="006314AD" w:rsidRDefault="006314AD">
      <w:pPr>
        <w:pStyle w:val="Index1"/>
        <w:tabs>
          <w:tab w:val="right" w:pos="5030"/>
        </w:tabs>
        <w:rPr>
          <w:noProof/>
        </w:rPr>
      </w:pPr>
      <w:r>
        <w:rPr>
          <w:noProof/>
        </w:rPr>
        <w:t>Module Complémentaire Dynamics 365 Customer Engagement Plan, 61</w:t>
      </w:r>
    </w:p>
    <w:p w:rsidR="006314AD" w:rsidRDefault="006314AD">
      <w:pPr>
        <w:pStyle w:val="Index1"/>
        <w:tabs>
          <w:tab w:val="right" w:pos="5030"/>
        </w:tabs>
        <w:rPr>
          <w:noProof/>
        </w:rPr>
      </w:pPr>
      <w:r>
        <w:rPr>
          <w:noProof/>
        </w:rPr>
        <w:t>Module Complémentaire Dynamics 365 Plan, 62</w:t>
      </w:r>
    </w:p>
    <w:p w:rsidR="006314AD" w:rsidRDefault="006314AD">
      <w:pPr>
        <w:pStyle w:val="Index1"/>
        <w:tabs>
          <w:tab w:val="right" w:pos="5030"/>
        </w:tabs>
        <w:rPr>
          <w:noProof/>
        </w:rPr>
      </w:pPr>
      <w:r>
        <w:rPr>
          <w:noProof/>
        </w:rPr>
        <w:t>Module Complémentaire Dynamics 365 pour Retail, 62</w:t>
      </w:r>
    </w:p>
    <w:p w:rsidR="006314AD" w:rsidRDefault="006314AD">
      <w:pPr>
        <w:pStyle w:val="Index1"/>
        <w:tabs>
          <w:tab w:val="right" w:pos="5030"/>
        </w:tabs>
        <w:rPr>
          <w:noProof/>
        </w:rPr>
      </w:pPr>
      <w:r>
        <w:rPr>
          <w:noProof/>
        </w:rPr>
        <w:t>Module Complémentaire Dynamics 365 pour Talent, 62</w:t>
      </w:r>
    </w:p>
    <w:p w:rsidR="006314AD" w:rsidRDefault="006314AD">
      <w:pPr>
        <w:pStyle w:val="Index1"/>
        <w:tabs>
          <w:tab w:val="right" w:pos="5030"/>
        </w:tabs>
        <w:rPr>
          <w:noProof/>
        </w:rPr>
      </w:pPr>
      <w:r>
        <w:rPr>
          <w:noProof/>
        </w:rPr>
        <w:t>Module Complémentaire Dynamics 365 pour Team Members, 62</w:t>
      </w:r>
    </w:p>
    <w:p w:rsidR="006314AD" w:rsidRDefault="006314AD">
      <w:pPr>
        <w:pStyle w:val="Index1"/>
        <w:tabs>
          <w:tab w:val="right" w:pos="5030"/>
        </w:tabs>
        <w:rPr>
          <w:noProof/>
        </w:rPr>
      </w:pPr>
      <w:r>
        <w:rPr>
          <w:noProof/>
        </w:rPr>
        <w:t>Module Complémentaire Dynamics 365 Unified Operations Activity, 62</w:t>
      </w:r>
    </w:p>
    <w:p w:rsidR="006314AD" w:rsidRDefault="006314AD">
      <w:pPr>
        <w:pStyle w:val="Index1"/>
        <w:tabs>
          <w:tab w:val="right" w:pos="5030"/>
        </w:tabs>
        <w:rPr>
          <w:noProof/>
        </w:rPr>
      </w:pPr>
      <w:r>
        <w:rPr>
          <w:noProof/>
        </w:rPr>
        <w:t>Module Complémentaire Dynamics 365 Unified Operations Device, 62</w:t>
      </w:r>
    </w:p>
    <w:p w:rsidR="006314AD" w:rsidRDefault="006314AD">
      <w:pPr>
        <w:pStyle w:val="Index1"/>
        <w:tabs>
          <w:tab w:val="right" w:pos="5030"/>
        </w:tabs>
        <w:rPr>
          <w:noProof/>
        </w:rPr>
      </w:pPr>
      <w:r>
        <w:rPr>
          <w:noProof/>
        </w:rPr>
        <w:t>Module Complémentaire Dynamics 365 Unified Operations Plan, 62</w:t>
      </w:r>
    </w:p>
    <w:p w:rsidR="006314AD" w:rsidRDefault="006314AD">
      <w:pPr>
        <w:pStyle w:val="Index1"/>
        <w:tabs>
          <w:tab w:val="right" w:pos="5030"/>
        </w:tabs>
        <w:rPr>
          <w:noProof/>
        </w:rPr>
      </w:pPr>
      <w:r>
        <w:rPr>
          <w:noProof/>
        </w:rPr>
        <w:t>Module Complémentaire Enterprise Mobility + Security A3, 59</w:t>
      </w:r>
    </w:p>
    <w:p w:rsidR="006314AD" w:rsidRDefault="006314AD">
      <w:pPr>
        <w:pStyle w:val="Index1"/>
        <w:tabs>
          <w:tab w:val="right" w:pos="5030"/>
        </w:tabs>
        <w:rPr>
          <w:noProof/>
        </w:rPr>
      </w:pPr>
      <w:r>
        <w:rPr>
          <w:noProof/>
        </w:rPr>
        <w:t>Module Complémentaire Enterprise Mobility + Security A5, 59</w:t>
      </w:r>
    </w:p>
    <w:p w:rsidR="006314AD" w:rsidRDefault="006314AD">
      <w:pPr>
        <w:pStyle w:val="Index1"/>
        <w:tabs>
          <w:tab w:val="right" w:pos="5030"/>
        </w:tabs>
        <w:rPr>
          <w:noProof/>
        </w:rPr>
      </w:pPr>
      <w:r>
        <w:rPr>
          <w:noProof/>
        </w:rPr>
        <w:t>Module Complémentaire Enterprise Mobility + Security E3, 59</w:t>
      </w:r>
    </w:p>
    <w:p w:rsidR="006314AD" w:rsidRDefault="006314AD">
      <w:pPr>
        <w:pStyle w:val="Index1"/>
        <w:tabs>
          <w:tab w:val="right" w:pos="5030"/>
        </w:tabs>
        <w:rPr>
          <w:noProof/>
        </w:rPr>
      </w:pPr>
      <w:r>
        <w:rPr>
          <w:noProof/>
        </w:rPr>
        <w:t>Module Complémentaire Enterprise Mobility + Security E5, 59</w:t>
      </w:r>
    </w:p>
    <w:p w:rsidR="006314AD" w:rsidRDefault="006314AD">
      <w:pPr>
        <w:pStyle w:val="Index1"/>
        <w:tabs>
          <w:tab w:val="right" w:pos="5030"/>
        </w:tabs>
        <w:rPr>
          <w:noProof/>
        </w:rPr>
      </w:pPr>
      <w:r>
        <w:rPr>
          <w:noProof/>
        </w:rPr>
        <w:t>Module Complémentaire Exchange Online Plan 1, 68</w:t>
      </w:r>
    </w:p>
    <w:p w:rsidR="006314AD" w:rsidRDefault="006314AD">
      <w:pPr>
        <w:pStyle w:val="Index1"/>
        <w:tabs>
          <w:tab w:val="right" w:pos="5030"/>
        </w:tabs>
        <w:rPr>
          <w:noProof/>
        </w:rPr>
      </w:pPr>
      <w:r>
        <w:rPr>
          <w:noProof/>
        </w:rPr>
        <w:t>Module Complémentaire Licence de Gestion Client Azure - Protection avancée contre les menaces pour les Utilisateurs, 56</w:t>
      </w:r>
    </w:p>
    <w:p w:rsidR="006314AD" w:rsidRDefault="006314AD">
      <w:pPr>
        <w:pStyle w:val="Index1"/>
        <w:tabs>
          <w:tab w:val="right" w:pos="5030"/>
        </w:tabs>
        <w:rPr>
          <w:noProof/>
        </w:rPr>
      </w:pPr>
      <w:r>
        <w:rPr>
          <w:noProof/>
        </w:rPr>
        <w:t>Module Complémentaire Microsoft 365 E3 et E5, 57</w:t>
      </w:r>
    </w:p>
    <w:p w:rsidR="006314AD" w:rsidRDefault="006314AD">
      <w:pPr>
        <w:pStyle w:val="Index1"/>
        <w:tabs>
          <w:tab w:val="right" w:pos="5030"/>
        </w:tabs>
        <w:rPr>
          <w:noProof/>
        </w:rPr>
      </w:pPr>
      <w:r>
        <w:rPr>
          <w:noProof/>
        </w:rPr>
        <w:t>Module Complémentaire Microsoft Intune, 73</w:t>
      </w:r>
    </w:p>
    <w:p w:rsidR="006314AD" w:rsidRDefault="006314AD">
      <w:pPr>
        <w:pStyle w:val="Index1"/>
        <w:tabs>
          <w:tab w:val="right" w:pos="5030"/>
        </w:tabs>
        <w:rPr>
          <w:noProof/>
        </w:rPr>
      </w:pPr>
      <w:r>
        <w:rPr>
          <w:noProof/>
        </w:rPr>
        <w:t>Module Complémentaire Microsoft Intune pour l’Éducation, 73</w:t>
      </w:r>
    </w:p>
    <w:p w:rsidR="006314AD" w:rsidRDefault="006314AD">
      <w:pPr>
        <w:pStyle w:val="Index1"/>
        <w:tabs>
          <w:tab w:val="right" w:pos="5030"/>
        </w:tabs>
        <w:rPr>
          <w:noProof/>
        </w:rPr>
      </w:pPr>
      <w:r>
        <w:rPr>
          <w:noProof/>
        </w:rPr>
        <w:t>Module Complémentaire Microsoft Stream Plan 2, 67</w:t>
      </w:r>
    </w:p>
    <w:p w:rsidR="006314AD" w:rsidRDefault="006314AD">
      <w:pPr>
        <w:pStyle w:val="Index1"/>
        <w:tabs>
          <w:tab w:val="right" w:pos="5030"/>
        </w:tabs>
        <w:rPr>
          <w:noProof/>
        </w:rPr>
      </w:pPr>
      <w:r>
        <w:rPr>
          <w:noProof/>
        </w:rPr>
        <w:t>Module Complémentaire Multi-régions Office 365 (SL Utilisateur), 64</w:t>
      </w:r>
    </w:p>
    <w:p w:rsidR="006314AD" w:rsidRDefault="006314AD">
      <w:pPr>
        <w:pStyle w:val="Index1"/>
        <w:tabs>
          <w:tab w:val="right" w:pos="5030"/>
        </w:tabs>
        <w:rPr>
          <w:noProof/>
        </w:rPr>
      </w:pPr>
      <w:r>
        <w:rPr>
          <w:noProof/>
        </w:rPr>
        <w:t>Module Complémentaire Office 365 A5, 66</w:t>
      </w:r>
    </w:p>
    <w:p w:rsidR="006314AD" w:rsidRDefault="006314AD">
      <w:pPr>
        <w:pStyle w:val="Index1"/>
        <w:tabs>
          <w:tab w:val="right" w:pos="5030"/>
        </w:tabs>
        <w:rPr>
          <w:noProof/>
        </w:rPr>
      </w:pPr>
      <w:r>
        <w:rPr>
          <w:noProof/>
        </w:rPr>
        <w:t>Module Complémentaire Office 365 Entreprise E1 et E3, 66</w:t>
      </w:r>
    </w:p>
    <w:p w:rsidR="006314AD" w:rsidRDefault="006314AD">
      <w:pPr>
        <w:pStyle w:val="Index1"/>
        <w:tabs>
          <w:tab w:val="right" w:pos="5030"/>
        </w:tabs>
        <w:rPr>
          <w:noProof/>
        </w:rPr>
      </w:pPr>
      <w:r>
        <w:rPr>
          <w:noProof/>
        </w:rPr>
        <w:t>Module Complémentaire Office 365 Entreprise E3 sans ProPlus, 66</w:t>
      </w:r>
    </w:p>
    <w:p w:rsidR="006314AD" w:rsidRDefault="006314AD">
      <w:pPr>
        <w:pStyle w:val="Index1"/>
        <w:tabs>
          <w:tab w:val="right" w:pos="5030"/>
        </w:tabs>
        <w:rPr>
          <w:noProof/>
        </w:rPr>
      </w:pPr>
      <w:r>
        <w:rPr>
          <w:noProof/>
        </w:rPr>
        <w:t>Module Complémentaire Office 365 Entreprise E5, 66</w:t>
      </w:r>
    </w:p>
    <w:p w:rsidR="006314AD" w:rsidRDefault="006314AD">
      <w:pPr>
        <w:pStyle w:val="Index1"/>
        <w:tabs>
          <w:tab w:val="right" w:pos="5030"/>
        </w:tabs>
        <w:rPr>
          <w:noProof/>
        </w:rPr>
      </w:pPr>
      <w:r>
        <w:rPr>
          <w:noProof/>
        </w:rPr>
        <w:t>Module complémentaire Premium Assurance, 30, 49</w:t>
      </w:r>
    </w:p>
    <w:p w:rsidR="006314AD" w:rsidRDefault="006314AD">
      <w:pPr>
        <w:pStyle w:val="Index1"/>
        <w:tabs>
          <w:tab w:val="right" w:pos="5030"/>
        </w:tabs>
        <w:rPr>
          <w:noProof/>
        </w:rPr>
      </w:pPr>
      <w:r>
        <w:rPr>
          <w:noProof/>
        </w:rPr>
        <w:t>Module Complémentaire Project Online Essentials, 68</w:t>
      </w:r>
    </w:p>
    <w:p w:rsidR="006314AD" w:rsidRDefault="006314AD">
      <w:pPr>
        <w:pStyle w:val="Index1"/>
        <w:tabs>
          <w:tab w:val="right" w:pos="5030"/>
        </w:tabs>
        <w:rPr>
          <w:noProof/>
        </w:rPr>
      </w:pPr>
      <w:r>
        <w:rPr>
          <w:noProof/>
        </w:rPr>
        <w:t>Module Complémentaire Project Online Premium, 68</w:t>
      </w:r>
    </w:p>
    <w:p w:rsidR="006314AD" w:rsidRDefault="006314AD">
      <w:pPr>
        <w:pStyle w:val="Index1"/>
        <w:tabs>
          <w:tab w:val="right" w:pos="5030"/>
        </w:tabs>
        <w:rPr>
          <w:noProof/>
        </w:rPr>
      </w:pPr>
      <w:r>
        <w:rPr>
          <w:noProof/>
        </w:rPr>
        <w:t>Module Complémentaire Project Online Professional, 68</w:t>
      </w:r>
    </w:p>
    <w:p w:rsidR="006314AD" w:rsidRDefault="006314AD">
      <w:pPr>
        <w:pStyle w:val="Index1"/>
        <w:tabs>
          <w:tab w:val="right" w:pos="5030"/>
        </w:tabs>
        <w:rPr>
          <w:noProof/>
        </w:rPr>
      </w:pPr>
      <w:r>
        <w:rPr>
          <w:noProof/>
        </w:rPr>
        <w:t>Module Complémentaire SharePoint Online Plan 1, 69</w:t>
      </w:r>
    </w:p>
    <w:p w:rsidR="006314AD" w:rsidRDefault="006314AD">
      <w:pPr>
        <w:pStyle w:val="Index1"/>
        <w:tabs>
          <w:tab w:val="right" w:pos="5030"/>
        </w:tabs>
        <w:rPr>
          <w:noProof/>
        </w:rPr>
      </w:pPr>
      <w:r>
        <w:rPr>
          <w:noProof/>
        </w:rPr>
        <w:t>Module Complémentaire Visio Online Plan 2, 64</w:t>
      </w:r>
    </w:p>
    <w:p w:rsidR="006314AD" w:rsidRDefault="006314AD">
      <w:pPr>
        <w:pStyle w:val="Index1"/>
        <w:tabs>
          <w:tab w:val="right" w:pos="5030"/>
        </w:tabs>
        <w:rPr>
          <w:noProof/>
        </w:rPr>
      </w:pPr>
      <w:r>
        <w:rPr>
          <w:noProof/>
        </w:rPr>
        <w:t>Module Complémentaire Windows 10 Entreprise E3 par Utilisateur (pour Entreprise par dispositif), 41</w:t>
      </w:r>
    </w:p>
    <w:p w:rsidR="006314AD" w:rsidRDefault="006314AD">
      <w:pPr>
        <w:pStyle w:val="Index1"/>
        <w:tabs>
          <w:tab w:val="right" w:pos="5030"/>
        </w:tabs>
        <w:rPr>
          <w:noProof/>
        </w:rPr>
      </w:pPr>
      <w:r>
        <w:rPr>
          <w:noProof/>
        </w:rPr>
        <w:t>Module Complémentaire Windows 10 Entreprise E5 par Utilisateur (pour Entreprise par dispositif) (SL), 41</w:t>
      </w:r>
    </w:p>
    <w:p w:rsidR="006314AD" w:rsidRDefault="006314AD">
      <w:pPr>
        <w:pStyle w:val="Index1"/>
        <w:tabs>
          <w:tab w:val="right" w:pos="5030"/>
        </w:tabs>
        <w:rPr>
          <w:noProof/>
        </w:rPr>
      </w:pPr>
      <w:r>
        <w:rPr>
          <w:noProof/>
        </w:rPr>
        <w:t>Office 2016, 23</w:t>
      </w:r>
    </w:p>
    <w:p w:rsidR="006314AD" w:rsidRDefault="006314AD">
      <w:pPr>
        <w:pStyle w:val="Index1"/>
        <w:tabs>
          <w:tab w:val="right" w:pos="5030"/>
        </w:tabs>
        <w:rPr>
          <w:noProof/>
        </w:rPr>
      </w:pPr>
      <w:r>
        <w:rPr>
          <w:noProof/>
        </w:rPr>
        <w:t>Office 2016 pour Mac, 24</w:t>
      </w:r>
    </w:p>
    <w:p w:rsidR="006314AD" w:rsidRDefault="006314AD">
      <w:pPr>
        <w:pStyle w:val="Index1"/>
        <w:tabs>
          <w:tab w:val="right" w:pos="5030"/>
        </w:tabs>
        <w:rPr>
          <w:noProof/>
        </w:rPr>
      </w:pPr>
      <w:r>
        <w:rPr>
          <w:noProof/>
        </w:rPr>
        <w:t>Office 2019 Standard pour Mac, 24</w:t>
      </w:r>
    </w:p>
    <w:p w:rsidR="006314AD" w:rsidRDefault="006314AD">
      <w:pPr>
        <w:pStyle w:val="Index1"/>
        <w:tabs>
          <w:tab w:val="right" w:pos="5030"/>
        </w:tabs>
        <w:rPr>
          <w:noProof/>
        </w:rPr>
      </w:pPr>
      <w:r>
        <w:rPr>
          <w:noProof/>
        </w:rPr>
        <w:t>Office 365 - Intelligence des menaces, 68</w:t>
      </w:r>
    </w:p>
    <w:p w:rsidR="006314AD" w:rsidRDefault="006314AD">
      <w:pPr>
        <w:pStyle w:val="Index1"/>
        <w:tabs>
          <w:tab w:val="right" w:pos="5030"/>
        </w:tabs>
        <w:rPr>
          <w:noProof/>
        </w:rPr>
      </w:pPr>
      <w:r>
        <w:rPr>
          <w:noProof/>
        </w:rPr>
        <w:t>Office 365 A1, 66</w:t>
      </w:r>
    </w:p>
    <w:p w:rsidR="006314AD" w:rsidRDefault="006314AD">
      <w:pPr>
        <w:pStyle w:val="Index1"/>
        <w:tabs>
          <w:tab w:val="right" w:pos="5030"/>
        </w:tabs>
        <w:rPr>
          <w:noProof/>
        </w:rPr>
      </w:pPr>
      <w:r>
        <w:rPr>
          <w:noProof/>
        </w:rPr>
        <w:t>Office 365 A3, 66</w:t>
      </w:r>
    </w:p>
    <w:p w:rsidR="006314AD" w:rsidRDefault="006314AD">
      <w:pPr>
        <w:pStyle w:val="Index1"/>
        <w:tabs>
          <w:tab w:val="right" w:pos="5030"/>
        </w:tabs>
        <w:rPr>
          <w:noProof/>
        </w:rPr>
      </w:pPr>
      <w:r>
        <w:rPr>
          <w:noProof/>
        </w:rPr>
        <w:t>Office 365 A5, 66</w:t>
      </w:r>
    </w:p>
    <w:p w:rsidR="006314AD" w:rsidRDefault="006314AD">
      <w:pPr>
        <w:pStyle w:val="Index1"/>
        <w:tabs>
          <w:tab w:val="right" w:pos="5030"/>
        </w:tabs>
        <w:rPr>
          <w:noProof/>
        </w:rPr>
      </w:pPr>
      <w:r>
        <w:rPr>
          <w:noProof/>
        </w:rPr>
        <w:t>Office 365 Advanced Compliance, 67</w:t>
      </w:r>
    </w:p>
    <w:p w:rsidR="006314AD" w:rsidRDefault="006314AD">
      <w:pPr>
        <w:pStyle w:val="Index1"/>
        <w:tabs>
          <w:tab w:val="right" w:pos="5030"/>
        </w:tabs>
        <w:rPr>
          <w:noProof/>
        </w:rPr>
      </w:pPr>
      <w:r>
        <w:rPr>
          <w:noProof/>
        </w:rPr>
        <w:t>Office 365 Advanced Threat Protection, 68</w:t>
      </w:r>
    </w:p>
    <w:p w:rsidR="006314AD" w:rsidRDefault="006314AD">
      <w:pPr>
        <w:pStyle w:val="Index1"/>
        <w:tabs>
          <w:tab w:val="right" w:pos="5030"/>
        </w:tabs>
        <w:rPr>
          <w:noProof/>
        </w:rPr>
      </w:pPr>
      <w:r>
        <w:rPr>
          <w:noProof/>
        </w:rPr>
        <w:lastRenderedPageBreak/>
        <w:t>Office 365 Business, 64</w:t>
      </w:r>
    </w:p>
    <w:p w:rsidR="006314AD" w:rsidRDefault="006314AD">
      <w:pPr>
        <w:pStyle w:val="Index1"/>
        <w:tabs>
          <w:tab w:val="right" w:pos="5030"/>
        </w:tabs>
        <w:rPr>
          <w:noProof/>
        </w:rPr>
      </w:pPr>
      <w:r>
        <w:rPr>
          <w:noProof/>
        </w:rPr>
        <w:t>Office 365 Business Essentials, 66</w:t>
      </w:r>
    </w:p>
    <w:p w:rsidR="006314AD" w:rsidRDefault="006314AD">
      <w:pPr>
        <w:pStyle w:val="Index1"/>
        <w:tabs>
          <w:tab w:val="right" w:pos="5030"/>
        </w:tabs>
        <w:rPr>
          <w:noProof/>
        </w:rPr>
      </w:pPr>
      <w:r>
        <w:rPr>
          <w:noProof/>
        </w:rPr>
        <w:t>Office 365 Business Premium, 66</w:t>
      </w:r>
    </w:p>
    <w:p w:rsidR="006314AD" w:rsidRDefault="006314AD">
      <w:pPr>
        <w:pStyle w:val="Index1"/>
        <w:tabs>
          <w:tab w:val="right" w:pos="5030"/>
        </w:tabs>
        <w:rPr>
          <w:noProof/>
        </w:rPr>
      </w:pPr>
      <w:r>
        <w:rPr>
          <w:noProof/>
        </w:rPr>
        <w:t>Office 365 Data Loss Prevention, 68</w:t>
      </w:r>
    </w:p>
    <w:p w:rsidR="006314AD" w:rsidRDefault="006314AD">
      <w:pPr>
        <w:pStyle w:val="Index1"/>
        <w:tabs>
          <w:tab w:val="right" w:pos="5030"/>
        </w:tabs>
        <w:rPr>
          <w:noProof/>
        </w:rPr>
      </w:pPr>
      <w:r>
        <w:rPr>
          <w:noProof/>
        </w:rPr>
        <w:t>Office 365 Entreprise E1, 17</w:t>
      </w:r>
    </w:p>
    <w:p w:rsidR="006314AD" w:rsidRDefault="006314AD">
      <w:pPr>
        <w:pStyle w:val="Index1"/>
        <w:tabs>
          <w:tab w:val="right" w:pos="5030"/>
        </w:tabs>
        <w:rPr>
          <w:noProof/>
        </w:rPr>
      </w:pPr>
      <w:r>
        <w:rPr>
          <w:noProof/>
        </w:rPr>
        <w:t>Office 365 Entreprise E1 et E3, 66</w:t>
      </w:r>
    </w:p>
    <w:p w:rsidR="006314AD" w:rsidRDefault="006314AD">
      <w:pPr>
        <w:pStyle w:val="Index1"/>
        <w:tabs>
          <w:tab w:val="right" w:pos="5030"/>
        </w:tabs>
        <w:rPr>
          <w:noProof/>
        </w:rPr>
      </w:pPr>
      <w:r>
        <w:rPr>
          <w:noProof/>
        </w:rPr>
        <w:t>Office 365 Entreprise E1 et E3 au titre de la SA, 66</w:t>
      </w:r>
    </w:p>
    <w:p w:rsidR="006314AD" w:rsidRDefault="006314AD">
      <w:pPr>
        <w:pStyle w:val="Index1"/>
        <w:tabs>
          <w:tab w:val="right" w:pos="5030"/>
        </w:tabs>
        <w:rPr>
          <w:noProof/>
        </w:rPr>
      </w:pPr>
      <w:r>
        <w:rPr>
          <w:noProof/>
        </w:rPr>
        <w:t>Office 365 Entreprise E1 et Microsoft Intune, 17</w:t>
      </w:r>
    </w:p>
    <w:p w:rsidR="006314AD" w:rsidRDefault="006314AD">
      <w:pPr>
        <w:pStyle w:val="Index1"/>
        <w:tabs>
          <w:tab w:val="right" w:pos="5030"/>
        </w:tabs>
        <w:rPr>
          <w:noProof/>
        </w:rPr>
      </w:pPr>
      <w:r>
        <w:rPr>
          <w:noProof/>
        </w:rPr>
        <w:t>Office 365 Entreprise E3, 17</w:t>
      </w:r>
    </w:p>
    <w:p w:rsidR="006314AD" w:rsidRDefault="006314AD">
      <w:pPr>
        <w:pStyle w:val="Index1"/>
        <w:tabs>
          <w:tab w:val="right" w:pos="5030"/>
        </w:tabs>
        <w:rPr>
          <w:noProof/>
        </w:rPr>
      </w:pPr>
      <w:r>
        <w:rPr>
          <w:noProof/>
        </w:rPr>
        <w:t>Office 365 Entreprise E3 et Microsoft Intune, 17</w:t>
      </w:r>
    </w:p>
    <w:p w:rsidR="006314AD" w:rsidRDefault="006314AD">
      <w:pPr>
        <w:pStyle w:val="Index1"/>
        <w:tabs>
          <w:tab w:val="right" w:pos="5030"/>
        </w:tabs>
        <w:rPr>
          <w:noProof/>
        </w:rPr>
      </w:pPr>
      <w:r>
        <w:rPr>
          <w:noProof/>
        </w:rPr>
        <w:t>Office 365 Entreprise E5, 17</w:t>
      </w:r>
    </w:p>
    <w:p w:rsidR="006314AD" w:rsidRDefault="006314AD">
      <w:pPr>
        <w:pStyle w:val="Index1"/>
        <w:tabs>
          <w:tab w:val="right" w:pos="5030"/>
        </w:tabs>
        <w:rPr>
          <w:noProof/>
        </w:rPr>
      </w:pPr>
      <w:r>
        <w:rPr>
          <w:noProof/>
        </w:rPr>
        <w:t>Office 365 Entreprise E5 (SL Utilisateur), 66</w:t>
      </w:r>
    </w:p>
    <w:p w:rsidR="006314AD" w:rsidRDefault="006314AD">
      <w:pPr>
        <w:pStyle w:val="Index1"/>
        <w:tabs>
          <w:tab w:val="right" w:pos="5030"/>
        </w:tabs>
        <w:rPr>
          <w:noProof/>
        </w:rPr>
      </w:pPr>
      <w:r>
        <w:rPr>
          <w:noProof/>
        </w:rPr>
        <w:t>Office 365 Entreprise E5 au titre de la SA, 66</w:t>
      </w:r>
    </w:p>
    <w:p w:rsidR="006314AD" w:rsidRDefault="006314AD">
      <w:pPr>
        <w:pStyle w:val="Index1"/>
        <w:tabs>
          <w:tab w:val="right" w:pos="5030"/>
        </w:tabs>
        <w:rPr>
          <w:noProof/>
        </w:rPr>
      </w:pPr>
      <w:r>
        <w:rPr>
          <w:noProof/>
        </w:rPr>
        <w:t>Office 365 Entreprise E5 et Microsoft Intune, 17</w:t>
      </w:r>
    </w:p>
    <w:p w:rsidR="006314AD" w:rsidRDefault="006314AD">
      <w:pPr>
        <w:pStyle w:val="Index1"/>
        <w:tabs>
          <w:tab w:val="right" w:pos="5030"/>
        </w:tabs>
        <w:rPr>
          <w:noProof/>
        </w:rPr>
      </w:pPr>
      <w:r>
        <w:rPr>
          <w:noProof/>
        </w:rPr>
        <w:t>Office 365 Entreprise F1, 66</w:t>
      </w:r>
    </w:p>
    <w:p w:rsidR="006314AD" w:rsidRDefault="006314AD">
      <w:pPr>
        <w:pStyle w:val="Index1"/>
        <w:tabs>
          <w:tab w:val="right" w:pos="5030"/>
        </w:tabs>
        <w:rPr>
          <w:noProof/>
        </w:rPr>
      </w:pPr>
      <w:r>
        <w:rPr>
          <w:noProof/>
        </w:rPr>
        <w:t>Office 365 Extra File Storage (1 Go), 69</w:t>
      </w:r>
    </w:p>
    <w:p w:rsidR="006314AD" w:rsidRDefault="006314AD">
      <w:pPr>
        <w:pStyle w:val="Index1"/>
        <w:tabs>
          <w:tab w:val="right" w:pos="5030"/>
        </w:tabs>
        <w:rPr>
          <w:noProof/>
        </w:rPr>
      </w:pPr>
      <w:r>
        <w:rPr>
          <w:noProof/>
        </w:rPr>
        <w:t>Office 365 ProPlus, 64</w:t>
      </w:r>
    </w:p>
    <w:p w:rsidR="006314AD" w:rsidRDefault="006314AD">
      <w:pPr>
        <w:pStyle w:val="Index1"/>
        <w:tabs>
          <w:tab w:val="right" w:pos="5030"/>
        </w:tabs>
        <w:rPr>
          <w:noProof/>
        </w:rPr>
      </w:pPr>
      <w:r>
        <w:rPr>
          <w:noProof/>
        </w:rPr>
        <w:t>Office 365 ProPlus au titre de la SA, 64</w:t>
      </w:r>
    </w:p>
    <w:p w:rsidR="006314AD" w:rsidRDefault="006314AD">
      <w:pPr>
        <w:pStyle w:val="Index1"/>
        <w:tabs>
          <w:tab w:val="right" w:pos="5030"/>
        </w:tabs>
        <w:rPr>
          <w:noProof/>
        </w:rPr>
      </w:pPr>
      <w:r>
        <w:rPr>
          <w:noProof/>
        </w:rPr>
        <w:t>Office Online pour Office 365, 87</w:t>
      </w:r>
    </w:p>
    <w:p w:rsidR="006314AD" w:rsidRDefault="006314AD">
      <w:pPr>
        <w:pStyle w:val="Index1"/>
        <w:tabs>
          <w:tab w:val="right" w:pos="5030"/>
        </w:tabs>
        <w:rPr>
          <w:noProof/>
        </w:rPr>
      </w:pPr>
      <w:r>
        <w:rPr>
          <w:noProof/>
        </w:rPr>
        <w:t>Office Professionnel Plus, 65, 87, 93</w:t>
      </w:r>
    </w:p>
    <w:p w:rsidR="006314AD" w:rsidRDefault="006314AD">
      <w:pPr>
        <w:pStyle w:val="Index1"/>
        <w:tabs>
          <w:tab w:val="right" w:pos="5030"/>
        </w:tabs>
        <w:rPr>
          <w:noProof/>
        </w:rPr>
      </w:pPr>
      <w:r>
        <w:rPr>
          <w:noProof/>
        </w:rPr>
        <w:t>Office Professionnel Plus 2013, 65</w:t>
      </w:r>
    </w:p>
    <w:p w:rsidR="006314AD" w:rsidRDefault="006314AD">
      <w:pPr>
        <w:pStyle w:val="Index1"/>
        <w:tabs>
          <w:tab w:val="right" w:pos="5030"/>
        </w:tabs>
        <w:rPr>
          <w:noProof/>
        </w:rPr>
      </w:pPr>
      <w:r>
        <w:rPr>
          <w:noProof/>
        </w:rPr>
        <w:t>Office Professionnel Plus 2016, 39</w:t>
      </w:r>
    </w:p>
    <w:p w:rsidR="006314AD" w:rsidRDefault="006314AD">
      <w:pPr>
        <w:pStyle w:val="Index1"/>
        <w:tabs>
          <w:tab w:val="right" w:pos="5030"/>
        </w:tabs>
        <w:rPr>
          <w:noProof/>
        </w:rPr>
      </w:pPr>
      <w:r>
        <w:rPr>
          <w:noProof/>
        </w:rPr>
        <w:t>Office Professionnel Plus 2019, 23</w:t>
      </w:r>
    </w:p>
    <w:p w:rsidR="006314AD" w:rsidRDefault="006314AD">
      <w:pPr>
        <w:pStyle w:val="Index1"/>
        <w:tabs>
          <w:tab w:val="right" w:pos="5030"/>
        </w:tabs>
        <w:rPr>
          <w:noProof/>
        </w:rPr>
      </w:pPr>
      <w:r>
        <w:rPr>
          <w:noProof/>
        </w:rPr>
        <w:t>Office Standard, 65, 87, 93</w:t>
      </w:r>
    </w:p>
    <w:p w:rsidR="006314AD" w:rsidRDefault="006314AD">
      <w:pPr>
        <w:pStyle w:val="Index1"/>
        <w:tabs>
          <w:tab w:val="right" w:pos="5030"/>
        </w:tabs>
        <w:rPr>
          <w:noProof/>
        </w:rPr>
      </w:pPr>
      <w:r>
        <w:rPr>
          <w:noProof/>
        </w:rPr>
        <w:t>Office Standard 2019, 23</w:t>
      </w:r>
    </w:p>
    <w:p w:rsidR="006314AD" w:rsidRDefault="006314AD">
      <w:pPr>
        <w:pStyle w:val="Index1"/>
        <w:tabs>
          <w:tab w:val="right" w:pos="5030"/>
        </w:tabs>
        <w:rPr>
          <w:noProof/>
        </w:rPr>
      </w:pPr>
      <w:r>
        <w:rPr>
          <w:noProof/>
        </w:rPr>
        <w:t>Office Standard pour Mac, 87</w:t>
      </w:r>
    </w:p>
    <w:p w:rsidR="006314AD" w:rsidRDefault="006314AD">
      <w:pPr>
        <w:pStyle w:val="Index1"/>
        <w:tabs>
          <w:tab w:val="right" w:pos="5030"/>
        </w:tabs>
        <w:rPr>
          <w:noProof/>
        </w:rPr>
      </w:pPr>
      <w:r>
        <w:rPr>
          <w:noProof/>
        </w:rPr>
        <w:t>OneDrive Entreprise Plan 1 et 2, 68</w:t>
      </w:r>
    </w:p>
    <w:p w:rsidR="006314AD" w:rsidRDefault="006314AD">
      <w:pPr>
        <w:pStyle w:val="Index1"/>
        <w:tabs>
          <w:tab w:val="right" w:pos="5030"/>
        </w:tabs>
        <w:rPr>
          <w:noProof/>
        </w:rPr>
      </w:pPr>
      <w:r>
        <w:rPr>
          <w:noProof/>
        </w:rPr>
        <w:t>Outlook 2019, 23</w:t>
      </w:r>
    </w:p>
    <w:p w:rsidR="006314AD" w:rsidRDefault="006314AD">
      <w:pPr>
        <w:pStyle w:val="Index1"/>
        <w:tabs>
          <w:tab w:val="right" w:pos="5030"/>
        </w:tabs>
        <w:rPr>
          <w:noProof/>
        </w:rPr>
      </w:pPr>
      <w:r>
        <w:rPr>
          <w:noProof/>
        </w:rPr>
        <w:t>Outlook 2019 pour Mac, 24</w:t>
      </w:r>
    </w:p>
    <w:p w:rsidR="006314AD" w:rsidRDefault="006314AD">
      <w:pPr>
        <w:pStyle w:val="Index1"/>
        <w:tabs>
          <w:tab w:val="right" w:pos="5030"/>
        </w:tabs>
        <w:rPr>
          <w:noProof/>
        </w:rPr>
      </w:pPr>
      <w:r>
        <w:rPr>
          <w:noProof/>
        </w:rPr>
        <w:t>Pack multilingue Office 2013, 23</w:t>
      </w:r>
    </w:p>
    <w:p w:rsidR="006314AD" w:rsidRDefault="006314AD">
      <w:pPr>
        <w:pStyle w:val="Index1"/>
        <w:tabs>
          <w:tab w:val="right" w:pos="5030"/>
        </w:tabs>
        <w:rPr>
          <w:noProof/>
        </w:rPr>
      </w:pPr>
      <w:r>
        <w:rPr>
          <w:noProof/>
        </w:rPr>
        <w:t>Par Utilisateur connu Bing Maps (SL), 70</w:t>
      </w:r>
    </w:p>
    <w:p w:rsidR="006314AD" w:rsidRDefault="006314AD">
      <w:pPr>
        <w:pStyle w:val="Index1"/>
        <w:tabs>
          <w:tab w:val="right" w:pos="5030"/>
        </w:tabs>
        <w:rPr>
          <w:noProof/>
        </w:rPr>
      </w:pPr>
      <w:r>
        <w:rPr>
          <w:noProof/>
        </w:rPr>
        <w:t>Plan avec Dispositif Microsoft Azure StorSimple (dispositif 8100), 55</w:t>
      </w:r>
    </w:p>
    <w:p w:rsidR="006314AD" w:rsidRDefault="006314AD">
      <w:pPr>
        <w:pStyle w:val="Index1"/>
        <w:tabs>
          <w:tab w:val="right" w:pos="5030"/>
        </w:tabs>
        <w:rPr>
          <w:noProof/>
        </w:rPr>
      </w:pPr>
      <w:r>
        <w:rPr>
          <w:noProof/>
        </w:rPr>
        <w:t>Plan avec Dispositif Microsoft Azure StorSimple (dispositif 8600), 55</w:t>
      </w:r>
    </w:p>
    <w:p w:rsidR="006314AD" w:rsidRDefault="006314AD">
      <w:pPr>
        <w:pStyle w:val="Index1"/>
        <w:tabs>
          <w:tab w:val="right" w:pos="5030"/>
        </w:tabs>
        <w:rPr>
          <w:noProof/>
        </w:rPr>
      </w:pPr>
      <w:r>
        <w:rPr>
          <w:noProof/>
        </w:rPr>
        <w:t>Plan de contrôle à distance 1 de IoT Suite, 55</w:t>
      </w:r>
    </w:p>
    <w:p w:rsidR="006314AD" w:rsidRDefault="006314AD">
      <w:pPr>
        <w:pStyle w:val="Index1"/>
        <w:tabs>
          <w:tab w:val="right" w:pos="5030"/>
        </w:tabs>
        <w:rPr>
          <w:noProof/>
        </w:rPr>
      </w:pPr>
      <w:r>
        <w:rPr>
          <w:noProof/>
        </w:rPr>
        <w:t>Plan de contrôle à distance 2 de IoT Suite, 55</w:t>
      </w:r>
    </w:p>
    <w:p w:rsidR="006314AD" w:rsidRDefault="006314AD">
      <w:pPr>
        <w:pStyle w:val="Index1"/>
        <w:tabs>
          <w:tab w:val="right" w:pos="5030"/>
        </w:tabs>
        <w:rPr>
          <w:noProof/>
        </w:rPr>
      </w:pPr>
      <w:r>
        <w:rPr>
          <w:noProof/>
        </w:rPr>
        <w:t>Plan de maintenance prédictive 1 de IoT Suite, 55</w:t>
      </w:r>
    </w:p>
    <w:p w:rsidR="006314AD" w:rsidRDefault="006314AD">
      <w:pPr>
        <w:pStyle w:val="Index1"/>
        <w:tabs>
          <w:tab w:val="right" w:pos="5030"/>
        </w:tabs>
        <w:rPr>
          <w:noProof/>
        </w:rPr>
      </w:pPr>
      <w:r>
        <w:rPr>
          <w:noProof/>
        </w:rPr>
        <w:t>Plan de maintenance prédictive 2 de IoT Suite, 55</w:t>
      </w:r>
    </w:p>
    <w:p w:rsidR="006314AD" w:rsidRDefault="006314AD">
      <w:pPr>
        <w:pStyle w:val="Index1"/>
        <w:tabs>
          <w:tab w:val="right" w:pos="5030"/>
        </w:tabs>
        <w:rPr>
          <w:noProof/>
        </w:rPr>
      </w:pPr>
      <w:r>
        <w:rPr>
          <w:noProof/>
        </w:rPr>
        <w:t>Plan de service d’application Azure, 55</w:t>
      </w:r>
    </w:p>
    <w:p w:rsidR="006314AD" w:rsidRDefault="006314AD">
      <w:pPr>
        <w:pStyle w:val="Index1"/>
        <w:tabs>
          <w:tab w:val="right" w:pos="5030"/>
        </w:tabs>
        <w:rPr>
          <w:noProof/>
        </w:rPr>
      </w:pPr>
      <w:r>
        <w:rPr>
          <w:noProof/>
        </w:rPr>
        <w:t>Plateforme Mobile Asset Management (SL), 70</w:t>
      </w:r>
    </w:p>
    <w:p w:rsidR="006314AD" w:rsidRDefault="006314AD">
      <w:pPr>
        <w:pStyle w:val="Index1"/>
        <w:tabs>
          <w:tab w:val="right" w:pos="5030"/>
        </w:tabs>
        <w:rPr>
          <w:noProof/>
        </w:rPr>
      </w:pPr>
      <w:r>
        <w:rPr>
          <w:noProof/>
        </w:rPr>
        <w:t>Plateformes MSDN, 38</w:t>
      </w:r>
    </w:p>
    <w:p w:rsidR="006314AD" w:rsidRDefault="006314AD">
      <w:pPr>
        <w:pStyle w:val="Index1"/>
        <w:tabs>
          <w:tab w:val="right" w:pos="5030"/>
        </w:tabs>
        <w:rPr>
          <w:noProof/>
        </w:rPr>
      </w:pPr>
      <w:r>
        <w:rPr>
          <w:noProof/>
        </w:rPr>
        <w:t>Power BI Premium EM1, 71</w:t>
      </w:r>
    </w:p>
    <w:p w:rsidR="006314AD" w:rsidRDefault="006314AD">
      <w:pPr>
        <w:pStyle w:val="Index1"/>
        <w:tabs>
          <w:tab w:val="right" w:pos="5030"/>
        </w:tabs>
        <w:rPr>
          <w:noProof/>
        </w:rPr>
      </w:pPr>
      <w:r>
        <w:rPr>
          <w:noProof/>
        </w:rPr>
        <w:t>Power BI Premium EM1 A, 71</w:t>
      </w:r>
    </w:p>
    <w:p w:rsidR="006314AD" w:rsidRDefault="006314AD">
      <w:pPr>
        <w:pStyle w:val="Index1"/>
        <w:tabs>
          <w:tab w:val="right" w:pos="5030"/>
        </w:tabs>
        <w:rPr>
          <w:noProof/>
        </w:rPr>
      </w:pPr>
      <w:r>
        <w:rPr>
          <w:noProof/>
        </w:rPr>
        <w:t>Power BI Premium EM2, 71</w:t>
      </w:r>
    </w:p>
    <w:p w:rsidR="006314AD" w:rsidRDefault="006314AD">
      <w:pPr>
        <w:pStyle w:val="Index1"/>
        <w:tabs>
          <w:tab w:val="right" w:pos="5030"/>
        </w:tabs>
        <w:rPr>
          <w:noProof/>
        </w:rPr>
      </w:pPr>
      <w:r>
        <w:rPr>
          <w:noProof/>
        </w:rPr>
        <w:t>Power BI Premium EM2 A, 71</w:t>
      </w:r>
    </w:p>
    <w:p w:rsidR="006314AD" w:rsidRDefault="006314AD">
      <w:pPr>
        <w:pStyle w:val="Index1"/>
        <w:tabs>
          <w:tab w:val="right" w:pos="5030"/>
        </w:tabs>
        <w:rPr>
          <w:noProof/>
        </w:rPr>
      </w:pPr>
      <w:r>
        <w:rPr>
          <w:noProof/>
        </w:rPr>
        <w:t>Power BI Premium EM3, 71</w:t>
      </w:r>
    </w:p>
    <w:p w:rsidR="006314AD" w:rsidRDefault="006314AD">
      <w:pPr>
        <w:pStyle w:val="Index1"/>
        <w:tabs>
          <w:tab w:val="right" w:pos="5030"/>
        </w:tabs>
        <w:rPr>
          <w:noProof/>
        </w:rPr>
      </w:pPr>
      <w:r>
        <w:rPr>
          <w:noProof/>
        </w:rPr>
        <w:t>Power BI Premium EM3 A, 71</w:t>
      </w:r>
    </w:p>
    <w:p w:rsidR="006314AD" w:rsidRDefault="006314AD">
      <w:pPr>
        <w:pStyle w:val="Index1"/>
        <w:tabs>
          <w:tab w:val="right" w:pos="5030"/>
        </w:tabs>
        <w:rPr>
          <w:noProof/>
        </w:rPr>
      </w:pPr>
      <w:r>
        <w:rPr>
          <w:noProof/>
        </w:rPr>
        <w:t>Power BI Premium P1, 71</w:t>
      </w:r>
    </w:p>
    <w:p w:rsidR="006314AD" w:rsidRDefault="006314AD">
      <w:pPr>
        <w:pStyle w:val="Index1"/>
        <w:tabs>
          <w:tab w:val="right" w:pos="5030"/>
        </w:tabs>
        <w:rPr>
          <w:noProof/>
        </w:rPr>
      </w:pPr>
      <w:r>
        <w:rPr>
          <w:noProof/>
        </w:rPr>
        <w:t>Power BI Premium P2, 71</w:t>
      </w:r>
    </w:p>
    <w:p w:rsidR="006314AD" w:rsidRDefault="006314AD">
      <w:pPr>
        <w:pStyle w:val="Index1"/>
        <w:tabs>
          <w:tab w:val="right" w:pos="5030"/>
        </w:tabs>
        <w:rPr>
          <w:noProof/>
        </w:rPr>
      </w:pPr>
      <w:r>
        <w:rPr>
          <w:noProof/>
        </w:rPr>
        <w:t>Power BI Premium P3, 71</w:t>
      </w:r>
    </w:p>
    <w:p w:rsidR="006314AD" w:rsidRDefault="006314AD">
      <w:pPr>
        <w:pStyle w:val="Index1"/>
        <w:tabs>
          <w:tab w:val="right" w:pos="5030"/>
        </w:tabs>
        <w:rPr>
          <w:noProof/>
        </w:rPr>
      </w:pPr>
      <w:r>
        <w:rPr>
          <w:noProof/>
        </w:rPr>
        <w:t>Power BI Premium P4, 71</w:t>
      </w:r>
    </w:p>
    <w:p w:rsidR="006314AD" w:rsidRDefault="006314AD">
      <w:pPr>
        <w:pStyle w:val="Index1"/>
        <w:tabs>
          <w:tab w:val="right" w:pos="5030"/>
        </w:tabs>
        <w:rPr>
          <w:noProof/>
        </w:rPr>
      </w:pPr>
      <w:r>
        <w:rPr>
          <w:noProof/>
        </w:rPr>
        <w:t>Power BI Premium P5, 71</w:t>
      </w:r>
    </w:p>
    <w:p w:rsidR="006314AD" w:rsidRDefault="006314AD">
      <w:pPr>
        <w:pStyle w:val="Index1"/>
        <w:tabs>
          <w:tab w:val="right" w:pos="5030"/>
        </w:tabs>
        <w:rPr>
          <w:noProof/>
        </w:rPr>
      </w:pPr>
      <w:r>
        <w:rPr>
          <w:noProof/>
        </w:rPr>
        <w:t>Power BI Pro, 71</w:t>
      </w:r>
    </w:p>
    <w:p w:rsidR="006314AD" w:rsidRDefault="006314AD">
      <w:pPr>
        <w:pStyle w:val="Index1"/>
        <w:tabs>
          <w:tab w:val="right" w:pos="5030"/>
        </w:tabs>
        <w:rPr>
          <w:noProof/>
        </w:rPr>
      </w:pPr>
      <w:r>
        <w:rPr>
          <w:noProof/>
        </w:rPr>
        <w:t>Power BI Pro A, 71</w:t>
      </w:r>
    </w:p>
    <w:p w:rsidR="006314AD" w:rsidRDefault="006314AD">
      <w:pPr>
        <w:pStyle w:val="Index1"/>
        <w:tabs>
          <w:tab w:val="right" w:pos="5030"/>
        </w:tabs>
        <w:rPr>
          <w:noProof/>
        </w:rPr>
      </w:pPr>
      <w:r>
        <w:rPr>
          <w:noProof/>
        </w:rPr>
        <w:t>Power BI Report Server, 31</w:t>
      </w:r>
    </w:p>
    <w:p w:rsidR="006314AD" w:rsidRDefault="006314AD">
      <w:pPr>
        <w:pStyle w:val="Index1"/>
        <w:tabs>
          <w:tab w:val="right" w:pos="5030"/>
        </w:tabs>
        <w:rPr>
          <w:noProof/>
        </w:rPr>
      </w:pPr>
      <w:r>
        <w:rPr>
          <w:noProof/>
        </w:rPr>
        <w:t>PowerPoint 2019, 23</w:t>
      </w:r>
    </w:p>
    <w:p w:rsidR="006314AD" w:rsidRDefault="006314AD">
      <w:pPr>
        <w:pStyle w:val="Index1"/>
        <w:tabs>
          <w:tab w:val="right" w:pos="5030"/>
        </w:tabs>
        <w:rPr>
          <w:noProof/>
        </w:rPr>
      </w:pPr>
      <w:r>
        <w:rPr>
          <w:noProof/>
        </w:rPr>
        <w:t>PowerPoint 2019 pour Mac, 24</w:t>
      </w:r>
    </w:p>
    <w:p w:rsidR="006314AD" w:rsidRDefault="006314AD">
      <w:pPr>
        <w:pStyle w:val="Index1"/>
        <w:tabs>
          <w:tab w:val="right" w:pos="5030"/>
        </w:tabs>
        <w:rPr>
          <w:noProof/>
        </w:rPr>
      </w:pPr>
      <w:r>
        <w:rPr>
          <w:noProof/>
        </w:rPr>
        <w:t>Profils supplémentaires Dynamics 365 Customer Insights, 62</w:t>
      </w:r>
    </w:p>
    <w:p w:rsidR="006314AD" w:rsidRDefault="006314AD">
      <w:pPr>
        <w:pStyle w:val="Index1"/>
        <w:tabs>
          <w:tab w:val="right" w:pos="5030"/>
        </w:tabs>
        <w:rPr>
          <w:noProof/>
        </w:rPr>
      </w:pPr>
      <w:r>
        <w:rPr>
          <w:noProof/>
        </w:rPr>
        <w:t>Project Online Essentials, 68</w:t>
      </w:r>
    </w:p>
    <w:p w:rsidR="006314AD" w:rsidRDefault="006314AD">
      <w:pPr>
        <w:pStyle w:val="Index1"/>
        <w:tabs>
          <w:tab w:val="right" w:pos="5030"/>
        </w:tabs>
        <w:rPr>
          <w:noProof/>
        </w:rPr>
      </w:pPr>
      <w:r>
        <w:rPr>
          <w:noProof/>
        </w:rPr>
        <w:t>Project Online Premium, 68</w:t>
      </w:r>
    </w:p>
    <w:p w:rsidR="006314AD" w:rsidRDefault="006314AD">
      <w:pPr>
        <w:pStyle w:val="Index1"/>
        <w:tabs>
          <w:tab w:val="right" w:pos="5030"/>
        </w:tabs>
        <w:rPr>
          <w:noProof/>
        </w:rPr>
      </w:pPr>
      <w:r>
        <w:rPr>
          <w:noProof/>
        </w:rPr>
        <w:t>Project Online Premium au titre de la SA, 68</w:t>
      </w:r>
    </w:p>
    <w:p w:rsidR="006314AD" w:rsidRDefault="006314AD">
      <w:pPr>
        <w:pStyle w:val="Index1"/>
        <w:tabs>
          <w:tab w:val="right" w:pos="5030"/>
        </w:tabs>
        <w:rPr>
          <w:noProof/>
        </w:rPr>
      </w:pPr>
      <w:r>
        <w:rPr>
          <w:noProof/>
        </w:rPr>
        <w:t>Project Online Professional, 68</w:t>
      </w:r>
    </w:p>
    <w:p w:rsidR="006314AD" w:rsidRDefault="006314AD">
      <w:pPr>
        <w:pStyle w:val="Index1"/>
        <w:tabs>
          <w:tab w:val="right" w:pos="5030"/>
        </w:tabs>
        <w:rPr>
          <w:noProof/>
        </w:rPr>
      </w:pPr>
      <w:r>
        <w:rPr>
          <w:noProof/>
        </w:rPr>
        <w:t>Project Online Professional au titre de la SA, 68</w:t>
      </w:r>
    </w:p>
    <w:p w:rsidR="006314AD" w:rsidRDefault="006314AD">
      <w:pPr>
        <w:pStyle w:val="Index1"/>
        <w:tabs>
          <w:tab w:val="right" w:pos="5030"/>
        </w:tabs>
        <w:rPr>
          <w:noProof/>
        </w:rPr>
      </w:pPr>
      <w:r>
        <w:rPr>
          <w:noProof/>
        </w:rPr>
        <w:t>Project Professional 2019, 23</w:t>
      </w:r>
    </w:p>
    <w:p w:rsidR="006314AD" w:rsidRDefault="006314AD">
      <w:pPr>
        <w:pStyle w:val="Index1"/>
        <w:tabs>
          <w:tab w:val="right" w:pos="5030"/>
        </w:tabs>
        <w:rPr>
          <w:noProof/>
        </w:rPr>
      </w:pPr>
      <w:r>
        <w:rPr>
          <w:noProof/>
        </w:rPr>
        <w:t>Project Professionnel, 94</w:t>
      </w:r>
    </w:p>
    <w:p w:rsidR="006314AD" w:rsidRDefault="006314AD">
      <w:pPr>
        <w:pStyle w:val="Index1"/>
        <w:tabs>
          <w:tab w:val="right" w:pos="5030"/>
        </w:tabs>
        <w:rPr>
          <w:noProof/>
        </w:rPr>
      </w:pPr>
      <w:r>
        <w:rPr>
          <w:noProof/>
        </w:rPr>
        <w:t>Project Server 2016, 26</w:t>
      </w:r>
    </w:p>
    <w:p w:rsidR="006314AD" w:rsidRDefault="006314AD">
      <w:pPr>
        <w:pStyle w:val="Index1"/>
        <w:tabs>
          <w:tab w:val="right" w:pos="5030"/>
        </w:tabs>
        <w:rPr>
          <w:noProof/>
        </w:rPr>
      </w:pPr>
      <w:r>
        <w:rPr>
          <w:noProof/>
        </w:rPr>
        <w:t>Project Server 2019, 26</w:t>
      </w:r>
    </w:p>
    <w:p w:rsidR="006314AD" w:rsidRDefault="006314AD">
      <w:pPr>
        <w:pStyle w:val="Index1"/>
        <w:tabs>
          <w:tab w:val="right" w:pos="5030"/>
        </w:tabs>
        <w:rPr>
          <w:noProof/>
        </w:rPr>
      </w:pPr>
      <w:r>
        <w:rPr>
          <w:noProof/>
        </w:rPr>
        <w:t>Project Standard, 87, 94</w:t>
      </w:r>
    </w:p>
    <w:p w:rsidR="006314AD" w:rsidRDefault="006314AD">
      <w:pPr>
        <w:pStyle w:val="Index1"/>
        <w:tabs>
          <w:tab w:val="right" w:pos="5030"/>
        </w:tabs>
        <w:rPr>
          <w:noProof/>
        </w:rPr>
      </w:pPr>
      <w:r>
        <w:rPr>
          <w:noProof/>
        </w:rPr>
        <w:t>Project Standard 2019, 23</w:t>
      </w:r>
    </w:p>
    <w:p w:rsidR="006314AD" w:rsidRDefault="006314AD">
      <w:pPr>
        <w:pStyle w:val="Index1"/>
        <w:tabs>
          <w:tab w:val="right" w:pos="5030"/>
        </w:tabs>
        <w:rPr>
          <w:noProof/>
        </w:rPr>
      </w:pPr>
      <w:r>
        <w:rPr>
          <w:noProof/>
        </w:rPr>
        <w:t>Promotion Power BI Premium, 71</w:t>
      </w:r>
    </w:p>
    <w:p w:rsidR="006314AD" w:rsidRDefault="006314AD">
      <w:pPr>
        <w:pStyle w:val="Index1"/>
        <w:tabs>
          <w:tab w:val="right" w:pos="5030"/>
        </w:tabs>
        <w:rPr>
          <w:noProof/>
        </w:rPr>
      </w:pPr>
      <w:r>
        <w:rPr>
          <w:noProof/>
        </w:rPr>
        <w:t>Publisher 2019, 23</w:t>
      </w:r>
    </w:p>
    <w:p w:rsidR="006314AD" w:rsidRDefault="006314AD">
      <w:pPr>
        <w:pStyle w:val="Index1"/>
        <w:tabs>
          <w:tab w:val="right" w:pos="5030"/>
        </w:tabs>
        <w:rPr>
          <w:noProof/>
        </w:rPr>
      </w:pPr>
      <w:r>
        <w:rPr>
          <w:noProof/>
        </w:rPr>
        <w:t>Renouvellement du Plan 8100 Microsoft Azure StorSimple, 55</w:t>
      </w:r>
    </w:p>
    <w:p w:rsidR="006314AD" w:rsidRDefault="006314AD">
      <w:pPr>
        <w:pStyle w:val="Index1"/>
        <w:tabs>
          <w:tab w:val="right" w:pos="5030"/>
        </w:tabs>
        <w:rPr>
          <w:noProof/>
        </w:rPr>
      </w:pPr>
      <w:r>
        <w:rPr>
          <w:noProof/>
        </w:rPr>
        <w:t>Renouvellement du Plan 8600 Microsoft Azure StorSimple (aucun dispositif), 55</w:t>
      </w:r>
    </w:p>
    <w:p w:rsidR="006314AD" w:rsidRDefault="006314AD">
      <w:pPr>
        <w:pStyle w:val="Index1"/>
        <w:tabs>
          <w:tab w:val="right" w:pos="5030"/>
        </w:tabs>
        <w:rPr>
          <w:noProof/>
        </w:rPr>
      </w:pPr>
      <w:r>
        <w:rPr>
          <w:noProof/>
        </w:rPr>
        <w:t>Routage de Camions Par Ressource pour la Gestion des Ressources Mobiles, 70</w:t>
      </w:r>
    </w:p>
    <w:p w:rsidR="006314AD" w:rsidRDefault="006314AD">
      <w:pPr>
        <w:pStyle w:val="Index1"/>
        <w:tabs>
          <w:tab w:val="right" w:pos="5030"/>
        </w:tabs>
        <w:rPr>
          <w:noProof/>
        </w:rPr>
      </w:pPr>
      <w:r>
        <w:rPr>
          <w:noProof/>
        </w:rPr>
        <w:t>Salle de Réunion, 69</w:t>
      </w:r>
    </w:p>
    <w:p w:rsidR="006314AD" w:rsidRDefault="006314AD">
      <w:pPr>
        <w:pStyle w:val="Index1"/>
        <w:tabs>
          <w:tab w:val="right" w:pos="5030"/>
        </w:tabs>
        <w:rPr>
          <w:noProof/>
        </w:rPr>
      </w:pPr>
      <w:r>
        <w:rPr>
          <w:noProof/>
        </w:rPr>
        <w:t>Service d’importation pour Office 365, 68</w:t>
      </w:r>
    </w:p>
    <w:p w:rsidR="006314AD" w:rsidRDefault="006314AD">
      <w:pPr>
        <w:pStyle w:val="Index1"/>
        <w:tabs>
          <w:tab w:val="right" w:pos="5030"/>
        </w:tabs>
        <w:rPr>
          <w:noProof/>
        </w:rPr>
      </w:pPr>
      <w:r>
        <w:rPr>
          <w:noProof/>
        </w:rPr>
        <w:t>Service de Messagerie Vocale Exchange Online, 26</w:t>
      </w:r>
    </w:p>
    <w:p w:rsidR="006314AD" w:rsidRDefault="006314AD">
      <w:pPr>
        <w:pStyle w:val="Index1"/>
        <w:tabs>
          <w:tab w:val="right" w:pos="5030"/>
        </w:tabs>
        <w:rPr>
          <w:noProof/>
        </w:rPr>
      </w:pPr>
      <w:r>
        <w:rPr>
          <w:noProof/>
        </w:rPr>
        <w:t>Services de Support Standard Microsoft Azure StorSimple / Services de Support Premium, 56</w:t>
      </w:r>
    </w:p>
    <w:p w:rsidR="006314AD" w:rsidRDefault="006314AD">
      <w:pPr>
        <w:pStyle w:val="Index1"/>
        <w:tabs>
          <w:tab w:val="right" w:pos="5030"/>
        </w:tabs>
        <w:rPr>
          <w:noProof/>
        </w:rPr>
      </w:pPr>
      <w:r>
        <w:rPr>
          <w:noProof/>
        </w:rPr>
        <w:t>Services Microsoft Azure, 94, 95</w:t>
      </w:r>
    </w:p>
    <w:p w:rsidR="006314AD" w:rsidRDefault="006314AD">
      <w:pPr>
        <w:pStyle w:val="Index1"/>
        <w:tabs>
          <w:tab w:val="right" w:pos="5030"/>
        </w:tabs>
        <w:rPr>
          <w:noProof/>
        </w:rPr>
      </w:pPr>
      <w:r>
        <w:rPr>
          <w:noProof/>
        </w:rPr>
        <w:t>Services Microsoft Azure*, 55</w:t>
      </w:r>
    </w:p>
    <w:p w:rsidR="006314AD" w:rsidRDefault="006314AD">
      <w:pPr>
        <w:pStyle w:val="Index1"/>
        <w:tabs>
          <w:tab w:val="right" w:pos="5030"/>
        </w:tabs>
        <w:rPr>
          <w:noProof/>
        </w:rPr>
      </w:pPr>
      <w:r>
        <w:rPr>
          <w:noProof/>
        </w:rPr>
        <w:t>SharePoint Online, 87</w:t>
      </w:r>
    </w:p>
    <w:p w:rsidR="006314AD" w:rsidRDefault="006314AD">
      <w:pPr>
        <w:pStyle w:val="Index1"/>
        <w:tabs>
          <w:tab w:val="right" w:pos="5030"/>
        </w:tabs>
        <w:rPr>
          <w:noProof/>
        </w:rPr>
      </w:pPr>
      <w:r>
        <w:rPr>
          <w:noProof/>
        </w:rPr>
        <w:t>SharePoint Online (Plan 1/2), 27</w:t>
      </w:r>
    </w:p>
    <w:p w:rsidR="006314AD" w:rsidRDefault="006314AD">
      <w:pPr>
        <w:pStyle w:val="Index1"/>
        <w:tabs>
          <w:tab w:val="right" w:pos="5030"/>
        </w:tabs>
        <w:rPr>
          <w:noProof/>
        </w:rPr>
      </w:pPr>
      <w:r>
        <w:rPr>
          <w:noProof/>
        </w:rPr>
        <w:t>SharePoint Online Plan 1 et 2, 69</w:t>
      </w:r>
    </w:p>
    <w:p w:rsidR="006314AD" w:rsidRDefault="006314AD">
      <w:pPr>
        <w:pStyle w:val="Index1"/>
        <w:tabs>
          <w:tab w:val="right" w:pos="5030"/>
        </w:tabs>
        <w:rPr>
          <w:noProof/>
        </w:rPr>
      </w:pPr>
      <w:r>
        <w:rPr>
          <w:noProof/>
        </w:rPr>
        <w:t>SharePoint Server, 58, 59, 92</w:t>
      </w:r>
    </w:p>
    <w:p w:rsidR="006314AD" w:rsidRDefault="006314AD">
      <w:pPr>
        <w:pStyle w:val="Index1"/>
        <w:tabs>
          <w:tab w:val="right" w:pos="5030"/>
        </w:tabs>
        <w:rPr>
          <w:noProof/>
        </w:rPr>
      </w:pPr>
      <w:r>
        <w:rPr>
          <w:noProof/>
        </w:rPr>
        <w:t>SharePoint Server 2016, 27</w:t>
      </w:r>
    </w:p>
    <w:p w:rsidR="006314AD" w:rsidRDefault="006314AD">
      <w:pPr>
        <w:pStyle w:val="Index1"/>
        <w:tabs>
          <w:tab w:val="right" w:pos="5030"/>
        </w:tabs>
        <w:rPr>
          <w:noProof/>
        </w:rPr>
      </w:pPr>
      <w:r>
        <w:rPr>
          <w:noProof/>
        </w:rPr>
        <w:t>SharePoint Server 2019, 27</w:t>
      </w:r>
    </w:p>
    <w:p w:rsidR="006314AD" w:rsidRDefault="006314AD">
      <w:pPr>
        <w:pStyle w:val="Index1"/>
        <w:tabs>
          <w:tab w:val="right" w:pos="5030"/>
        </w:tabs>
        <w:rPr>
          <w:noProof/>
        </w:rPr>
      </w:pPr>
      <w:r>
        <w:rPr>
          <w:noProof/>
        </w:rPr>
        <w:t>Skype Entreprise 2019, 23</w:t>
      </w:r>
    </w:p>
    <w:p w:rsidR="006314AD" w:rsidRDefault="006314AD">
      <w:pPr>
        <w:pStyle w:val="Index1"/>
        <w:tabs>
          <w:tab w:val="right" w:pos="5030"/>
        </w:tabs>
        <w:rPr>
          <w:noProof/>
        </w:rPr>
      </w:pPr>
      <w:r>
        <w:rPr>
          <w:noProof/>
        </w:rPr>
        <w:t>Skype Entreprise Online Plan 2, 69</w:t>
      </w:r>
    </w:p>
    <w:p w:rsidR="006314AD" w:rsidRDefault="006314AD">
      <w:pPr>
        <w:pStyle w:val="Index1"/>
        <w:tabs>
          <w:tab w:val="right" w:pos="5030"/>
        </w:tabs>
        <w:rPr>
          <w:noProof/>
        </w:rPr>
      </w:pPr>
      <w:r>
        <w:rPr>
          <w:noProof/>
        </w:rPr>
        <w:t>Skype Entreprise pour Mac 2019, 24</w:t>
      </w:r>
    </w:p>
    <w:p w:rsidR="006314AD" w:rsidRDefault="006314AD">
      <w:pPr>
        <w:pStyle w:val="Index1"/>
        <w:tabs>
          <w:tab w:val="right" w:pos="5030"/>
        </w:tabs>
        <w:rPr>
          <w:noProof/>
        </w:rPr>
      </w:pPr>
      <w:r>
        <w:rPr>
          <w:noProof/>
        </w:rPr>
        <w:t>Skype Entreprise Server, 58, 59</w:t>
      </w:r>
    </w:p>
    <w:p w:rsidR="006314AD" w:rsidRDefault="006314AD">
      <w:pPr>
        <w:pStyle w:val="Index1"/>
        <w:tabs>
          <w:tab w:val="right" w:pos="5030"/>
        </w:tabs>
        <w:rPr>
          <w:noProof/>
        </w:rPr>
      </w:pPr>
      <w:r>
        <w:rPr>
          <w:noProof/>
        </w:rPr>
        <w:t>Skype Entreprise Server 2015, 28</w:t>
      </w:r>
    </w:p>
    <w:p w:rsidR="006314AD" w:rsidRDefault="006314AD">
      <w:pPr>
        <w:pStyle w:val="Index1"/>
        <w:tabs>
          <w:tab w:val="right" w:pos="5030"/>
        </w:tabs>
        <w:rPr>
          <w:noProof/>
        </w:rPr>
      </w:pPr>
      <w:r>
        <w:rPr>
          <w:noProof/>
        </w:rPr>
        <w:t>Skype Entreprise Server 2019, 28</w:t>
      </w:r>
    </w:p>
    <w:p w:rsidR="006314AD" w:rsidRDefault="006314AD">
      <w:pPr>
        <w:pStyle w:val="Index1"/>
        <w:tabs>
          <w:tab w:val="right" w:pos="5030"/>
        </w:tabs>
        <w:rPr>
          <w:noProof/>
        </w:rPr>
      </w:pPr>
      <w:r>
        <w:rPr>
          <w:noProof/>
        </w:rPr>
        <w:t>SL Utilisateur Module Complémentaire Microsoft Intune Extra Storage 1 Go, 73</w:t>
      </w:r>
    </w:p>
    <w:p w:rsidR="006314AD" w:rsidRDefault="006314AD">
      <w:pPr>
        <w:pStyle w:val="Index1"/>
        <w:tabs>
          <w:tab w:val="right" w:pos="5030"/>
        </w:tabs>
        <w:rPr>
          <w:noProof/>
        </w:rPr>
      </w:pPr>
      <w:r>
        <w:rPr>
          <w:noProof/>
        </w:rPr>
        <w:t>Solution Microsoft Relationship Sales/Plus, 63</w:t>
      </w:r>
    </w:p>
    <w:p w:rsidR="006314AD" w:rsidRDefault="006314AD">
      <w:pPr>
        <w:pStyle w:val="Index1"/>
        <w:tabs>
          <w:tab w:val="right" w:pos="5030"/>
        </w:tabs>
        <w:rPr>
          <w:noProof/>
        </w:rPr>
      </w:pPr>
      <w:r>
        <w:rPr>
          <w:noProof/>
        </w:rPr>
        <w:t>SQL Parallel Data Warehouse, 87, 94</w:t>
      </w:r>
    </w:p>
    <w:p w:rsidR="006314AD" w:rsidRDefault="006314AD">
      <w:pPr>
        <w:pStyle w:val="Index1"/>
        <w:tabs>
          <w:tab w:val="right" w:pos="5030"/>
        </w:tabs>
        <w:rPr>
          <w:noProof/>
        </w:rPr>
      </w:pPr>
      <w:r>
        <w:rPr>
          <w:noProof/>
        </w:rPr>
        <w:t>SQL Server, 92</w:t>
      </w:r>
    </w:p>
    <w:p w:rsidR="006314AD" w:rsidRDefault="006314AD">
      <w:pPr>
        <w:pStyle w:val="Index1"/>
        <w:tabs>
          <w:tab w:val="right" w:pos="5030"/>
        </w:tabs>
        <w:rPr>
          <w:noProof/>
        </w:rPr>
      </w:pPr>
      <w:r>
        <w:rPr>
          <w:noProof/>
        </w:rPr>
        <w:t>SQL Server 2016, 29</w:t>
      </w:r>
    </w:p>
    <w:p w:rsidR="006314AD" w:rsidRDefault="006314AD">
      <w:pPr>
        <w:pStyle w:val="Index1"/>
        <w:tabs>
          <w:tab w:val="right" w:pos="5030"/>
        </w:tabs>
        <w:rPr>
          <w:noProof/>
        </w:rPr>
      </w:pPr>
      <w:r>
        <w:rPr>
          <w:noProof/>
        </w:rPr>
        <w:t>SQL Server 2017 Enterprise, 29</w:t>
      </w:r>
    </w:p>
    <w:p w:rsidR="006314AD" w:rsidRDefault="006314AD">
      <w:pPr>
        <w:pStyle w:val="Index1"/>
        <w:tabs>
          <w:tab w:val="right" w:pos="5030"/>
        </w:tabs>
        <w:rPr>
          <w:noProof/>
        </w:rPr>
      </w:pPr>
      <w:r>
        <w:rPr>
          <w:noProof/>
        </w:rPr>
        <w:t>SQL Server 2017 Enterprise Core, 29</w:t>
      </w:r>
    </w:p>
    <w:p w:rsidR="006314AD" w:rsidRDefault="006314AD">
      <w:pPr>
        <w:pStyle w:val="Index1"/>
        <w:tabs>
          <w:tab w:val="right" w:pos="5030"/>
        </w:tabs>
        <w:rPr>
          <w:noProof/>
        </w:rPr>
      </w:pPr>
      <w:r>
        <w:rPr>
          <w:noProof/>
        </w:rPr>
        <w:t>SQL Server 2017 Entreprise, 29</w:t>
      </w:r>
    </w:p>
    <w:p w:rsidR="006314AD" w:rsidRDefault="006314AD">
      <w:pPr>
        <w:pStyle w:val="Index1"/>
        <w:tabs>
          <w:tab w:val="right" w:pos="5030"/>
        </w:tabs>
        <w:rPr>
          <w:noProof/>
        </w:rPr>
      </w:pPr>
      <w:r>
        <w:rPr>
          <w:noProof/>
        </w:rPr>
        <w:t>SQL Server 2017 Standard, 29</w:t>
      </w:r>
    </w:p>
    <w:p w:rsidR="006314AD" w:rsidRDefault="006314AD">
      <w:pPr>
        <w:pStyle w:val="Index1"/>
        <w:tabs>
          <w:tab w:val="right" w:pos="5030"/>
        </w:tabs>
        <w:rPr>
          <w:noProof/>
        </w:rPr>
      </w:pPr>
      <w:r>
        <w:rPr>
          <w:noProof/>
        </w:rPr>
        <w:t>SQL Server 2017 Standard Core, 29</w:t>
      </w:r>
    </w:p>
    <w:p w:rsidR="006314AD" w:rsidRDefault="006314AD">
      <w:pPr>
        <w:pStyle w:val="Index1"/>
        <w:tabs>
          <w:tab w:val="right" w:pos="5030"/>
        </w:tabs>
        <w:rPr>
          <w:noProof/>
        </w:rPr>
      </w:pPr>
      <w:r>
        <w:rPr>
          <w:noProof/>
        </w:rPr>
        <w:t>SQL Server Business Intelligence, 87, 94</w:t>
      </w:r>
    </w:p>
    <w:p w:rsidR="006314AD" w:rsidRDefault="006314AD">
      <w:pPr>
        <w:pStyle w:val="Index1"/>
        <w:tabs>
          <w:tab w:val="right" w:pos="5030"/>
        </w:tabs>
        <w:rPr>
          <w:noProof/>
        </w:rPr>
      </w:pPr>
      <w:r>
        <w:rPr>
          <w:noProof/>
        </w:rPr>
        <w:t>SQL Server Data Center, 87</w:t>
      </w:r>
    </w:p>
    <w:p w:rsidR="006314AD" w:rsidRDefault="006314AD">
      <w:pPr>
        <w:pStyle w:val="Index1"/>
        <w:tabs>
          <w:tab w:val="right" w:pos="5030"/>
        </w:tabs>
        <w:rPr>
          <w:noProof/>
        </w:rPr>
      </w:pPr>
      <w:r>
        <w:rPr>
          <w:noProof/>
        </w:rPr>
        <w:t>SQL Server édition Enterprise, 87</w:t>
      </w:r>
    </w:p>
    <w:p w:rsidR="006314AD" w:rsidRDefault="006314AD">
      <w:pPr>
        <w:pStyle w:val="Index1"/>
        <w:tabs>
          <w:tab w:val="right" w:pos="5030"/>
        </w:tabs>
        <w:rPr>
          <w:noProof/>
        </w:rPr>
      </w:pPr>
      <w:r>
        <w:rPr>
          <w:noProof/>
        </w:rPr>
        <w:t>SQL Server Standard, 87, 94</w:t>
      </w:r>
    </w:p>
    <w:p w:rsidR="006314AD" w:rsidRDefault="006314AD">
      <w:pPr>
        <w:pStyle w:val="Index1"/>
        <w:tabs>
          <w:tab w:val="right" w:pos="5030"/>
        </w:tabs>
        <w:rPr>
          <w:noProof/>
        </w:rPr>
      </w:pPr>
      <w:r>
        <w:rPr>
          <w:noProof/>
        </w:rPr>
        <w:t>Support avancé pour Dynamics 365, 63</w:t>
      </w:r>
    </w:p>
    <w:p w:rsidR="006314AD" w:rsidRDefault="006314AD">
      <w:pPr>
        <w:pStyle w:val="Index1"/>
        <w:tabs>
          <w:tab w:val="right" w:pos="5030"/>
        </w:tabs>
        <w:rPr>
          <w:noProof/>
        </w:rPr>
      </w:pPr>
      <w:r>
        <w:rPr>
          <w:noProof/>
        </w:rPr>
        <w:t>Support Premium pour Microsoft Azure StorSimple, 56</w:t>
      </w:r>
    </w:p>
    <w:p w:rsidR="006314AD" w:rsidRDefault="006314AD">
      <w:pPr>
        <w:pStyle w:val="Index1"/>
        <w:tabs>
          <w:tab w:val="right" w:pos="5030"/>
        </w:tabs>
        <w:rPr>
          <w:noProof/>
        </w:rPr>
      </w:pPr>
      <w:r>
        <w:rPr>
          <w:noProof/>
        </w:rPr>
        <w:t>Support Pro Direct pour Dynamics 365, 63</w:t>
      </w:r>
    </w:p>
    <w:p w:rsidR="006314AD" w:rsidRDefault="006314AD">
      <w:pPr>
        <w:pStyle w:val="Index1"/>
        <w:tabs>
          <w:tab w:val="right" w:pos="5030"/>
        </w:tabs>
        <w:rPr>
          <w:noProof/>
        </w:rPr>
      </w:pPr>
      <w:r>
        <w:rPr>
          <w:noProof/>
        </w:rPr>
        <w:lastRenderedPageBreak/>
        <w:t>Support Professional Direct Azure actif*, 56</w:t>
      </w:r>
    </w:p>
    <w:p w:rsidR="006314AD" w:rsidRDefault="006314AD">
      <w:pPr>
        <w:pStyle w:val="Index1"/>
        <w:tabs>
          <w:tab w:val="right" w:pos="5030"/>
        </w:tabs>
        <w:rPr>
          <w:noProof/>
        </w:rPr>
      </w:pPr>
      <w:r>
        <w:rPr>
          <w:noProof/>
        </w:rPr>
        <w:t>Support Standard Azure actif*, 56</w:t>
      </w:r>
    </w:p>
    <w:p w:rsidR="006314AD" w:rsidRDefault="006314AD">
      <w:pPr>
        <w:pStyle w:val="Index1"/>
        <w:tabs>
          <w:tab w:val="right" w:pos="5030"/>
        </w:tabs>
        <w:rPr>
          <w:noProof/>
        </w:rPr>
      </w:pPr>
      <w:r>
        <w:rPr>
          <w:noProof/>
        </w:rPr>
        <w:t>Support Standard pour Microsoft Azure StorSimple, 56</w:t>
      </w:r>
    </w:p>
    <w:p w:rsidR="006314AD" w:rsidRDefault="006314AD">
      <w:pPr>
        <w:pStyle w:val="Index1"/>
        <w:tabs>
          <w:tab w:val="right" w:pos="5030"/>
        </w:tabs>
        <w:rPr>
          <w:noProof/>
        </w:rPr>
      </w:pPr>
      <w:r>
        <w:rPr>
          <w:noProof/>
        </w:rPr>
        <w:t>System Center 2012 Datacenter - Licence de Gestion Serveur, 87</w:t>
      </w:r>
    </w:p>
    <w:p w:rsidR="006314AD" w:rsidRDefault="006314AD">
      <w:pPr>
        <w:pStyle w:val="Index1"/>
        <w:tabs>
          <w:tab w:val="right" w:pos="5030"/>
        </w:tabs>
        <w:rPr>
          <w:noProof/>
        </w:rPr>
      </w:pPr>
      <w:r>
        <w:rPr>
          <w:noProof/>
        </w:rPr>
        <w:t>System Center 2012 R2 Configuration Manager, 32</w:t>
      </w:r>
    </w:p>
    <w:p w:rsidR="006314AD" w:rsidRDefault="006314AD">
      <w:pPr>
        <w:pStyle w:val="Index1"/>
        <w:tabs>
          <w:tab w:val="right" w:pos="5030"/>
        </w:tabs>
        <w:rPr>
          <w:noProof/>
        </w:rPr>
      </w:pPr>
      <w:r>
        <w:rPr>
          <w:noProof/>
        </w:rPr>
        <w:t>System Center 2012 R2 Endpoint Protection, 34</w:t>
      </w:r>
    </w:p>
    <w:p w:rsidR="006314AD" w:rsidRDefault="006314AD">
      <w:pPr>
        <w:pStyle w:val="Index1"/>
        <w:tabs>
          <w:tab w:val="right" w:pos="5030"/>
        </w:tabs>
        <w:rPr>
          <w:noProof/>
        </w:rPr>
      </w:pPr>
      <w:r>
        <w:rPr>
          <w:noProof/>
        </w:rPr>
        <w:t>System Center 2016, 31</w:t>
      </w:r>
    </w:p>
    <w:p w:rsidR="006314AD" w:rsidRDefault="006314AD">
      <w:pPr>
        <w:pStyle w:val="Index1"/>
        <w:tabs>
          <w:tab w:val="right" w:pos="5030"/>
        </w:tabs>
        <w:rPr>
          <w:noProof/>
        </w:rPr>
      </w:pPr>
      <w:r>
        <w:rPr>
          <w:noProof/>
        </w:rPr>
        <w:t>System Center 2019 Data Protection Manager, 33</w:t>
      </w:r>
    </w:p>
    <w:p w:rsidR="006314AD" w:rsidRDefault="006314AD">
      <w:pPr>
        <w:pStyle w:val="Index1"/>
        <w:tabs>
          <w:tab w:val="right" w:pos="5030"/>
        </w:tabs>
        <w:rPr>
          <w:noProof/>
        </w:rPr>
      </w:pPr>
      <w:r>
        <w:rPr>
          <w:noProof/>
        </w:rPr>
        <w:t>System Center 2019 Datacenter Server Management License (packs de 16 Licences par Cœur), 31</w:t>
      </w:r>
    </w:p>
    <w:p w:rsidR="006314AD" w:rsidRDefault="006314AD">
      <w:pPr>
        <w:pStyle w:val="Index1"/>
        <w:tabs>
          <w:tab w:val="right" w:pos="5030"/>
        </w:tabs>
        <w:rPr>
          <w:noProof/>
        </w:rPr>
      </w:pPr>
      <w:r>
        <w:rPr>
          <w:noProof/>
        </w:rPr>
        <w:t>System Center 2019 Datacenter Server Management License (packs de 2 Licences par Cœur), 31</w:t>
      </w:r>
    </w:p>
    <w:p w:rsidR="006314AD" w:rsidRDefault="006314AD">
      <w:pPr>
        <w:pStyle w:val="Index1"/>
        <w:tabs>
          <w:tab w:val="right" w:pos="5030"/>
        </w:tabs>
        <w:rPr>
          <w:noProof/>
        </w:rPr>
      </w:pPr>
      <w:r>
        <w:rPr>
          <w:noProof/>
        </w:rPr>
        <w:t>System Center 2019 Operations Manager, 35</w:t>
      </w:r>
    </w:p>
    <w:p w:rsidR="006314AD" w:rsidRDefault="006314AD">
      <w:pPr>
        <w:pStyle w:val="Index1"/>
        <w:tabs>
          <w:tab w:val="right" w:pos="5030"/>
        </w:tabs>
        <w:rPr>
          <w:noProof/>
        </w:rPr>
      </w:pPr>
      <w:r>
        <w:rPr>
          <w:noProof/>
        </w:rPr>
        <w:t>System Center 2019 Orchestrator, 36</w:t>
      </w:r>
    </w:p>
    <w:p w:rsidR="006314AD" w:rsidRDefault="006314AD">
      <w:pPr>
        <w:pStyle w:val="Index1"/>
        <w:tabs>
          <w:tab w:val="right" w:pos="5030"/>
        </w:tabs>
        <w:rPr>
          <w:noProof/>
        </w:rPr>
      </w:pPr>
      <w:r>
        <w:rPr>
          <w:noProof/>
        </w:rPr>
        <w:t>System Center 2019 Service Manager, 36</w:t>
      </w:r>
    </w:p>
    <w:p w:rsidR="006314AD" w:rsidRDefault="006314AD">
      <w:pPr>
        <w:pStyle w:val="Index1"/>
        <w:tabs>
          <w:tab w:val="right" w:pos="5030"/>
        </w:tabs>
        <w:rPr>
          <w:noProof/>
        </w:rPr>
      </w:pPr>
      <w:r>
        <w:rPr>
          <w:noProof/>
        </w:rPr>
        <w:t>System Center 2019 Standard Server Management License (packs de 16 Licences par Cœur), 31</w:t>
      </w:r>
    </w:p>
    <w:p w:rsidR="006314AD" w:rsidRDefault="006314AD">
      <w:pPr>
        <w:pStyle w:val="Index1"/>
        <w:tabs>
          <w:tab w:val="right" w:pos="5030"/>
        </w:tabs>
        <w:rPr>
          <w:noProof/>
        </w:rPr>
      </w:pPr>
      <w:r>
        <w:rPr>
          <w:noProof/>
        </w:rPr>
        <w:t>System Center 2019 Standard Server Management License (packs de 2 Licences par Cœur), 31</w:t>
      </w:r>
    </w:p>
    <w:p w:rsidR="006314AD" w:rsidRDefault="006314AD">
      <w:pPr>
        <w:pStyle w:val="Index1"/>
        <w:tabs>
          <w:tab w:val="right" w:pos="5030"/>
        </w:tabs>
        <w:rPr>
          <w:noProof/>
        </w:rPr>
      </w:pPr>
      <w:r>
        <w:rPr>
          <w:noProof/>
        </w:rPr>
        <w:t>System Center Configuration Manager 1606 Client Management License, 32</w:t>
      </w:r>
    </w:p>
    <w:p w:rsidR="006314AD" w:rsidRDefault="006314AD">
      <w:pPr>
        <w:pStyle w:val="Index1"/>
        <w:tabs>
          <w:tab w:val="right" w:pos="5030"/>
        </w:tabs>
        <w:rPr>
          <w:noProof/>
        </w:rPr>
      </w:pPr>
      <w:r>
        <w:rPr>
          <w:noProof/>
        </w:rPr>
        <w:t>System Center Datacenter, 92, 94</w:t>
      </w:r>
    </w:p>
    <w:p w:rsidR="006314AD" w:rsidRDefault="006314AD">
      <w:pPr>
        <w:pStyle w:val="Index1"/>
        <w:tabs>
          <w:tab w:val="right" w:pos="5030"/>
        </w:tabs>
        <w:rPr>
          <w:noProof/>
        </w:rPr>
      </w:pPr>
      <w:r>
        <w:rPr>
          <w:noProof/>
        </w:rPr>
        <w:t>System Center Datacenter (packs de 2 Licences par Cœur), 19</w:t>
      </w:r>
    </w:p>
    <w:p w:rsidR="006314AD" w:rsidRDefault="006314AD">
      <w:pPr>
        <w:pStyle w:val="Index1"/>
        <w:tabs>
          <w:tab w:val="right" w:pos="5030"/>
        </w:tabs>
        <w:rPr>
          <w:noProof/>
        </w:rPr>
      </w:pPr>
      <w:r>
        <w:rPr>
          <w:noProof/>
        </w:rPr>
        <w:t>System Center Endpoint Protection 1606, 34</w:t>
      </w:r>
    </w:p>
    <w:p w:rsidR="006314AD" w:rsidRDefault="006314AD">
      <w:pPr>
        <w:pStyle w:val="Index1"/>
        <w:tabs>
          <w:tab w:val="right" w:pos="5030"/>
        </w:tabs>
        <w:rPr>
          <w:noProof/>
        </w:rPr>
      </w:pPr>
      <w:r>
        <w:rPr>
          <w:noProof/>
        </w:rPr>
        <w:t>System Center Standard, 92, 94</w:t>
      </w:r>
    </w:p>
    <w:p w:rsidR="006314AD" w:rsidRDefault="006314AD">
      <w:pPr>
        <w:pStyle w:val="Index1"/>
        <w:tabs>
          <w:tab w:val="right" w:pos="5030"/>
        </w:tabs>
        <w:rPr>
          <w:noProof/>
        </w:rPr>
      </w:pPr>
      <w:r>
        <w:rPr>
          <w:noProof/>
        </w:rPr>
        <w:t>System Center Standard (packs de 2 Licences par Cœur), 19</w:t>
      </w:r>
    </w:p>
    <w:p w:rsidR="006314AD" w:rsidRDefault="006314AD">
      <w:pPr>
        <w:pStyle w:val="Index1"/>
        <w:tabs>
          <w:tab w:val="right" w:pos="5030"/>
        </w:tabs>
        <w:rPr>
          <w:noProof/>
        </w:rPr>
      </w:pPr>
      <w:r>
        <w:rPr>
          <w:noProof/>
        </w:rPr>
        <w:t>Système Téléphonique, 69</w:t>
      </w:r>
    </w:p>
    <w:p w:rsidR="006314AD" w:rsidRDefault="006314AD">
      <w:pPr>
        <w:pStyle w:val="Index1"/>
        <w:tabs>
          <w:tab w:val="right" w:pos="5030"/>
        </w:tabs>
        <w:rPr>
          <w:noProof/>
        </w:rPr>
      </w:pPr>
      <w:r>
        <w:rPr>
          <w:noProof/>
        </w:rPr>
        <w:t>Téléphone de partie commune, 69</w:t>
      </w:r>
    </w:p>
    <w:p w:rsidR="006314AD" w:rsidRDefault="006314AD">
      <w:pPr>
        <w:pStyle w:val="Index1"/>
        <w:tabs>
          <w:tab w:val="right" w:pos="5030"/>
        </w:tabs>
        <w:rPr>
          <w:noProof/>
        </w:rPr>
      </w:pPr>
      <w:r>
        <w:rPr>
          <w:noProof/>
        </w:rPr>
        <w:t>Utilisation commerciale d’Office Famille et Étudiant 2013 RT, 23</w:t>
      </w:r>
    </w:p>
    <w:p w:rsidR="006314AD" w:rsidRDefault="006314AD">
      <w:pPr>
        <w:pStyle w:val="Index1"/>
        <w:tabs>
          <w:tab w:val="right" w:pos="5030"/>
        </w:tabs>
        <w:rPr>
          <w:noProof/>
        </w:rPr>
      </w:pPr>
      <w:r>
        <w:rPr>
          <w:noProof/>
        </w:rPr>
        <w:t>VDI, 37</w:t>
      </w:r>
    </w:p>
    <w:p w:rsidR="006314AD" w:rsidRDefault="006314AD">
      <w:pPr>
        <w:pStyle w:val="Index1"/>
        <w:tabs>
          <w:tab w:val="right" w:pos="5030"/>
        </w:tabs>
        <w:rPr>
          <w:noProof/>
        </w:rPr>
      </w:pPr>
      <w:r>
        <w:rPr>
          <w:noProof/>
        </w:rPr>
        <w:t>Visio 2019 Édition Standard, 23</w:t>
      </w:r>
    </w:p>
    <w:p w:rsidR="006314AD" w:rsidRDefault="006314AD">
      <w:pPr>
        <w:pStyle w:val="Index1"/>
        <w:tabs>
          <w:tab w:val="right" w:pos="5030"/>
        </w:tabs>
        <w:rPr>
          <w:noProof/>
        </w:rPr>
      </w:pPr>
      <w:r>
        <w:rPr>
          <w:noProof/>
        </w:rPr>
        <w:t>Visio Online Plan 1, 64</w:t>
      </w:r>
    </w:p>
    <w:p w:rsidR="006314AD" w:rsidRDefault="006314AD">
      <w:pPr>
        <w:pStyle w:val="Index1"/>
        <w:tabs>
          <w:tab w:val="right" w:pos="5030"/>
        </w:tabs>
        <w:rPr>
          <w:noProof/>
        </w:rPr>
      </w:pPr>
      <w:r>
        <w:rPr>
          <w:noProof/>
        </w:rPr>
        <w:t>Visio Online Plan 1 et 2 au titre de la SA, 65</w:t>
      </w:r>
    </w:p>
    <w:p w:rsidR="006314AD" w:rsidRDefault="006314AD">
      <w:pPr>
        <w:pStyle w:val="Index1"/>
        <w:tabs>
          <w:tab w:val="right" w:pos="5030"/>
        </w:tabs>
        <w:rPr>
          <w:noProof/>
        </w:rPr>
      </w:pPr>
      <w:r>
        <w:rPr>
          <w:noProof/>
        </w:rPr>
        <w:t>Visio Online Plan 2, 64</w:t>
      </w:r>
    </w:p>
    <w:p w:rsidR="006314AD" w:rsidRDefault="006314AD">
      <w:pPr>
        <w:pStyle w:val="Index1"/>
        <w:tabs>
          <w:tab w:val="right" w:pos="5030"/>
        </w:tabs>
        <w:rPr>
          <w:noProof/>
        </w:rPr>
      </w:pPr>
      <w:r>
        <w:rPr>
          <w:noProof/>
        </w:rPr>
        <w:t>Visio Professionnel, 94</w:t>
      </w:r>
    </w:p>
    <w:p w:rsidR="006314AD" w:rsidRDefault="006314AD">
      <w:pPr>
        <w:pStyle w:val="Index1"/>
        <w:tabs>
          <w:tab w:val="right" w:pos="5030"/>
        </w:tabs>
        <w:rPr>
          <w:noProof/>
        </w:rPr>
      </w:pPr>
      <w:r>
        <w:rPr>
          <w:noProof/>
        </w:rPr>
        <w:t>Visio Professionnel 2019, 23</w:t>
      </w:r>
    </w:p>
    <w:p w:rsidR="006314AD" w:rsidRDefault="006314AD">
      <w:pPr>
        <w:pStyle w:val="Index1"/>
        <w:tabs>
          <w:tab w:val="right" w:pos="5030"/>
        </w:tabs>
        <w:rPr>
          <w:noProof/>
        </w:rPr>
      </w:pPr>
      <w:r>
        <w:rPr>
          <w:noProof/>
        </w:rPr>
        <w:t>Visio Standard, 87, 94</w:t>
      </w:r>
    </w:p>
    <w:p w:rsidR="006314AD" w:rsidRDefault="006314AD">
      <w:pPr>
        <w:pStyle w:val="Index1"/>
        <w:tabs>
          <w:tab w:val="right" w:pos="5030"/>
        </w:tabs>
        <w:rPr>
          <w:noProof/>
        </w:rPr>
      </w:pPr>
      <w:r>
        <w:rPr>
          <w:noProof/>
        </w:rPr>
        <w:t>Visual Studio 2017, 38</w:t>
      </w:r>
    </w:p>
    <w:p w:rsidR="006314AD" w:rsidRDefault="006314AD">
      <w:pPr>
        <w:pStyle w:val="Index1"/>
        <w:tabs>
          <w:tab w:val="right" w:pos="5030"/>
        </w:tabs>
        <w:rPr>
          <w:noProof/>
        </w:rPr>
      </w:pPr>
      <w:r>
        <w:rPr>
          <w:noProof/>
        </w:rPr>
        <w:t>Visual Studio Professional 2019, 38</w:t>
      </w:r>
    </w:p>
    <w:p w:rsidR="006314AD" w:rsidRDefault="006314AD">
      <w:pPr>
        <w:pStyle w:val="Index1"/>
        <w:tabs>
          <w:tab w:val="right" w:pos="5030"/>
        </w:tabs>
        <w:rPr>
          <w:noProof/>
        </w:rPr>
      </w:pPr>
      <w:r>
        <w:rPr>
          <w:noProof/>
        </w:rPr>
        <w:t>Windows 10, 42</w:t>
      </w:r>
    </w:p>
    <w:p w:rsidR="006314AD" w:rsidRDefault="006314AD">
      <w:pPr>
        <w:pStyle w:val="Index1"/>
        <w:tabs>
          <w:tab w:val="right" w:pos="5030"/>
        </w:tabs>
        <w:rPr>
          <w:noProof/>
        </w:rPr>
      </w:pPr>
      <w:r>
        <w:rPr>
          <w:noProof/>
        </w:rPr>
        <w:t>Windows 10 Éducation, 41</w:t>
      </w:r>
    </w:p>
    <w:p w:rsidR="006314AD" w:rsidRDefault="006314AD">
      <w:pPr>
        <w:pStyle w:val="Index1"/>
        <w:tabs>
          <w:tab w:val="right" w:pos="5030"/>
        </w:tabs>
        <w:rPr>
          <w:noProof/>
        </w:rPr>
      </w:pPr>
      <w:r>
        <w:rPr>
          <w:noProof/>
        </w:rPr>
        <w:t>Windows 10 Éducation A3, 41</w:t>
      </w:r>
    </w:p>
    <w:p w:rsidR="006314AD" w:rsidRDefault="006314AD">
      <w:pPr>
        <w:pStyle w:val="Index1"/>
        <w:tabs>
          <w:tab w:val="right" w:pos="5030"/>
        </w:tabs>
        <w:rPr>
          <w:noProof/>
        </w:rPr>
      </w:pPr>
      <w:r>
        <w:rPr>
          <w:noProof/>
        </w:rPr>
        <w:t>Windows 10 Éducation E3, 41</w:t>
      </w:r>
    </w:p>
    <w:p w:rsidR="006314AD" w:rsidRDefault="006314AD">
      <w:pPr>
        <w:pStyle w:val="Index1"/>
        <w:tabs>
          <w:tab w:val="right" w:pos="5030"/>
        </w:tabs>
        <w:rPr>
          <w:noProof/>
        </w:rPr>
      </w:pPr>
      <w:r>
        <w:rPr>
          <w:noProof/>
        </w:rPr>
        <w:t>Windows 10 Éducation E5, 41</w:t>
      </w:r>
    </w:p>
    <w:p w:rsidR="006314AD" w:rsidRDefault="006314AD">
      <w:pPr>
        <w:pStyle w:val="Index1"/>
        <w:tabs>
          <w:tab w:val="right" w:pos="5030"/>
        </w:tabs>
        <w:rPr>
          <w:noProof/>
        </w:rPr>
      </w:pPr>
      <w:r>
        <w:rPr>
          <w:noProof/>
        </w:rPr>
        <w:t>Windows 10 Entreprise (par Dispositif), 41</w:t>
      </w:r>
    </w:p>
    <w:p w:rsidR="006314AD" w:rsidRDefault="006314AD">
      <w:pPr>
        <w:pStyle w:val="Index1"/>
        <w:tabs>
          <w:tab w:val="right" w:pos="5030"/>
        </w:tabs>
        <w:rPr>
          <w:noProof/>
        </w:rPr>
      </w:pPr>
      <w:r>
        <w:rPr>
          <w:noProof/>
        </w:rPr>
        <w:t>Windows 10 Entreprise A5, 41</w:t>
      </w:r>
    </w:p>
    <w:p w:rsidR="006314AD" w:rsidRDefault="006314AD">
      <w:pPr>
        <w:pStyle w:val="Index1"/>
        <w:tabs>
          <w:tab w:val="right" w:pos="5030"/>
        </w:tabs>
        <w:rPr>
          <w:noProof/>
        </w:rPr>
      </w:pPr>
      <w:r>
        <w:rPr>
          <w:noProof/>
        </w:rPr>
        <w:t>Windows 10 Entreprise E3, 41</w:t>
      </w:r>
    </w:p>
    <w:p w:rsidR="006314AD" w:rsidRDefault="006314AD">
      <w:pPr>
        <w:pStyle w:val="Index1"/>
        <w:tabs>
          <w:tab w:val="right" w:pos="5030"/>
        </w:tabs>
        <w:rPr>
          <w:noProof/>
        </w:rPr>
      </w:pPr>
      <w:r>
        <w:rPr>
          <w:noProof/>
        </w:rPr>
        <w:t>Windows 10 Entreprise E3 au titre de la SA, 41</w:t>
      </w:r>
    </w:p>
    <w:p w:rsidR="006314AD" w:rsidRDefault="006314AD">
      <w:pPr>
        <w:pStyle w:val="Index1"/>
        <w:tabs>
          <w:tab w:val="right" w:pos="5030"/>
        </w:tabs>
        <w:rPr>
          <w:noProof/>
        </w:rPr>
      </w:pPr>
      <w:r>
        <w:rPr>
          <w:noProof/>
        </w:rPr>
        <w:t>Windows 10 Entreprise E5, 41</w:t>
      </w:r>
    </w:p>
    <w:p w:rsidR="006314AD" w:rsidRDefault="006314AD">
      <w:pPr>
        <w:pStyle w:val="Index1"/>
        <w:tabs>
          <w:tab w:val="right" w:pos="5030"/>
        </w:tabs>
        <w:rPr>
          <w:noProof/>
        </w:rPr>
      </w:pPr>
      <w:r>
        <w:rPr>
          <w:noProof/>
        </w:rPr>
        <w:t>Windows 10 Entreprise E5 au titre de la SA, 41</w:t>
      </w:r>
    </w:p>
    <w:p w:rsidR="006314AD" w:rsidRDefault="006314AD">
      <w:pPr>
        <w:pStyle w:val="Index1"/>
        <w:tabs>
          <w:tab w:val="right" w:pos="5030"/>
        </w:tabs>
        <w:rPr>
          <w:noProof/>
        </w:rPr>
      </w:pPr>
      <w:r>
        <w:rPr>
          <w:noProof/>
        </w:rPr>
        <w:t>Windows 10 Entreprise LTSC 2016, 41</w:t>
      </w:r>
    </w:p>
    <w:p w:rsidR="006314AD" w:rsidRDefault="006314AD">
      <w:pPr>
        <w:pStyle w:val="Index1"/>
        <w:tabs>
          <w:tab w:val="right" w:pos="5030"/>
        </w:tabs>
        <w:rPr>
          <w:noProof/>
        </w:rPr>
      </w:pPr>
      <w:r>
        <w:rPr>
          <w:noProof/>
        </w:rPr>
        <w:t>Windows 10 Entreprise LTSC 2019 (par Dispositif), 41</w:t>
      </w:r>
    </w:p>
    <w:p w:rsidR="006314AD" w:rsidRDefault="006314AD">
      <w:pPr>
        <w:pStyle w:val="Index1"/>
        <w:tabs>
          <w:tab w:val="right" w:pos="5030"/>
        </w:tabs>
        <w:rPr>
          <w:noProof/>
        </w:rPr>
      </w:pPr>
      <w:r>
        <w:rPr>
          <w:noProof/>
        </w:rPr>
        <w:t>Windows 10 IoT Enterprise Retail ou Thin Clients, 43</w:t>
      </w:r>
    </w:p>
    <w:p w:rsidR="006314AD" w:rsidRDefault="006314AD">
      <w:pPr>
        <w:pStyle w:val="Index1"/>
        <w:tabs>
          <w:tab w:val="right" w:pos="5030"/>
        </w:tabs>
        <w:rPr>
          <w:noProof/>
        </w:rPr>
      </w:pPr>
      <w:r>
        <w:rPr>
          <w:noProof/>
        </w:rPr>
        <w:t>Windows 10 IoT Entreprise, 42</w:t>
      </w:r>
    </w:p>
    <w:p w:rsidR="006314AD" w:rsidRDefault="006314AD">
      <w:pPr>
        <w:pStyle w:val="Index1"/>
        <w:tabs>
          <w:tab w:val="right" w:pos="5030"/>
        </w:tabs>
        <w:rPr>
          <w:noProof/>
        </w:rPr>
      </w:pPr>
      <w:r>
        <w:rPr>
          <w:noProof/>
        </w:rPr>
        <w:t>Windows 10 Pro, 41</w:t>
      </w:r>
    </w:p>
    <w:p w:rsidR="006314AD" w:rsidRDefault="006314AD">
      <w:pPr>
        <w:pStyle w:val="Index1"/>
        <w:tabs>
          <w:tab w:val="right" w:pos="5030"/>
        </w:tabs>
        <w:rPr>
          <w:noProof/>
        </w:rPr>
      </w:pPr>
      <w:r>
        <w:rPr>
          <w:noProof/>
        </w:rPr>
        <w:t>Windows 2000 Professionnel pour systèmes intégrés, 42</w:t>
      </w:r>
    </w:p>
    <w:p w:rsidR="006314AD" w:rsidRDefault="006314AD">
      <w:pPr>
        <w:pStyle w:val="Index1"/>
        <w:tabs>
          <w:tab w:val="right" w:pos="5030"/>
        </w:tabs>
        <w:rPr>
          <w:noProof/>
        </w:rPr>
      </w:pPr>
      <w:r>
        <w:rPr>
          <w:noProof/>
        </w:rPr>
        <w:t>Windows 7, 42</w:t>
      </w:r>
    </w:p>
    <w:p w:rsidR="006314AD" w:rsidRDefault="006314AD">
      <w:pPr>
        <w:pStyle w:val="Index1"/>
        <w:tabs>
          <w:tab w:val="right" w:pos="5030"/>
        </w:tabs>
        <w:rPr>
          <w:noProof/>
        </w:rPr>
      </w:pPr>
      <w:r>
        <w:rPr>
          <w:noProof/>
        </w:rPr>
        <w:t>Windows 7 ESU 2020 (par dispositif), 41</w:t>
      </w:r>
    </w:p>
    <w:p w:rsidR="006314AD" w:rsidRDefault="006314AD">
      <w:pPr>
        <w:pStyle w:val="Index1"/>
        <w:tabs>
          <w:tab w:val="right" w:pos="5030"/>
        </w:tabs>
        <w:rPr>
          <w:noProof/>
        </w:rPr>
      </w:pPr>
      <w:r>
        <w:rPr>
          <w:noProof/>
        </w:rPr>
        <w:t>Windows 7 ESU 2020 pour M365 (par dispositif), 41</w:t>
      </w:r>
    </w:p>
    <w:p w:rsidR="006314AD" w:rsidRDefault="006314AD">
      <w:pPr>
        <w:pStyle w:val="Index1"/>
        <w:tabs>
          <w:tab w:val="right" w:pos="5030"/>
        </w:tabs>
        <w:rPr>
          <w:noProof/>
        </w:rPr>
      </w:pPr>
      <w:r>
        <w:rPr>
          <w:noProof/>
        </w:rPr>
        <w:t>Windows 7 Professionnel/Ultimate pour systèmes intégrés, 42</w:t>
      </w:r>
    </w:p>
    <w:p w:rsidR="006314AD" w:rsidRDefault="006314AD">
      <w:pPr>
        <w:pStyle w:val="Index1"/>
        <w:tabs>
          <w:tab w:val="right" w:pos="5030"/>
        </w:tabs>
        <w:rPr>
          <w:noProof/>
        </w:rPr>
      </w:pPr>
      <w:r>
        <w:rPr>
          <w:noProof/>
        </w:rPr>
        <w:t>Windows 8/8.1, 42</w:t>
      </w:r>
    </w:p>
    <w:p w:rsidR="006314AD" w:rsidRDefault="006314AD">
      <w:pPr>
        <w:pStyle w:val="Index1"/>
        <w:tabs>
          <w:tab w:val="right" w:pos="5030"/>
        </w:tabs>
        <w:rPr>
          <w:noProof/>
        </w:rPr>
      </w:pPr>
      <w:r>
        <w:rPr>
          <w:noProof/>
        </w:rPr>
        <w:t>Windows Embarqué POSReady 2009, 43</w:t>
      </w:r>
    </w:p>
    <w:p w:rsidR="006314AD" w:rsidRDefault="006314AD">
      <w:pPr>
        <w:pStyle w:val="Index1"/>
        <w:tabs>
          <w:tab w:val="right" w:pos="5030"/>
        </w:tabs>
        <w:rPr>
          <w:noProof/>
        </w:rPr>
      </w:pPr>
      <w:r>
        <w:rPr>
          <w:noProof/>
        </w:rPr>
        <w:t>Windows Embarqué POSReady 7, 43</w:t>
      </w:r>
    </w:p>
    <w:p w:rsidR="006314AD" w:rsidRDefault="006314AD">
      <w:pPr>
        <w:pStyle w:val="Index1"/>
        <w:tabs>
          <w:tab w:val="right" w:pos="5030"/>
        </w:tabs>
        <w:rPr>
          <w:noProof/>
        </w:rPr>
      </w:pPr>
      <w:r>
        <w:rPr>
          <w:noProof/>
        </w:rPr>
        <w:t>Windows Embarqué pour Point of Service, 43</w:t>
      </w:r>
    </w:p>
    <w:p w:rsidR="006314AD" w:rsidRDefault="006314AD">
      <w:pPr>
        <w:pStyle w:val="Index1"/>
        <w:tabs>
          <w:tab w:val="right" w:pos="5030"/>
        </w:tabs>
        <w:rPr>
          <w:noProof/>
        </w:rPr>
      </w:pPr>
      <w:r>
        <w:rPr>
          <w:noProof/>
        </w:rPr>
        <w:t>Windows Embedded 8 et 8.1 Industry Retail, 43</w:t>
      </w:r>
    </w:p>
    <w:p w:rsidR="006314AD" w:rsidRDefault="006314AD">
      <w:pPr>
        <w:pStyle w:val="Index1"/>
        <w:tabs>
          <w:tab w:val="right" w:pos="5030"/>
        </w:tabs>
        <w:rPr>
          <w:noProof/>
        </w:rPr>
      </w:pPr>
      <w:r>
        <w:rPr>
          <w:noProof/>
        </w:rPr>
        <w:t>Windows Embedded 8.1 Industry, 41</w:t>
      </w:r>
    </w:p>
    <w:p w:rsidR="006314AD" w:rsidRDefault="006314AD">
      <w:pPr>
        <w:pStyle w:val="Index1"/>
        <w:tabs>
          <w:tab w:val="right" w:pos="5030"/>
        </w:tabs>
        <w:rPr>
          <w:noProof/>
        </w:rPr>
      </w:pPr>
      <w:r>
        <w:rPr>
          <w:noProof/>
        </w:rPr>
        <w:t>Windows Embedded 8/8.1 Pro, Industry Pro, 42</w:t>
      </w:r>
    </w:p>
    <w:p w:rsidR="006314AD" w:rsidRDefault="006314AD">
      <w:pPr>
        <w:pStyle w:val="Index1"/>
        <w:tabs>
          <w:tab w:val="right" w:pos="5030"/>
        </w:tabs>
        <w:rPr>
          <w:noProof/>
        </w:rPr>
      </w:pPr>
      <w:r>
        <w:rPr>
          <w:noProof/>
        </w:rPr>
        <w:t>Windows Embedded POSReady 7 Pro, 43</w:t>
      </w:r>
    </w:p>
    <w:p w:rsidR="006314AD" w:rsidRDefault="006314AD">
      <w:pPr>
        <w:pStyle w:val="Index1"/>
        <w:tabs>
          <w:tab w:val="right" w:pos="5030"/>
        </w:tabs>
        <w:rPr>
          <w:noProof/>
        </w:rPr>
      </w:pPr>
      <w:r>
        <w:rPr>
          <w:noProof/>
        </w:rPr>
        <w:t>Windows Embedded Standard 2009, 43</w:t>
      </w:r>
    </w:p>
    <w:p w:rsidR="006314AD" w:rsidRDefault="006314AD">
      <w:pPr>
        <w:pStyle w:val="Index1"/>
        <w:tabs>
          <w:tab w:val="right" w:pos="5030"/>
        </w:tabs>
        <w:rPr>
          <w:noProof/>
        </w:rPr>
      </w:pPr>
      <w:r>
        <w:rPr>
          <w:noProof/>
        </w:rPr>
        <w:t>Windows Embedded Standard 7, 43</w:t>
      </w:r>
    </w:p>
    <w:p w:rsidR="006314AD" w:rsidRDefault="006314AD">
      <w:pPr>
        <w:pStyle w:val="Index1"/>
        <w:tabs>
          <w:tab w:val="right" w:pos="5030"/>
        </w:tabs>
        <w:rPr>
          <w:noProof/>
        </w:rPr>
      </w:pPr>
      <w:r>
        <w:rPr>
          <w:noProof/>
        </w:rPr>
        <w:t>Windows Embedded Standard 8, 43</w:t>
      </w:r>
    </w:p>
    <w:p w:rsidR="006314AD" w:rsidRDefault="006314AD">
      <w:pPr>
        <w:pStyle w:val="Index1"/>
        <w:tabs>
          <w:tab w:val="right" w:pos="5030"/>
        </w:tabs>
        <w:rPr>
          <w:noProof/>
        </w:rPr>
      </w:pPr>
      <w:r>
        <w:rPr>
          <w:noProof/>
        </w:rPr>
        <w:t>Windows HPC Server, 51</w:t>
      </w:r>
    </w:p>
    <w:p w:rsidR="006314AD" w:rsidRDefault="006314AD">
      <w:pPr>
        <w:pStyle w:val="Index1"/>
        <w:tabs>
          <w:tab w:val="right" w:pos="5030"/>
        </w:tabs>
        <w:rPr>
          <w:noProof/>
        </w:rPr>
      </w:pPr>
      <w:r>
        <w:rPr>
          <w:noProof/>
        </w:rPr>
        <w:t>Windows MultiPoint Server 2012, 47</w:t>
      </w:r>
    </w:p>
    <w:p w:rsidR="006314AD" w:rsidRDefault="006314AD">
      <w:pPr>
        <w:pStyle w:val="Index1"/>
        <w:tabs>
          <w:tab w:val="right" w:pos="5030"/>
        </w:tabs>
        <w:rPr>
          <w:noProof/>
        </w:rPr>
      </w:pPr>
      <w:r>
        <w:rPr>
          <w:noProof/>
        </w:rPr>
        <w:t>Windows MultiPoint Server 2016 Premium, 47</w:t>
      </w:r>
    </w:p>
    <w:p w:rsidR="006314AD" w:rsidRDefault="006314AD">
      <w:pPr>
        <w:pStyle w:val="Index1"/>
        <w:tabs>
          <w:tab w:val="right" w:pos="5030"/>
        </w:tabs>
        <w:rPr>
          <w:noProof/>
        </w:rPr>
      </w:pPr>
      <w:r>
        <w:rPr>
          <w:noProof/>
        </w:rPr>
        <w:t>Windows Server, 94</w:t>
      </w:r>
    </w:p>
    <w:p w:rsidR="006314AD" w:rsidRDefault="006314AD">
      <w:pPr>
        <w:pStyle w:val="Index1"/>
        <w:tabs>
          <w:tab w:val="right" w:pos="5030"/>
        </w:tabs>
        <w:rPr>
          <w:noProof/>
        </w:rPr>
      </w:pPr>
      <w:r>
        <w:rPr>
          <w:noProof/>
        </w:rPr>
        <w:t>Windows Server 2016, 49</w:t>
      </w:r>
    </w:p>
    <w:p w:rsidR="006314AD" w:rsidRDefault="006314AD">
      <w:pPr>
        <w:pStyle w:val="Index1"/>
        <w:tabs>
          <w:tab w:val="right" w:pos="5030"/>
        </w:tabs>
        <w:rPr>
          <w:noProof/>
        </w:rPr>
      </w:pPr>
      <w:r>
        <w:rPr>
          <w:noProof/>
        </w:rPr>
        <w:t>Windows Server 2019 Datacenter (packs de 16 Licences par Cœur), 48</w:t>
      </w:r>
    </w:p>
    <w:p w:rsidR="006314AD" w:rsidRDefault="006314AD">
      <w:pPr>
        <w:pStyle w:val="Index1"/>
        <w:tabs>
          <w:tab w:val="right" w:pos="5030"/>
        </w:tabs>
        <w:rPr>
          <w:noProof/>
        </w:rPr>
      </w:pPr>
      <w:r>
        <w:rPr>
          <w:noProof/>
        </w:rPr>
        <w:t>Windows Server 2019 Datacenter (packs de 2 Licences par Cœur), 48</w:t>
      </w:r>
    </w:p>
    <w:p w:rsidR="006314AD" w:rsidRDefault="006314AD">
      <w:pPr>
        <w:pStyle w:val="Index1"/>
        <w:tabs>
          <w:tab w:val="right" w:pos="5030"/>
        </w:tabs>
        <w:rPr>
          <w:noProof/>
        </w:rPr>
      </w:pPr>
      <w:r>
        <w:rPr>
          <w:noProof/>
        </w:rPr>
        <w:t>Windows Server 2019 Essentials, 49</w:t>
      </w:r>
    </w:p>
    <w:p w:rsidR="006314AD" w:rsidRDefault="006314AD">
      <w:pPr>
        <w:pStyle w:val="Index1"/>
        <w:tabs>
          <w:tab w:val="right" w:pos="5030"/>
        </w:tabs>
        <w:rPr>
          <w:noProof/>
        </w:rPr>
      </w:pPr>
      <w:r>
        <w:rPr>
          <w:noProof/>
        </w:rPr>
        <w:t>Windows Server 2019 Standard (packs de 16 Licences par Cœur), 49</w:t>
      </w:r>
    </w:p>
    <w:p w:rsidR="006314AD" w:rsidRDefault="006314AD">
      <w:pPr>
        <w:pStyle w:val="Index1"/>
        <w:tabs>
          <w:tab w:val="right" w:pos="5030"/>
        </w:tabs>
        <w:rPr>
          <w:noProof/>
        </w:rPr>
      </w:pPr>
      <w:r>
        <w:rPr>
          <w:noProof/>
        </w:rPr>
        <w:t>Windows Server 2019 Standard (packs de 2 Licences par Cœur), 49</w:t>
      </w:r>
    </w:p>
    <w:p w:rsidR="006314AD" w:rsidRDefault="006314AD">
      <w:pPr>
        <w:pStyle w:val="Index1"/>
        <w:tabs>
          <w:tab w:val="right" w:pos="5030"/>
        </w:tabs>
        <w:rPr>
          <w:noProof/>
        </w:rPr>
      </w:pPr>
      <w:r>
        <w:rPr>
          <w:noProof/>
        </w:rPr>
        <w:t>Windows Server Datacenter, 87, 92, 94</w:t>
      </w:r>
    </w:p>
    <w:p w:rsidR="006314AD" w:rsidRDefault="006314AD">
      <w:pPr>
        <w:pStyle w:val="Index1"/>
        <w:tabs>
          <w:tab w:val="right" w:pos="5030"/>
        </w:tabs>
        <w:rPr>
          <w:noProof/>
        </w:rPr>
      </w:pPr>
      <w:r>
        <w:rPr>
          <w:noProof/>
        </w:rPr>
        <w:t>Windows Server Datacenter (packs de 2 Licences par Cœur), 19</w:t>
      </w:r>
    </w:p>
    <w:p w:rsidR="006314AD" w:rsidRDefault="006314AD">
      <w:pPr>
        <w:pStyle w:val="Index1"/>
        <w:tabs>
          <w:tab w:val="right" w:pos="5030"/>
        </w:tabs>
        <w:rPr>
          <w:noProof/>
        </w:rPr>
      </w:pPr>
      <w:r>
        <w:rPr>
          <w:noProof/>
        </w:rPr>
        <w:t>Windows Server édition Entreprise, 87</w:t>
      </w:r>
    </w:p>
    <w:p w:rsidR="006314AD" w:rsidRDefault="006314AD">
      <w:pPr>
        <w:pStyle w:val="Index1"/>
        <w:tabs>
          <w:tab w:val="right" w:pos="5030"/>
        </w:tabs>
        <w:rPr>
          <w:noProof/>
        </w:rPr>
      </w:pPr>
      <w:r>
        <w:rPr>
          <w:noProof/>
        </w:rPr>
        <w:t>Windows Server Enterprise, 51</w:t>
      </w:r>
    </w:p>
    <w:p w:rsidR="006314AD" w:rsidRDefault="006314AD">
      <w:pPr>
        <w:pStyle w:val="Index1"/>
        <w:tabs>
          <w:tab w:val="right" w:pos="5030"/>
        </w:tabs>
        <w:rPr>
          <w:noProof/>
        </w:rPr>
      </w:pPr>
      <w:r>
        <w:rPr>
          <w:noProof/>
        </w:rPr>
        <w:t>Windows Server for Itanium Based Systems, 51</w:t>
      </w:r>
    </w:p>
    <w:p w:rsidR="006314AD" w:rsidRDefault="006314AD">
      <w:pPr>
        <w:pStyle w:val="Index1"/>
        <w:tabs>
          <w:tab w:val="right" w:pos="5030"/>
        </w:tabs>
        <w:rPr>
          <w:noProof/>
        </w:rPr>
      </w:pPr>
      <w:r>
        <w:rPr>
          <w:noProof/>
        </w:rPr>
        <w:t>Windows Server HPC Edition, 51</w:t>
      </w:r>
    </w:p>
    <w:p w:rsidR="006314AD" w:rsidRDefault="006314AD">
      <w:pPr>
        <w:pStyle w:val="Index1"/>
        <w:tabs>
          <w:tab w:val="right" w:pos="5030"/>
        </w:tabs>
        <w:rPr>
          <w:noProof/>
        </w:rPr>
      </w:pPr>
      <w:r>
        <w:rPr>
          <w:noProof/>
        </w:rPr>
        <w:t>Windows Server Standard, 87, 92, 94</w:t>
      </w:r>
    </w:p>
    <w:p w:rsidR="006314AD" w:rsidRDefault="006314AD">
      <w:pPr>
        <w:pStyle w:val="Index1"/>
        <w:tabs>
          <w:tab w:val="right" w:pos="5030"/>
        </w:tabs>
        <w:rPr>
          <w:noProof/>
        </w:rPr>
      </w:pPr>
      <w:r>
        <w:rPr>
          <w:noProof/>
        </w:rPr>
        <w:t>Windows Server Standard (packs de 2 Licences par Cœur), 19</w:t>
      </w:r>
    </w:p>
    <w:p w:rsidR="006314AD" w:rsidRDefault="006314AD">
      <w:pPr>
        <w:pStyle w:val="Index1"/>
        <w:tabs>
          <w:tab w:val="right" w:pos="5030"/>
        </w:tabs>
        <w:rPr>
          <w:noProof/>
        </w:rPr>
      </w:pPr>
      <w:r>
        <w:rPr>
          <w:noProof/>
        </w:rPr>
        <w:t>Windows Small Business Server, 51</w:t>
      </w:r>
    </w:p>
    <w:p w:rsidR="006314AD" w:rsidRDefault="006314AD">
      <w:pPr>
        <w:pStyle w:val="Index1"/>
        <w:tabs>
          <w:tab w:val="right" w:pos="5030"/>
        </w:tabs>
        <w:rPr>
          <w:noProof/>
        </w:rPr>
      </w:pPr>
      <w:r>
        <w:rPr>
          <w:noProof/>
        </w:rPr>
        <w:t>Windows VDA E3, 41</w:t>
      </w:r>
    </w:p>
    <w:p w:rsidR="006314AD" w:rsidRDefault="006314AD">
      <w:pPr>
        <w:pStyle w:val="Index1"/>
        <w:tabs>
          <w:tab w:val="right" w:pos="5030"/>
        </w:tabs>
        <w:rPr>
          <w:noProof/>
        </w:rPr>
      </w:pPr>
      <w:r>
        <w:rPr>
          <w:noProof/>
        </w:rPr>
        <w:t>Windows VDA E5, 41</w:t>
      </w:r>
    </w:p>
    <w:p w:rsidR="006314AD" w:rsidRDefault="006314AD">
      <w:pPr>
        <w:pStyle w:val="Index1"/>
        <w:tabs>
          <w:tab w:val="right" w:pos="5030"/>
        </w:tabs>
        <w:rPr>
          <w:noProof/>
        </w:rPr>
      </w:pPr>
      <w:r>
        <w:rPr>
          <w:noProof/>
        </w:rPr>
        <w:t>Windows VDA par dispositif, 41</w:t>
      </w:r>
    </w:p>
    <w:p w:rsidR="006314AD" w:rsidRDefault="006314AD">
      <w:pPr>
        <w:pStyle w:val="Index1"/>
        <w:tabs>
          <w:tab w:val="right" w:pos="5030"/>
        </w:tabs>
        <w:rPr>
          <w:noProof/>
        </w:rPr>
      </w:pPr>
      <w:r>
        <w:rPr>
          <w:noProof/>
        </w:rPr>
        <w:t>Windows Vista, 42</w:t>
      </w:r>
    </w:p>
    <w:p w:rsidR="006314AD" w:rsidRDefault="006314AD">
      <w:pPr>
        <w:pStyle w:val="Index1"/>
        <w:tabs>
          <w:tab w:val="right" w:pos="5030"/>
        </w:tabs>
        <w:rPr>
          <w:noProof/>
        </w:rPr>
      </w:pPr>
      <w:r>
        <w:rPr>
          <w:noProof/>
        </w:rPr>
        <w:t>Windows Vista Professionnel/Ultimate pour systèmes intégrés, 42</w:t>
      </w:r>
    </w:p>
    <w:p w:rsidR="006314AD" w:rsidRDefault="006314AD">
      <w:pPr>
        <w:pStyle w:val="Index1"/>
        <w:tabs>
          <w:tab w:val="right" w:pos="5030"/>
        </w:tabs>
        <w:rPr>
          <w:noProof/>
        </w:rPr>
      </w:pPr>
      <w:r>
        <w:rPr>
          <w:noProof/>
        </w:rPr>
        <w:t>Windows XP, 42</w:t>
      </w:r>
    </w:p>
    <w:p w:rsidR="006314AD" w:rsidRDefault="006314AD">
      <w:pPr>
        <w:pStyle w:val="Index1"/>
        <w:tabs>
          <w:tab w:val="right" w:pos="5030"/>
        </w:tabs>
        <w:rPr>
          <w:noProof/>
        </w:rPr>
      </w:pPr>
      <w:r>
        <w:rPr>
          <w:noProof/>
        </w:rPr>
        <w:t>Windows XP Embedded, 43</w:t>
      </w:r>
    </w:p>
    <w:p w:rsidR="006314AD" w:rsidRDefault="006314AD">
      <w:pPr>
        <w:pStyle w:val="Index1"/>
        <w:tabs>
          <w:tab w:val="right" w:pos="5030"/>
        </w:tabs>
        <w:rPr>
          <w:noProof/>
        </w:rPr>
      </w:pPr>
      <w:r>
        <w:rPr>
          <w:noProof/>
        </w:rPr>
        <w:t>Windows XP Professionnel pour systèmes intégrés, 42</w:t>
      </w:r>
    </w:p>
    <w:p w:rsidR="006314AD" w:rsidRDefault="006314AD">
      <w:pPr>
        <w:pStyle w:val="Index1"/>
        <w:tabs>
          <w:tab w:val="right" w:pos="5030"/>
        </w:tabs>
        <w:rPr>
          <w:noProof/>
        </w:rPr>
      </w:pPr>
      <w:r>
        <w:rPr>
          <w:noProof/>
        </w:rPr>
        <w:t>Word 2019, 23</w:t>
      </w:r>
    </w:p>
    <w:p w:rsidR="006314AD" w:rsidRDefault="006314AD">
      <w:pPr>
        <w:pStyle w:val="Index1"/>
        <w:tabs>
          <w:tab w:val="right" w:pos="5030"/>
        </w:tabs>
        <w:rPr>
          <w:noProof/>
        </w:rPr>
      </w:pPr>
      <w:r>
        <w:rPr>
          <w:noProof/>
        </w:rPr>
        <w:t>Word 2019 pour Mac, 24</w:t>
      </w:r>
    </w:p>
    <w:p w:rsidR="006314AD" w:rsidRDefault="006314AD">
      <w:pPr>
        <w:pStyle w:val="Index1"/>
        <w:tabs>
          <w:tab w:val="right" w:pos="5030"/>
        </w:tabs>
        <w:rPr>
          <w:noProof/>
        </w:rPr>
      </w:pPr>
      <w:r>
        <w:rPr>
          <w:noProof/>
        </w:rPr>
        <w:t>Workplace Analytics, 70</w:t>
      </w:r>
    </w:p>
    <w:p w:rsidR="006314AD" w:rsidRDefault="006314AD">
      <w:pPr>
        <w:pStyle w:val="ProductList-Body"/>
        <w:rPr>
          <w:noProof/>
        </w:rPr>
        <w:sectPr w:rsidR="006314AD" w:rsidSect="006314AD">
          <w:type w:val="continuous"/>
          <w:pgSz w:w="12240" w:h="15840" w:code="1"/>
          <w:pgMar w:top="1170" w:right="720" w:bottom="720" w:left="720" w:header="432" w:footer="288" w:gutter="0"/>
          <w:cols w:num="2" w:space="720"/>
        </w:sectPr>
      </w:pPr>
    </w:p>
    <w:p w:rsidR="00B15D1C" w:rsidRDefault="00A67078">
      <w:pPr>
        <w:pStyle w:val="ProductList-Body"/>
        <w:sectPr w:rsidR="00B15D1C" w:rsidSect="006314AD">
          <w:type w:val="continuous"/>
          <w:pgSz w:w="12240" w:h="15840" w:code="1"/>
          <w:pgMar w:top="1170" w:right="720" w:bottom="720" w:left="720" w:header="432" w:footer="288" w:gutter="0"/>
          <w:cols w:num="2" w:space="360"/>
        </w:sectPr>
      </w:pPr>
      <w:r>
        <w:fldChar w:fldCharType="end"/>
      </w:r>
    </w:p>
    <w:p w:rsidR="00B15D1C" w:rsidRDefault="00B15D1C">
      <w:pPr>
        <w:pStyle w:val="ProductList-Body"/>
      </w:pPr>
    </w:p>
    <w:sectPr w:rsidR="00B15D1C"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7078" w:rsidRDefault="00A67078" w:rsidP="007C7D4D">
      <w:pPr>
        <w:spacing w:after="0"/>
      </w:pPr>
      <w:r>
        <w:separator/>
      </w:r>
    </w:p>
    <w:p w:rsidR="00A67078" w:rsidRDefault="00A67078"/>
  </w:endnote>
  <w:endnote w:type="continuationSeparator" w:id="0">
    <w:p w:rsidR="00A67078" w:rsidRDefault="00A67078" w:rsidP="007C7D4D">
      <w:pPr>
        <w:spacing w:after="0"/>
      </w:pPr>
      <w:r>
        <w:continuationSeparator/>
      </w:r>
    </w:p>
    <w:p w:rsidR="00A67078" w:rsidRDefault="00A67078"/>
  </w:endnote>
  <w:endnote w:type="continuationNotice" w:id="1">
    <w:p w:rsidR="00A67078" w:rsidRDefault="00A670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6CCC" w:rsidRDefault="00A6707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4">
            <w:r w:rsidR="00A6707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844">
            <w:r w:rsidR="00A67078">
              <w:rPr>
                <w:color w:val="00467F"/>
                <w:u w:val="single"/>
              </w:rPr>
              <w:t>Index</w:t>
            </w:r>
          </w:hyperlink>
        </w:p>
      </w:tc>
    </w:tr>
  </w:tbl>
  <w:p w:rsidR="00B15D1C" w:rsidRDefault="00B15D1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B15D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842">
            <w:r w:rsidR="00A6707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1">
            <w:r w:rsidR="00A6707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36">
            <w:r w:rsidR="00A6707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7">
            <w:r w:rsidR="00A6707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8">
            <w:r w:rsidR="00A6707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49">
            <w:r w:rsidR="00A6707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5D1C" w:rsidRDefault="00D70A8B">
          <w:pPr>
            <w:pStyle w:val="PURFooterText"/>
            <w:jc w:val="center"/>
          </w:pPr>
          <w:hyperlink w:anchor="_Sec591">
            <w:r w:rsidR="00A6707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5D1C" w:rsidRDefault="00B15D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5D1C" w:rsidRDefault="00D70A8B">
          <w:pPr>
            <w:pStyle w:val="PURFooterText"/>
            <w:jc w:val="center"/>
          </w:pPr>
          <w:hyperlink w:anchor="_Sec844">
            <w:r w:rsidR="00A67078">
              <w:rPr>
                <w:color w:val="00467F"/>
                <w:u w:val="single"/>
              </w:rPr>
              <w:t>Index</w:t>
            </w:r>
          </w:hyperlink>
        </w:p>
      </w:tc>
    </w:tr>
  </w:tbl>
  <w:p w:rsidR="00B15D1C" w:rsidRDefault="00B15D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7078" w:rsidRDefault="00A67078" w:rsidP="007C7D4D">
      <w:pPr>
        <w:spacing w:after="0"/>
      </w:pPr>
      <w:r>
        <w:separator/>
      </w:r>
    </w:p>
    <w:p w:rsidR="00A67078" w:rsidRDefault="00A67078"/>
  </w:footnote>
  <w:footnote w:type="continuationSeparator" w:id="0">
    <w:p w:rsidR="00A67078" w:rsidRDefault="00A67078" w:rsidP="007C7D4D">
      <w:pPr>
        <w:spacing w:after="0"/>
      </w:pPr>
      <w:r>
        <w:continuationSeparator/>
      </w:r>
    </w:p>
    <w:p w:rsidR="00A67078" w:rsidRDefault="00A67078"/>
  </w:footnote>
  <w:footnote w:type="continuationNotice" w:id="1">
    <w:p w:rsidR="00A67078" w:rsidRDefault="00A6707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15D1C">
      <w:tc>
        <w:tcPr>
          <w:tcW w:w="8560" w:type="dxa"/>
        </w:tcPr>
        <w:p w:rsidR="00B15D1C" w:rsidRDefault="00A67078">
          <w:pPr>
            <w:pStyle w:val="PURHeaderText"/>
          </w:pPr>
          <w:r>
            <w:t>Conditions des Produits sous Licence en Volume Microsoft (français – neutre, avril 2019)</w:t>
          </w:r>
        </w:p>
      </w:tc>
      <w:tc>
        <w:tcPr>
          <w:tcW w:w="3680" w:type="dxa"/>
        </w:tcPr>
        <w:p w:rsidR="00B15D1C" w:rsidRDefault="00A670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30D47"/>
    <w:multiLevelType w:val="multilevel"/>
    <w:tmpl w:val="0694A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64211"/>
    <w:multiLevelType w:val="multilevel"/>
    <w:tmpl w:val="A03C9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E5424"/>
    <w:multiLevelType w:val="multilevel"/>
    <w:tmpl w:val="79704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822D0"/>
    <w:multiLevelType w:val="multilevel"/>
    <w:tmpl w:val="7F5AFE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A47D6"/>
    <w:multiLevelType w:val="multilevel"/>
    <w:tmpl w:val="33884B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D10EC"/>
    <w:multiLevelType w:val="multilevel"/>
    <w:tmpl w:val="D3CA8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C7819"/>
    <w:multiLevelType w:val="multilevel"/>
    <w:tmpl w:val="34FCFE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2103D"/>
    <w:multiLevelType w:val="multilevel"/>
    <w:tmpl w:val="5B94C0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83EB1"/>
    <w:multiLevelType w:val="multilevel"/>
    <w:tmpl w:val="973E9D1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B6FEA"/>
    <w:multiLevelType w:val="multilevel"/>
    <w:tmpl w:val="744AB7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E4811"/>
    <w:multiLevelType w:val="multilevel"/>
    <w:tmpl w:val="04A45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AB1DC5"/>
    <w:multiLevelType w:val="multilevel"/>
    <w:tmpl w:val="9F806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072AAD"/>
    <w:multiLevelType w:val="multilevel"/>
    <w:tmpl w:val="BA90D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3199B"/>
    <w:multiLevelType w:val="multilevel"/>
    <w:tmpl w:val="2F8EE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45886"/>
    <w:multiLevelType w:val="multilevel"/>
    <w:tmpl w:val="95902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AE4131"/>
    <w:multiLevelType w:val="multilevel"/>
    <w:tmpl w:val="75DABD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D45161"/>
    <w:multiLevelType w:val="multilevel"/>
    <w:tmpl w:val="68F4C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0C23D8"/>
    <w:multiLevelType w:val="multilevel"/>
    <w:tmpl w:val="A9CEE9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A8720C"/>
    <w:multiLevelType w:val="multilevel"/>
    <w:tmpl w:val="14CAD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B92DAD"/>
    <w:multiLevelType w:val="multilevel"/>
    <w:tmpl w:val="1D14FC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A62CD"/>
    <w:multiLevelType w:val="multilevel"/>
    <w:tmpl w:val="3050E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C35A2"/>
    <w:multiLevelType w:val="multilevel"/>
    <w:tmpl w:val="6960F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CA0549"/>
    <w:multiLevelType w:val="multilevel"/>
    <w:tmpl w:val="DC44A8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6716BB"/>
    <w:multiLevelType w:val="multilevel"/>
    <w:tmpl w:val="93DE5A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455B90"/>
    <w:multiLevelType w:val="multilevel"/>
    <w:tmpl w:val="C4D4A6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FA12A6"/>
    <w:multiLevelType w:val="multilevel"/>
    <w:tmpl w:val="1A4092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246975"/>
    <w:multiLevelType w:val="multilevel"/>
    <w:tmpl w:val="E68C4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B33445"/>
    <w:multiLevelType w:val="multilevel"/>
    <w:tmpl w:val="0E8E9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942F3"/>
    <w:multiLevelType w:val="multilevel"/>
    <w:tmpl w:val="3632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147DB"/>
    <w:multiLevelType w:val="multilevel"/>
    <w:tmpl w:val="A3E63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6748BE"/>
    <w:multiLevelType w:val="multilevel"/>
    <w:tmpl w:val="DE4E1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0F4C73"/>
    <w:multiLevelType w:val="multilevel"/>
    <w:tmpl w:val="5B2C2D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5244EB"/>
    <w:multiLevelType w:val="multilevel"/>
    <w:tmpl w:val="50AE7D7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AA1670"/>
    <w:multiLevelType w:val="multilevel"/>
    <w:tmpl w:val="001ED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367CEF"/>
    <w:multiLevelType w:val="multilevel"/>
    <w:tmpl w:val="50CE66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E37470"/>
    <w:multiLevelType w:val="multilevel"/>
    <w:tmpl w:val="5B18F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C5166"/>
    <w:multiLevelType w:val="multilevel"/>
    <w:tmpl w:val="13283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54425B"/>
    <w:multiLevelType w:val="multilevel"/>
    <w:tmpl w:val="A73C3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27808"/>
    <w:multiLevelType w:val="multilevel"/>
    <w:tmpl w:val="362A70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F2317C"/>
    <w:multiLevelType w:val="multilevel"/>
    <w:tmpl w:val="1E5AB3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A43A9B"/>
    <w:multiLevelType w:val="multilevel"/>
    <w:tmpl w:val="0D3AC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E2D74"/>
    <w:multiLevelType w:val="multilevel"/>
    <w:tmpl w:val="EFDC7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357D9D"/>
    <w:multiLevelType w:val="multilevel"/>
    <w:tmpl w:val="61AEEB9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DE3575"/>
    <w:multiLevelType w:val="multilevel"/>
    <w:tmpl w:val="F9CEDF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0B694E"/>
    <w:multiLevelType w:val="multilevel"/>
    <w:tmpl w:val="40C8B3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1A1EEF"/>
    <w:multiLevelType w:val="multilevel"/>
    <w:tmpl w:val="F8C0A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415B52"/>
    <w:multiLevelType w:val="multilevel"/>
    <w:tmpl w:val="36D62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263579"/>
    <w:multiLevelType w:val="multilevel"/>
    <w:tmpl w:val="255473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C05935"/>
    <w:multiLevelType w:val="multilevel"/>
    <w:tmpl w:val="117AD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C27E71"/>
    <w:multiLevelType w:val="multilevel"/>
    <w:tmpl w:val="10B8C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770833"/>
    <w:multiLevelType w:val="multilevel"/>
    <w:tmpl w:val="9B941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86105F"/>
    <w:multiLevelType w:val="multilevel"/>
    <w:tmpl w:val="6248C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625566"/>
    <w:multiLevelType w:val="multilevel"/>
    <w:tmpl w:val="079083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440606"/>
    <w:multiLevelType w:val="multilevel"/>
    <w:tmpl w:val="769E1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066564"/>
    <w:multiLevelType w:val="multilevel"/>
    <w:tmpl w:val="F8E06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A0561D"/>
    <w:multiLevelType w:val="multilevel"/>
    <w:tmpl w:val="9C527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9C2774"/>
    <w:multiLevelType w:val="multilevel"/>
    <w:tmpl w:val="A038F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F771BE"/>
    <w:multiLevelType w:val="multilevel"/>
    <w:tmpl w:val="A11C3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651A0C"/>
    <w:multiLevelType w:val="multilevel"/>
    <w:tmpl w:val="C9CC4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092E77"/>
    <w:multiLevelType w:val="multilevel"/>
    <w:tmpl w:val="82CE8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A368D1"/>
    <w:multiLevelType w:val="multilevel"/>
    <w:tmpl w:val="AD4A9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494CEF"/>
    <w:multiLevelType w:val="multilevel"/>
    <w:tmpl w:val="7E86562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A937C0"/>
    <w:multiLevelType w:val="multilevel"/>
    <w:tmpl w:val="00E25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C906B3"/>
    <w:multiLevelType w:val="multilevel"/>
    <w:tmpl w:val="57609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342961"/>
    <w:multiLevelType w:val="multilevel"/>
    <w:tmpl w:val="5874F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837ABB"/>
    <w:multiLevelType w:val="multilevel"/>
    <w:tmpl w:val="4B545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1D643B"/>
    <w:multiLevelType w:val="multilevel"/>
    <w:tmpl w:val="EDAEE6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B24263"/>
    <w:multiLevelType w:val="multilevel"/>
    <w:tmpl w:val="090C89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05018E"/>
    <w:multiLevelType w:val="multilevel"/>
    <w:tmpl w:val="A4D86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4223F9"/>
    <w:multiLevelType w:val="multilevel"/>
    <w:tmpl w:val="8FCAC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2A4302"/>
    <w:multiLevelType w:val="multilevel"/>
    <w:tmpl w:val="EF121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9625FD"/>
    <w:multiLevelType w:val="multilevel"/>
    <w:tmpl w:val="357E8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25"/>
  </w:num>
  <w:num w:numId="4">
    <w:abstractNumId w:val="14"/>
  </w:num>
  <w:num w:numId="5">
    <w:abstractNumId w:val="35"/>
  </w:num>
  <w:num w:numId="6">
    <w:abstractNumId w:val="10"/>
  </w:num>
  <w:num w:numId="7">
    <w:abstractNumId w:val="5"/>
  </w:num>
  <w:num w:numId="8">
    <w:abstractNumId w:val="26"/>
  </w:num>
  <w:num w:numId="9">
    <w:abstractNumId w:val="31"/>
  </w:num>
  <w:num w:numId="10">
    <w:abstractNumId w:val="30"/>
  </w:num>
  <w:num w:numId="11">
    <w:abstractNumId w:val="53"/>
  </w:num>
  <w:num w:numId="12">
    <w:abstractNumId w:val="70"/>
  </w:num>
  <w:num w:numId="13">
    <w:abstractNumId w:val="37"/>
  </w:num>
  <w:num w:numId="14">
    <w:abstractNumId w:val="39"/>
  </w:num>
  <w:num w:numId="15">
    <w:abstractNumId w:val="41"/>
  </w:num>
  <w:num w:numId="16">
    <w:abstractNumId w:val="50"/>
  </w:num>
  <w:num w:numId="17">
    <w:abstractNumId w:val="13"/>
  </w:num>
  <w:num w:numId="18">
    <w:abstractNumId w:val="17"/>
  </w:num>
  <w:num w:numId="19">
    <w:abstractNumId w:val="28"/>
  </w:num>
  <w:num w:numId="20">
    <w:abstractNumId w:val="27"/>
  </w:num>
  <w:num w:numId="21">
    <w:abstractNumId w:val="2"/>
  </w:num>
  <w:num w:numId="22">
    <w:abstractNumId w:val="1"/>
  </w:num>
  <w:num w:numId="23">
    <w:abstractNumId w:val="72"/>
  </w:num>
  <w:num w:numId="24">
    <w:abstractNumId w:val="65"/>
  </w:num>
  <w:num w:numId="25">
    <w:abstractNumId w:val="47"/>
  </w:num>
  <w:num w:numId="26">
    <w:abstractNumId w:val="57"/>
  </w:num>
  <w:num w:numId="27">
    <w:abstractNumId w:val="48"/>
  </w:num>
  <w:num w:numId="28">
    <w:abstractNumId w:val="73"/>
  </w:num>
  <w:num w:numId="29">
    <w:abstractNumId w:val="56"/>
  </w:num>
  <w:num w:numId="30">
    <w:abstractNumId w:val="69"/>
  </w:num>
  <w:num w:numId="31">
    <w:abstractNumId w:val="60"/>
  </w:num>
  <w:num w:numId="32">
    <w:abstractNumId w:val="23"/>
  </w:num>
  <w:num w:numId="33">
    <w:abstractNumId w:val="54"/>
  </w:num>
  <w:num w:numId="34">
    <w:abstractNumId w:val="46"/>
  </w:num>
  <w:num w:numId="35">
    <w:abstractNumId w:val="58"/>
  </w:num>
  <w:num w:numId="36">
    <w:abstractNumId w:val="20"/>
  </w:num>
  <w:num w:numId="37">
    <w:abstractNumId w:val="21"/>
  </w:num>
  <w:num w:numId="38">
    <w:abstractNumId w:val="11"/>
  </w:num>
  <w:num w:numId="39">
    <w:abstractNumId w:val="66"/>
  </w:num>
  <w:num w:numId="40">
    <w:abstractNumId w:val="62"/>
  </w:num>
  <w:num w:numId="41">
    <w:abstractNumId w:val="38"/>
  </w:num>
  <w:num w:numId="42">
    <w:abstractNumId w:val="34"/>
  </w:num>
  <w:num w:numId="43">
    <w:abstractNumId w:val="3"/>
  </w:num>
  <w:num w:numId="44">
    <w:abstractNumId w:val="67"/>
  </w:num>
  <w:num w:numId="45">
    <w:abstractNumId w:val="16"/>
  </w:num>
  <w:num w:numId="46">
    <w:abstractNumId w:val="59"/>
  </w:num>
  <w:num w:numId="47">
    <w:abstractNumId w:val="61"/>
  </w:num>
  <w:num w:numId="48">
    <w:abstractNumId w:val="18"/>
  </w:num>
  <w:num w:numId="49">
    <w:abstractNumId w:val="36"/>
  </w:num>
  <w:num w:numId="50">
    <w:abstractNumId w:val="71"/>
  </w:num>
  <w:num w:numId="51">
    <w:abstractNumId w:val="64"/>
  </w:num>
  <w:num w:numId="52">
    <w:abstractNumId w:val="52"/>
  </w:num>
  <w:num w:numId="53">
    <w:abstractNumId w:val="7"/>
  </w:num>
  <w:num w:numId="54">
    <w:abstractNumId w:val="29"/>
  </w:num>
  <w:num w:numId="55">
    <w:abstractNumId w:val="15"/>
  </w:num>
  <w:num w:numId="56">
    <w:abstractNumId w:val="45"/>
  </w:num>
  <w:num w:numId="57">
    <w:abstractNumId w:val="0"/>
  </w:num>
  <w:num w:numId="58">
    <w:abstractNumId w:val="51"/>
  </w:num>
  <w:num w:numId="59">
    <w:abstractNumId w:val="40"/>
  </w:num>
  <w:num w:numId="60">
    <w:abstractNumId w:val="12"/>
  </w:num>
  <w:num w:numId="61">
    <w:abstractNumId w:val="4"/>
  </w:num>
  <w:num w:numId="62">
    <w:abstractNumId w:val="24"/>
  </w:num>
  <w:num w:numId="63">
    <w:abstractNumId w:val="22"/>
  </w:num>
  <w:num w:numId="64">
    <w:abstractNumId w:val="68"/>
  </w:num>
  <w:num w:numId="65">
    <w:abstractNumId w:val="55"/>
  </w:num>
  <w:num w:numId="66">
    <w:abstractNumId w:val="19"/>
  </w:num>
  <w:num w:numId="67">
    <w:abstractNumId w:val="9"/>
  </w:num>
  <w:num w:numId="68">
    <w:abstractNumId w:val="63"/>
  </w:num>
  <w:num w:numId="69">
    <w:abstractNumId w:val="49"/>
  </w:num>
  <w:num w:numId="70">
    <w:abstractNumId w:val="8"/>
  </w:num>
  <w:num w:numId="71">
    <w:abstractNumId w:val="6"/>
  </w:num>
  <w:num w:numId="72">
    <w:abstractNumId w:val="32"/>
  </w:num>
  <w:num w:numId="73">
    <w:abstractNumId w:val="43"/>
  </w:num>
  <w:num w:numId="74">
    <w:abstractNumId w:val="3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IizKIo4LFS4g61a2sJbH2gxxYfA4Ox75VYBy712VFQkvUnFEOzHUpfpBVyzaidvQaf4ONs5GjBLGc7Xuwi0mw==" w:salt="eb2ODStOXLSkHq/a3Sb+s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6CCC"/>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14AD"/>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7078"/>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5D1C"/>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0A8B"/>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3E09"/>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D866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314AD"/>
    <w:rPr>
      <w:color w:val="605E5C"/>
      <w:shd w:val="clear" w:color="auto" w:fill="E1DFDD"/>
    </w:rPr>
  </w:style>
  <w:style w:type="paragraph" w:styleId="Index2">
    <w:name w:val="index 2"/>
    <w:basedOn w:val="Normal"/>
    <w:next w:val="Normal"/>
    <w:autoRedefine/>
    <w:uiPriority w:val="99"/>
    <w:semiHidden/>
    <w:unhideWhenUsed/>
    <w:rsid w:val="006314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5743C-46AA-426B-9D4F-8DB9219AE9E7}">
  <ds:schemaRefs>
    <ds:schemaRef ds:uri="http://schemas.openxmlformats.org/officeDocument/2006/bibliography"/>
  </ds:schemaRefs>
</ds:datastoreItem>
</file>

<file path=customXml/itemProps2.xml><?xml version="1.0" encoding="utf-8"?>
<ds:datastoreItem xmlns:ds="http://schemas.openxmlformats.org/officeDocument/2006/customXml" ds:itemID="{3607E962-3EAC-49F5-9FF9-98A6C5BAD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132499</Words>
  <Characters>755249</Characters>
  <Application>Microsoft Office Word</Application>
  <DocSecurity>8</DocSecurity>
  <Lines>6293</Lines>
  <Paragraphs>1771</Paragraphs>
  <ScaleCrop>false</ScaleCrop>
  <Company/>
  <LinksUpToDate>false</LinksUpToDate>
  <CharactersWithSpaces>885977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2019-03-28T05:35:00Z</dcterms:created>
  <dcterms:modified xsi:type="dcterms:W3CDTF">2019-03-28T05:35:00Z</dcterms:modified>
</cp:coreProperties>
</file>