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80197D" w:rsidRDefault="0080197D">
      <w:pPr>
        <w:pStyle w:val="PURBody"/>
        <w:shd w:val="clear" w:color="auto" w:fill="00188F"/>
        <w:tabs>
          <w:tab w:val="clear" w:pos="360"/>
        </w:tabs>
        <w:ind w:right="7920" w:firstLine="360"/>
        <w:rPr>
          <w:color w:val="FFFFFF"/>
          <w:sz w:val="6"/>
          <w:szCs w:val="6"/>
        </w:rPr>
      </w:pPr>
    </w:p>
    <w:p w:rsidR="0080197D" w:rsidRDefault="00D2344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rsidR="0080197D" w:rsidRDefault="00D2344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80197D" w:rsidRDefault="0080197D">
      <w:pPr>
        <w:pStyle w:val="PURBody"/>
        <w:shd w:val="clear" w:color="auto" w:fill="00188F"/>
        <w:tabs>
          <w:tab w:val="clear" w:pos="360"/>
        </w:tabs>
        <w:spacing w:after="0"/>
        <w:ind w:right="7920" w:firstLine="360"/>
        <w:rPr>
          <w:color w:val="FFFFFF" w:themeColor="background1"/>
          <w:szCs w:val="18"/>
        </w:rPr>
      </w:pPr>
    </w:p>
    <w:p w:rsidR="0080197D" w:rsidRDefault="0080197D">
      <w:pPr>
        <w:pStyle w:val="PURBody"/>
        <w:shd w:val="clear" w:color="auto" w:fill="00188F"/>
        <w:tabs>
          <w:tab w:val="clear" w:pos="360"/>
        </w:tabs>
        <w:spacing w:after="0"/>
        <w:ind w:right="7920" w:firstLine="360"/>
        <w:rPr>
          <w:color w:val="FFFFFF" w:themeColor="background1"/>
          <w:szCs w:val="18"/>
        </w:rPr>
      </w:pPr>
    </w:p>
    <w:p w:rsidR="0080197D" w:rsidRDefault="0080197D">
      <w:pPr>
        <w:pStyle w:val="PURBody"/>
        <w:shd w:val="clear" w:color="auto" w:fill="00188F"/>
        <w:tabs>
          <w:tab w:val="clear" w:pos="360"/>
        </w:tabs>
        <w:spacing w:after="0"/>
        <w:ind w:right="7920" w:firstLine="360"/>
        <w:rPr>
          <w:color w:val="FFFFFF" w:themeColor="background1"/>
          <w:szCs w:val="18"/>
        </w:rPr>
      </w:pPr>
    </w:p>
    <w:p w:rsidR="0080197D" w:rsidRDefault="0080197D">
      <w:pPr>
        <w:pStyle w:val="PURBody"/>
        <w:shd w:val="clear" w:color="auto" w:fill="00188F"/>
        <w:tabs>
          <w:tab w:val="clear" w:pos="360"/>
        </w:tabs>
        <w:spacing w:after="0"/>
        <w:ind w:right="7920" w:firstLine="360"/>
        <w:rPr>
          <w:color w:val="FFFFFF" w:themeColor="background1"/>
          <w:szCs w:val="18"/>
        </w:rPr>
      </w:pPr>
    </w:p>
    <w:p w:rsidR="0080197D" w:rsidRDefault="0080197D">
      <w:pPr>
        <w:pStyle w:val="PURBody"/>
        <w:shd w:val="clear" w:color="auto" w:fill="00188F"/>
        <w:tabs>
          <w:tab w:val="clear" w:pos="360"/>
        </w:tabs>
        <w:spacing w:after="0"/>
        <w:ind w:right="7920" w:firstLine="360"/>
        <w:rPr>
          <w:color w:val="FFFFFF" w:themeColor="background1"/>
          <w:szCs w:val="18"/>
        </w:rPr>
      </w:pPr>
    </w:p>
    <w:p w:rsidR="0080197D" w:rsidRDefault="0080197D">
      <w:pPr>
        <w:pStyle w:val="PURBody"/>
        <w:shd w:val="clear" w:color="auto" w:fill="0072C6"/>
        <w:tabs>
          <w:tab w:val="clear" w:pos="360"/>
        </w:tabs>
        <w:ind w:right="1800" w:firstLine="360"/>
        <w:rPr>
          <w:sz w:val="72"/>
          <w:szCs w:val="72"/>
        </w:rPr>
      </w:pPr>
    </w:p>
    <w:p w:rsidR="0080197D" w:rsidRDefault="0080197D">
      <w:pPr>
        <w:pStyle w:val="PURBody"/>
        <w:shd w:val="clear" w:color="auto" w:fill="0072C6"/>
        <w:tabs>
          <w:tab w:val="clear" w:pos="360"/>
          <w:tab w:val="left" w:pos="180"/>
        </w:tabs>
        <w:ind w:right="1800" w:firstLine="360"/>
        <w:rPr>
          <w:color w:val="FFFFFF" w:themeColor="background1"/>
          <w:sz w:val="72"/>
          <w:szCs w:val="72"/>
        </w:rPr>
      </w:pPr>
    </w:p>
    <w:p w:rsidR="0080197D" w:rsidRDefault="00D2344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des Produits</w:t>
      </w:r>
    </w:p>
    <w:p w:rsidR="0080197D" w:rsidRDefault="00D2344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août 2017</w:t>
      </w:r>
    </w:p>
    <w:p w:rsidR="0080197D" w:rsidRDefault="0080197D">
      <w:pPr>
        <w:pStyle w:val="PURBody"/>
        <w:shd w:val="clear" w:color="auto" w:fill="0072C6"/>
        <w:tabs>
          <w:tab w:val="clear" w:pos="360"/>
        </w:tabs>
        <w:spacing w:after="0" w:line="230" w:lineRule="auto"/>
        <w:ind w:right="1800" w:firstLine="360"/>
        <w:rPr>
          <w:color w:val="FFFFFF" w:themeColor="background1"/>
          <w:sz w:val="96"/>
          <w:szCs w:val="96"/>
        </w:rPr>
      </w:pPr>
    </w:p>
    <w:p w:rsidR="0080197D" w:rsidRDefault="00D2344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0197D" w:rsidRDefault="0080197D">
      <w:pPr>
        <w:sectPr w:rsidR="0080197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0197D" w:rsidRDefault="00D2344F">
      <w:pPr>
        <w:pStyle w:val="ProductList-SectionHeading"/>
        <w:pageBreakBefore/>
      </w:pPr>
      <w:bookmarkStart w:id="0" w:name="_Sec842"/>
      <w:r>
        <w:lastRenderedPageBreak/>
        <w:t>Table des matières</w:t>
      </w:r>
    </w:p>
    <w:p w:rsidR="0080197D" w:rsidRDefault="0080197D">
      <w:pPr>
        <w:pStyle w:val="ProductList-Body"/>
      </w:pPr>
    </w:p>
    <w:p w:rsidR="0080197D" w:rsidRDefault="0080197D">
      <w:pPr>
        <w:sectPr w:rsidR="0080197D">
          <w:headerReference w:type="default" r:id="rId16"/>
          <w:footerReference w:type="default" r:id="rId17"/>
          <w:type w:val="continuous"/>
          <w:pgSz w:w="12240" w:h="15840" w:code="1"/>
          <w:pgMar w:top="1170" w:right="720" w:bottom="1620" w:left="720" w:header="432" w:footer="288" w:gutter="0"/>
          <w:cols w:space="360"/>
        </w:sectPr>
      </w:pPr>
    </w:p>
    <w:p w:rsidR="00C130A2" w:rsidRDefault="00D2344F">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31835" w:history="1">
        <w:r w:rsidR="00C130A2" w:rsidRPr="00FF24F7">
          <w:rPr>
            <w:rStyle w:val="Hyperlink"/>
            <w:noProof/>
          </w:rPr>
          <w:t>Introduction</w:t>
        </w:r>
        <w:r w:rsidR="00C130A2">
          <w:rPr>
            <w:noProof/>
          </w:rPr>
          <w:tab/>
        </w:r>
        <w:r w:rsidR="00C130A2">
          <w:rPr>
            <w:noProof/>
          </w:rPr>
          <w:fldChar w:fldCharType="begin"/>
        </w:r>
        <w:r w:rsidR="00C130A2">
          <w:rPr>
            <w:noProof/>
          </w:rPr>
          <w:instrText xml:space="preserve"> PAGEREF _Toc488831835 \h </w:instrText>
        </w:r>
        <w:r w:rsidR="00C130A2">
          <w:rPr>
            <w:noProof/>
          </w:rPr>
        </w:r>
        <w:r w:rsidR="00C130A2">
          <w:rPr>
            <w:noProof/>
          </w:rPr>
          <w:fldChar w:fldCharType="separate"/>
        </w:r>
        <w:r w:rsidR="00C130A2">
          <w:rPr>
            <w:noProof/>
          </w:rPr>
          <w:t>4</w:t>
        </w:r>
        <w:r w:rsidR="00C130A2">
          <w:rPr>
            <w:noProof/>
          </w:rPr>
          <w:fldChar w:fldCharType="end"/>
        </w:r>
      </w:hyperlink>
    </w:p>
    <w:p w:rsidR="00C130A2" w:rsidRDefault="00C130A2">
      <w:pPr>
        <w:pStyle w:val="TOC2"/>
        <w:rPr>
          <w:rFonts w:eastAsiaTheme="minorEastAsia"/>
          <w:smallCaps w:val="0"/>
          <w:sz w:val="22"/>
        </w:rPr>
      </w:pPr>
      <w:hyperlink w:anchor="_Toc488831836" w:history="1">
        <w:r w:rsidRPr="00FF24F7">
          <w:rPr>
            <w:rStyle w:val="Hyperlink"/>
          </w:rPr>
          <w:t>À propos de ce document</w:t>
        </w:r>
        <w:r>
          <w:tab/>
        </w:r>
        <w:r>
          <w:fldChar w:fldCharType="begin"/>
        </w:r>
        <w:r>
          <w:instrText xml:space="preserve"> PAGEREF _Toc488831836 \h </w:instrText>
        </w:r>
        <w:r>
          <w:fldChar w:fldCharType="separate"/>
        </w:r>
        <w:r>
          <w:t>4</w:t>
        </w:r>
        <w:r>
          <w:fldChar w:fldCharType="end"/>
        </w:r>
      </w:hyperlink>
    </w:p>
    <w:p w:rsidR="00C130A2" w:rsidRDefault="00C130A2">
      <w:pPr>
        <w:pStyle w:val="TOC2"/>
        <w:rPr>
          <w:rFonts w:eastAsiaTheme="minorEastAsia"/>
          <w:smallCaps w:val="0"/>
          <w:sz w:val="22"/>
        </w:rPr>
      </w:pPr>
      <w:hyperlink w:anchor="_Toc488831837" w:history="1">
        <w:r w:rsidRPr="00FF24F7">
          <w:rPr>
            <w:rStyle w:val="Hyperlink"/>
          </w:rPr>
          <w:t>Contenu du document</w:t>
        </w:r>
        <w:r>
          <w:tab/>
        </w:r>
        <w:r>
          <w:fldChar w:fldCharType="begin"/>
        </w:r>
        <w:r>
          <w:instrText xml:space="preserve"> PAGEREF _Toc488831837 \h </w:instrText>
        </w:r>
        <w:r>
          <w:fldChar w:fldCharType="separate"/>
        </w:r>
        <w:r>
          <w:t>4</w:t>
        </w:r>
        <w:r>
          <w:fldChar w:fldCharType="end"/>
        </w:r>
      </w:hyperlink>
    </w:p>
    <w:p w:rsidR="00C130A2" w:rsidRDefault="00C130A2">
      <w:pPr>
        <w:pStyle w:val="TOC2"/>
        <w:rPr>
          <w:rFonts w:eastAsiaTheme="minorEastAsia"/>
          <w:smallCaps w:val="0"/>
          <w:sz w:val="22"/>
        </w:rPr>
      </w:pPr>
      <w:hyperlink w:anchor="_Toc488831838" w:history="1">
        <w:r w:rsidRPr="00FF24F7">
          <w:rPr>
            <w:rStyle w:val="Hyperlink"/>
          </w:rPr>
          <w:t>Comment parcourir une Entrée Produit</w:t>
        </w:r>
        <w:r>
          <w:tab/>
        </w:r>
        <w:r>
          <w:fldChar w:fldCharType="begin"/>
        </w:r>
        <w:r>
          <w:instrText xml:space="preserve"> PAGEREF _Toc488831838 \h </w:instrText>
        </w:r>
        <w:r>
          <w:fldChar w:fldCharType="separate"/>
        </w:r>
        <w:r>
          <w:t>4</w:t>
        </w:r>
        <w:r>
          <w:fldChar w:fldCharType="end"/>
        </w:r>
      </w:hyperlink>
    </w:p>
    <w:p w:rsidR="00C130A2" w:rsidRDefault="00C130A2">
      <w:pPr>
        <w:pStyle w:val="TOC2"/>
        <w:rPr>
          <w:rFonts w:eastAsiaTheme="minorEastAsia"/>
          <w:smallCaps w:val="0"/>
          <w:sz w:val="22"/>
        </w:rPr>
      </w:pPr>
      <w:hyperlink w:anchor="_Toc488831839" w:history="1">
        <w:r w:rsidRPr="00FF24F7">
          <w:rPr>
            <w:rStyle w:val="Hyperlink"/>
          </w:rPr>
          <w:t>Clarifications et synthèse des modifications apportées à ce Document</w:t>
        </w:r>
        <w:r>
          <w:tab/>
        </w:r>
        <w:r>
          <w:fldChar w:fldCharType="begin"/>
        </w:r>
        <w:r>
          <w:instrText xml:space="preserve"> PAGEREF _Toc488831839 \h </w:instrText>
        </w:r>
        <w:r>
          <w:fldChar w:fldCharType="separate"/>
        </w:r>
        <w:r>
          <w:t>5</w:t>
        </w:r>
        <w:r>
          <w:fldChar w:fldCharType="end"/>
        </w:r>
      </w:hyperlink>
    </w:p>
    <w:p w:rsidR="00C130A2" w:rsidRDefault="00C130A2">
      <w:pPr>
        <w:pStyle w:val="TOC1"/>
        <w:rPr>
          <w:rFonts w:eastAsiaTheme="minorEastAsia"/>
          <w:b w:val="0"/>
          <w:caps w:val="0"/>
          <w:noProof/>
          <w:sz w:val="22"/>
          <w:szCs w:val="22"/>
        </w:rPr>
      </w:pPr>
      <w:hyperlink w:anchor="_Toc488831840" w:history="1">
        <w:r w:rsidRPr="00FF24F7">
          <w:rPr>
            <w:rStyle w:val="Hyperlink"/>
            <w:noProof/>
          </w:rPr>
          <w:t>Termes du Contrat de Licence</w:t>
        </w:r>
        <w:r>
          <w:rPr>
            <w:noProof/>
          </w:rPr>
          <w:tab/>
        </w:r>
        <w:r>
          <w:rPr>
            <w:noProof/>
          </w:rPr>
          <w:fldChar w:fldCharType="begin"/>
        </w:r>
        <w:r>
          <w:rPr>
            <w:noProof/>
          </w:rPr>
          <w:instrText xml:space="preserve"> PAGEREF _Toc488831840 \h </w:instrText>
        </w:r>
        <w:r>
          <w:rPr>
            <w:noProof/>
          </w:rPr>
        </w:r>
        <w:r>
          <w:rPr>
            <w:noProof/>
          </w:rPr>
          <w:fldChar w:fldCharType="separate"/>
        </w:r>
        <w:r>
          <w:rPr>
            <w:noProof/>
          </w:rPr>
          <w:t>6</w:t>
        </w:r>
        <w:r>
          <w:rPr>
            <w:noProof/>
          </w:rPr>
          <w:fldChar w:fldCharType="end"/>
        </w:r>
      </w:hyperlink>
    </w:p>
    <w:p w:rsidR="00C130A2" w:rsidRDefault="00C130A2">
      <w:pPr>
        <w:pStyle w:val="TOC2"/>
        <w:rPr>
          <w:rFonts w:eastAsiaTheme="minorEastAsia"/>
          <w:smallCaps w:val="0"/>
          <w:sz w:val="22"/>
        </w:rPr>
      </w:pPr>
      <w:hyperlink w:anchor="_Toc488831841" w:history="1">
        <w:r w:rsidRPr="00FF24F7">
          <w:rPr>
            <w:rStyle w:val="Hyperlink"/>
          </w:rPr>
          <w:t>Conditions universelles de licence</w:t>
        </w:r>
        <w:r>
          <w:tab/>
        </w:r>
        <w:r>
          <w:fldChar w:fldCharType="begin"/>
        </w:r>
        <w:r>
          <w:instrText xml:space="preserve"> PAGEREF _Toc488831841 \h </w:instrText>
        </w:r>
        <w:r>
          <w:fldChar w:fldCharType="separate"/>
        </w:r>
        <w:r>
          <w:t>6</w:t>
        </w:r>
        <w:r>
          <w:fldChar w:fldCharType="end"/>
        </w:r>
      </w:hyperlink>
    </w:p>
    <w:p w:rsidR="00C130A2" w:rsidRDefault="00C130A2">
      <w:pPr>
        <w:pStyle w:val="TOC2"/>
        <w:rPr>
          <w:rFonts w:eastAsiaTheme="minorEastAsia"/>
          <w:smallCaps w:val="0"/>
          <w:sz w:val="22"/>
        </w:rPr>
      </w:pPr>
      <w:hyperlink w:anchor="_Toc488831842" w:history="1">
        <w:r w:rsidRPr="00FF24F7">
          <w:rPr>
            <w:rStyle w:val="Hyperlink"/>
          </w:rPr>
          <w:t>Conditions de Modèle de Licence</w:t>
        </w:r>
        <w:r>
          <w:tab/>
        </w:r>
        <w:r>
          <w:fldChar w:fldCharType="begin"/>
        </w:r>
        <w:r>
          <w:instrText xml:space="preserve"> PAGEREF _Toc488831842 \h </w:instrText>
        </w:r>
        <w:r>
          <w:fldChar w:fldCharType="separate"/>
        </w:r>
        <w:r>
          <w:t>9</w:t>
        </w:r>
        <w:r>
          <w:fldChar w:fldCharType="end"/>
        </w:r>
      </w:hyperlink>
    </w:p>
    <w:p w:rsidR="00C130A2" w:rsidRDefault="00C130A2">
      <w:pPr>
        <w:pStyle w:val="TOC3"/>
        <w:rPr>
          <w:rFonts w:eastAsiaTheme="minorEastAsia"/>
          <w:smallCaps w:val="0"/>
          <w:sz w:val="22"/>
        </w:rPr>
      </w:pPr>
      <w:hyperlink w:anchor="_Toc488831843" w:history="1">
        <w:r w:rsidRPr="00FF24F7">
          <w:rPr>
            <w:rStyle w:val="Hyperlink"/>
          </w:rPr>
          <w:t>Applications bureautiques</w:t>
        </w:r>
        <w:r>
          <w:tab/>
        </w:r>
        <w:r>
          <w:fldChar w:fldCharType="begin"/>
        </w:r>
        <w:r>
          <w:instrText xml:space="preserve"> PAGEREF _Toc488831843 \h </w:instrText>
        </w:r>
        <w:r>
          <w:fldChar w:fldCharType="separate"/>
        </w:r>
        <w:r>
          <w:t>9</w:t>
        </w:r>
        <w:r>
          <w:fldChar w:fldCharType="end"/>
        </w:r>
      </w:hyperlink>
    </w:p>
    <w:p w:rsidR="00C130A2" w:rsidRDefault="00C130A2">
      <w:pPr>
        <w:pStyle w:val="TOC3"/>
        <w:rPr>
          <w:rFonts w:eastAsiaTheme="minorEastAsia"/>
          <w:smallCaps w:val="0"/>
          <w:sz w:val="22"/>
        </w:rPr>
      </w:pPr>
      <w:hyperlink w:anchor="_Toc488831844" w:history="1">
        <w:r w:rsidRPr="00FF24F7">
          <w:rPr>
            <w:rStyle w:val="Hyperlink"/>
          </w:rPr>
          <w:t>Systèmes d’Exploitation d’Ordinateur</w:t>
        </w:r>
        <w:r>
          <w:tab/>
        </w:r>
        <w:r>
          <w:fldChar w:fldCharType="begin"/>
        </w:r>
        <w:r>
          <w:instrText xml:space="preserve"> PAGEREF _Toc488831844 \h </w:instrText>
        </w:r>
        <w:r>
          <w:fldChar w:fldCharType="separate"/>
        </w:r>
        <w:r>
          <w:t>9</w:t>
        </w:r>
        <w:r>
          <w:fldChar w:fldCharType="end"/>
        </w:r>
      </w:hyperlink>
    </w:p>
    <w:p w:rsidR="00C130A2" w:rsidRDefault="00C130A2">
      <w:pPr>
        <w:pStyle w:val="TOC3"/>
        <w:rPr>
          <w:rFonts w:eastAsiaTheme="minorEastAsia"/>
          <w:smallCaps w:val="0"/>
          <w:sz w:val="22"/>
        </w:rPr>
      </w:pPr>
      <w:hyperlink w:anchor="_Toc488831845" w:history="1">
        <w:r w:rsidRPr="00FF24F7">
          <w:rPr>
            <w:rStyle w:val="Hyperlink"/>
          </w:rPr>
          <w:t>Par Cœur/CAL</w:t>
        </w:r>
        <w:r>
          <w:tab/>
        </w:r>
        <w:r>
          <w:fldChar w:fldCharType="begin"/>
        </w:r>
        <w:r>
          <w:instrText xml:space="preserve"> PAGEREF _Toc488831845 \h </w:instrText>
        </w:r>
        <w:r>
          <w:fldChar w:fldCharType="separate"/>
        </w:r>
        <w:r>
          <w:t>9</w:t>
        </w:r>
        <w:r>
          <w:fldChar w:fldCharType="end"/>
        </w:r>
      </w:hyperlink>
    </w:p>
    <w:p w:rsidR="00C130A2" w:rsidRDefault="00C130A2">
      <w:pPr>
        <w:pStyle w:val="TOC3"/>
        <w:rPr>
          <w:rFonts w:eastAsiaTheme="minorEastAsia"/>
          <w:smallCaps w:val="0"/>
          <w:sz w:val="22"/>
        </w:rPr>
      </w:pPr>
      <w:hyperlink w:anchor="_Toc488831846" w:history="1">
        <w:r w:rsidRPr="00FF24F7">
          <w:rPr>
            <w:rStyle w:val="Hyperlink"/>
          </w:rPr>
          <w:t>Serveur / CAL</w:t>
        </w:r>
        <w:r>
          <w:tab/>
        </w:r>
        <w:r>
          <w:fldChar w:fldCharType="begin"/>
        </w:r>
        <w:r>
          <w:instrText xml:space="preserve"> PAGEREF _Toc488831846 \h </w:instrText>
        </w:r>
        <w:r>
          <w:fldChar w:fldCharType="separate"/>
        </w:r>
        <w:r>
          <w:t>10</w:t>
        </w:r>
        <w:r>
          <w:fldChar w:fldCharType="end"/>
        </w:r>
      </w:hyperlink>
    </w:p>
    <w:p w:rsidR="00C130A2" w:rsidRDefault="00C130A2">
      <w:pPr>
        <w:pStyle w:val="TOC3"/>
        <w:rPr>
          <w:rFonts w:eastAsiaTheme="minorEastAsia"/>
          <w:smallCaps w:val="0"/>
          <w:sz w:val="22"/>
        </w:rPr>
      </w:pPr>
      <w:hyperlink w:anchor="_Toc488831847" w:history="1">
        <w:r w:rsidRPr="00FF24F7">
          <w:rPr>
            <w:rStyle w:val="Hyperlink"/>
          </w:rPr>
          <w:t>Par Cœur</w:t>
        </w:r>
        <w:r>
          <w:tab/>
        </w:r>
        <w:r>
          <w:fldChar w:fldCharType="begin"/>
        </w:r>
        <w:r>
          <w:instrText xml:space="preserve"> PAGEREF _Toc488831847 \h </w:instrText>
        </w:r>
        <w:r>
          <w:fldChar w:fldCharType="separate"/>
        </w:r>
        <w:r>
          <w:t>10</w:t>
        </w:r>
        <w:r>
          <w:fldChar w:fldCharType="end"/>
        </w:r>
      </w:hyperlink>
    </w:p>
    <w:p w:rsidR="00C130A2" w:rsidRDefault="00C130A2">
      <w:pPr>
        <w:pStyle w:val="TOC3"/>
        <w:rPr>
          <w:rFonts w:eastAsiaTheme="minorEastAsia"/>
          <w:smallCaps w:val="0"/>
          <w:sz w:val="22"/>
        </w:rPr>
      </w:pPr>
      <w:hyperlink w:anchor="_Toc488831848" w:history="1">
        <w:r w:rsidRPr="00FF24F7">
          <w:rPr>
            <w:rStyle w:val="Hyperlink"/>
          </w:rPr>
          <w:t>Serveurs de gestion</w:t>
        </w:r>
        <w:r>
          <w:tab/>
        </w:r>
        <w:r>
          <w:fldChar w:fldCharType="begin"/>
        </w:r>
        <w:r>
          <w:instrText xml:space="preserve"> PAGEREF _Toc488831848 \h </w:instrText>
        </w:r>
        <w:r>
          <w:fldChar w:fldCharType="separate"/>
        </w:r>
        <w:r>
          <w:t>10</w:t>
        </w:r>
        <w:r>
          <w:fldChar w:fldCharType="end"/>
        </w:r>
      </w:hyperlink>
    </w:p>
    <w:p w:rsidR="00C130A2" w:rsidRDefault="00C130A2">
      <w:pPr>
        <w:pStyle w:val="TOC3"/>
        <w:rPr>
          <w:rFonts w:eastAsiaTheme="minorEastAsia"/>
          <w:smallCaps w:val="0"/>
          <w:sz w:val="22"/>
        </w:rPr>
      </w:pPr>
      <w:hyperlink w:anchor="_Toc488831849" w:history="1">
        <w:r w:rsidRPr="00FF24F7">
          <w:rPr>
            <w:rStyle w:val="Hyperlink"/>
          </w:rPr>
          <w:t>Serveurs spéciaux</w:t>
        </w:r>
        <w:r>
          <w:tab/>
        </w:r>
        <w:r>
          <w:fldChar w:fldCharType="begin"/>
        </w:r>
        <w:r>
          <w:instrText xml:space="preserve"> PAGEREF _Toc488831849 \h </w:instrText>
        </w:r>
        <w:r>
          <w:fldChar w:fldCharType="separate"/>
        </w:r>
        <w:r>
          <w:t>11</w:t>
        </w:r>
        <w:r>
          <w:fldChar w:fldCharType="end"/>
        </w:r>
      </w:hyperlink>
    </w:p>
    <w:p w:rsidR="00C130A2" w:rsidRDefault="00C130A2">
      <w:pPr>
        <w:pStyle w:val="TOC3"/>
        <w:rPr>
          <w:rFonts w:eastAsiaTheme="minorEastAsia"/>
          <w:smallCaps w:val="0"/>
          <w:sz w:val="22"/>
        </w:rPr>
      </w:pPr>
      <w:hyperlink w:anchor="_Toc488831850" w:history="1">
        <w:r w:rsidRPr="00FF24F7">
          <w:rPr>
            <w:rStyle w:val="Hyperlink"/>
          </w:rPr>
          <w:t>Outils de développement</w:t>
        </w:r>
        <w:r>
          <w:tab/>
        </w:r>
        <w:r>
          <w:fldChar w:fldCharType="begin"/>
        </w:r>
        <w:r>
          <w:instrText xml:space="preserve"> PAGEREF _Toc488831850 \h </w:instrText>
        </w:r>
        <w:r>
          <w:fldChar w:fldCharType="separate"/>
        </w:r>
        <w:r>
          <w:t>11</w:t>
        </w:r>
        <w:r>
          <w:fldChar w:fldCharType="end"/>
        </w:r>
      </w:hyperlink>
    </w:p>
    <w:p w:rsidR="00C130A2" w:rsidRDefault="00C130A2">
      <w:pPr>
        <w:pStyle w:val="TOC1"/>
        <w:rPr>
          <w:rFonts w:eastAsiaTheme="minorEastAsia"/>
          <w:b w:val="0"/>
          <w:caps w:val="0"/>
          <w:noProof/>
          <w:sz w:val="22"/>
          <w:szCs w:val="22"/>
        </w:rPr>
      </w:pPr>
      <w:hyperlink w:anchor="_Toc488831851" w:history="1">
        <w:r w:rsidRPr="00FF24F7">
          <w:rPr>
            <w:rStyle w:val="Hyperlink"/>
            <w:noProof/>
          </w:rPr>
          <w:t>Logiciel</w:t>
        </w:r>
        <w:r>
          <w:rPr>
            <w:noProof/>
          </w:rPr>
          <w:tab/>
        </w:r>
        <w:r>
          <w:rPr>
            <w:noProof/>
          </w:rPr>
          <w:fldChar w:fldCharType="begin"/>
        </w:r>
        <w:r>
          <w:rPr>
            <w:noProof/>
          </w:rPr>
          <w:instrText xml:space="preserve"> PAGEREF _Toc488831851 \h </w:instrText>
        </w:r>
        <w:r>
          <w:rPr>
            <w:noProof/>
          </w:rPr>
        </w:r>
        <w:r>
          <w:rPr>
            <w:noProof/>
          </w:rPr>
          <w:fldChar w:fldCharType="separate"/>
        </w:r>
        <w:r>
          <w:rPr>
            <w:noProof/>
          </w:rPr>
          <w:t>13</w:t>
        </w:r>
        <w:r>
          <w:rPr>
            <w:noProof/>
          </w:rPr>
          <w:fldChar w:fldCharType="end"/>
        </w:r>
      </w:hyperlink>
    </w:p>
    <w:p w:rsidR="00C130A2" w:rsidRDefault="00C130A2">
      <w:pPr>
        <w:pStyle w:val="TOC2"/>
        <w:rPr>
          <w:rFonts w:eastAsiaTheme="minorEastAsia"/>
          <w:smallCaps w:val="0"/>
          <w:sz w:val="22"/>
        </w:rPr>
      </w:pPr>
      <w:hyperlink w:anchor="_Toc488831852" w:history="1">
        <w:r w:rsidRPr="00FF24F7">
          <w:rPr>
            <w:rStyle w:val="Hyperlink"/>
          </w:rPr>
          <w:t>Advanced Threat Analytics</w:t>
        </w:r>
        <w:r>
          <w:tab/>
        </w:r>
        <w:r>
          <w:fldChar w:fldCharType="begin"/>
        </w:r>
        <w:r>
          <w:instrText xml:space="preserve"> PAGEREF _Toc488831852 \h </w:instrText>
        </w:r>
        <w:r>
          <w:fldChar w:fldCharType="separate"/>
        </w:r>
        <w:r>
          <w:t>13</w:t>
        </w:r>
        <w:r>
          <w:fldChar w:fldCharType="end"/>
        </w:r>
      </w:hyperlink>
    </w:p>
    <w:p w:rsidR="00C130A2" w:rsidRDefault="00C130A2">
      <w:pPr>
        <w:pStyle w:val="TOC2"/>
        <w:rPr>
          <w:rFonts w:eastAsiaTheme="minorEastAsia"/>
          <w:smallCaps w:val="0"/>
          <w:sz w:val="22"/>
        </w:rPr>
      </w:pPr>
      <w:hyperlink w:anchor="_Toc488831853" w:history="1">
        <w:r w:rsidRPr="00FF24F7">
          <w:rPr>
            <w:rStyle w:val="Hyperlink"/>
          </w:rPr>
          <w:t>BizTalk</w:t>
        </w:r>
        <w:r>
          <w:tab/>
        </w:r>
        <w:r>
          <w:fldChar w:fldCharType="begin"/>
        </w:r>
        <w:r>
          <w:instrText xml:space="preserve"> PAGEREF _Toc488831853 \h </w:instrText>
        </w:r>
        <w:r>
          <w:fldChar w:fldCharType="separate"/>
        </w:r>
        <w:r>
          <w:t>13</w:t>
        </w:r>
        <w:r>
          <w:fldChar w:fldCharType="end"/>
        </w:r>
      </w:hyperlink>
    </w:p>
    <w:p w:rsidR="00C130A2" w:rsidRDefault="00C130A2">
      <w:pPr>
        <w:pStyle w:val="TOC2"/>
        <w:rPr>
          <w:rFonts w:eastAsiaTheme="minorEastAsia"/>
          <w:smallCaps w:val="0"/>
          <w:sz w:val="22"/>
        </w:rPr>
      </w:pPr>
      <w:hyperlink w:anchor="_Toc488831854" w:history="1">
        <w:r w:rsidRPr="00FF24F7">
          <w:rPr>
            <w:rStyle w:val="Hyperlink"/>
          </w:rPr>
          <w:t>Suites de CAL</w:t>
        </w:r>
        <w:r>
          <w:tab/>
        </w:r>
        <w:r>
          <w:fldChar w:fldCharType="begin"/>
        </w:r>
        <w:r>
          <w:instrText xml:space="preserve"> PAGEREF _Toc488831854 \h </w:instrText>
        </w:r>
        <w:r>
          <w:fldChar w:fldCharType="separate"/>
        </w:r>
        <w:r>
          <w:t>15</w:t>
        </w:r>
        <w:r>
          <w:fldChar w:fldCharType="end"/>
        </w:r>
      </w:hyperlink>
    </w:p>
    <w:p w:rsidR="00C130A2" w:rsidRDefault="00C130A2">
      <w:pPr>
        <w:pStyle w:val="TOC2"/>
        <w:rPr>
          <w:rFonts w:eastAsiaTheme="minorEastAsia"/>
          <w:smallCaps w:val="0"/>
          <w:sz w:val="22"/>
        </w:rPr>
      </w:pPr>
      <w:hyperlink w:anchor="_Toc488831855" w:history="1">
        <w:r w:rsidRPr="00FF24F7">
          <w:rPr>
            <w:rStyle w:val="Hyperlink"/>
          </w:rPr>
          <w:t>Core Infrastructure Server (CIS) Suite</w:t>
        </w:r>
        <w:r>
          <w:tab/>
        </w:r>
        <w:r>
          <w:fldChar w:fldCharType="begin"/>
        </w:r>
        <w:r>
          <w:instrText xml:space="preserve"> PAGEREF _Toc488831855 \h </w:instrText>
        </w:r>
        <w:r>
          <w:fldChar w:fldCharType="separate"/>
        </w:r>
        <w:r>
          <w:t>16</w:t>
        </w:r>
        <w:r>
          <w:fldChar w:fldCharType="end"/>
        </w:r>
      </w:hyperlink>
    </w:p>
    <w:p w:rsidR="00C130A2" w:rsidRDefault="00C130A2">
      <w:pPr>
        <w:pStyle w:val="TOC2"/>
        <w:rPr>
          <w:rFonts w:eastAsiaTheme="minorEastAsia"/>
          <w:smallCaps w:val="0"/>
          <w:sz w:val="22"/>
        </w:rPr>
      </w:pPr>
      <w:hyperlink w:anchor="_Toc488831856" w:history="1">
        <w:r w:rsidRPr="00FF24F7">
          <w:rPr>
            <w:rStyle w:val="Hyperlink"/>
          </w:rPr>
          <w:t>Forefront</w:t>
        </w:r>
        <w:r>
          <w:tab/>
        </w:r>
        <w:r>
          <w:fldChar w:fldCharType="begin"/>
        </w:r>
        <w:r>
          <w:instrText xml:space="preserve"> PAGEREF _Toc488831856 \h </w:instrText>
        </w:r>
        <w:r>
          <w:fldChar w:fldCharType="separate"/>
        </w:r>
        <w:r>
          <w:t>18</w:t>
        </w:r>
        <w:r>
          <w:fldChar w:fldCharType="end"/>
        </w:r>
      </w:hyperlink>
    </w:p>
    <w:p w:rsidR="00C130A2" w:rsidRDefault="00C130A2">
      <w:pPr>
        <w:pStyle w:val="TOC2"/>
        <w:rPr>
          <w:rFonts w:eastAsiaTheme="minorEastAsia"/>
          <w:smallCaps w:val="0"/>
          <w:sz w:val="22"/>
        </w:rPr>
      </w:pPr>
      <w:hyperlink w:anchor="_Toc488831857" w:history="1">
        <w:r w:rsidRPr="00FF24F7">
          <w:rPr>
            <w:rStyle w:val="Hyperlink"/>
          </w:rPr>
          <w:t>R Server</w:t>
        </w:r>
        <w:r>
          <w:tab/>
        </w:r>
        <w:r>
          <w:fldChar w:fldCharType="begin"/>
        </w:r>
        <w:r>
          <w:instrText xml:space="preserve"> PAGEREF _Toc488831857 \h </w:instrText>
        </w:r>
        <w:r>
          <w:fldChar w:fldCharType="separate"/>
        </w:r>
        <w:r>
          <w:t>19</w:t>
        </w:r>
        <w:r>
          <w:fldChar w:fldCharType="end"/>
        </w:r>
      </w:hyperlink>
    </w:p>
    <w:p w:rsidR="00C130A2" w:rsidRDefault="00C130A2">
      <w:pPr>
        <w:pStyle w:val="TOC2"/>
        <w:rPr>
          <w:rFonts w:eastAsiaTheme="minorEastAsia"/>
          <w:smallCaps w:val="0"/>
          <w:sz w:val="22"/>
        </w:rPr>
      </w:pPr>
      <w:hyperlink w:anchor="_Toc488831858" w:history="1">
        <w:r w:rsidRPr="00FF24F7">
          <w:rPr>
            <w:rStyle w:val="Hyperlink"/>
          </w:rPr>
          <w:t>Microsoft Dynamics 365 sur site</w:t>
        </w:r>
        <w:r>
          <w:tab/>
        </w:r>
        <w:r>
          <w:fldChar w:fldCharType="begin"/>
        </w:r>
        <w:r>
          <w:instrText xml:space="preserve"> PAGEREF _Toc488831858 \h </w:instrText>
        </w:r>
        <w:r>
          <w:fldChar w:fldCharType="separate"/>
        </w:r>
        <w:r>
          <w:t>20</w:t>
        </w:r>
        <w:r>
          <w:fldChar w:fldCharType="end"/>
        </w:r>
      </w:hyperlink>
    </w:p>
    <w:p w:rsidR="00C130A2" w:rsidRDefault="00C130A2">
      <w:pPr>
        <w:pStyle w:val="TOC2"/>
        <w:rPr>
          <w:rFonts w:eastAsiaTheme="minorEastAsia"/>
          <w:smallCaps w:val="0"/>
          <w:sz w:val="22"/>
        </w:rPr>
      </w:pPr>
      <w:hyperlink w:anchor="_Toc488831859" w:history="1">
        <w:r w:rsidRPr="00FF24F7">
          <w:rPr>
            <w:rStyle w:val="Hyperlink"/>
          </w:rPr>
          <w:t>Microsoft Identity Manager</w:t>
        </w:r>
        <w:r>
          <w:tab/>
        </w:r>
        <w:r>
          <w:fldChar w:fldCharType="begin"/>
        </w:r>
        <w:r>
          <w:instrText xml:space="preserve"> PAGEREF _Toc488831859 \h </w:instrText>
        </w:r>
        <w:r>
          <w:fldChar w:fldCharType="separate"/>
        </w:r>
        <w:r>
          <w:t>22</w:t>
        </w:r>
        <w:r>
          <w:fldChar w:fldCharType="end"/>
        </w:r>
      </w:hyperlink>
    </w:p>
    <w:p w:rsidR="00C130A2" w:rsidRDefault="00C130A2">
      <w:pPr>
        <w:pStyle w:val="TOC2"/>
        <w:rPr>
          <w:rFonts w:eastAsiaTheme="minorEastAsia"/>
          <w:smallCaps w:val="0"/>
          <w:sz w:val="22"/>
        </w:rPr>
      </w:pPr>
      <w:hyperlink w:anchor="_Toc488831860" w:history="1">
        <w:r w:rsidRPr="00FF24F7">
          <w:rPr>
            <w:rStyle w:val="Hyperlink"/>
          </w:rPr>
          <w:t>Applications Office</w:t>
        </w:r>
        <w:r>
          <w:tab/>
        </w:r>
        <w:r>
          <w:fldChar w:fldCharType="begin"/>
        </w:r>
        <w:r>
          <w:instrText xml:space="preserve"> PAGEREF _Toc488831860 \h </w:instrText>
        </w:r>
        <w:r>
          <w:fldChar w:fldCharType="separate"/>
        </w:r>
        <w:r>
          <w:t>22</w:t>
        </w:r>
        <w:r>
          <w:fldChar w:fldCharType="end"/>
        </w:r>
      </w:hyperlink>
    </w:p>
    <w:p w:rsidR="00C130A2" w:rsidRDefault="00C130A2">
      <w:pPr>
        <w:pStyle w:val="TOC3"/>
        <w:rPr>
          <w:rFonts w:eastAsiaTheme="minorEastAsia"/>
          <w:smallCaps w:val="0"/>
          <w:sz w:val="22"/>
        </w:rPr>
      </w:pPr>
      <w:hyperlink w:anchor="_Toc488831861" w:history="1">
        <w:r w:rsidRPr="00FF24F7">
          <w:rPr>
            <w:rStyle w:val="Hyperlink"/>
          </w:rPr>
          <w:t>Applications bureautiques Office</w:t>
        </w:r>
        <w:r>
          <w:tab/>
        </w:r>
        <w:r>
          <w:fldChar w:fldCharType="begin"/>
        </w:r>
        <w:r>
          <w:instrText xml:space="preserve"> PAGEREF _Toc488831861 \h </w:instrText>
        </w:r>
        <w:r>
          <w:fldChar w:fldCharType="separate"/>
        </w:r>
        <w:r>
          <w:t>22</w:t>
        </w:r>
        <w:r>
          <w:fldChar w:fldCharType="end"/>
        </w:r>
      </w:hyperlink>
    </w:p>
    <w:p w:rsidR="00C130A2" w:rsidRDefault="00C130A2">
      <w:pPr>
        <w:pStyle w:val="TOC3"/>
        <w:rPr>
          <w:rFonts w:eastAsiaTheme="minorEastAsia"/>
          <w:smallCaps w:val="0"/>
          <w:sz w:val="22"/>
        </w:rPr>
      </w:pPr>
      <w:hyperlink w:anchor="_Toc488831862" w:history="1">
        <w:r w:rsidRPr="00FF24F7">
          <w:rPr>
            <w:rStyle w:val="Hyperlink"/>
          </w:rPr>
          <w:t>Office pour Mac</w:t>
        </w:r>
        <w:r>
          <w:tab/>
        </w:r>
        <w:r>
          <w:fldChar w:fldCharType="begin"/>
        </w:r>
        <w:r>
          <w:instrText xml:space="preserve"> PAGEREF _Toc488831862 \h </w:instrText>
        </w:r>
        <w:r>
          <w:fldChar w:fldCharType="separate"/>
        </w:r>
        <w:r>
          <w:t>24</w:t>
        </w:r>
        <w:r>
          <w:fldChar w:fldCharType="end"/>
        </w:r>
      </w:hyperlink>
    </w:p>
    <w:p w:rsidR="00C130A2" w:rsidRDefault="00C130A2">
      <w:pPr>
        <w:pStyle w:val="TOC2"/>
        <w:rPr>
          <w:rFonts w:eastAsiaTheme="minorEastAsia"/>
          <w:smallCaps w:val="0"/>
          <w:sz w:val="22"/>
        </w:rPr>
      </w:pPr>
      <w:hyperlink w:anchor="_Toc488831863" w:history="1">
        <w:r w:rsidRPr="00FF24F7">
          <w:rPr>
            <w:rStyle w:val="Hyperlink"/>
          </w:rPr>
          <w:t>Serveurs Office</w:t>
        </w:r>
        <w:r>
          <w:tab/>
        </w:r>
        <w:r>
          <w:fldChar w:fldCharType="begin"/>
        </w:r>
        <w:r>
          <w:instrText xml:space="preserve"> PAGEREF _Toc488831863 \h </w:instrText>
        </w:r>
        <w:r>
          <w:fldChar w:fldCharType="separate"/>
        </w:r>
        <w:r>
          <w:t>25</w:t>
        </w:r>
        <w:r>
          <w:fldChar w:fldCharType="end"/>
        </w:r>
      </w:hyperlink>
    </w:p>
    <w:p w:rsidR="00C130A2" w:rsidRDefault="00C130A2">
      <w:pPr>
        <w:pStyle w:val="TOC3"/>
        <w:rPr>
          <w:rFonts w:eastAsiaTheme="minorEastAsia"/>
          <w:smallCaps w:val="0"/>
          <w:sz w:val="22"/>
        </w:rPr>
      </w:pPr>
      <w:hyperlink w:anchor="_Toc488831864" w:history="1">
        <w:r w:rsidRPr="00FF24F7">
          <w:rPr>
            <w:rStyle w:val="Hyperlink"/>
          </w:rPr>
          <w:t>Exchange Server</w:t>
        </w:r>
        <w:r>
          <w:tab/>
        </w:r>
        <w:r>
          <w:fldChar w:fldCharType="begin"/>
        </w:r>
        <w:r>
          <w:instrText xml:space="preserve"> PAGEREF _Toc488831864 \h </w:instrText>
        </w:r>
        <w:r>
          <w:fldChar w:fldCharType="separate"/>
        </w:r>
        <w:r>
          <w:t>25</w:t>
        </w:r>
        <w:r>
          <w:fldChar w:fldCharType="end"/>
        </w:r>
      </w:hyperlink>
    </w:p>
    <w:p w:rsidR="00C130A2" w:rsidRDefault="00C130A2">
      <w:pPr>
        <w:pStyle w:val="TOC3"/>
        <w:rPr>
          <w:rFonts w:eastAsiaTheme="minorEastAsia"/>
          <w:smallCaps w:val="0"/>
          <w:sz w:val="22"/>
        </w:rPr>
      </w:pPr>
      <w:hyperlink w:anchor="_Toc488831865" w:history="1">
        <w:r w:rsidRPr="00FF24F7">
          <w:rPr>
            <w:rStyle w:val="Hyperlink"/>
          </w:rPr>
          <w:t>Project Server</w:t>
        </w:r>
        <w:r>
          <w:tab/>
        </w:r>
        <w:r>
          <w:fldChar w:fldCharType="begin"/>
        </w:r>
        <w:r>
          <w:instrText xml:space="preserve"> PAGEREF _Toc488831865 \h </w:instrText>
        </w:r>
        <w:r>
          <w:fldChar w:fldCharType="separate"/>
        </w:r>
        <w:r>
          <w:t>26</w:t>
        </w:r>
        <w:r>
          <w:fldChar w:fldCharType="end"/>
        </w:r>
      </w:hyperlink>
    </w:p>
    <w:p w:rsidR="00C130A2" w:rsidRDefault="00C130A2">
      <w:pPr>
        <w:pStyle w:val="TOC3"/>
        <w:rPr>
          <w:rFonts w:eastAsiaTheme="minorEastAsia"/>
          <w:smallCaps w:val="0"/>
          <w:sz w:val="22"/>
        </w:rPr>
      </w:pPr>
      <w:hyperlink w:anchor="_Toc488831866" w:history="1">
        <w:r w:rsidRPr="00FF24F7">
          <w:rPr>
            <w:rStyle w:val="Hyperlink"/>
          </w:rPr>
          <w:t>SharePoint Server</w:t>
        </w:r>
        <w:r>
          <w:tab/>
        </w:r>
        <w:r>
          <w:fldChar w:fldCharType="begin"/>
        </w:r>
        <w:r>
          <w:instrText xml:space="preserve"> PAGEREF _Toc488831866 \h </w:instrText>
        </w:r>
        <w:r>
          <w:fldChar w:fldCharType="separate"/>
        </w:r>
        <w:r>
          <w:t>27</w:t>
        </w:r>
        <w:r>
          <w:fldChar w:fldCharType="end"/>
        </w:r>
      </w:hyperlink>
    </w:p>
    <w:p w:rsidR="00C130A2" w:rsidRDefault="00C130A2">
      <w:pPr>
        <w:pStyle w:val="TOC3"/>
        <w:rPr>
          <w:rFonts w:eastAsiaTheme="minorEastAsia"/>
          <w:smallCaps w:val="0"/>
          <w:sz w:val="22"/>
        </w:rPr>
      </w:pPr>
      <w:hyperlink w:anchor="_Toc488831867" w:history="1">
        <w:r w:rsidRPr="00FF24F7">
          <w:rPr>
            <w:rStyle w:val="Hyperlink"/>
          </w:rPr>
          <w:t>Skype Entreprise Server</w:t>
        </w:r>
        <w:r>
          <w:tab/>
        </w:r>
        <w:r>
          <w:fldChar w:fldCharType="begin"/>
        </w:r>
        <w:r>
          <w:instrText xml:space="preserve"> PAGEREF _Toc488831867 \h </w:instrText>
        </w:r>
        <w:r>
          <w:fldChar w:fldCharType="separate"/>
        </w:r>
        <w:r>
          <w:t>28</w:t>
        </w:r>
        <w:r>
          <w:fldChar w:fldCharType="end"/>
        </w:r>
      </w:hyperlink>
    </w:p>
    <w:p w:rsidR="00C130A2" w:rsidRDefault="00C130A2">
      <w:pPr>
        <w:pStyle w:val="TOC2"/>
        <w:rPr>
          <w:rFonts w:eastAsiaTheme="minorEastAsia"/>
          <w:smallCaps w:val="0"/>
          <w:sz w:val="22"/>
        </w:rPr>
      </w:pPr>
      <w:hyperlink w:anchor="_Toc488831868" w:history="1">
        <w:r w:rsidRPr="00FF24F7">
          <w:rPr>
            <w:rStyle w:val="Hyperlink"/>
          </w:rPr>
          <w:t>SQL Server</w:t>
        </w:r>
        <w:r>
          <w:tab/>
        </w:r>
        <w:r>
          <w:fldChar w:fldCharType="begin"/>
        </w:r>
        <w:r>
          <w:instrText xml:space="preserve"> PAGEREF _Toc488831868 \h </w:instrText>
        </w:r>
        <w:r>
          <w:fldChar w:fldCharType="separate"/>
        </w:r>
        <w:r>
          <w:t>29</w:t>
        </w:r>
        <w:r>
          <w:fldChar w:fldCharType="end"/>
        </w:r>
      </w:hyperlink>
    </w:p>
    <w:p w:rsidR="00C130A2" w:rsidRDefault="00C130A2">
      <w:pPr>
        <w:pStyle w:val="TOC2"/>
        <w:rPr>
          <w:rFonts w:eastAsiaTheme="minorEastAsia"/>
          <w:smallCaps w:val="0"/>
          <w:sz w:val="22"/>
        </w:rPr>
      </w:pPr>
      <w:hyperlink w:anchor="_Toc488831869" w:history="1">
        <w:r w:rsidRPr="00FF24F7">
          <w:rPr>
            <w:rStyle w:val="Hyperlink"/>
          </w:rPr>
          <w:t>System Center</w:t>
        </w:r>
        <w:r>
          <w:tab/>
        </w:r>
        <w:r>
          <w:fldChar w:fldCharType="begin"/>
        </w:r>
        <w:r>
          <w:instrText xml:space="preserve"> PAGEREF _Toc488831869 \h </w:instrText>
        </w:r>
        <w:r>
          <w:fldChar w:fldCharType="separate"/>
        </w:r>
        <w:r>
          <w:t>31</w:t>
        </w:r>
        <w:r>
          <w:fldChar w:fldCharType="end"/>
        </w:r>
      </w:hyperlink>
    </w:p>
    <w:p w:rsidR="00C130A2" w:rsidRDefault="00C130A2">
      <w:pPr>
        <w:pStyle w:val="TOC3"/>
        <w:rPr>
          <w:rFonts w:eastAsiaTheme="minorEastAsia"/>
          <w:smallCaps w:val="0"/>
          <w:sz w:val="22"/>
        </w:rPr>
      </w:pPr>
      <w:hyperlink w:anchor="_Toc488831870" w:history="1">
        <w:r w:rsidRPr="00FF24F7">
          <w:rPr>
            <w:rStyle w:val="Hyperlink"/>
          </w:rPr>
          <w:t>System Center Server</w:t>
        </w:r>
        <w:r>
          <w:tab/>
        </w:r>
        <w:r>
          <w:fldChar w:fldCharType="begin"/>
        </w:r>
        <w:r>
          <w:instrText xml:space="preserve"> PAGEREF _Toc488831870 \h </w:instrText>
        </w:r>
        <w:r>
          <w:fldChar w:fldCharType="separate"/>
        </w:r>
        <w:r>
          <w:t>31</w:t>
        </w:r>
        <w:r>
          <w:fldChar w:fldCharType="end"/>
        </w:r>
      </w:hyperlink>
    </w:p>
    <w:p w:rsidR="00C130A2" w:rsidRDefault="00C130A2">
      <w:pPr>
        <w:pStyle w:val="TOC3"/>
        <w:rPr>
          <w:rFonts w:eastAsiaTheme="minorEastAsia"/>
          <w:smallCaps w:val="0"/>
          <w:sz w:val="22"/>
        </w:rPr>
      </w:pPr>
      <w:hyperlink w:anchor="_Toc488831871" w:history="1">
        <w:r w:rsidRPr="00FF24F7">
          <w:rPr>
            <w:rStyle w:val="Hyperlink"/>
          </w:rPr>
          <w:t>System Center Configuration Manager</w:t>
        </w:r>
        <w:r>
          <w:tab/>
        </w:r>
        <w:r>
          <w:fldChar w:fldCharType="begin"/>
        </w:r>
        <w:r>
          <w:instrText xml:space="preserve"> PAGEREF _Toc488831871 \h </w:instrText>
        </w:r>
        <w:r>
          <w:fldChar w:fldCharType="separate"/>
        </w:r>
        <w:r>
          <w:t>32</w:t>
        </w:r>
        <w:r>
          <w:fldChar w:fldCharType="end"/>
        </w:r>
      </w:hyperlink>
    </w:p>
    <w:p w:rsidR="00C130A2" w:rsidRDefault="00C130A2">
      <w:pPr>
        <w:pStyle w:val="TOC3"/>
        <w:rPr>
          <w:rFonts w:eastAsiaTheme="minorEastAsia"/>
          <w:smallCaps w:val="0"/>
          <w:sz w:val="22"/>
        </w:rPr>
      </w:pPr>
      <w:hyperlink w:anchor="_Toc488831872" w:history="1">
        <w:r w:rsidRPr="00FF24F7">
          <w:rPr>
            <w:rStyle w:val="Hyperlink"/>
          </w:rPr>
          <w:t>System Center Data Protection Manager</w:t>
        </w:r>
        <w:r>
          <w:tab/>
        </w:r>
        <w:r>
          <w:fldChar w:fldCharType="begin"/>
        </w:r>
        <w:r>
          <w:instrText xml:space="preserve"> PAGEREF _Toc488831872 \h </w:instrText>
        </w:r>
        <w:r>
          <w:fldChar w:fldCharType="separate"/>
        </w:r>
        <w:r>
          <w:t>33</w:t>
        </w:r>
        <w:r>
          <w:fldChar w:fldCharType="end"/>
        </w:r>
      </w:hyperlink>
    </w:p>
    <w:p w:rsidR="00C130A2" w:rsidRDefault="00C130A2">
      <w:pPr>
        <w:pStyle w:val="TOC3"/>
        <w:rPr>
          <w:rFonts w:eastAsiaTheme="minorEastAsia"/>
          <w:smallCaps w:val="0"/>
          <w:sz w:val="22"/>
        </w:rPr>
      </w:pPr>
      <w:hyperlink w:anchor="_Toc488831873" w:history="1">
        <w:r w:rsidRPr="00FF24F7">
          <w:rPr>
            <w:rStyle w:val="Hyperlink"/>
          </w:rPr>
          <w:t>System Center Endpoint Protection</w:t>
        </w:r>
        <w:r>
          <w:tab/>
        </w:r>
        <w:r>
          <w:fldChar w:fldCharType="begin"/>
        </w:r>
        <w:r>
          <w:instrText xml:space="preserve"> PAGEREF _Toc488831873 \h </w:instrText>
        </w:r>
        <w:r>
          <w:fldChar w:fldCharType="separate"/>
        </w:r>
        <w:r>
          <w:t>34</w:t>
        </w:r>
        <w:r>
          <w:fldChar w:fldCharType="end"/>
        </w:r>
      </w:hyperlink>
    </w:p>
    <w:p w:rsidR="00C130A2" w:rsidRDefault="00C130A2">
      <w:pPr>
        <w:pStyle w:val="TOC3"/>
        <w:rPr>
          <w:rFonts w:eastAsiaTheme="minorEastAsia"/>
          <w:smallCaps w:val="0"/>
          <w:sz w:val="22"/>
        </w:rPr>
      </w:pPr>
      <w:hyperlink w:anchor="_Toc488831874" w:history="1">
        <w:r w:rsidRPr="00FF24F7">
          <w:rPr>
            <w:rStyle w:val="Hyperlink"/>
          </w:rPr>
          <w:t>System Center Operations Manager</w:t>
        </w:r>
        <w:r>
          <w:tab/>
        </w:r>
        <w:r>
          <w:fldChar w:fldCharType="begin"/>
        </w:r>
        <w:r>
          <w:instrText xml:space="preserve"> PAGEREF _Toc488831874 \h </w:instrText>
        </w:r>
        <w:r>
          <w:fldChar w:fldCharType="separate"/>
        </w:r>
        <w:r>
          <w:t>35</w:t>
        </w:r>
        <w:r>
          <w:fldChar w:fldCharType="end"/>
        </w:r>
      </w:hyperlink>
    </w:p>
    <w:p w:rsidR="00C130A2" w:rsidRDefault="00C130A2">
      <w:pPr>
        <w:pStyle w:val="TOC3"/>
        <w:rPr>
          <w:rFonts w:eastAsiaTheme="minorEastAsia"/>
          <w:smallCaps w:val="0"/>
          <w:sz w:val="22"/>
        </w:rPr>
      </w:pPr>
      <w:hyperlink w:anchor="_Toc488831875" w:history="1">
        <w:r w:rsidRPr="00FF24F7">
          <w:rPr>
            <w:rStyle w:val="Hyperlink"/>
          </w:rPr>
          <w:t>System Center Orchestrator</w:t>
        </w:r>
        <w:r>
          <w:tab/>
        </w:r>
        <w:r>
          <w:fldChar w:fldCharType="begin"/>
        </w:r>
        <w:r>
          <w:instrText xml:space="preserve"> PAGEREF _Toc488831875 \h </w:instrText>
        </w:r>
        <w:r>
          <w:fldChar w:fldCharType="separate"/>
        </w:r>
        <w:r>
          <w:t>36</w:t>
        </w:r>
        <w:r>
          <w:fldChar w:fldCharType="end"/>
        </w:r>
      </w:hyperlink>
    </w:p>
    <w:p w:rsidR="00C130A2" w:rsidRDefault="00C130A2">
      <w:pPr>
        <w:pStyle w:val="TOC3"/>
        <w:rPr>
          <w:rFonts w:eastAsiaTheme="minorEastAsia"/>
          <w:smallCaps w:val="0"/>
          <w:sz w:val="22"/>
        </w:rPr>
      </w:pPr>
      <w:hyperlink w:anchor="_Toc488831876" w:history="1">
        <w:r w:rsidRPr="00FF24F7">
          <w:rPr>
            <w:rStyle w:val="Hyperlink"/>
          </w:rPr>
          <w:t>System Center Service Manager</w:t>
        </w:r>
        <w:r>
          <w:tab/>
        </w:r>
        <w:r>
          <w:fldChar w:fldCharType="begin"/>
        </w:r>
        <w:r>
          <w:instrText xml:space="preserve"> PAGEREF _Toc488831876 \h </w:instrText>
        </w:r>
        <w:r>
          <w:fldChar w:fldCharType="separate"/>
        </w:r>
        <w:r>
          <w:t>36</w:t>
        </w:r>
        <w:r>
          <w:fldChar w:fldCharType="end"/>
        </w:r>
      </w:hyperlink>
    </w:p>
    <w:p w:rsidR="00C130A2" w:rsidRDefault="00C130A2">
      <w:pPr>
        <w:pStyle w:val="TOC2"/>
        <w:rPr>
          <w:rFonts w:eastAsiaTheme="minorEastAsia"/>
          <w:smallCaps w:val="0"/>
          <w:sz w:val="22"/>
        </w:rPr>
      </w:pPr>
      <w:hyperlink w:anchor="_Toc488831877" w:history="1">
        <w:r w:rsidRPr="00FF24F7">
          <w:rPr>
            <w:rStyle w:val="Hyperlink"/>
          </w:rPr>
          <w:t>Virtual Desktop Infrastructure (VDI) Suite</w:t>
        </w:r>
        <w:r>
          <w:tab/>
        </w:r>
        <w:r>
          <w:fldChar w:fldCharType="begin"/>
        </w:r>
        <w:r>
          <w:instrText xml:space="preserve"> PAGEREF _Toc488831877 \h </w:instrText>
        </w:r>
        <w:r>
          <w:fldChar w:fldCharType="separate"/>
        </w:r>
        <w:r>
          <w:t>37</w:t>
        </w:r>
        <w:r>
          <w:fldChar w:fldCharType="end"/>
        </w:r>
      </w:hyperlink>
    </w:p>
    <w:p w:rsidR="00C130A2" w:rsidRDefault="00C130A2">
      <w:pPr>
        <w:pStyle w:val="TOC2"/>
        <w:rPr>
          <w:rFonts w:eastAsiaTheme="minorEastAsia"/>
          <w:smallCaps w:val="0"/>
          <w:sz w:val="22"/>
        </w:rPr>
      </w:pPr>
      <w:hyperlink w:anchor="_Toc488831878" w:history="1">
        <w:r w:rsidRPr="00FF24F7">
          <w:rPr>
            <w:rStyle w:val="Hyperlink"/>
          </w:rPr>
          <w:t>Visual Studio</w:t>
        </w:r>
        <w:r>
          <w:tab/>
        </w:r>
        <w:r>
          <w:fldChar w:fldCharType="begin"/>
        </w:r>
        <w:r>
          <w:instrText xml:space="preserve"> PAGEREF _Toc488831878 \h </w:instrText>
        </w:r>
        <w:r>
          <w:fldChar w:fldCharType="separate"/>
        </w:r>
        <w:r>
          <w:t>37</w:t>
        </w:r>
        <w:r>
          <w:fldChar w:fldCharType="end"/>
        </w:r>
      </w:hyperlink>
    </w:p>
    <w:p w:rsidR="00C130A2" w:rsidRDefault="00C130A2">
      <w:pPr>
        <w:pStyle w:val="TOC3"/>
        <w:rPr>
          <w:rFonts w:eastAsiaTheme="minorEastAsia"/>
          <w:smallCaps w:val="0"/>
          <w:sz w:val="22"/>
        </w:rPr>
      </w:pPr>
      <w:hyperlink w:anchor="_Toc488831879" w:history="1">
        <w:r w:rsidRPr="00FF24F7">
          <w:rPr>
            <w:rStyle w:val="Hyperlink"/>
          </w:rPr>
          <w:t>Visual Studio</w:t>
        </w:r>
        <w:r>
          <w:tab/>
        </w:r>
        <w:r>
          <w:fldChar w:fldCharType="begin"/>
        </w:r>
        <w:r>
          <w:instrText xml:space="preserve"> PAGEREF _Toc488831879 \h </w:instrText>
        </w:r>
        <w:r>
          <w:fldChar w:fldCharType="separate"/>
        </w:r>
        <w:r>
          <w:t>37</w:t>
        </w:r>
        <w:r>
          <w:fldChar w:fldCharType="end"/>
        </w:r>
      </w:hyperlink>
    </w:p>
    <w:p w:rsidR="00C130A2" w:rsidRDefault="00C130A2">
      <w:pPr>
        <w:pStyle w:val="TOC3"/>
        <w:rPr>
          <w:rFonts w:eastAsiaTheme="minorEastAsia"/>
          <w:smallCaps w:val="0"/>
          <w:sz w:val="22"/>
        </w:rPr>
      </w:pPr>
      <w:hyperlink w:anchor="_Toc488831880" w:history="1">
        <w:r w:rsidRPr="00FF24F7">
          <w:rPr>
            <w:rStyle w:val="Hyperlink"/>
          </w:rPr>
          <w:t>Visual Studio Team Foundation Server</w:t>
        </w:r>
        <w:r>
          <w:tab/>
        </w:r>
        <w:r>
          <w:fldChar w:fldCharType="begin"/>
        </w:r>
        <w:r>
          <w:instrText xml:space="preserve"> PAGEREF _Toc488831880 \h </w:instrText>
        </w:r>
        <w:r>
          <w:fldChar w:fldCharType="separate"/>
        </w:r>
        <w:r>
          <w:t>39</w:t>
        </w:r>
        <w:r>
          <w:fldChar w:fldCharType="end"/>
        </w:r>
      </w:hyperlink>
    </w:p>
    <w:p w:rsidR="00C130A2" w:rsidRDefault="00C130A2">
      <w:pPr>
        <w:pStyle w:val="TOC2"/>
        <w:rPr>
          <w:rFonts w:eastAsiaTheme="minorEastAsia"/>
          <w:smallCaps w:val="0"/>
          <w:sz w:val="22"/>
        </w:rPr>
      </w:pPr>
      <w:hyperlink w:anchor="_Toc488831881" w:history="1">
        <w:r w:rsidRPr="00FF24F7">
          <w:rPr>
            <w:rStyle w:val="Hyperlink"/>
          </w:rPr>
          <w:t>Windows</w:t>
        </w:r>
        <w:r>
          <w:tab/>
        </w:r>
        <w:r>
          <w:fldChar w:fldCharType="begin"/>
        </w:r>
        <w:r>
          <w:instrText xml:space="preserve"> PAGEREF _Toc488831881 \h </w:instrText>
        </w:r>
        <w:r>
          <w:fldChar w:fldCharType="separate"/>
        </w:r>
        <w:r>
          <w:t>40</w:t>
        </w:r>
        <w:r>
          <w:fldChar w:fldCharType="end"/>
        </w:r>
      </w:hyperlink>
    </w:p>
    <w:p w:rsidR="00C130A2" w:rsidRDefault="00C130A2">
      <w:pPr>
        <w:pStyle w:val="TOC3"/>
        <w:rPr>
          <w:rFonts w:eastAsiaTheme="minorEastAsia"/>
          <w:smallCaps w:val="0"/>
          <w:sz w:val="22"/>
        </w:rPr>
      </w:pPr>
      <w:hyperlink w:anchor="_Toc488831882" w:history="1">
        <w:r w:rsidRPr="00FF24F7">
          <w:rPr>
            <w:rStyle w:val="Hyperlink"/>
          </w:rPr>
          <w:t>Système d’Exploitation d’Ordinateur Windows</w:t>
        </w:r>
        <w:r>
          <w:tab/>
        </w:r>
        <w:r>
          <w:fldChar w:fldCharType="begin"/>
        </w:r>
        <w:r>
          <w:instrText xml:space="preserve"> PAGEREF _Toc488831882 \h </w:instrText>
        </w:r>
        <w:r>
          <w:fldChar w:fldCharType="separate"/>
        </w:r>
        <w:r>
          <w:t>40</w:t>
        </w:r>
        <w:r>
          <w:fldChar w:fldCharType="end"/>
        </w:r>
      </w:hyperlink>
    </w:p>
    <w:p w:rsidR="00C130A2" w:rsidRDefault="00C130A2">
      <w:pPr>
        <w:pStyle w:val="TOC2"/>
        <w:rPr>
          <w:rFonts w:eastAsiaTheme="minorEastAsia"/>
          <w:smallCaps w:val="0"/>
          <w:sz w:val="22"/>
        </w:rPr>
      </w:pPr>
      <w:hyperlink w:anchor="_Toc488831883" w:history="1">
        <w:r w:rsidRPr="00FF24F7">
          <w:rPr>
            <w:rStyle w:val="Hyperlink"/>
          </w:rPr>
          <w:t>Windows Server</w:t>
        </w:r>
        <w:r>
          <w:tab/>
        </w:r>
        <w:r>
          <w:fldChar w:fldCharType="begin"/>
        </w:r>
        <w:r>
          <w:instrText xml:space="preserve"> PAGEREF _Toc488831883 \h </w:instrText>
        </w:r>
        <w:r>
          <w:fldChar w:fldCharType="separate"/>
        </w:r>
        <w:r>
          <w:t>48</w:t>
        </w:r>
        <w:r>
          <w:fldChar w:fldCharType="end"/>
        </w:r>
      </w:hyperlink>
    </w:p>
    <w:p w:rsidR="00C130A2" w:rsidRDefault="00C130A2">
      <w:pPr>
        <w:pStyle w:val="TOC3"/>
        <w:rPr>
          <w:rFonts w:eastAsiaTheme="minorEastAsia"/>
          <w:smallCaps w:val="0"/>
          <w:sz w:val="22"/>
        </w:rPr>
      </w:pPr>
      <w:hyperlink w:anchor="_Toc488831884" w:history="1">
        <w:r w:rsidRPr="00FF24F7">
          <w:rPr>
            <w:rStyle w:val="Hyperlink"/>
          </w:rPr>
          <w:t>Windows MultiPoint Server</w:t>
        </w:r>
        <w:r>
          <w:tab/>
        </w:r>
        <w:r>
          <w:fldChar w:fldCharType="begin"/>
        </w:r>
        <w:r>
          <w:instrText xml:space="preserve"> PAGEREF _Toc488831884 \h </w:instrText>
        </w:r>
        <w:r>
          <w:fldChar w:fldCharType="separate"/>
        </w:r>
        <w:r>
          <w:t>48</w:t>
        </w:r>
        <w:r>
          <w:fldChar w:fldCharType="end"/>
        </w:r>
      </w:hyperlink>
    </w:p>
    <w:p w:rsidR="00C130A2" w:rsidRDefault="00C130A2">
      <w:pPr>
        <w:pStyle w:val="TOC3"/>
        <w:rPr>
          <w:rFonts w:eastAsiaTheme="minorEastAsia"/>
          <w:smallCaps w:val="0"/>
          <w:sz w:val="22"/>
        </w:rPr>
      </w:pPr>
      <w:hyperlink w:anchor="_Toc488831885" w:history="1">
        <w:r w:rsidRPr="00FF24F7">
          <w:rPr>
            <w:rStyle w:val="Hyperlink"/>
          </w:rPr>
          <w:t>Windows Server</w:t>
        </w:r>
        <w:r>
          <w:tab/>
        </w:r>
        <w:r>
          <w:fldChar w:fldCharType="begin"/>
        </w:r>
        <w:r>
          <w:instrText xml:space="preserve"> PAGEREF _Toc488831885 \h </w:instrText>
        </w:r>
        <w:r>
          <w:fldChar w:fldCharType="separate"/>
        </w:r>
        <w:r>
          <w:t>49</w:t>
        </w:r>
        <w:r>
          <w:fldChar w:fldCharType="end"/>
        </w:r>
      </w:hyperlink>
    </w:p>
    <w:p w:rsidR="00C130A2" w:rsidRDefault="00C130A2">
      <w:pPr>
        <w:pStyle w:val="TOC1"/>
        <w:rPr>
          <w:rFonts w:eastAsiaTheme="minorEastAsia"/>
          <w:b w:val="0"/>
          <w:caps w:val="0"/>
          <w:noProof/>
          <w:sz w:val="22"/>
          <w:szCs w:val="22"/>
        </w:rPr>
      </w:pPr>
      <w:hyperlink w:anchor="_Toc488831886" w:history="1">
        <w:r w:rsidRPr="00FF24F7">
          <w:rPr>
            <w:rStyle w:val="Hyperlink"/>
            <w:noProof/>
          </w:rPr>
          <w:t>Services en Ligne</w:t>
        </w:r>
        <w:r>
          <w:rPr>
            <w:noProof/>
          </w:rPr>
          <w:tab/>
        </w:r>
        <w:r>
          <w:rPr>
            <w:noProof/>
          </w:rPr>
          <w:fldChar w:fldCharType="begin"/>
        </w:r>
        <w:r>
          <w:rPr>
            <w:noProof/>
          </w:rPr>
          <w:instrText xml:space="preserve"> PAGEREF _Toc488831886 \h </w:instrText>
        </w:r>
        <w:r>
          <w:rPr>
            <w:noProof/>
          </w:rPr>
        </w:r>
        <w:r>
          <w:rPr>
            <w:noProof/>
          </w:rPr>
          <w:fldChar w:fldCharType="separate"/>
        </w:r>
        <w:r>
          <w:rPr>
            <w:noProof/>
          </w:rPr>
          <w:t>53</w:t>
        </w:r>
        <w:r>
          <w:rPr>
            <w:noProof/>
          </w:rPr>
          <w:fldChar w:fldCharType="end"/>
        </w:r>
      </w:hyperlink>
    </w:p>
    <w:p w:rsidR="00C130A2" w:rsidRDefault="00C130A2">
      <w:pPr>
        <w:pStyle w:val="TOC2"/>
        <w:rPr>
          <w:rFonts w:eastAsiaTheme="minorEastAsia"/>
          <w:smallCaps w:val="0"/>
          <w:sz w:val="22"/>
        </w:rPr>
      </w:pPr>
      <w:hyperlink w:anchor="_Toc488831887" w:history="1">
        <w:r w:rsidRPr="00FF24F7">
          <w:rPr>
            <w:rStyle w:val="Hyperlink"/>
          </w:rPr>
          <w:t>Disponibilité des Services en Ligne</w:t>
        </w:r>
        <w:r>
          <w:tab/>
        </w:r>
        <w:r>
          <w:fldChar w:fldCharType="begin"/>
        </w:r>
        <w:r>
          <w:instrText xml:space="preserve"> PAGEREF _Toc488831887 \h </w:instrText>
        </w:r>
        <w:r>
          <w:fldChar w:fldCharType="separate"/>
        </w:r>
        <w:r>
          <w:t>53</w:t>
        </w:r>
        <w:r>
          <w:fldChar w:fldCharType="end"/>
        </w:r>
      </w:hyperlink>
    </w:p>
    <w:p w:rsidR="00C130A2" w:rsidRDefault="00C130A2">
      <w:pPr>
        <w:pStyle w:val="TOC2"/>
        <w:rPr>
          <w:rFonts w:eastAsiaTheme="minorEastAsia"/>
          <w:smallCaps w:val="0"/>
          <w:sz w:val="22"/>
        </w:rPr>
      </w:pPr>
      <w:hyperlink w:anchor="_Toc488831888" w:history="1">
        <w:r w:rsidRPr="00FF24F7">
          <w:rPr>
            <w:rStyle w:val="Hyperlink"/>
          </w:rPr>
          <w:t>Conditions d’achat des Services en Ligne</w:t>
        </w:r>
        <w:r>
          <w:tab/>
        </w:r>
        <w:r>
          <w:fldChar w:fldCharType="begin"/>
        </w:r>
        <w:r>
          <w:instrText xml:space="preserve"> PAGEREF _Toc488831888 \h </w:instrText>
        </w:r>
        <w:r>
          <w:fldChar w:fldCharType="separate"/>
        </w:r>
        <w:r>
          <w:t>53</w:t>
        </w:r>
        <w:r>
          <w:fldChar w:fldCharType="end"/>
        </w:r>
      </w:hyperlink>
    </w:p>
    <w:p w:rsidR="00C130A2" w:rsidRDefault="00C130A2">
      <w:pPr>
        <w:pStyle w:val="TOC2"/>
        <w:rPr>
          <w:rFonts w:eastAsiaTheme="minorEastAsia"/>
          <w:smallCaps w:val="0"/>
          <w:sz w:val="22"/>
        </w:rPr>
      </w:pPr>
      <w:hyperlink w:anchor="_Toc488831889" w:history="1">
        <w:r w:rsidRPr="00FF24F7">
          <w:rPr>
            <w:rStyle w:val="Hyperlink"/>
          </w:rPr>
          <w:t>Renouvellement des Services en Ligne</w:t>
        </w:r>
        <w:r>
          <w:tab/>
        </w:r>
        <w:r>
          <w:fldChar w:fldCharType="begin"/>
        </w:r>
        <w:r>
          <w:instrText xml:space="preserve"> PAGEREF _Toc488831889 \h </w:instrText>
        </w:r>
        <w:r>
          <w:fldChar w:fldCharType="separate"/>
        </w:r>
        <w:r>
          <w:t>53</w:t>
        </w:r>
        <w:r>
          <w:fldChar w:fldCharType="end"/>
        </w:r>
      </w:hyperlink>
    </w:p>
    <w:p w:rsidR="00C130A2" w:rsidRDefault="00C130A2">
      <w:pPr>
        <w:pStyle w:val="TOC2"/>
        <w:rPr>
          <w:rFonts w:eastAsiaTheme="minorEastAsia"/>
          <w:smallCaps w:val="0"/>
          <w:sz w:val="22"/>
        </w:rPr>
      </w:pPr>
      <w:hyperlink w:anchor="_Toc488831890" w:history="1">
        <w:r w:rsidRPr="00FF24F7">
          <w:rPr>
            <w:rStyle w:val="Hyperlink"/>
          </w:rPr>
          <w:t>Services Microsoft Azure</w:t>
        </w:r>
        <w:r>
          <w:tab/>
        </w:r>
        <w:r>
          <w:fldChar w:fldCharType="begin"/>
        </w:r>
        <w:r>
          <w:instrText xml:space="preserve"> PAGEREF _Toc488831890 \h </w:instrText>
        </w:r>
        <w:r>
          <w:fldChar w:fldCharType="separate"/>
        </w:r>
        <w:r>
          <w:t>53</w:t>
        </w:r>
        <w:r>
          <w:fldChar w:fldCharType="end"/>
        </w:r>
      </w:hyperlink>
    </w:p>
    <w:p w:rsidR="00C130A2" w:rsidRDefault="00C130A2">
      <w:pPr>
        <w:pStyle w:val="TOC3"/>
        <w:rPr>
          <w:rFonts w:eastAsiaTheme="minorEastAsia"/>
          <w:smallCaps w:val="0"/>
          <w:sz w:val="22"/>
        </w:rPr>
      </w:pPr>
      <w:hyperlink w:anchor="_Toc488831891" w:history="1">
        <w:r w:rsidRPr="00FF24F7">
          <w:rPr>
            <w:rStyle w:val="Hyperlink"/>
          </w:rPr>
          <w:t>Services Microsoft Azure</w:t>
        </w:r>
        <w:r>
          <w:tab/>
        </w:r>
        <w:r>
          <w:fldChar w:fldCharType="begin"/>
        </w:r>
        <w:r>
          <w:instrText xml:space="preserve"> PAGEREF _Toc488831891 \h </w:instrText>
        </w:r>
        <w:r>
          <w:fldChar w:fldCharType="separate"/>
        </w:r>
        <w:r>
          <w:t>55</w:t>
        </w:r>
        <w:r>
          <w:fldChar w:fldCharType="end"/>
        </w:r>
      </w:hyperlink>
    </w:p>
    <w:p w:rsidR="00C130A2" w:rsidRDefault="00C130A2">
      <w:pPr>
        <w:pStyle w:val="TOC3"/>
        <w:rPr>
          <w:rFonts w:eastAsiaTheme="minorEastAsia"/>
          <w:smallCaps w:val="0"/>
          <w:sz w:val="22"/>
        </w:rPr>
      </w:pPr>
      <w:hyperlink w:anchor="_Toc488831892" w:history="1">
        <w:r w:rsidRPr="00FF24F7">
          <w:rPr>
            <w:rStyle w:val="Hyperlink"/>
          </w:rPr>
          <w:t>Plans Infrastructure pour Microsoft Azure</w:t>
        </w:r>
        <w:r>
          <w:tab/>
        </w:r>
        <w:r>
          <w:fldChar w:fldCharType="begin"/>
        </w:r>
        <w:r>
          <w:instrText xml:space="preserve"> PAGEREF _Toc488831892 \h </w:instrText>
        </w:r>
        <w:r>
          <w:fldChar w:fldCharType="separate"/>
        </w:r>
        <w:r>
          <w:t>55</w:t>
        </w:r>
        <w:r>
          <w:fldChar w:fldCharType="end"/>
        </w:r>
      </w:hyperlink>
    </w:p>
    <w:p w:rsidR="00C130A2" w:rsidRDefault="00C130A2">
      <w:pPr>
        <w:pStyle w:val="TOC3"/>
        <w:rPr>
          <w:rFonts w:eastAsiaTheme="minorEastAsia"/>
          <w:smallCaps w:val="0"/>
          <w:sz w:val="22"/>
        </w:rPr>
      </w:pPr>
      <w:hyperlink w:anchor="_Toc488831893" w:history="1">
        <w:r w:rsidRPr="00FF24F7">
          <w:rPr>
            <w:rStyle w:val="Hyperlink"/>
          </w:rPr>
          <w:t>Plans Support pour Microsoft Azure</w:t>
        </w:r>
        <w:r>
          <w:tab/>
        </w:r>
        <w:r>
          <w:fldChar w:fldCharType="begin"/>
        </w:r>
        <w:r>
          <w:instrText xml:space="preserve"> PAGEREF _Toc488831893 \h </w:instrText>
        </w:r>
        <w:r>
          <w:fldChar w:fldCharType="separate"/>
        </w:r>
        <w:r>
          <w:t>57</w:t>
        </w:r>
        <w:r>
          <w:fldChar w:fldCharType="end"/>
        </w:r>
      </w:hyperlink>
    </w:p>
    <w:p w:rsidR="00C130A2" w:rsidRDefault="00C130A2">
      <w:pPr>
        <w:pStyle w:val="TOC3"/>
        <w:rPr>
          <w:rFonts w:eastAsiaTheme="minorEastAsia"/>
          <w:smallCaps w:val="0"/>
          <w:sz w:val="22"/>
        </w:rPr>
      </w:pPr>
      <w:hyperlink w:anchor="_Toc488831894" w:history="1">
        <w:r w:rsidRPr="00FF24F7">
          <w:rPr>
            <w:rStyle w:val="Hyperlink"/>
          </w:rPr>
          <w:t>Plans Utilisateur pour Microsoft Azure</w:t>
        </w:r>
        <w:r>
          <w:tab/>
        </w:r>
        <w:r>
          <w:fldChar w:fldCharType="begin"/>
        </w:r>
        <w:r>
          <w:instrText xml:space="preserve"> PAGEREF _Toc488831894 \h </w:instrText>
        </w:r>
        <w:r>
          <w:fldChar w:fldCharType="separate"/>
        </w:r>
        <w:r>
          <w:t>57</w:t>
        </w:r>
        <w:r>
          <w:fldChar w:fldCharType="end"/>
        </w:r>
      </w:hyperlink>
    </w:p>
    <w:p w:rsidR="00C130A2" w:rsidRDefault="00C130A2">
      <w:pPr>
        <w:pStyle w:val="TOC2"/>
        <w:rPr>
          <w:rFonts w:eastAsiaTheme="minorEastAsia"/>
          <w:smallCaps w:val="0"/>
          <w:sz w:val="22"/>
        </w:rPr>
      </w:pPr>
      <w:hyperlink w:anchor="_Toc488831895" w:history="1">
        <w:r w:rsidRPr="00FF24F7">
          <w:rPr>
            <w:rStyle w:val="Hyperlink"/>
          </w:rPr>
          <w:t>Microsoft 365</w:t>
        </w:r>
        <w:r>
          <w:tab/>
        </w:r>
        <w:r>
          <w:fldChar w:fldCharType="begin"/>
        </w:r>
        <w:r>
          <w:instrText xml:space="preserve"> PAGEREF _Toc488831895 \h </w:instrText>
        </w:r>
        <w:r>
          <w:fldChar w:fldCharType="separate"/>
        </w:r>
        <w:r>
          <w:t>58</w:t>
        </w:r>
        <w:r>
          <w:fldChar w:fldCharType="end"/>
        </w:r>
      </w:hyperlink>
    </w:p>
    <w:p w:rsidR="00C130A2" w:rsidRDefault="00C130A2">
      <w:pPr>
        <w:pStyle w:val="TOC2"/>
        <w:rPr>
          <w:rFonts w:eastAsiaTheme="minorEastAsia"/>
          <w:smallCaps w:val="0"/>
          <w:sz w:val="22"/>
        </w:rPr>
      </w:pPr>
      <w:hyperlink w:anchor="_Toc488831896" w:history="1">
        <w:r w:rsidRPr="00FF24F7">
          <w:rPr>
            <w:rStyle w:val="Hyperlink"/>
          </w:rPr>
          <w:t>Enterprise Mobility + Security</w:t>
        </w:r>
        <w:r>
          <w:tab/>
        </w:r>
        <w:r>
          <w:fldChar w:fldCharType="begin"/>
        </w:r>
        <w:r>
          <w:instrText xml:space="preserve"> PAGEREF _Toc488831896 \h </w:instrText>
        </w:r>
        <w:r>
          <w:fldChar w:fldCharType="separate"/>
        </w:r>
        <w:r>
          <w:t>59</w:t>
        </w:r>
        <w:r>
          <w:fldChar w:fldCharType="end"/>
        </w:r>
      </w:hyperlink>
    </w:p>
    <w:p w:rsidR="00C130A2" w:rsidRDefault="00C130A2">
      <w:pPr>
        <w:pStyle w:val="TOC2"/>
        <w:rPr>
          <w:rFonts w:eastAsiaTheme="minorEastAsia"/>
          <w:smallCaps w:val="0"/>
          <w:sz w:val="22"/>
        </w:rPr>
      </w:pPr>
      <w:hyperlink w:anchor="_Toc488831897" w:history="1">
        <w:r w:rsidRPr="00FF24F7">
          <w:rPr>
            <w:rStyle w:val="Hyperlink"/>
          </w:rPr>
          <w:t>Services Microsoft Dynamics 365</w:t>
        </w:r>
        <w:r>
          <w:tab/>
        </w:r>
        <w:r>
          <w:fldChar w:fldCharType="begin"/>
        </w:r>
        <w:r>
          <w:instrText xml:space="preserve"> PAGEREF _Toc488831897 \h </w:instrText>
        </w:r>
        <w:r>
          <w:fldChar w:fldCharType="separate"/>
        </w:r>
        <w:r>
          <w:t>60</w:t>
        </w:r>
        <w:r>
          <w:fldChar w:fldCharType="end"/>
        </w:r>
      </w:hyperlink>
    </w:p>
    <w:p w:rsidR="00C130A2" w:rsidRDefault="00C130A2">
      <w:pPr>
        <w:pStyle w:val="TOC2"/>
        <w:rPr>
          <w:rFonts w:eastAsiaTheme="minorEastAsia"/>
          <w:smallCaps w:val="0"/>
          <w:sz w:val="22"/>
        </w:rPr>
      </w:pPr>
      <w:hyperlink w:anchor="_Toc488831898" w:history="1">
        <w:r w:rsidRPr="00FF24F7">
          <w:rPr>
            <w:rStyle w:val="Hyperlink"/>
          </w:rPr>
          <w:t>Services Office 365</w:t>
        </w:r>
        <w:r>
          <w:tab/>
        </w:r>
        <w:r>
          <w:fldChar w:fldCharType="begin"/>
        </w:r>
        <w:r>
          <w:instrText xml:space="preserve"> PAGEREF _Toc488831898 \h </w:instrText>
        </w:r>
        <w:r>
          <w:fldChar w:fldCharType="separate"/>
        </w:r>
        <w:r>
          <w:t>63</w:t>
        </w:r>
        <w:r>
          <w:fldChar w:fldCharType="end"/>
        </w:r>
      </w:hyperlink>
    </w:p>
    <w:p w:rsidR="00C130A2" w:rsidRDefault="00C130A2">
      <w:pPr>
        <w:pStyle w:val="TOC3"/>
        <w:rPr>
          <w:rFonts w:eastAsiaTheme="minorEastAsia"/>
          <w:smallCaps w:val="0"/>
          <w:sz w:val="22"/>
        </w:rPr>
      </w:pPr>
      <w:hyperlink w:anchor="_Toc488831899" w:history="1">
        <w:r w:rsidRPr="00FF24F7">
          <w:rPr>
            <w:rStyle w:val="Hyperlink"/>
          </w:rPr>
          <w:t>Applications Office 365</w:t>
        </w:r>
        <w:r>
          <w:tab/>
        </w:r>
        <w:r>
          <w:fldChar w:fldCharType="begin"/>
        </w:r>
        <w:r>
          <w:instrText xml:space="preserve"> PAGEREF _Toc488831899 \h </w:instrText>
        </w:r>
        <w:r>
          <w:fldChar w:fldCharType="separate"/>
        </w:r>
        <w:r>
          <w:t>63</w:t>
        </w:r>
        <w:r>
          <w:fldChar w:fldCharType="end"/>
        </w:r>
      </w:hyperlink>
    </w:p>
    <w:p w:rsidR="00C130A2" w:rsidRDefault="00C130A2">
      <w:pPr>
        <w:pStyle w:val="TOC3"/>
        <w:rPr>
          <w:rFonts w:eastAsiaTheme="minorEastAsia"/>
          <w:smallCaps w:val="0"/>
          <w:sz w:val="22"/>
        </w:rPr>
      </w:pPr>
      <w:hyperlink w:anchor="_Toc488831900" w:history="1">
        <w:r w:rsidRPr="00FF24F7">
          <w:rPr>
            <w:rStyle w:val="Hyperlink"/>
          </w:rPr>
          <w:t>Suites Office 365</w:t>
        </w:r>
        <w:r>
          <w:tab/>
        </w:r>
        <w:r>
          <w:fldChar w:fldCharType="begin"/>
        </w:r>
        <w:r>
          <w:instrText xml:space="preserve"> PAGEREF _Toc488831900 \h </w:instrText>
        </w:r>
        <w:r>
          <w:fldChar w:fldCharType="separate"/>
        </w:r>
        <w:r>
          <w:t>65</w:t>
        </w:r>
        <w:r>
          <w:fldChar w:fldCharType="end"/>
        </w:r>
      </w:hyperlink>
    </w:p>
    <w:p w:rsidR="00C130A2" w:rsidRDefault="00C130A2">
      <w:pPr>
        <w:pStyle w:val="TOC3"/>
        <w:rPr>
          <w:rFonts w:eastAsiaTheme="minorEastAsia"/>
          <w:smallCaps w:val="0"/>
          <w:sz w:val="22"/>
        </w:rPr>
      </w:pPr>
      <w:hyperlink w:anchor="_Toc488831901" w:history="1">
        <w:r w:rsidRPr="00FF24F7">
          <w:rPr>
            <w:rStyle w:val="Hyperlink"/>
          </w:rPr>
          <w:t>Office 365 Advanced Security Management</w:t>
        </w:r>
        <w:r>
          <w:tab/>
        </w:r>
        <w:r>
          <w:fldChar w:fldCharType="begin"/>
        </w:r>
        <w:r>
          <w:instrText xml:space="preserve"> PAGEREF _Toc488831901 \h </w:instrText>
        </w:r>
        <w:r>
          <w:fldChar w:fldCharType="separate"/>
        </w:r>
        <w:r>
          <w:t>67</w:t>
        </w:r>
        <w:r>
          <w:fldChar w:fldCharType="end"/>
        </w:r>
      </w:hyperlink>
    </w:p>
    <w:p w:rsidR="00C130A2" w:rsidRDefault="00C130A2">
      <w:pPr>
        <w:pStyle w:val="TOC3"/>
        <w:rPr>
          <w:rFonts w:eastAsiaTheme="minorEastAsia"/>
          <w:smallCaps w:val="0"/>
          <w:sz w:val="22"/>
        </w:rPr>
      </w:pPr>
      <w:hyperlink w:anchor="_Toc488831902" w:history="1">
        <w:r w:rsidRPr="00FF24F7">
          <w:rPr>
            <w:rStyle w:val="Hyperlink"/>
          </w:rPr>
          <w:t>Microsoft MyAnalytics</w:t>
        </w:r>
        <w:r>
          <w:tab/>
        </w:r>
        <w:r>
          <w:fldChar w:fldCharType="begin"/>
        </w:r>
        <w:r>
          <w:instrText xml:space="preserve"> PAGEREF _Toc488831902 \h </w:instrText>
        </w:r>
        <w:r>
          <w:fldChar w:fldCharType="separate"/>
        </w:r>
        <w:r>
          <w:t>68</w:t>
        </w:r>
        <w:r>
          <w:fldChar w:fldCharType="end"/>
        </w:r>
      </w:hyperlink>
    </w:p>
    <w:p w:rsidR="00C130A2" w:rsidRDefault="00C130A2">
      <w:pPr>
        <w:pStyle w:val="TOC3"/>
        <w:rPr>
          <w:rFonts w:eastAsiaTheme="minorEastAsia"/>
          <w:smallCaps w:val="0"/>
          <w:sz w:val="22"/>
        </w:rPr>
      </w:pPr>
      <w:hyperlink w:anchor="_Toc488831903" w:history="1">
        <w:r w:rsidRPr="00FF24F7">
          <w:rPr>
            <w:rStyle w:val="Hyperlink"/>
          </w:rPr>
          <w:t>Office 365 Advanced Compliance</w:t>
        </w:r>
        <w:r>
          <w:tab/>
        </w:r>
        <w:r>
          <w:fldChar w:fldCharType="begin"/>
        </w:r>
        <w:r>
          <w:instrText xml:space="preserve"> PAGEREF _Toc488831903 \h </w:instrText>
        </w:r>
        <w:r>
          <w:fldChar w:fldCharType="separate"/>
        </w:r>
        <w:r>
          <w:t>68</w:t>
        </w:r>
        <w:r>
          <w:fldChar w:fldCharType="end"/>
        </w:r>
      </w:hyperlink>
    </w:p>
    <w:p w:rsidR="00C130A2" w:rsidRDefault="00C130A2">
      <w:pPr>
        <w:pStyle w:val="TOC3"/>
        <w:rPr>
          <w:rFonts w:eastAsiaTheme="minorEastAsia"/>
          <w:smallCaps w:val="0"/>
          <w:sz w:val="22"/>
        </w:rPr>
      </w:pPr>
      <w:hyperlink w:anchor="_Toc488831904" w:history="1">
        <w:r w:rsidRPr="00FF24F7">
          <w:rPr>
            <w:rStyle w:val="Hyperlink"/>
          </w:rPr>
          <w:t>Exchange Online</w:t>
        </w:r>
        <w:r>
          <w:tab/>
        </w:r>
        <w:r>
          <w:fldChar w:fldCharType="begin"/>
        </w:r>
        <w:r>
          <w:instrText xml:space="preserve"> PAGEREF _Toc488831904 \h </w:instrText>
        </w:r>
        <w:r>
          <w:fldChar w:fldCharType="separate"/>
        </w:r>
        <w:r>
          <w:t>68</w:t>
        </w:r>
        <w:r>
          <w:fldChar w:fldCharType="end"/>
        </w:r>
      </w:hyperlink>
    </w:p>
    <w:p w:rsidR="00C130A2" w:rsidRDefault="00C130A2">
      <w:pPr>
        <w:pStyle w:val="TOC3"/>
        <w:rPr>
          <w:rFonts w:eastAsiaTheme="minorEastAsia"/>
          <w:smallCaps w:val="0"/>
          <w:sz w:val="22"/>
        </w:rPr>
      </w:pPr>
      <w:hyperlink w:anchor="_Toc488831905" w:history="1">
        <w:r w:rsidRPr="00FF24F7">
          <w:rPr>
            <w:rStyle w:val="Hyperlink"/>
          </w:rPr>
          <w:t>OneDrive Entreprise</w:t>
        </w:r>
        <w:r>
          <w:tab/>
        </w:r>
        <w:r>
          <w:fldChar w:fldCharType="begin"/>
        </w:r>
        <w:r>
          <w:instrText xml:space="preserve"> PAGEREF _Toc488831905 \h </w:instrText>
        </w:r>
        <w:r>
          <w:fldChar w:fldCharType="separate"/>
        </w:r>
        <w:r>
          <w:t>69</w:t>
        </w:r>
        <w:r>
          <w:fldChar w:fldCharType="end"/>
        </w:r>
      </w:hyperlink>
    </w:p>
    <w:p w:rsidR="00C130A2" w:rsidRDefault="00C130A2">
      <w:pPr>
        <w:pStyle w:val="TOC3"/>
        <w:rPr>
          <w:rFonts w:eastAsiaTheme="minorEastAsia"/>
          <w:smallCaps w:val="0"/>
          <w:sz w:val="22"/>
        </w:rPr>
      </w:pPr>
      <w:hyperlink w:anchor="_Toc488831906" w:history="1">
        <w:r w:rsidRPr="00FF24F7">
          <w:rPr>
            <w:rStyle w:val="Hyperlink"/>
          </w:rPr>
          <w:t>Project Online</w:t>
        </w:r>
        <w:r>
          <w:tab/>
        </w:r>
        <w:r>
          <w:fldChar w:fldCharType="begin"/>
        </w:r>
        <w:r>
          <w:instrText xml:space="preserve"> PAGEREF _Toc488831906 \h </w:instrText>
        </w:r>
        <w:r>
          <w:fldChar w:fldCharType="separate"/>
        </w:r>
        <w:r>
          <w:t>69</w:t>
        </w:r>
        <w:r>
          <w:fldChar w:fldCharType="end"/>
        </w:r>
      </w:hyperlink>
    </w:p>
    <w:p w:rsidR="00C130A2" w:rsidRDefault="00C130A2">
      <w:pPr>
        <w:pStyle w:val="TOC3"/>
        <w:rPr>
          <w:rFonts w:eastAsiaTheme="minorEastAsia"/>
          <w:smallCaps w:val="0"/>
          <w:sz w:val="22"/>
        </w:rPr>
      </w:pPr>
      <w:hyperlink w:anchor="_Toc488831907" w:history="1">
        <w:r w:rsidRPr="00FF24F7">
          <w:rPr>
            <w:rStyle w:val="Hyperlink"/>
          </w:rPr>
          <w:t>SharePoint Online</w:t>
        </w:r>
        <w:r>
          <w:tab/>
        </w:r>
        <w:r>
          <w:fldChar w:fldCharType="begin"/>
        </w:r>
        <w:r>
          <w:instrText xml:space="preserve"> PAGEREF _Toc488831907 \h </w:instrText>
        </w:r>
        <w:r>
          <w:fldChar w:fldCharType="separate"/>
        </w:r>
        <w:r>
          <w:t>70</w:t>
        </w:r>
        <w:r>
          <w:fldChar w:fldCharType="end"/>
        </w:r>
      </w:hyperlink>
    </w:p>
    <w:p w:rsidR="00C130A2" w:rsidRDefault="00C130A2">
      <w:pPr>
        <w:pStyle w:val="TOC3"/>
        <w:rPr>
          <w:rFonts w:eastAsiaTheme="minorEastAsia"/>
          <w:smallCaps w:val="0"/>
          <w:sz w:val="22"/>
        </w:rPr>
      </w:pPr>
      <w:hyperlink w:anchor="_Toc488831908" w:history="1">
        <w:r w:rsidRPr="00FF24F7">
          <w:rPr>
            <w:rStyle w:val="Hyperlink"/>
          </w:rPr>
          <w:t>Skype Entreprise Online</w:t>
        </w:r>
        <w:r>
          <w:tab/>
        </w:r>
        <w:r>
          <w:fldChar w:fldCharType="begin"/>
        </w:r>
        <w:r>
          <w:instrText xml:space="preserve"> PAGEREF _Toc488831908 \h </w:instrText>
        </w:r>
        <w:r>
          <w:fldChar w:fldCharType="separate"/>
        </w:r>
        <w:r>
          <w:t>71</w:t>
        </w:r>
        <w:r>
          <w:fldChar w:fldCharType="end"/>
        </w:r>
      </w:hyperlink>
    </w:p>
    <w:p w:rsidR="00C130A2" w:rsidRDefault="00C130A2">
      <w:pPr>
        <w:pStyle w:val="TOC3"/>
        <w:rPr>
          <w:rFonts w:eastAsiaTheme="minorEastAsia"/>
          <w:smallCaps w:val="0"/>
          <w:sz w:val="22"/>
        </w:rPr>
      </w:pPr>
      <w:hyperlink w:anchor="_Toc488831909" w:history="1">
        <w:r w:rsidRPr="00FF24F7">
          <w:rPr>
            <w:rStyle w:val="Hyperlink"/>
          </w:rPr>
          <w:t>Workplace Analytics</w:t>
        </w:r>
        <w:r>
          <w:tab/>
        </w:r>
        <w:r>
          <w:fldChar w:fldCharType="begin"/>
        </w:r>
        <w:r>
          <w:instrText xml:space="preserve"> PAGEREF _Toc488831909 \h </w:instrText>
        </w:r>
        <w:r>
          <w:fldChar w:fldCharType="separate"/>
        </w:r>
        <w:r>
          <w:t>71</w:t>
        </w:r>
        <w:r>
          <w:fldChar w:fldCharType="end"/>
        </w:r>
      </w:hyperlink>
    </w:p>
    <w:p w:rsidR="00C130A2" w:rsidRDefault="00C130A2">
      <w:pPr>
        <w:pStyle w:val="TOC2"/>
        <w:rPr>
          <w:rFonts w:eastAsiaTheme="minorEastAsia"/>
          <w:smallCaps w:val="0"/>
          <w:sz w:val="22"/>
        </w:rPr>
      </w:pPr>
      <w:hyperlink w:anchor="_Toc488831910" w:history="1">
        <w:r w:rsidRPr="00FF24F7">
          <w:rPr>
            <w:rStyle w:val="Hyperlink"/>
          </w:rPr>
          <w:t>Autres services en ligne</w:t>
        </w:r>
        <w:r>
          <w:tab/>
        </w:r>
        <w:r>
          <w:fldChar w:fldCharType="begin"/>
        </w:r>
        <w:r>
          <w:instrText xml:space="preserve"> PAGEREF _Toc488831910 \h </w:instrText>
        </w:r>
        <w:r>
          <w:fldChar w:fldCharType="separate"/>
        </w:r>
        <w:r>
          <w:t>72</w:t>
        </w:r>
        <w:r>
          <w:fldChar w:fldCharType="end"/>
        </w:r>
      </w:hyperlink>
    </w:p>
    <w:p w:rsidR="00C130A2" w:rsidRDefault="00C130A2">
      <w:pPr>
        <w:pStyle w:val="TOC3"/>
        <w:rPr>
          <w:rFonts w:eastAsiaTheme="minorEastAsia"/>
          <w:smallCaps w:val="0"/>
          <w:sz w:val="22"/>
        </w:rPr>
      </w:pPr>
      <w:hyperlink w:anchor="_Toc488831911" w:history="1">
        <w:r w:rsidRPr="00FF24F7">
          <w:rPr>
            <w:rStyle w:val="Hyperlink"/>
          </w:rPr>
          <w:t>Bing Maps</w:t>
        </w:r>
        <w:r>
          <w:tab/>
        </w:r>
        <w:r>
          <w:fldChar w:fldCharType="begin"/>
        </w:r>
        <w:r>
          <w:instrText xml:space="preserve"> PAGEREF _Toc488831911 \h </w:instrText>
        </w:r>
        <w:r>
          <w:fldChar w:fldCharType="separate"/>
        </w:r>
        <w:r>
          <w:t>72</w:t>
        </w:r>
        <w:r>
          <w:fldChar w:fldCharType="end"/>
        </w:r>
      </w:hyperlink>
    </w:p>
    <w:p w:rsidR="00C130A2" w:rsidRDefault="00C130A2">
      <w:pPr>
        <w:pStyle w:val="TOC3"/>
        <w:rPr>
          <w:rFonts w:eastAsiaTheme="minorEastAsia"/>
          <w:smallCaps w:val="0"/>
          <w:sz w:val="22"/>
        </w:rPr>
      </w:pPr>
      <w:hyperlink w:anchor="_Toc488831912" w:history="1">
        <w:r w:rsidRPr="00FF24F7">
          <w:rPr>
            <w:rStyle w:val="Hyperlink"/>
          </w:rPr>
          <w:t>Plateforme d’application métier</w:t>
        </w:r>
        <w:r>
          <w:tab/>
        </w:r>
        <w:r>
          <w:fldChar w:fldCharType="begin"/>
        </w:r>
        <w:r>
          <w:instrText xml:space="preserve"> PAGEREF _Toc488831912 \h </w:instrText>
        </w:r>
        <w:r>
          <w:fldChar w:fldCharType="separate"/>
        </w:r>
        <w:r>
          <w:t>72</w:t>
        </w:r>
        <w:r>
          <w:fldChar w:fldCharType="end"/>
        </w:r>
      </w:hyperlink>
    </w:p>
    <w:p w:rsidR="00C130A2" w:rsidRDefault="00C130A2">
      <w:pPr>
        <w:pStyle w:val="TOC3"/>
        <w:rPr>
          <w:rFonts w:eastAsiaTheme="minorEastAsia"/>
          <w:smallCaps w:val="0"/>
          <w:sz w:val="22"/>
        </w:rPr>
      </w:pPr>
      <w:hyperlink w:anchor="_Toc488831913" w:history="1">
        <w:r w:rsidRPr="00FF24F7">
          <w:rPr>
            <w:rStyle w:val="Hyperlink"/>
          </w:rPr>
          <w:t>Kaizala</w:t>
        </w:r>
        <w:r>
          <w:tab/>
        </w:r>
        <w:r>
          <w:fldChar w:fldCharType="begin"/>
        </w:r>
        <w:r>
          <w:instrText xml:space="preserve"> PAGEREF _Toc488831913 \h </w:instrText>
        </w:r>
        <w:r>
          <w:fldChar w:fldCharType="separate"/>
        </w:r>
        <w:r>
          <w:t>73</w:t>
        </w:r>
        <w:r>
          <w:fldChar w:fldCharType="end"/>
        </w:r>
      </w:hyperlink>
    </w:p>
    <w:p w:rsidR="00C130A2" w:rsidRDefault="00C130A2">
      <w:pPr>
        <w:pStyle w:val="TOC3"/>
        <w:rPr>
          <w:rFonts w:eastAsiaTheme="minorEastAsia"/>
          <w:smallCaps w:val="0"/>
          <w:sz w:val="22"/>
        </w:rPr>
      </w:pPr>
      <w:hyperlink w:anchor="_Toc488831914" w:history="1">
        <w:r w:rsidRPr="00FF24F7">
          <w:rPr>
            <w:rStyle w:val="Hyperlink"/>
          </w:rPr>
          <w:t>Microsoft Cloud App Security</w:t>
        </w:r>
        <w:r>
          <w:tab/>
        </w:r>
        <w:r>
          <w:fldChar w:fldCharType="begin"/>
        </w:r>
        <w:r>
          <w:instrText xml:space="preserve"> PAGEREF _Toc488831914 \h </w:instrText>
        </w:r>
        <w:r>
          <w:fldChar w:fldCharType="separate"/>
        </w:r>
        <w:r>
          <w:t>74</w:t>
        </w:r>
        <w:r>
          <w:fldChar w:fldCharType="end"/>
        </w:r>
      </w:hyperlink>
    </w:p>
    <w:p w:rsidR="00C130A2" w:rsidRDefault="00C130A2">
      <w:pPr>
        <w:pStyle w:val="TOC3"/>
        <w:rPr>
          <w:rFonts w:eastAsiaTheme="minorEastAsia"/>
          <w:smallCaps w:val="0"/>
          <w:sz w:val="22"/>
        </w:rPr>
      </w:pPr>
      <w:hyperlink w:anchor="_Toc488831915" w:history="1">
        <w:r w:rsidRPr="00FF24F7">
          <w:rPr>
            <w:rStyle w:val="Hyperlink"/>
          </w:rPr>
          <w:t>Microsoft Intune</w:t>
        </w:r>
        <w:r>
          <w:tab/>
        </w:r>
        <w:r>
          <w:fldChar w:fldCharType="begin"/>
        </w:r>
        <w:r>
          <w:instrText xml:space="preserve"> PAGEREF _Toc488831915 \h </w:instrText>
        </w:r>
        <w:r>
          <w:fldChar w:fldCharType="separate"/>
        </w:r>
        <w:r>
          <w:t>74</w:t>
        </w:r>
        <w:r>
          <w:fldChar w:fldCharType="end"/>
        </w:r>
      </w:hyperlink>
    </w:p>
    <w:p w:rsidR="00C130A2" w:rsidRDefault="00C130A2">
      <w:pPr>
        <w:pStyle w:val="TOC3"/>
        <w:rPr>
          <w:rFonts w:eastAsiaTheme="minorEastAsia"/>
          <w:smallCaps w:val="0"/>
          <w:sz w:val="22"/>
        </w:rPr>
      </w:pPr>
      <w:hyperlink w:anchor="_Toc488831916" w:history="1">
        <w:r w:rsidRPr="00FF24F7">
          <w:rPr>
            <w:rStyle w:val="Hyperlink"/>
          </w:rPr>
          <w:t>Microsoft Learning</w:t>
        </w:r>
        <w:r>
          <w:tab/>
        </w:r>
        <w:r>
          <w:fldChar w:fldCharType="begin"/>
        </w:r>
        <w:r>
          <w:instrText xml:space="preserve"> PAGEREF _Toc488831916 \h </w:instrText>
        </w:r>
        <w:r>
          <w:fldChar w:fldCharType="separate"/>
        </w:r>
        <w:r>
          <w:t>75</w:t>
        </w:r>
        <w:r>
          <w:fldChar w:fldCharType="end"/>
        </w:r>
      </w:hyperlink>
    </w:p>
    <w:p w:rsidR="00C130A2" w:rsidRDefault="00C130A2">
      <w:pPr>
        <w:pStyle w:val="TOC3"/>
        <w:rPr>
          <w:rFonts w:eastAsiaTheme="minorEastAsia"/>
          <w:smallCaps w:val="0"/>
          <w:sz w:val="22"/>
        </w:rPr>
      </w:pPr>
      <w:hyperlink w:anchor="_Toc488831917" w:history="1">
        <w:r w:rsidRPr="00FF24F7">
          <w:rPr>
            <w:rStyle w:val="Hyperlink"/>
          </w:rPr>
          <w:t>Minecraft : Education Edition</w:t>
        </w:r>
        <w:r>
          <w:tab/>
        </w:r>
        <w:r>
          <w:fldChar w:fldCharType="begin"/>
        </w:r>
        <w:r>
          <w:instrText xml:space="preserve"> PAGEREF _Toc488831917 \h </w:instrText>
        </w:r>
        <w:r>
          <w:fldChar w:fldCharType="separate"/>
        </w:r>
        <w:r>
          <w:t>75</w:t>
        </w:r>
        <w:r>
          <w:fldChar w:fldCharType="end"/>
        </w:r>
      </w:hyperlink>
    </w:p>
    <w:p w:rsidR="00C130A2" w:rsidRDefault="00C130A2">
      <w:pPr>
        <w:pStyle w:val="TOC1"/>
        <w:rPr>
          <w:rFonts w:eastAsiaTheme="minorEastAsia"/>
          <w:b w:val="0"/>
          <w:caps w:val="0"/>
          <w:noProof/>
          <w:sz w:val="22"/>
          <w:szCs w:val="22"/>
        </w:rPr>
      </w:pPr>
      <w:hyperlink w:anchor="_Toc488831918" w:history="1">
        <w:r w:rsidRPr="00FF24F7">
          <w:rPr>
            <w:rStyle w:val="Hyperlink"/>
            <w:noProof/>
          </w:rPr>
          <w:t>Glossaire</w:t>
        </w:r>
        <w:r>
          <w:rPr>
            <w:noProof/>
          </w:rPr>
          <w:tab/>
        </w:r>
        <w:r>
          <w:rPr>
            <w:noProof/>
          </w:rPr>
          <w:fldChar w:fldCharType="begin"/>
        </w:r>
        <w:r>
          <w:rPr>
            <w:noProof/>
          </w:rPr>
          <w:instrText xml:space="preserve"> PAGEREF _Toc488831918 \h </w:instrText>
        </w:r>
        <w:r>
          <w:rPr>
            <w:noProof/>
          </w:rPr>
        </w:r>
        <w:r>
          <w:rPr>
            <w:noProof/>
          </w:rPr>
          <w:fldChar w:fldCharType="separate"/>
        </w:r>
        <w:r>
          <w:rPr>
            <w:noProof/>
          </w:rPr>
          <w:t>76</w:t>
        </w:r>
        <w:r>
          <w:rPr>
            <w:noProof/>
          </w:rPr>
          <w:fldChar w:fldCharType="end"/>
        </w:r>
      </w:hyperlink>
    </w:p>
    <w:p w:rsidR="00C130A2" w:rsidRDefault="00C130A2">
      <w:pPr>
        <w:pStyle w:val="TOC2"/>
        <w:rPr>
          <w:rFonts w:eastAsiaTheme="minorEastAsia"/>
          <w:smallCaps w:val="0"/>
          <w:sz w:val="22"/>
        </w:rPr>
      </w:pPr>
      <w:hyperlink w:anchor="_Toc488831919" w:history="1">
        <w:r w:rsidRPr="00FF24F7">
          <w:rPr>
            <w:rStyle w:val="Hyperlink"/>
          </w:rPr>
          <w:t>Attributs</w:t>
        </w:r>
        <w:r>
          <w:tab/>
        </w:r>
        <w:r>
          <w:fldChar w:fldCharType="begin"/>
        </w:r>
        <w:r>
          <w:instrText xml:space="preserve"> PAGEREF _Toc488831919 \h </w:instrText>
        </w:r>
        <w:r>
          <w:fldChar w:fldCharType="separate"/>
        </w:r>
        <w:r>
          <w:t>76</w:t>
        </w:r>
        <w:r>
          <w:fldChar w:fldCharType="end"/>
        </w:r>
      </w:hyperlink>
    </w:p>
    <w:p w:rsidR="00C130A2" w:rsidRDefault="00C130A2">
      <w:pPr>
        <w:pStyle w:val="TOC2"/>
        <w:rPr>
          <w:rFonts w:eastAsiaTheme="minorEastAsia"/>
          <w:smallCaps w:val="0"/>
          <w:sz w:val="22"/>
        </w:rPr>
      </w:pPr>
      <w:hyperlink w:anchor="_Toc488831920" w:history="1">
        <w:r w:rsidRPr="00FF24F7">
          <w:rPr>
            <w:rStyle w:val="Hyperlink"/>
          </w:rPr>
          <w:t>Valeurs</w:t>
        </w:r>
        <w:r>
          <w:tab/>
        </w:r>
        <w:r>
          <w:fldChar w:fldCharType="begin"/>
        </w:r>
        <w:r>
          <w:instrText xml:space="preserve"> PAGEREF _Toc488831920 \h </w:instrText>
        </w:r>
        <w:r>
          <w:fldChar w:fldCharType="separate"/>
        </w:r>
        <w:r>
          <w:t>77</w:t>
        </w:r>
        <w:r>
          <w:fldChar w:fldCharType="end"/>
        </w:r>
      </w:hyperlink>
    </w:p>
    <w:p w:rsidR="00C130A2" w:rsidRDefault="00C130A2">
      <w:pPr>
        <w:pStyle w:val="TOC2"/>
        <w:rPr>
          <w:rFonts w:eastAsiaTheme="minorEastAsia"/>
          <w:smallCaps w:val="0"/>
          <w:sz w:val="22"/>
        </w:rPr>
      </w:pPr>
      <w:hyperlink w:anchor="_Toc488831921" w:history="1">
        <w:r w:rsidRPr="00FF24F7">
          <w:rPr>
            <w:rStyle w:val="Hyperlink"/>
          </w:rPr>
          <w:t>En-têtes de colonne</w:t>
        </w:r>
        <w:r>
          <w:tab/>
        </w:r>
        <w:r>
          <w:fldChar w:fldCharType="begin"/>
        </w:r>
        <w:r>
          <w:instrText xml:space="preserve"> PAGEREF _Toc488831921 \h </w:instrText>
        </w:r>
        <w:r>
          <w:fldChar w:fldCharType="separate"/>
        </w:r>
        <w:r>
          <w:t>78</w:t>
        </w:r>
        <w:r>
          <w:fldChar w:fldCharType="end"/>
        </w:r>
      </w:hyperlink>
    </w:p>
    <w:p w:rsidR="00C130A2" w:rsidRDefault="00C130A2">
      <w:pPr>
        <w:pStyle w:val="TOC2"/>
        <w:rPr>
          <w:rFonts w:eastAsiaTheme="minorEastAsia"/>
          <w:smallCaps w:val="0"/>
          <w:sz w:val="22"/>
        </w:rPr>
      </w:pPr>
      <w:hyperlink w:anchor="_Toc488831922" w:history="1">
        <w:r w:rsidRPr="00FF24F7">
          <w:rPr>
            <w:rStyle w:val="Hyperlink"/>
          </w:rPr>
          <w:t>Définitions</w:t>
        </w:r>
        <w:r>
          <w:tab/>
        </w:r>
        <w:r>
          <w:fldChar w:fldCharType="begin"/>
        </w:r>
        <w:r>
          <w:instrText xml:space="preserve"> PAGEREF _Toc488831922 \h </w:instrText>
        </w:r>
        <w:r>
          <w:fldChar w:fldCharType="separate"/>
        </w:r>
        <w:r>
          <w:t>78</w:t>
        </w:r>
        <w:r>
          <w:fldChar w:fldCharType="end"/>
        </w:r>
      </w:hyperlink>
    </w:p>
    <w:p w:rsidR="00C130A2" w:rsidRDefault="00C130A2">
      <w:pPr>
        <w:pStyle w:val="TOC1"/>
        <w:rPr>
          <w:rFonts w:eastAsiaTheme="minorEastAsia"/>
          <w:b w:val="0"/>
          <w:caps w:val="0"/>
          <w:noProof/>
          <w:sz w:val="22"/>
          <w:szCs w:val="22"/>
        </w:rPr>
      </w:pPr>
      <w:hyperlink w:anchor="_Toc488831923" w:history="1">
        <w:r w:rsidRPr="00FF24F7">
          <w:rPr>
            <w:rStyle w:val="Hyperlink"/>
            <w:noProof/>
          </w:rPr>
          <w:t>Annexe A – Licences Équivalentes CAL/ML</w:t>
        </w:r>
        <w:r>
          <w:rPr>
            <w:noProof/>
          </w:rPr>
          <w:tab/>
        </w:r>
        <w:r>
          <w:rPr>
            <w:noProof/>
          </w:rPr>
          <w:fldChar w:fldCharType="begin"/>
        </w:r>
        <w:r>
          <w:rPr>
            <w:noProof/>
          </w:rPr>
          <w:instrText xml:space="preserve"> PAGEREF _Toc488831923 \h </w:instrText>
        </w:r>
        <w:r>
          <w:rPr>
            <w:noProof/>
          </w:rPr>
        </w:r>
        <w:r>
          <w:rPr>
            <w:noProof/>
          </w:rPr>
          <w:fldChar w:fldCharType="separate"/>
        </w:r>
        <w:r>
          <w:rPr>
            <w:noProof/>
          </w:rPr>
          <w:t>81</w:t>
        </w:r>
        <w:r>
          <w:rPr>
            <w:noProof/>
          </w:rPr>
          <w:fldChar w:fldCharType="end"/>
        </w:r>
      </w:hyperlink>
    </w:p>
    <w:p w:rsidR="00C130A2" w:rsidRDefault="00C130A2">
      <w:pPr>
        <w:pStyle w:val="TOC1"/>
        <w:rPr>
          <w:rFonts w:eastAsiaTheme="minorEastAsia"/>
          <w:b w:val="0"/>
          <w:caps w:val="0"/>
          <w:noProof/>
          <w:sz w:val="22"/>
          <w:szCs w:val="22"/>
        </w:rPr>
      </w:pPr>
      <w:hyperlink w:anchor="_Toc488831924" w:history="1">
        <w:r w:rsidRPr="00FF24F7">
          <w:rPr>
            <w:rStyle w:val="Hyperlink"/>
            <w:noProof/>
          </w:rPr>
          <w:t>Annexe B – Software Assurance</w:t>
        </w:r>
        <w:r>
          <w:rPr>
            <w:noProof/>
          </w:rPr>
          <w:tab/>
        </w:r>
        <w:r>
          <w:rPr>
            <w:noProof/>
          </w:rPr>
          <w:fldChar w:fldCharType="begin"/>
        </w:r>
        <w:r>
          <w:rPr>
            <w:noProof/>
          </w:rPr>
          <w:instrText xml:space="preserve"> PAGEREF _Toc488831924 \h </w:instrText>
        </w:r>
        <w:r>
          <w:rPr>
            <w:noProof/>
          </w:rPr>
        </w:r>
        <w:r>
          <w:rPr>
            <w:noProof/>
          </w:rPr>
          <w:fldChar w:fldCharType="separate"/>
        </w:r>
        <w:r>
          <w:rPr>
            <w:noProof/>
          </w:rPr>
          <w:t>82</w:t>
        </w:r>
        <w:r>
          <w:rPr>
            <w:noProof/>
          </w:rPr>
          <w:fldChar w:fldCharType="end"/>
        </w:r>
      </w:hyperlink>
    </w:p>
    <w:p w:rsidR="00C130A2" w:rsidRDefault="00C130A2">
      <w:pPr>
        <w:pStyle w:val="TOC2"/>
        <w:rPr>
          <w:rFonts w:eastAsiaTheme="minorEastAsia"/>
          <w:smallCaps w:val="0"/>
          <w:sz w:val="22"/>
        </w:rPr>
      </w:pPr>
      <w:hyperlink w:anchor="_Toc488831925" w:history="1">
        <w:r w:rsidRPr="00FF24F7">
          <w:rPr>
            <w:rStyle w:val="Hyperlink"/>
          </w:rPr>
          <w:t>Achat de la Software Assurance</w:t>
        </w:r>
        <w:r>
          <w:tab/>
        </w:r>
        <w:r>
          <w:fldChar w:fldCharType="begin"/>
        </w:r>
        <w:r>
          <w:instrText xml:space="preserve"> PAGEREF _Toc488831925 \h </w:instrText>
        </w:r>
        <w:r>
          <w:fldChar w:fldCharType="separate"/>
        </w:r>
        <w:r>
          <w:t>82</w:t>
        </w:r>
        <w:r>
          <w:fldChar w:fldCharType="end"/>
        </w:r>
      </w:hyperlink>
    </w:p>
    <w:p w:rsidR="00C130A2" w:rsidRDefault="00C130A2">
      <w:pPr>
        <w:pStyle w:val="TOC2"/>
        <w:rPr>
          <w:rFonts w:eastAsiaTheme="minorEastAsia"/>
          <w:smallCaps w:val="0"/>
          <w:sz w:val="22"/>
        </w:rPr>
      </w:pPr>
      <w:hyperlink w:anchor="_Toc488831926" w:history="1">
        <w:r w:rsidRPr="00FF24F7">
          <w:rPr>
            <w:rStyle w:val="Hyperlink"/>
          </w:rPr>
          <w:t>Renouvellement de la Software Assurance</w:t>
        </w:r>
        <w:r>
          <w:tab/>
        </w:r>
        <w:r>
          <w:fldChar w:fldCharType="begin"/>
        </w:r>
        <w:r>
          <w:instrText xml:space="preserve"> PAGEREF _Toc488831926 \h </w:instrText>
        </w:r>
        <w:r>
          <w:fldChar w:fldCharType="separate"/>
        </w:r>
        <w:r>
          <w:t>82</w:t>
        </w:r>
        <w:r>
          <w:fldChar w:fldCharType="end"/>
        </w:r>
      </w:hyperlink>
    </w:p>
    <w:p w:rsidR="00C130A2" w:rsidRDefault="00C130A2">
      <w:pPr>
        <w:pStyle w:val="TOC2"/>
        <w:rPr>
          <w:rFonts w:eastAsiaTheme="minorEastAsia"/>
          <w:smallCaps w:val="0"/>
          <w:sz w:val="22"/>
        </w:rPr>
      </w:pPr>
      <w:hyperlink w:anchor="_Toc488831927" w:history="1">
        <w:r w:rsidRPr="00FF24F7">
          <w:rPr>
            <w:rStyle w:val="Hyperlink"/>
          </w:rPr>
          <w:t>Licences de migration pour les Produits en fin de série ou de vie</w:t>
        </w:r>
        <w:r>
          <w:tab/>
        </w:r>
        <w:r>
          <w:fldChar w:fldCharType="begin"/>
        </w:r>
        <w:r>
          <w:instrText xml:space="preserve"> PAGEREF _Toc488831927 \h </w:instrText>
        </w:r>
        <w:r>
          <w:fldChar w:fldCharType="separate"/>
        </w:r>
        <w:r>
          <w:t>83</w:t>
        </w:r>
        <w:r>
          <w:fldChar w:fldCharType="end"/>
        </w:r>
      </w:hyperlink>
    </w:p>
    <w:p w:rsidR="00C130A2" w:rsidRDefault="00C130A2">
      <w:pPr>
        <w:pStyle w:val="TOC2"/>
        <w:rPr>
          <w:rFonts w:eastAsiaTheme="minorEastAsia"/>
          <w:smallCaps w:val="0"/>
          <w:sz w:val="22"/>
        </w:rPr>
      </w:pPr>
      <w:hyperlink w:anchor="_Toc488831928" w:history="1">
        <w:r w:rsidRPr="00FF24F7">
          <w:rPr>
            <w:rStyle w:val="Hyperlink"/>
          </w:rPr>
          <w:t>Avantages de la Software Assurance</w:t>
        </w:r>
        <w:r>
          <w:tab/>
        </w:r>
        <w:r>
          <w:fldChar w:fldCharType="begin"/>
        </w:r>
        <w:r>
          <w:instrText xml:space="preserve"> PAGEREF _Toc488831928 \h </w:instrText>
        </w:r>
        <w:r>
          <w:fldChar w:fldCharType="separate"/>
        </w:r>
        <w:r>
          <w:t>83</w:t>
        </w:r>
        <w:r>
          <w:fldChar w:fldCharType="end"/>
        </w:r>
      </w:hyperlink>
    </w:p>
    <w:p w:rsidR="00C130A2" w:rsidRDefault="00C130A2">
      <w:pPr>
        <w:pStyle w:val="TOC1"/>
        <w:rPr>
          <w:rFonts w:eastAsiaTheme="minorEastAsia"/>
          <w:b w:val="0"/>
          <w:caps w:val="0"/>
          <w:noProof/>
          <w:sz w:val="22"/>
          <w:szCs w:val="22"/>
        </w:rPr>
      </w:pPr>
      <w:hyperlink w:anchor="_Toc488831929" w:history="1">
        <w:r w:rsidRPr="00FF24F7">
          <w:rPr>
            <w:rStyle w:val="Hyperlink"/>
            <w:noProof/>
          </w:rPr>
          <w:t>Annexe C – Services Professionnels</w:t>
        </w:r>
        <w:r>
          <w:rPr>
            <w:noProof/>
          </w:rPr>
          <w:tab/>
        </w:r>
        <w:r>
          <w:rPr>
            <w:noProof/>
          </w:rPr>
          <w:fldChar w:fldCharType="begin"/>
        </w:r>
        <w:r>
          <w:rPr>
            <w:noProof/>
          </w:rPr>
          <w:instrText xml:space="preserve"> PAGEREF _Toc488831929 \h </w:instrText>
        </w:r>
        <w:r>
          <w:rPr>
            <w:noProof/>
          </w:rPr>
        </w:r>
        <w:r>
          <w:rPr>
            <w:noProof/>
          </w:rPr>
          <w:fldChar w:fldCharType="separate"/>
        </w:r>
        <w:r>
          <w:rPr>
            <w:noProof/>
          </w:rPr>
          <w:t>95</w:t>
        </w:r>
        <w:r>
          <w:rPr>
            <w:noProof/>
          </w:rPr>
          <w:fldChar w:fldCharType="end"/>
        </w:r>
      </w:hyperlink>
    </w:p>
    <w:p w:rsidR="00C130A2" w:rsidRDefault="00C130A2">
      <w:pPr>
        <w:pStyle w:val="TOC2"/>
        <w:rPr>
          <w:rFonts w:eastAsiaTheme="minorEastAsia"/>
          <w:smallCaps w:val="0"/>
          <w:sz w:val="22"/>
        </w:rPr>
      </w:pPr>
      <w:hyperlink w:anchor="_Toc488831930" w:history="1">
        <w:r w:rsidRPr="00FF24F7">
          <w:rPr>
            <w:rStyle w:val="Hyperlink"/>
          </w:rPr>
          <w:t>Offres Support Premier de Microsoft</w:t>
        </w:r>
        <w:r>
          <w:tab/>
        </w:r>
        <w:r>
          <w:fldChar w:fldCharType="begin"/>
        </w:r>
        <w:r>
          <w:instrText xml:space="preserve"> PAGEREF _Toc488831930 \h </w:instrText>
        </w:r>
        <w:r>
          <w:fldChar w:fldCharType="separate"/>
        </w:r>
        <w:r>
          <w:t>95</w:t>
        </w:r>
        <w:r>
          <w:fldChar w:fldCharType="end"/>
        </w:r>
      </w:hyperlink>
    </w:p>
    <w:p w:rsidR="00C130A2" w:rsidRDefault="00C130A2">
      <w:pPr>
        <w:pStyle w:val="TOC2"/>
        <w:rPr>
          <w:rFonts w:eastAsiaTheme="minorEastAsia"/>
          <w:smallCaps w:val="0"/>
          <w:sz w:val="22"/>
        </w:rPr>
      </w:pPr>
      <w:hyperlink w:anchor="_Toc488831931" w:history="1">
        <w:r w:rsidRPr="00FF24F7">
          <w:rPr>
            <w:rStyle w:val="Hyperlink"/>
          </w:rPr>
          <w:t>Offres Microsoft Digital Advisory Services</w:t>
        </w:r>
        <w:r>
          <w:tab/>
        </w:r>
        <w:r>
          <w:fldChar w:fldCharType="begin"/>
        </w:r>
        <w:r>
          <w:instrText xml:space="preserve"> PAGEREF _Toc488831931 \h </w:instrText>
        </w:r>
        <w:r>
          <w:fldChar w:fldCharType="separate"/>
        </w:r>
        <w:r>
          <w:t>96</w:t>
        </w:r>
        <w:r>
          <w:fldChar w:fldCharType="end"/>
        </w:r>
      </w:hyperlink>
    </w:p>
    <w:p w:rsidR="00C130A2" w:rsidRDefault="00C130A2">
      <w:pPr>
        <w:pStyle w:val="TOC2"/>
        <w:rPr>
          <w:rFonts w:eastAsiaTheme="minorEastAsia"/>
          <w:smallCaps w:val="0"/>
          <w:sz w:val="22"/>
        </w:rPr>
      </w:pPr>
      <w:hyperlink w:anchor="_Toc488831932" w:history="1">
        <w:r w:rsidRPr="00FF24F7">
          <w:rPr>
            <w:rStyle w:val="Hyperlink"/>
          </w:rPr>
          <w:t>Offres Sales Productivity Accelerator</w:t>
        </w:r>
        <w:r>
          <w:tab/>
        </w:r>
        <w:r>
          <w:fldChar w:fldCharType="begin"/>
        </w:r>
        <w:r>
          <w:instrText xml:space="preserve"> PAGEREF _Toc488831932 \h </w:instrText>
        </w:r>
        <w:r>
          <w:fldChar w:fldCharType="separate"/>
        </w:r>
        <w:r>
          <w:t>96</w:t>
        </w:r>
        <w:r>
          <w:fldChar w:fldCharType="end"/>
        </w:r>
      </w:hyperlink>
    </w:p>
    <w:p w:rsidR="00C130A2" w:rsidRDefault="00C130A2">
      <w:pPr>
        <w:pStyle w:val="TOC1"/>
        <w:rPr>
          <w:rFonts w:eastAsiaTheme="minorEastAsia"/>
          <w:b w:val="0"/>
          <w:caps w:val="0"/>
          <w:noProof/>
          <w:sz w:val="22"/>
          <w:szCs w:val="22"/>
        </w:rPr>
      </w:pPr>
      <w:hyperlink w:anchor="_Toc488831933" w:history="1">
        <w:r w:rsidRPr="00FF24F7">
          <w:rPr>
            <w:rStyle w:val="Hyperlink"/>
            <w:noProof/>
          </w:rPr>
          <w:t>Annexe D – Conditions supplémentaires du programme</w:t>
        </w:r>
        <w:r>
          <w:rPr>
            <w:noProof/>
          </w:rPr>
          <w:tab/>
        </w:r>
        <w:r>
          <w:rPr>
            <w:noProof/>
          </w:rPr>
          <w:fldChar w:fldCharType="begin"/>
        </w:r>
        <w:r>
          <w:rPr>
            <w:noProof/>
          </w:rPr>
          <w:instrText xml:space="preserve"> PAGEREF _Toc488831933 \h </w:instrText>
        </w:r>
        <w:r>
          <w:rPr>
            <w:noProof/>
          </w:rPr>
        </w:r>
        <w:r>
          <w:rPr>
            <w:noProof/>
          </w:rPr>
          <w:fldChar w:fldCharType="separate"/>
        </w:r>
        <w:r>
          <w:rPr>
            <w:noProof/>
          </w:rPr>
          <w:t>98</w:t>
        </w:r>
        <w:r>
          <w:rPr>
            <w:noProof/>
          </w:rPr>
          <w:fldChar w:fldCharType="end"/>
        </w:r>
      </w:hyperlink>
    </w:p>
    <w:p w:rsidR="00C130A2" w:rsidRDefault="00C130A2">
      <w:pPr>
        <w:pStyle w:val="TOC2"/>
        <w:rPr>
          <w:rFonts w:eastAsiaTheme="minorEastAsia"/>
          <w:smallCaps w:val="0"/>
          <w:sz w:val="22"/>
        </w:rPr>
      </w:pPr>
      <w:hyperlink w:anchor="_Toc488831934" w:history="1">
        <w:r w:rsidRPr="00FF24F7">
          <w:rPr>
            <w:rStyle w:val="Hyperlink"/>
          </w:rPr>
          <w:t>Conditions Supplémentaires du Programme Select Plus</w:t>
        </w:r>
        <w:r>
          <w:tab/>
        </w:r>
        <w:r>
          <w:fldChar w:fldCharType="begin"/>
        </w:r>
        <w:r>
          <w:instrText xml:space="preserve"> PAGEREF _Toc488831934 \h </w:instrText>
        </w:r>
        <w:r>
          <w:fldChar w:fldCharType="separate"/>
        </w:r>
        <w:r>
          <w:t>98</w:t>
        </w:r>
        <w:r>
          <w:fldChar w:fldCharType="end"/>
        </w:r>
      </w:hyperlink>
    </w:p>
    <w:p w:rsidR="00C130A2" w:rsidRDefault="00C130A2">
      <w:pPr>
        <w:pStyle w:val="TOC2"/>
        <w:rPr>
          <w:rFonts w:eastAsiaTheme="minorEastAsia"/>
          <w:smallCaps w:val="0"/>
          <w:sz w:val="22"/>
        </w:rPr>
      </w:pPr>
      <w:hyperlink w:anchor="_Toc488831935" w:history="1">
        <w:r w:rsidRPr="00FF24F7">
          <w:rPr>
            <w:rStyle w:val="Hyperlink"/>
          </w:rPr>
          <w:t>Définition de la notion de Gestion pour les Dispositifs Éligibles</w:t>
        </w:r>
        <w:r>
          <w:tab/>
        </w:r>
        <w:r>
          <w:fldChar w:fldCharType="begin"/>
        </w:r>
        <w:r>
          <w:instrText xml:space="preserve"> PAGEREF _Toc488831935 \h </w:instrText>
        </w:r>
        <w:r>
          <w:fldChar w:fldCharType="separate"/>
        </w:r>
        <w:r>
          <w:t>98</w:t>
        </w:r>
        <w:r>
          <w:fldChar w:fldCharType="end"/>
        </w:r>
      </w:hyperlink>
    </w:p>
    <w:p w:rsidR="00C130A2" w:rsidRDefault="00C130A2">
      <w:pPr>
        <w:pStyle w:val="TOC2"/>
        <w:rPr>
          <w:rFonts w:eastAsiaTheme="minorEastAsia"/>
          <w:smallCaps w:val="0"/>
          <w:sz w:val="22"/>
        </w:rPr>
      </w:pPr>
      <w:hyperlink w:anchor="_Toc488831936" w:history="1">
        <w:r w:rsidRPr="00FF24F7">
          <w:rPr>
            <w:rStyle w:val="Hyperlink"/>
          </w:rPr>
          <w:t>Services en Ligne des programmes Open</w:t>
        </w:r>
        <w:r>
          <w:tab/>
        </w:r>
        <w:r>
          <w:fldChar w:fldCharType="begin"/>
        </w:r>
        <w:r>
          <w:instrText xml:space="preserve"> PAGEREF _Toc488831936 \h </w:instrText>
        </w:r>
        <w:r>
          <w:fldChar w:fldCharType="separate"/>
        </w:r>
        <w:r>
          <w:t>98</w:t>
        </w:r>
        <w:r>
          <w:fldChar w:fldCharType="end"/>
        </w:r>
      </w:hyperlink>
    </w:p>
    <w:p w:rsidR="00C130A2" w:rsidRDefault="00C130A2">
      <w:pPr>
        <w:pStyle w:val="TOC2"/>
        <w:rPr>
          <w:rFonts w:eastAsiaTheme="minorEastAsia"/>
          <w:smallCaps w:val="0"/>
          <w:sz w:val="22"/>
        </w:rPr>
      </w:pPr>
      <w:hyperlink w:anchor="_Toc488831937" w:history="1">
        <w:r w:rsidRPr="00FF24F7">
          <w:rPr>
            <w:rStyle w:val="Hyperlink"/>
          </w:rPr>
          <w:t>Conditions supplémentaires pour les Services Professionnels – Contrats existants</w:t>
        </w:r>
        <w:r>
          <w:tab/>
        </w:r>
        <w:r>
          <w:fldChar w:fldCharType="begin"/>
        </w:r>
        <w:r>
          <w:instrText xml:space="preserve"> PAGEREF _Toc488831937 \h </w:instrText>
        </w:r>
        <w:r>
          <w:fldChar w:fldCharType="separate"/>
        </w:r>
        <w:r>
          <w:t>98</w:t>
        </w:r>
        <w:r>
          <w:fldChar w:fldCharType="end"/>
        </w:r>
      </w:hyperlink>
    </w:p>
    <w:p w:rsidR="00C130A2" w:rsidRDefault="00C130A2">
      <w:pPr>
        <w:pStyle w:val="TOC1"/>
        <w:rPr>
          <w:rFonts w:eastAsiaTheme="minorEastAsia"/>
          <w:b w:val="0"/>
          <w:caps w:val="0"/>
          <w:noProof/>
          <w:sz w:val="22"/>
          <w:szCs w:val="22"/>
        </w:rPr>
      </w:pPr>
      <w:hyperlink w:anchor="_Toc488831938" w:history="1">
        <w:r w:rsidRPr="00FF24F7">
          <w:rPr>
            <w:rStyle w:val="Hyperlink"/>
            <w:noProof/>
          </w:rPr>
          <w:t>Annexe E – Promotions</w:t>
        </w:r>
        <w:r>
          <w:rPr>
            <w:noProof/>
          </w:rPr>
          <w:tab/>
        </w:r>
        <w:r>
          <w:rPr>
            <w:noProof/>
          </w:rPr>
          <w:fldChar w:fldCharType="begin"/>
        </w:r>
        <w:r>
          <w:rPr>
            <w:noProof/>
          </w:rPr>
          <w:instrText xml:space="preserve"> PAGEREF _Toc488831938 \h </w:instrText>
        </w:r>
        <w:r>
          <w:rPr>
            <w:noProof/>
          </w:rPr>
        </w:r>
        <w:r>
          <w:rPr>
            <w:noProof/>
          </w:rPr>
          <w:fldChar w:fldCharType="separate"/>
        </w:r>
        <w:r>
          <w:rPr>
            <w:noProof/>
          </w:rPr>
          <w:t>100</w:t>
        </w:r>
        <w:r>
          <w:rPr>
            <w:noProof/>
          </w:rPr>
          <w:fldChar w:fldCharType="end"/>
        </w:r>
      </w:hyperlink>
    </w:p>
    <w:p w:rsidR="00C130A2" w:rsidRDefault="00C130A2">
      <w:pPr>
        <w:pStyle w:val="TOC2"/>
        <w:rPr>
          <w:rFonts w:eastAsiaTheme="minorEastAsia"/>
          <w:smallCaps w:val="0"/>
          <w:sz w:val="22"/>
        </w:rPr>
      </w:pPr>
      <w:hyperlink w:anchor="_Toc488831939" w:history="1">
        <w:r w:rsidRPr="00FF24F7">
          <w:rPr>
            <w:rStyle w:val="Hyperlink"/>
          </w:rPr>
          <w:t>Promotion Capacité de Service de Calcul Azure</w:t>
        </w:r>
        <w:r>
          <w:tab/>
        </w:r>
        <w:r>
          <w:fldChar w:fldCharType="begin"/>
        </w:r>
        <w:r>
          <w:instrText xml:space="preserve"> PAGEREF _Toc488831939 \h </w:instrText>
        </w:r>
        <w:r>
          <w:fldChar w:fldCharType="separate"/>
        </w:r>
        <w:r>
          <w:t>100</w:t>
        </w:r>
        <w:r>
          <w:fldChar w:fldCharType="end"/>
        </w:r>
      </w:hyperlink>
    </w:p>
    <w:p w:rsidR="00C130A2" w:rsidRDefault="00C130A2">
      <w:pPr>
        <w:pStyle w:val="TOC2"/>
        <w:rPr>
          <w:rFonts w:eastAsiaTheme="minorEastAsia"/>
          <w:smallCaps w:val="0"/>
          <w:sz w:val="22"/>
        </w:rPr>
      </w:pPr>
      <w:hyperlink w:anchor="_Toc488831940" w:history="1">
        <w:r w:rsidRPr="00FF24F7">
          <w:rPr>
            <w:rStyle w:val="Hyperlink"/>
          </w:rPr>
          <w:t>Promotion concernant le Passage de Windows 10 S à Windows 10 Pro</w:t>
        </w:r>
        <w:r>
          <w:tab/>
        </w:r>
        <w:r>
          <w:fldChar w:fldCharType="begin"/>
        </w:r>
        <w:r>
          <w:instrText xml:space="preserve"> PAGEREF _Toc488831940 \h </w:instrText>
        </w:r>
        <w:r>
          <w:fldChar w:fldCharType="separate"/>
        </w:r>
        <w:r>
          <w:t>100</w:t>
        </w:r>
        <w:r>
          <w:fldChar w:fldCharType="end"/>
        </w:r>
      </w:hyperlink>
    </w:p>
    <w:p w:rsidR="00C130A2" w:rsidRDefault="00C130A2">
      <w:pPr>
        <w:pStyle w:val="TOC1"/>
        <w:rPr>
          <w:rFonts w:eastAsiaTheme="minorEastAsia"/>
          <w:b w:val="0"/>
          <w:caps w:val="0"/>
          <w:noProof/>
          <w:sz w:val="22"/>
          <w:szCs w:val="22"/>
        </w:rPr>
      </w:pPr>
      <w:hyperlink w:anchor="_Toc488831941" w:history="1">
        <w:r w:rsidRPr="00FF24F7">
          <w:rPr>
            <w:rStyle w:val="Hyperlink"/>
            <w:noProof/>
          </w:rPr>
          <w:t>Annexe F – Conditions applicables au Système de Stockage</w:t>
        </w:r>
        <w:r>
          <w:rPr>
            <w:noProof/>
          </w:rPr>
          <w:tab/>
        </w:r>
        <w:r>
          <w:rPr>
            <w:noProof/>
          </w:rPr>
          <w:fldChar w:fldCharType="begin"/>
        </w:r>
        <w:r>
          <w:rPr>
            <w:noProof/>
          </w:rPr>
          <w:instrText xml:space="preserve"> PAGEREF _Toc488831941 \h </w:instrText>
        </w:r>
        <w:r>
          <w:rPr>
            <w:noProof/>
          </w:rPr>
        </w:r>
        <w:r>
          <w:rPr>
            <w:noProof/>
          </w:rPr>
          <w:fldChar w:fldCharType="separate"/>
        </w:r>
        <w:r>
          <w:rPr>
            <w:noProof/>
          </w:rPr>
          <w:t>101</w:t>
        </w:r>
        <w:r>
          <w:rPr>
            <w:noProof/>
          </w:rPr>
          <w:fldChar w:fldCharType="end"/>
        </w:r>
      </w:hyperlink>
    </w:p>
    <w:p w:rsidR="00C130A2" w:rsidRDefault="00C130A2">
      <w:pPr>
        <w:pStyle w:val="TOC2"/>
        <w:rPr>
          <w:rFonts w:eastAsiaTheme="minorEastAsia"/>
          <w:smallCaps w:val="0"/>
          <w:sz w:val="22"/>
        </w:rPr>
      </w:pPr>
      <w:hyperlink w:anchor="_Toc488831942" w:history="1">
        <w:r w:rsidRPr="00FF24F7">
          <w:rPr>
            <w:rStyle w:val="Hyperlink"/>
          </w:rPr>
          <w:t>Disponibilité</w:t>
        </w:r>
        <w:r>
          <w:tab/>
        </w:r>
        <w:r>
          <w:fldChar w:fldCharType="begin"/>
        </w:r>
        <w:r>
          <w:instrText xml:space="preserve"> PAGEREF _Toc488831942 \h </w:instrText>
        </w:r>
        <w:r>
          <w:fldChar w:fldCharType="separate"/>
        </w:r>
        <w:r>
          <w:t>101</w:t>
        </w:r>
        <w:r>
          <w:fldChar w:fldCharType="end"/>
        </w:r>
      </w:hyperlink>
    </w:p>
    <w:p w:rsidR="00C130A2" w:rsidRDefault="00C130A2">
      <w:pPr>
        <w:pStyle w:val="TOC2"/>
        <w:rPr>
          <w:rFonts w:eastAsiaTheme="minorEastAsia"/>
          <w:smallCaps w:val="0"/>
          <w:sz w:val="22"/>
        </w:rPr>
      </w:pPr>
      <w:hyperlink w:anchor="_Toc488831943" w:history="1">
        <w:r w:rsidRPr="00FF24F7">
          <w:rPr>
            <w:rStyle w:val="Hyperlink"/>
          </w:rPr>
          <w:t>Livraison et propriété</w:t>
        </w:r>
        <w:r>
          <w:tab/>
        </w:r>
        <w:r>
          <w:fldChar w:fldCharType="begin"/>
        </w:r>
        <w:r>
          <w:instrText xml:space="preserve"> PAGEREF _Toc488831943 \h </w:instrText>
        </w:r>
        <w:r>
          <w:fldChar w:fldCharType="separate"/>
        </w:r>
        <w:r>
          <w:t>101</w:t>
        </w:r>
        <w:r>
          <w:fldChar w:fldCharType="end"/>
        </w:r>
      </w:hyperlink>
    </w:p>
    <w:p w:rsidR="00C130A2" w:rsidRDefault="00C130A2">
      <w:pPr>
        <w:pStyle w:val="TOC2"/>
        <w:rPr>
          <w:rFonts w:eastAsiaTheme="minorEastAsia"/>
          <w:smallCaps w:val="0"/>
          <w:sz w:val="22"/>
        </w:rPr>
      </w:pPr>
      <w:hyperlink w:anchor="_Toc488831944" w:history="1">
        <w:r w:rsidRPr="00FF24F7">
          <w:rPr>
            <w:rStyle w:val="Hyperlink"/>
          </w:rPr>
          <w:t>Logiciel du Système de Stockage</w:t>
        </w:r>
        <w:r>
          <w:tab/>
        </w:r>
        <w:r>
          <w:fldChar w:fldCharType="begin"/>
        </w:r>
        <w:r>
          <w:instrText xml:space="preserve"> PAGEREF _Toc488831944 \h </w:instrText>
        </w:r>
        <w:r>
          <w:fldChar w:fldCharType="separate"/>
        </w:r>
        <w:r>
          <w:t>101</w:t>
        </w:r>
        <w:r>
          <w:fldChar w:fldCharType="end"/>
        </w:r>
      </w:hyperlink>
    </w:p>
    <w:p w:rsidR="00C130A2" w:rsidRDefault="00C130A2">
      <w:pPr>
        <w:pStyle w:val="TOC2"/>
        <w:rPr>
          <w:rFonts w:eastAsiaTheme="minorEastAsia"/>
          <w:smallCaps w:val="0"/>
          <w:sz w:val="22"/>
        </w:rPr>
      </w:pPr>
      <w:hyperlink w:anchor="_Toc488831945" w:history="1">
        <w:r w:rsidRPr="00FF24F7">
          <w:rPr>
            <w:rStyle w:val="Hyperlink"/>
          </w:rPr>
          <w:t>Garantie limitée relative au matériel</w:t>
        </w:r>
        <w:r>
          <w:tab/>
        </w:r>
        <w:r>
          <w:fldChar w:fldCharType="begin"/>
        </w:r>
        <w:r>
          <w:instrText xml:space="preserve"> PAGEREF _Toc488831945 \h </w:instrText>
        </w:r>
        <w:r>
          <w:fldChar w:fldCharType="separate"/>
        </w:r>
        <w:r>
          <w:t>101</w:t>
        </w:r>
        <w:r>
          <w:fldChar w:fldCharType="end"/>
        </w:r>
      </w:hyperlink>
    </w:p>
    <w:p w:rsidR="00C130A2" w:rsidRDefault="00C130A2">
      <w:pPr>
        <w:pStyle w:val="TOC2"/>
        <w:rPr>
          <w:rFonts w:eastAsiaTheme="minorEastAsia"/>
          <w:smallCaps w:val="0"/>
          <w:sz w:val="22"/>
        </w:rPr>
      </w:pPr>
      <w:hyperlink w:anchor="_Toc488831946" w:history="1">
        <w:r w:rsidRPr="00FF24F7">
          <w:rPr>
            <w:rStyle w:val="Hyperlink"/>
          </w:rPr>
          <w:t>Indemnisation. Défense en cas de réclamation de tiers</w:t>
        </w:r>
        <w:r>
          <w:tab/>
        </w:r>
        <w:r>
          <w:fldChar w:fldCharType="begin"/>
        </w:r>
        <w:r>
          <w:instrText xml:space="preserve"> PAGEREF _Toc488831946 \h </w:instrText>
        </w:r>
        <w:r>
          <w:fldChar w:fldCharType="separate"/>
        </w:r>
        <w:r>
          <w:t>102</w:t>
        </w:r>
        <w:r>
          <w:fldChar w:fldCharType="end"/>
        </w:r>
      </w:hyperlink>
    </w:p>
    <w:p w:rsidR="00C130A2" w:rsidRDefault="00C130A2">
      <w:pPr>
        <w:pStyle w:val="TOC2"/>
        <w:rPr>
          <w:rFonts w:eastAsiaTheme="minorEastAsia"/>
          <w:smallCaps w:val="0"/>
          <w:sz w:val="22"/>
        </w:rPr>
      </w:pPr>
      <w:hyperlink w:anchor="_Toc488831947" w:history="1">
        <w:r w:rsidRPr="00FF24F7">
          <w:rPr>
            <w:rStyle w:val="Hyperlink"/>
          </w:rPr>
          <w:t>Limitation de responsabilité</w:t>
        </w:r>
        <w:r>
          <w:tab/>
        </w:r>
        <w:r>
          <w:fldChar w:fldCharType="begin"/>
        </w:r>
        <w:r>
          <w:instrText xml:space="preserve"> PAGEREF _Toc488831947 \h </w:instrText>
        </w:r>
        <w:r>
          <w:fldChar w:fldCharType="separate"/>
        </w:r>
        <w:r>
          <w:t>102</w:t>
        </w:r>
        <w:r>
          <w:fldChar w:fldCharType="end"/>
        </w:r>
      </w:hyperlink>
    </w:p>
    <w:p w:rsidR="00C130A2" w:rsidRDefault="00C130A2">
      <w:pPr>
        <w:pStyle w:val="TOC2"/>
        <w:rPr>
          <w:rFonts w:eastAsiaTheme="minorEastAsia"/>
          <w:smallCaps w:val="0"/>
          <w:sz w:val="22"/>
        </w:rPr>
      </w:pPr>
      <w:hyperlink w:anchor="_Toc488831948" w:history="1">
        <w:r w:rsidRPr="00FF24F7">
          <w:rPr>
            <w:rStyle w:val="Hyperlink"/>
          </w:rPr>
          <w:t>Réglementation américaine en matière de contrôle des exportations</w:t>
        </w:r>
        <w:r>
          <w:tab/>
        </w:r>
        <w:r>
          <w:fldChar w:fldCharType="begin"/>
        </w:r>
        <w:r>
          <w:instrText xml:space="preserve"> PAGEREF _Toc488831948 \h </w:instrText>
        </w:r>
        <w:r>
          <w:fldChar w:fldCharType="separate"/>
        </w:r>
        <w:r>
          <w:t>102</w:t>
        </w:r>
        <w:r>
          <w:fldChar w:fldCharType="end"/>
        </w:r>
      </w:hyperlink>
    </w:p>
    <w:p w:rsidR="00C130A2" w:rsidRDefault="00C130A2">
      <w:pPr>
        <w:pStyle w:val="TOC2"/>
        <w:rPr>
          <w:rFonts w:eastAsiaTheme="minorEastAsia"/>
          <w:smallCaps w:val="0"/>
          <w:sz w:val="22"/>
        </w:rPr>
      </w:pPr>
      <w:hyperlink w:anchor="_Toc488831949" w:history="1">
        <w:r w:rsidRPr="00FF24F7">
          <w:rPr>
            <w:rStyle w:val="Hyperlink"/>
          </w:rPr>
          <w:t>Collecte d’Informations de Diagnostic</w:t>
        </w:r>
        <w:r>
          <w:tab/>
        </w:r>
        <w:r>
          <w:fldChar w:fldCharType="begin"/>
        </w:r>
        <w:r>
          <w:instrText xml:space="preserve"> PAGEREF _Toc488831949 \h </w:instrText>
        </w:r>
        <w:r>
          <w:fldChar w:fldCharType="separate"/>
        </w:r>
        <w:r>
          <w:t>102</w:t>
        </w:r>
        <w:r>
          <w:fldChar w:fldCharType="end"/>
        </w:r>
      </w:hyperlink>
    </w:p>
    <w:p w:rsidR="00C130A2" w:rsidRDefault="00C130A2">
      <w:pPr>
        <w:pStyle w:val="TOC2"/>
        <w:rPr>
          <w:rFonts w:eastAsiaTheme="minorEastAsia"/>
          <w:smallCaps w:val="0"/>
          <w:sz w:val="22"/>
        </w:rPr>
      </w:pPr>
      <w:hyperlink w:anchor="_Toc488831950" w:history="1">
        <w:r w:rsidRPr="00FF24F7">
          <w:rPr>
            <w:rStyle w:val="Hyperlink"/>
          </w:rPr>
          <w:t>Utilisation dans le Secteur Public</w:t>
        </w:r>
        <w:r>
          <w:tab/>
        </w:r>
        <w:r>
          <w:fldChar w:fldCharType="begin"/>
        </w:r>
        <w:r>
          <w:instrText xml:space="preserve"> PAGEREF _Toc488831950 \h </w:instrText>
        </w:r>
        <w:r>
          <w:fldChar w:fldCharType="separate"/>
        </w:r>
        <w:r>
          <w:t>102</w:t>
        </w:r>
        <w:r>
          <w:fldChar w:fldCharType="end"/>
        </w:r>
      </w:hyperlink>
    </w:p>
    <w:p w:rsidR="00C130A2" w:rsidRDefault="00C130A2">
      <w:pPr>
        <w:pStyle w:val="TOC1"/>
        <w:rPr>
          <w:rFonts w:eastAsiaTheme="minorEastAsia"/>
          <w:b w:val="0"/>
          <w:caps w:val="0"/>
          <w:noProof/>
          <w:sz w:val="22"/>
          <w:szCs w:val="22"/>
        </w:rPr>
      </w:pPr>
      <w:hyperlink w:anchor="_Toc488831951" w:history="1">
        <w:r w:rsidRPr="00FF24F7">
          <w:rPr>
            <w:rStyle w:val="Hyperlink"/>
            <w:noProof/>
          </w:rPr>
          <w:t>Annexe G - Premium Assurance</w:t>
        </w:r>
        <w:r>
          <w:rPr>
            <w:noProof/>
          </w:rPr>
          <w:tab/>
        </w:r>
        <w:r>
          <w:rPr>
            <w:noProof/>
          </w:rPr>
          <w:fldChar w:fldCharType="begin"/>
        </w:r>
        <w:r>
          <w:rPr>
            <w:noProof/>
          </w:rPr>
          <w:instrText xml:space="preserve"> PAGEREF _Toc488831951 \h </w:instrText>
        </w:r>
        <w:r>
          <w:rPr>
            <w:noProof/>
          </w:rPr>
        </w:r>
        <w:r>
          <w:rPr>
            <w:noProof/>
          </w:rPr>
          <w:fldChar w:fldCharType="separate"/>
        </w:r>
        <w:r>
          <w:rPr>
            <w:noProof/>
          </w:rPr>
          <w:t>103</w:t>
        </w:r>
        <w:r>
          <w:rPr>
            <w:noProof/>
          </w:rPr>
          <w:fldChar w:fldCharType="end"/>
        </w:r>
      </w:hyperlink>
    </w:p>
    <w:p w:rsidR="00C130A2" w:rsidRDefault="00C130A2">
      <w:pPr>
        <w:pStyle w:val="TOC1"/>
        <w:rPr>
          <w:rFonts w:eastAsiaTheme="minorEastAsia"/>
          <w:b w:val="0"/>
          <w:caps w:val="0"/>
          <w:noProof/>
          <w:sz w:val="22"/>
          <w:szCs w:val="22"/>
        </w:rPr>
      </w:pPr>
      <w:hyperlink w:anchor="_Toc488831952" w:history="1">
        <w:r w:rsidRPr="00FF24F7">
          <w:rPr>
            <w:rStyle w:val="Hyperlink"/>
            <w:noProof/>
          </w:rPr>
          <w:t>Index</w:t>
        </w:r>
        <w:r>
          <w:rPr>
            <w:noProof/>
          </w:rPr>
          <w:tab/>
        </w:r>
        <w:r>
          <w:rPr>
            <w:noProof/>
          </w:rPr>
          <w:fldChar w:fldCharType="begin"/>
        </w:r>
        <w:r>
          <w:rPr>
            <w:noProof/>
          </w:rPr>
          <w:instrText xml:space="preserve"> PAGEREF _Toc488831952 \h </w:instrText>
        </w:r>
        <w:r>
          <w:rPr>
            <w:noProof/>
          </w:rPr>
        </w:r>
        <w:r>
          <w:rPr>
            <w:noProof/>
          </w:rPr>
          <w:fldChar w:fldCharType="separate"/>
        </w:r>
        <w:r>
          <w:rPr>
            <w:noProof/>
          </w:rPr>
          <w:t>105</w:t>
        </w:r>
        <w:r>
          <w:rPr>
            <w:noProof/>
          </w:rPr>
          <w:fldChar w:fldCharType="end"/>
        </w:r>
      </w:hyperlink>
    </w:p>
    <w:p w:rsidR="0080197D" w:rsidRDefault="00D2344F">
      <w:pPr>
        <w:pStyle w:val="ProductList-Body"/>
        <w:sectPr w:rsidR="0080197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0197D" w:rsidRDefault="0080197D">
      <w:pPr>
        <w:pStyle w:val="ProductList-Body"/>
      </w:pPr>
    </w:p>
    <w:p w:rsidR="0080197D" w:rsidRDefault="0080197D">
      <w:pPr>
        <w:sectPr w:rsidR="0080197D">
          <w:headerReference w:type="default" r:id="rId20"/>
          <w:footerReference w:type="default" r:id="rId21"/>
          <w:type w:val="continuous"/>
          <w:pgSz w:w="12240" w:h="15840" w:code="1"/>
          <w:pgMar w:top="1170" w:right="720" w:bottom="720" w:left="720" w:header="432" w:footer="288" w:gutter="0"/>
          <w:cols w:space="360"/>
        </w:sectPr>
      </w:pPr>
    </w:p>
    <w:p w:rsidR="0080197D" w:rsidRDefault="00D2344F">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488831835"/>
      <w:r>
        <w:instrText>Introduction</w:instrText>
      </w:r>
      <w:bookmarkEnd w:id="2"/>
      <w:r>
        <w:instrText>" \l 1</w:instrText>
      </w:r>
      <w:r>
        <w:fldChar w:fldCharType="end"/>
      </w:r>
    </w:p>
    <w:p w:rsidR="0080197D" w:rsidRDefault="0080197D">
      <w:pPr>
        <w:pStyle w:val="ProductList-Body"/>
      </w:pPr>
    </w:p>
    <w:p w:rsidR="0080197D" w:rsidRDefault="00D2344F">
      <w:pPr>
        <w:pStyle w:val="ProductList-Offering1Heading"/>
        <w:outlineLvl w:val="1"/>
      </w:pPr>
      <w:bookmarkStart w:id="3" w:name="_Sec532"/>
      <w:r>
        <w:t>À propos de ce document</w:t>
      </w:r>
      <w:bookmarkEnd w:id="3"/>
      <w:r>
        <w:fldChar w:fldCharType="begin"/>
      </w:r>
      <w:r>
        <w:instrText xml:space="preserve"> TC "</w:instrText>
      </w:r>
      <w:bookmarkStart w:id="4" w:name="_Toc488831836"/>
      <w:r>
        <w:instrText>À propos de ce document</w:instrText>
      </w:r>
      <w:bookmarkEnd w:id="4"/>
      <w:r>
        <w:instrText>" \l 2</w:instrText>
      </w:r>
      <w:r>
        <w:fldChar w:fldCharType="end"/>
      </w:r>
    </w:p>
    <w:p w:rsidR="0080197D" w:rsidRDefault="00D2344F">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rsidR="0080197D" w:rsidRDefault="0080197D">
      <w:pPr>
        <w:pStyle w:val="ProductList-Body"/>
      </w:pPr>
    </w:p>
    <w:p w:rsidR="0080197D" w:rsidRDefault="00D2344F">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rsidR="0080197D" w:rsidRDefault="00D2344F">
      <w:pPr>
        <w:pStyle w:val="ProductList-Offering1Heading"/>
        <w:outlineLvl w:val="1"/>
      </w:pPr>
      <w:bookmarkStart w:id="5" w:name="_Sec533"/>
      <w:r>
        <w:t>Contenu du document</w:t>
      </w:r>
      <w:bookmarkEnd w:id="5"/>
      <w:r>
        <w:fldChar w:fldCharType="begin"/>
      </w:r>
      <w:r>
        <w:instrText xml:space="preserve"> TC "</w:instrText>
      </w:r>
      <w:bookmarkStart w:id="6" w:name="_Toc488831837"/>
      <w:r>
        <w:instrText>Contenu du document</w:instrText>
      </w:r>
      <w:bookmarkEnd w:id="6"/>
      <w:r>
        <w:instrText>" \l 2</w:instrText>
      </w:r>
      <w:r>
        <w:fldChar w:fldCharType="end"/>
      </w:r>
    </w:p>
    <w:p w:rsidR="0080197D" w:rsidRDefault="00D2344F">
      <w:pPr>
        <w:pStyle w:val="ProductList-Body"/>
      </w:pPr>
      <w:r>
        <w:t xml:space="preserve">Les Conditions des Produits se composent des sections suivantes : </w:t>
      </w:r>
    </w:p>
    <w:p w:rsidR="0080197D" w:rsidRDefault="00D2344F" w:rsidP="003453C2">
      <w:pPr>
        <w:pStyle w:val="ProductList-Bullet"/>
        <w:numPr>
          <w:ilvl w:val="0"/>
          <w:numId w:val="3"/>
        </w:numPr>
      </w:pPr>
      <w:hyperlink w:anchor="_Sec531">
        <w:r>
          <w:rPr>
            <w:color w:val="00467F"/>
            <w:u w:val="single"/>
          </w:rPr>
          <w:t>Introduction</w:t>
        </w:r>
      </w:hyperlink>
      <w:r>
        <w:t xml:space="preserve">, qui énumère les modifications récentes. </w:t>
      </w:r>
    </w:p>
    <w:p w:rsidR="0080197D" w:rsidRDefault="00D2344F" w:rsidP="003453C2">
      <w:pPr>
        <w:pStyle w:val="ProductList-Bullet"/>
        <w:numPr>
          <w:ilvl w:val="0"/>
          <w:numId w:val="3"/>
        </w:numPr>
      </w:pPr>
      <w:hyperlink w:anchor="_Sec536">
        <w:r>
          <w:rPr>
            <w:color w:val="00467F"/>
            <w:u w:val="single"/>
          </w:rPr>
          <w:t>Termes du Contrat de Licence</w:t>
        </w:r>
      </w:hyperlink>
      <w:r>
        <w:t xml:space="preserve">, qui stipule les Conditions Universelles de Licence et les Conditions de Modèle de Licence applicables aux Produits Logiciels. </w:t>
      </w:r>
    </w:p>
    <w:p w:rsidR="0080197D" w:rsidRDefault="00D2344F" w:rsidP="003453C2">
      <w:pPr>
        <w:pStyle w:val="ProductList-Bullet"/>
        <w:numPr>
          <w:ilvl w:val="0"/>
          <w:numId w:val="3"/>
        </w:numPr>
      </w:pPr>
      <w:hyperlink w:anchor="_Sec547">
        <w:r>
          <w:rPr>
            <w:color w:val="00467F"/>
            <w:u w:val="single"/>
          </w:rPr>
          <w:t>Produits Logiciels</w:t>
        </w:r>
      </w:hyperlink>
      <w:r>
        <w:t xml:space="preserve">, qui énumère tous les Produits Logiciels concernés. </w:t>
      </w:r>
    </w:p>
    <w:p w:rsidR="0080197D" w:rsidRDefault="00D2344F" w:rsidP="003453C2">
      <w:pPr>
        <w:pStyle w:val="ProductList-Bullet"/>
        <w:numPr>
          <w:ilvl w:val="0"/>
          <w:numId w:val="3"/>
        </w:numPr>
      </w:pPr>
      <w:hyperlink w:anchor="_Sec548">
        <w:r>
          <w:rPr>
            <w:color w:val="00467F"/>
            <w:u w:val="single"/>
          </w:rPr>
          <w:t>Services en Ligne</w:t>
        </w:r>
      </w:hyperlink>
      <w:r>
        <w:t xml:space="preserve">, qui énumère tous les Services en Ligne concernés. </w:t>
      </w:r>
    </w:p>
    <w:p w:rsidR="0080197D" w:rsidRDefault="00D2344F" w:rsidP="003453C2">
      <w:pPr>
        <w:pStyle w:val="ProductList-Bullet"/>
        <w:numPr>
          <w:ilvl w:val="0"/>
          <w:numId w:val="3"/>
        </w:numPr>
      </w:pPr>
      <w:hyperlink w:anchor="_Sec549">
        <w:r>
          <w:rPr>
            <w:color w:val="00467F"/>
            <w:u w:val="single"/>
          </w:rPr>
          <w:t>Glossaire</w:t>
        </w:r>
      </w:hyperlink>
      <w:r>
        <w:t xml:space="preserve">, qui définit les Attributs, les Valeurs, les En-têtes de colonne et les termes commençant par une lettre majuscule qui sont utilisés dans les Conditions des Produits. </w:t>
      </w:r>
    </w:p>
    <w:p w:rsidR="0080197D" w:rsidRDefault="00D2344F" w:rsidP="003453C2">
      <w:pPr>
        <w:pStyle w:val="ProductList-Bullet"/>
        <w:numPr>
          <w:ilvl w:val="0"/>
          <w:numId w:val="3"/>
        </w:numPr>
      </w:pPr>
      <w:r>
        <w:t xml:space="preserve">Elles incluent également les annexes suivantes : </w:t>
      </w:r>
    </w:p>
    <w:p w:rsidR="0080197D" w:rsidRDefault="00D2344F" w:rsidP="003453C2">
      <w:pPr>
        <w:pStyle w:val="ProductList-Bullet"/>
        <w:numPr>
          <w:ilvl w:val="1"/>
          <w:numId w:val="3"/>
        </w:numPr>
      </w:pPr>
      <w:hyperlink w:anchor="_Sec591">
        <w:r>
          <w:rPr>
            <w:color w:val="00467F"/>
            <w:u w:val="single"/>
          </w:rPr>
          <w:t>Annexe A – Tableau des Licences Équivalentes de CAL/ML</w:t>
        </w:r>
      </w:hyperlink>
      <w:r>
        <w:t xml:space="preserve">, qui spécifie les suites CAL et Licences d’abonnement aux Services en Ligne disponibles donnant accès aux Produits Serveur. </w:t>
      </w:r>
    </w:p>
    <w:p w:rsidR="0080197D" w:rsidRDefault="00D2344F" w:rsidP="003453C2">
      <w:pPr>
        <w:pStyle w:val="ProductList-Bullet"/>
        <w:numPr>
          <w:ilvl w:val="1"/>
          <w:numId w:val="3"/>
        </w:numPr>
      </w:pPr>
      <w:hyperlink w:anchor="_Sec564">
        <w:r>
          <w:rPr>
            <w:color w:val="00467F"/>
            <w:u w:val="single"/>
          </w:rPr>
          <w:t>Annexe B – Software Assurance</w:t>
        </w:r>
      </w:hyperlink>
      <w:r>
        <w:t xml:space="preserve">, qui définit les règles applicables à l’achat de SA et les avantages de la SA. </w:t>
      </w:r>
    </w:p>
    <w:p w:rsidR="0080197D" w:rsidRDefault="00D2344F" w:rsidP="003453C2">
      <w:pPr>
        <w:pStyle w:val="ProductList-Bullet"/>
        <w:numPr>
          <w:ilvl w:val="1"/>
          <w:numId w:val="3"/>
        </w:numPr>
      </w:pPr>
      <w:hyperlink w:anchor="_Sec562">
        <w:r>
          <w:rPr>
            <w:color w:val="00467F"/>
            <w:u w:val="single"/>
          </w:rPr>
          <w:t>Annexe C – Services Professionnels</w:t>
        </w:r>
      </w:hyperlink>
      <w:r>
        <w:t xml:space="preserve">, qui énumère les Services Professionnels disponibles dans le cadre des Licences en Volume Microsoft. </w:t>
      </w:r>
    </w:p>
    <w:p w:rsidR="0080197D" w:rsidRDefault="00D2344F" w:rsidP="003453C2">
      <w:pPr>
        <w:pStyle w:val="ProductList-Bullet"/>
        <w:numPr>
          <w:ilvl w:val="1"/>
          <w:numId w:val="3"/>
        </w:numPr>
      </w:pPr>
      <w:hyperlink w:anchor="_Sec563">
        <w:r>
          <w:rPr>
            <w:color w:val="00467F"/>
            <w:u w:val="single"/>
          </w:rPr>
          <w:t>Annexe D – Conditions Supplémentaires du Programme</w:t>
        </w:r>
      </w:hyperlink>
      <w:r>
        <w:t xml:space="preserve">, qui définit les dispositions complémentaires des conditions générales du Contrat de Licence en Volume Microsoft. </w:t>
      </w:r>
    </w:p>
    <w:p w:rsidR="0080197D" w:rsidRDefault="00D2344F" w:rsidP="003453C2">
      <w:pPr>
        <w:pStyle w:val="ProductList-Bullet"/>
        <w:numPr>
          <w:ilvl w:val="1"/>
          <w:numId w:val="3"/>
        </w:numPr>
      </w:pPr>
      <w:hyperlink w:anchor="_Sec572">
        <w:r>
          <w:rPr>
            <w:color w:val="00467F"/>
            <w:u w:val="single"/>
          </w:rPr>
          <w:t>Annexe E – Promotions de Produits</w:t>
        </w:r>
      </w:hyperlink>
      <w:r>
        <w:t xml:space="preserve">, qui présente les promotions qui ne figurent pas dans la Liste des Prix. </w:t>
      </w:r>
    </w:p>
    <w:p w:rsidR="0080197D" w:rsidRDefault="00D2344F" w:rsidP="003453C2">
      <w:pPr>
        <w:pStyle w:val="ProductList-Bullet"/>
        <w:numPr>
          <w:ilvl w:val="1"/>
          <w:numId w:val="3"/>
        </w:numPr>
      </w:pPr>
      <w:hyperlink w:anchor="_Sec899">
        <w:r>
          <w:rPr>
            <w:color w:val="00467F"/>
            <w:u w:val="single"/>
          </w:rPr>
          <w:t>Annexe F - Conditions applicables au Système de stockage</w:t>
        </w:r>
      </w:hyperlink>
      <w:r>
        <w:t xml:space="preserve">, qui définit des conditions supplémentaires pour les dispositifs du Système de Stockage. </w:t>
      </w:r>
    </w:p>
    <w:p w:rsidR="0080197D" w:rsidRDefault="00D2344F" w:rsidP="003453C2">
      <w:pPr>
        <w:pStyle w:val="ProductList-Bullet"/>
        <w:numPr>
          <w:ilvl w:val="1"/>
          <w:numId w:val="3"/>
        </w:numPr>
      </w:pPr>
      <w:hyperlink w:anchor="_Sec1205">
        <w:r>
          <w:rPr>
            <w:color w:val="00467F"/>
            <w:u w:val="single"/>
          </w:rPr>
          <w:t>Annexe G – Premium Assurance</w:t>
        </w:r>
      </w:hyperlink>
      <w:r>
        <w:t>, qui définit les règles applicables à l’achat de Premium Assurance et les avantages de la Premium Assurance.</w:t>
      </w:r>
    </w:p>
    <w:p w:rsidR="0080197D" w:rsidRDefault="00D2344F" w:rsidP="003453C2">
      <w:pPr>
        <w:pStyle w:val="ProductList-Bullet"/>
        <w:numPr>
          <w:ilvl w:val="0"/>
          <w:numId w:val="3"/>
        </w:numPr>
      </w:pPr>
      <w:hyperlink w:anchor="_Sec844">
        <w:r>
          <w:rPr>
            <w:color w:val="00467F"/>
            <w:u w:val="single"/>
          </w:rPr>
          <w:t>Index</w:t>
        </w:r>
      </w:hyperlink>
      <w:r>
        <w:t>, qui liste tous les Produits référencés dans les Conditions des Produits et le numéro des pages qui y font référence.</w:t>
      </w:r>
    </w:p>
    <w:p w:rsidR="0080197D" w:rsidRDefault="00D2344F">
      <w:pPr>
        <w:pStyle w:val="ProductList-Offering1Heading"/>
        <w:outlineLvl w:val="1"/>
      </w:pPr>
      <w:bookmarkStart w:id="7" w:name="_Sec534"/>
      <w:r>
        <w:t>Comment parcourir une Entrée Produit</w:t>
      </w:r>
      <w:bookmarkEnd w:id="7"/>
      <w:r>
        <w:fldChar w:fldCharType="begin"/>
      </w:r>
      <w:r>
        <w:instrText xml:space="preserve"> TC "</w:instrText>
      </w:r>
      <w:bookmarkStart w:id="8" w:name="_Toc488831838"/>
      <w:r>
        <w:instrText>Comment parcourir une Entrée Produit</w:instrText>
      </w:r>
      <w:bookmarkEnd w:id="8"/>
      <w:r>
        <w:instrText>" \l 2</w:instrText>
      </w:r>
      <w:r>
        <w:fldChar w:fldCharType="end"/>
      </w:r>
    </w:p>
    <w:p w:rsidR="0080197D" w:rsidRDefault="00D2344F">
      <w:pPr>
        <w:pStyle w:val="ProductList-Body"/>
      </w:pPr>
      <w:r>
        <w:t>Chaque Entrée Produit de Logiciel comprend quatre sections : Disponibilité du Programme, Conditions des Produits, Droits d’Utilisation et Software Assurance.</w:t>
      </w:r>
    </w:p>
    <w:p w:rsidR="0080197D" w:rsidRDefault="00D2344F">
      <w:pPr>
        <w:pStyle w:val="ProductList-Body"/>
      </w:pPr>
      <w:r>
        <w:t xml:space="preserve">Chaque Entrée Produit de Services en Ligne comprend deux sections : Disponibilité du Programme et Conditions des Produits. </w:t>
      </w:r>
    </w:p>
    <w:p w:rsidR="0080197D" w:rsidRDefault="0080197D">
      <w:pPr>
        <w:pStyle w:val="ProductList-Body"/>
      </w:pPr>
    </w:p>
    <w:p w:rsidR="0080197D" w:rsidRDefault="00D2344F">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80197D" w:rsidRDefault="00D2344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80197D" w:rsidRDefault="0080197D">
      <w:pPr>
        <w:pStyle w:val="ProductList-Body"/>
      </w:pPr>
    </w:p>
    <w:p w:rsidR="0080197D" w:rsidRDefault="00D2344F">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80197D" w:rsidRDefault="00D2344F">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80197D" w:rsidRDefault="0080197D">
      <w:pPr>
        <w:pStyle w:val="ProductList-Body"/>
      </w:pPr>
    </w:p>
    <w:p w:rsidR="0080197D" w:rsidRDefault="00D2344F">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rsidR="0080197D" w:rsidRDefault="00D2344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80197D" w:rsidRDefault="0080197D">
      <w:pPr>
        <w:pStyle w:val="ProductList-Body"/>
      </w:pPr>
    </w:p>
    <w:p w:rsidR="0080197D" w:rsidRDefault="00D2344F">
      <w:pPr>
        <w:pStyle w:val="ProductList-Body"/>
      </w:pPr>
      <w:r>
        <w:rPr>
          <w:b/>
          <w:color w:val="00188F"/>
        </w:rPr>
        <w:t xml:space="preserve">4. Software Assurance </w:t>
      </w:r>
      <w:r>
        <w:t>identifie les conditions générales liées à la SA.</w:t>
      </w:r>
    </w:p>
    <w:p w:rsidR="0080197D" w:rsidRDefault="00D2344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80197D" w:rsidRDefault="00D2344F">
      <w:pPr>
        <w:pStyle w:val="ProductList-Offering1Heading"/>
        <w:outlineLvl w:val="1"/>
      </w:pPr>
      <w:bookmarkStart w:id="9" w:name="_Sec535"/>
      <w:r>
        <w:t>Clarifications et synthèse des modifications apportées à ce Document</w:t>
      </w:r>
      <w:bookmarkEnd w:id="9"/>
      <w:r>
        <w:fldChar w:fldCharType="begin"/>
      </w:r>
      <w:r>
        <w:instrText xml:space="preserve"> TC "</w:instrText>
      </w:r>
      <w:bookmarkStart w:id="10" w:name="_Toc488831839"/>
      <w:r>
        <w:instrText>Clarifications et synthèse des modifications apportées à ce Document</w:instrText>
      </w:r>
      <w:bookmarkEnd w:id="10"/>
      <w:r>
        <w:instrText>" \l 2</w:instrText>
      </w:r>
      <w:r>
        <w:fldChar w:fldCharType="end"/>
      </w:r>
    </w:p>
    <w:p w:rsidR="0080197D" w:rsidRDefault="00D2344F">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66"/>
        <w:gridCol w:w="5424"/>
      </w:tblGrid>
      <w:tr w:rsidR="008019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Suppressions</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2"/>
      </w:pPr>
      <w:r>
        <w:t>Logiciel</w:t>
      </w:r>
    </w:p>
    <w:p w:rsidR="0080197D" w:rsidRDefault="0080197D">
      <w:pPr>
        <w:pStyle w:val="ProductList-Body"/>
      </w:pPr>
    </w:p>
    <w:p w:rsidR="0080197D" w:rsidRDefault="00D2344F">
      <w:pPr>
        <w:pStyle w:val="ProductList-Body"/>
      </w:pPr>
      <w:hyperlink w:anchor="_Sec610">
        <w:r>
          <w:rPr>
            <w:color w:val="00467F"/>
            <w:u w:val="single"/>
          </w:rPr>
          <w:t>Microsoft Dynamics 365 sur site</w:t>
        </w:r>
      </w:hyperlink>
      <w:r>
        <w:t xml:space="preserve"> : Les droits de Migration des clients Microsoft Dynamics AX détenteurs d’une Software Assurance ont été supprimés et une référence aux Conditions générales du produit de juillet 2017 a été ajoutée à la cellule Droits de migration du tableau Attribut de la Section 4 pour indiquer où résident ces informations.</w:t>
      </w:r>
    </w:p>
    <w:p w:rsidR="0080197D" w:rsidRDefault="00D2344F">
      <w:pPr>
        <w:pStyle w:val="ProductList-Body"/>
      </w:pPr>
      <w:hyperlink w:anchor="_Sec813">
        <w:r>
          <w:rPr>
            <w:color w:val="00467F"/>
            <w:u w:val="single"/>
          </w:rPr>
          <w:t>Système d’Exploitation d’Ordinateur Windows</w:t>
        </w:r>
      </w:hyperlink>
      <w:r>
        <w:t xml:space="preserve"> : Un nouveau droit d'utilisation a été introduit, ce qui permet aux clients disposant de Windows 10 Enterprise E3/E5 ou de VDA E3/E5 par SL Utilisateur utilisant l'activation d'Azure AD d'installer la Mise à Jour de Windows 10 Creators ou le logiciel ultérieur Current Branch sur une machine virtuelle exécutée sur Microsoft Azure ou un serveur partagé avec un Hosting Partner Multi-locataire Éligible.</w:t>
      </w:r>
    </w:p>
    <w:p w:rsidR="0080197D" w:rsidRDefault="0080197D">
      <w:pPr>
        <w:pStyle w:val="ProductList-Body"/>
      </w:pPr>
    </w:p>
    <w:p w:rsidR="0080197D" w:rsidRDefault="00D2344F">
      <w:pPr>
        <w:pStyle w:val="ProductList-ClauseHeading"/>
        <w:outlineLvl w:val="2"/>
      </w:pPr>
      <w:r>
        <w:t>Services en Ligne</w:t>
      </w:r>
    </w:p>
    <w:p w:rsidR="0080197D" w:rsidRDefault="0080197D">
      <w:pPr>
        <w:pStyle w:val="ProductList-Body"/>
      </w:pPr>
    </w:p>
    <w:p w:rsidR="0080197D" w:rsidRDefault="00D2344F">
      <w:pPr>
        <w:pStyle w:val="ProductList-Body"/>
      </w:pPr>
      <w:hyperlink w:anchor="_Sec629">
        <w:r>
          <w:rPr>
            <w:color w:val="00467F"/>
            <w:u w:val="single"/>
          </w:rPr>
          <w:t>Microsoft 365</w:t>
        </w:r>
      </w:hyperlink>
      <w:r>
        <w:t xml:space="preserve"> : Secure Productive Enterprise a été renommé Microsoft 365.</w:t>
      </w:r>
    </w:p>
    <w:p w:rsidR="0080197D" w:rsidRDefault="00D2344F">
      <w:pPr>
        <w:pStyle w:val="ProductList-Body"/>
      </w:pPr>
      <w:hyperlink w:anchor="_Sec634">
        <w:r>
          <w:rPr>
            <w:color w:val="00467F"/>
            <w:u w:val="single"/>
          </w:rPr>
          <w:t>Suites Office 365</w:t>
        </w:r>
      </w:hyperlink>
      <w:r>
        <w:t xml:space="preserve"> : Office 365 Enterprise K (Kiosk) Plan a été renommé Office 365 Enterprise F (FirstLine).</w:t>
      </w:r>
    </w:p>
    <w:p w:rsidR="0080197D" w:rsidRDefault="0080197D">
      <w:pPr>
        <w:pStyle w:val="ProductList-Body"/>
      </w:pP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80197D">
      <w:pPr>
        <w:sectPr w:rsidR="0080197D">
          <w:headerReference w:type="default" r:id="rId29"/>
          <w:footerReference w:type="default" r:id="rId30"/>
          <w:type w:val="continuous"/>
          <w:pgSz w:w="12240" w:h="15840" w:code="1"/>
          <w:pgMar w:top="1170" w:right="720" w:bottom="720" w:left="720" w:header="432" w:footer="288" w:gutter="0"/>
          <w:cols w:space="360"/>
        </w:sectPr>
      </w:pPr>
    </w:p>
    <w:p w:rsidR="0080197D" w:rsidRDefault="00D2344F">
      <w:pPr>
        <w:pStyle w:val="ProductList-SectionHeading"/>
        <w:pageBreakBefore/>
        <w:outlineLvl w:val="0"/>
      </w:pPr>
      <w:bookmarkStart w:id="11" w:name="_Sec536"/>
      <w:bookmarkEnd w:id="1"/>
      <w:r>
        <w:lastRenderedPageBreak/>
        <w:t>Termes du Contrat de Licence</w:t>
      </w:r>
      <w:r>
        <w:fldChar w:fldCharType="begin"/>
      </w:r>
      <w:r>
        <w:instrText xml:space="preserve"> TC "</w:instrText>
      </w:r>
      <w:bookmarkStart w:id="12" w:name="_Toc488831840"/>
      <w:r>
        <w:instrText>Termes du Contrat de Licence</w:instrText>
      </w:r>
      <w:bookmarkEnd w:id="12"/>
      <w:r>
        <w:instrText>" \l 1</w:instrText>
      </w:r>
      <w:r>
        <w:fldChar w:fldCharType="end"/>
      </w:r>
    </w:p>
    <w:p w:rsidR="0080197D" w:rsidRDefault="00D2344F">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80197D" w:rsidRDefault="0080197D">
      <w:pPr>
        <w:pStyle w:val="ProductList-Body"/>
      </w:pPr>
    </w:p>
    <w:p w:rsidR="0080197D" w:rsidRDefault="00D2344F">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80197D" w:rsidRDefault="00D2344F">
      <w:pPr>
        <w:pStyle w:val="ProductList-OfferingGroupHeading"/>
        <w:outlineLvl w:val="1"/>
      </w:pPr>
      <w:bookmarkStart w:id="13" w:name="_Sec537"/>
      <w:r>
        <w:t>Conditions universelles de licence</w:t>
      </w:r>
      <w:bookmarkEnd w:id="13"/>
      <w:r>
        <w:fldChar w:fldCharType="begin"/>
      </w:r>
      <w:r>
        <w:instrText xml:space="preserve"> TC "</w:instrText>
      </w:r>
      <w:bookmarkStart w:id="14" w:name="_Toc488831841"/>
      <w:r>
        <w:instrText>Conditions universelles de licence</w:instrText>
      </w:r>
      <w:bookmarkEnd w:id="14"/>
      <w:r>
        <w:instrText>" \l 2</w:instrText>
      </w:r>
      <w:r>
        <w:fldChar w:fldCharType="end"/>
      </w:r>
    </w:p>
    <w:p w:rsidR="0080197D" w:rsidRDefault="00D2344F">
      <w:pPr>
        <w:pStyle w:val="ProductList-Body"/>
      </w:pPr>
      <w:r>
        <w:t>Les Conditions Universelles de Licence s’appliquent à tout Produit logiciel concédé sous licence dans le cadre du programme de Licence en Volume Microsoft (sauf mention contraire dans les Conditions de Modèle de Licence et/ou les Termes du Contrat de Licence Spécifiques au Produit).</w:t>
      </w:r>
    </w:p>
    <w:p w:rsidR="0080197D" w:rsidRDefault="0080197D">
      <w:pPr>
        <w:pStyle w:val="ProductList-Body"/>
      </w:pPr>
    </w:p>
    <w:p w:rsidR="0080197D" w:rsidRDefault="00D2344F">
      <w:pPr>
        <w:pStyle w:val="ProductList-ClauseHeading"/>
        <w:outlineLvl w:val="2"/>
      </w:pPr>
      <w:r>
        <w:t>1. Définitions</w:t>
      </w:r>
    </w:p>
    <w:p w:rsidR="0080197D" w:rsidRDefault="00D2344F">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80197D" w:rsidRDefault="0080197D">
      <w:pPr>
        <w:pStyle w:val="ProductList-Body"/>
      </w:pPr>
    </w:p>
    <w:p w:rsidR="0080197D" w:rsidRDefault="00D2344F">
      <w:pPr>
        <w:pStyle w:val="ProductList-ClauseHeading"/>
        <w:outlineLvl w:val="2"/>
      </w:pPr>
      <w:r>
        <w:t>2. Droits d’Utilisation du Client</w:t>
      </w:r>
    </w:p>
    <w:p w:rsidR="0080197D" w:rsidRDefault="00D2344F">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80197D" w:rsidRDefault="0080197D">
      <w:pPr>
        <w:pStyle w:val="ProductList-Body"/>
      </w:pPr>
    </w:p>
    <w:p w:rsidR="0080197D" w:rsidRDefault="00D2344F">
      <w:pPr>
        <w:pStyle w:val="ProductList-ClauseHeading"/>
        <w:outlineLvl w:val="2"/>
      </w:pPr>
      <w:r>
        <w:t>3. Droits d’Utilisation d’autres versions et d’éditions antérieures</w:t>
      </w:r>
    </w:p>
    <w:p w:rsidR="0080197D" w:rsidRDefault="00D2344F">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80197D" w:rsidRDefault="0080197D">
      <w:pPr>
        <w:pStyle w:val="ProductList-Body"/>
      </w:pPr>
    </w:p>
    <w:p w:rsidR="0080197D" w:rsidRDefault="00D2344F">
      <w:pPr>
        <w:pStyle w:val="ProductList-ClauseHeading"/>
        <w:outlineLvl w:val="2"/>
      </w:pPr>
      <w:r>
        <w:t>4. Logiciel tiers</w:t>
      </w:r>
    </w:p>
    <w:p w:rsidR="0080197D" w:rsidRDefault="00D2344F">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80197D" w:rsidRDefault="0080197D">
      <w:pPr>
        <w:pStyle w:val="ProductList-Body"/>
      </w:pPr>
    </w:p>
    <w:p w:rsidR="0080197D" w:rsidRDefault="00D2344F">
      <w:pPr>
        <w:pStyle w:val="ProductList-ClauseHeading"/>
        <w:outlineLvl w:val="2"/>
      </w:pPr>
      <w:r>
        <w:t>5. Code en version précommerciale, mises à jour ou suppléments, fonctionnalités supplémentaires</w:t>
      </w:r>
    </w:p>
    <w:p w:rsidR="0080197D" w:rsidRDefault="00D2344F">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Termes du Contrat de Licence Spécifiques associées.</w:t>
      </w:r>
    </w:p>
    <w:p w:rsidR="0080197D" w:rsidRDefault="0080197D">
      <w:pPr>
        <w:pStyle w:val="ProductList-Body"/>
      </w:pPr>
    </w:p>
    <w:p w:rsidR="0080197D" w:rsidRDefault="00D2344F">
      <w:pPr>
        <w:pStyle w:val="ProductList-ClauseHeading"/>
        <w:outlineLvl w:val="2"/>
      </w:pPr>
      <w:r>
        <w:t>6. Restrictions</w:t>
      </w:r>
    </w:p>
    <w:p w:rsidR="0080197D" w:rsidRDefault="00D2344F">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80197D" w:rsidRDefault="0080197D">
      <w:pPr>
        <w:pStyle w:val="ProductList-Body"/>
      </w:pPr>
    </w:p>
    <w:p w:rsidR="0080197D" w:rsidRDefault="00D2344F">
      <w:pPr>
        <w:pStyle w:val="ProductList-ClauseHeading"/>
        <w:outlineLvl w:val="2"/>
      </w:pPr>
      <w:r>
        <w:t>7. Software Assurance</w:t>
      </w:r>
    </w:p>
    <w:p w:rsidR="0080197D" w:rsidRDefault="00D2344F">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rsidR="0080197D" w:rsidRDefault="0080197D">
      <w:pPr>
        <w:pStyle w:val="ProductList-Body"/>
      </w:pPr>
    </w:p>
    <w:p w:rsidR="0080197D" w:rsidRDefault="00D2344F">
      <w:pPr>
        <w:pStyle w:val="ProductList-ClauseHeading"/>
        <w:outlineLvl w:val="2"/>
      </w:pPr>
      <w:r>
        <w:t>8. Infogérance</w:t>
      </w:r>
    </w:p>
    <w:p w:rsidR="0080197D" w:rsidRDefault="00D2344F">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80197D" w:rsidRDefault="0080197D">
      <w:pPr>
        <w:pStyle w:val="ProductList-Body"/>
      </w:pPr>
    </w:p>
    <w:p w:rsidR="0080197D" w:rsidRDefault="00D2344F">
      <w:pPr>
        <w:pStyle w:val="ProductList-ClauseHeading"/>
        <w:outlineLvl w:val="2"/>
      </w:pPr>
      <w:r>
        <w:lastRenderedPageBreak/>
        <w:t>9. Attribution et réattribution de licences</w:t>
      </w:r>
    </w:p>
    <w:p w:rsidR="0080197D" w:rsidRDefault="00D2344F">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d’exploitation d’ordinateur Windows est régie par d’autres conditions, comme décrit dans l’</w:t>
      </w:r>
      <w:hyperlink w:anchor="_Sec652">
        <w:r>
          <w:rPr>
            <w:color w:val="00467F"/>
            <w:u w:val="single"/>
          </w:rPr>
          <w:t>Entrée des Produits Windows</w:t>
        </w:r>
      </w:hyperlink>
      <w:r>
        <w:t>.</w:t>
      </w:r>
    </w:p>
    <w:p w:rsidR="0080197D" w:rsidRDefault="0080197D">
      <w:pPr>
        <w:pStyle w:val="ProductList-Body"/>
      </w:pPr>
    </w:p>
    <w:p w:rsidR="0080197D" w:rsidRDefault="00D2344F">
      <w:pPr>
        <w:pStyle w:val="ProductList-ClauseHeading"/>
        <w:outlineLvl w:val="2"/>
      </w:pPr>
      <w:r>
        <w:t>10. Mesures techniques</w:t>
      </w:r>
    </w:p>
    <w:p w:rsidR="0080197D" w:rsidRDefault="00D2344F">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rsidR="0080197D" w:rsidRDefault="0080197D">
      <w:pPr>
        <w:pStyle w:val="ProductList-Body"/>
      </w:pPr>
    </w:p>
    <w:p w:rsidR="0080197D" w:rsidRDefault="00D2344F">
      <w:pPr>
        <w:pStyle w:val="ProductList-SubClauseHeading"/>
        <w:outlineLvl w:val="3"/>
      </w:pPr>
      <w:r>
        <w:t>10.1 Activation et validation</w:t>
      </w:r>
    </w:p>
    <w:p w:rsidR="0080197D" w:rsidRDefault="00D2344F">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rsidR="0080197D" w:rsidRDefault="0080197D">
      <w:pPr>
        <w:pStyle w:val="ProductList-BodyIndented"/>
      </w:pPr>
    </w:p>
    <w:p w:rsidR="0080197D" w:rsidRDefault="00D2344F">
      <w:pPr>
        <w:pStyle w:val="ProductList-SubClauseHeading"/>
        <w:outlineLvl w:val="3"/>
      </w:pPr>
      <w:r>
        <w:t>10.2 Clés de produit</w:t>
      </w:r>
    </w:p>
    <w:p w:rsidR="0080197D" w:rsidRDefault="00D2344F">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80197D" w:rsidRDefault="0080197D">
      <w:pPr>
        <w:pStyle w:val="ProductList-BodyIndented"/>
      </w:pPr>
    </w:p>
    <w:p w:rsidR="0080197D" w:rsidRDefault="00D2344F">
      <w:pPr>
        <w:pStyle w:val="ProductList-ClauseHeading"/>
        <w:outlineLvl w:val="2"/>
      </w:pPr>
      <w:r>
        <w:t>11. Notifications</w:t>
      </w:r>
    </w:p>
    <w:p w:rsidR="0080197D" w:rsidRDefault="00D2344F">
      <w:pPr>
        <w:pStyle w:val="ProductList-Body"/>
      </w:pPr>
      <w:r>
        <w:t>Les notifications suivantes mentionnées dans la section Droits d’Utilisation de chaque note relative au Produit s’appliquent :</w:t>
      </w:r>
    </w:p>
    <w:p w:rsidR="0080197D" w:rsidRDefault="0080197D">
      <w:pPr>
        <w:pStyle w:val="ProductList-Body"/>
      </w:pPr>
    </w:p>
    <w:p w:rsidR="0080197D" w:rsidRDefault="00D2344F">
      <w:pPr>
        <w:pStyle w:val="ProductList-SubClauseHeading"/>
        <w:outlineLvl w:val="3"/>
      </w:pPr>
      <w:r>
        <w:t>11. 1 Fonctionnalités Internet</w:t>
      </w:r>
    </w:p>
    <w:p w:rsidR="0080197D" w:rsidRDefault="00D2344F">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rsidR="0080197D" w:rsidRDefault="0080197D">
      <w:pPr>
        <w:pStyle w:val="ProductList-BodyIndented"/>
      </w:pPr>
    </w:p>
    <w:p w:rsidR="0080197D" w:rsidRDefault="00D2344F">
      <w:pPr>
        <w:pStyle w:val="ProductList-SubClauseHeading"/>
        <w:outlineLvl w:val="3"/>
      </w:pPr>
      <w:r>
        <w:t>11.2 Bing Maps</w:t>
      </w:r>
    </w:p>
    <w:p w:rsidR="0080197D" w:rsidRDefault="00D2344F">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rsidR="0080197D" w:rsidRDefault="0080197D">
      <w:pPr>
        <w:pStyle w:val="ProductList-BodyIndented"/>
      </w:pPr>
    </w:p>
    <w:p w:rsidR="0080197D" w:rsidRDefault="00D2344F">
      <w:pPr>
        <w:pStyle w:val="ProductList-SubClauseHeading"/>
        <w:outlineLvl w:val="3"/>
      </w:pPr>
      <w:r>
        <w:t>11.3 Norme visuelle H.264/AVC, norme vidéo VC-1 et norme visuelle MPEG-4 Part 2</w:t>
      </w:r>
    </w:p>
    <w:p w:rsidR="0080197D" w:rsidRDefault="00D2344F">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3">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80197D" w:rsidRDefault="0080197D">
      <w:pPr>
        <w:pStyle w:val="ProductList-BodyIndented"/>
      </w:pPr>
    </w:p>
    <w:p w:rsidR="0080197D" w:rsidRDefault="00D2344F">
      <w:pPr>
        <w:pStyle w:val="ProductList-ClauseHeading"/>
        <w:outlineLvl w:val="2"/>
      </w:pPr>
      <w:r>
        <w:t>12. Polices, images et sons</w:t>
      </w:r>
    </w:p>
    <w:p w:rsidR="0080197D" w:rsidRDefault="00D2344F">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80197D" w:rsidRDefault="0080197D">
      <w:pPr>
        <w:pStyle w:val="ProductList-Body"/>
      </w:pPr>
    </w:p>
    <w:p w:rsidR="0080197D" w:rsidRDefault="00D2344F">
      <w:pPr>
        <w:pStyle w:val="ProductList-ClauseHeading"/>
        <w:outlineLvl w:val="2"/>
      </w:pPr>
      <w:r>
        <w:lastRenderedPageBreak/>
        <w:t>13. Technologies incluses</w:t>
      </w:r>
    </w:p>
    <w:p w:rsidR="0080197D" w:rsidRDefault="00D2344F">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80197D" w:rsidRDefault="0080197D">
      <w:pPr>
        <w:pStyle w:val="ProductList-Body"/>
      </w:pPr>
    </w:p>
    <w:p w:rsidR="0080197D" w:rsidRDefault="00D2344F">
      <w:pPr>
        <w:pStyle w:val="ProductList-ClauseHeading"/>
        <w:outlineLvl w:val="2"/>
      </w:pPr>
      <w:r>
        <w:t>14. Tests d’évaluation</w:t>
      </w:r>
    </w:p>
    <w:p w:rsidR="0080197D" w:rsidRDefault="00D2344F">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80197D" w:rsidRDefault="0080197D">
      <w:pPr>
        <w:pStyle w:val="ProductList-Body"/>
      </w:pPr>
    </w:p>
    <w:p w:rsidR="0080197D" w:rsidRDefault="00D2344F">
      <w:pPr>
        <w:pStyle w:val="ProductList-ClauseHeading"/>
        <w:outlineLvl w:val="2"/>
      </w:pPr>
      <w:r>
        <w:t>15. Multiplexage</w:t>
      </w:r>
    </w:p>
    <w:p w:rsidR="0080197D" w:rsidRDefault="00D2344F">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80197D" w:rsidRDefault="0080197D">
      <w:pPr>
        <w:pStyle w:val="ProductList-Body"/>
      </w:pPr>
    </w:p>
    <w:p w:rsidR="0080197D" w:rsidRDefault="00D2344F">
      <w:pPr>
        <w:pStyle w:val="ProductList-ClauseHeading"/>
        <w:outlineLvl w:val="2"/>
      </w:pPr>
      <w:r>
        <w:t>16. Droits d’administration et de support</w:t>
      </w:r>
    </w:p>
    <w:p w:rsidR="0080197D" w:rsidRDefault="00D2344F">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80197D" w:rsidRDefault="0080197D">
      <w:pPr>
        <w:pStyle w:val="ProductList-Body"/>
      </w:pPr>
    </w:p>
    <w:p w:rsidR="0080197D" w:rsidRDefault="00D2344F">
      <w:pPr>
        <w:pStyle w:val="ProductList-ClauseHeading"/>
        <w:outlineLvl w:val="2"/>
      </w:pPr>
      <w:r>
        <w:t>17. Code Distribuable</w:t>
      </w:r>
    </w:p>
    <w:p w:rsidR="0080197D" w:rsidRDefault="00D2344F">
      <w:pPr>
        <w:pStyle w:val="ProductList-Body"/>
      </w:pPr>
      <w:r>
        <w:t xml:space="preserve">Les logiciels peuvent contenir du code que les Clients sont autorisés à distribuer dans des programmes qu’ils développent, sous réserve de respecter les conditions ci-après. </w:t>
      </w:r>
    </w:p>
    <w:p w:rsidR="0080197D" w:rsidRDefault="0080197D">
      <w:pPr>
        <w:pStyle w:val="ProductList-Body"/>
      </w:pPr>
    </w:p>
    <w:p w:rsidR="0080197D" w:rsidRDefault="00D2344F">
      <w:pPr>
        <w:pStyle w:val="ProductList-SubClauseHeading"/>
        <w:outlineLvl w:val="3"/>
      </w:pPr>
      <w:r>
        <w:t>17.1 Droits d’Utilisation et de distribution</w:t>
      </w:r>
    </w:p>
    <w:p w:rsidR="0080197D" w:rsidRDefault="00D2344F">
      <w:pPr>
        <w:pStyle w:val="ProductList-BodyIndented"/>
      </w:pPr>
      <w:r>
        <w:t xml:space="preserve">Le code et les fichiers texte répertoriés ci-après constituent le « Code distribuable ». </w:t>
      </w:r>
    </w:p>
    <w:p w:rsidR="0080197D" w:rsidRDefault="00D2344F" w:rsidP="003453C2">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80197D" w:rsidRDefault="00D2344F" w:rsidP="003453C2">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rsidR="0080197D" w:rsidRDefault="00D2344F" w:rsidP="003453C2">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rsidR="0080197D" w:rsidRDefault="00D2344F" w:rsidP="003453C2">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rsidR="0080197D" w:rsidRDefault="0080197D">
      <w:pPr>
        <w:pStyle w:val="ProductList-BodyIndented"/>
      </w:pPr>
    </w:p>
    <w:p w:rsidR="0080197D" w:rsidRDefault="00D2344F">
      <w:pPr>
        <w:pStyle w:val="ProductList-SubClauseHeading"/>
        <w:outlineLvl w:val="3"/>
      </w:pPr>
      <w:r>
        <w:t>17.2 Conditions de distribution</w:t>
      </w:r>
    </w:p>
    <w:p w:rsidR="0080197D" w:rsidRDefault="00D2344F">
      <w:pPr>
        <w:pStyle w:val="ProductList-BodyIndented"/>
      </w:pPr>
      <w:r>
        <w:t>Pour distribuer tout Code Distribuable, les Clients doivent respecter les conditions suivantes :</w:t>
      </w:r>
    </w:p>
    <w:p w:rsidR="0080197D" w:rsidRDefault="00D2344F" w:rsidP="003453C2">
      <w:pPr>
        <w:pStyle w:val="ProductList-Bullet"/>
        <w:numPr>
          <w:ilvl w:val="1"/>
          <w:numId w:val="5"/>
        </w:numPr>
      </w:pPr>
      <w:r>
        <w:t>distribuer le Code Distribuable uniquement avec ceux de leurs programmes qui incluent les fonctionnalités essentielles au Code Distribuable ;</w:t>
      </w:r>
    </w:p>
    <w:p w:rsidR="0080197D" w:rsidRDefault="00D2344F" w:rsidP="003453C2">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des Produits ;</w:t>
      </w:r>
    </w:p>
    <w:p w:rsidR="0080197D" w:rsidRDefault="00D2344F" w:rsidP="003453C2">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80197D" w:rsidRDefault="0080197D">
      <w:pPr>
        <w:pStyle w:val="ProductList-BodyIndented"/>
      </w:pPr>
    </w:p>
    <w:p w:rsidR="0080197D" w:rsidRDefault="00D2344F">
      <w:pPr>
        <w:pStyle w:val="ProductList-SubClauseHeading"/>
        <w:outlineLvl w:val="3"/>
      </w:pPr>
      <w:r>
        <w:t>17.3 Restrictions de distribution</w:t>
      </w:r>
    </w:p>
    <w:p w:rsidR="0080197D" w:rsidRDefault="00D2344F">
      <w:pPr>
        <w:pStyle w:val="ProductList-BodyIndented"/>
      </w:pPr>
      <w:r>
        <w:t>Les Clients ne sont pas autorisés à :</w:t>
      </w:r>
    </w:p>
    <w:p w:rsidR="0080197D" w:rsidRDefault="00D2344F" w:rsidP="003453C2">
      <w:pPr>
        <w:pStyle w:val="ProductList-Bullet"/>
        <w:numPr>
          <w:ilvl w:val="1"/>
          <w:numId w:val="6"/>
        </w:numPr>
      </w:pPr>
      <w:r>
        <w:t>modifier toute mention de droits d’auteur, de marques ou de droits de propriété industrielle pouvant figurer dans le Code Distribuable ;</w:t>
      </w:r>
    </w:p>
    <w:p w:rsidR="0080197D" w:rsidRDefault="00D2344F" w:rsidP="003453C2">
      <w:pPr>
        <w:pStyle w:val="ProductList-Bullet"/>
        <w:numPr>
          <w:ilvl w:val="1"/>
          <w:numId w:val="6"/>
        </w:numPr>
      </w:pPr>
      <w:r>
        <w:t>utiliser les marques de Microsoft dans les noms de leurs programmes ou d’une façon qui suggère que leurs programmes sont fournis ou recommandés par Microsoft ;</w:t>
      </w:r>
    </w:p>
    <w:p w:rsidR="0080197D" w:rsidRDefault="00D2344F" w:rsidP="003453C2">
      <w:pPr>
        <w:pStyle w:val="ProductList-Bullet"/>
        <w:numPr>
          <w:ilvl w:val="1"/>
          <w:numId w:val="6"/>
        </w:numPr>
      </w:pPr>
      <w:r>
        <w:t>distribuer le Code Distribuable dans ou avec des programmes malveillants, trompeurs ou interdits par la loi ; ou</w:t>
      </w:r>
    </w:p>
    <w:p w:rsidR="0080197D" w:rsidRDefault="00D2344F" w:rsidP="003453C2">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80197D" w:rsidRDefault="0080197D">
      <w:pPr>
        <w:pStyle w:val="ProductList-BodyIndented"/>
      </w:pPr>
    </w:p>
    <w:p w:rsidR="0080197D" w:rsidRDefault="00D2344F">
      <w:pPr>
        <w:pStyle w:val="ProductList-ClauseHeading"/>
        <w:outlineLvl w:val="2"/>
      </w:pPr>
      <w:r>
        <w:t>18. Software Plus Services</w:t>
      </w:r>
    </w:p>
    <w:p w:rsidR="0080197D" w:rsidRDefault="00D2344F">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GroupHeading"/>
        <w:outlineLvl w:val="1"/>
      </w:pPr>
      <w:bookmarkStart w:id="15" w:name="_Sec538"/>
      <w:r>
        <w:t>Conditions de Modèle de Licence</w:t>
      </w:r>
      <w:bookmarkEnd w:id="15"/>
      <w:r>
        <w:fldChar w:fldCharType="begin"/>
      </w:r>
      <w:r>
        <w:instrText xml:space="preserve"> TC "</w:instrText>
      </w:r>
      <w:bookmarkStart w:id="16" w:name="_Toc488831842"/>
      <w:r>
        <w:instrText>Conditions de Modèle de Licence</w:instrText>
      </w:r>
      <w:bookmarkEnd w:id="16"/>
      <w:r>
        <w:instrText>" \l 2</w:instrText>
      </w:r>
      <w:r>
        <w:fldChar w:fldCharType="end"/>
      </w:r>
    </w:p>
    <w:p w:rsidR="0080197D" w:rsidRDefault="00D2344F">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rsidR="0080197D" w:rsidRDefault="00D2344F">
      <w:pPr>
        <w:pStyle w:val="ProductList-Offering2Heading"/>
        <w:outlineLvl w:val="2"/>
      </w:pPr>
      <w:bookmarkStart w:id="17" w:name="_Sec539"/>
      <w:r>
        <w:t>Applications bureautiques</w:t>
      </w:r>
      <w:bookmarkEnd w:id="17"/>
      <w:r>
        <w:fldChar w:fldCharType="begin"/>
      </w:r>
      <w:r>
        <w:instrText xml:space="preserve"> TC "</w:instrText>
      </w:r>
      <w:bookmarkStart w:id="18" w:name="_Toc488831843"/>
      <w:r>
        <w:instrText>Applications bureautiques</w:instrText>
      </w:r>
      <w:bookmarkEnd w:id="18"/>
      <w:r>
        <w:instrText>" \l 3</w:instrText>
      </w:r>
      <w:r>
        <w:fldChar w:fldCharType="end"/>
      </w:r>
    </w:p>
    <w:p w:rsidR="0080197D" w:rsidRDefault="00D2344F">
      <w:pPr>
        <w:pStyle w:val="ProductList-ClauseHeading"/>
        <w:outlineLvl w:val="3"/>
      </w:pPr>
      <w:r>
        <w:t>Licence de Dispositif</w:t>
      </w:r>
    </w:p>
    <w:p w:rsidR="0080197D" w:rsidRDefault="00D2344F" w:rsidP="003453C2">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80197D" w:rsidRDefault="00D2344F" w:rsidP="003453C2">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80197D" w:rsidRDefault="00D2344F" w:rsidP="003453C2">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80197D" w:rsidRDefault="00D2344F" w:rsidP="003453C2">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80197D" w:rsidRDefault="00D2344F" w:rsidP="003453C2">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80197D" w:rsidRDefault="0080197D">
      <w:pPr>
        <w:pStyle w:val="ProductList-Body"/>
      </w:pPr>
    </w:p>
    <w:p w:rsidR="0080197D" w:rsidRDefault="00D2344F">
      <w:pPr>
        <w:pStyle w:val="ProductList-ClauseHeading"/>
        <w:outlineLvl w:val="3"/>
      </w:pPr>
      <w:r>
        <w:t>Éléments multimédias et modèles</w:t>
      </w:r>
    </w:p>
    <w:p w:rsidR="0080197D" w:rsidRDefault="00D2344F">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80197D" w:rsidRDefault="00D2344F">
      <w:pPr>
        <w:pStyle w:val="ProductList-Offering2Heading"/>
        <w:outlineLvl w:val="2"/>
      </w:pPr>
      <w:bookmarkStart w:id="19" w:name="_Sec540"/>
      <w:r>
        <w:t>Systèmes d’Exploitation d’Ordinateur</w:t>
      </w:r>
      <w:bookmarkEnd w:id="19"/>
      <w:r>
        <w:fldChar w:fldCharType="begin"/>
      </w:r>
      <w:r>
        <w:instrText xml:space="preserve"> TC "</w:instrText>
      </w:r>
      <w:bookmarkStart w:id="20" w:name="_Toc488831844"/>
      <w:r>
        <w:instrText>Systèmes d’Exploitation d’Ordinateur</w:instrText>
      </w:r>
      <w:bookmarkEnd w:id="20"/>
      <w:r>
        <w:instrText>" \l 3</w:instrText>
      </w:r>
      <w:r>
        <w:fldChar w:fldCharType="end"/>
      </w:r>
    </w:p>
    <w:p w:rsidR="0080197D" w:rsidRDefault="00D2344F">
      <w:pPr>
        <w:pStyle w:val="ProductList-ClauseHeading"/>
        <w:outlineLvl w:val="3"/>
      </w:pPr>
      <w:r>
        <w:t>Licence de Dispositif</w:t>
      </w:r>
    </w:p>
    <w:p w:rsidR="0080197D" w:rsidRDefault="00D2344F" w:rsidP="003453C2">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80197D" w:rsidRDefault="00D2344F" w:rsidP="003453C2">
      <w:pPr>
        <w:pStyle w:val="ProductList-Bullet"/>
        <w:numPr>
          <w:ilvl w:val="0"/>
          <w:numId w:val="8"/>
        </w:numPr>
      </w:pPr>
      <w:r>
        <w:t>Le Client est autorisé à utiliser le logiciel sur deux (2) processeurs maximum.</w:t>
      </w:r>
    </w:p>
    <w:p w:rsidR="0080197D" w:rsidRDefault="00D2344F" w:rsidP="003453C2">
      <w:pPr>
        <w:pStyle w:val="ProductList-Bullet"/>
        <w:numPr>
          <w:ilvl w:val="0"/>
          <w:numId w:val="8"/>
        </w:numPr>
      </w:pPr>
      <w:r>
        <w:t>L’utilisation en local est autorisée pour tout utilisateur.</w:t>
      </w:r>
    </w:p>
    <w:p w:rsidR="0080197D" w:rsidRDefault="00D2344F" w:rsidP="003453C2">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80197D" w:rsidRDefault="00D2344F" w:rsidP="003453C2">
      <w:pPr>
        <w:pStyle w:val="ProductList-Bullet"/>
        <w:numPr>
          <w:ilvl w:val="0"/>
          <w:numId w:val="8"/>
        </w:numPr>
      </w:pPr>
      <w:r>
        <w:t>Seul un utilisateur à la fois peut accéder au logiciel et l’utiliser.</w:t>
      </w:r>
    </w:p>
    <w:p w:rsidR="0080197D" w:rsidRDefault="00D2344F" w:rsidP="003453C2">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80197D" w:rsidRDefault="00D2344F" w:rsidP="003453C2">
      <w:pPr>
        <w:pStyle w:val="ProductList-Bullet"/>
        <w:numPr>
          <w:ilvl w:val="0"/>
          <w:numId w:val="8"/>
        </w:numPr>
      </w:pPr>
      <w:r>
        <w:t>Le nombre de connexions autorisées pour l’activation du service de gestion de clés (KMS) ou une technologie similaire n’est pas limité.</w:t>
      </w:r>
    </w:p>
    <w:p w:rsidR="0080197D" w:rsidRDefault="0080197D">
      <w:pPr>
        <w:pStyle w:val="ProductList-Body"/>
      </w:pPr>
    </w:p>
    <w:p w:rsidR="0080197D" w:rsidRDefault="00D2344F">
      <w:pPr>
        <w:pStyle w:val="ProductList-ClauseHeading"/>
        <w:outlineLvl w:val="3"/>
      </w:pPr>
      <w:r>
        <w:t>Adobe Flash Player</w:t>
      </w:r>
    </w:p>
    <w:p w:rsidR="0080197D" w:rsidRDefault="00D2344F">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4">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80197D" w:rsidRDefault="00D2344F">
      <w:pPr>
        <w:pStyle w:val="ProductList-Offering2Heading"/>
        <w:outlineLvl w:val="2"/>
      </w:pPr>
      <w:bookmarkStart w:id="21" w:name="_Sec541"/>
      <w:r>
        <w:t>Par Cœur/CAL</w:t>
      </w:r>
      <w:bookmarkEnd w:id="21"/>
      <w:r>
        <w:fldChar w:fldCharType="begin"/>
      </w:r>
      <w:r>
        <w:instrText xml:space="preserve"> TC "</w:instrText>
      </w:r>
      <w:bookmarkStart w:id="22" w:name="_Toc488831845"/>
      <w:r>
        <w:instrText>Par Cœur/CAL</w:instrText>
      </w:r>
      <w:bookmarkEnd w:id="22"/>
      <w:r>
        <w:instrText>" \l 3</w:instrText>
      </w:r>
      <w:r>
        <w:fldChar w:fldCharType="end"/>
      </w:r>
    </w:p>
    <w:p w:rsidR="0080197D" w:rsidRDefault="00D2344F">
      <w:pPr>
        <w:pStyle w:val="ProductList-ClauseHeading"/>
        <w:outlineLvl w:val="3"/>
      </w:pPr>
      <w:r>
        <w:t>Licences Serveur (par Cœur)</w:t>
      </w:r>
    </w:p>
    <w:p w:rsidR="0080197D" w:rsidRDefault="00D2344F" w:rsidP="003453C2">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rsidR="0080197D" w:rsidRDefault="00D2344F" w:rsidP="003453C2">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80197D" w:rsidRDefault="00D2344F" w:rsidP="003453C2">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80197D" w:rsidRDefault="00D2344F" w:rsidP="003453C2">
      <w:pPr>
        <w:pStyle w:val="ProductList-Bullet"/>
        <w:numPr>
          <w:ilvl w:val="0"/>
          <w:numId w:val="9"/>
        </w:numPr>
      </w:pPr>
      <w:r>
        <w:t>Édition Standard :</w:t>
      </w:r>
    </w:p>
    <w:p w:rsidR="0080197D" w:rsidRDefault="00D2344F" w:rsidP="003453C2">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rsidR="0080197D" w:rsidRDefault="00D2344F" w:rsidP="003453C2">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80197D" w:rsidRDefault="00D2344F" w:rsidP="003453C2">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80197D" w:rsidRDefault="00D2344F" w:rsidP="003453C2">
      <w:pPr>
        <w:pStyle w:val="ProductList-Bullet"/>
        <w:numPr>
          <w:ilvl w:val="0"/>
          <w:numId w:val="9"/>
        </w:numPr>
      </w:pPr>
      <w:r>
        <w:lastRenderedPageBreak/>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rsidR="0080197D" w:rsidRDefault="00D2344F" w:rsidP="003453C2">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80197D" w:rsidRDefault="0080197D">
      <w:pPr>
        <w:pStyle w:val="ProductList-Body"/>
      </w:pPr>
    </w:p>
    <w:p w:rsidR="0080197D" w:rsidRDefault="00D2344F">
      <w:pPr>
        <w:pStyle w:val="ProductList-ClauseHeading"/>
        <w:outlineLvl w:val="3"/>
      </w:pPr>
      <w:r>
        <w:t>Licences d’Accès</w:t>
      </w:r>
    </w:p>
    <w:p w:rsidR="0080197D" w:rsidRDefault="00D2344F" w:rsidP="003453C2">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80197D" w:rsidRDefault="00D2344F" w:rsidP="003453C2">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80197D" w:rsidRDefault="00D2344F" w:rsidP="003453C2">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80197D" w:rsidRDefault="00D2344F" w:rsidP="003453C2">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80197D" w:rsidRDefault="00D2344F">
      <w:pPr>
        <w:pStyle w:val="ProductList-Offering2Heading"/>
        <w:outlineLvl w:val="2"/>
      </w:pPr>
      <w:bookmarkStart w:id="23" w:name="_Sec542"/>
      <w:r>
        <w:t>Serveur / CAL</w:t>
      </w:r>
      <w:bookmarkEnd w:id="23"/>
      <w:r>
        <w:fldChar w:fldCharType="begin"/>
      </w:r>
      <w:r>
        <w:instrText xml:space="preserve"> TC "</w:instrText>
      </w:r>
      <w:bookmarkStart w:id="24" w:name="_Toc488831846"/>
      <w:r>
        <w:instrText>Serveur / CAL</w:instrText>
      </w:r>
      <w:bookmarkEnd w:id="24"/>
      <w:r>
        <w:instrText>" \l 3</w:instrText>
      </w:r>
      <w:r>
        <w:fldChar w:fldCharType="end"/>
      </w:r>
    </w:p>
    <w:p w:rsidR="0080197D" w:rsidRDefault="00D2344F">
      <w:pPr>
        <w:pStyle w:val="ProductList-ClauseHeading"/>
        <w:outlineLvl w:val="3"/>
      </w:pPr>
      <w:r>
        <w:t>Licences Serveur (par Instance)</w:t>
      </w:r>
    </w:p>
    <w:p w:rsidR="0080197D" w:rsidRDefault="00D2344F">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80197D" w:rsidRDefault="0080197D">
      <w:pPr>
        <w:pStyle w:val="ProductList-Body"/>
      </w:pPr>
    </w:p>
    <w:p w:rsidR="0080197D" w:rsidRDefault="00D2344F">
      <w:pPr>
        <w:pStyle w:val="ProductList-ClauseHeading"/>
        <w:outlineLvl w:val="3"/>
      </w:pPr>
      <w:r>
        <w:t>Licences d’Accès</w:t>
      </w:r>
    </w:p>
    <w:p w:rsidR="0080197D" w:rsidRDefault="00D2344F" w:rsidP="003453C2">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80197D" w:rsidRDefault="00D2344F" w:rsidP="003453C2">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80197D" w:rsidRDefault="00D2344F">
      <w:pPr>
        <w:pStyle w:val="ProductList-Offering2Heading"/>
        <w:outlineLvl w:val="2"/>
      </w:pPr>
      <w:bookmarkStart w:id="25" w:name="_Sec543"/>
      <w:r>
        <w:t>Par Cœur</w:t>
      </w:r>
      <w:bookmarkEnd w:id="25"/>
      <w:r>
        <w:fldChar w:fldCharType="begin"/>
      </w:r>
      <w:r>
        <w:instrText xml:space="preserve"> TC "</w:instrText>
      </w:r>
      <w:bookmarkStart w:id="26" w:name="_Toc488831847"/>
      <w:r>
        <w:instrText>Par Cœur</w:instrText>
      </w:r>
      <w:bookmarkEnd w:id="26"/>
      <w:r>
        <w:instrText>" \l 3</w:instrText>
      </w:r>
      <w:r>
        <w:fldChar w:fldCharType="end"/>
      </w:r>
    </w:p>
    <w:p w:rsidR="0080197D" w:rsidRDefault="00D2344F">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80197D" w:rsidRDefault="0080197D">
      <w:pPr>
        <w:pStyle w:val="ProductList-Body"/>
      </w:pPr>
    </w:p>
    <w:p w:rsidR="0080197D" w:rsidRDefault="00D2344F">
      <w:pPr>
        <w:pStyle w:val="ProductList-ClauseHeading"/>
        <w:outlineLvl w:val="3"/>
      </w:pPr>
      <w:r>
        <w:t>Licences Serveur (par cœur) – Licence par Cœur Physique sur un Serveur</w:t>
      </w:r>
    </w:p>
    <w:p w:rsidR="0080197D" w:rsidRDefault="00D2344F" w:rsidP="003453C2">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80197D" w:rsidRDefault="00D2344F" w:rsidP="003453C2">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 Physique.</w:t>
      </w:r>
    </w:p>
    <w:p w:rsidR="0080197D" w:rsidRDefault="00D2344F" w:rsidP="003453C2">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rsidR="0080197D" w:rsidRDefault="00D2344F" w:rsidP="003453C2">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80197D" w:rsidRDefault="00D2344F" w:rsidP="003453C2">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80197D" w:rsidRDefault="0080197D">
      <w:pPr>
        <w:pStyle w:val="ProductList-Body"/>
      </w:pPr>
    </w:p>
    <w:p w:rsidR="0080197D" w:rsidRDefault="00D2344F">
      <w:pPr>
        <w:pStyle w:val="ProductList-ClauseHeading"/>
        <w:outlineLvl w:val="3"/>
      </w:pPr>
      <w:r>
        <w:t>Licences Serveur (par cœur) – Licence par OSE Virtuel Individuel</w:t>
      </w:r>
    </w:p>
    <w:p w:rsidR="0080197D" w:rsidRDefault="00D2344F" w:rsidP="003453C2">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rsidR="0080197D" w:rsidRDefault="00D2344F" w:rsidP="003453C2">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80197D" w:rsidRDefault="00D2344F" w:rsidP="003453C2">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80197D" w:rsidRDefault="00D2344F">
      <w:pPr>
        <w:pStyle w:val="ProductList-Offering2Heading"/>
        <w:outlineLvl w:val="2"/>
      </w:pPr>
      <w:bookmarkStart w:id="27" w:name="_Sec544"/>
      <w:r>
        <w:t>Serveurs de gestion</w:t>
      </w:r>
      <w:bookmarkEnd w:id="27"/>
      <w:r>
        <w:fldChar w:fldCharType="begin"/>
      </w:r>
      <w:r>
        <w:instrText xml:space="preserve"> TC "</w:instrText>
      </w:r>
      <w:bookmarkStart w:id="28" w:name="_Toc488831848"/>
      <w:r>
        <w:instrText>Serveurs de gestion</w:instrText>
      </w:r>
      <w:bookmarkEnd w:id="28"/>
      <w:r>
        <w:instrText>" \l 3</w:instrText>
      </w:r>
      <w:r>
        <w:fldChar w:fldCharType="end"/>
      </w:r>
    </w:p>
    <w:p w:rsidR="0080197D" w:rsidRDefault="00D2344F">
      <w:pPr>
        <w:pStyle w:val="ProductList-ClauseHeading"/>
        <w:outlineLvl w:val="3"/>
      </w:pPr>
      <w:r>
        <w:t>Licences de gestion</w:t>
      </w:r>
    </w:p>
    <w:p w:rsidR="0080197D" w:rsidRDefault="00D2344F">
      <w:pPr>
        <w:pStyle w:val="ProductList-Body"/>
      </w:pPr>
      <w:r>
        <w:t xml:space="preserve">La version de la Licence de Gestion, et non la version du logiciel utilisé, détermine la version des Termes du Contrat de Licence applicable (y compris l’utilisation en vertu de droits de passage à une version antérieure, nonobstant toute indication contraire). </w:t>
      </w:r>
    </w:p>
    <w:p w:rsidR="0080197D" w:rsidRDefault="0080197D">
      <w:pPr>
        <w:pStyle w:val="ProductList-Body"/>
      </w:pPr>
    </w:p>
    <w:p w:rsidR="0080197D" w:rsidRDefault="00D2344F">
      <w:pPr>
        <w:pStyle w:val="ProductList-ClauseHeading"/>
        <w:outlineLvl w:val="3"/>
      </w:pPr>
      <w:r>
        <w:t>Licences de Gestion Serveur (par Cœur)</w:t>
      </w:r>
    </w:p>
    <w:p w:rsidR="0080197D" w:rsidRDefault="00D2344F" w:rsidP="003453C2">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80197D" w:rsidRDefault="00D2344F" w:rsidP="003453C2">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80197D" w:rsidRDefault="00D2344F" w:rsidP="003453C2">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80197D" w:rsidRDefault="00D2344F" w:rsidP="003453C2">
      <w:pPr>
        <w:pStyle w:val="ProductList-Bullet"/>
        <w:numPr>
          <w:ilvl w:val="0"/>
          <w:numId w:val="14"/>
        </w:numPr>
      </w:pPr>
      <w:r>
        <w:t>Édition Standard :</w:t>
      </w:r>
    </w:p>
    <w:p w:rsidR="0080197D" w:rsidRDefault="00D2344F" w:rsidP="003453C2">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80197D" w:rsidRDefault="00D2344F" w:rsidP="003453C2">
      <w:pPr>
        <w:pStyle w:val="ProductList-Bullet"/>
        <w:numPr>
          <w:ilvl w:val="1"/>
          <w:numId w:val="14"/>
        </w:numPr>
      </w:pPr>
      <w:r>
        <w:lastRenderedPageBreak/>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80197D" w:rsidRDefault="00D2344F" w:rsidP="003453C2">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rsidR="0080197D" w:rsidRDefault="00D2344F" w:rsidP="003453C2">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80197D" w:rsidRDefault="0080197D">
      <w:pPr>
        <w:pStyle w:val="ProductList-Body"/>
      </w:pPr>
    </w:p>
    <w:p w:rsidR="0080197D" w:rsidRDefault="00D2344F">
      <w:pPr>
        <w:pStyle w:val="ProductList-ClauseHeading"/>
        <w:outlineLvl w:val="3"/>
      </w:pPr>
      <w:r>
        <w:t>Licences de Gestion Client (par OSE ou utilisateur)</w:t>
      </w:r>
    </w:p>
    <w:p w:rsidR="0080197D" w:rsidRDefault="00D2344F" w:rsidP="003453C2">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80197D" w:rsidRDefault="00D2344F" w:rsidP="003453C2">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80197D" w:rsidRDefault="00D2344F" w:rsidP="003453C2">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80197D" w:rsidRDefault="00D2344F" w:rsidP="003453C2">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rsidR="0080197D" w:rsidRDefault="0080197D">
      <w:pPr>
        <w:pStyle w:val="ProductList-Body"/>
      </w:pPr>
    </w:p>
    <w:p w:rsidR="0080197D" w:rsidRDefault="00D2344F">
      <w:pPr>
        <w:pStyle w:val="ProductList-ClauseHeading"/>
        <w:outlineLvl w:val="3"/>
      </w:pPr>
      <w:r>
        <w:t>Les Licences de Gestion ne sont pas requises pour :</w:t>
      </w:r>
    </w:p>
    <w:p w:rsidR="0080197D" w:rsidRDefault="00D2344F" w:rsidP="003453C2">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80197D" w:rsidRDefault="00D2344F" w:rsidP="003453C2">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80197D" w:rsidRDefault="00D2344F" w:rsidP="003453C2">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80197D" w:rsidRDefault="00D2344F" w:rsidP="003453C2">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80197D" w:rsidRDefault="0080197D">
      <w:pPr>
        <w:pStyle w:val="ProductList-Body"/>
      </w:pPr>
    </w:p>
    <w:p w:rsidR="0080197D" w:rsidRDefault="00D2344F">
      <w:pPr>
        <w:pStyle w:val="ProductList-ClauseHeading"/>
        <w:outlineLvl w:val="3"/>
      </w:pPr>
      <w:r>
        <w:t>Groupes de Données</w:t>
      </w:r>
    </w:p>
    <w:p w:rsidR="0080197D" w:rsidRDefault="00D2344F">
      <w:pPr>
        <w:pStyle w:val="ProductList-Body"/>
      </w:pPr>
      <w:r>
        <w:t>Le Client n’est pas autorisé à copier ou distribuer des groupes de données (ou une partie quelconque du groupe de données) inclus dans le logiciel.</w:t>
      </w:r>
    </w:p>
    <w:p w:rsidR="0080197D" w:rsidRDefault="00D2344F">
      <w:pPr>
        <w:pStyle w:val="ProductList-Offering2Heading"/>
        <w:outlineLvl w:val="2"/>
      </w:pPr>
      <w:bookmarkStart w:id="29" w:name="_Sec545"/>
      <w:r>
        <w:t>Serveurs spéciaux</w:t>
      </w:r>
      <w:bookmarkEnd w:id="29"/>
      <w:r>
        <w:fldChar w:fldCharType="begin"/>
      </w:r>
      <w:r>
        <w:instrText xml:space="preserve"> TC "</w:instrText>
      </w:r>
      <w:bookmarkStart w:id="30" w:name="_Toc488831849"/>
      <w:r>
        <w:instrText>Serveurs spéciaux</w:instrText>
      </w:r>
      <w:bookmarkEnd w:id="30"/>
      <w:r>
        <w:instrText>" \l 3</w:instrText>
      </w:r>
      <w:r>
        <w:fldChar w:fldCharType="end"/>
      </w:r>
    </w:p>
    <w:p w:rsidR="0080197D" w:rsidRDefault="00D2344F">
      <w:pPr>
        <w:pStyle w:val="ProductList-ClauseHeading"/>
        <w:outlineLvl w:val="3"/>
      </w:pPr>
      <w:r>
        <w:t>Licences Serveur (par Instance)</w:t>
      </w:r>
    </w:p>
    <w:p w:rsidR="0080197D" w:rsidRDefault="00D2344F">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80197D" w:rsidRDefault="00D2344F">
      <w:pPr>
        <w:pStyle w:val="ProductList-Offering2Heading"/>
        <w:outlineLvl w:val="2"/>
      </w:pPr>
      <w:bookmarkStart w:id="31" w:name="_Sec546"/>
      <w:r>
        <w:t>Outils de développement</w:t>
      </w:r>
      <w:bookmarkEnd w:id="31"/>
      <w:r>
        <w:fldChar w:fldCharType="begin"/>
      </w:r>
      <w:r>
        <w:instrText xml:space="preserve"> TC "</w:instrText>
      </w:r>
      <w:bookmarkStart w:id="32" w:name="_Toc488831850"/>
      <w:r>
        <w:instrText>Outils de développement</w:instrText>
      </w:r>
      <w:bookmarkEnd w:id="32"/>
      <w:r>
        <w:instrText>" \l 3</w:instrText>
      </w:r>
      <w:r>
        <w:fldChar w:fldCharType="end"/>
      </w:r>
    </w:p>
    <w:p w:rsidR="0080197D" w:rsidRDefault="00D2344F">
      <w:pPr>
        <w:pStyle w:val="ProductList-ClauseHeading"/>
        <w:outlineLvl w:val="3"/>
      </w:pPr>
      <w:r>
        <w:t>Licences Utilisateur</w:t>
      </w:r>
    </w:p>
    <w:p w:rsidR="0080197D" w:rsidRDefault="00D2344F" w:rsidP="003453C2">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rsidR="0080197D" w:rsidRDefault="00D2344F" w:rsidP="003453C2">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rsidR="0080197D" w:rsidRDefault="00D2344F" w:rsidP="003453C2">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80197D" w:rsidRDefault="0080197D">
      <w:pPr>
        <w:pStyle w:val="ProductList-Body"/>
      </w:pPr>
    </w:p>
    <w:p w:rsidR="0080197D" w:rsidRDefault="00D2344F">
      <w:pPr>
        <w:pStyle w:val="ProductList-ClauseHeading"/>
        <w:outlineLvl w:val="3"/>
      </w:pPr>
      <w:r>
        <w:t>Conditions de Licence Supplémentaires pour tous les Abonnements Visual Studio</w:t>
      </w:r>
    </w:p>
    <w:p w:rsidR="0080197D" w:rsidRDefault="00D2344F">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80197D" w:rsidRDefault="0080197D">
      <w:pPr>
        <w:pStyle w:val="ProductList-Body"/>
      </w:pPr>
    </w:p>
    <w:p w:rsidR="0080197D" w:rsidRDefault="00D2344F">
      <w:pPr>
        <w:pStyle w:val="ProductList-SubClauseHeading"/>
        <w:outlineLvl w:val="4"/>
      </w:pPr>
      <w:r>
        <w:t>Exécution du Logiciel sur les Services de la Plateforme Microsoft Azure</w:t>
      </w:r>
    </w:p>
    <w:p w:rsidR="0080197D" w:rsidRDefault="00D2344F" w:rsidP="003453C2">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Visual Studio. </w:t>
      </w:r>
    </w:p>
    <w:p w:rsidR="0080197D" w:rsidRDefault="00D2344F" w:rsidP="003453C2">
      <w:pPr>
        <w:pStyle w:val="ProductList-Bullet"/>
        <w:numPr>
          <w:ilvl w:val="1"/>
          <w:numId w:val="18"/>
        </w:numPr>
      </w:pPr>
      <w:r>
        <w:t>L’utilisation du Logiciel est régie par les conditions générales du contrat de licence en volume du Client et par toute condition accompagnant le Logiciel.</w:t>
      </w:r>
    </w:p>
    <w:p w:rsidR="0080197D" w:rsidRDefault="00D2344F" w:rsidP="003453C2">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rsidR="0080197D" w:rsidRDefault="0080197D">
      <w:pPr>
        <w:pStyle w:val="ProductList-BodyIndented"/>
      </w:pPr>
    </w:p>
    <w:p w:rsidR="0080197D" w:rsidRDefault="00D2344F">
      <w:pPr>
        <w:pStyle w:val="ProductList-SubClauseHeading"/>
        <w:outlineLvl w:val="4"/>
      </w:pPr>
      <w:r>
        <w:t>Conditions supplémentaires.</w:t>
      </w:r>
    </w:p>
    <w:p w:rsidR="0080197D" w:rsidRDefault="00D2344F">
      <w:pPr>
        <w:pStyle w:val="ProductList-BodyIndented"/>
      </w:pPr>
      <w:r>
        <w:t>Pour exécuter le Logiciel sur les Services de la Plateforme Microsoft Azure, le Client doit activer son Abonnement Visual Studio en y associant son compte Microsoft.</w:t>
      </w:r>
    </w:p>
    <w:p w:rsidR="0080197D" w:rsidRDefault="0080197D">
      <w:pPr>
        <w:pStyle w:val="ProductList-BodyIndented"/>
      </w:pPr>
    </w:p>
    <w:p w:rsidR="0080197D" w:rsidRDefault="00D2344F">
      <w:pPr>
        <w:pStyle w:val="ProductList-SubClauseHeading"/>
        <w:outlineLvl w:val="4"/>
      </w:pPr>
      <w:r>
        <w:t>Test de réception et retour</w:t>
      </w:r>
    </w:p>
    <w:p w:rsidR="0080197D" w:rsidRDefault="00D2344F">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rsidR="0080197D" w:rsidRDefault="0080197D">
      <w:pPr>
        <w:pStyle w:val="ProductList-BodyIndented"/>
      </w:pPr>
    </w:p>
    <w:p w:rsidR="0080197D" w:rsidRDefault="00D2344F">
      <w:pPr>
        <w:pStyle w:val="ProductList-SubClauseHeading"/>
        <w:outlineLvl w:val="4"/>
      </w:pPr>
      <w:r>
        <w:t>Services Bureau à Distance Windows Server 2016</w:t>
      </w:r>
    </w:p>
    <w:p w:rsidR="0080197D" w:rsidRDefault="00D2344F">
      <w:pPr>
        <w:pStyle w:val="ProductList-BodyIndented"/>
      </w:pPr>
      <w:r>
        <w:t>Au maximum, deux cents (200) utilisateurs anonymes peuvent utiliser simultanément les Services Bureau à Distance du logiciel Windows Server pour accéder aux présentations en ligne des programmes du Client.</w:t>
      </w:r>
    </w:p>
    <w:p w:rsidR="0080197D" w:rsidRDefault="0080197D">
      <w:pPr>
        <w:pStyle w:val="ProductList-BodyIndented"/>
      </w:pPr>
    </w:p>
    <w:p w:rsidR="0080197D" w:rsidRDefault="00D2344F">
      <w:pPr>
        <w:pStyle w:val="ProductList-SubClauseHeading"/>
        <w:outlineLvl w:val="4"/>
      </w:pPr>
      <w:r>
        <w:t>Produits Windows Embedded</w:t>
      </w:r>
    </w:p>
    <w:p w:rsidR="0080197D" w:rsidRDefault="00D2344F">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80197D" w:rsidRDefault="0080197D">
      <w:pPr>
        <w:pStyle w:val="ProductList-BodyIndented"/>
        <w:jc w:val="right"/>
      </w:pPr>
    </w:p>
    <w:tbl>
      <w:tblPr>
        <w:tblStyle w:val="PURTable0"/>
        <w:tblW w:w="0" w:type="dxa"/>
        <w:tblLook w:val="04A0" w:firstRow="1" w:lastRow="0" w:firstColumn="1" w:lastColumn="0" w:noHBand="0" w:noVBand="1"/>
      </w:tblPr>
      <w:tblGrid>
        <w:gridCol w:w="1044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Indented"/>
      </w:pPr>
    </w:p>
    <w:p w:rsidR="0080197D" w:rsidRDefault="0080197D">
      <w:pPr>
        <w:sectPr w:rsidR="0080197D">
          <w:headerReference w:type="default" r:id="rId35"/>
          <w:footerReference w:type="default" r:id="rId36"/>
          <w:type w:val="continuous"/>
          <w:pgSz w:w="12240" w:h="15840" w:code="1"/>
          <w:pgMar w:top="1170" w:right="720" w:bottom="720" w:left="720" w:header="432" w:footer="288" w:gutter="0"/>
          <w:cols w:space="360"/>
        </w:sectPr>
      </w:pPr>
    </w:p>
    <w:p w:rsidR="0080197D" w:rsidRDefault="00D2344F">
      <w:pPr>
        <w:pStyle w:val="ProductList-SectionHeading"/>
        <w:pageBreakBefore/>
        <w:outlineLvl w:val="0"/>
      </w:pPr>
      <w:bookmarkStart w:id="33" w:name="_Sec547"/>
      <w:bookmarkEnd w:id="11"/>
      <w:r>
        <w:lastRenderedPageBreak/>
        <w:t>Logiciel</w:t>
      </w:r>
      <w:r>
        <w:fldChar w:fldCharType="begin"/>
      </w:r>
      <w:r>
        <w:instrText xml:space="preserve"> TC "</w:instrText>
      </w:r>
      <w:bookmarkStart w:id="34" w:name="_Toc488831851"/>
      <w:r>
        <w:instrText>Logiciel</w:instrText>
      </w:r>
      <w:bookmarkEnd w:id="34"/>
      <w:r>
        <w:instrText>" \l 1</w:instrText>
      </w:r>
      <w:r>
        <w:fldChar w:fldCharType="end"/>
      </w:r>
    </w:p>
    <w:p w:rsidR="0080197D" w:rsidRDefault="00D2344F">
      <w:pPr>
        <w:pStyle w:val="ProductList-Offering1HeadingNoBorder"/>
        <w:outlineLvl w:val="1"/>
      </w:pPr>
      <w:bookmarkStart w:id="35" w:name="_Sec857"/>
      <w:r>
        <w:t>Advanced Threat Analytics</w:t>
      </w:r>
      <w:bookmarkEnd w:id="35"/>
      <w:r>
        <w:fldChar w:fldCharType="begin"/>
      </w:r>
      <w:r>
        <w:instrText xml:space="preserve"> TC "</w:instrText>
      </w:r>
      <w:bookmarkStart w:id="36" w:name="_Toc488831852"/>
      <w:r>
        <w:instrText>Advanced Threat Analytics</w:instrText>
      </w:r>
      <w:bookmarkEnd w:id="36"/>
      <w:r>
        <w:instrText>" \l 2</w:instrText>
      </w:r>
      <w:r>
        <w:fldChar w:fldCharType="end"/>
      </w:r>
    </w:p>
    <w:p w:rsidR="0080197D" w:rsidRDefault="00D2344F">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6E6E6E"/>
              <w:bottom w:val="none" w:sz="4" w:space="0" w:color="FFFFFF"/>
              <w:right w:val="none" w:sz="4" w:space="0" w:color="6E6E6E"/>
            </w:tcBorders>
          </w:tcPr>
          <w:p w:rsidR="0080197D" w:rsidRDefault="00D2344F">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0197D" w:rsidRDefault="00D2344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0197D" w:rsidRDefault="00D2344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588"/>
        <w:gridCol w:w="3591"/>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7">
              <w:r>
                <w:rPr>
                  <w:color w:val="000000"/>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2.1 Restrictions spécifiques</w:t>
      </w:r>
    </w:p>
    <w:p w:rsidR="0080197D" w:rsidRDefault="00D2344F">
      <w:pPr>
        <w:pStyle w:val="ProductList-Body"/>
      </w:pPr>
      <w:r>
        <w:t>Le Client n’est pas autorisé à télécharger Advanced Threat Analytics 2016 pour une utilisation ou distribution en République populaire de Chine.</w:t>
      </w:r>
    </w:p>
    <w:p w:rsidR="0080197D" w:rsidRDefault="00D2344F">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03"/>
        <w:gridCol w:w="3568"/>
        <w:gridCol w:w="361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Logiciels supplémentaires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80197D" w:rsidRDefault="00D2344F">
            <w:pPr>
              <w:pStyle w:val="ProductList-TableBody"/>
            </w:pPr>
            <w:r>
              <w:t xml:space="preserve">Licence Équivalente de Licence de Gestion (cf. </w:t>
            </w:r>
            <w:hyperlink w:anchor="_Sec591">
              <w:r>
                <w:rPr>
                  <w:color w:val="00467F"/>
                  <w:u w:val="single"/>
                </w:rPr>
                <w:t>Annexe A</w:t>
              </w:r>
            </w:hyperlink>
            <w:r>
              <w:t>)</w:t>
            </w:r>
          </w:p>
        </w:tc>
      </w:tr>
    </w:tbl>
    <w:p w:rsidR="0080197D" w:rsidRDefault="0080197D">
      <w:pPr>
        <w:pStyle w:val="ProductList-Body"/>
      </w:pPr>
    </w:p>
    <w:p w:rsidR="0080197D" w:rsidRDefault="00D2344F">
      <w:pPr>
        <w:pStyle w:val="ProductList-ClauseHeading"/>
        <w:outlineLvl w:val="3"/>
      </w:pPr>
      <w:r>
        <w:t>3.2 Utilisations nécessitant une Licence de Gestion</w:t>
      </w:r>
    </w:p>
    <w:p w:rsidR="0080197D" w:rsidRDefault="00D2344F">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80197D" w:rsidRDefault="0080197D">
      <w:pPr>
        <w:pStyle w:val="ProductList-Body"/>
      </w:pPr>
    </w:p>
    <w:p w:rsidR="0080197D" w:rsidRDefault="00D2344F">
      <w:pPr>
        <w:pStyle w:val="ProductList-ClauseHeading"/>
        <w:outlineLvl w:val="3"/>
      </w:pPr>
      <w:r>
        <w:t>3.3 Bibliothèques concédées sous une Licence Publique Générale GNU Limitée</w:t>
      </w:r>
    </w:p>
    <w:p w:rsidR="0080197D" w:rsidRDefault="00D2344F">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80197D" w:rsidRDefault="00D2344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1HeadingNoBorder"/>
        <w:outlineLvl w:val="1"/>
      </w:pPr>
      <w:bookmarkStart w:id="41" w:name="_Sec592"/>
      <w:r>
        <w:t>BizTalk</w:t>
      </w:r>
      <w:bookmarkEnd w:id="41"/>
      <w:r>
        <w:fldChar w:fldCharType="begin"/>
      </w:r>
      <w:r>
        <w:instrText xml:space="preserve"> TC "</w:instrText>
      </w:r>
      <w:bookmarkStart w:id="42" w:name="_Toc488831853"/>
      <w:r>
        <w:instrText>BizTalk</w:instrText>
      </w:r>
      <w:bookmarkEnd w:id="42"/>
      <w:r>
        <w:instrText>" \l 2</w:instrText>
      </w:r>
      <w:r>
        <w:fldChar w:fldCharType="end"/>
      </w:r>
    </w:p>
    <w:p w:rsidR="0080197D" w:rsidRDefault="00D2344F">
      <w:pPr>
        <w:pStyle w:val="ProductList-Offering1SubSection"/>
        <w:outlineLvl w:val="2"/>
      </w:pPr>
      <w:bookmarkStart w:id="43" w:name="_Sec593"/>
      <w:r>
        <w:t>1. Disponibilité des programmes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0197D" w:rsidRDefault="00D2344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0197D" w:rsidRDefault="00D2344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0197D" w:rsidRDefault="00D2344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0197D" w:rsidRDefault="00D2344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0197D" w:rsidRDefault="00D2344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0197D" w:rsidRDefault="00D2344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0197D" w:rsidRDefault="00D2344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0197D" w:rsidRDefault="00D2344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0197D" w:rsidRDefault="00D2344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0197D" w:rsidRDefault="00D2344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0197D" w:rsidRDefault="00D2344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0197D" w:rsidRDefault="00D2344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0197D" w:rsidRDefault="00D234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none" w:sz="4" w:space="0" w:color="6E6E6E"/>
              <w:right w:val="none" w:sz="4" w:space="0" w:color="6E6E6E"/>
            </w:tcBorders>
          </w:tcPr>
          <w:p w:rsidR="0080197D" w:rsidRDefault="00D2344F">
            <w:pPr>
              <w:pStyle w:val="ProductList-TableBody"/>
            </w:pPr>
            <w:r>
              <w:rPr>
                <w:color w:val="000000"/>
              </w:rPr>
              <w:lastRenderedPageBreak/>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0197D" w:rsidRDefault="00D2344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0197D" w:rsidRDefault="0080197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0197D" w:rsidRDefault="0080197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2"/>
      </w:pPr>
      <w:bookmarkStart w:id="44" w:name="_Sec594"/>
      <w:r>
        <w:t>2. Conditions des Produits</w:t>
      </w:r>
      <w:bookmarkEnd w:id="44"/>
    </w:p>
    <w:tbl>
      <w:tblPr>
        <w:tblStyle w:val="PURTable"/>
        <w:tblW w:w="0" w:type="dxa"/>
        <w:tblLook w:val="04A0" w:firstRow="1" w:lastRow="0" w:firstColumn="1" w:lastColumn="0" w:noHBand="0" w:noVBand="1"/>
      </w:tblPr>
      <w:tblGrid>
        <w:gridCol w:w="3588"/>
        <w:gridCol w:w="3591"/>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2"/>
      </w:pPr>
      <w:bookmarkStart w:id="45" w:name="_Sec595"/>
      <w:r>
        <w:t>3. Droits d’utilisation</w:t>
      </w:r>
      <w:bookmarkEnd w:id="45"/>
    </w:p>
    <w:tbl>
      <w:tblPr>
        <w:tblStyle w:val="PURTable"/>
        <w:tblW w:w="0" w:type="dxa"/>
        <w:tblLook w:val="04A0" w:firstRow="1" w:lastRow="0" w:firstColumn="1" w:lastColumn="0" w:noHBand="0" w:noVBand="1"/>
      </w:tblPr>
      <w:tblGrid>
        <w:gridCol w:w="3603"/>
        <w:gridCol w:w="3568"/>
        <w:gridCol w:w="361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3.1 BizTalk Server Éditions Agence et Standard</w:t>
      </w:r>
    </w:p>
    <w:p w:rsidR="0080197D" w:rsidRDefault="00D2344F">
      <w:pPr>
        <w:pStyle w:val="ProductList-SubClauseHeading"/>
        <w:outlineLvl w:val="4"/>
      </w:pPr>
      <w:r>
        <w:t>3.1.1 Restrictions d’utilisation</w:t>
      </w:r>
    </w:p>
    <w:p w:rsidR="0080197D" w:rsidRDefault="00D2344F">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80197D" w:rsidRDefault="0080197D">
      <w:pPr>
        <w:pStyle w:val="ProductList-BodyIndented"/>
      </w:pPr>
    </w:p>
    <w:p w:rsidR="0080197D" w:rsidRDefault="00D2344F">
      <w:pPr>
        <w:pStyle w:val="ProductList-SubClauseHeading"/>
        <w:outlineLvl w:val="4"/>
      </w:pPr>
      <w:r>
        <w:t>3.1.2 Composant Web Office</w:t>
      </w:r>
    </w:p>
    <w:p w:rsidR="0080197D" w:rsidRDefault="00D2344F">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rsidR="0080197D" w:rsidRDefault="0080197D">
      <w:pPr>
        <w:pStyle w:val="ProductList-BodyIndented"/>
      </w:pPr>
    </w:p>
    <w:p w:rsidR="0080197D" w:rsidRDefault="00D2344F">
      <w:pPr>
        <w:pStyle w:val="ProductList-ClauseHeading"/>
        <w:outlineLvl w:val="3"/>
      </w:pPr>
      <w:r>
        <w:t>3.2 BizTalk Server Édition Agence</w:t>
      </w:r>
    </w:p>
    <w:p w:rsidR="0080197D" w:rsidRDefault="00D2344F">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80197D" w:rsidRDefault="00D2344F" w:rsidP="003453C2">
      <w:pPr>
        <w:pStyle w:val="ProductList-Bullet"/>
        <w:numPr>
          <w:ilvl w:val="0"/>
          <w:numId w:val="19"/>
        </w:numPr>
      </w:pPr>
      <w:r>
        <w:t xml:space="preserve">être utilisé en tant que nœud central dans un modèle de réseau Hub and Spoke, </w:t>
      </w:r>
    </w:p>
    <w:p w:rsidR="0080197D" w:rsidRDefault="00D2344F" w:rsidP="003453C2">
      <w:pPr>
        <w:pStyle w:val="ProductList-Bullet"/>
        <w:numPr>
          <w:ilvl w:val="0"/>
          <w:numId w:val="19"/>
        </w:numPr>
      </w:pPr>
      <w:r>
        <w:t xml:space="preserve">centraliser les communications d’entreprise avec d’autres Serveurs ou dispositifs ; ou </w:t>
      </w:r>
    </w:p>
    <w:p w:rsidR="0080197D" w:rsidRDefault="00D2344F" w:rsidP="003453C2">
      <w:pPr>
        <w:pStyle w:val="ProductList-Bullet"/>
        <w:numPr>
          <w:ilvl w:val="0"/>
          <w:numId w:val="19"/>
        </w:numPr>
      </w:pPr>
      <w:r>
        <w:t>automatiser les processus métier entre les divisions, les unités opérationnelles ou les succursales.</w:t>
      </w:r>
    </w:p>
    <w:p w:rsidR="0080197D" w:rsidRDefault="0080197D">
      <w:pPr>
        <w:pStyle w:val="ProductList-Body"/>
      </w:pPr>
    </w:p>
    <w:p w:rsidR="0080197D" w:rsidRDefault="00D2344F">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Schémas et modèles BizTalk Server</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API d’événements et intercepteurs et outils d’administration BAM</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Outils de développement</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MQHelper.dll</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Adaptateur de réception SOAP</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UDDI</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r>
    </w:tbl>
    <w:p w:rsidR="0080197D" w:rsidRDefault="00D2344F">
      <w:pPr>
        <w:pStyle w:val="ProductList-Offering1SubSection"/>
        <w:outlineLvl w:val="2"/>
      </w:pPr>
      <w:bookmarkStart w:id="46" w:name="_Sec596"/>
      <w:r>
        <w:t>4. Software Assurance</w:t>
      </w:r>
      <w:bookmarkEnd w:id="46"/>
    </w:p>
    <w:p w:rsidR="0080197D" w:rsidRDefault="0080197D">
      <w:pPr>
        <w:pStyle w:val="ProductList-Body"/>
      </w:pPr>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4.1 Biz Talk Server 2013 R2 Enterprise - Virtualisation illimitée</w:t>
      </w:r>
    </w:p>
    <w:p w:rsidR="0080197D" w:rsidRDefault="00D2344F">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1HeadingNoBorder"/>
        <w:outlineLvl w:val="1"/>
      </w:pPr>
      <w:bookmarkStart w:id="47" w:name="_Sec597"/>
      <w:r>
        <w:lastRenderedPageBreak/>
        <w:t>Suites de CAL</w:t>
      </w:r>
      <w:bookmarkEnd w:id="47"/>
      <w:r>
        <w:fldChar w:fldCharType="begin"/>
      </w:r>
      <w:r>
        <w:instrText xml:space="preserve"> TC "</w:instrText>
      </w:r>
      <w:bookmarkStart w:id="48" w:name="_Toc488831854"/>
      <w:r>
        <w:instrText>Suites de CAL</w:instrText>
      </w:r>
      <w:bookmarkEnd w:id="48"/>
      <w:r>
        <w:instrText>" \l 2</w:instrText>
      </w:r>
      <w:r>
        <w:fldChar w:fldCharType="end"/>
      </w:r>
    </w:p>
    <w:p w:rsidR="0080197D" w:rsidRDefault="00D2344F">
      <w:pPr>
        <w:pStyle w:val="ProductList-Offering1SubSection"/>
        <w:outlineLvl w:val="2"/>
      </w:pPr>
      <w:bookmarkStart w:id="49" w:name="_Sec868"/>
      <w:r>
        <w:t>1. Disponibilité des programmes</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80197D">
      <w:pPr>
        <w:pStyle w:val="ProductList-Body"/>
      </w:pPr>
    </w:p>
    <w:p w:rsidR="0080197D" w:rsidRDefault="00D2344F">
      <w:pPr>
        <w:pStyle w:val="ProductList-Offering1SubSection"/>
        <w:outlineLvl w:val="2"/>
      </w:pPr>
      <w:bookmarkStart w:id="50" w:name="_Sec599"/>
      <w:r>
        <w:t>2. Conditions des Produits</w:t>
      </w:r>
      <w:bookmarkEnd w:id="50"/>
    </w:p>
    <w:tbl>
      <w:tblPr>
        <w:tblStyle w:val="PURTable"/>
        <w:tblW w:w="0" w:type="dxa"/>
        <w:tblLook w:val="04A0" w:firstRow="1" w:lastRow="0" w:firstColumn="1" w:lastColumn="0" w:noHBand="0" w:noVBand="1"/>
      </w:tblPr>
      <w:tblGrid>
        <w:gridCol w:w="3588"/>
        <w:gridCol w:w="3591"/>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2.1 Détermination des Droits d’Utilisation applicables aux offres CAL Suite</w:t>
      </w:r>
    </w:p>
    <w:p w:rsidR="0080197D" w:rsidRDefault="00D2344F">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80197D" w:rsidRDefault="0080197D">
      <w:pPr>
        <w:pStyle w:val="ProductList-Body"/>
      </w:pPr>
    </w:p>
    <w:p w:rsidR="0080197D" w:rsidRDefault="00D2344F">
      <w:pPr>
        <w:pStyle w:val="ProductList-ClauseHeading"/>
        <w:outlineLvl w:val="3"/>
      </w:pPr>
      <w:r>
        <w:t>2.2 Composants de CAL Suite</w:t>
      </w:r>
    </w:p>
    <w:p w:rsidR="0080197D" w:rsidRDefault="00D2344F">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80197D" w:rsidRDefault="0080197D">
      <w:pPr>
        <w:pStyle w:val="ProductList-Body"/>
      </w:pPr>
    </w:p>
    <w:p w:rsidR="0080197D" w:rsidRDefault="00D2344F">
      <w:pPr>
        <w:pStyle w:val="ProductList-ClauseHeading"/>
        <w:outlineLvl w:val="3"/>
      </w:pPr>
      <w:r>
        <w:t>2.3 Services en Ligne inclus avec la CAL Entreprise Suite</w:t>
      </w:r>
    </w:p>
    <w:p w:rsidR="0080197D" w:rsidRDefault="00D2344F">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39">
        <w:r>
          <w:rPr>
            <w:color w:val="00467F"/>
            <w:u w:val="single"/>
          </w:rPr>
          <w:t>http://go.microsoft.com/?linkid=9839207</w:t>
        </w:r>
      </w:hyperlink>
      <w:r>
        <w:t>.</w:t>
      </w:r>
    </w:p>
    <w:p w:rsidR="0080197D" w:rsidRDefault="0080197D">
      <w:pPr>
        <w:pStyle w:val="ProductList-Body"/>
      </w:pPr>
    </w:p>
    <w:p w:rsidR="0080197D" w:rsidRDefault="00D2344F">
      <w:pPr>
        <w:pStyle w:val="ProductList-ClauseHeading"/>
        <w:outlineLvl w:val="3"/>
      </w:pPr>
      <w:r>
        <w:t>2.4 CAL Suite Bridge pour O365, pour O365 &amp; Intune et pour Intune</w:t>
      </w:r>
    </w:p>
    <w:p w:rsidR="0080197D" w:rsidRDefault="00D2344F">
      <w:pPr>
        <w:pStyle w:val="ProductList-SubClauseHeading"/>
        <w:outlineLvl w:val="4"/>
      </w:pPr>
      <w:r>
        <w:t>2.4.1 Exigences relatives à la CAL Suite Bridge</w:t>
      </w:r>
    </w:p>
    <w:p w:rsidR="0080197D" w:rsidRDefault="00D2344F">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rsidR="0080197D" w:rsidRDefault="0080197D">
      <w:pPr>
        <w:pStyle w:val="ProductList-BodyIndented"/>
      </w:pPr>
    </w:p>
    <w:p w:rsidR="0080197D" w:rsidRDefault="00D2344F">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Services en Ligne éligibles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lastRenderedPageBreak/>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80197D" w:rsidRDefault="00D2344F">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80197D" w:rsidRDefault="00D2344F">
            <w:pPr>
              <w:pStyle w:val="ProductList-TableBody"/>
            </w:pPr>
            <w:r>
              <w:t>Office 365 Entreprise E5 et Microsoft Intune</w:t>
            </w:r>
            <w:r>
              <w:fldChar w:fldCharType="begin"/>
            </w:r>
            <w:r>
              <w:instrText xml:space="preserve"> XE "Office 365 Entreprise E5 et Microsoft Intune" </w:instrText>
            </w:r>
            <w:r>
              <w:fldChar w:fldCharType="end"/>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Microsoft Intune</w:t>
            </w:r>
            <w:r>
              <w:fldChar w:fldCharType="begin"/>
            </w:r>
            <w:r>
              <w:instrText xml:space="preserve"> XE "Microsoft Intune" </w:instrText>
            </w:r>
            <w:r>
              <w:fldChar w:fldCharType="end"/>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Core CAL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Enterprise Mobility + Security E3</w:t>
            </w:r>
            <w:r>
              <w:fldChar w:fldCharType="begin"/>
            </w:r>
            <w:r>
              <w:instrText xml:space="preserve"> XE "Enterprise Mobility + Security E3" </w:instrText>
            </w:r>
            <w:r>
              <w:fldChar w:fldCharType="end"/>
            </w:r>
            <w:r>
              <w:t>, ou</w:t>
            </w:r>
          </w:p>
          <w:p w:rsidR="0080197D" w:rsidRDefault="00D2344F">
            <w:pPr>
              <w:pStyle w:val="ProductList-TableBody"/>
            </w:pPr>
            <w:r>
              <w:t>Enterprise Mobility + Security E5</w:t>
            </w:r>
            <w:r>
              <w:fldChar w:fldCharType="begin"/>
            </w:r>
            <w:r>
              <w:instrText xml:space="preserve"> XE "Enterprise Mobility + Security E5" </w:instrText>
            </w:r>
            <w:r>
              <w:fldChar w:fldCharType="end"/>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365 Entreprise E3</w:t>
            </w:r>
            <w:r>
              <w:fldChar w:fldCharType="begin"/>
            </w:r>
            <w:r>
              <w:instrText xml:space="preserve"> XE "Office 365 Entreprise E3" </w:instrText>
            </w:r>
            <w:r>
              <w:fldChar w:fldCharType="end"/>
            </w:r>
            <w:r>
              <w:t>, ou</w:t>
            </w:r>
          </w:p>
          <w:p w:rsidR="0080197D" w:rsidRDefault="00D2344F">
            <w:pPr>
              <w:pStyle w:val="ProductList-TableBody"/>
            </w:pPr>
            <w:r>
              <w:t>Office 365 Entreprise E5</w:t>
            </w:r>
            <w:r>
              <w:fldChar w:fldCharType="begin"/>
            </w:r>
            <w:r>
              <w:instrText xml:space="preserve"> XE "Office 365 Entreprise E5" </w:instrText>
            </w:r>
            <w:r>
              <w:fldChar w:fldCharType="end"/>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80197D" w:rsidRDefault="00D2344F">
            <w:pPr>
              <w:pStyle w:val="ProductList-TableBody"/>
            </w:pPr>
            <w:r>
              <w:t>Office 365 Entreprise E5 et Microsoft Intune</w:t>
            </w:r>
            <w:r>
              <w:fldChar w:fldCharType="begin"/>
            </w:r>
            <w:r>
              <w:instrText xml:space="preserve"> XE "Office 365 Entreprise E5 et Microsoft Intune" </w:instrText>
            </w:r>
            <w:r>
              <w:fldChar w:fldCharType="end"/>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Microsoft Intune</w:t>
            </w:r>
            <w:r>
              <w:fldChar w:fldCharType="begin"/>
            </w:r>
            <w:r>
              <w:instrText xml:space="preserve"> XE "Microsoft Intune" </w:instrText>
            </w:r>
            <w:r>
              <w:fldChar w:fldCharType="end"/>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Enterprise Mobility + Security E3</w:t>
            </w:r>
            <w:r>
              <w:fldChar w:fldCharType="begin"/>
            </w:r>
            <w:r>
              <w:instrText xml:space="preserve"> XE "Enterprise Mobility + Security E3" </w:instrText>
            </w:r>
            <w:r>
              <w:fldChar w:fldCharType="end"/>
            </w:r>
            <w:r>
              <w:t>, ou</w:t>
            </w:r>
          </w:p>
          <w:p w:rsidR="0080197D" w:rsidRDefault="00D2344F">
            <w:pPr>
              <w:pStyle w:val="ProductList-TableBody"/>
            </w:pPr>
            <w:r>
              <w:t>Enterprise Mobility + Security E5</w:t>
            </w:r>
            <w:r>
              <w:fldChar w:fldCharType="begin"/>
            </w:r>
            <w:r>
              <w:instrText xml:space="preserve"> XE "Enterprise Mobility + Security E5" </w:instrText>
            </w:r>
            <w:r>
              <w:fldChar w:fldCharType="end"/>
            </w:r>
          </w:p>
        </w:tc>
      </w:tr>
    </w:tbl>
    <w:p w:rsidR="0080197D" w:rsidRDefault="00D2344F">
      <w:pPr>
        <w:pStyle w:val="ProductList-BodyIndented"/>
      </w:pPr>
      <w:r>
        <w:rPr>
          <w:i/>
        </w:rPr>
        <w:t>*CAL Suite Bridge pour les SL Utilisateur au titre de la SA nécessite des Licences pour la durée des droits de propriété intellectuelle avec SA active entièrement payées pour la CAL Suite parente équivalente. Le Client peut également acheter une SL Utilisateur CAL Suite Bridge au titre de la SA au lieu de Licences d‘Abonnement pour les Produits sous réserve que les Licences d‘Abonnement aient été acquises au moins trois (3) ans avant l‘achat de la SL Utilisateur au titre de la SA.</w:t>
      </w:r>
    </w:p>
    <w:p w:rsidR="0080197D" w:rsidRDefault="0080197D">
      <w:pPr>
        <w:pStyle w:val="ProductList-BodyIndented"/>
      </w:pPr>
    </w:p>
    <w:p w:rsidR="0080197D" w:rsidRDefault="00D2344F">
      <w:pPr>
        <w:pStyle w:val="ProductList-SubClauseHeading"/>
        <w:outlineLvl w:val="4"/>
      </w:pPr>
      <w:r>
        <w:t>2.4.2 CAL Étudiant Uniquement (Licence Open Éducation et Select Éducation)</w:t>
      </w:r>
    </w:p>
    <w:p w:rsidR="0080197D" w:rsidRDefault="00D2344F">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80197D" w:rsidRDefault="00D2344F">
      <w:pPr>
        <w:pStyle w:val="ProductList-Offering1SubSection"/>
        <w:outlineLvl w:val="2"/>
      </w:pPr>
      <w:bookmarkStart w:id="51" w:name="_Sec600"/>
      <w:r>
        <w:t>3. Droits d’utilisation</w:t>
      </w:r>
      <w:bookmarkEnd w:id="51"/>
    </w:p>
    <w:tbl>
      <w:tblPr>
        <w:tblStyle w:val="PURTable"/>
        <w:tblW w:w="0" w:type="dxa"/>
        <w:tblLook w:val="04A0" w:firstRow="1" w:lastRow="0" w:firstColumn="1" w:lastColumn="0" w:noHBand="0" w:noVBand="1"/>
      </w:tblPr>
      <w:tblGrid>
        <w:gridCol w:w="3590"/>
        <w:gridCol w:w="3575"/>
        <w:gridCol w:w="3625"/>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Logiciels supplémentaires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Technologies incluses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0">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jc w:val="right"/>
      </w:pPr>
    </w:p>
    <w:p w:rsidR="0080197D" w:rsidRDefault="00D2344F">
      <w:pPr>
        <w:pStyle w:val="ProductList-ClauseHeading"/>
        <w:outlineLvl w:val="3"/>
      </w:pPr>
      <w:r>
        <w:t>4.1 Droits d’Utilisation Étendus pour les Clients Microsoft 365</w:t>
      </w:r>
    </w:p>
    <w:p w:rsidR="0080197D" w:rsidRDefault="00D2344F">
      <w:pPr>
        <w:pStyle w:val="ProductList-Body"/>
      </w:pPr>
      <w:r>
        <w:t>Pour les clients éligibles, Microsoft 365 ou la combinaison d’Office 365 et Enterprise Mobility + Security offre des droits d’accès au composant de service d’Exchange Online Archiving pour Exchange Server. Les « Clients Éligibles » sont les clients ayant conclu un Accord de Mise en Œuvre Entreprise ou Souscription Entreprise qui disposent d’une Software Assurance active pour la CAL Entreprise Suite au 30 novembre 2014.</w:t>
      </w:r>
    </w:p>
    <w:p w:rsidR="0080197D" w:rsidRDefault="0080197D">
      <w:pPr>
        <w:pStyle w:val="ProductList-Body"/>
      </w:pPr>
    </w:p>
    <w:p w:rsidR="0080197D" w:rsidRDefault="00D2344F">
      <w:pPr>
        <w:pStyle w:val="ProductList-Body"/>
      </w:pPr>
      <w:r>
        <w:t>Les Clients Éligibles détenteurs d’une licence pour Microsoft 365 ou pour la combinaison d’Office 365 et Enterprise Mobility + Security disposent de droits d’accès à Exchange Online Archiving pour Exchange Server identiques à ceux fournis par la CAL Entreprise Suite.</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8831855"/>
      <w:r>
        <w:instrText>Core Infrastructure Server (CIS) Suite</w:instrText>
      </w:r>
      <w:bookmarkEnd w:id="54"/>
      <w:r>
        <w:instrText>" \l 2</w:instrText>
      </w:r>
      <w:r>
        <w:fldChar w:fldCharType="end"/>
      </w:r>
    </w:p>
    <w:p w:rsidR="0080197D" w:rsidRDefault="00D2344F">
      <w:pPr>
        <w:pStyle w:val="ProductList-Offering1SubSection"/>
        <w:outlineLvl w:val="2"/>
      </w:pPr>
      <w:bookmarkStart w:id="55" w:name="_Sec603"/>
      <w:r>
        <w:t>1. Disponibilité des programmes</w:t>
      </w:r>
      <w:bookmarkEnd w:id="55"/>
    </w:p>
    <w:tbl>
      <w:tblPr>
        <w:tblStyle w:val="PURTable"/>
        <w:tblW w:w="0" w:type="dxa"/>
        <w:tblLook w:val="04A0" w:firstRow="1" w:lastRow="0" w:firstColumn="1" w:lastColumn="0" w:noHBand="0" w:noVBand="1"/>
      </w:tblPr>
      <w:tblGrid>
        <w:gridCol w:w="4043"/>
        <w:gridCol w:w="612"/>
        <w:gridCol w:w="603"/>
        <w:gridCol w:w="611"/>
        <w:gridCol w:w="606"/>
        <w:gridCol w:w="609"/>
        <w:gridCol w:w="611"/>
        <w:gridCol w:w="615"/>
        <w:gridCol w:w="634"/>
        <w:gridCol w:w="619"/>
        <w:gridCol w:w="612"/>
        <w:gridCol w:w="609"/>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Module Complémentaire Windows Server Standard Premium Assurance (pack de 2 Licences par Cœur)</w:t>
            </w:r>
            <w:r>
              <w:fldChar w:fldCharType="begin"/>
            </w:r>
            <w:r>
              <w:instrText xml:space="preserve"> XE "Module Complémentaire Windows Server Standard Premium Assurance (pack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r>
      <w:tr w:rsidR="0080197D">
        <w:tc>
          <w:tcPr>
            <w:tcW w:w="416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rPr>
                <w:color w:val="000000"/>
              </w:rPr>
              <w:lastRenderedPageBreak/>
              <w:t>Module Complémentaire Windows Server Datacenter Premium Assurance (pack de 2 Licences par Cœur)</w:t>
            </w:r>
            <w:r>
              <w:fldChar w:fldCharType="begin"/>
            </w:r>
            <w:r>
              <w:instrText xml:space="preserve"> XE "Module Complémentaire Windows Server Datacenter Premium Assurance (pack de 2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r>
    </w:tbl>
    <w:p w:rsidR="0080197D" w:rsidRDefault="00D2344F">
      <w:pPr>
        <w:pStyle w:val="ProductList-Offering1SubSection"/>
        <w:outlineLvl w:val="2"/>
      </w:pPr>
      <w:bookmarkStart w:id="56" w:name="_Sec604"/>
      <w:r>
        <w:t>2. Conditions des Produits</w:t>
      </w:r>
      <w:bookmarkEnd w:id="56"/>
    </w:p>
    <w:tbl>
      <w:tblPr>
        <w:tblStyle w:val="PURTable"/>
        <w:tblW w:w="0" w:type="dxa"/>
        <w:tblLook w:val="04A0" w:firstRow="1" w:lastRow="0" w:firstColumn="1" w:lastColumn="0" w:noHBand="0" w:noVBand="1"/>
      </w:tblPr>
      <w:tblGrid>
        <w:gridCol w:w="3588"/>
        <w:gridCol w:w="3591"/>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2.1 Logiciels inclus dans CIS Suite Standard</w:t>
      </w:r>
    </w:p>
    <w:p w:rsidR="0080197D" w:rsidRDefault="00D2344F">
      <w:pPr>
        <w:pStyle w:val="ProductList-Body"/>
      </w:pPr>
      <w:r>
        <w:t>CIS Suite Standard inclut les dernières versions de Windows Server Standard et de System Center Standard mises à la disposition du Client pendant la durée de sa Software Assurance.</w:t>
      </w:r>
    </w:p>
    <w:p w:rsidR="0080197D" w:rsidRDefault="0080197D">
      <w:pPr>
        <w:pStyle w:val="ProductList-Body"/>
      </w:pPr>
    </w:p>
    <w:p w:rsidR="0080197D" w:rsidRDefault="00D2344F">
      <w:pPr>
        <w:pStyle w:val="ProductList-ClauseHeading"/>
        <w:outlineLvl w:val="3"/>
      </w:pPr>
      <w:r>
        <w:t>2.2 Logiciels inclus dans CIS Suite Datacenter</w:t>
      </w:r>
    </w:p>
    <w:p w:rsidR="0080197D" w:rsidRDefault="00D2344F">
      <w:pPr>
        <w:pStyle w:val="ProductList-Body"/>
      </w:pPr>
      <w:r>
        <w:t>CIS Suite Datacenter inclut les dernières versions de Windows Server Datacenter et de System Center Datacenter mises à la disposition du Client pendant la durée de sa Software Assurance.</w:t>
      </w:r>
    </w:p>
    <w:p w:rsidR="0080197D" w:rsidRDefault="00D2344F">
      <w:pPr>
        <w:pStyle w:val="ProductList-Offering1SubSection"/>
        <w:outlineLvl w:val="2"/>
      </w:pPr>
      <w:bookmarkStart w:id="57" w:name="_Sec605"/>
      <w:r>
        <w:t>3. Droits d’utilisation</w:t>
      </w:r>
      <w:bookmarkEnd w:id="57"/>
    </w:p>
    <w:tbl>
      <w:tblPr>
        <w:tblStyle w:val="PURTable"/>
        <w:tblW w:w="0" w:type="dxa"/>
        <w:tblLook w:val="04A0" w:firstRow="1" w:lastRow="0" w:firstColumn="1" w:lastColumn="0" w:noHBand="0" w:noVBand="1"/>
      </w:tblPr>
      <w:tblGrid>
        <w:gridCol w:w="3588"/>
        <w:gridCol w:w="3576"/>
        <w:gridCol w:w="362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Logiciels supplémentaires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Technologies incluses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3.1 Droits d’Utilisation applicables</w:t>
      </w:r>
    </w:p>
    <w:p w:rsidR="0080197D" w:rsidRDefault="00D2344F">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80197D" w:rsidRDefault="0080197D">
      <w:pPr>
        <w:pStyle w:val="ProductList-Body"/>
      </w:pPr>
    </w:p>
    <w:p w:rsidR="0080197D" w:rsidRDefault="00D2344F">
      <w:pPr>
        <w:pStyle w:val="ProductList-ClauseHeading"/>
        <w:outlineLvl w:val="3"/>
      </w:pPr>
      <w:r>
        <w:t>3.2 Attribution de Licences Serveur et de Licences de Gestion</w:t>
      </w:r>
    </w:p>
    <w:p w:rsidR="0080197D" w:rsidRDefault="00D2344F">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80197D" w:rsidRDefault="0080197D">
      <w:pPr>
        <w:pStyle w:val="ProductList-Body"/>
      </w:pPr>
    </w:p>
    <w:p w:rsidR="0080197D" w:rsidRDefault="00D2344F">
      <w:pPr>
        <w:pStyle w:val="ProductList-ClauseHeading"/>
        <w:outlineLvl w:val="3"/>
      </w:pPr>
      <w:r>
        <w:t>3.3 Conditions supplémentaires</w:t>
      </w:r>
    </w:p>
    <w:p w:rsidR="0080197D" w:rsidRDefault="00D2344F">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80197D" w:rsidRDefault="0080197D">
      <w:pPr>
        <w:pStyle w:val="ProductList-Body"/>
      </w:pPr>
    </w:p>
    <w:p w:rsidR="0080197D" w:rsidRDefault="00D2344F">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80197D" w:rsidRDefault="00D2344F">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w:t>
            </w:r>
            <w:hyperlink r:id="rId42">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4.1 Avantage Microsoft Azure Hybrid Use Benefit</w:t>
      </w:r>
    </w:p>
    <w:p w:rsidR="0080197D" w:rsidRDefault="00D2344F">
      <w:pPr>
        <w:pStyle w:val="ProductList-Body"/>
      </w:pPr>
      <w:r>
        <w:t>Reportez-vous à l’</w:t>
      </w:r>
      <w:hyperlink w:anchor="_Sec624">
        <w:r>
          <w:rPr>
            <w:color w:val="00467F"/>
            <w:u w:val="single"/>
          </w:rPr>
          <w:t>article 7, « Avantage Microsoft Azure Hybrid Use Benefit »,</w:t>
        </w:r>
      </w:hyperlink>
      <w:r>
        <w:t xml:space="preserve"> de l’Entrée Produit « Microsoft Azure » pour connaître les conditions de déploiement d’images de Windows Server sur Microsoft Azure.</w:t>
      </w:r>
    </w:p>
    <w:p w:rsidR="0080197D" w:rsidRDefault="0080197D">
      <w:pPr>
        <w:pStyle w:val="ProductList-Body"/>
      </w:pPr>
    </w:p>
    <w:p w:rsidR="0080197D" w:rsidRDefault="00D2344F">
      <w:pPr>
        <w:pStyle w:val="ProductList-ClauseHeading"/>
        <w:outlineLvl w:val="3"/>
      </w:pPr>
      <w:r>
        <w:t>4.2 Nano Server</w:t>
      </w:r>
    </w:p>
    <w:p w:rsidR="0080197D" w:rsidRDefault="00D2344F">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utiliser et Gérer Nano Server.</w:t>
      </w:r>
    </w:p>
    <w:p w:rsidR="0080197D" w:rsidRDefault="0080197D">
      <w:pPr>
        <w:pStyle w:val="ProductList-Body"/>
      </w:pPr>
    </w:p>
    <w:p w:rsidR="0080197D" w:rsidRDefault="00D2344F">
      <w:pPr>
        <w:pStyle w:val="ProductList-ClauseHeading"/>
        <w:outlineLvl w:val="3"/>
      </w:pPr>
      <w:r>
        <w:lastRenderedPageBreak/>
        <w:t>4.3 Droits System Center Configuration Manager Current Branch</w:t>
      </w:r>
    </w:p>
    <w:p w:rsidR="0080197D" w:rsidRDefault="00D2344F">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rsidR="0080197D" w:rsidRDefault="0080197D">
      <w:pPr>
        <w:pStyle w:val="ProductList-Body"/>
      </w:pPr>
    </w:p>
    <w:p w:rsidR="0080197D" w:rsidRDefault="00D2344F">
      <w:pPr>
        <w:pStyle w:val="ProductList-ClauseHeading"/>
        <w:outlineLvl w:val="3"/>
      </w:pPr>
      <w:r>
        <w:t>4.4 Droits et Avantages relatifs à la Software Assurance pour les Licences d’Abonnement</w:t>
      </w:r>
    </w:p>
    <w:p w:rsidR="0080197D" w:rsidRDefault="00D2344F">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80197D" w:rsidRDefault="0080197D">
      <w:pPr>
        <w:pStyle w:val="ProductList-Body"/>
      </w:pPr>
    </w:p>
    <w:p w:rsidR="0080197D" w:rsidRDefault="00D2344F">
      <w:pPr>
        <w:pStyle w:val="ProductList-ClauseHeading"/>
        <w:outlineLvl w:val="3"/>
      </w:pPr>
      <w:r>
        <w:t>4.5 Accord de Mise en Œuvre Serveur et Cloud (SCE) - Droit de gestion des OSE sur Microsoft Azure en vertu des Licences CIS Suite</w:t>
      </w:r>
    </w:p>
    <w:p w:rsidR="0080197D" w:rsidRDefault="00D2344F">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rsidR="0080197D" w:rsidRDefault="00D2344F">
      <w:pPr>
        <w:pStyle w:val="ProductList-Body"/>
        <w:ind w:left="720"/>
      </w:pPr>
      <w:r>
        <w:t>• Instances de Machine Virtuelle Windows Server (y compris les Instances déployées au titre du HUB Azure)</w:t>
      </w:r>
    </w:p>
    <w:p w:rsidR="0080197D" w:rsidRDefault="00D2344F">
      <w:pPr>
        <w:pStyle w:val="ProductList-Body"/>
        <w:ind w:left="720"/>
      </w:pPr>
      <w:r>
        <w:t>• Instances de Services Cloud (rôles Web et de Travail)</w:t>
      </w:r>
    </w:p>
    <w:p w:rsidR="0080197D" w:rsidRDefault="00D2344F">
      <w:pPr>
        <w:pStyle w:val="ProductList-Body"/>
        <w:ind w:left="720"/>
      </w:pPr>
      <w:r>
        <w:t>• Comptes de stockage</w:t>
      </w:r>
    </w:p>
    <w:p w:rsidR="0080197D" w:rsidRDefault="00D2344F">
      <w:pPr>
        <w:pStyle w:val="ProductList-Body"/>
        <w:ind w:left="720"/>
      </w:pPr>
      <w:r>
        <w:t>• Bases de données SQL</w:t>
      </w:r>
    </w:p>
    <w:p w:rsidR="0080197D" w:rsidRDefault="00D2344F">
      <w:pPr>
        <w:pStyle w:val="ProductList-Body"/>
        <w:ind w:left="720"/>
      </w:pPr>
      <w:r>
        <w:t>• Instances de sites Web</w:t>
      </w:r>
    </w:p>
    <w:p w:rsidR="0080197D" w:rsidRDefault="0080197D">
      <w:pPr>
        <w:pStyle w:val="ProductList-Body"/>
      </w:pPr>
    </w:p>
    <w:p w:rsidR="0080197D" w:rsidRDefault="00D2344F">
      <w:pPr>
        <w:pStyle w:val="ProductList-ClauseHeading"/>
        <w:outlineLvl w:val="3"/>
      </w:pPr>
      <w:r>
        <w:t>4.6 Offre de renouvellement de Software Assurance pour Windows Server et System Center</w:t>
      </w:r>
    </w:p>
    <w:p w:rsidR="0080197D" w:rsidRDefault="00D2344F">
      <w:pPr>
        <w:pStyle w:val="ProductList-Body"/>
      </w:pPr>
      <w:r>
        <w:t xml:space="preserve">Les Clients qui ont acquis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8019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Colonne B</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Core Infrastructure Server Suite Standard (packs de 2 Licences par Cœur)</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Core Infrastructure Server Suite Datacenter (packs de 2 Licences par Cœur)</w:t>
            </w:r>
          </w:p>
        </w:tc>
      </w:tr>
    </w:tbl>
    <w:p w:rsidR="0080197D" w:rsidRDefault="00D2344F">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d’abonnement ne permettent pas de prétendre à cette offre.</w:t>
      </w:r>
    </w:p>
    <w:p w:rsidR="0080197D" w:rsidRDefault="0080197D">
      <w:pPr>
        <w:pStyle w:val="ProductList-Body"/>
      </w:pPr>
    </w:p>
    <w:p w:rsidR="0080197D" w:rsidRDefault="00D2344F">
      <w:pPr>
        <w:pStyle w:val="ProductList-ClauseHeading"/>
        <w:outlineLvl w:val="3"/>
      </w:pPr>
      <w:r>
        <w:t>4.7 Droits d’Utilisation et Concessions de Licences associés au Changement de Modèle de Licence – Licence Éligible</w:t>
      </w:r>
    </w:p>
    <w:p w:rsidR="0080197D" w:rsidRDefault="00D2344F">
      <w:pPr>
        <w:pStyle w:val="ProductList-Body"/>
      </w:pPr>
      <w:r>
        <w:t>Le Terme « Licence Éligible », tel que défini dans les Droits de Migration pour Core Infrastructure Suite publiés dans les Conditions générales du produit d’octobre 2016, est mis à jour de façon à inclure également les Licences de processeur Core Infrastructure Suite avec SA obtenue par le Client à compter du 31 décembre 2016 dans le cadre d’un Accord de mise en Œuvre nouveau ou renouvelé avec Date d’Entrée en Vigueur comprise entre le 1er octobre 2016 et le 31 décembre 2016.</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1HeadingNoBorder"/>
        <w:outlineLvl w:val="1"/>
      </w:pPr>
      <w:bookmarkStart w:id="59" w:name="_Sec862"/>
      <w:r>
        <w:t>Forefront</w:t>
      </w:r>
      <w:bookmarkEnd w:id="59"/>
      <w:r>
        <w:fldChar w:fldCharType="begin"/>
      </w:r>
      <w:r>
        <w:instrText xml:space="preserve"> TC "</w:instrText>
      </w:r>
      <w:bookmarkStart w:id="60" w:name="_Toc488831856"/>
      <w:r>
        <w:instrText>Forefront</w:instrText>
      </w:r>
      <w:bookmarkEnd w:id="60"/>
      <w:r>
        <w:instrText>" \l 2</w:instrText>
      </w:r>
      <w:r>
        <w:fldChar w:fldCharType="end"/>
      </w:r>
    </w:p>
    <w:p w:rsidR="0080197D" w:rsidRDefault="00D2344F">
      <w:pPr>
        <w:pStyle w:val="ProductList-Offering1SubSection"/>
        <w:outlineLvl w:val="2"/>
      </w:pPr>
      <w:bookmarkStart w:id="61" w:name="_Sec863"/>
      <w:r>
        <w:t>1. Disponibilité des programmes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BFBFBF"/>
              <w:bottom w:val="none" w:sz="4" w:space="0" w:color="BFBFBF"/>
              <w:right w:val="none" w:sz="4" w:space="0" w:color="6E6E6E"/>
            </w:tcBorders>
          </w:tcPr>
          <w:p w:rsidR="0080197D" w:rsidRDefault="00D2344F">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0197D" w:rsidRDefault="00D2344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0197D" w:rsidRDefault="00D2344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0197D" w:rsidRDefault="00D2344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0197D" w:rsidRDefault="00D2344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0197D" w:rsidRDefault="00D2344F">
      <w:pPr>
        <w:pStyle w:val="ProductList-Offering1SubSection"/>
        <w:outlineLvl w:val="2"/>
      </w:pPr>
      <w:bookmarkStart w:id="62" w:name="_Sec864"/>
      <w:r>
        <w:t>2. Conditions des Produits</w:t>
      </w:r>
      <w:bookmarkEnd w:id="62"/>
    </w:p>
    <w:tbl>
      <w:tblPr>
        <w:tblStyle w:val="PURTable"/>
        <w:tblW w:w="0" w:type="dxa"/>
        <w:tblLook w:val="04A0" w:firstRow="1" w:lastRow="0" w:firstColumn="1" w:lastColumn="0" w:noHBand="0" w:noVBand="1"/>
      </w:tblPr>
      <w:tblGrid>
        <w:gridCol w:w="3588"/>
        <w:gridCol w:w="3591"/>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2.1 Forefront Identity Manager 2010 – Édition Windows Live</w:t>
      </w:r>
    </w:p>
    <w:p w:rsidR="0080197D" w:rsidRDefault="00D2344F">
      <w:pPr>
        <w:pStyle w:val="ProductList-Body"/>
      </w:pPr>
      <w:r>
        <w:t>Forefront Identity Manager 2010 – Édition Windows Live est la version qui suit Identity Lifecycle Manager 2007 – Édition Windows Live.</w:t>
      </w:r>
    </w:p>
    <w:p w:rsidR="0080197D" w:rsidRDefault="00D2344F">
      <w:pPr>
        <w:pStyle w:val="ProductList-Offering1SubSection"/>
        <w:outlineLvl w:val="2"/>
      </w:pPr>
      <w:bookmarkStart w:id="63" w:name="_Sec865"/>
      <w:r>
        <w:lastRenderedPageBreak/>
        <w:t>3. Droits d’utilisation</w:t>
      </w:r>
      <w:bookmarkEnd w:id="63"/>
    </w:p>
    <w:tbl>
      <w:tblPr>
        <w:tblStyle w:val="PURTable"/>
        <w:tblW w:w="0" w:type="dxa"/>
        <w:tblLook w:val="04A0" w:firstRow="1" w:lastRow="0" w:firstColumn="1" w:lastColumn="0" w:noHBand="0" w:noVBand="1"/>
      </w:tblPr>
      <w:tblGrid>
        <w:gridCol w:w="3588"/>
        <w:gridCol w:w="3576"/>
        <w:gridCol w:w="362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3">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Technologies incluses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3.1 Importation des données d’identité : Forefront Identity Manager 2010 R2 – Édition Windows Live</w:t>
      </w:r>
    </w:p>
    <w:p w:rsidR="0080197D" w:rsidRDefault="00D2344F">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80197D" w:rsidRDefault="0080197D">
      <w:pPr>
        <w:pStyle w:val="ProductList-Body"/>
      </w:pPr>
    </w:p>
    <w:p w:rsidR="0080197D" w:rsidRDefault="00D2344F">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8019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0197D" w:rsidRDefault="0080197D">
            <w:pPr>
              <w:pStyle w:val="ProductList-TableBody"/>
            </w:pPr>
          </w:p>
        </w:tc>
      </w:tr>
    </w:tbl>
    <w:p w:rsidR="0080197D" w:rsidRDefault="00D2344F">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C130A2">
      <w:pPr>
        <w:pStyle w:val="ProductList-Offering1HeadingNoBorder"/>
        <w:outlineLvl w:val="1"/>
      </w:pPr>
      <w:r>
        <w:t>R Server</w:t>
      </w:r>
      <w:r w:rsidR="00D2344F">
        <w:fldChar w:fldCharType="begin"/>
      </w:r>
      <w:r w:rsidR="00D2344F">
        <w:instrText xml:space="preserve"> TC "</w:instrText>
      </w:r>
      <w:bookmarkStart w:id="65" w:name="_Toc488831857"/>
      <w:r>
        <w:instrText>R</w:instrText>
      </w:r>
      <w:r w:rsidR="00D2344F">
        <w:instrText xml:space="preserve"> Server</w:instrText>
      </w:r>
      <w:bookmarkEnd w:id="65"/>
      <w:r w:rsidR="00D2344F">
        <w:instrText>" \l 2</w:instrText>
      </w:r>
      <w:r w:rsidR="00D2344F">
        <w:fldChar w:fldCharType="end"/>
      </w:r>
    </w:p>
    <w:p w:rsidR="0080197D" w:rsidRDefault="00D2344F">
      <w:pPr>
        <w:pStyle w:val="ProductList-Offering1SubSection"/>
        <w:outlineLvl w:val="2"/>
      </w:pPr>
      <w:bookmarkStart w:id="66" w:name="_Sec884"/>
      <w:r>
        <w:t>1. Disponibilité des programmes</w:t>
      </w:r>
      <w:bookmarkEnd w:id="66"/>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0197D" w:rsidRDefault="00D2344F">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none" w:sz="4" w:space="0" w:color="FFFFFF"/>
              <w:left w:val="none" w:sz="4" w:space="0" w:color="FFFFFF"/>
              <w:bottom w:val="dashed" w:sz="4" w:space="0" w:color="BFBFBF"/>
              <w:right w:val="none" w:sz="4" w:space="0" w:color="FFFFFF"/>
            </w:tcBorders>
          </w:tcPr>
          <w:p w:rsidR="0080197D" w:rsidRDefault="00C130A2">
            <w:pPr>
              <w:pStyle w:val="ProductList-TableBody"/>
            </w:pPr>
            <w:r>
              <w:t>R Server</w:t>
            </w:r>
            <w:r w:rsidR="00D2344F">
              <w:t xml:space="preserve"> 2016 pour Hadoop</w:t>
            </w:r>
            <w:r w:rsidR="00D2344F">
              <w:fldChar w:fldCharType="begin"/>
            </w:r>
            <w:r w:rsidR="00D2344F">
              <w:instrText xml:space="preserve"> XE "</w:instrText>
            </w:r>
            <w:r>
              <w:instrText>R</w:instrText>
            </w:r>
            <w:r w:rsidR="00D2344F">
              <w:instrText xml:space="preserve"> Server 2016 pour Hadoop" </w:instrText>
            </w:r>
            <w:r w:rsidR="00D2344F">
              <w:fldChar w:fldCharType="end"/>
            </w:r>
          </w:p>
        </w:tc>
        <w:tc>
          <w:tcPr>
            <w:tcW w:w="620" w:type="dxa"/>
            <w:tcBorders>
              <w:top w:val="none" w:sz="4" w:space="0" w:color="FFFFFF"/>
              <w:left w:val="none" w:sz="4" w:space="0" w:color="FFFFFF"/>
              <w:bottom w:val="dashed" w:sz="4" w:space="0" w:color="BFBFBF"/>
              <w:right w:val="none" w:sz="4" w:space="0" w:color="FFFFFF"/>
            </w:tcBorders>
          </w:tcPr>
          <w:p w:rsidR="0080197D" w:rsidRDefault="00D2344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0197D" w:rsidRDefault="0080197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0197D" w:rsidRDefault="0080197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0197D" w:rsidRDefault="008019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FFFFFF"/>
              <w:bottom w:val="dashed" w:sz="4" w:space="0" w:color="BFBFBF"/>
              <w:right w:val="none" w:sz="4" w:space="0" w:color="FFFFFF"/>
            </w:tcBorders>
          </w:tcPr>
          <w:p w:rsidR="0080197D" w:rsidRDefault="001B5D18">
            <w:pPr>
              <w:pStyle w:val="ProductList-TableBody"/>
            </w:pPr>
            <w:r>
              <w:t>R</w:t>
            </w:r>
            <w:r w:rsidR="00D2344F">
              <w:t xml:space="preserve"> Server 2016 pour Linux</w:t>
            </w:r>
            <w:r w:rsidR="00D2344F">
              <w:fldChar w:fldCharType="begin"/>
            </w:r>
            <w:r w:rsidR="00D2344F">
              <w:instrText xml:space="preserve"> XE " Server 2016 pour Linux" </w:instrText>
            </w:r>
            <w:r w:rsidR="00D2344F">
              <w:fldChar w:fldCharType="end"/>
            </w:r>
          </w:p>
        </w:tc>
        <w:tc>
          <w:tcPr>
            <w:tcW w:w="620" w:type="dxa"/>
            <w:tcBorders>
              <w:top w:val="dashed" w:sz="4" w:space="0" w:color="BFBFBF"/>
              <w:left w:val="none" w:sz="4" w:space="0" w:color="FFFFFF"/>
              <w:bottom w:val="dashed" w:sz="4" w:space="0" w:color="BFBFBF"/>
              <w:right w:val="none" w:sz="4" w:space="0" w:color="FFFFFF"/>
            </w:tcBorders>
          </w:tcPr>
          <w:p w:rsidR="0080197D" w:rsidRDefault="00D2344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0197D" w:rsidRDefault="0080197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0197D" w:rsidRDefault="0080197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0197D" w:rsidRDefault="008019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FFFFFF"/>
              <w:bottom w:val="none" w:sz="4" w:space="0" w:color="BFBFBF"/>
              <w:right w:val="none" w:sz="4" w:space="0" w:color="FFFFFF"/>
            </w:tcBorders>
          </w:tcPr>
          <w:p w:rsidR="0080197D" w:rsidRDefault="00C130A2">
            <w:pPr>
              <w:pStyle w:val="ProductList-TableBody"/>
            </w:pPr>
            <w:r>
              <w:t>R Server</w:t>
            </w:r>
            <w:r w:rsidR="00D2344F">
              <w:t xml:space="preserve"> 2016 pour Teradata DB</w:t>
            </w:r>
            <w:r w:rsidR="00D2344F">
              <w:fldChar w:fldCharType="begin"/>
            </w:r>
            <w:r w:rsidR="00D2344F">
              <w:instrText xml:space="preserve"> XE "</w:instrText>
            </w:r>
            <w:r>
              <w:instrText>R</w:instrText>
            </w:r>
            <w:r w:rsidR="00D2344F">
              <w:instrText xml:space="preserve"> Server 2016 pour Teradata DB" </w:instrText>
            </w:r>
            <w:r w:rsidR="00D2344F">
              <w:fldChar w:fldCharType="end"/>
            </w:r>
          </w:p>
        </w:tc>
        <w:tc>
          <w:tcPr>
            <w:tcW w:w="620" w:type="dxa"/>
            <w:tcBorders>
              <w:top w:val="dashed" w:sz="4" w:space="0" w:color="BFBFBF"/>
              <w:left w:val="none" w:sz="4" w:space="0" w:color="FFFFFF"/>
              <w:bottom w:val="none" w:sz="4" w:space="0" w:color="BFBFBF"/>
              <w:right w:val="none" w:sz="4" w:space="0" w:color="FFFFFF"/>
            </w:tcBorders>
          </w:tcPr>
          <w:p w:rsidR="0080197D" w:rsidRDefault="00D2344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0197D" w:rsidRDefault="0080197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0197D" w:rsidRDefault="0080197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0197D" w:rsidRDefault="008019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0197D" w:rsidRDefault="00D2344F">
      <w:pPr>
        <w:pStyle w:val="ProductList-Offering1SubSection"/>
        <w:outlineLvl w:val="2"/>
      </w:pPr>
      <w:bookmarkStart w:id="67" w:name="_Sec885"/>
      <w:r>
        <w:t>2. Conditions des Produits</w:t>
      </w:r>
      <w:bookmarkEnd w:id="67"/>
    </w:p>
    <w:tbl>
      <w:tblPr>
        <w:tblStyle w:val="PURTable"/>
        <w:tblW w:w="0" w:type="dxa"/>
        <w:tblLook w:val="04A0" w:firstRow="1" w:lastRow="0" w:firstColumn="1" w:lastColumn="0" w:noHBand="0" w:noVBand="1"/>
      </w:tblPr>
      <w:tblGrid>
        <w:gridCol w:w="3586"/>
        <w:gridCol w:w="3593"/>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2"/>
      </w:pPr>
      <w:bookmarkStart w:id="68" w:name="_Sec886"/>
      <w:r>
        <w:t>3. Droits d’utilisation</w:t>
      </w:r>
      <w:bookmarkEnd w:id="68"/>
    </w:p>
    <w:tbl>
      <w:tblPr>
        <w:tblStyle w:val="PURTable"/>
        <w:tblW w:w="0" w:type="dxa"/>
        <w:tblLook w:val="04A0" w:firstRow="1" w:lastRow="0" w:firstColumn="1" w:lastColumn="0" w:noHBand="0" w:noVBand="1"/>
      </w:tblPr>
      <w:tblGrid>
        <w:gridCol w:w="3588"/>
        <w:gridCol w:w="3576"/>
        <w:gridCol w:w="362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 xml:space="preserve">Par Cœur </w:t>
              </w:r>
            </w:hyperlink>
            <w:r>
              <w:t xml:space="preserve">– Éditions Linux, </w:t>
            </w:r>
            <w:hyperlink w:anchor="_Sec545">
              <w:r>
                <w:rPr>
                  <w:color w:val="00467F"/>
                  <w:u w:val="single"/>
                </w:rPr>
                <w:t xml:space="preserve">Serveurs Spéciaux </w:t>
              </w:r>
            </w:hyperlink>
            <w:r>
              <w:t>– Éditions Hadoop et Teradata DB</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Logiciels supplémentaires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Technologies incluses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3.1 Bibliothèques concédées sous une Licence Publique Générale GNU Limitée</w:t>
      </w:r>
    </w:p>
    <w:p w:rsidR="0080197D" w:rsidRDefault="00D2344F">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est autorisé à reconstituer la logique du logiciel </w:t>
      </w:r>
      <w:r w:rsidR="00C130A2">
        <w:t>R Server</w:t>
      </w:r>
      <w:r>
        <w:t>, le décompiler ou le désassembler, ou tenter de toute autre manière de détourner son code source (toutes les éditions), mais uniquement dans la mesure où le débogage d’une quelconque bibliothèque concédée sous une Licence Publique Générale GNU Limitée incluse avec le logiciel l’exige.</w:t>
      </w:r>
    </w:p>
    <w:p w:rsidR="0080197D" w:rsidRDefault="00D2344F">
      <w:pPr>
        <w:pStyle w:val="ProductList-Offering1SubSection"/>
        <w:outlineLvl w:val="2"/>
      </w:pPr>
      <w:bookmarkStart w:id="69" w:name="_Sec887"/>
      <w:r>
        <w:t>4. Software Assurance</w:t>
      </w:r>
      <w:bookmarkEnd w:id="69"/>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bookmarkStart w:id="70" w:name="_GoBack"/>
    </w:p>
    <w:bookmarkEnd w:id="70"/>
    <w:p w:rsidR="0080197D" w:rsidRDefault="00D2344F">
      <w:pPr>
        <w:pStyle w:val="ProductList-ClauseHeading"/>
        <w:outlineLvl w:val="3"/>
      </w:pPr>
      <w:r>
        <w:lastRenderedPageBreak/>
        <w:t xml:space="preserve">4.1 </w:t>
      </w:r>
      <w:r w:rsidR="00C130A2">
        <w:t>R Server</w:t>
      </w:r>
      <w:r>
        <w:t xml:space="preserve"> pour Hadoop, </w:t>
      </w:r>
      <w:r w:rsidR="00C130A2">
        <w:t>R Server</w:t>
      </w:r>
      <w:r>
        <w:t xml:space="preserve"> pour Linux et </w:t>
      </w:r>
      <w:r w:rsidR="00C130A2">
        <w:t>R Server</w:t>
      </w:r>
      <w:r>
        <w:t xml:space="preserve"> pour Teradata DB</w:t>
      </w:r>
    </w:p>
    <w:p w:rsidR="0080197D" w:rsidRDefault="00D2344F">
      <w:pPr>
        <w:pStyle w:val="ProductList-Body"/>
      </w:pPr>
      <w:r>
        <w:t xml:space="preserve">Les Clients détenteurs de Serveurs Concédés sous Licence couverts par une SA peuvent, sous réserve des droits d’utilisation de </w:t>
      </w:r>
      <w:r w:rsidR="00C130A2">
        <w:t>R Server</w:t>
      </w:r>
      <w:r>
        <w:t xml:space="preserve">, utiliser les mises à jour de </w:t>
      </w:r>
      <w:r w:rsidR="00C130A2">
        <w:t>R Server</w:t>
      </w:r>
      <w:r>
        <w:t xml:space="preserve"> rendues disponibles après décembre 2016.</w:t>
      </w:r>
    </w:p>
    <w:p w:rsidR="0080197D" w:rsidRDefault="0080197D">
      <w:pPr>
        <w:pStyle w:val="PURBreadcrumb"/>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1HeadingNoBorder"/>
        <w:outlineLvl w:val="1"/>
      </w:pPr>
      <w:bookmarkStart w:id="71" w:name="_Sec610"/>
      <w:r>
        <w:t>Microsoft Dynamics 365 sur site</w:t>
      </w:r>
      <w:bookmarkEnd w:id="71"/>
      <w:r>
        <w:fldChar w:fldCharType="begin"/>
      </w:r>
      <w:r>
        <w:instrText xml:space="preserve"> TC "</w:instrText>
      </w:r>
      <w:bookmarkStart w:id="72" w:name="_Toc488831858"/>
      <w:r>
        <w:instrText>Microsoft Dynamics 365 sur site</w:instrText>
      </w:r>
      <w:bookmarkEnd w:id="72"/>
      <w:r>
        <w:instrText>" \l 2</w:instrText>
      </w:r>
      <w:r>
        <w:fldChar w:fldCharType="end"/>
      </w:r>
    </w:p>
    <w:p w:rsidR="0080197D" w:rsidRDefault="00D2344F">
      <w:pPr>
        <w:pStyle w:val="ProductList-Offering1SubSection"/>
        <w:outlineLvl w:val="2"/>
      </w:pPr>
      <w:bookmarkStart w:id="73" w:name="_Sec679"/>
      <w:r>
        <w:t>1. Disponibilité des programmes</w:t>
      </w:r>
      <w:bookmarkEnd w:id="73"/>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t>CAL sur site Microsoft Dynamics 365 for Team Members</w:t>
            </w:r>
            <w:r>
              <w:fldChar w:fldCharType="begin"/>
            </w:r>
            <w:r>
              <w:instrText xml:space="preserve"> XE "CAL sur site Microsoft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 xml:space="preserve">CAL sur site Microsoft Dynamics 365 for Customer Service </w:t>
            </w:r>
            <w:r>
              <w:fldChar w:fldCharType="begin"/>
            </w:r>
            <w:r>
              <w:instrText xml:space="preserve"> XE "CAL sur site Microsoft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6E6E6E"/>
              <w:bottom w:val="dashed" w:sz="4" w:space="0" w:color="9F9F9F"/>
              <w:right w:val="none" w:sz="4" w:space="0" w:color="6E6E6E"/>
            </w:tcBorders>
          </w:tcPr>
          <w:p w:rsidR="0080197D" w:rsidRDefault="00D2344F">
            <w:pPr>
              <w:pStyle w:val="ProductList-TableBody"/>
            </w:pPr>
            <w:r>
              <w:t>CAL sur site Microsoft Dynamics 365 for Sales</w:t>
            </w:r>
            <w:r>
              <w:fldChar w:fldCharType="begin"/>
            </w:r>
            <w:r>
              <w:instrText xml:space="preserve"> XE "CAL sur site Microsoft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rsidR="0080197D" w:rsidRDefault="00D2344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9F9F9F"/>
              <w:left w:val="none" w:sz="4" w:space="0" w:color="6E6E6E"/>
              <w:bottom w:val="dashed" w:sz="4" w:space="0" w:color="BFBFBF"/>
              <w:right w:val="none" w:sz="4" w:space="0" w:color="6E6E6E"/>
            </w:tcBorders>
          </w:tcPr>
          <w:p w:rsidR="0080197D" w:rsidRDefault="00D2344F">
            <w:pPr>
              <w:pStyle w:val="ProductList-TableBody"/>
            </w:pPr>
            <w:r>
              <w:t>CAL sur site Microsoft Dynamics 365 for Operations</w:t>
            </w:r>
            <w:r>
              <w:fldChar w:fldCharType="begin"/>
            </w:r>
            <w:r>
              <w:instrText xml:space="preserve"> XE "CAL sur site Microsoft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rsidR="0080197D" w:rsidRDefault="00D2344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0197D" w:rsidRDefault="00D2344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CAL Dispositif sur site Microsoft Dynamics 365 for Operations</w:t>
            </w:r>
            <w:r>
              <w:fldChar w:fldCharType="begin"/>
            </w:r>
            <w:r>
              <w:instrText xml:space="preserve"> XE "CAL Dispositif sur site Microsoft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0197D" w:rsidRDefault="00D2344F">
      <w:pPr>
        <w:pStyle w:val="ProductList-Offering1SubSection"/>
        <w:outlineLvl w:val="2"/>
      </w:pPr>
      <w:bookmarkStart w:id="74" w:name="_Sec735"/>
      <w:r>
        <w:t>2. Conditions des Produits</w:t>
      </w:r>
      <w:bookmarkEnd w:id="74"/>
    </w:p>
    <w:tbl>
      <w:tblPr>
        <w:tblStyle w:val="PURTable"/>
        <w:tblW w:w="0" w:type="dxa"/>
        <w:tblLook w:val="04A0" w:firstRow="1" w:lastRow="0" w:firstColumn="1" w:lastColumn="0" w:noHBand="0" w:noVBand="1"/>
      </w:tblPr>
      <w:tblGrid>
        <w:gridCol w:w="3588"/>
        <w:gridCol w:w="3591"/>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2"/>
      </w:pPr>
      <w:bookmarkStart w:id="75" w:name="_Sec790"/>
      <w:r>
        <w:t>3. Droits d’utilisation</w:t>
      </w:r>
      <w:bookmarkEnd w:id="75"/>
    </w:p>
    <w:tbl>
      <w:tblPr>
        <w:tblStyle w:val="PURTable"/>
        <w:tblW w:w="0" w:type="dxa"/>
        <w:tblLook w:val="04A0" w:firstRow="1" w:lastRow="0" w:firstColumn="1" w:lastColumn="0" w:noHBand="0" w:noVBand="1"/>
      </w:tblPr>
      <w:tblGrid>
        <w:gridCol w:w="3594"/>
        <w:gridCol w:w="3585"/>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Microsoft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Technologies incluses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3.1 Accès Logiciel Serveur CAL sur site Microsoft Dynamics 365 for Team Members</w:t>
      </w:r>
    </w:p>
    <w:p w:rsidR="0080197D" w:rsidRDefault="00D2344F">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576"/>
        <w:gridCol w:w="3607"/>
        <w:gridCol w:w="360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CAL sur site Microsoft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80197D" w:rsidRDefault="00D2344F">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80197D" w:rsidRDefault="0080197D">
      <w:pPr>
        <w:pStyle w:val="ProductList-Body"/>
      </w:pPr>
    </w:p>
    <w:p w:rsidR="0080197D" w:rsidRDefault="00D2344F">
      <w:pPr>
        <w:pStyle w:val="ProductList-ClauseHeading"/>
        <w:outlineLvl w:val="3"/>
      </w:pPr>
      <w:r>
        <w:t>3.2 Accès Logiciel Serveur CAL sur site Microsoft Dynamics 365 for Sales</w:t>
      </w:r>
    </w:p>
    <w:p w:rsidR="0080197D" w:rsidRDefault="00D2344F">
      <w:pPr>
        <w:pStyle w:val="ProductList-Body"/>
      </w:pPr>
      <w:r>
        <w:t>Accès au logiciel serveur pour utilisation Sales.</w:t>
      </w:r>
    </w:p>
    <w:tbl>
      <w:tblPr>
        <w:tblStyle w:val="PURTable"/>
        <w:tblW w:w="0" w:type="dxa"/>
        <w:tblLook w:val="04A0" w:firstRow="1" w:lastRow="0" w:firstColumn="1" w:lastColumn="0" w:noHBand="0" w:noVBand="1"/>
      </w:tblPr>
      <w:tblGrid>
        <w:gridCol w:w="3572"/>
        <w:gridCol w:w="3616"/>
        <w:gridCol w:w="3602"/>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CAL sur site Microsoft Dynamics 365 for Sales (Dispositif et Utilisateur)</w:t>
            </w:r>
          </w:p>
          <w:p w:rsidR="0080197D" w:rsidRDefault="00D2344F">
            <w:pPr>
              <w:pStyle w:val="ProductList-TableBody"/>
            </w:pPr>
            <w:r>
              <w:t xml:space="preserve">Licences Équivalentes CAL (voir </w:t>
            </w:r>
            <w:hyperlink r:id="rId44">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0197D" w:rsidRDefault="00D2344F">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r>
    </w:tbl>
    <w:p w:rsidR="0080197D" w:rsidRDefault="0080197D">
      <w:pPr>
        <w:pStyle w:val="ProductList-Body"/>
      </w:pPr>
    </w:p>
    <w:p w:rsidR="0080197D" w:rsidRDefault="00D2344F">
      <w:pPr>
        <w:pStyle w:val="ProductList-ClauseHeading"/>
        <w:outlineLvl w:val="3"/>
      </w:pPr>
      <w:r>
        <w:t>3.3 Accès Logiciel Serveur CAL sur site Microsoft Dynamics 365 for Customer Service</w:t>
      </w:r>
    </w:p>
    <w:p w:rsidR="0080197D" w:rsidRDefault="00D2344F">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572"/>
        <w:gridCol w:w="3616"/>
        <w:gridCol w:w="3602"/>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0197D" w:rsidRDefault="00D2344F">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80197D" w:rsidRDefault="00D2344F">
            <w:pPr>
              <w:pStyle w:val="ProductList-TableBody"/>
            </w:pPr>
            <w:r>
              <w:t>CAL sur site Microsoft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80197D" w:rsidRDefault="00D2344F">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r>
      <w:tr w:rsidR="008019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0197D" w:rsidRDefault="008019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0197D" w:rsidRDefault="00D2344F">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3.4 Accès Logiciel Serveur CAL sur site Microsoft Dynamics 365 for Operations</w:t>
      </w:r>
    </w:p>
    <w:p w:rsidR="0080197D" w:rsidRDefault="00D2344F">
      <w:pPr>
        <w:pStyle w:val="ProductList-Body"/>
      </w:pPr>
      <w:r>
        <w:t>Accès au logiciel serveur pour utilisation Operations.</w:t>
      </w:r>
    </w:p>
    <w:tbl>
      <w:tblPr>
        <w:tblStyle w:val="PURTable"/>
        <w:tblW w:w="0" w:type="dxa"/>
        <w:tblLook w:val="04A0" w:firstRow="1" w:lastRow="0" w:firstColumn="1" w:lastColumn="0" w:noHBand="0" w:noVBand="1"/>
      </w:tblPr>
      <w:tblGrid>
        <w:gridCol w:w="3569"/>
        <w:gridCol w:w="3607"/>
        <w:gridCol w:w="3614"/>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CAL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80197D" w:rsidRDefault="00D2344F">
            <w:pPr>
              <w:pStyle w:val="ProductList-TableBody"/>
            </w:pPr>
            <w:r>
              <w:t xml:space="preserve">Licences Équivalentes CAL (voir </w:t>
            </w:r>
            <w:hyperlink r:id="rId45">
              <w:r>
                <w:rPr>
                  <w:color w:val="00467F"/>
                  <w:u w:val="single"/>
                </w:rPr>
                <w:t>Annexe A</w:t>
              </w:r>
            </w:hyperlink>
            <w:r>
              <w:t>)</w:t>
            </w:r>
          </w:p>
        </w:tc>
      </w:tr>
    </w:tbl>
    <w:p w:rsidR="0080197D" w:rsidRDefault="0080197D">
      <w:pPr>
        <w:pStyle w:val="ProductList-Body"/>
      </w:pPr>
    </w:p>
    <w:p w:rsidR="0080197D" w:rsidRDefault="00D2344F">
      <w:pPr>
        <w:pStyle w:val="ProductList-ClauseHeading"/>
        <w:outlineLvl w:val="3"/>
      </w:pPr>
      <w:r>
        <w:t>3.5 Accès Logiciel Serveur CAL Activité sur site Microsoft Dynamics 365 for Operations</w:t>
      </w:r>
    </w:p>
    <w:p w:rsidR="0080197D" w:rsidRDefault="00D2344F">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574"/>
        <w:gridCol w:w="3611"/>
        <w:gridCol w:w="3605"/>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CAL Activité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80197D" w:rsidRDefault="00D2344F">
            <w:pPr>
              <w:pStyle w:val="ProductList-TableBody"/>
            </w:pPr>
            <w:r>
              <w:t>Microsoft Dynamics 365 for Operations Activity, édition Entreprise</w:t>
            </w:r>
            <w:r>
              <w:fldChar w:fldCharType="begin"/>
            </w:r>
            <w:r>
              <w:instrText xml:space="preserve"> XE "Microsoft Dynamics 365 for Operations Activity, édition Entreprise" </w:instrText>
            </w:r>
            <w:r>
              <w:fldChar w:fldCharType="end"/>
            </w:r>
            <w:r>
              <w:t xml:space="preserve"> (SL Utilisateur)</w:t>
            </w:r>
          </w:p>
        </w:tc>
      </w:tr>
    </w:tbl>
    <w:p w:rsidR="0080197D" w:rsidRDefault="0080197D">
      <w:pPr>
        <w:pStyle w:val="ProductList-Body"/>
      </w:pPr>
    </w:p>
    <w:p w:rsidR="0080197D" w:rsidRDefault="00D2344F">
      <w:pPr>
        <w:pStyle w:val="ProductList-ClauseHeading"/>
        <w:outlineLvl w:val="3"/>
      </w:pPr>
      <w:r>
        <w:t>3.6 Accès Logiciel Serveur CAL Dispositif sur site Microsoft Dynamics 365 for Operations</w:t>
      </w:r>
    </w:p>
    <w:p w:rsidR="0080197D" w:rsidRDefault="00D2344F">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576"/>
        <w:gridCol w:w="3607"/>
        <w:gridCol w:w="360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CAL Dispositif sur site Microsoft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rsidR="0080197D" w:rsidRDefault="00D2344F">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Utilisateur)</w:t>
            </w:r>
          </w:p>
        </w:tc>
      </w:tr>
    </w:tbl>
    <w:p w:rsidR="0080197D" w:rsidRDefault="0080197D">
      <w:pPr>
        <w:pStyle w:val="ProductList-ClauseHeading"/>
        <w:outlineLvl w:val="3"/>
      </w:pPr>
    </w:p>
    <w:p w:rsidR="0080197D" w:rsidRDefault="00D2344F">
      <w:pPr>
        <w:pStyle w:val="ProductList-ClauseHeading"/>
        <w:outlineLvl w:val="3"/>
      </w:pPr>
      <w:r>
        <w:t>3.7 Droits d’Utilisation de Dynamics 365 for Operations Server</w:t>
      </w:r>
    </w:p>
    <w:p w:rsidR="0080197D" w:rsidRDefault="00D2344F">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rsidR="0080197D" w:rsidRDefault="0080197D">
      <w:pPr>
        <w:pStyle w:val="ProductList-Body"/>
      </w:pPr>
    </w:p>
    <w:p w:rsidR="0080197D" w:rsidRDefault="00D2344F">
      <w:pPr>
        <w:pStyle w:val="ProductList-ClauseHeading"/>
        <w:outlineLvl w:val="3"/>
      </w:pPr>
      <w:r>
        <w:t>3.8 Droits d’Utilisation de Dynamics 365 sur site</w:t>
      </w:r>
    </w:p>
    <w:p w:rsidR="0080197D" w:rsidRDefault="00D2344F">
      <w:pPr>
        <w:pStyle w:val="ProductList-SubClauseHeading"/>
        <w:outlineLvl w:val="4"/>
      </w:pPr>
      <w:r>
        <w:t>3.8.1 Droits d’Utilisation du Serveur pour CAL Dynamics 365</w:t>
      </w:r>
    </w:p>
    <w:p w:rsidR="0080197D" w:rsidRDefault="00D2344F">
      <w:pPr>
        <w:pStyle w:val="ProductList-BodyIndented"/>
      </w:pPr>
      <w:r>
        <w:t>Les Clients disposant de CAL Microsoft Dynamics 365 sont autorisés à installer et à utiliser un nombre quelconque de copies du logiciel Microsoft Dynamics 365 Server correspondant sur un serveur réseau ou un serveur partagé. Ce droit ne s’applique pas à Microsoft Dynamics 365 for Operations Server.</w:t>
      </w:r>
    </w:p>
    <w:p w:rsidR="0080197D" w:rsidRDefault="0080197D">
      <w:pPr>
        <w:pStyle w:val="ProductList-BodyIndented"/>
      </w:pPr>
    </w:p>
    <w:p w:rsidR="0080197D" w:rsidRDefault="00D2344F">
      <w:pPr>
        <w:pStyle w:val="ProductList-SubClauseHeading"/>
        <w:outlineLvl w:val="4"/>
      </w:pPr>
      <w:r>
        <w:t>3.8.2 Conditions Requises pour les Offres Éligibles</w:t>
      </w:r>
    </w:p>
    <w:p w:rsidR="0080197D" w:rsidRDefault="00D2344F">
      <w:pPr>
        <w:pStyle w:val="ProductList-BodyIndented"/>
      </w:pPr>
      <w:r>
        <w:t>Les Clients qui renouvellent un contrat avec des Licences CAL Microsoft Dynamics CRM à compter du 1er novembre 2016 peuvent acquérir des Licences CAL sur site Microsoft Dynamics 365 des offres éligibles dans les renouvellements de contrat avant le 31 octobre 2019.</w:t>
      </w:r>
    </w:p>
    <w:p w:rsidR="0080197D" w:rsidRDefault="0080197D">
      <w:pPr>
        <w:pStyle w:val="ProductList-BodyIndented"/>
      </w:pPr>
    </w:p>
    <w:p w:rsidR="0080197D" w:rsidRDefault="00D2344F">
      <w:pPr>
        <w:pStyle w:val="ProductList-ClauseHeading"/>
        <w:outlineLvl w:val="3"/>
      </w:pPr>
      <w:r>
        <w:t>3.6 Logiciel supplémentaire</w:t>
      </w:r>
    </w:p>
    <w:tbl>
      <w:tblPr>
        <w:tblStyle w:val="PURTable"/>
        <w:tblW w:w="0" w:type="dxa"/>
        <w:tblLook w:val="04A0" w:firstRow="1" w:lastRow="0" w:firstColumn="1" w:lastColumn="0" w:noHBand="0" w:noVBand="1"/>
      </w:tblPr>
      <w:tblGrid>
        <w:gridCol w:w="3613"/>
        <w:gridCol w:w="3596"/>
        <w:gridCol w:w="358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Microsoft Dynamics CRM 2016 pour Microsoft Office Outlook</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Microsoft Dynamics CRM Reporting Extensions pour Microsoft Dynamics CRM 2016</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Microsoft Dynamics Marketing Connector pour Microsoft Dynamics CRM (hors Workgroup Server)</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r>
    </w:tbl>
    <w:p w:rsidR="0080197D" w:rsidRDefault="00D2344F">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Novembre 2014 et juin 2015</w:t>
              </w:r>
            </w:hyperlink>
            <w:r>
              <w:t xml:space="preserve"> ; </w:t>
            </w:r>
            <w:hyperlink r:id="rId47">
              <w:r>
                <w:rPr>
                  <w:color w:val="00467F"/>
                  <w:u w:val="single"/>
                </w:rPr>
                <w:t>Conditions des Produits décembre 2016</w:t>
              </w:r>
            </w:hyperlink>
            <w:r>
              <w:t xml:space="preserve"> ; </w:t>
            </w:r>
            <w:hyperlink r:id="rId48">
              <w:r>
                <w:rPr>
                  <w:color w:val="00467F"/>
                  <w:u w:val="single"/>
                </w:rPr>
                <w:t>Conditions des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4.1 Droits d’Utilisation du Serveur</w:t>
      </w:r>
    </w:p>
    <w:p w:rsidR="0080197D" w:rsidRDefault="00D2344F">
      <w:pPr>
        <w:pStyle w:val="ProductList-Body"/>
      </w:pPr>
      <w:r>
        <w:t>Le Client est autorisé à utiliser Microsoft Dynamics CRM Server 2016 ou toute version antérieure du logiciel serveur à la place du serveur Microsoft Dynamics 365. Le Client est autorisé à utiliser Microsoft Dynamics AX 2012 R3 ou toute version antérieure du logiciel serveur à la place du serveur Microsoft Dynamics 365 for Operations Server. Les Clients détenant une Software Assurance pour leurs CAL sur Site Microsoft Dynamics 365 peuvent utiliser de nouvelles versions du Serveur sur site Microsoft Dynamics 365 acquis avec l’achat des licences CAL ou des SL Utilisateur Dynamics 365 Services.</w:t>
      </w:r>
    </w:p>
    <w:p w:rsidR="0080197D" w:rsidRDefault="0080197D">
      <w:pPr>
        <w:pStyle w:val="ProductList-Body"/>
      </w:pPr>
    </w:p>
    <w:p w:rsidR="0080197D" w:rsidRDefault="00D2344F">
      <w:pPr>
        <w:pStyle w:val="ProductList-ClauseHeading"/>
        <w:outlineLvl w:val="3"/>
      </w:pPr>
      <w:r>
        <w:t>4.2 Droits Microsoft Dynamics 365 for Operations Server</w:t>
      </w:r>
    </w:p>
    <w:p w:rsidR="0080197D" w:rsidRDefault="00D2344F">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rsidR="0080197D" w:rsidRDefault="0080197D">
      <w:pPr>
        <w:pStyle w:val="ProductList-Body"/>
      </w:pPr>
    </w:p>
    <w:p w:rsidR="0080197D" w:rsidRDefault="00D2344F">
      <w:pPr>
        <w:pStyle w:val="ProductList-ClauseHeading"/>
        <w:outlineLvl w:val="3"/>
      </w:pPr>
      <w:r>
        <w:lastRenderedPageBreak/>
        <w:t>4.3 Localisation et mises à jour</w:t>
      </w:r>
    </w:p>
    <w:p w:rsidR="0080197D" w:rsidRDefault="00D2344F">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80197D" w:rsidRDefault="0080197D">
      <w:pPr>
        <w:pStyle w:val="ProductList-Body"/>
      </w:pPr>
    </w:p>
    <w:p w:rsidR="0080197D" w:rsidRDefault="00D2344F">
      <w:pPr>
        <w:pStyle w:val="ProductList-ClauseHeading"/>
        <w:outlineLvl w:val="3"/>
      </w:pPr>
      <w:r>
        <w:t>4.4 Unified Service Desk (USD)</w:t>
      </w:r>
    </w:p>
    <w:p w:rsidR="0080197D" w:rsidRDefault="00D2344F">
      <w:pPr>
        <w:pStyle w:val="ProductList-Body"/>
      </w:pPr>
      <w:r>
        <w:t xml:space="preserve">Pour chaque CAL sur site Microsoft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80197D" w:rsidRDefault="0080197D">
      <w:pPr>
        <w:pStyle w:val="ProductList-Body"/>
      </w:pPr>
    </w:p>
    <w:p w:rsidR="0080197D" w:rsidRDefault="00D2344F">
      <w:pPr>
        <w:pStyle w:val="ProductList-ClauseHeading"/>
        <w:outlineLvl w:val="3"/>
      </w:pPr>
      <w:r>
        <w:t>4.5 Microsoft Dynamics CustomerSource</w:t>
      </w:r>
    </w:p>
    <w:p w:rsidR="0080197D" w:rsidRDefault="00D2344F">
      <w:pPr>
        <w:pStyle w:val="ProductList-Body"/>
      </w:pPr>
      <w:r>
        <w:t xml:space="preserve">Les clients disposant de CAL sur site Microsoft Dynamics 365 avec une SA active auront accès à CustomerSource. </w:t>
      </w:r>
    </w:p>
    <w:p w:rsidR="0080197D" w:rsidRDefault="0080197D">
      <w:pPr>
        <w:pStyle w:val="PURBreadcrumb"/>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831859"/>
      <w:r>
        <w:instrText>Microsoft Identity Manager</w:instrText>
      </w:r>
      <w:bookmarkEnd w:id="78"/>
      <w:r>
        <w:instrText>" \l 2</w:instrText>
      </w:r>
      <w:r>
        <w:fldChar w:fldCharType="end"/>
      </w:r>
    </w:p>
    <w:p w:rsidR="0080197D" w:rsidRDefault="00D2344F">
      <w:pPr>
        <w:pStyle w:val="ProductList-Offering1SubSection"/>
        <w:outlineLvl w:val="2"/>
      </w:pPr>
      <w:bookmarkStart w:id="79" w:name="_Sec677"/>
      <w:r>
        <w:t>1. Disponibilité des programmes</w:t>
      </w:r>
      <w:bookmarkEnd w:id="79"/>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BFBFBF"/>
              <w:bottom w:val="dashed" w:sz="4" w:space="0" w:color="BFBFBF"/>
              <w:right w:val="none" w:sz="4" w:space="0" w:color="6E6E6E"/>
            </w:tcBorders>
          </w:tcPr>
          <w:p w:rsidR="0080197D" w:rsidRDefault="00D2344F">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BFBFBF"/>
              <w:bottom w:val="none" w:sz="4" w:space="0" w:color="BFBFBF"/>
              <w:right w:val="none" w:sz="4" w:space="0" w:color="6E6E6E"/>
            </w:tcBorders>
          </w:tcPr>
          <w:p w:rsidR="0080197D" w:rsidRDefault="00D2344F">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0197D" w:rsidRDefault="00D2344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0197D" w:rsidRDefault="00D2344F">
      <w:pPr>
        <w:pStyle w:val="ProductList-Offering1SubSection"/>
        <w:outlineLvl w:val="2"/>
      </w:pPr>
      <w:bookmarkStart w:id="80" w:name="_Sec733"/>
      <w:r>
        <w:t>2. Conditions des Produits</w:t>
      </w:r>
      <w:bookmarkEnd w:id="80"/>
    </w:p>
    <w:tbl>
      <w:tblPr>
        <w:tblStyle w:val="PURTable"/>
        <w:tblW w:w="0" w:type="dxa"/>
        <w:tblLook w:val="04A0" w:firstRow="1" w:lastRow="0" w:firstColumn="1" w:lastColumn="0" w:noHBand="0" w:noVBand="1"/>
      </w:tblPr>
      <w:tblGrid>
        <w:gridCol w:w="3588"/>
        <w:gridCol w:w="3591"/>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2"/>
      </w:pPr>
      <w:bookmarkStart w:id="81" w:name="_Sec788"/>
      <w:r>
        <w:t>3. Droits d’utilisation</w:t>
      </w:r>
      <w:bookmarkEnd w:id="81"/>
    </w:p>
    <w:tbl>
      <w:tblPr>
        <w:tblStyle w:val="PURTable"/>
        <w:tblW w:w="0" w:type="dxa"/>
        <w:tblLook w:val="04A0" w:firstRow="1" w:lastRow="0" w:firstColumn="1" w:lastColumn="0" w:noHBand="0" w:noVBand="1"/>
      </w:tblPr>
      <w:tblGrid>
        <w:gridCol w:w="3588"/>
        <w:gridCol w:w="3576"/>
        <w:gridCol w:w="362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Technologies incluses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8019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0197D" w:rsidRDefault="0080197D">
            <w:pPr>
              <w:pStyle w:val="ProductList-TableBody"/>
            </w:pPr>
          </w:p>
        </w:tc>
      </w:tr>
    </w:tbl>
    <w:p w:rsidR="0080197D" w:rsidRDefault="00D2344F">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GroupHeading"/>
        <w:outlineLvl w:val="1"/>
      </w:pPr>
      <w:bookmarkStart w:id="83" w:name="_Sec611"/>
      <w:r>
        <w:t>Applications Office</w:t>
      </w:r>
      <w:bookmarkEnd w:id="83"/>
      <w:r>
        <w:fldChar w:fldCharType="begin"/>
      </w:r>
      <w:r>
        <w:instrText xml:space="preserve"> TC "</w:instrText>
      </w:r>
      <w:bookmarkStart w:id="84" w:name="_Toc488831860"/>
      <w:r>
        <w:instrText>Applications Office</w:instrText>
      </w:r>
      <w:bookmarkEnd w:id="84"/>
      <w:r>
        <w:instrText>" \l 2</w:instrText>
      </w:r>
      <w:r>
        <w:fldChar w:fldCharType="end"/>
      </w:r>
    </w:p>
    <w:p w:rsidR="0080197D" w:rsidRDefault="00D2344F">
      <w:pPr>
        <w:pStyle w:val="ProductList-Offering2HeadingNoBorder"/>
        <w:outlineLvl w:val="2"/>
      </w:pPr>
      <w:bookmarkStart w:id="85" w:name="_Sec636"/>
      <w:r>
        <w:t>Applications bureautiques Office</w:t>
      </w:r>
      <w:bookmarkEnd w:id="85"/>
      <w:r>
        <w:fldChar w:fldCharType="begin"/>
      </w:r>
      <w:r>
        <w:instrText xml:space="preserve"> TC "</w:instrText>
      </w:r>
      <w:bookmarkStart w:id="86" w:name="_Toc488831861"/>
      <w:r>
        <w:instrText>Applications bureautiques Office</w:instrText>
      </w:r>
      <w:bookmarkEnd w:id="86"/>
      <w:r>
        <w:instrText>" \l 3</w:instrText>
      </w:r>
      <w:r>
        <w:fldChar w:fldCharType="end"/>
      </w:r>
    </w:p>
    <w:p w:rsidR="0080197D" w:rsidRDefault="00D2344F">
      <w:pPr>
        <w:pStyle w:val="ProductList-Offering1SubSection"/>
        <w:outlineLvl w:val="3"/>
      </w:pPr>
      <w:bookmarkStart w:id="87" w:name="_Sec681"/>
      <w:r>
        <w:t>1. Disponibilité des programmes</w:t>
      </w:r>
      <w:bookmarkEnd w:id="87"/>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000000"/>
              <w:bottom w:val="dashed" w:sz="4" w:space="0" w:color="BFBFBF"/>
              <w:right w:val="single" w:sz="6" w:space="0" w:color="FFFFFF"/>
            </w:tcBorders>
          </w:tcPr>
          <w:p w:rsidR="0080197D" w:rsidRDefault="00D2344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000000"/>
              <w:bottom w:val="dashed" w:sz="4" w:space="0" w:color="BFBFBF"/>
              <w:right w:val="single" w:sz="6" w:space="0" w:color="FFFFFF"/>
            </w:tcBorders>
          </w:tcPr>
          <w:p w:rsidR="0080197D" w:rsidRDefault="00D2344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000000"/>
              <w:bottom w:val="dashed" w:sz="4" w:space="0" w:color="BFBFBF"/>
              <w:right w:val="single" w:sz="6" w:space="0" w:color="FFFFFF"/>
            </w:tcBorders>
          </w:tcPr>
          <w:p w:rsidR="0080197D" w:rsidRDefault="00D2344F">
            <w:pPr>
              <w:pStyle w:val="ProductList-TableBody"/>
            </w:pPr>
            <w:r>
              <w:rPr>
                <w:color w:val="000000"/>
              </w:rPr>
              <w:lastRenderedPageBreak/>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000000"/>
              <w:bottom w:val="dashed" w:sz="4" w:space="0" w:color="BFBFBF"/>
              <w:right w:val="single" w:sz="6" w:space="0" w:color="FFFFFF"/>
            </w:tcBorders>
          </w:tcPr>
          <w:p w:rsidR="0080197D" w:rsidRDefault="00D2344F">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000000"/>
              <w:bottom w:val="dashed" w:sz="4" w:space="0" w:color="BFBFBF"/>
              <w:right w:val="single" w:sz="6" w:space="0" w:color="FFFFFF"/>
            </w:tcBorders>
          </w:tcPr>
          <w:p w:rsidR="0080197D" w:rsidRDefault="00D2344F">
            <w:pPr>
              <w:pStyle w:val="ProductList-TableBody"/>
            </w:pPr>
            <w:r>
              <w:rPr>
                <w:color w:val="000000"/>
              </w:rPr>
              <w:t>Droits d’utilisation commerciale d’Office Home &amp; Student 2013 RT</w:t>
            </w:r>
            <w:r>
              <w:fldChar w:fldCharType="begin"/>
            </w:r>
            <w:r>
              <w:instrText xml:space="preserve"> XE "Droits d’utilisation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000000"/>
              <w:bottom w:val="dashed" w:sz="4" w:space="0" w:color="BFBFBF"/>
              <w:right w:val="single" w:sz="6" w:space="0" w:color="FFFFFF"/>
            </w:tcBorders>
          </w:tcPr>
          <w:p w:rsidR="0080197D" w:rsidRDefault="00D2344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000000"/>
              <w:bottom w:val="dashed" w:sz="4" w:space="0" w:color="BFBFBF"/>
              <w:right w:val="single" w:sz="6" w:space="0" w:color="FFFFFF"/>
            </w:tcBorders>
          </w:tcPr>
          <w:p w:rsidR="0080197D" w:rsidRDefault="00D2344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000000"/>
              <w:bottom w:val="dashed" w:sz="4" w:space="0" w:color="BFBFBF"/>
              <w:right w:val="single" w:sz="6" w:space="0" w:color="FFFFFF"/>
            </w:tcBorders>
          </w:tcPr>
          <w:p w:rsidR="0080197D" w:rsidRDefault="00D2344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000000"/>
              <w:bottom w:val="dashed" w:sz="4" w:space="0" w:color="BFBFBF"/>
              <w:right w:val="single" w:sz="6" w:space="0" w:color="FFFFFF"/>
            </w:tcBorders>
          </w:tcPr>
          <w:p w:rsidR="0080197D" w:rsidRDefault="00D2344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000000"/>
              <w:bottom w:val="dashed" w:sz="4" w:space="0" w:color="BFBFBF"/>
              <w:right w:val="single" w:sz="6" w:space="0" w:color="FFFFFF"/>
            </w:tcBorders>
          </w:tcPr>
          <w:p w:rsidR="0080197D" w:rsidRDefault="00D2344F">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000000"/>
              <w:bottom w:val="dashed" w:sz="4" w:space="0" w:color="BFBFBF"/>
              <w:right w:val="single" w:sz="6" w:space="0" w:color="FFFFFF"/>
            </w:tcBorders>
          </w:tcPr>
          <w:p w:rsidR="0080197D" w:rsidRDefault="00D2344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000000"/>
              <w:bottom w:val="dashed" w:sz="4" w:space="0" w:color="BFBFBF"/>
              <w:right w:val="single" w:sz="6" w:space="0" w:color="FFFFFF"/>
            </w:tcBorders>
          </w:tcPr>
          <w:p w:rsidR="0080197D" w:rsidRDefault="00D2344F">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000000"/>
              <w:bottom w:val="dashed" w:sz="4" w:space="0" w:color="BFBFBF"/>
              <w:right w:val="single" w:sz="6" w:space="0" w:color="FFFFFF"/>
            </w:tcBorders>
          </w:tcPr>
          <w:p w:rsidR="0080197D" w:rsidRDefault="00D2344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000000"/>
              <w:bottom w:val="dashed" w:sz="4" w:space="0" w:color="BFBFBF"/>
              <w:right w:val="single" w:sz="6" w:space="0" w:color="FFFFFF"/>
            </w:tcBorders>
          </w:tcPr>
          <w:p w:rsidR="0080197D" w:rsidRDefault="00D2344F">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000000"/>
              <w:bottom w:val="dashed" w:sz="4" w:space="0" w:color="BFBFBF"/>
              <w:right w:val="single" w:sz="6" w:space="0" w:color="FFFFFF"/>
            </w:tcBorders>
          </w:tcPr>
          <w:p w:rsidR="0080197D" w:rsidRDefault="00D2344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000000"/>
              <w:bottom w:val="dashed" w:sz="4" w:space="0" w:color="BFBFBF"/>
              <w:right w:val="single" w:sz="6" w:space="0" w:color="FFFFFF"/>
            </w:tcBorders>
          </w:tcPr>
          <w:p w:rsidR="0080197D" w:rsidRDefault="00D2344F">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0197D" w:rsidRDefault="00D234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0197D" w:rsidRDefault="0080197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000000"/>
              <w:bottom w:val="none" w:sz="4" w:space="0" w:color="BFBFBF"/>
              <w:right w:val="single" w:sz="6" w:space="0" w:color="FFFFFF"/>
            </w:tcBorders>
          </w:tcPr>
          <w:p w:rsidR="0080197D" w:rsidRDefault="00D2344F">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0197D" w:rsidRDefault="00D2344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0197D" w:rsidRDefault="00D2344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0197D" w:rsidRDefault="0080197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3"/>
      </w:pPr>
      <w:bookmarkStart w:id="88" w:name="_Sec736"/>
      <w:r>
        <w:t>2. Conditions des Produits</w:t>
      </w:r>
      <w:bookmarkEnd w:id="88"/>
    </w:p>
    <w:tbl>
      <w:tblPr>
        <w:tblStyle w:val="PURTable"/>
        <w:tblW w:w="0" w:type="dxa"/>
        <w:tblLook w:val="04A0" w:firstRow="1" w:lastRow="0" w:firstColumn="1" w:lastColumn="0" w:noHBand="0" w:noVBand="1"/>
      </w:tblPr>
      <w:tblGrid>
        <w:gridCol w:w="3599"/>
        <w:gridCol w:w="3585"/>
        <w:gridCol w:w="360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2.1 Project Professionnel 2016</w:t>
      </w:r>
    </w:p>
    <w:p w:rsidR="0080197D" w:rsidRDefault="00D2344F">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80197D" w:rsidRDefault="0080197D">
      <w:pPr>
        <w:pStyle w:val="ProductList-Body"/>
      </w:pPr>
    </w:p>
    <w:p w:rsidR="0080197D" w:rsidRDefault="00D2344F">
      <w:pPr>
        <w:pStyle w:val="ProductList-ClauseHeading"/>
        <w:outlineLvl w:val="4"/>
      </w:pPr>
      <w:r>
        <w:t>2.2 Licences Work-at-Home</w:t>
      </w:r>
    </w:p>
    <w:p w:rsidR="0080197D" w:rsidRDefault="00D2344F">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80197D" w:rsidRDefault="0080197D">
      <w:pPr>
        <w:pStyle w:val="ProductList-Body"/>
      </w:pPr>
    </w:p>
    <w:p w:rsidR="0080197D" w:rsidRDefault="00D2344F">
      <w:pPr>
        <w:pStyle w:val="ProductList-ClauseHeading"/>
        <w:outlineLvl w:val="4"/>
      </w:pPr>
      <w:r>
        <w:t>2.3 Licences indépendantes de la plateforme</w:t>
      </w:r>
    </w:p>
    <w:p w:rsidR="0080197D" w:rsidRDefault="00D2344F">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80197D" w:rsidRDefault="0080197D">
      <w:pPr>
        <w:pStyle w:val="ProductList-Body"/>
      </w:pPr>
    </w:p>
    <w:p w:rsidR="0080197D" w:rsidRDefault="00D2344F">
      <w:pPr>
        <w:pStyle w:val="ProductList-ClauseHeading"/>
        <w:outlineLvl w:val="4"/>
      </w:pPr>
      <w:r>
        <w:t>2.4 Successeurs</w:t>
      </w:r>
    </w:p>
    <w:p w:rsidR="0080197D" w:rsidRDefault="00D2344F">
      <w:pPr>
        <w:pStyle w:val="ProductList-Body"/>
      </w:pPr>
      <w:r>
        <w:t>Skype Entreprise 2016 est le successeur de Lync 2013.</w:t>
      </w:r>
    </w:p>
    <w:p w:rsidR="0080197D" w:rsidRDefault="0080197D">
      <w:pPr>
        <w:pStyle w:val="ProductList-Body"/>
      </w:pPr>
    </w:p>
    <w:p w:rsidR="0080197D" w:rsidRDefault="00D2344F">
      <w:pPr>
        <w:pStyle w:val="ProductList-ClauseHeading"/>
        <w:outlineLvl w:val="4"/>
      </w:pPr>
      <w:r>
        <w:t>2.5 Office Online Server</w:t>
      </w:r>
    </w:p>
    <w:p w:rsidR="0080197D" w:rsidRDefault="00D2344F">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rsidR="0080197D" w:rsidRDefault="00D2344F">
      <w:pPr>
        <w:pStyle w:val="ProductList-Offering1SubSection"/>
        <w:outlineLvl w:val="3"/>
      </w:pPr>
      <w:bookmarkStart w:id="89" w:name="_Sec791"/>
      <w:r>
        <w:t>3. Droits d’utilisation</w:t>
      </w:r>
      <w:bookmarkEnd w:id="89"/>
    </w:p>
    <w:tbl>
      <w:tblPr>
        <w:tblStyle w:val="PURTable"/>
        <w:tblW w:w="0" w:type="dxa"/>
        <w:tblLook w:val="04A0" w:firstRow="1" w:lastRow="0" w:firstColumn="1" w:lastColumn="0" w:noHBand="0" w:noVBand="1"/>
      </w:tblPr>
      <w:tblGrid>
        <w:gridCol w:w="3598"/>
        <w:gridCol w:w="3578"/>
        <w:gridCol w:w="3614"/>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Logiciels supplémentaires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lastRenderedPageBreak/>
        <w:t>3.1 Droits d’utilisation commerciale d’Office Famille et Étudiant 2013 RT</w:t>
      </w:r>
    </w:p>
    <w:p w:rsidR="0080197D" w:rsidRDefault="00D2344F">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80197D" w:rsidRDefault="0080197D">
      <w:pPr>
        <w:pStyle w:val="ProductList-Body"/>
      </w:pPr>
    </w:p>
    <w:p w:rsidR="0080197D" w:rsidRDefault="00D2344F">
      <w:pPr>
        <w:pStyle w:val="ProductList-ClauseHeading"/>
        <w:outlineLvl w:val="4"/>
      </w:pPr>
      <w:r>
        <w:t>3.2 Office Professionnel Plus 2016 et Office Standard 2016 – Office Famille et Étudiant 2013 RT, utilisation commerciale</w:t>
      </w:r>
    </w:p>
    <w:p w:rsidR="0080197D" w:rsidRDefault="00D2344F">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80197D" w:rsidRDefault="00D2344F">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4.1 Project Professionnel 2016</w:t>
      </w:r>
    </w:p>
    <w:p w:rsidR="0080197D" w:rsidRDefault="00D2344F">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80197D" w:rsidRDefault="0080197D">
      <w:pPr>
        <w:pStyle w:val="PURBreadcrumb"/>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91" w:name="_Sec680"/>
      <w:r>
        <w:t>Office pour Mac</w:t>
      </w:r>
      <w:bookmarkEnd w:id="91"/>
      <w:r>
        <w:fldChar w:fldCharType="begin"/>
      </w:r>
      <w:r>
        <w:instrText xml:space="preserve"> TC "</w:instrText>
      </w:r>
      <w:bookmarkStart w:id="92" w:name="_Toc488831862"/>
      <w:r>
        <w:instrText>Office pour Mac</w:instrText>
      </w:r>
      <w:bookmarkEnd w:id="92"/>
      <w:r>
        <w:instrText>" \l 3</w:instrText>
      </w:r>
      <w:r>
        <w:fldChar w:fldCharType="end"/>
      </w:r>
    </w:p>
    <w:p w:rsidR="0080197D" w:rsidRDefault="00D2344F">
      <w:pPr>
        <w:pStyle w:val="ProductList-Offering1SubSection"/>
        <w:outlineLvl w:val="3"/>
      </w:pPr>
      <w:bookmarkStart w:id="93" w:name="_Sec682"/>
      <w:r>
        <w:t>1. Disponibilité des programmes</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3"/>
      </w:pPr>
      <w:bookmarkStart w:id="94" w:name="_Sec737"/>
      <w:r>
        <w:t>2. Conditions des Produits</w:t>
      </w:r>
      <w:bookmarkEnd w:id="94"/>
    </w:p>
    <w:tbl>
      <w:tblPr>
        <w:tblStyle w:val="PURTable"/>
        <w:tblW w:w="0" w:type="dxa"/>
        <w:tblLook w:val="04A0" w:firstRow="1" w:lastRow="0" w:firstColumn="1" w:lastColumn="0" w:noHBand="0" w:noVBand="1"/>
      </w:tblPr>
      <w:tblGrid>
        <w:gridCol w:w="3592"/>
        <w:gridCol w:w="3589"/>
        <w:gridCol w:w="360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2.1 Successeurs</w:t>
      </w:r>
    </w:p>
    <w:p w:rsidR="0080197D" w:rsidRDefault="00D2344F">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80197D" w:rsidRDefault="0080197D">
      <w:pPr>
        <w:pStyle w:val="ProductList-Body"/>
      </w:pPr>
    </w:p>
    <w:p w:rsidR="0080197D" w:rsidRDefault="00D2344F">
      <w:pPr>
        <w:pStyle w:val="ProductList-ClauseHeading"/>
        <w:outlineLvl w:val="4"/>
      </w:pPr>
      <w:r>
        <w:t>2.2 Licences Work-at-Home</w:t>
      </w:r>
    </w:p>
    <w:p w:rsidR="0080197D" w:rsidRDefault="00D2344F">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80197D" w:rsidRDefault="0080197D">
      <w:pPr>
        <w:pStyle w:val="ProductList-Body"/>
      </w:pPr>
    </w:p>
    <w:p w:rsidR="0080197D" w:rsidRDefault="00D2344F">
      <w:pPr>
        <w:pStyle w:val="ProductList-ClauseHeading"/>
        <w:outlineLvl w:val="4"/>
      </w:pPr>
      <w:r>
        <w:t>2.3 Licences indépendantes de la plateforme</w:t>
      </w:r>
    </w:p>
    <w:p w:rsidR="0080197D" w:rsidRDefault="00D2344F">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80197D" w:rsidRDefault="0080197D">
      <w:pPr>
        <w:pStyle w:val="ProductList-Body"/>
      </w:pPr>
    </w:p>
    <w:p w:rsidR="0080197D" w:rsidRDefault="00D2344F">
      <w:pPr>
        <w:pStyle w:val="ProductList-ClauseHeading"/>
        <w:outlineLvl w:val="4"/>
      </w:pPr>
      <w:r>
        <w:lastRenderedPageBreak/>
        <w:t>2.4 Office Online Server</w:t>
      </w:r>
    </w:p>
    <w:p w:rsidR="0080197D" w:rsidRDefault="00D2344F">
      <w:pPr>
        <w:pStyle w:val="ProductList-Body"/>
      </w:pPr>
      <w:r>
        <w:t xml:space="preserve">Les clients faisant l’acquisition de licences Office Standard 2016 pour Mac avant le 1er août 2016 peuvent utiliser la fonctionnalité de modification comme indiqué à la </w:t>
      </w:r>
      <w:hyperlink r:id="rId50">
        <w:r>
          <w:rPr>
            <w:color w:val="00467F"/>
            <w:u w:val="single"/>
          </w:rPr>
          <w:t>section Office Online de l’Annexe B</w:t>
        </w:r>
      </w:hyperlink>
      <w:r>
        <w:t xml:space="preserve"> avec ces licences. Ce droit prend fin le 1er août 2019.</w:t>
      </w:r>
    </w:p>
    <w:p w:rsidR="0080197D" w:rsidRDefault="00D2344F">
      <w:pPr>
        <w:pStyle w:val="ProductList-Offering1SubSection"/>
        <w:outlineLvl w:val="3"/>
      </w:pPr>
      <w:bookmarkStart w:id="95" w:name="_Sec792"/>
      <w:r>
        <w:t>3. Droits d’utilisation</w:t>
      </w:r>
      <w:bookmarkEnd w:id="95"/>
    </w:p>
    <w:tbl>
      <w:tblPr>
        <w:tblStyle w:val="PURTable"/>
        <w:tblW w:w="0" w:type="dxa"/>
        <w:tblLook w:val="04A0" w:firstRow="1" w:lastRow="0" w:firstColumn="1" w:lastColumn="0" w:noHBand="0" w:noVBand="1"/>
      </w:tblPr>
      <w:tblGrid>
        <w:gridCol w:w="3603"/>
        <w:gridCol w:w="3568"/>
        <w:gridCol w:w="361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Logiciels supplémentaires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3.1 Utilisation commerciale d’Office Famille et Étudiant 2013 RT</w:t>
      </w:r>
    </w:p>
    <w:p w:rsidR="0080197D" w:rsidRDefault="00D2344F">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80197D" w:rsidRDefault="00D2344F">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92"/>
        <w:gridCol w:w="3612"/>
        <w:gridCol w:w="358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GroupHeading"/>
        <w:outlineLvl w:val="1"/>
      </w:pPr>
      <w:bookmarkStart w:id="97" w:name="_Sec612"/>
      <w:r>
        <w:t>Serveurs Office</w:t>
      </w:r>
      <w:bookmarkEnd w:id="97"/>
      <w:r>
        <w:fldChar w:fldCharType="begin"/>
      </w:r>
      <w:r>
        <w:instrText xml:space="preserve"> TC "</w:instrText>
      </w:r>
      <w:bookmarkStart w:id="98" w:name="_Toc488831863"/>
      <w:r>
        <w:instrText>Serveurs Office</w:instrText>
      </w:r>
      <w:bookmarkEnd w:id="98"/>
      <w:r>
        <w:instrText>" \l 2</w:instrText>
      </w:r>
      <w:r>
        <w:fldChar w:fldCharType="end"/>
      </w:r>
    </w:p>
    <w:p w:rsidR="0080197D" w:rsidRDefault="00D2344F">
      <w:pPr>
        <w:pStyle w:val="ProductList-Offering2HeadingNoBorder"/>
        <w:outlineLvl w:val="2"/>
      </w:pPr>
      <w:bookmarkStart w:id="99" w:name="_Sec638"/>
      <w:r>
        <w:t>Exchange Server</w:t>
      </w:r>
      <w:bookmarkEnd w:id="99"/>
      <w:r>
        <w:fldChar w:fldCharType="begin"/>
      </w:r>
      <w:r>
        <w:instrText xml:space="preserve"> TC "</w:instrText>
      </w:r>
      <w:bookmarkStart w:id="100" w:name="_Toc488831864"/>
      <w:r>
        <w:instrText>Exchange Server</w:instrText>
      </w:r>
      <w:bookmarkEnd w:id="100"/>
      <w:r>
        <w:instrText>" \l 3</w:instrText>
      </w:r>
      <w:r>
        <w:fldChar w:fldCharType="end"/>
      </w:r>
    </w:p>
    <w:p w:rsidR="0080197D" w:rsidRDefault="00D2344F">
      <w:pPr>
        <w:pStyle w:val="ProductList-Offering1SubSection"/>
        <w:outlineLvl w:val="3"/>
      </w:pPr>
      <w:bookmarkStart w:id="101" w:name="_Sec683"/>
      <w:r>
        <w:t>1. Disponibilité des programmes</w:t>
      </w:r>
      <w:bookmarkEnd w:id="1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80197D" w:rsidRDefault="00D2344F">
      <w:pPr>
        <w:pStyle w:val="ProductList-Offering1SubSection"/>
        <w:outlineLvl w:val="3"/>
      </w:pPr>
      <w:bookmarkStart w:id="102" w:name="_Sec738"/>
      <w:r>
        <w:t>2. Conditions des Produits</w:t>
      </w:r>
      <w:bookmarkEnd w:id="102"/>
    </w:p>
    <w:tbl>
      <w:tblPr>
        <w:tblStyle w:val="PURTable"/>
        <w:tblW w:w="0" w:type="dxa"/>
        <w:tblLook w:val="04A0" w:firstRow="1" w:lastRow="0" w:firstColumn="1" w:lastColumn="0" w:noHBand="0" w:noVBand="1"/>
      </w:tblPr>
      <w:tblGrid>
        <w:gridCol w:w="3588"/>
        <w:gridCol w:w="3591"/>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3"/>
      </w:pPr>
      <w:bookmarkStart w:id="103" w:name="_Sec793"/>
      <w:r>
        <w:t>3. Droits d’utilisation</w:t>
      </w:r>
      <w:bookmarkEnd w:id="103"/>
    </w:p>
    <w:tbl>
      <w:tblPr>
        <w:tblStyle w:val="PURTable"/>
        <w:tblW w:w="0" w:type="dxa"/>
        <w:tblLook w:val="04A0" w:firstRow="1" w:lastRow="0" w:firstColumn="1" w:lastColumn="0" w:noHBand="0" w:noVBand="1"/>
      </w:tblPr>
      <w:tblGrid>
        <w:gridCol w:w="3567"/>
        <w:gridCol w:w="3616"/>
        <w:gridCol w:w="360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Technologies incluses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0197D" w:rsidRDefault="00D2344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80197D" w:rsidRDefault="00D2344F">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0197D" w:rsidRDefault="00D2344F">
            <w:pPr>
              <w:pStyle w:val="ProductList-TableBody"/>
            </w:pPr>
            <w:r>
              <w:t>SL Utilisateur Exchange Online Plan 1</w:t>
            </w:r>
          </w:p>
        </w:tc>
      </w:tr>
      <w:tr w:rsidR="008019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0197D" w:rsidRDefault="008019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0197D" w:rsidRDefault="00D2344F">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0197D" w:rsidRDefault="00D2344F">
            <w:pPr>
              <w:pStyle w:val="ProductList-TableBody"/>
            </w:pPr>
            <w:r>
              <w:t>SL Utilisateur Exchange Online Plan 2</w:t>
            </w:r>
          </w:p>
        </w:tc>
      </w:tr>
      <w:tr w:rsidR="008019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0197D" w:rsidRDefault="008019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0197D" w:rsidRDefault="00D2344F">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0197D" w:rsidRDefault="00D2344F">
            <w:pPr>
              <w:pStyle w:val="ProductList-TableBody"/>
            </w:pPr>
            <w:r>
              <w:t>SL Utilisateur Exchange Online Plan 2G</w:t>
            </w:r>
          </w:p>
        </w:tc>
      </w:tr>
      <w:tr w:rsidR="0080197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0197D" w:rsidRDefault="008019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0197D" w:rsidRDefault="00D2344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
      </w:pPr>
    </w:p>
    <w:p w:rsidR="0080197D" w:rsidRDefault="00D2344F">
      <w:pPr>
        <w:pStyle w:val="ProductList-SubClauseHeading"/>
        <w:outlineLvl w:val="5"/>
      </w:pPr>
      <w:r>
        <w:t>3.1.1 Fonctionnalités supplémentaires associées à la CAL Entreprise Exchange</w:t>
      </w:r>
    </w:p>
    <w:p w:rsidR="0080197D" w:rsidRDefault="00D2344F">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0197D" w:rsidRDefault="00D2344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80197D" w:rsidRDefault="00D2344F">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80197D" w:rsidRDefault="00D2344F">
            <w:pPr>
              <w:pStyle w:val="ProductList-TableBody"/>
            </w:pPr>
            <w:r>
              <w:t>SL Utilisateur Exchange Online Plan 2</w:t>
            </w:r>
          </w:p>
        </w:tc>
      </w:tr>
      <w:tr w:rsidR="008019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0197D" w:rsidRDefault="008019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0197D" w:rsidRDefault="00D2344F">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80197D" w:rsidRDefault="00D2344F">
            <w:pPr>
              <w:pStyle w:val="ProductList-TableBody"/>
            </w:pPr>
            <w:r>
              <w:t>SL Utilisateur Exchange Online Plan 2G</w:t>
            </w:r>
          </w:p>
        </w:tc>
      </w:tr>
      <w:tr w:rsidR="0080197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0197D" w:rsidRDefault="008019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0197D" w:rsidRDefault="00D2344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Indented"/>
      </w:pPr>
    </w:p>
    <w:p w:rsidR="0080197D" w:rsidRDefault="00D2344F">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8019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0197D" w:rsidRDefault="0080197D">
            <w:pPr>
              <w:pStyle w:val="ProductList-TableBody"/>
            </w:pPr>
          </w:p>
        </w:tc>
      </w:tr>
    </w:tbl>
    <w:p w:rsidR="0080197D" w:rsidRDefault="00D2344F">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4.1 Conditions générales supplémentaires applicables à la CAL Entreprise Exchange avec Services 2016</w:t>
      </w:r>
    </w:p>
    <w:p w:rsidR="0080197D" w:rsidRDefault="00D2344F">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3">
        <w:r>
          <w:rPr>
            <w:color w:val="00467F"/>
            <w:u w:val="single"/>
          </w:rPr>
          <w:t>http://go.microsoft.com/?linkid=9839207</w:t>
        </w:r>
      </w:hyperlink>
      <w:r>
        <w:t>.</w:t>
      </w:r>
    </w:p>
    <w:p w:rsidR="0080197D" w:rsidRDefault="0080197D">
      <w:pPr>
        <w:pStyle w:val="PURBreadcrumb"/>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105" w:name="_Sec639"/>
      <w:r>
        <w:t>Project Server</w:t>
      </w:r>
      <w:bookmarkEnd w:id="105"/>
      <w:r>
        <w:fldChar w:fldCharType="begin"/>
      </w:r>
      <w:r>
        <w:instrText xml:space="preserve"> TC "</w:instrText>
      </w:r>
      <w:bookmarkStart w:id="106" w:name="_Toc488831865"/>
      <w:r>
        <w:instrText>Project Server</w:instrText>
      </w:r>
      <w:bookmarkEnd w:id="106"/>
      <w:r>
        <w:instrText>" \l 3</w:instrText>
      </w:r>
      <w:r>
        <w:fldChar w:fldCharType="end"/>
      </w:r>
    </w:p>
    <w:p w:rsidR="0080197D" w:rsidRDefault="00D2344F">
      <w:pPr>
        <w:pStyle w:val="ProductList-Offering1SubSection"/>
        <w:outlineLvl w:val="3"/>
      </w:pPr>
      <w:bookmarkStart w:id="107" w:name="_Sec684"/>
      <w:r>
        <w:t>1. Disponibilité des programmes</w:t>
      </w:r>
      <w:bookmarkEnd w:id="10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0197D" w:rsidRDefault="00D2344F">
      <w:pPr>
        <w:pStyle w:val="ProductList-Offering1SubSection"/>
        <w:outlineLvl w:val="3"/>
      </w:pPr>
      <w:bookmarkStart w:id="108" w:name="_Sec739"/>
      <w:r>
        <w:t>2. Conditions des Produits</w:t>
      </w:r>
      <w:bookmarkEnd w:id="108"/>
    </w:p>
    <w:tbl>
      <w:tblPr>
        <w:tblStyle w:val="PURTable"/>
        <w:tblW w:w="0" w:type="dxa"/>
        <w:tblLook w:val="04A0" w:firstRow="1" w:lastRow="0" w:firstColumn="1" w:lastColumn="0" w:noHBand="0" w:noVBand="1"/>
      </w:tblPr>
      <w:tblGrid>
        <w:gridCol w:w="3588"/>
        <w:gridCol w:w="3591"/>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3"/>
      </w:pPr>
      <w:bookmarkStart w:id="109" w:name="_Sec795"/>
      <w:r>
        <w:t>3. Droits d’utilisation</w:t>
      </w:r>
      <w:bookmarkEnd w:id="109"/>
    </w:p>
    <w:tbl>
      <w:tblPr>
        <w:tblStyle w:val="PURTable"/>
        <w:tblW w:w="0" w:type="dxa"/>
        <w:tblLook w:val="04A0" w:firstRow="1" w:lastRow="0" w:firstColumn="1" w:lastColumn="0" w:noHBand="0" w:noVBand="1"/>
      </w:tblPr>
      <w:tblGrid>
        <w:gridCol w:w="3588"/>
        <w:gridCol w:w="3576"/>
        <w:gridCol w:w="362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Technologies incluses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0197D" w:rsidRDefault="00D2344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80197D" w:rsidRDefault="00D2344F">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0197D" w:rsidRDefault="00D2344F">
            <w:pPr>
              <w:pStyle w:val="ProductList-TableBody"/>
            </w:pPr>
            <w:r>
              <w:t>SL Utilisateur Project Online Essentials</w:t>
            </w:r>
          </w:p>
        </w:tc>
      </w:tr>
      <w:tr w:rsidR="008019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0197D" w:rsidRDefault="008019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0197D" w:rsidRDefault="00D2344F">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80197D" w:rsidRDefault="00D2344F">
            <w:pPr>
              <w:pStyle w:val="ProductList-TableBody"/>
            </w:pPr>
            <w:r>
              <w:t>SL Utilisateur Project Online Premium</w:t>
            </w:r>
          </w:p>
        </w:tc>
      </w:tr>
    </w:tbl>
    <w:p w:rsidR="0080197D" w:rsidRDefault="0080197D">
      <w:pPr>
        <w:pStyle w:val="ProductList-Body"/>
      </w:pPr>
    </w:p>
    <w:p w:rsidR="0080197D" w:rsidRDefault="00D2344F">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8019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0197D" w:rsidRDefault="0080197D">
            <w:pPr>
              <w:pStyle w:val="ProductList-TableBody"/>
            </w:pPr>
          </w:p>
        </w:tc>
      </w:tr>
    </w:tbl>
    <w:p w:rsidR="0080197D" w:rsidRDefault="00D2344F">
      <w:pPr>
        <w:pStyle w:val="ProductList-Offering1SubSection"/>
        <w:outlineLvl w:val="3"/>
      </w:pPr>
      <w:bookmarkStart w:id="110" w:name="_Sec822"/>
      <w:r>
        <w:lastRenderedPageBreak/>
        <w:t>4. Software Assurance</w:t>
      </w:r>
      <w:bookmarkEnd w:id="110"/>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111" w:name="_Sec640"/>
      <w:r>
        <w:t>SharePoint Server</w:t>
      </w:r>
      <w:bookmarkEnd w:id="111"/>
      <w:r>
        <w:fldChar w:fldCharType="begin"/>
      </w:r>
      <w:r>
        <w:instrText xml:space="preserve"> TC "</w:instrText>
      </w:r>
      <w:bookmarkStart w:id="112" w:name="_Toc488831866"/>
      <w:r>
        <w:instrText>SharePoint Server</w:instrText>
      </w:r>
      <w:bookmarkEnd w:id="112"/>
      <w:r>
        <w:instrText>" \l 3</w:instrText>
      </w:r>
      <w:r>
        <w:fldChar w:fldCharType="end"/>
      </w:r>
    </w:p>
    <w:p w:rsidR="0080197D" w:rsidRDefault="00D2344F">
      <w:pPr>
        <w:pStyle w:val="ProductList-Offering1SubSection"/>
        <w:outlineLvl w:val="3"/>
      </w:pPr>
      <w:bookmarkStart w:id="113" w:name="_Sec685"/>
      <w:r>
        <w:t>1. Disponibilité des programmes</w:t>
      </w:r>
      <w:bookmarkEnd w:id="113"/>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80197D" w:rsidRDefault="00D2344F">
      <w:pPr>
        <w:pStyle w:val="ProductList-Offering1SubSection"/>
        <w:outlineLvl w:val="3"/>
      </w:pPr>
      <w:bookmarkStart w:id="114" w:name="_Sec740"/>
      <w:r>
        <w:t>2. Conditions des Produits</w:t>
      </w:r>
      <w:bookmarkEnd w:id="114"/>
    </w:p>
    <w:tbl>
      <w:tblPr>
        <w:tblStyle w:val="PURTable"/>
        <w:tblW w:w="0" w:type="dxa"/>
        <w:tblLook w:val="04A0" w:firstRow="1" w:lastRow="0" w:firstColumn="1" w:lastColumn="0" w:noHBand="0" w:noVBand="1"/>
      </w:tblPr>
      <w:tblGrid>
        <w:gridCol w:w="3598"/>
        <w:gridCol w:w="3586"/>
        <w:gridCol w:w="360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3"/>
      </w:pPr>
      <w:bookmarkStart w:id="115" w:name="_Sec798"/>
      <w:r>
        <w:t>3. Droits d’utilisation</w:t>
      </w:r>
      <w:bookmarkEnd w:id="115"/>
    </w:p>
    <w:tbl>
      <w:tblPr>
        <w:tblStyle w:val="PURTable"/>
        <w:tblW w:w="0" w:type="dxa"/>
        <w:tblLook w:val="04A0" w:firstRow="1" w:lastRow="0" w:firstColumn="1" w:lastColumn="0" w:noHBand="0" w:noVBand="1"/>
      </w:tblPr>
      <w:tblGrid>
        <w:gridCol w:w="3588"/>
        <w:gridCol w:w="3576"/>
        <w:gridCol w:w="362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Technologies incluses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0197D" w:rsidRDefault="00D2344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80197D" w:rsidRDefault="00D2344F">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80197D" w:rsidRDefault="00D2344F">
            <w:pPr>
              <w:pStyle w:val="ProductList-TableBody"/>
            </w:pPr>
            <w:r>
              <w:t>SL Utilisateur SharePoint Online Plan 2</w:t>
            </w:r>
            <w:r>
              <w:fldChar w:fldCharType="begin"/>
            </w:r>
            <w:r>
              <w:instrText xml:space="preserve"> XE "SharePoint Online Plan 2" </w:instrText>
            </w:r>
            <w:r>
              <w:fldChar w:fldCharType="end"/>
            </w:r>
          </w:p>
        </w:tc>
      </w:tr>
      <w:tr w:rsidR="008019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0197D" w:rsidRDefault="008019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0197D" w:rsidRDefault="00D2344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0197D" w:rsidRDefault="00D2344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80197D" w:rsidRDefault="00D2344F">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80197D" w:rsidRDefault="00D2344F">
            <w:pPr>
              <w:pStyle w:val="ProductList-TableBody"/>
            </w:pPr>
            <w:r>
              <w:t>SL Utilisateur</w:t>
            </w:r>
            <w:r>
              <w:fldChar w:fldCharType="begin"/>
            </w:r>
            <w:r>
              <w:instrText xml:space="preserve"> XE "SL Utilisateur" </w:instrText>
            </w:r>
            <w:r>
              <w:fldChar w:fldCharType="end"/>
            </w:r>
            <w:r>
              <w:t xml:space="preserve"> SharePoint Online Plan 1 ou 2</w:t>
            </w:r>
          </w:p>
        </w:tc>
      </w:tr>
      <w:tr w:rsidR="008019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0197D" w:rsidRDefault="008019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0197D" w:rsidRDefault="00D2344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80197D" w:rsidRDefault="00D2344F">
            <w:pPr>
              <w:pStyle w:val="ProductList-TableBody"/>
            </w:pPr>
            <w:r>
              <w:t>SL Utilisateur SharePoint Online Plan 2</w:t>
            </w:r>
          </w:p>
        </w:tc>
      </w:tr>
    </w:tbl>
    <w:p w:rsidR="0080197D" w:rsidRDefault="0080197D">
      <w:pPr>
        <w:pStyle w:val="ProductList-Body"/>
      </w:pPr>
    </w:p>
    <w:p w:rsidR="0080197D" w:rsidRDefault="00D2344F">
      <w:pPr>
        <w:pStyle w:val="ProductList-SubClauseHeading"/>
        <w:outlineLvl w:val="5"/>
      </w:pPr>
      <w:r>
        <w:t>3.2.1 Fonctionnalités supplémentaires SharePoint Server associées à la CAL Entreprise SharePoint</w:t>
      </w:r>
    </w:p>
    <w:p w:rsidR="0080197D" w:rsidRDefault="00D2344F">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12"/>
        <w:gridCol w:w="3464"/>
        <w:gridCol w:w="3454"/>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0197D" w:rsidRDefault="00D2344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80197D" w:rsidRDefault="00D2344F">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80197D" w:rsidRDefault="00D2344F">
            <w:pPr>
              <w:pStyle w:val="ProductList-TableBody"/>
            </w:pPr>
            <w:r>
              <w:t>SL Utilisateur SharePoint Online Plan 2</w:t>
            </w:r>
          </w:p>
        </w:tc>
      </w:tr>
      <w:tr w:rsidR="008019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0197D" w:rsidRDefault="008019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0197D" w:rsidRDefault="00D2344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Indented"/>
      </w:pPr>
    </w:p>
    <w:p w:rsidR="0080197D" w:rsidRDefault="00D2344F">
      <w:pPr>
        <w:pStyle w:val="ProductList-ClauseHeading"/>
        <w:outlineLvl w:val="4"/>
      </w:pPr>
      <w:r>
        <w:t>3.3 Exemption de CAL pour les utilisateurs accédant à du contenu à la disposition du public</w:t>
      </w:r>
    </w:p>
    <w:p w:rsidR="0080197D" w:rsidRDefault="00D2344F">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80197D" w:rsidRDefault="0080197D">
      <w:pPr>
        <w:pStyle w:val="ProductList-Body"/>
      </w:pPr>
    </w:p>
    <w:p w:rsidR="0080197D" w:rsidRDefault="00D2344F">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8019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0197D" w:rsidRDefault="0080197D">
            <w:pPr>
              <w:pStyle w:val="ProductList-TableBody"/>
            </w:pPr>
          </w:p>
        </w:tc>
      </w:tr>
    </w:tbl>
    <w:p w:rsidR="0080197D" w:rsidRDefault="00D2344F">
      <w:pPr>
        <w:pStyle w:val="ProductList-Offering1SubSection"/>
        <w:outlineLvl w:val="3"/>
      </w:pPr>
      <w:bookmarkStart w:id="116" w:name="_Sec825"/>
      <w:r>
        <w:lastRenderedPageBreak/>
        <w:t>4. Software Assurance</w:t>
      </w:r>
      <w:bookmarkEnd w:id="116"/>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4">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URBreadcrumb"/>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117" w:name="_Sec641"/>
      <w:r>
        <w:t>Skype Entreprise Server</w:t>
      </w:r>
      <w:bookmarkEnd w:id="117"/>
      <w:r>
        <w:fldChar w:fldCharType="begin"/>
      </w:r>
      <w:r>
        <w:instrText xml:space="preserve"> TC "</w:instrText>
      </w:r>
      <w:bookmarkStart w:id="118" w:name="_Toc488831867"/>
      <w:r>
        <w:instrText>Skype Entreprise Server</w:instrText>
      </w:r>
      <w:bookmarkEnd w:id="118"/>
      <w:r>
        <w:instrText>" \l 3</w:instrText>
      </w:r>
      <w:r>
        <w:fldChar w:fldCharType="end"/>
      </w:r>
    </w:p>
    <w:p w:rsidR="0080197D" w:rsidRDefault="00D2344F">
      <w:pPr>
        <w:pStyle w:val="ProductList-Offering1SubSection"/>
        <w:outlineLvl w:val="3"/>
      </w:pPr>
      <w:bookmarkStart w:id="119" w:name="_Sec686"/>
      <w:r>
        <w:t>1. Disponibilité des programmes</w:t>
      </w:r>
      <w:bookmarkEnd w:id="119"/>
    </w:p>
    <w:p w:rsidR="0080197D" w:rsidRDefault="0080197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6E6E6E"/>
              <w:bottom w:val="none" w:sz="4" w:space="0" w:color="FFFFFF"/>
              <w:right w:val="none" w:sz="4" w:space="0" w:color="6E6E6E"/>
            </w:tcBorders>
          </w:tcPr>
          <w:p w:rsidR="0080197D" w:rsidRDefault="00D2344F">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80197D" w:rsidRDefault="00D2344F">
      <w:pPr>
        <w:pStyle w:val="ProductList-Offering1SubSection"/>
        <w:outlineLvl w:val="3"/>
      </w:pPr>
      <w:bookmarkStart w:id="120" w:name="_Sec741"/>
      <w:r>
        <w:t>2. Conditions des Produits</w:t>
      </w:r>
      <w:bookmarkEnd w:id="120"/>
    </w:p>
    <w:tbl>
      <w:tblPr>
        <w:tblStyle w:val="PURTable"/>
        <w:tblW w:w="0" w:type="dxa"/>
        <w:tblLook w:val="04A0" w:firstRow="1" w:lastRow="0" w:firstColumn="1" w:lastColumn="0" w:noHBand="0" w:noVBand="1"/>
      </w:tblPr>
      <w:tblGrid>
        <w:gridCol w:w="3588"/>
        <w:gridCol w:w="3591"/>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3"/>
      </w:pPr>
      <w:bookmarkStart w:id="121" w:name="_Sec799"/>
      <w:r>
        <w:t>3. Droits d’utilisation</w:t>
      </w:r>
      <w:bookmarkEnd w:id="121"/>
    </w:p>
    <w:tbl>
      <w:tblPr>
        <w:tblStyle w:val="PURTable"/>
        <w:tblW w:w="0" w:type="dxa"/>
        <w:tblLook w:val="04A0" w:firstRow="1" w:lastRow="0" w:firstColumn="1" w:lastColumn="0" w:noHBand="0" w:noVBand="1"/>
      </w:tblPr>
      <w:tblGrid>
        <w:gridCol w:w="3595"/>
        <w:gridCol w:w="3572"/>
        <w:gridCol w:w="362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0197D" w:rsidRDefault="00D2344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80197D" w:rsidRDefault="00D2344F">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80197D" w:rsidRDefault="00D2344F">
            <w:pPr>
              <w:pStyle w:val="ProductList-TableBody"/>
            </w:pPr>
            <w:r>
              <w:t>SL Utilisateur Skype Entreprise Online Plan 1</w:t>
            </w:r>
          </w:p>
        </w:tc>
      </w:tr>
      <w:tr w:rsidR="008019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0197D" w:rsidRDefault="008019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0197D" w:rsidRDefault="00D2344F">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80197D" w:rsidRDefault="00D2344F">
            <w:pPr>
              <w:pStyle w:val="ProductList-TableBody"/>
            </w:pPr>
            <w:r>
              <w:t>SL Utilisateur Skype Entreprise Online Plan 2</w:t>
            </w:r>
          </w:p>
        </w:tc>
      </w:tr>
      <w:tr w:rsidR="008019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0197D" w:rsidRDefault="008019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0197D" w:rsidRDefault="00D2344F">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0197D" w:rsidRDefault="00D2344F">
            <w:pPr>
              <w:pStyle w:val="ProductList-TableBody"/>
            </w:pPr>
            <w:r>
              <w:t>SL Utilisateur Skype Entreprise Online Plan 2G</w:t>
            </w:r>
          </w:p>
        </w:tc>
      </w:tr>
      <w:tr w:rsidR="008019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0197D" w:rsidRDefault="008019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0197D" w:rsidRDefault="00D2344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
      </w:pPr>
    </w:p>
    <w:p w:rsidR="0080197D" w:rsidRDefault="00D2344F">
      <w:pPr>
        <w:pStyle w:val="ProductList-SubClauseHeading"/>
        <w:outlineLvl w:val="5"/>
      </w:pPr>
      <w:r>
        <w:t>3.1.1 Fonctionnalités supplémentaires associées à la CAL Entreprise Skype Entreprise Server</w:t>
      </w:r>
    </w:p>
    <w:p w:rsidR="0080197D" w:rsidRDefault="00D2344F">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0197D" w:rsidRDefault="00D2344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80197D" w:rsidRDefault="00D2344F">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80197D" w:rsidRDefault="00D2344F">
            <w:pPr>
              <w:pStyle w:val="ProductList-TableBody"/>
            </w:pPr>
            <w:r>
              <w:t>SL Utilisateur Skype Entreprise Online Plan 2</w:t>
            </w:r>
          </w:p>
        </w:tc>
      </w:tr>
      <w:tr w:rsidR="008019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0197D" w:rsidRDefault="008019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0197D" w:rsidRDefault="00D2344F">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80197D" w:rsidRDefault="00D2344F">
            <w:pPr>
              <w:pStyle w:val="ProductList-TableBody"/>
            </w:pPr>
            <w:r>
              <w:t>SL Utilisateur Skype Entreprise Online Plan 2G</w:t>
            </w:r>
          </w:p>
        </w:tc>
      </w:tr>
      <w:tr w:rsidR="008019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0197D" w:rsidRDefault="008019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0197D" w:rsidRDefault="00D2344F">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0197D" w:rsidRDefault="00D2344F">
            <w:pPr>
              <w:pStyle w:val="ProductList-TableBody"/>
            </w:pPr>
            <w:r>
              <w:t>SL Utilisateur Live Meeting Professional</w:t>
            </w:r>
            <w:r>
              <w:fldChar w:fldCharType="begin"/>
            </w:r>
            <w:r>
              <w:instrText xml:space="preserve"> XE "Live Meeting Professional" </w:instrText>
            </w:r>
            <w:r>
              <w:fldChar w:fldCharType="end"/>
            </w:r>
          </w:p>
        </w:tc>
      </w:tr>
      <w:tr w:rsidR="008019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0197D" w:rsidRDefault="008019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0197D" w:rsidRDefault="00D2344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Indented"/>
      </w:pPr>
    </w:p>
    <w:p w:rsidR="0080197D" w:rsidRDefault="00D2344F">
      <w:pPr>
        <w:pStyle w:val="ProductList-SubClauseHeading"/>
        <w:outlineLvl w:val="5"/>
      </w:pPr>
      <w:r>
        <w:t>3.1.2 Fonctionnalités supplémentaires associées à la CAL Plus Skype Entreprise Server</w:t>
      </w:r>
    </w:p>
    <w:p w:rsidR="0080197D" w:rsidRDefault="00D2344F">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0197D" w:rsidRDefault="00D2344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80197D" w:rsidRDefault="00D2344F">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80197D" w:rsidRDefault="00D2344F">
            <w:pPr>
              <w:pStyle w:val="ProductList-TableBody"/>
            </w:pPr>
            <w:r>
              <w:t xml:space="preserve">Licence Équivalente CAL (cf. </w:t>
            </w:r>
            <w:hyperlink w:anchor="_Sec591">
              <w:r>
                <w:rPr>
                  <w:color w:val="00467F"/>
                  <w:u w:val="single"/>
                </w:rPr>
                <w:t>Annexe A</w:t>
              </w:r>
            </w:hyperlink>
            <w:r>
              <w:t>)</w:t>
            </w:r>
          </w:p>
        </w:tc>
      </w:tr>
      <w:tr w:rsidR="008019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0197D" w:rsidRDefault="008019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0197D" w:rsidRDefault="00D2344F">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80197D" w:rsidRDefault="00D2344F">
            <w:pPr>
              <w:pStyle w:val="ProductList-TableBody"/>
            </w:pPr>
            <w:r>
              <w:t>CAL Plus Skype Entreprise (SL Utilisateur)</w:t>
            </w:r>
          </w:p>
        </w:tc>
      </w:tr>
    </w:tbl>
    <w:p w:rsidR="0080197D" w:rsidRDefault="0080197D">
      <w:pPr>
        <w:pStyle w:val="ProductList-BodyIndented"/>
      </w:pPr>
    </w:p>
    <w:p w:rsidR="0080197D" w:rsidRDefault="00D2344F">
      <w:pPr>
        <w:pStyle w:val="ProductList-ClauseHeading"/>
        <w:outlineLvl w:val="4"/>
      </w:pPr>
      <w:r>
        <w:lastRenderedPageBreak/>
        <w:t>3.2 Logiciel supplémentaire</w:t>
      </w:r>
    </w:p>
    <w:tbl>
      <w:tblPr>
        <w:tblStyle w:val="PURTable"/>
        <w:tblW w:w="0" w:type="dxa"/>
        <w:tblLook w:val="04A0" w:firstRow="1" w:lastRow="0" w:firstColumn="1" w:lastColumn="0" w:noHBand="0" w:noVBand="1"/>
      </w:tblPr>
      <w:tblGrid>
        <w:gridCol w:w="3593"/>
        <w:gridCol w:w="3594"/>
        <w:gridCol w:w="360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Serveur de conférence Audio/Video</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 de direction</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 de médiation</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Outil d’administration Microsoft Lync Server 2013 Group Chat</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Composant logiciel enfichable PowerShell</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 Survivable Branch Appliance</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 d’interopérabilité vidéo</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r>
    </w:tbl>
    <w:p w:rsidR="0080197D" w:rsidRDefault="00D2344F">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5">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URBreadcrumb"/>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1HeadingNoBorder"/>
        <w:outlineLvl w:val="1"/>
      </w:pPr>
      <w:bookmarkStart w:id="123" w:name="_Sec614"/>
      <w:r>
        <w:t>SQL Server</w:t>
      </w:r>
      <w:bookmarkEnd w:id="123"/>
      <w:r>
        <w:fldChar w:fldCharType="begin"/>
      </w:r>
      <w:r>
        <w:instrText xml:space="preserve"> TC "</w:instrText>
      </w:r>
      <w:bookmarkStart w:id="124" w:name="_Toc488831868"/>
      <w:r>
        <w:instrText>SQL Server</w:instrText>
      </w:r>
      <w:bookmarkEnd w:id="124"/>
      <w:r>
        <w:instrText>" \l 2</w:instrText>
      </w:r>
      <w:r>
        <w:fldChar w:fldCharType="end"/>
      </w:r>
    </w:p>
    <w:p w:rsidR="0080197D" w:rsidRDefault="00D2344F">
      <w:pPr>
        <w:pStyle w:val="ProductList-Offering1SubSection"/>
        <w:outlineLvl w:val="2"/>
      </w:pPr>
      <w:bookmarkStart w:id="125" w:name="_Sec688"/>
      <w:r>
        <w:t>1. Disponibilité des programmes</w:t>
      </w:r>
      <w:bookmarkEnd w:id="125"/>
    </w:p>
    <w:tbl>
      <w:tblPr>
        <w:tblStyle w:val="PURTable"/>
        <w:tblW w:w="0" w:type="dxa"/>
        <w:tblLook w:val="04A0" w:firstRow="1" w:lastRow="0" w:firstColumn="1" w:lastColumn="0" w:noHBand="0" w:noVBand="1"/>
      </w:tblPr>
      <w:tblGrid>
        <w:gridCol w:w="4034"/>
        <w:gridCol w:w="611"/>
        <w:gridCol w:w="609"/>
        <w:gridCol w:w="611"/>
        <w:gridCol w:w="605"/>
        <w:gridCol w:w="609"/>
        <w:gridCol w:w="611"/>
        <w:gridCol w:w="615"/>
        <w:gridCol w:w="634"/>
        <w:gridCol w:w="618"/>
        <w:gridCol w:w="612"/>
        <w:gridCol w:w="615"/>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SQL Server 2016 Standard Core</w:t>
            </w:r>
            <w:r>
              <w:fldChar w:fldCharType="begin"/>
            </w:r>
            <w:r>
              <w:instrText xml:space="preserve"> XE "SQL Server 2016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SQL Server 2016 Enterprise Core</w:t>
            </w:r>
            <w:r>
              <w:fldChar w:fldCharType="begin"/>
            </w:r>
            <w:r>
              <w:instrText xml:space="preserve"> XE "SQL Server 2016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2B2B2"/>
              <w:right w:val="none" w:sz="4" w:space="0" w:color="6E6E6E"/>
            </w:tcBorders>
          </w:tcPr>
          <w:p w:rsidR="0080197D" w:rsidRDefault="00D2344F">
            <w:pPr>
              <w:pStyle w:val="ProductList-TableBody"/>
            </w:pPr>
            <w:r>
              <w:rPr>
                <w:color w:val="000000"/>
              </w:rPr>
              <w:t>CAL SQL Server 2016</w:t>
            </w:r>
            <w:r>
              <w:fldChar w:fldCharType="begin"/>
            </w:r>
            <w:r>
              <w:instrText xml:space="preserve"> XE "CAL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80197D" w:rsidRDefault="00D2344F">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2B2B2"/>
              <w:left w:val="none" w:sz="4" w:space="0" w:color="6E6E6E"/>
              <w:bottom w:val="dashed" w:sz="4" w:space="0" w:color="BFBFBF"/>
              <w:right w:val="none" w:sz="4" w:space="0" w:color="6E6E6E"/>
            </w:tcBorders>
          </w:tcPr>
          <w:p w:rsidR="0080197D" w:rsidRDefault="00D2344F">
            <w:pPr>
              <w:pStyle w:val="ProductList-TableBody"/>
            </w:pPr>
            <w:r>
              <w:t>Module Complémentaire SQL Server Standard Premium Assurance</w:t>
            </w:r>
            <w:r>
              <w:fldChar w:fldCharType="begin"/>
            </w:r>
            <w:r>
              <w:instrText xml:space="preserve"> XE "Module Complémentaire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0197D" w:rsidRDefault="00D2344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r>
      <w:tr w:rsidR="0080197D">
        <w:tc>
          <w:tcPr>
            <w:tcW w:w="4160" w:type="dxa"/>
            <w:tcBorders>
              <w:top w:val="dashed" w:sz="4" w:space="0" w:color="BFBFBF"/>
              <w:left w:val="none" w:sz="4" w:space="0" w:color="6E6E6E"/>
              <w:bottom w:val="dashed" w:sz="4" w:space="0" w:color="B2B2B2"/>
              <w:right w:val="none" w:sz="4" w:space="0" w:color="6E6E6E"/>
            </w:tcBorders>
          </w:tcPr>
          <w:p w:rsidR="0080197D" w:rsidRDefault="00D2344F">
            <w:pPr>
              <w:pStyle w:val="ProductList-TableBody"/>
            </w:pPr>
            <w:r>
              <w:t>Module Complémentaire SQL Server Standard Core Premium Assurance (packs de 2 Licences par Cœur)</w:t>
            </w:r>
          </w:p>
        </w:tc>
        <w:tc>
          <w:tcPr>
            <w:tcW w:w="620" w:type="dxa"/>
            <w:tcBorders>
              <w:top w:val="dashed" w:sz="4" w:space="0" w:color="BFBFBF"/>
              <w:left w:val="none" w:sz="4" w:space="0" w:color="6E6E6E"/>
              <w:bottom w:val="dashed" w:sz="4" w:space="0" w:color="B2B2B2"/>
              <w:right w:val="none" w:sz="4" w:space="0" w:color="6E6E6E"/>
            </w:tcBorders>
          </w:tcPr>
          <w:p w:rsidR="0080197D" w:rsidRDefault="00D2344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r>
      <w:tr w:rsidR="0080197D">
        <w:tc>
          <w:tcPr>
            <w:tcW w:w="4160" w:type="dxa"/>
            <w:tcBorders>
              <w:top w:val="dashed" w:sz="4" w:space="0" w:color="B2B2B2"/>
              <w:left w:val="none" w:sz="4" w:space="0" w:color="6E6E6E"/>
              <w:bottom w:val="dashed" w:sz="4" w:space="0" w:color="BFBFBF"/>
              <w:right w:val="none" w:sz="4" w:space="0" w:color="6E6E6E"/>
            </w:tcBorders>
          </w:tcPr>
          <w:p w:rsidR="0080197D" w:rsidRDefault="00D2344F">
            <w:pPr>
              <w:pStyle w:val="ProductList-TableBody"/>
            </w:pPr>
            <w:r>
              <w:t>Module Complémentaire SQL Server Enterprise Premium Assurance</w:t>
            </w:r>
            <w:r>
              <w:fldChar w:fldCharType="begin"/>
            </w:r>
            <w:r>
              <w:instrText xml:space="preserve"> XE "Module Complémentaire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0197D" w:rsidRDefault="00D2344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r>
      <w:tr w:rsidR="0080197D">
        <w:tc>
          <w:tcPr>
            <w:tcW w:w="416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Module Complémentaire SQL Server Enterprise Core Premium Assurance (packs de 2 Licences par Cœur)</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r>
    </w:tbl>
    <w:p w:rsidR="0080197D" w:rsidRDefault="00D2344F">
      <w:pPr>
        <w:pStyle w:val="ProductList-Offering1SubSection"/>
        <w:outlineLvl w:val="2"/>
      </w:pPr>
      <w:bookmarkStart w:id="126" w:name="_Sec743"/>
      <w:r>
        <w:t>2. Conditions des Produits</w:t>
      </w:r>
      <w:bookmarkEnd w:id="126"/>
    </w:p>
    <w:tbl>
      <w:tblPr>
        <w:tblStyle w:val="PURTable"/>
        <w:tblW w:w="0" w:type="dxa"/>
        <w:tblLook w:val="04A0" w:firstRow="1" w:lastRow="0" w:firstColumn="1" w:lastColumn="0" w:noHBand="0" w:noVBand="1"/>
      </w:tblPr>
      <w:tblGrid>
        <w:gridCol w:w="3586"/>
        <w:gridCol w:w="3593"/>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2.1 SQL Server 2016 Entreprise</w:t>
      </w:r>
    </w:p>
    <w:p w:rsidR="0080197D" w:rsidRDefault="00D2344F">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2016 Enterprise</w:t>
      </w:r>
      <w:r>
        <w:fldChar w:fldCharType="begin"/>
      </w:r>
      <w:r>
        <w:instrText xml:space="preserve"> XE "SQL Server 2016 Enterprise" </w:instrText>
      </w:r>
      <w:r>
        <w:fldChar w:fldCharType="end"/>
      </w:r>
      <w:r>
        <w:t xml:space="preserve"> (Serveur/CAL) n’est disponible. Les clients existants ayant souscrit une SA et migrant vers la version 2016 doivent se reporter aux </w:t>
      </w:r>
      <w:hyperlink r:id="rId56">
        <w:r>
          <w:rPr>
            <w:color w:val="00467F"/>
            <w:u w:val="single"/>
          </w:rPr>
          <w:t>Conditions des Produits de juin 2016</w:t>
        </w:r>
      </w:hyperlink>
      <w:r>
        <w:t xml:space="preserve"> pour connaître les Conditions de Licence applicables.</w:t>
      </w:r>
    </w:p>
    <w:p w:rsidR="0080197D" w:rsidRDefault="0080197D">
      <w:pPr>
        <w:pStyle w:val="ProductList-Body"/>
      </w:pPr>
    </w:p>
    <w:p w:rsidR="0080197D" w:rsidRDefault="00D2344F">
      <w:pPr>
        <w:pStyle w:val="ProductList-ClauseHeading"/>
        <w:outlineLvl w:val="3"/>
      </w:pPr>
      <w:r>
        <w:t>2.2 SQL Server Parallel Data Warehouse</w:t>
      </w:r>
    </w:p>
    <w:p w:rsidR="0080197D" w:rsidRDefault="00D2344F">
      <w:pPr>
        <w:pStyle w:val="ProductList-Body"/>
      </w:pPr>
      <w:r>
        <w:t>SQL Server Parallel Data Warehouse est une option de déploiement pour les clients SQL Server 2016 Enterprise</w:t>
      </w:r>
      <w:r>
        <w:fldChar w:fldCharType="begin"/>
      </w:r>
      <w:r>
        <w:instrText xml:space="preserve"> XE "les clients SQL Server 2016 Enterprise" </w:instrText>
      </w:r>
      <w:r>
        <w:fldChar w:fldCharType="end"/>
      </w:r>
      <w:r>
        <w:t>. Les clients ne peuvent utiliser que les builds de logiciel mises à disposition pendant la durée de leur Software Assurance.</w:t>
      </w:r>
    </w:p>
    <w:p w:rsidR="0080197D" w:rsidRDefault="0080197D">
      <w:pPr>
        <w:pStyle w:val="ProductList-Body"/>
      </w:pPr>
    </w:p>
    <w:p w:rsidR="0080197D" w:rsidRDefault="00D2344F">
      <w:pPr>
        <w:pStyle w:val="ProductList-ClauseHeading"/>
        <w:outlineLvl w:val="3"/>
      </w:pPr>
      <w:r>
        <w:lastRenderedPageBreak/>
        <w:t>2.3 Build SQL Server Parallel Data Warehouse sans Oracle Java en option</w:t>
      </w:r>
    </w:p>
    <w:p w:rsidR="0080197D" w:rsidRDefault="00D2344F">
      <w:pPr>
        <w:pStyle w:val="ProductList-Body"/>
      </w:pPr>
      <w:r>
        <w:t xml:space="preserve">Les clients peuvent acheter une build du produit avec Oracle Java ou sans, sur demande. Pour en savoir plus, consultez la page </w:t>
      </w:r>
      <w:hyperlink r:id="rId57">
        <w:r>
          <w:rPr>
            <w:color w:val="00467F"/>
            <w:u w:val="single"/>
          </w:rPr>
          <w:t>http://www.microsoft.com/en-us/sqlserver/solutions-technologies/data-warehousing/pdw.aspx</w:t>
        </w:r>
      </w:hyperlink>
      <w:r>
        <w:t>.</w:t>
      </w:r>
    </w:p>
    <w:p w:rsidR="0080197D" w:rsidRDefault="00D2344F">
      <w:pPr>
        <w:pStyle w:val="ProductList-Offering1SubSection"/>
        <w:outlineLvl w:val="2"/>
      </w:pPr>
      <w:bookmarkStart w:id="127" w:name="_Sec794"/>
      <w:r>
        <w:t>3. Droits d’utilisation</w:t>
      </w:r>
      <w:bookmarkEnd w:id="127"/>
    </w:p>
    <w:tbl>
      <w:tblPr>
        <w:tblStyle w:val="PURTable"/>
        <w:tblW w:w="0" w:type="dxa"/>
        <w:tblLook w:val="04A0" w:firstRow="1" w:lastRow="0" w:firstColumn="1" w:lastColumn="0" w:noHBand="0" w:noVBand="1"/>
      </w:tblPr>
      <w:tblGrid>
        <w:gridCol w:w="3583"/>
        <w:gridCol w:w="3586"/>
        <w:gridCol w:w="362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0197D" w:rsidRDefault="00D2344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CAL SQL Server 2016</w:t>
            </w:r>
          </w:p>
        </w:tc>
        <w:tc>
          <w:tcPr>
            <w:tcW w:w="4040" w:type="dxa"/>
            <w:tcBorders>
              <w:top w:val="single" w:sz="18" w:space="0" w:color="0072C6"/>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3.2 Mises à jour automatiques de versions précédentes de SQL Server</w:t>
      </w:r>
    </w:p>
    <w:p w:rsidR="0080197D" w:rsidRDefault="00D2344F">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80197D" w:rsidRDefault="0080197D">
      <w:pPr>
        <w:pStyle w:val="ProductList-Body"/>
      </w:pPr>
    </w:p>
    <w:p w:rsidR="0080197D" w:rsidRDefault="00D2344F">
      <w:pPr>
        <w:pStyle w:val="ProductList-ClauseHeading"/>
        <w:outlineLvl w:val="3"/>
      </w:pPr>
      <w:r>
        <w:t>3.3 Exécution d’Instances de l’Édition Standard</w:t>
      </w:r>
    </w:p>
    <w:p w:rsidR="0080197D" w:rsidRDefault="00D2344F">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80197D" w:rsidRDefault="0080197D">
      <w:pPr>
        <w:pStyle w:val="ProductList-Body"/>
      </w:pPr>
    </w:p>
    <w:p w:rsidR="0080197D" w:rsidRDefault="00D2344F">
      <w:pPr>
        <w:pStyle w:val="ProductList-ClauseHeading"/>
        <w:outlineLvl w:val="3"/>
      </w:pPr>
      <w:r>
        <w:t>3.4 Serveurs de basculement pour Parallel Data Warehouse (PDW)</w:t>
      </w:r>
    </w:p>
    <w:p w:rsidR="0080197D" w:rsidRDefault="00D2344F">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80197D" w:rsidRDefault="0080197D">
      <w:pPr>
        <w:pStyle w:val="ProductList-Body"/>
      </w:pPr>
    </w:p>
    <w:p w:rsidR="0080197D" w:rsidRDefault="00D2344F">
      <w:pPr>
        <w:pStyle w:val="ProductList-ClauseHeading"/>
        <w:outlineLvl w:val="3"/>
      </w:pPr>
      <w:r>
        <w:t>3.5 Utilisation de Power BI Report Server – SQL Server Édition Enterprise</w:t>
      </w:r>
    </w:p>
    <w:p w:rsidR="0080197D" w:rsidRDefault="00D2344F">
      <w:pPr>
        <w:pStyle w:val="ProductList-Body"/>
      </w:pPr>
      <w:r>
        <w:t>Le Client est autorisé à exécuter le logiciel Power BI Report Server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rsidR="0080197D" w:rsidRDefault="0080197D">
      <w:pPr>
        <w:pStyle w:val="ProductList-Body"/>
      </w:pPr>
    </w:p>
    <w:p w:rsidR="0080197D" w:rsidRDefault="00D2344F">
      <w:pPr>
        <w:pStyle w:val="ProductList-ClauseHeading"/>
        <w:outlineLvl w:val="3"/>
      </w:pPr>
      <w:r>
        <w:t>3.6 Logiciel supplémentaire</w:t>
      </w:r>
    </w:p>
    <w:p w:rsidR="0080197D" w:rsidRDefault="00D2344F">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Client Tools Connectivity</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Distributed Replay Client</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Outils de gestion - Complet</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Indented"/>
      </w:pPr>
    </w:p>
    <w:p w:rsidR="0080197D" w:rsidRDefault="00D2344F">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8019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0197D" w:rsidRDefault="0080197D">
            <w:pPr>
              <w:pStyle w:val="ProductList-TableBody"/>
            </w:pPr>
          </w:p>
        </w:tc>
      </w:tr>
    </w:tbl>
    <w:p w:rsidR="0080197D" w:rsidRDefault="00D2344F">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8">
              <w:r>
                <w:rPr>
                  <w:color w:val="00467F"/>
                  <w:u w:val="single"/>
                </w:rPr>
                <w:t>Conditions des Produits - juin 2016</w:t>
              </w:r>
            </w:hyperlink>
          </w:p>
          <w:p w:rsidR="0080197D" w:rsidRDefault="00D2344F">
            <w:pPr>
              <w:pStyle w:val="ProductList-TableBody"/>
            </w:pPr>
            <w:hyperlink r:id="rId59">
              <w:r>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URBreadcrumb"/>
      </w:pPr>
    </w:p>
    <w:p w:rsidR="0080197D" w:rsidRDefault="00D2344F">
      <w:pPr>
        <w:pStyle w:val="ProductList-ClauseHeading"/>
        <w:outlineLvl w:val="3"/>
      </w:pPr>
      <w:r>
        <w:t>4.1 SQL Server 2016 Enterprise Core- Virtualisation illimitée</w:t>
      </w:r>
    </w:p>
    <w:p w:rsidR="0080197D" w:rsidRDefault="00D2344F">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80197D" w:rsidRDefault="0080197D">
      <w:pPr>
        <w:pStyle w:val="ProductList-Body"/>
      </w:pPr>
    </w:p>
    <w:p w:rsidR="0080197D" w:rsidRDefault="00D2344F">
      <w:pPr>
        <w:pStyle w:val="ProductList-ClauseHeading"/>
        <w:outlineLvl w:val="3"/>
      </w:pPr>
      <w:r>
        <w:t>4.2 SQL Server 2016 Enterprise Core - Parallel Data Warehouse – Mises à jour</w:t>
      </w:r>
    </w:p>
    <w:p w:rsidR="0080197D" w:rsidRDefault="00D2344F">
      <w:pPr>
        <w:pStyle w:val="ProductList-Body"/>
      </w:pPr>
      <w:r>
        <w:t>Les Clients détenteurs d’une SA sont éligibles aux mises à jour fonctionnelles de Parallel Data Warehouse (par exemple, des mises à jour d’appliance) avant le lancement d’une nouvelle version majeure.</w:t>
      </w:r>
    </w:p>
    <w:p w:rsidR="0080197D" w:rsidRDefault="0080197D">
      <w:pPr>
        <w:pStyle w:val="ProductList-Body"/>
      </w:pPr>
    </w:p>
    <w:p w:rsidR="0080197D" w:rsidRDefault="00D2344F">
      <w:pPr>
        <w:pStyle w:val="ProductList-ClauseHeading"/>
        <w:outlineLvl w:val="3"/>
      </w:pPr>
      <w:r>
        <w:t>4.3 Option d’Achat SQL Server dans le cadre de l’Accord de Mise en Œuvre pour Plateforme d’Application (EAP)</w:t>
      </w:r>
    </w:p>
    <w:p w:rsidR="0080197D" w:rsidRDefault="00D2344F">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80197D" w:rsidRDefault="0080197D">
      <w:pPr>
        <w:pStyle w:val="ProductList-Body"/>
      </w:pPr>
    </w:p>
    <w:p w:rsidR="0080197D" w:rsidRDefault="00D2344F">
      <w:pPr>
        <w:pStyle w:val="ProductList-ClauseHeading"/>
        <w:outlineLvl w:val="3"/>
      </w:pPr>
      <w:r>
        <w:t xml:space="preserve">4.4 </w:t>
      </w:r>
      <w:r w:rsidR="00C130A2">
        <w:t>R Server</w:t>
      </w:r>
      <w:r>
        <w:t xml:space="preserve"> pour Windows—SQL Server Enterprise Core et SQL Server Enterprise</w:t>
      </w:r>
    </w:p>
    <w:p w:rsidR="0080197D" w:rsidRDefault="00D2344F">
      <w:pPr>
        <w:pStyle w:val="ProductList-Body"/>
      </w:pPr>
      <w:r>
        <w:t xml:space="preserve">Seuls les clients disposant de serveurs concédés sous licence pour exécuter SQL Server Enterprise Core avec SA ou SQL Server Enterprise avec SA peuvent utiliser des mises à jour de </w:t>
      </w:r>
      <w:r w:rsidR="00C130A2">
        <w:t>R Server</w:t>
      </w:r>
      <w:r>
        <w:t xml:space="preserve"> pour Windows mis à disposition après juin 2016. Les clients qui utilisent ces mises à jour sur les Serveurs Concédés sous Licence, sous réserve des droits d’utilisation, respectivement, de SQL Server Enterprise Core et de SQL Server Enterprise. Les Clients qui disposent de licences SQL Server Enterprise en vertu du modèle de licence Serveur/CAL doivent également avoir la SA sur leurs CAL correspondantes pour profiter de cet avantage. Le droit des Clients d’utiliser ces mises à jour expire en même temps que leur SA.</w:t>
      </w:r>
    </w:p>
    <w:p w:rsidR="0080197D" w:rsidRDefault="0080197D">
      <w:pPr>
        <w:pStyle w:val="PURBreadcrumb"/>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GroupHeading"/>
        <w:outlineLvl w:val="1"/>
      </w:pPr>
      <w:bookmarkStart w:id="129" w:name="_Sec615"/>
      <w:r>
        <w:t>System Center</w:t>
      </w:r>
      <w:bookmarkEnd w:id="129"/>
      <w:r>
        <w:fldChar w:fldCharType="begin"/>
      </w:r>
      <w:r>
        <w:instrText xml:space="preserve"> TC "</w:instrText>
      </w:r>
      <w:bookmarkStart w:id="130" w:name="_Toc488831869"/>
      <w:r>
        <w:instrText>System Center</w:instrText>
      </w:r>
      <w:bookmarkEnd w:id="130"/>
      <w:r>
        <w:instrText>" \l 2</w:instrText>
      </w:r>
      <w:r>
        <w:fldChar w:fldCharType="end"/>
      </w:r>
    </w:p>
    <w:p w:rsidR="0080197D" w:rsidRDefault="00D2344F">
      <w:pPr>
        <w:pStyle w:val="ProductList-Offering2HeadingNoBorder"/>
        <w:outlineLvl w:val="2"/>
      </w:pPr>
      <w:bookmarkStart w:id="131" w:name="_Sec642"/>
      <w:r>
        <w:t>System Center Server</w:t>
      </w:r>
      <w:bookmarkEnd w:id="131"/>
      <w:r>
        <w:fldChar w:fldCharType="begin"/>
      </w:r>
      <w:r>
        <w:instrText xml:space="preserve"> TC "</w:instrText>
      </w:r>
      <w:bookmarkStart w:id="132" w:name="_Toc488831870"/>
      <w:r>
        <w:instrText>System Center Server</w:instrText>
      </w:r>
      <w:bookmarkEnd w:id="132"/>
      <w:r>
        <w:instrText>" \l 3</w:instrText>
      </w:r>
      <w:r>
        <w:fldChar w:fldCharType="end"/>
      </w:r>
    </w:p>
    <w:p w:rsidR="0080197D" w:rsidRDefault="00D2344F">
      <w:pPr>
        <w:pStyle w:val="ProductList-Offering1SubSection"/>
        <w:outlineLvl w:val="3"/>
      </w:pPr>
      <w:bookmarkStart w:id="133" w:name="_Sec689"/>
      <w:r>
        <w:t>1. Disponibilité des programmes</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rPr>
                <w:color w:val="000000"/>
              </w:rPr>
              <w:t>System Center 2016 Datacenter Server Management License (packs de 2 Licences par Cœur)</w:t>
            </w:r>
            <w:r>
              <w:fldChar w:fldCharType="begin"/>
            </w:r>
            <w:r>
              <w:instrText xml:space="preserve"> XE "System Center 2016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System Center 2016 Datacenter Server Management License (packs de 16 Licences par Cœur)</w:t>
            </w:r>
            <w:r>
              <w:fldChar w:fldCharType="begin"/>
            </w:r>
            <w:r>
              <w:instrText xml:space="preserve"> XE "System Center 2016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System Center 2016 Standard Server Management License (packs de 2 Licences par Cœur)</w:t>
            </w:r>
            <w:r>
              <w:fldChar w:fldCharType="begin"/>
            </w:r>
            <w:r>
              <w:instrText xml:space="preserve"> XE "System Center 2016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System Center 2016 Standard Server Management License (packs de 16 Licences par Cœur)</w:t>
            </w:r>
            <w:r>
              <w:fldChar w:fldCharType="begin"/>
            </w:r>
            <w:r>
              <w:instrText xml:space="preserve"> XE "System Center 2016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0197D" w:rsidRDefault="00D2344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0197D" w:rsidRDefault="00D2344F">
      <w:pPr>
        <w:pStyle w:val="ProductList-Offering1SubSection"/>
        <w:outlineLvl w:val="3"/>
      </w:pPr>
      <w:bookmarkStart w:id="134" w:name="_Sec744"/>
      <w:r>
        <w:t>2. Conditions des Produits</w:t>
      </w:r>
      <w:bookmarkEnd w:id="134"/>
    </w:p>
    <w:tbl>
      <w:tblPr>
        <w:tblStyle w:val="PURTable"/>
        <w:tblW w:w="0" w:type="dxa"/>
        <w:tblLook w:val="04A0" w:firstRow="1" w:lastRow="0" w:firstColumn="1" w:lastColumn="0" w:noHBand="0" w:noVBand="1"/>
      </w:tblPr>
      <w:tblGrid>
        <w:gridCol w:w="3588"/>
        <w:gridCol w:w="3591"/>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Offering1SubSection"/>
        <w:outlineLvl w:val="3"/>
      </w:pPr>
      <w:bookmarkStart w:id="135" w:name="_Sec797"/>
      <w:r>
        <w:t>3. Droits d’utilisation</w:t>
      </w:r>
      <w:bookmarkEnd w:id="135"/>
    </w:p>
    <w:tbl>
      <w:tblPr>
        <w:tblStyle w:val="PURTable"/>
        <w:tblW w:w="0" w:type="dxa"/>
        <w:tblLook w:val="04A0" w:firstRow="1" w:lastRow="0" w:firstColumn="1" w:lastColumn="0" w:noHBand="0" w:noVBand="1"/>
      </w:tblPr>
      <w:tblGrid>
        <w:gridCol w:w="3603"/>
        <w:gridCol w:w="3568"/>
        <w:gridCol w:w="361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Logiciels supplémentaires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14"/>
        <w:gridCol w:w="3624"/>
        <w:gridCol w:w="3552"/>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08"/>
        <w:gridCol w:w="3636"/>
        <w:gridCol w:w="354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3.3 Technologie SQL Server</w:t>
      </w:r>
    </w:p>
    <w:p w:rsidR="0080197D" w:rsidRDefault="00D2344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80197D" w:rsidRDefault="0080197D">
      <w:pPr>
        <w:pStyle w:val="ProductList-Body"/>
      </w:pPr>
    </w:p>
    <w:p w:rsidR="0080197D" w:rsidRDefault="00D2344F">
      <w:pPr>
        <w:pStyle w:val="ProductList-ClauseHeading"/>
        <w:outlineLvl w:val="4"/>
      </w:pPr>
      <w:r>
        <w:t>3.4 Windows Server Containers</w:t>
      </w:r>
    </w:p>
    <w:p w:rsidR="0080197D" w:rsidRDefault="00D2344F">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80197D" w:rsidRDefault="00D2344F">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r>
              <w:t xml:space="preserve">, </w:t>
            </w:r>
            <w:hyperlink r:id="rId61">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4.1 Nano Server</w:t>
      </w:r>
    </w:p>
    <w:p w:rsidR="0080197D" w:rsidRDefault="00D2344F">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Gérer Nano Server. </w:t>
      </w:r>
    </w:p>
    <w:p w:rsidR="0080197D" w:rsidRDefault="0080197D">
      <w:pPr>
        <w:pStyle w:val="ProductList-Body"/>
      </w:pPr>
    </w:p>
    <w:p w:rsidR="0080197D" w:rsidRDefault="00D2344F">
      <w:pPr>
        <w:pStyle w:val="ProductList-ClauseHeading"/>
        <w:outlineLvl w:val="4"/>
      </w:pPr>
      <w:r>
        <w:t>4.2 Droits System Center Current Branch (le cas échéant)</w:t>
      </w:r>
    </w:p>
    <w:p w:rsidR="0080197D" w:rsidRDefault="00D2344F">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installer et utiliser l’option Current Branch pour tous les composants.</w:t>
      </w:r>
    </w:p>
    <w:p w:rsidR="0080197D" w:rsidRDefault="0080197D">
      <w:pPr>
        <w:pStyle w:val="ProductList-ClauseHeading"/>
        <w:outlineLvl w:val="4"/>
      </w:pPr>
    </w:p>
    <w:p w:rsidR="0080197D" w:rsidRDefault="00D2344F">
      <w:pPr>
        <w:pStyle w:val="ProductList-ClauseHeading"/>
        <w:outlineLvl w:val="4"/>
      </w:pPr>
      <w:r>
        <w:t>4.3 System Center Global Service Monitor</w:t>
      </w:r>
    </w:p>
    <w:p w:rsidR="0080197D" w:rsidRDefault="00D2344F">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80197D" w:rsidRDefault="0080197D">
      <w:pPr>
        <w:pStyle w:val="ProductList-Body"/>
      </w:pPr>
    </w:p>
    <w:p w:rsidR="0080197D" w:rsidRDefault="00D2344F">
      <w:pPr>
        <w:pStyle w:val="ProductList-ClauseHeading"/>
        <w:outlineLvl w:val="4"/>
      </w:pPr>
      <w:r>
        <w:t>4.4 Droits d’Utilisation et Concessions de Licences associés au Changement de Modèle de Licence – Licence Éligible</w:t>
      </w:r>
    </w:p>
    <w:p w:rsidR="0080197D" w:rsidRDefault="00D2344F">
      <w:pPr>
        <w:pStyle w:val="ProductList-Body"/>
      </w:pPr>
      <w:r>
        <w:t>Le Terme « Licence Éligible », tel que défini dans les Droits de Migration pour System Center Server publiés dans les Conditions générales du produit d’octobre 2016, est mis à jour de façon à inclure également les Licences de processeur System Center Server avec SA obtenue par le Client le 31 décembre 2016 dans le cadre d’un Accord de mise en Œuvre nouveau ou renouvelé avec Date d’Entrée en Vigueur comprise entre le 1er octobre 2016 et le 31 décembre 2016.</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88831871"/>
      <w:r>
        <w:instrText>System Center Configuration Manager</w:instrText>
      </w:r>
      <w:bookmarkEnd w:id="138"/>
      <w:r>
        <w:instrText>" \l 3</w:instrText>
      </w:r>
      <w:r>
        <w:fldChar w:fldCharType="end"/>
      </w:r>
    </w:p>
    <w:p w:rsidR="0080197D" w:rsidRDefault="00D2344F">
      <w:pPr>
        <w:pStyle w:val="ProductList-Offering1SubSection"/>
        <w:outlineLvl w:val="3"/>
      </w:pPr>
      <w:bookmarkStart w:id="139" w:name="_Sec691"/>
      <w:r>
        <w:t>1. Disponibilité des programmes</w:t>
      </w:r>
      <w:bookmarkEnd w:id="139"/>
    </w:p>
    <w:p w:rsidR="0080197D" w:rsidRDefault="0080197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3"/>
      </w:pPr>
      <w:bookmarkStart w:id="140" w:name="_Sec746"/>
      <w:r>
        <w:t>2. Conditions des Produits</w:t>
      </w:r>
      <w:bookmarkEnd w:id="140"/>
    </w:p>
    <w:tbl>
      <w:tblPr>
        <w:tblStyle w:val="PURTable"/>
        <w:tblW w:w="0" w:type="dxa"/>
        <w:tblLook w:val="04A0" w:firstRow="1" w:lastRow="0" w:firstColumn="1" w:lastColumn="0" w:noHBand="0" w:noVBand="1"/>
      </w:tblPr>
      <w:tblGrid>
        <w:gridCol w:w="3600"/>
        <w:gridCol w:w="3585"/>
        <w:gridCol w:w="3605"/>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3"/>
      </w:pPr>
      <w:bookmarkStart w:id="141" w:name="_Sec802"/>
      <w:r>
        <w:t>3. Droits d’utilisation</w:t>
      </w:r>
      <w:bookmarkEnd w:id="141"/>
    </w:p>
    <w:tbl>
      <w:tblPr>
        <w:tblStyle w:val="PURTable"/>
        <w:tblW w:w="0" w:type="dxa"/>
        <w:tblLook w:val="04A0" w:firstRow="1" w:lastRow="0" w:firstColumn="1" w:lastColumn="0" w:noHBand="0" w:noVBand="1"/>
      </w:tblPr>
      <w:tblGrid>
        <w:gridCol w:w="3603"/>
        <w:gridCol w:w="3568"/>
        <w:gridCol w:w="361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Logiciels supplémentaires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0197D" w:rsidRDefault="00D2344F">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80197D" w:rsidRDefault="00D2344F">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80197D" w:rsidRDefault="00D2344F">
            <w:pPr>
              <w:pStyle w:val="ProductList-TableBody"/>
            </w:pPr>
            <w:r>
              <w:t xml:space="preserve">Licence Équivalente de Licence de Gestion (cf. </w:t>
            </w:r>
            <w:hyperlink w:anchor="_Sec591">
              <w:r>
                <w:rPr>
                  <w:color w:val="00467F"/>
                  <w:u w:val="single"/>
                </w:rPr>
                <w:t>Annexe A</w:t>
              </w:r>
            </w:hyperlink>
            <w:r>
              <w:t>)</w:t>
            </w:r>
          </w:p>
        </w:tc>
      </w:tr>
      <w:tr w:rsidR="008019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0197D" w:rsidRDefault="008019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0197D" w:rsidRDefault="00D2344F">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3.2 Technologie SQL Server</w:t>
      </w:r>
    </w:p>
    <w:p w:rsidR="0080197D" w:rsidRDefault="00D2344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80197D" w:rsidRDefault="00D2344F">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4.1 System Center Configuration Manager – Droits applicables à VDI</w:t>
      </w:r>
    </w:p>
    <w:p w:rsidR="0080197D" w:rsidRDefault="00D2344F">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80197D" w:rsidRDefault="0080197D">
      <w:pPr>
        <w:pStyle w:val="ProductList-Body"/>
      </w:pPr>
    </w:p>
    <w:p w:rsidR="0080197D" w:rsidRDefault="00D2344F">
      <w:pPr>
        <w:pStyle w:val="ProductList-ClauseHeading"/>
        <w:outlineLvl w:val="4"/>
      </w:pPr>
      <w:r>
        <w:t>4.2 Droits System Center Configuration Manager Current Branch</w:t>
      </w:r>
    </w:p>
    <w:p w:rsidR="0080197D" w:rsidRDefault="00D2344F">
      <w:pPr>
        <w:pStyle w:val="ProductList-Body"/>
      </w:pPr>
      <w:r>
        <w:t>Les Clients détenteurs d’une SA active pour Licences System Center Configuration Manager ou de Licences ML équivalentes peuvent installer et utiliser l’option Current Branch de System Center Configuration Manager.</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88831872"/>
      <w:r>
        <w:instrText>System Center Data Protection Manager</w:instrText>
      </w:r>
      <w:bookmarkEnd w:id="144"/>
      <w:r>
        <w:instrText>" \l 3</w:instrText>
      </w:r>
      <w:r>
        <w:fldChar w:fldCharType="end"/>
      </w:r>
    </w:p>
    <w:p w:rsidR="0080197D" w:rsidRDefault="00D2344F">
      <w:pPr>
        <w:pStyle w:val="ProductList-Offering1SubSection"/>
        <w:outlineLvl w:val="3"/>
      </w:pPr>
      <w:bookmarkStart w:id="145" w:name="_Sec690"/>
      <w:r>
        <w:t>1. Disponibilité des programmes</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0197D" w:rsidRDefault="00D234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3"/>
      </w:pPr>
      <w:bookmarkStart w:id="146" w:name="_Sec745"/>
      <w:r>
        <w:t>2. Conditions des Produits</w:t>
      </w:r>
      <w:bookmarkEnd w:id="146"/>
    </w:p>
    <w:tbl>
      <w:tblPr>
        <w:tblStyle w:val="PURTable"/>
        <w:tblW w:w="0" w:type="dxa"/>
        <w:tblLook w:val="04A0" w:firstRow="1" w:lastRow="0" w:firstColumn="1" w:lastColumn="0" w:noHBand="0" w:noVBand="1"/>
      </w:tblPr>
      <w:tblGrid>
        <w:gridCol w:w="3598"/>
        <w:gridCol w:w="3586"/>
        <w:gridCol w:w="360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3"/>
      </w:pPr>
      <w:bookmarkStart w:id="147" w:name="_Sec801"/>
      <w:r>
        <w:t>3. Droits d’utilisation</w:t>
      </w:r>
      <w:bookmarkEnd w:id="147"/>
    </w:p>
    <w:tbl>
      <w:tblPr>
        <w:tblStyle w:val="PURTable"/>
        <w:tblW w:w="0" w:type="dxa"/>
        <w:tblLook w:val="04A0" w:firstRow="1" w:lastRow="0" w:firstColumn="1" w:lastColumn="0" w:noHBand="0" w:noVBand="1"/>
      </w:tblPr>
      <w:tblGrid>
        <w:gridCol w:w="3603"/>
        <w:gridCol w:w="3568"/>
        <w:gridCol w:w="361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Logiciels supplémentaires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lastRenderedPageBreak/>
        <w:t>3.1 Licence de Gestion</w:t>
      </w:r>
    </w:p>
    <w:tbl>
      <w:tblPr>
        <w:tblStyle w:val="PURTable"/>
        <w:tblW w:w="0" w:type="dxa"/>
        <w:tblLook w:val="04A0" w:firstRow="1" w:lastRow="0" w:firstColumn="1" w:lastColumn="0" w:noHBand="0" w:noVBand="1"/>
      </w:tblPr>
      <w:tblGrid>
        <w:gridCol w:w="3608"/>
        <w:gridCol w:w="3636"/>
        <w:gridCol w:w="354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Licence Data Protection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3.2 Technologie SQL Server</w:t>
      </w:r>
    </w:p>
    <w:p w:rsidR="0080197D" w:rsidRDefault="00D2344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80197D" w:rsidRDefault="00D2344F">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3">
              <w:r>
                <w:rPr>
                  <w:color w:val="00467F"/>
                  <w:u w:val="single"/>
                </w:rPr>
                <w:t>Liste des produits - Octobre 2013</w:t>
              </w:r>
            </w:hyperlink>
            <w:r>
              <w:t xml:space="preserve">, </w:t>
            </w:r>
            <w:hyperlink r:id="rId64">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4.1 Droits System Center Data Protection Manager Current Branch</w:t>
      </w:r>
    </w:p>
    <w:p w:rsidR="0080197D" w:rsidRDefault="00D2344F">
      <w:pPr>
        <w:pStyle w:val="ProductList-Body"/>
      </w:pPr>
      <w:r>
        <w:t>Les Clients détenteurs d’une SA active pour Licences System Center Data Protection Manager ou d’une Licence ML équivalente peuvent installer et utiliser l’option Current Branch de System Center Data Protection Manager.</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88831873"/>
      <w:r>
        <w:instrText>System Center Endpoint Protection</w:instrText>
      </w:r>
      <w:bookmarkEnd w:id="150"/>
      <w:r>
        <w:instrText>" \l 3</w:instrText>
      </w:r>
      <w:r>
        <w:fldChar w:fldCharType="end"/>
      </w:r>
    </w:p>
    <w:p w:rsidR="0080197D" w:rsidRDefault="00D2344F">
      <w:pPr>
        <w:pStyle w:val="ProductList-Offering1SubSection"/>
        <w:outlineLvl w:val="3"/>
      </w:pPr>
      <w:bookmarkStart w:id="151" w:name="_Sec892"/>
      <w:r>
        <w:t>1. Disponibilité des programmes</w:t>
      </w:r>
      <w:bookmarkEnd w:id="151"/>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none" w:sz="4" w:space="0" w:color="BFBFBF"/>
              <w:right w:val="none" w:sz="4" w:space="0" w:color="6E6E6E"/>
            </w:tcBorders>
          </w:tcPr>
          <w:p w:rsidR="0080197D" w:rsidRDefault="00D2344F">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80197D" w:rsidRDefault="00D2344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0197D" w:rsidRDefault="00D2344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0197D" w:rsidRDefault="0080197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80197D" w:rsidRDefault="00D2344F">
      <w:pPr>
        <w:pStyle w:val="ProductList-Offering1SubSection"/>
        <w:outlineLvl w:val="3"/>
      </w:pPr>
      <w:bookmarkStart w:id="152" w:name="_Sec893"/>
      <w:r>
        <w:t>2. Conditions des Produits</w:t>
      </w:r>
      <w:bookmarkEnd w:id="152"/>
    </w:p>
    <w:tbl>
      <w:tblPr>
        <w:tblStyle w:val="PURTable"/>
        <w:tblW w:w="0" w:type="dxa"/>
        <w:tblLook w:val="04A0" w:firstRow="1" w:lastRow="0" w:firstColumn="1" w:lastColumn="0" w:noHBand="0" w:noVBand="1"/>
      </w:tblPr>
      <w:tblGrid>
        <w:gridCol w:w="3588"/>
        <w:gridCol w:w="3591"/>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(SA)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3"/>
      </w:pPr>
      <w:bookmarkStart w:id="153" w:name="_Sec894"/>
      <w:r>
        <w:t>3. Droits d’utilisation</w:t>
      </w:r>
      <w:bookmarkEnd w:id="153"/>
    </w:p>
    <w:tbl>
      <w:tblPr>
        <w:tblStyle w:val="PURTable"/>
        <w:tblW w:w="0" w:type="dxa"/>
        <w:tblLook w:val="04A0" w:firstRow="1" w:lastRow="0" w:firstColumn="1" w:lastColumn="0" w:noHBand="0" w:noVBand="1"/>
      </w:tblPr>
      <w:tblGrid>
        <w:gridCol w:w="3603"/>
        <w:gridCol w:w="3568"/>
        <w:gridCol w:w="361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Logiciels supplémentaires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Technologies incluses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3.1 SL Dispositif et Utilisateur</w:t>
      </w:r>
    </w:p>
    <w:p w:rsidR="0080197D" w:rsidRDefault="00D2344F">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80197D" w:rsidRDefault="0080197D">
      <w:pPr>
        <w:pStyle w:val="ProductList-Body"/>
      </w:pPr>
    </w:p>
    <w:p w:rsidR="0080197D" w:rsidRDefault="00D2344F">
      <w:pPr>
        <w:pStyle w:val="ProductList-ClauseHeading"/>
        <w:outlineLvl w:val="4"/>
      </w:pPr>
      <w:r>
        <w:t>3.2 SL Gestion Serveur</w:t>
      </w:r>
    </w:p>
    <w:p w:rsidR="0080197D" w:rsidRDefault="00D2344F">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rsidR="0080197D" w:rsidRDefault="0080197D">
      <w:pPr>
        <w:pStyle w:val="ProductList-Body"/>
      </w:pPr>
    </w:p>
    <w:p w:rsidR="0080197D" w:rsidRDefault="00D2344F">
      <w:pPr>
        <w:pStyle w:val="ProductList-ClauseHeading"/>
        <w:outlineLvl w:val="4"/>
      </w:pPr>
      <w:r>
        <w:t>3.3 Substitution de moteurs d’analyse</w:t>
      </w:r>
    </w:p>
    <w:p w:rsidR="0080197D" w:rsidRDefault="00D2344F">
      <w:pPr>
        <w:pStyle w:val="ProductList-Body"/>
      </w:pPr>
      <w:r>
        <w:t>Microsoft peut remplacer des fichiers et des logiciels comparables pour les Services en Ligne par :</w:t>
      </w:r>
    </w:p>
    <w:p w:rsidR="0080197D" w:rsidRDefault="00D2344F" w:rsidP="003453C2">
      <w:pPr>
        <w:pStyle w:val="ProductList-Bullet"/>
        <w:numPr>
          <w:ilvl w:val="0"/>
          <w:numId w:val="20"/>
        </w:numPr>
      </w:pPr>
      <w:r>
        <w:t>les logiciels antivirus et contre le courrier indésirable ; et</w:t>
      </w:r>
    </w:p>
    <w:p w:rsidR="0080197D" w:rsidRDefault="00D2344F" w:rsidP="003453C2">
      <w:pPr>
        <w:pStyle w:val="ProductList-Bullet"/>
        <w:numPr>
          <w:ilvl w:val="0"/>
          <w:numId w:val="20"/>
        </w:numPr>
      </w:pPr>
      <w:r>
        <w:t>les fichiers de signature et de données de filtrage du contenu du service en ligne.</w:t>
      </w:r>
    </w:p>
    <w:p w:rsidR="0080197D" w:rsidRDefault="00D2344F">
      <w:pPr>
        <w:pStyle w:val="ProductList-Offering1SubSection"/>
        <w:outlineLvl w:val="3"/>
      </w:pPr>
      <w:bookmarkStart w:id="154" w:name="_Sec895"/>
      <w:r>
        <w:lastRenderedPageBreak/>
        <w:t>4. Software Assurance</w:t>
      </w:r>
      <w:bookmarkEnd w:id="154"/>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5">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4.1 Droits System Center Endpoint Protection Current Branch</w:t>
      </w:r>
    </w:p>
    <w:p w:rsidR="0080197D" w:rsidRDefault="00D2344F">
      <w:pPr>
        <w:pStyle w:val="ProductList-Body"/>
      </w:pPr>
      <w:r>
        <w:t>Les Clients détenteurs d’une SA active pour Licences System Center Endpoint Protection ou d’une Licence ML équivalente peuvent installer et utiliser l’option Current Branch de System Center Endpoint Protection.</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88831874"/>
      <w:r>
        <w:instrText>System Center Operations Manager</w:instrText>
      </w:r>
      <w:bookmarkEnd w:id="156"/>
      <w:r>
        <w:instrText>" \l 3</w:instrText>
      </w:r>
      <w:r>
        <w:fldChar w:fldCharType="end"/>
      </w:r>
    </w:p>
    <w:p w:rsidR="0080197D" w:rsidRDefault="00D2344F">
      <w:pPr>
        <w:pStyle w:val="ProductList-Offering1SubSection"/>
        <w:outlineLvl w:val="3"/>
      </w:pPr>
      <w:bookmarkStart w:id="157" w:name="_Sec1181"/>
      <w:r>
        <w:t>1. Disponibilité des programmes</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0197D" w:rsidRDefault="0080197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0197D" w:rsidRDefault="00D234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3"/>
      </w:pPr>
      <w:bookmarkStart w:id="158" w:name="_Sec1182"/>
      <w:r>
        <w:t>2. Conditions des Produits</w:t>
      </w:r>
      <w:bookmarkEnd w:id="158"/>
    </w:p>
    <w:tbl>
      <w:tblPr>
        <w:tblStyle w:val="PURTable"/>
        <w:tblW w:w="0" w:type="dxa"/>
        <w:tblLook w:val="04A0" w:firstRow="1" w:lastRow="0" w:firstColumn="1" w:lastColumn="0" w:noHBand="0" w:noVBand="1"/>
      </w:tblPr>
      <w:tblGrid>
        <w:gridCol w:w="3598"/>
        <w:gridCol w:w="3586"/>
        <w:gridCol w:w="360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6">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3"/>
      </w:pPr>
      <w:bookmarkStart w:id="159" w:name="_Sec1183"/>
      <w:r>
        <w:t>3. Droits d’utilisation</w:t>
      </w:r>
      <w:bookmarkEnd w:id="159"/>
    </w:p>
    <w:tbl>
      <w:tblPr>
        <w:tblStyle w:val="PURTable"/>
        <w:tblW w:w="0" w:type="dxa"/>
        <w:tblLook w:val="04A0" w:firstRow="1" w:lastRow="0" w:firstColumn="1" w:lastColumn="0" w:noHBand="0" w:noVBand="1"/>
      </w:tblPr>
      <w:tblGrid>
        <w:gridCol w:w="3603"/>
        <w:gridCol w:w="3568"/>
        <w:gridCol w:w="361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67">
              <w:r>
                <w:rPr>
                  <w:color w:val="00467F"/>
                  <w:u w:val="single"/>
                </w:rPr>
                <w:t>Universelles</w:t>
              </w:r>
            </w:hyperlink>
            <w:r>
              <w:t xml:space="preserve"> ; </w:t>
            </w:r>
            <w:hyperlink r:id="rId6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Logiciels supplémentaires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9">
              <w:r>
                <w:rPr>
                  <w:color w:val="00467F"/>
                  <w:u w:val="single"/>
                </w:rPr>
                <w:t>fonctionnalités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3.2 Technologie SQL Server</w:t>
      </w:r>
    </w:p>
    <w:p w:rsidR="0080197D" w:rsidRDefault="00D2344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80197D" w:rsidRDefault="00D2344F">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1">
              <w:r>
                <w:rPr>
                  <w:color w:val="00467F"/>
                  <w:u w:val="single"/>
                </w:rPr>
                <w:t>Liste des produits - Octobre 2013</w:t>
              </w:r>
            </w:hyperlink>
            <w:r>
              <w:t xml:space="preserve"> ; </w:t>
            </w:r>
            <w:hyperlink r:id="rId7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4.1 Droits System Center Operations Manager Current Branch</w:t>
      </w:r>
    </w:p>
    <w:p w:rsidR="0080197D" w:rsidRDefault="00D2344F">
      <w:pPr>
        <w:pStyle w:val="ProductList-Body"/>
      </w:pPr>
      <w:r>
        <w:t>Les Clients détenteurs d’une SA active pour Licences System Center Operations Manager, ou d’une Licence ML équivalente, peuvent installer et utiliser l’option Current Branch de System Center Operations Manager.</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161" w:name="_Sec1185"/>
      <w:r>
        <w:lastRenderedPageBreak/>
        <w:t>System Center Orchestrator</w:t>
      </w:r>
      <w:bookmarkEnd w:id="161"/>
      <w:r>
        <w:fldChar w:fldCharType="begin"/>
      </w:r>
      <w:r>
        <w:instrText xml:space="preserve"> TC "</w:instrText>
      </w:r>
      <w:bookmarkStart w:id="162" w:name="_Toc488831875"/>
      <w:r>
        <w:instrText>System Center Orchestrator</w:instrText>
      </w:r>
      <w:bookmarkEnd w:id="162"/>
      <w:r>
        <w:instrText>" \l 3</w:instrText>
      </w:r>
      <w:r>
        <w:fldChar w:fldCharType="end"/>
      </w:r>
    </w:p>
    <w:p w:rsidR="0080197D" w:rsidRDefault="00D2344F">
      <w:pPr>
        <w:pStyle w:val="ProductList-Offering1SubSection"/>
        <w:outlineLvl w:val="3"/>
      </w:pPr>
      <w:bookmarkStart w:id="163" w:name="_Sec1186"/>
      <w:r>
        <w:t>1. Disponibilité des programmes</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0197D" w:rsidRDefault="00D234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3"/>
      </w:pPr>
      <w:bookmarkStart w:id="164" w:name="_Sec1187"/>
      <w:r>
        <w:t>2. Conditions des Produits</w:t>
      </w:r>
      <w:bookmarkEnd w:id="164"/>
    </w:p>
    <w:tbl>
      <w:tblPr>
        <w:tblStyle w:val="PURTable"/>
        <w:tblW w:w="0" w:type="dxa"/>
        <w:tblLook w:val="04A0" w:firstRow="1" w:lastRow="0" w:firstColumn="1" w:lastColumn="0" w:noHBand="0" w:noVBand="1"/>
      </w:tblPr>
      <w:tblGrid>
        <w:gridCol w:w="3598"/>
        <w:gridCol w:w="3586"/>
        <w:gridCol w:w="360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3">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3"/>
      </w:pPr>
      <w:bookmarkStart w:id="165" w:name="_Sec1188"/>
      <w:r>
        <w:t>3. Droits d’utilisation</w:t>
      </w:r>
      <w:bookmarkEnd w:id="165"/>
    </w:p>
    <w:tbl>
      <w:tblPr>
        <w:tblStyle w:val="PURTable"/>
        <w:tblW w:w="0" w:type="dxa"/>
        <w:tblLook w:val="04A0" w:firstRow="1" w:lastRow="0" w:firstColumn="1" w:lastColumn="0" w:noHBand="0" w:noVBand="1"/>
      </w:tblPr>
      <w:tblGrid>
        <w:gridCol w:w="3603"/>
        <w:gridCol w:w="3568"/>
        <w:gridCol w:w="361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4">
              <w:r>
                <w:rPr>
                  <w:color w:val="00467F"/>
                  <w:u w:val="single"/>
                </w:rPr>
                <w:t>Universelles</w:t>
              </w:r>
            </w:hyperlink>
            <w:r>
              <w:t xml:space="preserve"> ; </w:t>
            </w:r>
            <w:hyperlink r:id="rId7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Logiciels supplémentaires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6">
              <w:r>
                <w:rPr>
                  <w:color w:val="00467F"/>
                  <w:u w:val="single"/>
                </w:rPr>
                <w:t>fonctionnalités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3.1 Licence de Gestion</w:t>
      </w:r>
    </w:p>
    <w:tbl>
      <w:tblPr>
        <w:tblStyle w:val="PURTable"/>
        <w:tblW w:w="0" w:type="dxa"/>
        <w:tblLook w:val="04A0" w:firstRow="1" w:lastRow="0" w:firstColumn="1" w:lastColumn="0" w:noHBand="0" w:noVBand="1"/>
      </w:tblPr>
      <w:tblGrid>
        <w:gridCol w:w="3603"/>
        <w:gridCol w:w="3646"/>
        <w:gridCol w:w="354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3.2 Technologie SQL Server</w:t>
      </w:r>
    </w:p>
    <w:p w:rsidR="0080197D" w:rsidRDefault="00D2344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80197D" w:rsidRDefault="00D2344F">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8">
              <w:r>
                <w:rPr>
                  <w:color w:val="00467F"/>
                  <w:u w:val="single"/>
                </w:rPr>
                <w:t>Liste des produits - Octobre 2013</w:t>
              </w:r>
            </w:hyperlink>
            <w:r>
              <w:t xml:space="preserve"> ; </w:t>
            </w:r>
            <w:hyperlink r:id="rId7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88831876"/>
      <w:r>
        <w:instrText>System Center Service Manager</w:instrText>
      </w:r>
      <w:bookmarkEnd w:id="168"/>
      <w:r>
        <w:instrText>" \l 3</w:instrText>
      </w:r>
      <w:r>
        <w:fldChar w:fldCharType="end"/>
      </w:r>
    </w:p>
    <w:p w:rsidR="0080197D" w:rsidRDefault="00D2344F">
      <w:pPr>
        <w:pStyle w:val="ProductList-Offering1SubSection"/>
        <w:outlineLvl w:val="3"/>
      </w:pPr>
      <w:bookmarkStart w:id="169" w:name="_Sec1191"/>
      <w:r>
        <w:t>1. Disponibilité des programmes</w:t>
      </w:r>
      <w:bookmarkEnd w:id="169"/>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0197D" w:rsidRDefault="0080197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0197D" w:rsidRDefault="00D234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3"/>
      </w:pPr>
      <w:bookmarkStart w:id="170" w:name="_Sec1192"/>
      <w:r>
        <w:t>2. Conditions des Produits</w:t>
      </w:r>
      <w:bookmarkEnd w:id="170"/>
    </w:p>
    <w:tbl>
      <w:tblPr>
        <w:tblStyle w:val="PURTable"/>
        <w:tblW w:w="0" w:type="dxa"/>
        <w:tblLook w:val="04A0" w:firstRow="1" w:lastRow="0" w:firstColumn="1" w:lastColumn="0" w:noHBand="0" w:noVBand="1"/>
      </w:tblPr>
      <w:tblGrid>
        <w:gridCol w:w="3598"/>
        <w:gridCol w:w="3586"/>
        <w:gridCol w:w="360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80">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lastRenderedPageBreak/>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3"/>
      </w:pPr>
      <w:bookmarkStart w:id="171" w:name="_Sec1193"/>
      <w:r>
        <w:t>3. Droits d’utilisation</w:t>
      </w:r>
      <w:bookmarkEnd w:id="171"/>
    </w:p>
    <w:tbl>
      <w:tblPr>
        <w:tblStyle w:val="PURTable"/>
        <w:tblW w:w="0" w:type="dxa"/>
        <w:tblLook w:val="04A0" w:firstRow="1" w:lastRow="0" w:firstColumn="1" w:lastColumn="0" w:noHBand="0" w:noVBand="1"/>
      </w:tblPr>
      <w:tblGrid>
        <w:gridCol w:w="3603"/>
        <w:gridCol w:w="3568"/>
        <w:gridCol w:w="361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81">
              <w:r>
                <w:rPr>
                  <w:color w:val="00467F"/>
                  <w:u w:val="single"/>
                </w:rPr>
                <w:t>Universelles</w:t>
              </w:r>
            </w:hyperlink>
            <w:r>
              <w:t xml:space="preserve"> ; </w:t>
            </w:r>
            <w:hyperlink r:id="rId82">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Logiciels supplémentaires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3">
              <w:r>
                <w:rPr>
                  <w:color w:val="00467F"/>
                  <w:u w:val="single"/>
                </w:rPr>
                <w:t>fonctionnalités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Licence Service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3.2 Technologie SQL Server</w:t>
      </w:r>
    </w:p>
    <w:p w:rsidR="0080197D" w:rsidRDefault="00D2344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80197D" w:rsidRDefault="00D2344F">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5">
              <w:r>
                <w:rPr>
                  <w:color w:val="00467F"/>
                  <w:u w:val="single"/>
                </w:rPr>
                <w:t>Liste des produits - Octobre 2013</w:t>
              </w:r>
            </w:hyperlink>
            <w:r>
              <w:t xml:space="preserve"> ; </w:t>
            </w:r>
            <w:hyperlink r:id="rId86">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4.1 Droits System Center Service Manager Current Branch</w:t>
      </w:r>
    </w:p>
    <w:p w:rsidR="0080197D" w:rsidRDefault="00D2344F">
      <w:pPr>
        <w:pStyle w:val="ProductList-Body"/>
      </w:pPr>
      <w:r>
        <w:t>Les Clients détenteurs d’une SA active pour Licences System Center Service Manager, ou d’une Licence ML équivalente, peuvent installer et utiliser l’option Current Branch de System Center Service Manager.</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88831877"/>
      <w:r>
        <w:instrText>Virtual Desktop Infrastructure (VDI) Suite</w:instrText>
      </w:r>
      <w:bookmarkEnd w:id="174"/>
      <w:r>
        <w:instrText>" \l 2</w:instrText>
      </w:r>
      <w:r>
        <w:fldChar w:fldCharType="end"/>
      </w:r>
    </w:p>
    <w:p w:rsidR="0080197D" w:rsidRDefault="00D2344F">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7">
        <w:r>
          <w:rPr>
            <w:color w:val="00467F"/>
            <w:u w:val="single"/>
          </w:rPr>
          <w:t>http://go.microsoft.com/?linkid=9839206</w:t>
        </w:r>
      </w:hyperlink>
      <w:r>
        <w:t xml:space="preserve"> et à la Liste des Produits de juin 2015 à l’adresse </w:t>
      </w:r>
      <w:hyperlink r:id="rId88">
        <w:r>
          <w:rPr>
            <w:color w:val="00467F"/>
            <w:u w:val="single"/>
          </w:rPr>
          <w:t>http://go.microsoft.com/?linkid=9839207</w:t>
        </w:r>
      </w:hyperlink>
      <w:r>
        <w:t>.</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GroupHeading"/>
        <w:outlineLvl w:val="1"/>
      </w:pPr>
      <w:bookmarkStart w:id="175" w:name="_Sec617"/>
      <w:r>
        <w:t>Visual Studio</w:t>
      </w:r>
      <w:bookmarkEnd w:id="175"/>
      <w:r>
        <w:fldChar w:fldCharType="begin"/>
      </w:r>
      <w:r>
        <w:instrText xml:space="preserve"> TC "</w:instrText>
      </w:r>
      <w:bookmarkStart w:id="176" w:name="_Toc488831878"/>
      <w:r>
        <w:instrText>Visual Studio</w:instrText>
      </w:r>
      <w:bookmarkEnd w:id="176"/>
      <w:r>
        <w:instrText>" \l 2</w:instrText>
      </w:r>
      <w:r>
        <w:fldChar w:fldCharType="end"/>
      </w:r>
    </w:p>
    <w:p w:rsidR="0080197D" w:rsidRDefault="00D2344F">
      <w:pPr>
        <w:pStyle w:val="ProductList-Offering2HeadingNoBorder"/>
        <w:outlineLvl w:val="2"/>
      </w:pPr>
      <w:bookmarkStart w:id="177" w:name="_Sec649"/>
      <w:r>
        <w:t>Visual Studio</w:t>
      </w:r>
      <w:bookmarkEnd w:id="177"/>
      <w:r>
        <w:fldChar w:fldCharType="begin"/>
      </w:r>
      <w:r>
        <w:instrText xml:space="preserve"> TC "</w:instrText>
      </w:r>
      <w:bookmarkStart w:id="178" w:name="_Toc488831879"/>
      <w:r>
        <w:instrText>Visual Studio</w:instrText>
      </w:r>
      <w:bookmarkEnd w:id="178"/>
      <w:r>
        <w:instrText>" \l 3</w:instrText>
      </w:r>
      <w:r>
        <w:fldChar w:fldCharType="end"/>
      </w:r>
    </w:p>
    <w:p w:rsidR="0080197D" w:rsidRDefault="00D2344F">
      <w:pPr>
        <w:pStyle w:val="ProductList-Offering1SubSection"/>
        <w:outlineLvl w:val="3"/>
      </w:pPr>
      <w:bookmarkStart w:id="179" w:name="_Sec697"/>
      <w:r>
        <w:t>1. Disponibilité des programmes</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rPr>
                <w:color w:val="000000"/>
              </w:rPr>
              <w:t>Visual Studio 2017 Professional</w:t>
            </w:r>
            <w:r>
              <w:fldChar w:fldCharType="begin"/>
            </w:r>
            <w:r>
              <w:instrText xml:space="preserve"> XE "Visual Studio 2017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0197D" w:rsidRDefault="00D2344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0197D" w:rsidRDefault="00D2344F">
      <w:pPr>
        <w:pStyle w:val="ProductList-Offering1SubSection"/>
        <w:outlineLvl w:val="3"/>
      </w:pPr>
      <w:bookmarkStart w:id="180" w:name="_Sec752"/>
      <w:r>
        <w:t>2. Conditions des Produits</w:t>
      </w:r>
      <w:bookmarkEnd w:id="180"/>
    </w:p>
    <w:tbl>
      <w:tblPr>
        <w:tblStyle w:val="PURTable"/>
        <w:tblW w:w="0" w:type="dxa"/>
        <w:tblLook w:val="04A0" w:firstRow="1" w:lastRow="0" w:firstColumn="1" w:lastColumn="0" w:noHBand="0" w:noVBand="1"/>
      </w:tblPr>
      <w:tblGrid>
        <w:gridCol w:w="3587"/>
        <w:gridCol w:w="3592"/>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2.1 Concession de licence pour SQL Server Parallel Data Warehouse Developer</w:t>
      </w:r>
    </w:p>
    <w:p w:rsidR="0080197D" w:rsidRDefault="00D2344F">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Parallel Data Warehouse Developer.</w:t>
      </w:r>
    </w:p>
    <w:p w:rsidR="0080197D" w:rsidRDefault="0080197D">
      <w:pPr>
        <w:pStyle w:val="ProductList-Body"/>
      </w:pPr>
    </w:p>
    <w:p w:rsidR="0080197D" w:rsidRDefault="00D2344F">
      <w:pPr>
        <w:pStyle w:val="ProductList-ClauseHeading"/>
        <w:outlineLvl w:val="4"/>
      </w:pPr>
      <w:r>
        <w:t>2.2 Concession de licence pour Visual Studio Team Foundation Server 2017</w:t>
      </w:r>
    </w:p>
    <w:p w:rsidR="0080197D" w:rsidRDefault="00D2344F">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2017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80197D" w:rsidRDefault="0080197D">
      <w:pPr>
        <w:pStyle w:val="ProductList-Body"/>
      </w:pPr>
    </w:p>
    <w:p w:rsidR="0080197D" w:rsidRDefault="00D2344F">
      <w:pPr>
        <w:pStyle w:val="ProductList-ClauseHeading"/>
        <w:outlineLvl w:val="4"/>
      </w:pPr>
      <w:r>
        <w:t>2.3 Services de la Plateforme Microsoft Azure</w:t>
      </w:r>
    </w:p>
    <w:p w:rsidR="0080197D" w:rsidRDefault="00D2344F">
      <w:pPr>
        <w:pStyle w:val="ProductList-Body"/>
      </w:pPr>
      <w:r>
        <w:t>Un seul compte Microsoft Azure ne peut pas bénéficier des avantages Microsoft Azure cumulés de plusieurs Abonnements Visual Studio ou Plateformes MSDN.</w:t>
      </w:r>
    </w:p>
    <w:p w:rsidR="0080197D" w:rsidRDefault="00D2344F">
      <w:pPr>
        <w:pStyle w:val="ProductList-Offering1SubSection"/>
        <w:outlineLvl w:val="3"/>
      </w:pPr>
      <w:bookmarkStart w:id="181" w:name="_Sec810"/>
      <w:r>
        <w:t>3. Droits d’utilisation</w:t>
      </w:r>
      <w:bookmarkEnd w:id="181"/>
    </w:p>
    <w:tbl>
      <w:tblPr>
        <w:tblStyle w:val="PURTable"/>
        <w:tblW w:w="0" w:type="dxa"/>
        <w:tblLook w:val="04A0" w:firstRow="1" w:lastRow="0" w:firstColumn="1" w:lastColumn="0" w:noHBand="0" w:noVBand="1"/>
      </w:tblPr>
      <w:tblGrid>
        <w:gridCol w:w="3609"/>
        <w:gridCol w:w="3565"/>
        <w:gridCol w:w="361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Logiciels supplémentaires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3.1 Fichier BUILDSERVER.TXT.</w:t>
      </w:r>
    </w:p>
    <w:p w:rsidR="0080197D" w:rsidRDefault="00D2344F">
      <w:pPr>
        <w:pStyle w:val="ProductList-Body"/>
      </w:pPr>
      <w:r>
        <w:t xml:space="preserve">Le Client peut installer des copies des fichiers des Listes BuildServer publiées à l’adresse </w:t>
      </w:r>
      <w:hyperlink r:id="rId89">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80197D" w:rsidRDefault="0080197D">
      <w:pPr>
        <w:pStyle w:val="ProductList-Body"/>
      </w:pPr>
    </w:p>
    <w:p w:rsidR="0080197D" w:rsidRDefault="00D2344F">
      <w:pPr>
        <w:pStyle w:val="ProductList-ClauseHeading"/>
        <w:outlineLvl w:val="4"/>
      </w:pPr>
      <w:r>
        <w:t>3.2 Utilitaires</w:t>
      </w:r>
    </w:p>
    <w:p w:rsidR="0080197D" w:rsidRDefault="00D2344F">
      <w:pPr>
        <w:pStyle w:val="ProductList-Body"/>
      </w:pPr>
      <w:r>
        <w:t xml:space="preserve">Le Client peut copier et installer les Utilitaires figurant dans la liste publiée à l’adresse </w:t>
      </w:r>
      <w:hyperlink r:id="rId90">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80197D" w:rsidRDefault="0080197D">
      <w:pPr>
        <w:pStyle w:val="ProductList-Body"/>
      </w:pPr>
    </w:p>
    <w:p w:rsidR="0080197D" w:rsidRDefault="00D2344F">
      <w:pPr>
        <w:pStyle w:val="ProductList-ClauseHeading"/>
        <w:outlineLvl w:val="4"/>
      </w:pPr>
      <w:r>
        <w:t>3.3 System Center – Virtual Machine Manager (SCVMM) – Abonnement Visual Studio Enterprise et Abonnement Visual Studio Test Professional</w:t>
      </w:r>
    </w:p>
    <w:p w:rsidR="0080197D" w:rsidRDefault="00D2344F">
      <w:pPr>
        <w:pStyle w:val="ProductList-Body"/>
      </w:pPr>
      <w:r>
        <w:t>Tout Utilisateur Titulaire d’un Abonnement Visual Studio Enterprise ou d’un Abonnement Visual Studio Test Professional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rsidR="0080197D" w:rsidRDefault="0080197D">
      <w:pPr>
        <w:pStyle w:val="ProductList-Body"/>
      </w:pPr>
    </w:p>
    <w:p w:rsidR="0080197D" w:rsidRDefault="00D2344F">
      <w:pPr>
        <w:pStyle w:val="ProductList-ClauseHeading"/>
        <w:outlineLvl w:val="4"/>
      </w:pPr>
      <w:r>
        <w:t>3.4 Office Professionnel Plus 2016 – Abonnement Visual Studio Enterprise</w:t>
      </w:r>
    </w:p>
    <w:p w:rsidR="0080197D" w:rsidRDefault="00D2344F">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80197D" w:rsidRDefault="0080197D">
      <w:pPr>
        <w:pStyle w:val="ProductList-Body"/>
      </w:pPr>
    </w:p>
    <w:p w:rsidR="0080197D" w:rsidRDefault="00D2344F">
      <w:pPr>
        <w:pStyle w:val="ProductList-ClauseHeading"/>
        <w:outlineLvl w:val="4"/>
      </w:pPr>
      <w:r>
        <w:t>3.5 Bibliothèques concédées sous une Licence Publique Générale GNU Limitée</w:t>
      </w:r>
    </w:p>
    <w:p w:rsidR="0080197D" w:rsidRDefault="00D2344F">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 détourner son code source, mais uniquement dans la mesure où le débogage d’une quelconque bibliothèque concédée sous une Licence Publique Générale GNU Limitée incluse avec le logiciel l’exige.</w:t>
      </w:r>
    </w:p>
    <w:p w:rsidR="0080197D" w:rsidRDefault="00D2344F">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1">
              <w:r>
                <w:rPr>
                  <w:color w:val="00467F"/>
                  <w:u w:val="single"/>
                </w:rPr>
                <w:t>Liste des produits - Mars 2014</w:t>
              </w:r>
            </w:hyperlink>
            <w:r>
              <w:t xml:space="preserve"> et </w:t>
            </w:r>
            <w:hyperlink r:id="rId92">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lastRenderedPageBreak/>
        <w:t>4.1 Éligibilité à la Software Assurance</w:t>
      </w:r>
    </w:p>
    <w:p w:rsidR="0080197D" w:rsidRDefault="00D2344F">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80197D" w:rsidRDefault="0080197D">
      <w:pPr>
        <w:pStyle w:val="ProductList-Body"/>
      </w:pPr>
    </w:p>
    <w:p w:rsidR="0080197D" w:rsidRDefault="00D2344F">
      <w:pPr>
        <w:pStyle w:val="ProductList-ClauseHeading"/>
        <w:outlineLvl w:val="4"/>
      </w:pPr>
      <w:r>
        <w:t>4.2 Abonnement Visual Studio Enterprise – Droits Permanents</w:t>
      </w:r>
    </w:p>
    <w:p w:rsidR="0080197D" w:rsidRDefault="00D2344F">
      <w:pPr>
        <w:pStyle w:val="ProductList-Body"/>
      </w:pPr>
      <w:r>
        <w:t>Les droits d’utilisation d’un logiciel concédé sous licence via Abonnement Visual Studio deviennent permanents lorsque le droit d’utiliser Visual Studio devient permanent.</w:t>
      </w:r>
    </w:p>
    <w:p w:rsidR="0080197D" w:rsidRDefault="0080197D">
      <w:pPr>
        <w:pStyle w:val="PURBreadcrumb"/>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831880"/>
      <w:r>
        <w:instrText>Visual Studio Team Foundation Server</w:instrText>
      </w:r>
      <w:bookmarkEnd w:id="184"/>
      <w:r>
        <w:instrText>" \l 3</w:instrText>
      </w:r>
      <w:r>
        <w:fldChar w:fldCharType="end"/>
      </w:r>
    </w:p>
    <w:p w:rsidR="0080197D" w:rsidRDefault="00D2344F">
      <w:pPr>
        <w:pStyle w:val="ProductList-Offering1SubSection"/>
        <w:outlineLvl w:val="3"/>
      </w:pPr>
      <w:bookmarkStart w:id="185" w:name="_Sec698"/>
      <w:r>
        <w:t>1. Disponibilité des programmes</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rPr>
                <w:color w:val="000000"/>
              </w:rPr>
              <w:t>Visual Studio Team Foundation Server 2017 avec la technologie SQL Server 2016</w:t>
            </w:r>
            <w:r>
              <w:fldChar w:fldCharType="begin"/>
            </w:r>
            <w:r>
              <w:instrText xml:space="preserve"> XE "Visual Studio Team Foundation Server 2017 avec la technologie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0197D" w:rsidRDefault="008019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CAL Visual Studio Team Foundation Server 2017</w:t>
            </w:r>
            <w:r>
              <w:fldChar w:fldCharType="begin"/>
            </w:r>
            <w:r>
              <w:instrText xml:space="preserve"> XE "CAL Visual Studio Team Foundation Server 2017"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0197D" w:rsidRDefault="008019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0197D" w:rsidRDefault="00D2344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0197D" w:rsidRDefault="00D2344F">
      <w:pPr>
        <w:pStyle w:val="ProductList-Offering1SubSection"/>
        <w:outlineLvl w:val="3"/>
      </w:pPr>
      <w:bookmarkStart w:id="186" w:name="_Sec753"/>
      <w:r>
        <w:t>2. Conditions des Produits</w:t>
      </w:r>
      <w:bookmarkEnd w:id="186"/>
    </w:p>
    <w:tbl>
      <w:tblPr>
        <w:tblStyle w:val="PURTable"/>
        <w:tblW w:w="0" w:type="dxa"/>
        <w:tblLook w:val="04A0" w:firstRow="1" w:lastRow="0" w:firstColumn="1" w:lastColumn="0" w:noHBand="0" w:noVBand="1"/>
      </w:tblPr>
      <w:tblGrid>
        <w:gridCol w:w="3588"/>
        <w:gridCol w:w="3591"/>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3"/>
      </w:pPr>
      <w:bookmarkStart w:id="187" w:name="_Sec811"/>
      <w:r>
        <w:t>3. Droits d’utilisation</w:t>
      </w:r>
      <w:bookmarkEnd w:id="187"/>
    </w:p>
    <w:tbl>
      <w:tblPr>
        <w:tblStyle w:val="PURTable"/>
        <w:tblW w:w="0" w:type="dxa"/>
        <w:tblLook w:val="04A0" w:firstRow="1" w:lastRow="0" w:firstColumn="1" w:lastColumn="0" w:noHBand="0" w:noVBand="1"/>
      </w:tblPr>
      <w:tblGrid>
        <w:gridCol w:w="3588"/>
        <w:gridCol w:w="3576"/>
        <w:gridCol w:w="362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CAL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80197D" w:rsidRDefault="00D2344F">
            <w:pPr>
              <w:pStyle w:val="ProductList-TableBody"/>
            </w:pPr>
            <w:r>
              <w:t>Utilisateur payant de Visual Studio Team Services</w:t>
            </w:r>
          </w:p>
        </w:tc>
      </w:tr>
    </w:tbl>
    <w:p w:rsidR="0080197D" w:rsidRDefault="0080197D">
      <w:pPr>
        <w:pStyle w:val="ProductList-Body"/>
      </w:pPr>
    </w:p>
    <w:p w:rsidR="0080197D" w:rsidRDefault="00D2344F">
      <w:pPr>
        <w:pStyle w:val="ProductList-SubClauseHeading"/>
        <w:outlineLvl w:val="5"/>
      </w:pPr>
      <w:r>
        <w:t>3.1.1 Fonctionnalités supplémentaires</w:t>
      </w:r>
    </w:p>
    <w:p w:rsidR="0080197D" w:rsidRDefault="00D2344F">
      <w:pPr>
        <w:pStyle w:val="ProductList-BodyIndented"/>
      </w:pPr>
      <w:r>
        <w:t>Gestion de test</w:t>
      </w:r>
    </w:p>
    <w:tbl>
      <w:tblPr>
        <w:tblStyle w:val="PURTable0"/>
        <w:tblW w:w="0" w:type="dxa"/>
        <w:tblLook w:val="04A0" w:firstRow="1" w:lastRow="0" w:firstColumn="1" w:lastColumn="0" w:noHBand="0" w:noVBand="1"/>
      </w:tblPr>
      <w:tblGrid>
        <w:gridCol w:w="3498"/>
        <w:gridCol w:w="3466"/>
        <w:gridCol w:w="3466"/>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0197D" w:rsidRDefault="00D2344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80197D" w:rsidRDefault="00D2344F">
            <w:pPr>
              <w:pStyle w:val="ProductList-TableBody"/>
            </w:pPr>
            <w:r>
              <w:t>Abonnement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80197D" w:rsidRDefault="00D2344F">
            <w:pPr>
              <w:pStyle w:val="ProductList-TableBody"/>
            </w:pPr>
            <w:r>
              <w:t>Abonnement Visual Studio Enterprise 2017</w:t>
            </w:r>
          </w:p>
        </w:tc>
      </w:tr>
      <w:tr w:rsidR="008019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0197D" w:rsidRDefault="008019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0197D" w:rsidRDefault="00D2344F">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80197D" w:rsidRDefault="00D2344F">
            <w:pPr>
              <w:pStyle w:val="ProductList-TableBody"/>
            </w:pPr>
            <w:r>
              <w:t>Visual Studio Team Services Test Manager Extension</w:t>
            </w:r>
          </w:p>
        </w:tc>
      </w:tr>
    </w:tbl>
    <w:p w:rsidR="0080197D" w:rsidRDefault="0080197D">
      <w:pPr>
        <w:pStyle w:val="ProductList-BodyIndented"/>
      </w:pPr>
    </w:p>
    <w:p w:rsidR="0080197D" w:rsidRDefault="00D2344F">
      <w:pPr>
        <w:pStyle w:val="ProductList-SubClauseHeading"/>
        <w:outlineLvl w:val="5"/>
      </w:pPr>
      <w:r>
        <w:t>3.1.2 Fonctionnalités supplémentaires</w:t>
      </w:r>
    </w:p>
    <w:p w:rsidR="0080197D" w:rsidRDefault="00D2344F">
      <w:pPr>
        <w:pStyle w:val="ProductList-BodyIndented"/>
      </w:pPr>
      <w:r>
        <w:t>Package Management</w:t>
      </w:r>
    </w:p>
    <w:tbl>
      <w:tblPr>
        <w:tblStyle w:val="PURTable0"/>
        <w:tblW w:w="0" w:type="dxa"/>
        <w:tblLook w:val="04A0" w:firstRow="1" w:lastRow="0" w:firstColumn="1" w:lastColumn="0" w:noHBand="0" w:noVBand="1"/>
      </w:tblPr>
      <w:tblGrid>
        <w:gridCol w:w="3498"/>
        <w:gridCol w:w="3464"/>
        <w:gridCol w:w="3468"/>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Abonnement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80197D" w:rsidRDefault="00D2344F">
            <w:pPr>
              <w:pStyle w:val="ProductList-TableBody"/>
            </w:pPr>
            <w:r>
              <w:t>Visual Studio Team Services Extension Package Management</w:t>
            </w:r>
          </w:p>
        </w:tc>
      </w:tr>
    </w:tbl>
    <w:p w:rsidR="0080197D" w:rsidRDefault="0080197D">
      <w:pPr>
        <w:pStyle w:val="ProductList-BodyIndented"/>
      </w:pPr>
    </w:p>
    <w:p w:rsidR="0080197D" w:rsidRDefault="00D2344F">
      <w:pPr>
        <w:pStyle w:val="ProductList-ClauseHeading"/>
        <w:outlineLvl w:val="4"/>
      </w:pPr>
      <w:r>
        <w:t>3.2 Utilisations ne nécessitant pas de CAL</w:t>
      </w:r>
    </w:p>
    <w:p w:rsidR="0080197D" w:rsidRDefault="00D2344F">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2017 ; approbation des étapes d’un flux de gestion de versions ; et accès à Visual Studio Team Foundation Server via une connexion groupée à partir d‘un autre service ou d‘une autre application intégré(e).</w:t>
      </w:r>
    </w:p>
    <w:p w:rsidR="0080197D" w:rsidRDefault="0080197D">
      <w:pPr>
        <w:pStyle w:val="ProductList-Body"/>
      </w:pPr>
    </w:p>
    <w:p w:rsidR="0080197D" w:rsidRDefault="00D2344F">
      <w:pPr>
        <w:pStyle w:val="ProductList-ClauseHeading"/>
        <w:outlineLvl w:val="4"/>
      </w:pPr>
      <w:r>
        <w:lastRenderedPageBreak/>
        <w:t>3.3 Technologie SQL Server</w:t>
      </w:r>
    </w:p>
    <w:p w:rsidR="0080197D" w:rsidRDefault="00D2344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80197D" w:rsidRDefault="0080197D">
      <w:pPr>
        <w:pStyle w:val="ProductList-Body"/>
      </w:pPr>
    </w:p>
    <w:p w:rsidR="0080197D" w:rsidRDefault="00D2344F">
      <w:pPr>
        <w:pStyle w:val="ProductList-ClauseHeading"/>
        <w:outlineLvl w:val="4"/>
      </w:pPr>
      <w:r>
        <w:t>3.4 Bibliothèques concédées sous une Licence Publique Générale GNU Limitée</w:t>
      </w:r>
    </w:p>
    <w:p w:rsidR="0080197D" w:rsidRDefault="00D2344F">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80197D" w:rsidRDefault="0080197D">
      <w:pPr>
        <w:pStyle w:val="ProductList-Body"/>
      </w:pPr>
    </w:p>
    <w:p w:rsidR="0080197D" w:rsidRDefault="00D2344F">
      <w:pPr>
        <w:pStyle w:val="ProductList-ClauseHeading"/>
        <w:outlineLvl w:val="4"/>
      </w:pPr>
      <w:r>
        <w:t>3.5 Services de build Visual Studio Team Foundation Server</w:t>
      </w:r>
    </w:p>
    <w:p w:rsidR="0080197D" w:rsidRDefault="00D2344F">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avec MSDN, Visual Studio 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2017 de l’utiliser dans le cadre des services Team Foundation Server Build 2017.</w:t>
      </w:r>
    </w:p>
    <w:p w:rsidR="0080197D" w:rsidRDefault="0080197D">
      <w:pPr>
        <w:pStyle w:val="ProductList-Body"/>
      </w:pPr>
    </w:p>
    <w:p w:rsidR="0080197D" w:rsidRDefault="00D2344F">
      <w:pPr>
        <w:pStyle w:val="ProductList-ClauseHeading"/>
        <w:outlineLvl w:val="4"/>
      </w:pPr>
      <w:r>
        <w:t>3.6 Release Management</w:t>
      </w:r>
    </w:p>
    <w:p w:rsidR="0080197D" w:rsidRDefault="00D2344F">
      <w:pPr>
        <w:pStyle w:val="ProductList-Body"/>
      </w:pPr>
      <w:r>
        <w:t>Visual Studio Team Foundation Server comprend un déploiement concurrent à l’aide de la fonctionnalité Release Management. Chacun des produits suivants offre un déploiement concurrent supplémentaire par licence :</w:t>
      </w:r>
    </w:p>
    <w:p w:rsidR="0080197D" w:rsidRDefault="00D2344F" w:rsidP="003453C2">
      <w:pPr>
        <w:pStyle w:val="ProductList-Bullet"/>
        <w:numPr>
          <w:ilvl w:val="0"/>
          <w:numId w:val="21"/>
        </w:numPr>
      </w:pPr>
      <w:r>
        <w:t>Abonnement Visual Studio Enterprise 2017</w:t>
      </w:r>
    </w:p>
    <w:p w:rsidR="0080197D" w:rsidRDefault="00D2344F" w:rsidP="003453C2">
      <w:pPr>
        <w:pStyle w:val="ProductList-Bullet"/>
        <w:numPr>
          <w:ilvl w:val="0"/>
          <w:numId w:val="21"/>
        </w:numPr>
      </w:pPr>
      <w:r>
        <w:t>Visual Studio Enterprise (abonnement mensuel ou annuel)</w:t>
      </w:r>
    </w:p>
    <w:p w:rsidR="0080197D" w:rsidRDefault="00D2344F" w:rsidP="003453C2">
      <w:pPr>
        <w:pStyle w:val="ProductList-Bullet"/>
        <w:numPr>
          <w:ilvl w:val="0"/>
          <w:numId w:val="21"/>
        </w:numPr>
      </w:pPr>
      <w:r>
        <w:t>Team Services Build and Deployment Private Pipeline (instance payée)</w:t>
      </w:r>
    </w:p>
    <w:p w:rsidR="0080197D" w:rsidRDefault="0080197D">
      <w:pPr>
        <w:pStyle w:val="ProductList-Body"/>
      </w:pPr>
    </w:p>
    <w:p w:rsidR="0080197D" w:rsidRDefault="00D2344F">
      <w:pPr>
        <w:pStyle w:val="ProductList-ClauseHeading"/>
        <w:outlineLvl w:val="4"/>
      </w:pPr>
      <w:r>
        <w:t>3.7 Gestion des packages</w:t>
      </w:r>
    </w:p>
    <w:p w:rsidR="0080197D" w:rsidRDefault="00D2344F">
      <w:pPr>
        <w:pStyle w:val="ProductList-Body"/>
      </w:pPr>
      <w:r>
        <w:t>Chaque Licence Visual Studio Team Foundation Server autorise jusqu’à cinq utilisateurs ou dispositifs à utiliser la fonctionnalité Package Management.</w:t>
      </w:r>
    </w:p>
    <w:p w:rsidR="0080197D" w:rsidRDefault="0080197D">
      <w:pPr>
        <w:pStyle w:val="ProductList-Body"/>
      </w:pPr>
    </w:p>
    <w:p w:rsidR="0080197D" w:rsidRDefault="00D2344F">
      <w:pPr>
        <w:pStyle w:val="ProductList-ClauseHeading"/>
        <w:outlineLvl w:val="4"/>
      </w:pPr>
      <w:r>
        <w:t>3.8 Logiciel supplémentaire</w:t>
      </w:r>
    </w:p>
    <w:tbl>
      <w:tblPr>
        <w:tblStyle w:val="PURTable"/>
        <w:tblW w:w="0" w:type="dxa"/>
        <w:tblLook w:val="04A0" w:firstRow="1" w:lastRow="0" w:firstColumn="1" w:lastColumn="0" w:noHBand="0" w:noVBand="1"/>
      </w:tblPr>
      <w:tblGrid>
        <w:gridCol w:w="3628"/>
        <w:gridCol w:w="3628"/>
        <w:gridCol w:w="3534"/>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Extensions SharePoint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80197D">
            <w:pPr>
              <w:pStyle w:val="ProductList-TableBody"/>
            </w:pPr>
          </w:p>
        </w:tc>
      </w:tr>
    </w:tbl>
    <w:p w:rsidR="0080197D" w:rsidRDefault="00D2344F">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00"/>
        <w:gridCol w:w="3562"/>
        <w:gridCol w:w="3540"/>
        <w:gridCol w:w="88"/>
      </w:tblGrid>
      <w:tr w:rsidR="0080197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3">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r w:rsidR="0080197D">
        <w:tc>
          <w:tcPr>
            <w:tcW w:w="12240" w:type="dxa"/>
            <w:gridSpan w:val="4"/>
            <w:tcBorders>
              <w:top w:val="none" w:sz="4" w:space="0" w:color="6E6E6E"/>
              <w:left w:val="none" w:sz="4" w:space="0" w:color="6E6E6E"/>
              <w:bottom w:val="none" w:sz="4" w:space="0" w:color="6E6E6E"/>
              <w:right w:val="none" w:sz="4" w:space="0" w:color="6E6E6E"/>
            </w:tcBorders>
          </w:tcPr>
          <w:p w:rsidR="0080197D" w:rsidRDefault="0080197D">
            <w:pPr>
              <w:pStyle w:val="PURBreadcrumb"/>
            </w:pPr>
          </w:p>
          <w:tbl>
            <w:tblPr>
              <w:tblW w:w="0" w:type="dxa"/>
              <w:tblLook w:val="04A0" w:firstRow="1" w:lastRow="0" w:firstColumn="1" w:lastColumn="0" w:noHBand="0" w:noVBand="1"/>
            </w:tblPr>
            <w:tblGrid>
              <w:gridCol w:w="10674"/>
            </w:tblGrid>
            <w:tr w:rsidR="0080197D">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TableBody"/>
            </w:pPr>
          </w:p>
        </w:tc>
      </w:tr>
    </w:tbl>
    <w:p w:rsidR="0080197D" w:rsidRDefault="0080197D">
      <w:pPr>
        <w:pStyle w:val="ProductList-Body"/>
      </w:pPr>
    </w:p>
    <w:p w:rsidR="0080197D" w:rsidRDefault="00D2344F">
      <w:pPr>
        <w:pStyle w:val="ProductList-OfferingGroupHeading"/>
        <w:outlineLvl w:val="1"/>
      </w:pPr>
      <w:bookmarkStart w:id="189" w:name="_Sec618"/>
      <w:r>
        <w:t>Windows</w:t>
      </w:r>
      <w:bookmarkEnd w:id="189"/>
      <w:r>
        <w:fldChar w:fldCharType="begin"/>
      </w:r>
      <w:r>
        <w:instrText xml:space="preserve"> TC "</w:instrText>
      </w:r>
      <w:bookmarkStart w:id="190" w:name="_Toc488831881"/>
      <w:r>
        <w:instrText>Windows</w:instrText>
      </w:r>
      <w:bookmarkEnd w:id="190"/>
      <w:r>
        <w:instrText>" \l 2</w:instrText>
      </w:r>
      <w:r>
        <w:fldChar w:fldCharType="end"/>
      </w:r>
    </w:p>
    <w:p w:rsidR="0080197D" w:rsidRDefault="00D2344F">
      <w:pPr>
        <w:pStyle w:val="ProductList-Offering2HeadingNoBorder"/>
        <w:outlineLvl w:val="2"/>
      </w:pPr>
      <w:bookmarkStart w:id="191" w:name="_Sec652"/>
      <w:r>
        <w:t>Système d’Exploitation d’Ordinateur Windows</w:t>
      </w:r>
      <w:bookmarkEnd w:id="191"/>
      <w:r>
        <w:fldChar w:fldCharType="begin"/>
      </w:r>
      <w:r>
        <w:instrText xml:space="preserve"> TC "</w:instrText>
      </w:r>
      <w:bookmarkStart w:id="192" w:name="_Toc488831882"/>
      <w:r>
        <w:instrText>Système d’Exploitation d’Ordinateur Windows</w:instrText>
      </w:r>
      <w:bookmarkEnd w:id="192"/>
      <w:r>
        <w:instrText>" \l 3</w:instrText>
      </w:r>
      <w:r>
        <w:fldChar w:fldCharType="end"/>
      </w:r>
    </w:p>
    <w:p w:rsidR="0080197D" w:rsidRDefault="00D2344F">
      <w:pPr>
        <w:pStyle w:val="ProductList-Offering1SubSection"/>
        <w:outlineLvl w:val="3"/>
      </w:pPr>
      <w:bookmarkStart w:id="193" w:name="_Sec700"/>
      <w:r>
        <w:t>1. Disponibilité des programmes</w:t>
      </w:r>
      <w:bookmarkEnd w:id="193"/>
    </w:p>
    <w:tbl>
      <w:tblPr>
        <w:tblStyle w:val="PURTable"/>
        <w:tblW w:w="0" w:type="dxa"/>
        <w:tblLook w:val="04A0" w:firstRow="1" w:lastRow="0" w:firstColumn="1" w:lastColumn="0" w:noHBand="0" w:noVBand="1"/>
      </w:tblPr>
      <w:tblGrid>
        <w:gridCol w:w="3981"/>
        <w:gridCol w:w="613"/>
        <w:gridCol w:w="605"/>
        <w:gridCol w:w="607"/>
        <w:gridCol w:w="599"/>
        <w:gridCol w:w="604"/>
        <w:gridCol w:w="607"/>
        <w:gridCol w:w="612"/>
        <w:gridCol w:w="634"/>
        <w:gridCol w:w="618"/>
        <w:gridCol w:w="609"/>
        <w:gridCol w:w="689"/>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9" w:space="0" w:color="FFFFFF"/>
              <w:left w:val="single" w:sz="9" w:space="0" w:color="FFFFFF"/>
              <w:bottom w:val="dashed" w:sz="4" w:space="0" w:color="BFBFBF"/>
              <w:right w:val="single" w:sz="9" w:space="0" w:color="FFFFFF"/>
            </w:tcBorders>
          </w:tcPr>
          <w:p w:rsidR="0080197D" w:rsidRDefault="00D2344F">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Mise à Jour Windows 10 Entreprise LTSB 2016 (par Dispositif)</w:t>
            </w:r>
            <w:r>
              <w:fldChar w:fldCharType="begin"/>
            </w:r>
            <w:r>
              <w:instrText xml:space="preserve"> XE "Mise à Jour Windows 10 Entreprise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Mise à Jour Windows 10 Entreprise E3 et LTSB 2016 (par Dispositif)</w:t>
            </w:r>
            <w:r>
              <w:fldChar w:fldCharType="begin"/>
            </w:r>
            <w:r>
              <w:instrText xml:space="preserve"> XE "Mise à Jour Windows 10 Entreprise E3 et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Windows 10 Entreprise E3 par Utilisateur</w:t>
            </w:r>
            <w:r>
              <w:fldChar w:fldCharType="begin"/>
            </w:r>
            <w:r>
              <w:instrText xml:space="preserve"> XE "Windows 10 Entreprise E3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Windows 10 Entreprise E3 par Utilisateur au titre de la SA</w:t>
            </w:r>
            <w:r>
              <w:fldChar w:fldCharType="begin"/>
            </w:r>
            <w:r>
              <w:instrText xml:space="preserve"> XE "Windows 10 Entreprise E3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Windows 10 Entreprise E5 par Dispositif ou par Utilisateur</w:t>
            </w:r>
            <w:r>
              <w:fldChar w:fldCharType="begin"/>
            </w:r>
            <w:r>
              <w:instrText xml:space="preserve"> XE "Windows 10 Entreprise E5 par Dispositif ou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 xml:space="preserve">Windows 10 Entreprise E5 par Utilisateur au titre de la SA </w:t>
            </w:r>
            <w:r>
              <w:fldChar w:fldCharType="begin"/>
            </w:r>
            <w:r>
              <w:instrText xml:space="preserve"> XE "Windows 10 Entreprise E5 par Utilisateur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lastRenderedPageBreak/>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 xml:space="preserve">Windows Virtual Desktop Access E3 Par Dispositif </w:t>
            </w:r>
            <w:r>
              <w:fldChar w:fldCharType="begin"/>
            </w:r>
            <w:r>
              <w:instrText xml:space="preserve"> XE "Windows Virtual Desktop Access E3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 xml:space="preserve">Windows Virtual Desktop Access E3 Par Utilisateur </w:t>
            </w:r>
            <w:r>
              <w:fldChar w:fldCharType="begin"/>
            </w:r>
            <w:r>
              <w:instrText xml:space="preserve"> XE "Windows Virtual Desktop Access E3 Par Utilisateur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 xml:space="preserve">Windows Virtual Desktop Access E5 Par Dispositif </w:t>
            </w:r>
            <w:r>
              <w:fldChar w:fldCharType="begin"/>
            </w:r>
            <w:r>
              <w:instrText xml:space="preserve"> XE "Windows Virtual Desktop Access E5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Windows Virtual Desktop Access E5 Par Utilisateur</w:t>
            </w:r>
            <w:r>
              <w:fldChar w:fldCharType="begin"/>
            </w:r>
            <w:r>
              <w:instrText xml:space="preserve"> XE "Windows Virtual Desktop Access 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 xml:space="preserve">Passage de Windows 10 S à Windows 10 Pro </w:t>
            </w:r>
            <w:r>
              <w:fldChar w:fldCharType="begin"/>
            </w:r>
            <w:r>
              <w:instrText xml:space="preserve"> XE "Passage de Windows 10 S à Windows 10 Pro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Module Complémentaire E3 d’Activation OLS Utilisateur Windows 10</w:t>
            </w:r>
            <w:r>
              <w:fldChar w:fldCharType="begin"/>
            </w:r>
            <w:r>
              <w:instrText xml:space="preserve"> XE "Module Complémentaire E3 d’Activation OLS Utilisateur Windows 10" </w:instrText>
            </w:r>
            <w:r>
              <w:fldChar w:fldCharType="end"/>
            </w:r>
            <w:r>
              <w:t xml:space="preserve"> (pour E3 par Utilisateur) (SL)</w:t>
            </w: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r>
      <w:tr w:rsidR="0080197D">
        <w:tc>
          <w:tcPr>
            <w:tcW w:w="4160" w:type="dxa"/>
            <w:tcBorders>
              <w:top w:val="dashed" w:sz="4" w:space="0" w:color="BFBFBF"/>
              <w:left w:val="single" w:sz="9" w:space="0" w:color="FFFFFF"/>
              <w:bottom w:val="none" w:sz="4" w:space="0" w:color="BFBFBF"/>
              <w:right w:val="single" w:sz="9" w:space="0" w:color="FFFFFF"/>
            </w:tcBorders>
          </w:tcPr>
          <w:p w:rsidR="0080197D" w:rsidRDefault="00D2344F">
            <w:pPr>
              <w:pStyle w:val="ProductList-TableBody"/>
            </w:pPr>
            <w:r>
              <w:t>Module Complémentaire E5 d’Activation OLS Utilisateur Windows 10</w:t>
            </w:r>
            <w:r>
              <w:fldChar w:fldCharType="begin"/>
            </w:r>
            <w:r>
              <w:instrText xml:space="preserve"> XE "Module Complémentaire E5 d’Activation OLS Utilisateur Windows 10" </w:instrText>
            </w:r>
            <w:r>
              <w:fldChar w:fldCharType="end"/>
            </w:r>
            <w:r>
              <w:t xml:space="preserve"> (pour E5 par Utilisateur) (SL)</w:t>
            </w:r>
          </w:p>
        </w:tc>
        <w:tc>
          <w:tcPr>
            <w:tcW w:w="620" w:type="dxa"/>
            <w:tcBorders>
              <w:top w:val="dashed" w:sz="4" w:space="0" w:color="BFBFBF"/>
              <w:left w:val="single" w:sz="9" w:space="0" w:color="FFFFFF"/>
              <w:bottom w:val="none"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3"/>
      </w:pPr>
      <w:bookmarkStart w:id="194" w:name="_Sec755"/>
      <w:r>
        <w:t>2. Conditions des Produits</w:t>
      </w:r>
      <w:bookmarkEnd w:id="194"/>
    </w:p>
    <w:tbl>
      <w:tblPr>
        <w:tblStyle w:val="PURTable"/>
        <w:tblW w:w="0" w:type="dxa"/>
        <w:tblLook w:val="04A0" w:firstRow="1" w:lastRow="0" w:firstColumn="1" w:lastColumn="0" w:noHBand="0" w:noVBand="1"/>
      </w:tblPr>
      <w:tblGrid>
        <w:gridCol w:w="3574"/>
        <w:gridCol w:w="3578"/>
        <w:gridCol w:w="3638"/>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w:t>
            </w:r>
            <w:r>
              <w:fldChar w:fldCharType="begin"/>
            </w:r>
            <w:r>
              <w:instrText xml:space="preserve"> XE "Windows 10 Entreprise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2.1 Systèmes d’exploitation éligibles</w:t>
      </w:r>
    </w:p>
    <w:p w:rsidR="0080197D" w:rsidRDefault="00D2344F">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80197D" w:rsidRDefault="0080197D">
      <w:pPr>
        <w:pStyle w:val="ProductList-Body"/>
      </w:pPr>
    </w:p>
    <w:p w:rsidR="0080197D" w:rsidRDefault="00D2344F">
      <w:pPr>
        <w:pStyle w:val="ProductList-SubClauseHeading"/>
        <w:outlineLvl w:val="5"/>
      </w:pPr>
      <w:r>
        <w:t>2.1.1 Tableau des systèmes d’exploitation éligibles</w:t>
      </w:r>
    </w:p>
    <w:p w:rsidR="0080197D" w:rsidRDefault="00D2344F">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321"/>
        <w:gridCol w:w="1423"/>
        <w:gridCol w:w="1423"/>
        <w:gridCol w:w="1466"/>
        <w:gridCol w:w="1396"/>
        <w:gridCol w:w="140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Contrat Enterprise (EA)/Open Value avec option couvrant l’ensemble de l’entreprise (OV-OW) existant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Contrat de Fourniture de Produits et de Services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Éducation et Charity</w:t>
            </w:r>
          </w:p>
        </w:tc>
      </w:tr>
      <w:tr w:rsidR="0080197D">
        <w:tc>
          <w:tcPr>
            <w:tcW w:w="4040" w:type="dxa"/>
            <w:tcBorders>
              <w:top w:val="single" w:sz="4" w:space="0" w:color="000000"/>
              <w:left w:val="single" w:sz="4" w:space="0" w:color="000000"/>
              <w:bottom w:val="single" w:sz="4" w:space="0" w:color="000000"/>
              <w:right w:val="none" w:sz="4" w:space="0" w:color="000000"/>
            </w:tcBorders>
          </w:tcPr>
          <w:p w:rsidR="0080197D" w:rsidRDefault="00D2344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0197D" w:rsidRDefault="0080197D">
            <w:pPr>
              <w:pStyle w:val="ProductList-TableBody"/>
              <w:jc w:val="center"/>
            </w:pP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  Éducation, Familiale</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none" w:sz="4" w:space="0" w:color="000000"/>
            </w:tcBorders>
          </w:tcPr>
          <w:p w:rsidR="0080197D" w:rsidRDefault="00D2344F">
            <w:pPr>
              <w:pStyle w:val="ProductList-TableBody"/>
            </w:pPr>
            <w:r>
              <w:rPr>
                <w:b/>
              </w:rPr>
              <w:t>Windows 8 et Windows 8.1</w:t>
            </w: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0197D" w:rsidRDefault="0080197D">
            <w:pPr>
              <w:pStyle w:val="ProductList-TableBody"/>
              <w:jc w:val="center"/>
            </w:pP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  Entreprise (N, K, KN), Pro (N, K, KN, sans disque dur)</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  Windows 8 et Windows 8.1 (y compris version unilingue)</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none" w:sz="4" w:space="0" w:color="000000"/>
            </w:tcBorders>
          </w:tcPr>
          <w:p w:rsidR="0080197D" w:rsidRDefault="00D2344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0197D" w:rsidRDefault="0080197D">
            <w:pPr>
              <w:pStyle w:val="ProductList-TableBody"/>
              <w:jc w:val="center"/>
            </w:pP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  Entreprise (N, K, KN), Professionnel (N, K, KN, sans disque dur), Ultimate</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none" w:sz="4" w:space="0" w:color="000000"/>
            </w:tcBorders>
          </w:tcPr>
          <w:p w:rsidR="0080197D" w:rsidRDefault="00D2344F">
            <w:pPr>
              <w:pStyle w:val="ProductList-TableBody"/>
            </w:pPr>
            <w:r>
              <w:rPr>
                <w:b/>
              </w:rPr>
              <w:lastRenderedPageBreak/>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0197D" w:rsidRDefault="0080197D">
            <w:pPr>
              <w:pStyle w:val="ProductList-TableBody"/>
              <w:jc w:val="center"/>
            </w:pP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  Entreprise (N, K, KN), Professionnel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none" w:sz="4" w:space="0" w:color="000000"/>
            </w:tcBorders>
          </w:tcPr>
          <w:p w:rsidR="0080197D" w:rsidRDefault="00D2344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0197D" w:rsidRDefault="0080197D">
            <w:pPr>
              <w:pStyle w:val="ProductList-TableBody"/>
              <w:jc w:val="center"/>
            </w:pP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  Professionnel ou Tablet (N, K, KN et Blade), Windows XP Pro N ou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  Édition Familiale et Édition Starter</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none" w:sz="4" w:space="0" w:color="000000"/>
            </w:tcBorders>
          </w:tcPr>
          <w:p w:rsidR="0080197D" w:rsidRDefault="00D2344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0197D" w:rsidRDefault="0080197D">
            <w:pPr>
              <w:pStyle w:val="ProductList-TableBody"/>
              <w:jc w:val="center"/>
            </w:pP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none" w:sz="4" w:space="0" w:color="000000"/>
            </w:tcBorders>
          </w:tcPr>
          <w:p w:rsidR="0080197D" w:rsidRDefault="00D2344F">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0197D" w:rsidRDefault="008019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0197D" w:rsidRDefault="0080197D">
            <w:pPr>
              <w:pStyle w:val="ProductList-TableBody"/>
              <w:jc w:val="center"/>
            </w:pP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Vista Professionnel pour systèmes intégrés, Ultimate pour systèmes intégrés</w:t>
            </w:r>
            <w:r>
              <w:fldChar w:fldCharType="begin"/>
            </w:r>
            <w:r>
              <w:instrText xml:space="preserve"> XE "Windows Vista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7 Professionnel pour systèmes intégrés, Ultimate pour systèmes intégrés</w:t>
            </w:r>
            <w:r>
              <w:fldChar w:fldCharType="begin"/>
            </w:r>
            <w:r>
              <w:instrText xml:space="preserve"> XE "Windows 7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bl>
    <w:p w:rsidR="0080197D" w:rsidRDefault="00D2344F">
      <w:pPr>
        <w:pStyle w:val="ProductList-BodyIndented"/>
      </w:pPr>
      <w:r>
        <w:rPr>
          <w:i/>
          <w:vertAlign w:val="superscript"/>
        </w:rPr>
        <w:t>1</w:t>
      </w:r>
      <w:r>
        <w:rPr>
          <w:i/>
        </w:rPr>
        <w:t xml:space="preserve">Également applicable aux Dispositifs Éligibles acquis par l’intermédiaire de fusions ou d’acquisitions </w:t>
      </w:r>
    </w:p>
    <w:p w:rsidR="0080197D" w:rsidRDefault="00D2344F">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rsidR="0080197D" w:rsidRDefault="00D2344F">
      <w:pPr>
        <w:pStyle w:val="ProductList-BodyIndented"/>
      </w:pPr>
      <w:r>
        <w:rPr>
          <w:i/>
          <w:vertAlign w:val="superscript"/>
        </w:rPr>
        <w:t>3</w:t>
      </w:r>
      <w:r>
        <w:rPr>
          <w:i/>
        </w:rPr>
        <w:t>Ne s’applique pas aux contrats Éducation, Charity et OV-CW.</w:t>
      </w:r>
    </w:p>
    <w:p w:rsidR="0080197D" w:rsidRDefault="00D2344F">
      <w:pPr>
        <w:pStyle w:val="ProductList-BodyIndented"/>
      </w:pPr>
      <w:r>
        <w:rPr>
          <w:i/>
          <w:vertAlign w:val="superscript"/>
        </w:rPr>
        <w:t>4</w:t>
      </w:r>
      <w:r>
        <w:rPr>
          <w:i/>
        </w:rPr>
        <w:t>N, K et KN sont des éditions spéciales disponibles pour certains marchés.</w:t>
      </w:r>
    </w:p>
    <w:p w:rsidR="0080197D" w:rsidRDefault="00D2344F">
      <w:pPr>
        <w:pStyle w:val="ProductList-BodyIndented"/>
      </w:pPr>
      <w:r>
        <w:rPr>
          <w:i/>
          <w:vertAlign w:val="superscript"/>
        </w:rPr>
        <w:t>5</w:t>
      </w:r>
      <w:r>
        <w:rPr>
          <w:i/>
        </w:rPr>
        <w:t>N’inclut pas Windows 10 Pro en Mode S (Windows 10S) sauf pour Éducation et Charity.</w:t>
      </w:r>
    </w:p>
    <w:p w:rsidR="0080197D" w:rsidRDefault="00D2344F">
      <w:pPr>
        <w:pStyle w:val="ProductList-BodyIndented"/>
      </w:pPr>
      <w:r>
        <w:rPr>
          <w:i/>
          <w:vertAlign w:val="superscript"/>
        </w:rPr>
        <w:t>6</w:t>
      </w:r>
      <w:r>
        <w:rPr>
          <w:i/>
        </w:rPr>
        <w:t>Reportez-vous à l’Alinéa 2.1.2.1 ci-dessous pour connaître les restrictions d’utilisation applicables</w:t>
      </w:r>
    </w:p>
    <w:p w:rsidR="0080197D" w:rsidRDefault="0080197D">
      <w:pPr>
        <w:pStyle w:val="ProductList-BodyIndented"/>
      </w:pPr>
    </w:p>
    <w:p w:rsidR="0080197D" w:rsidRDefault="00D2344F">
      <w:pPr>
        <w:pStyle w:val="ProductList-SubClauseHeading"/>
        <w:outlineLvl w:val="5"/>
      </w:pPr>
      <w:r>
        <w:t>2.1.2 Tableau des restrictions d’utilisation relatives aux systèmes d’exploitation éligibles</w:t>
      </w:r>
    </w:p>
    <w:p w:rsidR="0080197D" w:rsidRDefault="00D2344F">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80197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Contrat de Fourniture de Produits et de Services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Éducation et Charity</w:t>
            </w:r>
          </w:p>
        </w:tc>
      </w:tr>
      <w:tr w:rsidR="0080197D">
        <w:tc>
          <w:tcPr>
            <w:tcW w:w="46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6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6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6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6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6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6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6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6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6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bl>
    <w:p w:rsidR="0080197D" w:rsidRDefault="00D2344F">
      <w:pPr>
        <w:pStyle w:val="ProductList-BodyIndented"/>
      </w:pPr>
      <w:r>
        <w:rPr>
          <w:i/>
          <w:vertAlign w:val="superscript"/>
        </w:rPr>
        <w:t>1</w:t>
      </w:r>
      <w:r>
        <w:rPr>
          <w:i/>
        </w:rPr>
        <w:t xml:space="preserve">Également applicable aux Dispositifs Éligibles acquis par l’intermédiaire de fusions ou d’acquisitions </w:t>
      </w:r>
    </w:p>
    <w:p w:rsidR="0080197D" w:rsidRDefault="00D2344F">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rsidR="0080197D" w:rsidRDefault="00D2344F">
      <w:pPr>
        <w:pStyle w:val="ProductList-BodyIndented"/>
      </w:pPr>
      <w:r>
        <w:rPr>
          <w:i/>
          <w:vertAlign w:val="superscript"/>
        </w:rPr>
        <w:t>3</w:t>
      </w:r>
      <w:r>
        <w:t>La colonne indique également le système d‘exploitation éligible acceptable pour un dispositif principal lorsqu’un utilisateur dispose d’une licence Windows SA par Utilisateur.</w:t>
      </w:r>
    </w:p>
    <w:p w:rsidR="0080197D" w:rsidRDefault="00D2344F">
      <w:pPr>
        <w:pStyle w:val="ProductList-BodyIndented"/>
      </w:pPr>
      <w:r>
        <w:rPr>
          <w:i/>
          <w:vertAlign w:val="superscript"/>
        </w:rPr>
        <w:t>4</w:t>
      </w:r>
      <w:r>
        <w:t>N, K et KN sont des éditions spéciales disponibles pour certains marchés.</w:t>
      </w:r>
    </w:p>
    <w:p w:rsidR="0080197D" w:rsidRDefault="00D2344F">
      <w:pPr>
        <w:pStyle w:val="ProductList-BodyIndented"/>
      </w:pPr>
      <w:r>
        <w:rPr>
          <w:i/>
          <w:vertAlign w:val="superscript"/>
        </w:rPr>
        <w:t>5</w:t>
      </w:r>
      <w:r>
        <w:rPr>
          <w:i/>
        </w:rPr>
        <w:t>L’Article 2.1.2.2 ne s’applique pas à Windows 10 IoT Enterprise Retail ou Thin Clients</w:t>
      </w:r>
    </w:p>
    <w:p w:rsidR="0080197D" w:rsidRDefault="0080197D">
      <w:pPr>
        <w:pStyle w:val="ProductList-BodyIndented"/>
      </w:pPr>
    </w:p>
    <w:p w:rsidR="0080197D" w:rsidRDefault="00D2344F">
      <w:pPr>
        <w:pStyle w:val="ProductList-BodyIndented"/>
      </w:pPr>
      <w:r>
        <w:rPr>
          <w:b/>
        </w:rPr>
        <w:t>2.1.2.1 Restrictions d’utilisation relatives aux Systèmes d’Exploitation Éligibles Sous Conditions</w:t>
      </w:r>
    </w:p>
    <w:p w:rsidR="0080197D" w:rsidRDefault="00D2344F">
      <w:pPr>
        <w:pStyle w:val="ProductList-BodyIndented"/>
      </w:pPr>
      <w:r>
        <w:t xml:space="preserve">Si le logiciel de mise à jour est installé sur des dispositifs couverts par une licence d’une édition compatible quelconque d’un Système d’Exploitation Éligible Sous Conditions, qu’ils exécutaient précédemment, les conditions suivantes s’appliquent :  </w:t>
      </w:r>
    </w:p>
    <w:p w:rsidR="0080197D" w:rsidRDefault="00D2344F" w:rsidP="003453C2">
      <w:pPr>
        <w:pStyle w:val="ProductList-Bullet"/>
        <w:numPr>
          <w:ilvl w:val="1"/>
          <w:numId w:val="22"/>
        </w:numPr>
      </w:pPr>
      <w:r>
        <w:lastRenderedPageBreak/>
        <w:t xml:space="preserve">Utilisation spécifique. Le Dispositif Sous Licence du Client est destiné à une utilisation spécifique. Le Client n’est autorisé à utiliser le logiciel qu’à cette fin spécifique. </w:t>
      </w:r>
    </w:p>
    <w:p w:rsidR="0080197D" w:rsidRDefault="00D2344F" w:rsidP="003453C2">
      <w:pPr>
        <w:pStyle w:val="ProductList-Bullet"/>
        <w:numPr>
          <w:ilvl w:val="1"/>
          <w:numId w:val="22"/>
        </w:numPr>
      </w:pPr>
      <w:r>
        <w:t xml:space="preserve">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 </w:t>
      </w:r>
    </w:p>
    <w:p w:rsidR="0080197D" w:rsidRDefault="00D2344F" w:rsidP="003453C2">
      <w:pPr>
        <w:pStyle w:val="ProductList-Bullet"/>
        <w:numPr>
          <w:ilvl w:val="1"/>
          <w:numId w:val="22"/>
        </w:numPr>
      </w:pPr>
      <w:r>
        <w:t>En cas de mise à jour de toute version d’un logiciel Windows Embedded dit de « Point de vente », « POS » ou « Retail » dans le tableau ci-dessus, le Client est tenu d’utiliser le logiciel à jour avec une application POS, laquelle doit constituer le principal biais d’utilisation du logiciel pour l’ensemble des utilisateurs.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rsidR="0080197D" w:rsidRDefault="0080197D">
      <w:pPr>
        <w:pStyle w:val="ProductList-BodyIndented"/>
      </w:pPr>
    </w:p>
    <w:p w:rsidR="0080197D" w:rsidRDefault="00D2344F">
      <w:pPr>
        <w:pStyle w:val="ProductList-BodyIndented"/>
      </w:pPr>
      <w:r>
        <w:rPr>
          <w:b/>
        </w:rPr>
        <w:t>2.1.2.2 Restrictions d’achat de Software Assurance relatives aux Systèmes d’Exploitation Éligibles Sous Conditions</w:t>
      </w:r>
    </w:p>
    <w:p w:rsidR="0080197D" w:rsidRDefault="00D2344F">
      <w:pPr>
        <w:pStyle w:val="ProductList-BodyIndented"/>
      </w:pPr>
      <w:r>
        <w:t>Nonobstant toute stipulation contraire à l’Article 4.1, les dispositifs couverts par une Licence pour Système d’Exploitation Éligible Sous Conditions ne peuvent pas être couverts par une SA. Cette restriction ne s’applique pas aux dispositifs couverts par une Licence Windows 10 IoT Retail ou Thin Clients.</w:t>
      </w:r>
    </w:p>
    <w:p w:rsidR="0080197D" w:rsidRDefault="0080197D">
      <w:pPr>
        <w:pStyle w:val="ProductList-SubClauseHeading"/>
        <w:outlineLvl w:val="5"/>
      </w:pPr>
    </w:p>
    <w:p w:rsidR="0080197D" w:rsidRDefault="00D2344F">
      <w:pPr>
        <w:pStyle w:val="ProductList-SubClauseHeading"/>
        <w:outlineLvl w:val="5"/>
      </w:pPr>
      <w:r>
        <w:t>2.1.3 Règles relatives aux systèmes d’exploitation éligibles pour les Licences de Mise à Jour Windows VL</w:t>
      </w:r>
    </w:p>
    <w:p w:rsidR="0080197D" w:rsidRDefault="00D2344F" w:rsidP="003453C2">
      <w:pPr>
        <w:pStyle w:val="ProductList-Bullet"/>
        <w:numPr>
          <w:ilvl w:val="1"/>
          <w:numId w:val="23"/>
        </w:numPr>
      </w:pPr>
      <w:r>
        <w:t>Le système d’exploitation éligible doit être installé sur le dispositif auquel la Licence de Mise à Jour VL doit être attribuée.</w:t>
      </w:r>
    </w:p>
    <w:p w:rsidR="0080197D" w:rsidRDefault="00D2344F" w:rsidP="003453C2">
      <w:pPr>
        <w:pStyle w:val="ProductList-Bullet"/>
        <w:numPr>
          <w:ilvl w:val="1"/>
          <w:numId w:val="23"/>
        </w:numPr>
      </w:pPr>
      <w:r>
        <w:t>Apple Macintosh ne constitue un système d’exploitation éligible que s’il est installé par le fabricant autorisé avant la vente initiale du dispositif.</w:t>
      </w:r>
    </w:p>
    <w:p w:rsidR="0080197D" w:rsidRDefault="00D2344F" w:rsidP="003453C2">
      <w:pPr>
        <w:pStyle w:val="ProductList-Bullet"/>
        <w:numPr>
          <w:ilvl w:val="1"/>
          <w:numId w:val="23"/>
        </w:numPr>
      </w:pPr>
      <w:r>
        <w:t xml:space="preserve">Les Clients doivent supprimer le système d’exploitation éligible du dispositif pour déployer la Licence de Mise à Jour VL, sauf s’ils disposent également d’une SA pour cette dernière. </w:t>
      </w:r>
    </w:p>
    <w:p w:rsidR="0080197D" w:rsidRDefault="00D2344F" w:rsidP="003453C2">
      <w:pPr>
        <w:pStyle w:val="ProductList-Bullet"/>
        <w:numPr>
          <w:ilvl w:val="1"/>
          <w:numId w:val="23"/>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rsidR="0080197D" w:rsidRDefault="0080197D">
      <w:pPr>
        <w:pStyle w:val="ProductList-BodyIndented"/>
      </w:pPr>
    </w:p>
    <w:p w:rsidR="0080197D" w:rsidRDefault="00D2344F">
      <w:pPr>
        <w:pStyle w:val="ProductList-ClauseHeading"/>
        <w:outlineLvl w:val="4"/>
      </w:pPr>
      <w:r>
        <w:t>2.2 Mise à Jour Windows Entreprise (sans version) et Windows Professionnel (sans version)</w:t>
      </w:r>
    </w:p>
    <w:p w:rsidR="0080197D" w:rsidRDefault="00D2344F">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80197D" w:rsidRDefault="0080197D">
      <w:pPr>
        <w:pStyle w:val="ProductList-Body"/>
      </w:pPr>
    </w:p>
    <w:p w:rsidR="0080197D" w:rsidRDefault="00D2344F">
      <w:pPr>
        <w:pStyle w:val="ProductList-ClauseHeading"/>
        <w:outlineLvl w:val="4"/>
      </w:pPr>
      <w:r>
        <w:t>2.3 Création de masters avec Windows 10</w:t>
      </w:r>
    </w:p>
    <w:p w:rsidR="0080197D" w:rsidRDefault="00D2344F">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rsidR="0080197D" w:rsidRDefault="0080197D">
      <w:pPr>
        <w:pStyle w:val="ProductList-Body"/>
      </w:pPr>
    </w:p>
    <w:p w:rsidR="0080197D" w:rsidRDefault="00D2344F">
      <w:pPr>
        <w:pStyle w:val="ProductList-ClauseHeading"/>
        <w:outlineLvl w:val="4"/>
      </w:pPr>
      <w:r>
        <w:t>2.4 Options d’approvisionnement régional</w:t>
      </w:r>
    </w:p>
    <w:p w:rsidR="0080197D" w:rsidRDefault="00D2344F">
      <w:pPr>
        <w:pStyle w:val="ProductList-SubClauseHeading"/>
        <w:outlineLvl w:val="5"/>
      </w:pPr>
      <w:r>
        <w:t>2.4.1 Versions N (sans lecteur Windows Media) de Microsoft Windows XP Professionnel, Vista Professionnel et 7 Professionnel</w:t>
      </w:r>
    </w:p>
    <w:p w:rsidR="0080197D" w:rsidRDefault="00D2344F">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94">
        <w:r>
          <w:rPr>
            <w:color w:val="00467F"/>
            <w:u w:val="single"/>
          </w:rPr>
          <w:t>http://go.microsoft.com/?linkid=9839207</w:t>
        </w:r>
      </w:hyperlink>
      <w:r>
        <w:t>).</w:t>
      </w:r>
    </w:p>
    <w:p w:rsidR="0080197D" w:rsidRDefault="0080197D">
      <w:pPr>
        <w:pStyle w:val="ProductList-BodyIndented"/>
      </w:pPr>
    </w:p>
    <w:p w:rsidR="0080197D" w:rsidRDefault="00D2344F">
      <w:pPr>
        <w:pStyle w:val="ProductList-SubClauseHeading"/>
        <w:outlineLvl w:val="5"/>
      </w:pPr>
      <w:r>
        <w:t>2.4.2 Versions K et KN de Windows XP Professionnel, Vista Professionnel et 7 Professionnel</w:t>
      </w:r>
    </w:p>
    <w:p w:rsidR="0080197D" w:rsidRDefault="00D2344F">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95">
        <w:r>
          <w:rPr>
            <w:color w:val="00467F"/>
            <w:u w:val="single"/>
          </w:rPr>
          <w:t>http://go.microsoft.com/?linkid=9839207</w:t>
        </w:r>
      </w:hyperlink>
      <w:r>
        <w:t>).</w:t>
      </w:r>
    </w:p>
    <w:p w:rsidR="0080197D" w:rsidRDefault="0080197D">
      <w:pPr>
        <w:pStyle w:val="ProductList-BodyIndented"/>
      </w:pPr>
    </w:p>
    <w:p w:rsidR="0080197D" w:rsidRDefault="00D2344F">
      <w:pPr>
        <w:pStyle w:val="ProductList-SubClauseHeading"/>
        <w:outlineLvl w:val="5"/>
      </w:pPr>
      <w:r>
        <w:t>2.4.3 Windows 8/8.1 Pro KN et Windows 10 Pro KN</w:t>
      </w:r>
    </w:p>
    <w:p w:rsidR="0080197D" w:rsidRDefault="00D2344F">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rsidR="0080197D" w:rsidRDefault="0080197D">
      <w:pPr>
        <w:pStyle w:val="ProductList-BodyIndented"/>
      </w:pPr>
    </w:p>
    <w:p w:rsidR="0080197D" w:rsidRDefault="00D2344F">
      <w:pPr>
        <w:pStyle w:val="ProductList-SubClauseHeading"/>
        <w:outlineLvl w:val="5"/>
      </w:pPr>
      <w:r>
        <w:t>2.4.4 Windows 8/8.1 Pro N et Windows 10 Pro N (sans Lecteur Windows Media)</w:t>
      </w:r>
    </w:p>
    <w:p w:rsidR="0080197D" w:rsidRDefault="00D2344F">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rsidR="0080197D" w:rsidRDefault="0080197D">
      <w:pPr>
        <w:pStyle w:val="ProductList-BodyIndented"/>
      </w:pPr>
    </w:p>
    <w:p w:rsidR="0080197D" w:rsidRDefault="00D2344F">
      <w:pPr>
        <w:pStyle w:val="ProductList-ClauseHeading"/>
        <w:outlineLvl w:val="4"/>
      </w:pPr>
      <w:r>
        <w:t>2.5 Kit Entreprise Windows Embedded 8 Standard</w:t>
      </w:r>
    </w:p>
    <w:p w:rsidR="0080197D" w:rsidRDefault="00D2344F">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80197D" w:rsidRDefault="0080197D">
      <w:pPr>
        <w:pStyle w:val="ProductList-Body"/>
      </w:pPr>
    </w:p>
    <w:p w:rsidR="0080197D" w:rsidRDefault="00D2344F">
      <w:pPr>
        <w:pStyle w:val="ProductList-ClauseHeading"/>
        <w:outlineLvl w:val="4"/>
      </w:pPr>
      <w:r>
        <w:t>2.6 Droits d’installation et d’utilisation</w:t>
      </w:r>
    </w:p>
    <w:p w:rsidR="0080197D" w:rsidRDefault="00D2344F">
      <w:pPr>
        <w:pStyle w:val="ProductList-Body"/>
      </w:pPr>
      <w:r>
        <w:t>Pour les Clients qui possèdent une licence dans le cadre d’un Contrat Microsoft Cloud :</w:t>
      </w:r>
    </w:p>
    <w:p w:rsidR="0080197D" w:rsidRDefault="00D2344F" w:rsidP="003453C2">
      <w:pPr>
        <w:pStyle w:val="ProductList-Bullet"/>
        <w:numPr>
          <w:ilvl w:val="0"/>
          <w:numId w:val="24"/>
        </w:numPr>
      </w:pPr>
      <w:r>
        <w:t>chaque utilisateur auquel vous attribuez une SL Utilisateur est autorisé à activer le logiciel sur cinq (5) dispositifs à la fois pour exécuter une instance du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 </w:t>
      </w:r>
    </w:p>
    <w:p w:rsidR="0080197D" w:rsidRDefault="00D2344F" w:rsidP="003453C2">
      <w:pPr>
        <w:pStyle w:val="ProductList-Bullet"/>
        <w:numPr>
          <w:ilvl w:val="0"/>
          <w:numId w:val="24"/>
        </w:numPr>
      </w:pPr>
      <w:r>
        <w:t>L’article 3.5 ne s’applique pas et</w:t>
      </w:r>
    </w:p>
    <w:p w:rsidR="0080197D" w:rsidRDefault="00D2344F" w:rsidP="003453C2">
      <w:pPr>
        <w:pStyle w:val="ProductList-Bullet"/>
        <w:numPr>
          <w:ilvl w:val="0"/>
          <w:numId w:val="24"/>
        </w:numPr>
      </w:pPr>
      <w:r>
        <w:t xml:space="preserve">L’article 4 ci-dessous ne s’applique pas. </w:t>
      </w:r>
    </w:p>
    <w:p w:rsidR="0080197D" w:rsidRDefault="0080197D">
      <w:pPr>
        <w:pStyle w:val="ProductList-Body"/>
      </w:pPr>
    </w:p>
    <w:p w:rsidR="0080197D" w:rsidRDefault="00D2344F">
      <w:pPr>
        <w:pStyle w:val="ProductList-ClauseHeading"/>
        <w:outlineLvl w:val="4"/>
      </w:pPr>
      <w:r>
        <w:t>2.7 Conditions requises pour l’achat de Licences de Droits Windows 10 Famille à Professionnel pour E3/E5</w:t>
      </w:r>
    </w:p>
    <w:p w:rsidR="0080197D" w:rsidRDefault="00D2344F">
      <w:pPr>
        <w:pStyle w:val="ProductList-SubClauseHeading"/>
        <w:outlineLvl w:val="5"/>
      </w:pPr>
      <w:r>
        <w:t>2.7.1 Conditions préalables</w:t>
      </w:r>
    </w:p>
    <w:p w:rsidR="0080197D" w:rsidRDefault="00D2344F">
      <w:pPr>
        <w:pStyle w:val="ProductList-BodyIndented"/>
      </w:pPr>
      <w:r>
        <w:t>Nonobstant la Section 2.1.1,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rsidR="0080197D" w:rsidRDefault="00D2344F" w:rsidP="003453C2">
      <w:pPr>
        <w:pStyle w:val="ProductList-Bullet"/>
        <w:numPr>
          <w:ilvl w:val="1"/>
          <w:numId w:val="25"/>
        </w:numPr>
      </w:pPr>
      <w:r>
        <w:t xml:space="preserve">Windows 10 Entreprise E3 par Dispositif avec SA active </w:t>
      </w:r>
    </w:p>
    <w:p w:rsidR="0080197D" w:rsidRDefault="00D2344F" w:rsidP="003453C2">
      <w:pPr>
        <w:pStyle w:val="ProductList-Bullet"/>
        <w:numPr>
          <w:ilvl w:val="1"/>
          <w:numId w:val="25"/>
        </w:numPr>
      </w:pPr>
      <w:r>
        <w:t xml:space="preserve">Windows 10 Entreprise E3/E5 par SL Utilisateur </w:t>
      </w:r>
    </w:p>
    <w:p w:rsidR="0080197D" w:rsidRDefault="00D2344F" w:rsidP="003453C2">
      <w:pPr>
        <w:pStyle w:val="ProductList-Bullet"/>
        <w:numPr>
          <w:ilvl w:val="1"/>
          <w:numId w:val="25"/>
        </w:numPr>
      </w:pPr>
      <w:r>
        <w:t>Windows 10 Entreprise E5 par SL Dispositif</w:t>
      </w:r>
    </w:p>
    <w:p w:rsidR="0080197D" w:rsidRDefault="0080197D">
      <w:pPr>
        <w:pStyle w:val="ProductList-BodyIndented"/>
      </w:pPr>
    </w:p>
    <w:p w:rsidR="0080197D" w:rsidRDefault="00D2344F">
      <w:pPr>
        <w:pStyle w:val="ProductList-SubClauseHeading"/>
        <w:outlineLvl w:val="5"/>
      </w:pPr>
      <w:r>
        <w:t>2.7.2 Conditions d’achat</w:t>
      </w:r>
    </w:p>
    <w:p w:rsidR="0080197D" w:rsidRDefault="00D2344F">
      <w:pPr>
        <w:pStyle w:val="ProductList-BodyIndented"/>
      </w:pPr>
      <w:r>
        <w:t>Les Licences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rsidR="0080197D" w:rsidRDefault="00D2344F" w:rsidP="003453C2">
      <w:pPr>
        <w:pStyle w:val="ProductList-Bullet"/>
        <w:numPr>
          <w:ilvl w:val="1"/>
          <w:numId w:val="26"/>
        </w:numPr>
      </w:pPr>
      <w:r>
        <w:t xml:space="preserve">est concédé sous licence avec Windows 10 Entreprise E3/E5 par dispositif, ou </w:t>
      </w:r>
    </w:p>
    <w:p w:rsidR="0080197D" w:rsidRDefault="00D2344F" w:rsidP="003453C2">
      <w:pPr>
        <w:pStyle w:val="ProductList-Bullet"/>
        <w:numPr>
          <w:ilvl w:val="1"/>
          <w:numId w:val="26"/>
        </w:numPr>
      </w:pPr>
      <w:r>
        <w:t>sur lequel la version Professionnel ou Entreprise et installée et utilisée par un Utilisateur Titulaire d’une Licence Windows 10 Entreprise E3/E5</w:t>
      </w:r>
    </w:p>
    <w:p w:rsidR="0080197D" w:rsidRDefault="0080197D">
      <w:pPr>
        <w:pStyle w:val="ProductList-BodyIndented"/>
      </w:pPr>
    </w:p>
    <w:p w:rsidR="0080197D" w:rsidRDefault="00D2344F">
      <w:pPr>
        <w:pStyle w:val="ProductList-SubClauseHeading"/>
        <w:outlineLvl w:val="5"/>
      </w:pPr>
      <w:r>
        <w:t>2.7.3 Restrictions de licence</w:t>
      </w:r>
    </w:p>
    <w:p w:rsidR="0080197D" w:rsidRDefault="00D2344F">
      <w:pPr>
        <w:pStyle w:val="ProductList-BodyIndented"/>
      </w:pPr>
      <w:r>
        <w:t>Cette licence ne concède pas les droits d’installer ni d’exécuter une Instance d’une version antérieure de Windows 10 Professionnel. Les droits de réattribution de la Section 4.3 ne s’appliquent qu’à un dispositif de remplacement utilisant un système d’exploitation Professionnel ou Entreprise éligible.</w:t>
      </w:r>
    </w:p>
    <w:p w:rsidR="0080197D" w:rsidRDefault="0080197D">
      <w:pPr>
        <w:pStyle w:val="ProductList-BodyIndented"/>
      </w:pPr>
    </w:p>
    <w:p w:rsidR="0080197D" w:rsidRDefault="00D2344F">
      <w:pPr>
        <w:pStyle w:val="ProductList-ClauseHeading"/>
        <w:outlineLvl w:val="4"/>
      </w:pPr>
      <w:r>
        <w:t>2.8 Conditions requises pour l’achat de SL Utilisateur Module Complémentaire E3/E5 d’Activation OLS Utilisateur Windows 10</w:t>
      </w:r>
    </w:p>
    <w:p w:rsidR="0080197D" w:rsidRDefault="00D2344F">
      <w:pPr>
        <w:pStyle w:val="ProductList-SubClauseHeading"/>
        <w:outlineLvl w:val="5"/>
      </w:pPr>
      <w:r>
        <w:t>2.8.1 Licences Éligibles et SL Utilisateur Module Complémentaire</w:t>
      </w:r>
    </w:p>
    <w:p w:rsidR="0080197D" w:rsidRDefault="00D2344F">
      <w:pPr>
        <w:pStyle w:val="ProductList-BodyIndented"/>
      </w:pPr>
      <w:r>
        <w:t>Le client doit disposer d’un Accord de Mise en Œuvre Entreprise en vigueur avec les Licences Éligibles correspondantes.</w:t>
      </w:r>
    </w:p>
    <w:tbl>
      <w:tblPr>
        <w:tblStyle w:val="PURTable0"/>
        <w:tblW w:w="0" w:type="dxa"/>
        <w:tblLook w:val="04A0" w:firstRow="1" w:lastRow="0" w:firstColumn="1" w:lastColumn="0" w:noHBand="0" w:noVBand="1"/>
      </w:tblPr>
      <w:tblGrid>
        <w:gridCol w:w="5130"/>
        <w:gridCol w:w="5300"/>
      </w:tblGrid>
      <w:tr w:rsidR="0080197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0197D" w:rsidRDefault="00D2344F">
            <w:pPr>
              <w:pStyle w:val="ProductList-TableBody"/>
            </w:pPr>
            <w:r>
              <w:rPr>
                <w:color w:val="FFFFFF"/>
              </w:rPr>
              <w:t>Produit(s) éligible(s)</w:t>
            </w:r>
          </w:p>
        </w:tc>
        <w:tc>
          <w:tcPr>
            <w:tcW w:w="6120" w:type="dxa"/>
            <w:tcBorders>
              <w:left w:val="single" w:sz="4" w:space="0" w:color="6E6E6E"/>
              <w:right w:val="single" w:sz="4" w:space="0" w:color="6E6E6E"/>
            </w:tcBorders>
            <w:shd w:val="clear" w:color="auto" w:fill="0072C6"/>
          </w:tcPr>
          <w:p w:rsidR="0080197D" w:rsidRDefault="00D2344F">
            <w:pPr>
              <w:pStyle w:val="ProductList-TableBody"/>
            </w:pPr>
            <w:r>
              <w:rPr>
                <w:color w:val="FFFFFF"/>
              </w:rPr>
              <w:t>SL Utilisateur Module Complémentaire</w:t>
            </w:r>
          </w:p>
        </w:tc>
      </w:tr>
      <w:tr w:rsidR="0080197D">
        <w:tc>
          <w:tcPr>
            <w:tcW w:w="6000" w:type="dxa"/>
            <w:tcBorders>
              <w:left w:val="single" w:sz="4" w:space="0" w:color="6E6E6E"/>
              <w:bottom w:val="single" w:sz="4" w:space="0" w:color="6E6E6E"/>
              <w:right w:val="single" w:sz="4" w:space="0" w:color="6E6E6E"/>
            </w:tcBorders>
          </w:tcPr>
          <w:p w:rsidR="0080197D" w:rsidRDefault="00D2344F">
            <w:pPr>
              <w:pStyle w:val="ProductList-TableBody"/>
            </w:pPr>
            <w:r>
              <w:t>E3 Windows 10 Entreprise ou</w:t>
            </w:r>
            <w:r>
              <w:br/>
              <w:t>E3 Windows VDA</w:t>
            </w:r>
          </w:p>
        </w:tc>
        <w:tc>
          <w:tcPr>
            <w:tcW w:w="6120" w:type="dxa"/>
            <w:tcBorders>
              <w:left w:val="single" w:sz="4" w:space="0" w:color="6E6E6E"/>
              <w:bottom w:val="single" w:sz="4" w:space="0" w:color="6E6E6E"/>
              <w:right w:val="single" w:sz="4" w:space="0" w:color="6E6E6E"/>
            </w:tcBorders>
          </w:tcPr>
          <w:p w:rsidR="0080197D" w:rsidRDefault="00D2344F">
            <w:pPr>
              <w:pStyle w:val="ProductList-TableBody"/>
            </w:pPr>
            <w:r>
              <w:t>E3 d’Activation OLS Utilisateur Windows 10</w:t>
            </w:r>
          </w:p>
        </w:tc>
      </w:tr>
      <w:tr w:rsidR="0080197D">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E5 Windows 10 Entreprise ou</w:t>
            </w:r>
            <w:r>
              <w:br/>
              <w:t>E5 Windows VDA</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E5 d’Activation OLS Utilisateur Windows 10</w:t>
            </w:r>
          </w:p>
        </w:tc>
      </w:tr>
    </w:tbl>
    <w:p w:rsidR="0080197D" w:rsidRDefault="0080197D">
      <w:pPr>
        <w:pStyle w:val="ProductList-SubClauseHeading"/>
        <w:outlineLvl w:val="5"/>
      </w:pPr>
    </w:p>
    <w:p w:rsidR="0080197D" w:rsidRDefault="00D2344F">
      <w:pPr>
        <w:pStyle w:val="ProductList-SubClauseHeading"/>
        <w:outlineLvl w:val="5"/>
      </w:pPr>
      <w:r>
        <w:t>2.8.2 Restriction relative à l’achat de SL Utilisateur Module Complémentaire</w:t>
      </w:r>
    </w:p>
    <w:p w:rsidR="0080197D" w:rsidRDefault="00D2344F">
      <w:pPr>
        <w:pStyle w:val="ProductList-BodyIndented"/>
      </w:pPr>
      <w:r>
        <w:t>Il n’est possible d’acquérir qu’une seule SL Utilisateur Module Complémentaire pour chaque Licence Éligible. 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80197D" w:rsidRDefault="0080197D">
      <w:pPr>
        <w:pStyle w:val="ProductList-BodyIndented"/>
      </w:pPr>
    </w:p>
    <w:p w:rsidR="0080197D" w:rsidRDefault="00D2344F">
      <w:pPr>
        <w:pStyle w:val="ProductList-ClauseHeading"/>
        <w:outlineLvl w:val="4"/>
      </w:pPr>
      <w:r>
        <w:t>2.9 Passage de Windows 10 S à Windows 10 Pro</w:t>
      </w:r>
    </w:p>
    <w:p w:rsidR="0080197D" w:rsidRDefault="00D2344F">
      <w:pPr>
        <w:pStyle w:val="ProductList-Body"/>
      </w:pPr>
      <w:r>
        <w:t>Nonobstant toute stipulation contraire à l’Article 2.1 Systèmes d’exploitation éligibles, les Clients peuvent obtenir une licence pour passer de Windows 10 S à Windows 10 Pro sur les dispositifs équipés de Windows 10 S.</w:t>
      </w:r>
    </w:p>
    <w:p w:rsidR="0080197D" w:rsidRDefault="00D2344F">
      <w:pPr>
        <w:pStyle w:val="ProductList-Offering1SubSection"/>
        <w:outlineLvl w:val="3"/>
      </w:pPr>
      <w:bookmarkStart w:id="195" w:name="_Sec813"/>
      <w:r>
        <w:lastRenderedPageBreak/>
        <w:t>3. Droits d’utilisation</w:t>
      </w:r>
      <w:bookmarkEnd w:id="195"/>
    </w:p>
    <w:tbl>
      <w:tblPr>
        <w:tblStyle w:val="PURTable"/>
        <w:tblW w:w="0" w:type="dxa"/>
        <w:tblLook w:val="04A0" w:firstRow="1" w:lastRow="0" w:firstColumn="1" w:lastColumn="0" w:noHBand="0" w:noVBand="1"/>
      </w:tblPr>
      <w:tblGrid>
        <w:gridCol w:w="3595"/>
        <w:gridCol w:w="3572"/>
        <w:gridCol w:w="362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6">
              <w:r>
                <w:rPr>
                  <w:color w:val="00467F"/>
                  <w:u w:val="single"/>
                </w:rPr>
                <w:t>OST</w:t>
              </w:r>
            </w:hyperlink>
            <w:r>
              <w:t xml:space="preserve"> (Protection avancée contre les menaces Windows 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Logiciels supplémentaires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Technologies incluses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3.1 Attribution de licence</w:t>
      </w:r>
    </w:p>
    <w:p w:rsidR="0080197D" w:rsidRDefault="00D2344F">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rsidR="0080197D" w:rsidRDefault="0080197D">
      <w:pPr>
        <w:pStyle w:val="ProductList-Body"/>
      </w:pPr>
    </w:p>
    <w:p w:rsidR="0080197D" w:rsidRDefault="00D2344F">
      <w:pPr>
        <w:pStyle w:val="ProductList-ClauseHeading"/>
        <w:outlineLvl w:val="4"/>
      </w:pPr>
      <w:r>
        <w:t>3.2 Activation de Windows 10 à partir d’Azure AD</w:t>
      </w:r>
    </w:p>
    <w:p w:rsidR="0080197D" w:rsidRDefault="00D2344F">
      <w:pPr>
        <w:pStyle w:val="ProductList-Body"/>
      </w:pPr>
      <w:r>
        <w:t>Pour les Clients qui utilisent l’activation de Windows 10 à partir d’Azure AD, chaque Utilisateur sous Licence peut activer le logiciel sur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jusqu’à cinq dispositifs à la fois en exécutant la Mise à Jour de Windows 10 Pro Anniversary ou de Windows 10 Enterprise Creator ou une version ultérieure.</w:t>
      </w:r>
    </w:p>
    <w:p w:rsidR="0080197D" w:rsidRDefault="0080197D">
      <w:pPr>
        <w:pStyle w:val="ProductList-Body"/>
      </w:pPr>
    </w:p>
    <w:p w:rsidR="0080197D" w:rsidRDefault="00D2344F">
      <w:pPr>
        <w:pStyle w:val="ProductList-ClauseHeading"/>
        <w:outlineLvl w:val="4"/>
      </w:pPr>
      <w:r>
        <w:t>3.3 Applications Windows</w:t>
      </w:r>
    </w:p>
    <w:p w:rsidR="0080197D" w:rsidRDefault="00D2344F">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7">
        <w:r>
          <w:rPr>
            <w:color w:val="00467F"/>
            <w:u w:val="single"/>
          </w:rPr>
          <w:t>http://go.microsoft.com/fwlink/?linkid=246338</w:t>
        </w:r>
      </w:hyperlink>
      <w:r>
        <w:t xml:space="preserve"> ou, dans le cas des applications Windows qui accèdent aux services Xbox, par les conditions d’utilisation de Xbox.com à l’adresse </w:t>
      </w:r>
      <w:hyperlink r:id="rId98">
        <w:r>
          <w:rPr>
            <w:color w:val="00467F"/>
            <w:u w:val="single"/>
          </w:rPr>
          <w:t>http://xbox.com/legal/livetou</w:t>
        </w:r>
      </w:hyperlink>
      <w:r>
        <w:t>.</w:t>
      </w:r>
    </w:p>
    <w:p w:rsidR="0080197D" w:rsidRDefault="0080197D">
      <w:pPr>
        <w:pStyle w:val="ProductList-Body"/>
      </w:pPr>
    </w:p>
    <w:p w:rsidR="0080197D" w:rsidRDefault="00D2344F">
      <w:pPr>
        <w:pStyle w:val="ProductList-ClauseHeading"/>
        <w:outlineLvl w:val="4"/>
      </w:pPr>
      <w:r>
        <w:t>3.4 Windows 10 Mobile Entreprise</w:t>
      </w:r>
    </w:p>
    <w:p w:rsidR="0080197D" w:rsidRDefault="00D2344F">
      <w:pPr>
        <w:pStyle w:val="ProductList-Body"/>
      </w:pPr>
      <w:r>
        <w:t>Les clients ayant un Contrat Entreprise, un Contrat de Fourniture de Produits et de Services Microsoft ou un contrat Select Plus peuvent installer et utiliser Windows 10 Mobile Enterprise pendant la durée de leur contrat.</w:t>
      </w:r>
    </w:p>
    <w:p w:rsidR="0080197D" w:rsidRDefault="0080197D">
      <w:pPr>
        <w:pStyle w:val="ProductList-Body"/>
      </w:pPr>
    </w:p>
    <w:p w:rsidR="0080197D" w:rsidRDefault="00D2344F">
      <w:pPr>
        <w:pStyle w:val="ProductList-ClauseHeading"/>
        <w:outlineLvl w:val="4"/>
      </w:pPr>
      <w:r>
        <w:t>3.5 Windows 10 Multitenant Hosting</w:t>
      </w:r>
    </w:p>
    <w:p w:rsidR="0080197D" w:rsidRDefault="00D2344F">
      <w:pPr>
        <w:pStyle w:val="ProductList-Body"/>
      </w:pPr>
      <w:r>
        <w:t xml:space="preserve">Les clients disposant de Windows 10 Enterprise E3/E5 ou de VDA E3/E5 par SL Utilisateur utilisant l'activation d'Azure AD peuvent installer la Mise à Jour de Windows 10 Creators ou le logiciel ultérieur Current Branch sur une machine virtuelle exécutée sur Microsoft Azure ou un serveur partagé avec un Hosting Partner Multi-locataire Éligible identifié sur la page </w:t>
      </w:r>
      <w:hyperlink r:id="rId99">
        <w:r>
          <w:rPr>
            <w:color w:val="00467F"/>
            <w:u w:val="single"/>
          </w:rPr>
          <w:t>www.microsoft.com/Qualified_MultiTenant_Hoster_Program</w:t>
        </w:r>
      </w:hyperlink>
      <w:r>
        <w:t>. Chaque utilisateur titulaire d'une licence peut accéder à quatre instances maximum du logiciel.</w:t>
      </w:r>
    </w:p>
    <w:p w:rsidR="0080197D" w:rsidRDefault="0080197D">
      <w:pPr>
        <w:pStyle w:val="ProductList-Body"/>
      </w:pPr>
    </w:p>
    <w:p w:rsidR="0080197D" w:rsidRDefault="00D2344F">
      <w:pPr>
        <w:pStyle w:val="ProductList-Body"/>
      </w:pPr>
      <w:r>
        <w:t xml:space="preserve">Lors de la configuration des images sur Microsoft Azure, les Clients doivent indiquer leur utilisation de l'hébergement multi-locataire pour Windows 10 et respecter les autres exigences de configuration logicielle disponibles à l'adresse </w:t>
      </w:r>
      <w:hyperlink r:id="rId100">
        <w:r>
          <w:rPr>
            <w:color w:val="00467F"/>
            <w:u w:val="single"/>
          </w:rPr>
          <w:t>https://go.microsoft.com/fwlink/?linkid=846925</w:t>
        </w:r>
      </w:hyperlink>
      <w:r>
        <w:t xml:space="preserve">. Cela n'inclut pas le coût des Machines Virtuelles Azure. Les conditions relatives au déploiement basées sur les partenaires sont disponibles à l'adresse </w:t>
      </w:r>
      <w:hyperlink r:id="rId101">
        <w:r>
          <w:rPr>
            <w:color w:val="00467F"/>
            <w:u w:val="single"/>
          </w:rPr>
          <w:t>www.microsoft.com/Qualified_MultiTenant_Hoster_Program</w:t>
        </w:r>
      </w:hyperlink>
      <w:r>
        <w:t xml:space="preserve">. </w:t>
      </w:r>
    </w:p>
    <w:p w:rsidR="0080197D" w:rsidRDefault="0080197D">
      <w:pPr>
        <w:pStyle w:val="ProductList-Body"/>
      </w:pPr>
    </w:p>
    <w:p w:rsidR="0080197D" w:rsidRDefault="00D2344F">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9"/>
        <w:gridCol w:w="3600"/>
        <w:gridCol w:w="359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2">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3">
              <w:r>
                <w:rPr>
                  <w:color w:val="00467F"/>
                  <w:u w:val="single"/>
                </w:rPr>
                <w:t>Février 2016 – Conditions des Produits</w:t>
              </w:r>
            </w:hyperlink>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4.1 Droits d’utilisation supplémentaires concédés par la SA pour Windows 10 Entreprise E3/E5 (par Utilisateur et par Dispositif) et Windows Virtual Desktop Access (VDA) E3/E5 (par Utilisateur et par Dispositif)</w:t>
      </w:r>
    </w:p>
    <w:p w:rsidR="0080197D" w:rsidRDefault="00D2344F">
      <w:pPr>
        <w:pStyle w:val="ProductList-Body"/>
      </w:pPr>
      <w:r>
        <w:t xml:space="preserve">« </w:t>
      </w:r>
      <w:r>
        <w:rPr>
          <w:b/>
          <w:color w:val="00188F"/>
        </w:rPr>
        <w:t>Logiciel</w:t>
      </w:r>
      <w:r>
        <w:t xml:space="preserve"> », tel qu’utilisé ici, fait référence à Windows 10 Entreprise Current Branch ou à Windows Enterprise LTSB. </w:t>
      </w:r>
    </w:p>
    <w:p w:rsidR="0080197D" w:rsidRDefault="00D2344F">
      <w:pPr>
        <w:pStyle w:val="ProductList-Body"/>
      </w:pPr>
      <w:r>
        <w:t xml:space="preserve">Le terme « </w:t>
      </w:r>
      <w:r>
        <w:rPr>
          <w:b/>
          <w:color w:val="00188F"/>
        </w:rPr>
        <w:t>Dispositif Concédé Sous Licence</w:t>
      </w:r>
      <w:r>
        <w:t xml:space="preserve"> », comme utilisé ici, fait référence au dispositif auquel le Client attribue une SA active.</w:t>
      </w:r>
    </w:p>
    <w:p w:rsidR="0080197D" w:rsidRDefault="00D2344F">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rsidR="0080197D" w:rsidRDefault="00D2344F" w:rsidP="003453C2">
      <w:pPr>
        <w:pStyle w:val="ProductList-Bullet"/>
        <w:numPr>
          <w:ilvl w:val="0"/>
          <w:numId w:val="27"/>
        </w:numPr>
      </w:pPr>
      <w:r>
        <w:t>N’importe quel utilisateur d’un Dispositif Concédé Sous Licence, ou n’importe quel dispositif utilisé par un Utilisateur Titulaire d’une Licence, peut accéder à distance à un maximum de quatre (4) Instances du Logiciel Exécutées dans un OSE Virtuel ou à une (1) Instance du Logiciel Exécutée dans un (1) OSE Physique sur un (des) dispositif(s) exclusivement dédié(s) au Client.</w:t>
      </w:r>
    </w:p>
    <w:p w:rsidR="0080197D" w:rsidRDefault="00D2344F" w:rsidP="003453C2">
      <w:pPr>
        <w:pStyle w:val="ProductList-Bullet"/>
        <w:numPr>
          <w:ilvl w:val="0"/>
          <w:numId w:val="27"/>
        </w:numPr>
      </w:pPr>
      <w:r>
        <w:t>Reportez-vous aux articles 2.1.2.1 et 2.1.2.2 pour connaître les restrictions d’utilisation relatives aux Systèmes d’Exploitation Éligibles Sous Conditions.</w:t>
      </w:r>
    </w:p>
    <w:p w:rsidR="0080197D" w:rsidRDefault="00D2344F" w:rsidP="003453C2">
      <w:pPr>
        <w:pStyle w:val="ProductList-Bullet"/>
        <w:numPr>
          <w:ilvl w:val="0"/>
          <w:numId w:val="27"/>
        </w:numPr>
      </w:pPr>
      <w:r>
        <w:t>Le Client peut créer et stocker une Instance du Logiciel sur un nombre maximum de deux supports USB via Windows to Go et les utiliser sur les Dispositifs sous Licence en cas de licence par dispositif, et sur n’importe quel dispositif en cas de licence par utilisateur.</w:t>
      </w:r>
    </w:p>
    <w:p w:rsidR="0080197D" w:rsidRDefault="00D2344F" w:rsidP="003453C2">
      <w:pPr>
        <w:pStyle w:val="ProductList-Bullet"/>
        <w:numPr>
          <w:ilvl w:val="0"/>
          <w:numId w:val="27"/>
        </w:numPr>
      </w:pPr>
      <w:r>
        <w:t>Le Client est autorisé à exécuter Windows 10 Pro, ou une version antérieure du Logiciel, au lieu de toute Instance autorisée en vertu du présent article.</w:t>
      </w:r>
    </w:p>
    <w:p w:rsidR="0080197D" w:rsidRDefault="00D2344F" w:rsidP="003453C2">
      <w:pPr>
        <w:pStyle w:val="ProductList-Bullet"/>
        <w:numPr>
          <w:ilvl w:val="0"/>
          <w:numId w:val="27"/>
        </w:numPr>
      </w:pPr>
      <w:r>
        <w:lastRenderedPageBreak/>
        <w:t>Aucune licence n’est requise pour accéder aux Instances autorisées à la seule fin de gérer le Logiciel.</w:t>
      </w:r>
    </w:p>
    <w:p w:rsidR="0080197D" w:rsidRDefault="0080197D">
      <w:pPr>
        <w:pStyle w:val="ProductList-Body"/>
      </w:pPr>
    </w:p>
    <w:p w:rsidR="0080197D" w:rsidRDefault="00D2344F">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80197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0197D" w:rsidRDefault="0080197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0197D" w:rsidRDefault="00D2344F">
            <w:pPr>
              <w:pStyle w:val="ProductList-TableBody"/>
              <w:jc w:val="center"/>
            </w:pPr>
            <w:r>
              <w:rPr>
                <w:color w:val="FFFFFF"/>
              </w:rPr>
              <w:t>Windows 10 Entreprise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0197D" w:rsidRDefault="00D2344F">
            <w:pPr>
              <w:pStyle w:val="ProductList-TableBody"/>
              <w:jc w:val="center"/>
            </w:pPr>
            <w:r>
              <w:rPr>
                <w:color w:val="FFFFFF"/>
              </w:rPr>
              <w:t>Windows VDA</w:t>
            </w:r>
            <w:r>
              <w:rPr>
                <w:color w:val="FFFFFF"/>
              </w:rPr>
              <w:br/>
              <w:t>E3/E5</w:t>
            </w:r>
          </w:p>
        </w:tc>
      </w:tr>
      <w:tr w:rsidR="0080197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0197D" w:rsidRDefault="0080197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Utilisateur</w:t>
            </w:r>
          </w:p>
        </w:tc>
      </w:tr>
      <w:tr w:rsidR="0080197D">
        <w:tc>
          <w:tcPr>
            <w:tcW w:w="808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r>
      <w:tr w:rsidR="0080197D">
        <w:tc>
          <w:tcPr>
            <w:tcW w:w="808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808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bl>
    <w:p w:rsidR="0080197D" w:rsidRDefault="0080197D">
      <w:pPr>
        <w:pStyle w:val="ProductList-Body"/>
      </w:pPr>
    </w:p>
    <w:p w:rsidR="0080197D" w:rsidRDefault="00D2344F">
      <w:pPr>
        <w:pStyle w:val="ProductList-SubClauseHeading"/>
        <w:outlineLvl w:val="5"/>
      </w:pPr>
      <w:r>
        <w:t>4.1.1 Droits Windows 10 Entreprise Current Branch</w:t>
      </w:r>
    </w:p>
    <w:p w:rsidR="0080197D" w:rsidRDefault="00D2344F">
      <w:pPr>
        <w:pStyle w:val="ProductList-BodyIndented"/>
      </w:pPr>
      <w:r>
        <w:t>Windows 10 Entreprise Current Branch est réservé aux Clients disposant de licences SA, Windows 10 Entreprise E3/E5 ou VDA. Les Clients qui laissent la SA ou l’abonnement expirer doivent désinstaller Windows 10 Enterprise (Current Branch). Les Clients titulaires de droits permanents d’utilisation de Windows Enterprise pourront installer la version de Windows Enterprise LTSB actuelle au moment de l’interruption.</w:t>
      </w:r>
    </w:p>
    <w:p w:rsidR="0080197D" w:rsidRDefault="0080197D">
      <w:pPr>
        <w:pStyle w:val="ProductList-BodyIndented"/>
      </w:pPr>
    </w:p>
    <w:p w:rsidR="0080197D" w:rsidRDefault="00D2344F">
      <w:pPr>
        <w:pStyle w:val="ProductList-ClauseHeading"/>
        <w:outlineLvl w:val="4"/>
      </w:pPr>
      <w:r>
        <w:t>4.2 Systèmes d’exploitation éligibles</w:t>
      </w:r>
    </w:p>
    <w:p w:rsidR="0080197D" w:rsidRDefault="00D2344F">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rsidR="0080197D" w:rsidRDefault="00D2344F" w:rsidP="003453C2">
      <w:pPr>
        <w:pStyle w:val="ProductList-Bullet"/>
        <w:numPr>
          <w:ilvl w:val="0"/>
          <w:numId w:val="28"/>
        </w:numPr>
      </w:pPr>
      <w:r>
        <w:t>Les clients ayant précédemment acheté une SA pour Windows Pro sont autorisés à renouveler leur SA sur les dispositifs couverts sans acheter de licence de Mise à Jour Windows Entreprise.</w:t>
      </w:r>
    </w:p>
    <w:p w:rsidR="0080197D" w:rsidRDefault="00D2344F" w:rsidP="003453C2">
      <w:pPr>
        <w:pStyle w:val="ProductList-Bullet"/>
        <w:numPr>
          <w:ilvl w:val="0"/>
          <w:numId w:val="28"/>
        </w:numPr>
      </w:pPr>
      <w:r>
        <w:t>Tout Client ayant acheté précédemment une licence de Mise à Jour Windows Pro + SA pourra acheter des licences de Mise à Jour Windows Pro + SA jusqu’à la fin de son accord de mise en œuvre ou contrat.</w:t>
      </w:r>
    </w:p>
    <w:p w:rsidR="0080197D" w:rsidRDefault="0080197D">
      <w:pPr>
        <w:pStyle w:val="ProductList-Body"/>
      </w:pPr>
    </w:p>
    <w:p w:rsidR="0080197D" w:rsidRDefault="00D2344F">
      <w:pPr>
        <w:pStyle w:val="ProductList-ClauseHeading"/>
        <w:outlineLvl w:val="4"/>
      </w:pPr>
      <w:r>
        <w:t>4.3 Réattribution de Software Assurance Windows par Dispositif</w:t>
      </w:r>
    </w:p>
    <w:p w:rsidR="0080197D" w:rsidRDefault="00D2344F">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80197D" w:rsidRDefault="0080197D">
      <w:pPr>
        <w:pStyle w:val="ProductList-Body"/>
      </w:pPr>
    </w:p>
    <w:p w:rsidR="0080197D" w:rsidRDefault="00D2344F">
      <w:pPr>
        <w:pStyle w:val="ProductList-ClauseHeading"/>
        <w:outlineLvl w:val="4"/>
      </w:pPr>
      <w:r>
        <w:t>4.4 Règles d’attribution de Licences Windows 10 Entreprise par Utilisateur :</w:t>
      </w:r>
    </w:p>
    <w:p w:rsidR="0080197D" w:rsidRDefault="00D2344F">
      <w:pPr>
        <w:pStyle w:val="ProductList-SubClauseHeading"/>
        <w:outlineLvl w:val="5"/>
      </w:pPr>
      <w:r>
        <w:t>4.4.1 SL Utilisateur Windows 10 Entreprise E3/E5</w:t>
      </w:r>
    </w:p>
    <w:p w:rsidR="0080197D" w:rsidRDefault="00D2344F">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rsidR="0080197D" w:rsidRDefault="0080197D">
      <w:pPr>
        <w:pStyle w:val="ProductList-BodyIndented"/>
      </w:pPr>
    </w:p>
    <w:p w:rsidR="0080197D" w:rsidRDefault="00D2344F">
      <w:pPr>
        <w:pStyle w:val="ProductList-SubClauseHeading"/>
        <w:outlineLvl w:val="5"/>
      </w:pPr>
      <w:r>
        <w:t>4.4.2 Modules Complémentaires Windows 10 Entreprise E3/E5 et VDA</w:t>
      </w:r>
    </w:p>
    <w:p w:rsidR="0080197D" w:rsidRDefault="00D2344F">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rsidR="0080197D" w:rsidRDefault="0080197D">
      <w:pPr>
        <w:pStyle w:val="ProductList-BodyIndented"/>
      </w:pPr>
    </w:p>
    <w:p w:rsidR="0080197D" w:rsidRDefault="00D2344F">
      <w:pPr>
        <w:pStyle w:val="ProductList-ClauseHeading"/>
        <w:outlineLvl w:val="4"/>
      </w:pPr>
      <w:r>
        <w:t>4.5 Windows 10 Enterprise et Windows VDA E3/E5, Modules Complémentaires et Passages aux Éditions Supérieures</w:t>
      </w:r>
    </w:p>
    <w:p w:rsidR="0080197D" w:rsidRDefault="00D2344F">
      <w:pPr>
        <w:pStyle w:val="ProductList-Body"/>
      </w:pPr>
      <w:r>
        <w:t>Windows 10 Enterprise et Windows VDA E3/E5, Modules Complémentaires et Passages aux Éditions Supérieures sont des Licences d’Abonnement qui</w:t>
      </w:r>
    </w:p>
    <w:p w:rsidR="0080197D" w:rsidRDefault="00D2344F" w:rsidP="003453C2">
      <w:pPr>
        <w:pStyle w:val="ProductList-Bullet"/>
        <w:numPr>
          <w:ilvl w:val="0"/>
          <w:numId w:val="29"/>
        </w:numPr>
      </w:pPr>
      <w:r>
        <w:t xml:space="preserve">sont achetées en plus du (et associées à un dispositif ou à un utilisateur sous licence pour le) Système d’Exploitation d’Ordinateur Windows avec SA (« Couverture Éligible »), Windows E3 par utilisateur ou VDA E3 par dispositif ou par utilisateur (« Licence Éligible ») et </w:t>
      </w:r>
    </w:p>
    <w:p w:rsidR="0080197D" w:rsidRDefault="00D2344F" w:rsidP="003453C2">
      <w:pPr>
        <w:pStyle w:val="ProductList-Bullet"/>
        <w:numPr>
          <w:ilvl w:val="0"/>
          <w:numId w:val="29"/>
        </w:numPr>
      </w:pPr>
      <w:r>
        <w:t>qui prennent fin à l’expiration de la Couverture Éligible ou de la Licence Éligible.</w:t>
      </w:r>
    </w:p>
    <w:p w:rsidR="0080197D" w:rsidRDefault="00D2344F">
      <w:pPr>
        <w:pStyle w:val="ProductList-Body"/>
      </w:pPr>
      <w:r>
        <w:lastRenderedPageBreak/>
        <w:t>Pour les Modules Complémentaires Windows 10 Entreprise et Windows VDA E3/E5 par Utilisateur et Passages aux Éditions Supérieures outre ce qui précède,</w:t>
      </w:r>
    </w:p>
    <w:p w:rsidR="0080197D" w:rsidRDefault="00D2344F" w:rsidP="003453C2">
      <w:pPr>
        <w:pStyle w:val="ProductList-Bullet"/>
        <w:numPr>
          <w:ilvl w:val="0"/>
          <w:numId w:val="30"/>
        </w:numPr>
      </w:pPr>
      <w:r>
        <w:t>le Client doit attribuer la licence à l’Utilisateur Principal du Dispositif Sous Licence (qui doit aussi être le principal poste de travail de l’Utilisateur Principal).</w:t>
      </w:r>
    </w:p>
    <w:p w:rsidR="0080197D" w:rsidRDefault="00D2344F" w:rsidP="003453C2">
      <w:pPr>
        <w:pStyle w:val="ProductList-Bullet"/>
        <w:numPr>
          <w:ilvl w:val="0"/>
          <w:numId w:val="30"/>
        </w:numPr>
      </w:pPr>
      <w:r>
        <w:t xml:space="preserve">L’utilisation du logiciel Windows Entreprise est soumise aux Termes du Contrat de Licence par Utilisateur de Windows Enterprise ou de VDA, respectivement associés à la Couverture Éligible et à la Licence Éligible. </w:t>
      </w:r>
    </w:p>
    <w:p w:rsidR="0080197D" w:rsidRDefault="00D2344F">
      <w:pPr>
        <w:pStyle w:val="ProductList-Body"/>
      </w:pPr>
      <w:r>
        <w:t>Nonobstant les conditions générales de réattribution de Licences, ces licences Module Complémentaire et Passage à une Édition Supérieure ne peuvent être réattribuées qu’à des Utilisateurs Principaux d’autres dispositifs associés à une Couverture Éligible ou à une Licence Éligible. Le nombre de Modules Complémentaires Windows 10 Enterprise ou Windows VDA E3/E5 ou Passages aux Éditions Supérieures achetables est limité au nombre maximal de dispositifs sous licence ou d’utilisateurs Windows VDA E3, d’Utilisateur Titulaire d’une Licence Windows 10 Entreprise E3 ou de SA éligibles.</w:t>
      </w:r>
    </w:p>
    <w:p w:rsidR="0080197D" w:rsidRDefault="0080197D">
      <w:pPr>
        <w:pStyle w:val="ProductList-Body"/>
      </w:pPr>
    </w:p>
    <w:p w:rsidR="0080197D" w:rsidRDefault="00D2344F">
      <w:pPr>
        <w:pStyle w:val="ProductList-ClauseHeading"/>
        <w:outlineLvl w:val="4"/>
      </w:pPr>
      <w:r>
        <w:t>4.6 Accords de Mise en Œuvre Entreprise avec combinaison de couverture SA ou VDA Windows Par Utilisateur et Par Dispositif</w:t>
      </w:r>
    </w:p>
    <w:p w:rsidR="0080197D" w:rsidRDefault="00D2344F">
      <w:pPr>
        <w:pStyle w:val="ProductList-Body"/>
      </w:pPr>
      <w:r>
        <w:t>Les clients qui souhaitent combiner des licences SA Windows par Dispositif avec des SA Windows par Utilisateur sont autorisés à le faire pour autant que :</w:t>
      </w:r>
    </w:p>
    <w:p w:rsidR="0080197D" w:rsidRDefault="00D2344F" w:rsidP="003453C2">
      <w:pPr>
        <w:pStyle w:val="ProductList-Bullet"/>
        <w:numPr>
          <w:ilvl w:val="0"/>
          <w:numId w:val="31"/>
        </w:numPr>
      </w:pPr>
      <w:r>
        <w:t>tous les utilisateurs qui utilisent des Dispositifs Éligibles disposent d’une SA Windows par Utilisateur (SL Utilisateur ou SL Utilisateur Module Complémentaire) et ;</w:t>
      </w:r>
    </w:p>
    <w:p w:rsidR="0080197D" w:rsidRDefault="00D2344F" w:rsidP="003453C2">
      <w:pPr>
        <w:pStyle w:val="ProductList-Bullet"/>
        <w:numPr>
          <w:ilvl w:val="0"/>
          <w:numId w:val="31"/>
        </w:numPr>
      </w:pPr>
      <w:r>
        <w:t>tous les Dispositifs Éligibles utilisés par des utilisateurs ne disposant pas d’une licence soient couverts par une SA Windows par Dispositif.</w:t>
      </w:r>
    </w:p>
    <w:p w:rsidR="0080197D" w:rsidRDefault="0080197D">
      <w:pPr>
        <w:pStyle w:val="ProductList-Body"/>
      </w:pPr>
    </w:p>
    <w:p w:rsidR="0080197D" w:rsidRDefault="00D2344F">
      <w:pPr>
        <w:pStyle w:val="ProductList-ClauseHeading"/>
        <w:outlineLvl w:val="4"/>
      </w:pPr>
      <w:r>
        <w:t>4.7 Conditions requises pour l’achat de SL Utilisateur Windows 10 Entreprise au titre de la SA</w:t>
      </w:r>
    </w:p>
    <w:p w:rsidR="0080197D" w:rsidRDefault="00D2344F">
      <w:pPr>
        <w:pStyle w:val="ProductList-SubClauseHeading"/>
        <w:outlineLvl w:val="5"/>
      </w:pPr>
      <w:r>
        <w:t>4.7.1 Contrats Entreprise</w:t>
      </w:r>
    </w:p>
    <w:p w:rsidR="0080197D" w:rsidRDefault="00D2344F">
      <w:pPr>
        <w:pStyle w:val="ProductList-BodyIndented"/>
      </w:pPr>
      <w:r>
        <w:t>Il est possible d’acquérir des SL Utilisateur au titre de la SA au lieu d’une SA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8019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SL Utilisateur correspondante au titre de la SA</w:t>
            </w:r>
          </w:p>
        </w:tc>
      </w:tr>
      <w:tr w:rsidR="0080197D">
        <w:tc>
          <w:tcPr>
            <w:tcW w:w="6120" w:type="dxa"/>
            <w:tcBorders>
              <w:top w:val="single" w:sz="4" w:space="0" w:color="000000"/>
              <w:left w:val="single" w:sz="4" w:space="0" w:color="000000"/>
              <w:bottom w:val="none" w:sz="4" w:space="0" w:color="000000"/>
              <w:right w:val="single" w:sz="4" w:space="0" w:color="000000"/>
            </w:tcBorders>
          </w:tcPr>
          <w:p w:rsidR="0080197D" w:rsidRDefault="00D2344F">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10 Entreprise E3 par Utilisateur au titre de la SA (SL)</w:t>
            </w:r>
            <w:r>
              <w:rPr>
                <w:vertAlign w:val="superscript"/>
              </w:rPr>
              <w:t>1</w:t>
            </w:r>
          </w:p>
        </w:tc>
      </w:tr>
      <w:tr w:rsidR="0080197D">
        <w:tc>
          <w:tcPr>
            <w:tcW w:w="6120" w:type="dxa"/>
            <w:tcBorders>
              <w:top w:val="none" w:sz="4" w:space="0" w:color="000000"/>
              <w:left w:val="single" w:sz="4" w:space="0" w:color="000000"/>
              <w:bottom w:val="single" w:sz="4" w:space="0" w:color="000000"/>
              <w:right w:val="single" w:sz="4" w:space="0" w:color="000000"/>
            </w:tcBorders>
          </w:tcPr>
          <w:p w:rsidR="0080197D" w:rsidRDefault="0080197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10 Entreprise E5 par Utilisateur au titre de la SA</w:t>
            </w:r>
            <w:r>
              <w:rPr>
                <w:vertAlign w:val="superscript"/>
              </w:rPr>
              <w:t>1</w:t>
            </w:r>
          </w:p>
        </w:tc>
      </w:tr>
    </w:tbl>
    <w:p w:rsidR="0080197D" w:rsidRDefault="00D2344F">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80197D" w:rsidRDefault="0080197D">
      <w:pPr>
        <w:pStyle w:val="ProductList-BodyIndented"/>
      </w:pPr>
    </w:p>
    <w:p w:rsidR="0080197D" w:rsidRDefault="00D2344F">
      <w:pPr>
        <w:pStyle w:val="ProductList-SubClauseHeading"/>
        <w:outlineLvl w:val="5"/>
      </w:pPr>
      <w:r>
        <w:t>4.7.2 Contrat Souscription Entreprise</w:t>
      </w:r>
    </w:p>
    <w:p w:rsidR="0080197D" w:rsidRDefault="00D2344F">
      <w:pPr>
        <w:pStyle w:val="ProductList-BodyIndented"/>
      </w:pPr>
      <w:r>
        <w:t>Les Licences d’Abonnement à la Software Assurance pour le Système d’Exploitation d’Ordinateur Windows peuvent être acquises à la date anniversaire de l’accord de mise en œuvre du Client ou au début de la durée d’un nouvel accord de mise en œuvre avec une SL Utilisateur Microsoft 365 E3/E5 au titre de la SA. Les Licences d’Abonnement doivent avoir été achetées au moins trois (3) ans avant les SL Utilisateur au titre de la SA.</w:t>
      </w:r>
    </w:p>
    <w:p w:rsidR="0080197D" w:rsidRDefault="0080197D">
      <w:pPr>
        <w:pStyle w:val="ProductList-BodyIndented"/>
      </w:pPr>
    </w:p>
    <w:p w:rsidR="0080197D" w:rsidRDefault="00D2344F">
      <w:pPr>
        <w:pStyle w:val="ProductList-ClauseHeading"/>
        <w:outlineLvl w:val="4"/>
      </w:pPr>
      <w:r>
        <w:t>4.8 Microsoft Desktop Optimization Pack (MDOP)</w:t>
      </w:r>
    </w:p>
    <w:p w:rsidR="0080197D" w:rsidRDefault="00D2344F">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AGPM, DaRT et UE-V pour gérer le logiciel sur des serveurs de son domaine, sous réserve que les ordinateurs de ce domaine soient couverts par une licence MDOP.</w:t>
      </w:r>
    </w:p>
    <w:p w:rsidR="0080197D" w:rsidRDefault="0080197D">
      <w:pPr>
        <w:pStyle w:val="ProductList-Body"/>
      </w:pPr>
    </w:p>
    <w:p w:rsidR="0080197D" w:rsidRDefault="00D2344F">
      <w:pPr>
        <w:pStyle w:val="ProductList-SubClauseHeading"/>
        <w:outlineLvl w:val="5"/>
      </w:pPr>
      <w:r>
        <w:t>4.8.1 Conditions d’éligibilité pour les Clients MDOP</w:t>
      </w:r>
    </w:p>
    <w:p w:rsidR="0080197D" w:rsidRDefault="00D2344F">
      <w:pPr>
        <w:pStyle w:val="ProductList-BodyIndented"/>
      </w:pPr>
      <w:r>
        <w:t>Les Clients titulaires des licences suivantes disposent de droits d’utilisation de MDOP sans devoir acheter MDOP séparément.</w:t>
      </w:r>
    </w:p>
    <w:p w:rsidR="0080197D" w:rsidRDefault="00D2344F" w:rsidP="003453C2">
      <w:pPr>
        <w:pStyle w:val="ProductList-Bullet"/>
        <w:numPr>
          <w:ilvl w:val="1"/>
          <w:numId w:val="32"/>
        </w:numPr>
      </w:pPr>
      <w:r>
        <w:t>Windows 10 Entreprise E3/E5 par SL Utilisateur ;</w:t>
      </w:r>
    </w:p>
    <w:p w:rsidR="0080197D" w:rsidRDefault="00D2344F" w:rsidP="003453C2">
      <w:pPr>
        <w:pStyle w:val="ProductList-Bullet"/>
        <w:numPr>
          <w:ilvl w:val="1"/>
          <w:numId w:val="32"/>
        </w:numPr>
      </w:pPr>
      <w:r>
        <w:t>Windows 10 Entreprise E5 par SL Dispositif ;</w:t>
      </w:r>
    </w:p>
    <w:p w:rsidR="0080197D" w:rsidRDefault="00D2344F" w:rsidP="003453C2">
      <w:pPr>
        <w:pStyle w:val="ProductList-Bullet"/>
        <w:numPr>
          <w:ilvl w:val="1"/>
          <w:numId w:val="32"/>
        </w:numPr>
      </w:pPr>
      <w:r>
        <w:t xml:space="preserve">Windows 10 Entreprise VDA par SL Utilisateur ; ou </w:t>
      </w:r>
    </w:p>
    <w:p w:rsidR="0080197D" w:rsidRDefault="00D2344F" w:rsidP="003453C2">
      <w:pPr>
        <w:pStyle w:val="ProductList-Bullet"/>
        <w:numPr>
          <w:ilvl w:val="1"/>
          <w:numId w:val="32"/>
        </w:numPr>
      </w:pPr>
      <w:r>
        <w:t>Contrat avec une date d’entrée en vigueur le 1er août 2015 ou ultérieure, et VDA par Dispositif ou Windows 10 Entreprise E3 par Dispositif.</w:t>
      </w:r>
    </w:p>
    <w:p w:rsidR="0080197D" w:rsidRDefault="0080197D">
      <w:pPr>
        <w:pStyle w:val="ProductList-BodyIndented"/>
      </w:pPr>
    </w:p>
    <w:p w:rsidR="0080197D" w:rsidRDefault="00D2344F">
      <w:pPr>
        <w:pStyle w:val="ProductList-ClauseHeading"/>
        <w:outlineLvl w:val="4"/>
      </w:pPr>
      <w:r>
        <w:t>4.9 Programmes Éducation</w:t>
      </w:r>
    </w:p>
    <w:p w:rsidR="0080197D" w:rsidRDefault="00D2344F">
      <w:pPr>
        <w:pStyle w:val="ProductList-Body"/>
      </w:pPr>
      <w:r>
        <w:t>Les dispositions suivantes s’appliquent aux clients ayant conclu un Contrat de Licence en Volume Éducation :</w:t>
      </w:r>
    </w:p>
    <w:p w:rsidR="0080197D" w:rsidRDefault="00D2344F">
      <w:pPr>
        <w:pStyle w:val="ProductList-SubClauseHeading"/>
        <w:outlineLvl w:val="5"/>
      </w:pPr>
      <w:r>
        <w:t>4.9.1 Droits relatifs à Windows Entreprise LTSB</w:t>
      </w:r>
    </w:p>
    <w:p w:rsidR="0080197D" w:rsidRDefault="00D2344F">
      <w:pPr>
        <w:pStyle w:val="ProductList-BodyIndented"/>
      </w:pPr>
      <w:r>
        <w:t>Les Établissements d’Enseignement disposant de Windows 10 Entreprise E3/E5 ou Windows 10 Éducation E3/E5 sont autorisés à installer Windows 10 Entreprise LTSB au lieu de toute instance autorisée.</w:t>
      </w:r>
    </w:p>
    <w:p w:rsidR="0080197D" w:rsidRDefault="0080197D">
      <w:pPr>
        <w:pStyle w:val="ProductList-BodyIndented"/>
      </w:pPr>
    </w:p>
    <w:p w:rsidR="0080197D" w:rsidRDefault="00D2344F">
      <w:pPr>
        <w:pStyle w:val="ProductList-SubClauseHeading"/>
        <w:outlineLvl w:val="5"/>
      </w:pPr>
      <w:r>
        <w:t>4.9.2 Droits relatifs à Windows 10 Entreprise, Windows 10 Éducation et Windows 10 Pro Éducation</w:t>
      </w:r>
    </w:p>
    <w:p w:rsidR="0080197D" w:rsidRDefault="00D2344F">
      <w:pPr>
        <w:pStyle w:val="ProductList-BodyIndented"/>
      </w:pPr>
      <w:r>
        <w:t>Les Établissements d’Enseignement disposant d’une Software Assurance pour Windows Entreprise ou Windows Éducation peuvent installer et utiliser Windows 10 Entreprise, Windows 10 Éducation ou Windows 10 Pro Éducation.</w:t>
      </w:r>
    </w:p>
    <w:p w:rsidR="0080197D" w:rsidRDefault="0080197D">
      <w:pPr>
        <w:pStyle w:val="ProductList-BodyIndented"/>
      </w:pPr>
    </w:p>
    <w:p w:rsidR="0080197D" w:rsidRDefault="00D2344F">
      <w:pPr>
        <w:pStyle w:val="ProductList-SubClauseHeading"/>
        <w:outlineLvl w:val="5"/>
      </w:pPr>
      <w:r>
        <w:t>4.9.3 Droits de passage à une version antérieure</w:t>
      </w:r>
    </w:p>
    <w:p w:rsidR="0080197D" w:rsidRDefault="00D2344F">
      <w:pPr>
        <w:pStyle w:val="ProductList-BodyIndented"/>
      </w:pPr>
      <w:r>
        <w:t>Les Établissements d’Enseignement disposant d’une Software Assurance pour Windows Éducation peuvent passer à la version antérieure Windows 8.1 Entreprise/Pro et aux versions qui la précèdent, ainsi qu’à Windows Embedded 8.1 Industry et aux versions antérieures de Windows Embedded 8.1 Industry.</w:t>
      </w:r>
    </w:p>
    <w:p w:rsidR="0080197D" w:rsidRDefault="0080197D">
      <w:pPr>
        <w:pStyle w:val="ProductList-BodyIndented"/>
      </w:pPr>
    </w:p>
    <w:p w:rsidR="0080197D" w:rsidRDefault="00D2344F">
      <w:pPr>
        <w:pStyle w:val="ProductList-SubClauseHeading"/>
        <w:outlineLvl w:val="5"/>
      </w:pPr>
      <w:r>
        <w:lastRenderedPageBreak/>
        <w:t>4.9.4 Conditions d’éligibilité pour les Clients MDOP</w:t>
      </w:r>
    </w:p>
    <w:p w:rsidR="0080197D" w:rsidRDefault="00D2344F">
      <w:pPr>
        <w:pStyle w:val="ProductList-BodyIndented"/>
      </w:pPr>
      <w:r>
        <w:t>Les Établissements d’Enseignement disposant d’une Software Assurance pour Windows Entreprise ou Windows Éducation peuvent installer et utiliser MDOP.</w:t>
      </w:r>
    </w:p>
    <w:p w:rsidR="0080197D" w:rsidRDefault="0080197D">
      <w:pPr>
        <w:pStyle w:val="ProductList-BodyIndented"/>
      </w:pPr>
    </w:p>
    <w:p w:rsidR="0080197D" w:rsidRDefault="00D2344F">
      <w:pPr>
        <w:pStyle w:val="ProductList-SubClauseHeading"/>
        <w:outlineLvl w:val="5"/>
      </w:pPr>
      <w:r>
        <w:t>4.9.5 Option Étudiant dans le cadre des droits d’utilisation de Windows To Go</w:t>
      </w:r>
    </w:p>
    <w:p w:rsidR="0080197D" w:rsidRDefault="00D2344F">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rsidR="0080197D" w:rsidRDefault="0080197D">
      <w:pPr>
        <w:pStyle w:val="ProductList-BodyIndented"/>
      </w:pPr>
    </w:p>
    <w:p w:rsidR="0080197D" w:rsidRDefault="00D2344F">
      <w:pPr>
        <w:pStyle w:val="ProductList-ClauseHeading"/>
        <w:outlineLvl w:val="4"/>
      </w:pPr>
      <w:r>
        <w:t>4.10 Système d’Exploitation d’Ordinateur Windows - Droit d’exécuter des « Applications de Calcul Hautes Performances en Cluster »</w:t>
      </w:r>
    </w:p>
    <w:p w:rsidR="0080197D" w:rsidRDefault="00D2344F">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rsidR="0080197D" w:rsidRDefault="0080197D">
      <w:pPr>
        <w:pStyle w:val="ProductList-Body"/>
      </w:pPr>
    </w:p>
    <w:p w:rsidR="0080197D" w:rsidRDefault="00D2344F">
      <w:pPr>
        <w:pStyle w:val="ProductList-ClauseHeading"/>
        <w:outlineLvl w:val="4"/>
      </w:pPr>
      <w:r>
        <w:t>4.11 Système d’Exploitation d’Ordinateur Windows – Windows Thin PC</w:t>
      </w:r>
    </w:p>
    <w:p w:rsidR="0080197D" w:rsidRDefault="00D2344F">
      <w:pPr>
        <w:pStyle w:val="ProductList-Body"/>
      </w:pPr>
      <w:r>
        <w:t>Les Clients sont autorisés à utiliser le logiciel Windows Thin PC au lieu du Système d’Exploitation d’Ordinateur Windows à la seule fin d’exécuter les types d’applications spécifiés ci-dessous.</w:t>
      </w:r>
    </w:p>
    <w:p w:rsidR="0080197D" w:rsidRDefault="00D2344F" w:rsidP="003453C2">
      <w:pPr>
        <w:pStyle w:val="ProductList-Bullet"/>
        <w:numPr>
          <w:ilvl w:val="0"/>
          <w:numId w:val="33"/>
        </w:numPr>
      </w:pPr>
      <w:r>
        <w:t xml:space="preserve">sécurité ; </w:t>
      </w:r>
    </w:p>
    <w:p w:rsidR="0080197D" w:rsidRDefault="00D2344F" w:rsidP="003453C2">
      <w:pPr>
        <w:pStyle w:val="ProductList-Bullet"/>
        <w:numPr>
          <w:ilvl w:val="0"/>
          <w:numId w:val="33"/>
        </w:numPr>
      </w:pPr>
      <w:r>
        <w:t xml:space="preserve">gestion ; </w:t>
      </w:r>
    </w:p>
    <w:p w:rsidR="0080197D" w:rsidRDefault="00D2344F" w:rsidP="003453C2">
      <w:pPr>
        <w:pStyle w:val="ProductList-Bullet"/>
        <w:numPr>
          <w:ilvl w:val="0"/>
          <w:numId w:val="33"/>
        </w:numPr>
      </w:pPr>
      <w:r>
        <w:t xml:space="preserve">émulation de terminal </w:t>
      </w:r>
    </w:p>
    <w:p w:rsidR="0080197D" w:rsidRDefault="00D2344F" w:rsidP="003453C2">
      <w:pPr>
        <w:pStyle w:val="ProductList-Bullet"/>
        <w:numPr>
          <w:ilvl w:val="0"/>
          <w:numId w:val="33"/>
        </w:numPr>
      </w:pPr>
      <w:r>
        <w:t xml:space="preserve">bureau à distance et technologies similaires </w:t>
      </w:r>
    </w:p>
    <w:p w:rsidR="0080197D" w:rsidRDefault="00D2344F" w:rsidP="003453C2">
      <w:pPr>
        <w:pStyle w:val="ProductList-Bullet"/>
        <w:numPr>
          <w:ilvl w:val="0"/>
          <w:numId w:val="33"/>
        </w:numPr>
      </w:pPr>
      <w:r>
        <w:t xml:space="preserve">navigateur Web ; </w:t>
      </w:r>
    </w:p>
    <w:p w:rsidR="0080197D" w:rsidRDefault="00D2344F" w:rsidP="003453C2">
      <w:pPr>
        <w:pStyle w:val="ProductList-Bullet"/>
        <w:numPr>
          <w:ilvl w:val="0"/>
          <w:numId w:val="33"/>
        </w:numPr>
      </w:pPr>
      <w:r>
        <w:t xml:space="preserve">lecteur multimédia ; </w:t>
      </w:r>
    </w:p>
    <w:p w:rsidR="0080197D" w:rsidRDefault="00D2344F" w:rsidP="003453C2">
      <w:pPr>
        <w:pStyle w:val="ProductList-Bullet"/>
        <w:numPr>
          <w:ilvl w:val="0"/>
          <w:numId w:val="33"/>
        </w:numPr>
      </w:pPr>
      <w:r>
        <w:t xml:space="preserve">client de messagerie instantanée </w:t>
      </w:r>
    </w:p>
    <w:p w:rsidR="0080197D" w:rsidRDefault="00D2344F" w:rsidP="003453C2">
      <w:pPr>
        <w:pStyle w:val="ProductList-Bullet"/>
        <w:numPr>
          <w:ilvl w:val="0"/>
          <w:numId w:val="33"/>
        </w:numPr>
      </w:pPr>
      <w:r>
        <w:t xml:space="preserve">visionneuses de documents ; </w:t>
      </w:r>
    </w:p>
    <w:p w:rsidR="0080197D" w:rsidRDefault="00D2344F" w:rsidP="003453C2">
      <w:pPr>
        <w:pStyle w:val="ProductList-Bullet"/>
        <w:numPr>
          <w:ilvl w:val="0"/>
          <w:numId w:val="33"/>
        </w:numPr>
      </w:pPr>
      <w:r>
        <w:t>NET Framework et machine virtuelle Java.</w:t>
      </w:r>
    </w:p>
    <w:p w:rsidR="0080197D" w:rsidRDefault="00D2344F">
      <w:pPr>
        <w:pStyle w:val="ProductList-Body"/>
      </w:pPr>
      <w:r>
        <w:t>Les Clients sont autorisés à utiliser le logiciel sur un dispositif différent de celui sur lequel ils l’ont installé la première fois s’ils transfèrent la Software Assurance correspondante à ce dispositif.</w:t>
      </w:r>
    </w:p>
    <w:p w:rsidR="0080197D" w:rsidRDefault="0080197D">
      <w:pPr>
        <w:pStyle w:val="ProductList-Body"/>
      </w:pPr>
    </w:p>
    <w:p w:rsidR="0080197D" w:rsidRDefault="00D2344F">
      <w:pPr>
        <w:pStyle w:val="ProductList-ClauseHeading"/>
        <w:outlineLvl w:val="4"/>
      </w:pPr>
      <w:r>
        <w:t>4.12 Software Assurance pour Windows Embedded Industry Enterprise</w:t>
      </w:r>
    </w:p>
    <w:p w:rsidR="0080197D" w:rsidRDefault="00D2344F">
      <w:pPr>
        <w:pStyle w:val="ProductList-Body"/>
      </w:pPr>
      <w:r>
        <w:t xml:space="preserve">La Software Assurance pour Windows Embedded Industry Enterprise offre les mêmes droits et impose les mêmes restrictions que la Software Assurance Windows. </w:t>
      </w:r>
    </w:p>
    <w:p w:rsidR="0080197D" w:rsidRDefault="0080197D">
      <w:pPr>
        <w:pStyle w:val="PURBreadcrumb"/>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GroupHeading"/>
        <w:outlineLvl w:val="1"/>
      </w:pPr>
      <w:bookmarkStart w:id="197" w:name="_Sec619"/>
      <w:r>
        <w:t>Windows Server</w:t>
      </w:r>
      <w:bookmarkEnd w:id="197"/>
      <w:r>
        <w:fldChar w:fldCharType="begin"/>
      </w:r>
      <w:r>
        <w:instrText xml:space="preserve"> TC "</w:instrText>
      </w:r>
      <w:bookmarkStart w:id="198" w:name="_Toc488831883"/>
      <w:r>
        <w:instrText>Windows Server</w:instrText>
      </w:r>
      <w:bookmarkEnd w:id="198"/>
      <w:r>
        <w:instrText>" \l 2</w:instrText>
      </w:r>
      <w:r>
        <w:fldChar w:fldCharType="end"/>
      </w:r>
    </w:p>
    <w:p w:rsidR="0080197D" w:rsidRDefault="00D2344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831884"/>
      <w:r>
        <w:instrText>Windows MultiPoint Server</w:instrText>
      </w:r>
      <w:bookmarkEnd w:id="200"/>
      <w:r>
        <w:instrText>" \l 3</w:instrText>
      </w:r>
      <w:r>
        <w:fldChar w:fldCharType="end"/>
      </w:r>
    </w:p>
    <w:p w:rsidR="0080197D" w:rsidRDefault="00D2344F">
      <w:pPr>
        <w:pStyle w:val="ProductList-Offering1SubSection"/>
        <w:outlineLvl w:val="3"/>
      </w:pPr>
      <w:bookmarkStart w:id="201" w:name="_Sec702"/>
      <w:r>
        <w:t>1. Disponibilité des programmes</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9" w:space="0" w:color="FFFFFF"/>
              <w:left w:val="single" w:sz="9" w:space="0" w:color="FFFFFF"/>
              <w:bottom w:val="none" w:sz="4" w:space="0" w:color="BFBFBF"/>
              <w:right w:val="single" w:sz="9" w:space="0" w:color="FFFFFF"/>
            </w:tcBorders>
          </w:tcPr>
          <w:p w:rsidR="0080197D" w:rsidRDefault="00D2344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0197D" w:rsidRDefault="00D2344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0197D" w:rsidRDefault="00D2344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0197D" w:rsidRDefault="00D2344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0197D" w:rsidRDefault="00D2344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0197D" w:rsidRDefault="00D2344F">
      <w:pPr>
        <w:pStyle w:val="ProductList-Offering1SubSection"/>
        <w:outlineLvl w:val="3"/>
      </w:pPr>
      <w:bookmarkStart w:id="202" w:name="_Sec757"/>
      <w:r>
        <w:t>2. Conditions des Produits</w:t>
      </w:r>
      <w:bookmarkEnd w:id="202"/>
    </w:p>
    <w:tbl>
      <w:tblPr>
        <w:tblStyle w:val="PURTable"/>
        <w:tblW w:w="0" w:type="dxa"/>
        <w:tblLook w:val="04A0" w:firstRow="1" w:lastRow="0" w:firstColumn="1" w:lastColumn="0" w:noHBand="0" w:noVBand="1"/>
      </w:tblPr>
      <w:tblGrid>
        <w:gridCol w:w="3588"/>
        <w:gridCol w:w="3591"/>
        <w:gridCol w:w="361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Éditions Antérieures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(SA)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3"/>
      </w:pPr>
      <w:bookmarkStart w:id="203" w:name="_Sec800"/>
      <w:r>
        <w:t>3. Droits d’utilisation</w:t>
      </w:r>
      <w:bookmarkEnd w:id="203"/>
    </w:p>
    <w:tbl>
      <w:tblPr>
        <w:tblStyle w:val="PURTable"/>
        <w:tblW w:w="0" w:type="dxa"/>
        <w:tblLook w:val="04A0" w:firstRow="1" w:lastRow="0" w:firstColumn="1" w:lastColumn="0" w:noHBand="0" w:noVBand="1"/>
      </w:tblPr>
      <w:tblGrid>
        <w:gridCol w:w="3603"/>
        <w:gridCol w:w="3568"/>
        <w:gridCol w:w="361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Technologies incluses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lastRenderedPageBreak/>
        <w:t>3.1 Accès Logiciel Serveur</w:t>
      </w:r>
    </w:p>
    <w:tbl>
      <w:tblPr>
        <w:tblStyle w:val="PURTable"/>
        <w:tblW w:w="0" w:type="dxa"/>
        <w:tblLook w:val="04A0" w:firstRow="1" w:lastRow="0" w:firstColumn="1" w:lastColumn="0" w:noHBand="0" w:noVBand="1"/>
      </w:tblPr>
      <w:tblGrid>
        <w:gridCol w:w="3580"/>
        <w:gridCol w:w="3595"/>
        <w:gridCol w:w="3615"/>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0197D" w:rsidRDefault="00D2344F">
            <w:pPr>
              <w:pStyle w:val="ProductList-TableBody"/>
            </w:pPr>
            <w:r>
              <w:t>CAL Services Bureau à Distance pour Windows Server 2016 et Licence Équivalente CAL</w:t>
            </w:r>
          </w:p>
          <w:p w:rsidR="0080197D" w:rsidRDefault="00D2344F">
            <w:pPr>
              <w:pStyle w:val="ProductList-TableBody"/>
            </w:pPr>
            <w:r>
              <w:t>(reportez-vous à l’</w:t>
            </w:r>
            <w:hyperlink w:anchor="_Sec591">
              <w:r>
                <w:rPr>
                  <w:color w:val="00467F"/>
                  <w:u w:val="single"/>
                </w:rPr>
                <w:t>Annexe A</w:t>
              </w:r>
            </w:hyperlink>
            <w:r>
              <w:t>)</w:t>
            </w:r>
          </w:p>
        </w:tc>
      </w:tr>
    </w:tbl>
    <w:p w:rsidR="0080197D" w:rsidRDefault="0080197D">
      <w:pPr>
        <w:pStyle w:val="ProductList-Body"/>
      </w:pPr>
    </w:p>
    <w:p w:rsidR="0080197D" w:rsidRDefault="00D2344F">
      <w:pPr>
        <w:pStyle w:val="ProductList-SubClauseHeading"/>
        <w:outlineLvl w:val="5"/>
      </w:pPr>
      <w:r>
        <w:t>3.1.1 Fonctionnalités supplémentaires associées à la CAL Services AD RMS de Windows Server 2016</w:t>
      </w:r>
    </w:p>
    <w:p w:rsidR="0080197D" w:rsidRDefault="00D2344F">
      <w:pPr>
        <w:pStyle w:val="ProductList-BodyIndented"/>
      </w:pPr>
      <w:r>
        <w:t>Services RMS Windows Server 2016</w:t>
      </w:r>
    </w:p>
    <w:tbl>
      <w:tblPr>
        <w:tblStyle w:val="PURTable0"/>
        <w:tblW w:w="0" w:type="dxa"/>
        <w:tblLook w:val="04A0" w:firstRow="1" w:lastRow="0" w:firstColumn="1" w:lastColumn="0" w:noHBand="0" w:noVBand="1"/>
      </w:tblPr>
      <w:tblGrid>
        <w:gridCol w:w="3518"/>
        <w:gridCol w:w="3442"/>
        <w:gridCol w:w="3470"/>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0197D" w:rsidRDefault="00D2344F">
            <w:pPr>
              <w:pStyle w:val="ProductList-TableBody"/>
            </w:pPr>
            <w:r>
              <w:t xml:space="preserve">Licence Équivalente CAL (cf. </w:t>
            </w:r>
            <w:hyperlink w:anchor="_Sec591">
              <w:r>
                <w:rPr>
                  <w:color w:val="00467F"/>
                  <w:u w:val="single"/>
                </w:rPr>
                <w:t>Annexe A</w:t>
              </w:r>
            </w:hyperlink>
            <w:r>
              <w:t>)</w:t>
            </w:r>
          </w:p>
        </w:tc>
      </w:tr>
    </w:tbl>
    <w:p w:rsidR="0080197D" w:rsidRDefault="0080197D">
      <w:pPr>
        <w:pStyle w:val="ProductList-BodyIndented"/>
      </w:pPr>
    </w:p>
    <w:p w:rsidR="0080197D" w:rsidRDefault="00D2344F">
      <w:pPr>
        <w:pStyle w:val="ProductList-ClauseHeading"/>
        <w:outlineLvl w:val="4"/>
      </w:pPr>
      <w:r>
        <w:t>3.2 Exécution d’instances du logiciel</w:t>
      </w:r>
    </w:p>
    <w:p w:rsidR="0080197D" w:rsidRDefault="00D2344F">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80197D" w:rsidRDefault="0080197D">
      <w:pPr>
        <w:pStyle w:val="ProductList-Body"/>
      </w:pPr>
    </w:p>
    <w:p w:rsidR="0080197D" w:rsidRDefault="00D2344F">
      <w:pPr>
        <w:pStyle w:val="ProductList-ClauseHeading"/>
        <w:outlineLvl w:val="4"/>
      </w:pPr>
      <w:r>
        <w:t>3.3 Licences d’Accès</w:t>
      </w:r>
    </w:p>
    <w:p w:rsidR="0080197D" w:rsidRDefault="00D2344F">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80197D" w:rsidRDefault="0080197D">
      <w:pPr>
        <w:pStyle w:val="ProductList-Body"/>
      </w:pPr>
    </w:p>
    <w:p w:rsidR="0080197D" w:rsidRDefault="00D2344F">
      <w:pPr>
        <w:pStyle w:val="ProductList-ClauseHeading"/>
        <w:outlineLvl w:val="4"/>
      </w:pPr>
      <w:r>
        <w:t>3.4 Windows MultiPoint Server 2016 Connector</w:t>
      </w:r>
    </w:p>
    <w:p w:rsidR="0080197D" w:rsidRDefault="00D2344F">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MultiPoint Server. S’ils accèdent au logiciel serveur depuis ce dispositif uniquement pour utiliser le Tableau de Bord MultiPoint, la CAL Services Bureau à Distance est facultative.</w:t>
      </w:r>
    </w:p>
    <w:p w:rsidR="0080197D" w:rsidRDefault="0080197D">
      <w:pPr>
        <w:pStyle w:val="ProductList-Body"/>
      </w:pPr>
    </w:p>
    <w:p w:rsidR="0080197D" w:rsidRDefault="00D2344F">
      <w:pPr>
        <w:pStyle w:val="ProductList-ClauseHeading"/>
        <w:outlineLvl w:val="4"/>
      </w:pPr>
      <w:r>
        <w:t>3.5 Mode d’installation</w:t>
      </w:r>
    </w:p>
    <w:p w:rsidR="0080197D" w:rsidRDefault="00D2344F">
      <w:pPr>
        <w:pStyle w:val="ProductList-Body"/>
      </w:pPr>
      <w:r>
        <w:t>Le Client est uniquement autorisé à installer les Services Bureau à Distance et à déployer et utiliser le rôle MultiPoint Services.</w:t>
      </w:r>
    </w:p>
    <w:p w:rsidR="0080197D" w:rsidRDefault="0080197D">
      <w:pPr>
        <w:pStyle w:val="ProductList-Body"/>
      </w:pPr>
    </w:p>
    <w:p w:rsidR="0080197D" w:rsidRDefault="00D2344F">
      <w:pPr>
        <w:pStyle w:val="ProductList-ClauseHeading"/>
        <w:outlineLvl w:val="4"/>
      </w:pPr>
      <w:r>
        <w:t>3.6 Logiciel supplémentaire</w:t>
      </w:r>
    </w:p>
    <w:p w:rsidR="0080197D" w:rsidRDefault="00D2344F">
      <w:pPr>
        <w:pStyle w:val="ProductList-Body"/>
      </w:pPr>
      <w:r>
        <w:t xml:space="preserve">Pour obtenir la liste des Logiciels Supplémentaires, rendez-vous sur la page </w:t>
      </w:r>
      <w:hyperlink r:id="rId104">
        <w:r>
          <w:rPr>
            <w:color w:val="00467F"/>
            <w:u w:val="single"/>
          </w:rPr>
          <w:t>http://go.microsoft.com/fwlink/?LinkId=245856</w:t>
        </w:r>
      </w:hyperlink>
      <w:r>
        <w:t>.</w:t>
      </w:r>
    </w:p>
    <w:p w:rsidR="0080197D" w:rsidRDefault="00D2344F">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5">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205" w:name="_Sec655"/>
      <w:r>
        <w:t>Windows Server</w:t>
      </w:r>
      <w:bookmarkEnd w:id="205"/>
      <w:r>
        <w:fldChar w:fldCharType="begin"/>
      </w:r>
      <w:r>
        <w:instrText xml:space="preserve"> TC "</w:instrText>
      </w:r>
      <w:bookmarkStart w:id="206" w:name="_Toc488831885"/>
      <w:r>
        <w:instrText>Windows Server</w:instrText>
      </w:r>
      <w:bookmarkEnd w:id="206"/>
      <w:r>
        <w:instrText>" \l 3</w:instrText>
      </w:r>
      <w:r>
        <w:fldChar w:fldCharType="end"/>
      </w:r>
    </w:p>
    <w:p w:rsidR="0080197D" w:rsidRDefault="00D2344F">
      <w:pPr>
        <w:pStyle w:val="ProductList-Offering1SubSection"/>
        <w:outlineLvl w:val="3"/>
      </w:pPr>
      <w:bookmarkStart w:id="207" w:name="_Sec703"/>
      <w:r>
        <w:t>1. Disponibilité des programmes</w:t>
      </w:r>
      <w:bookmarkEnd w:id="207"/>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8019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160" w:type="dxa"/>
            <w:tcBorders>
              <w:top w:val="single" w:sz="9" w:space="0" w:color="FFFFFF"/>
              <w:left w:val="single" w:sz="9" w:space="0" w:color="FFFFFF"/>
              <w:bottom w:val="dashed" w:sz="4" w:space="0" w:color="BFBFBF"/>
              <w:right w:val="single" w:sz="9" w:space="0" w:color="FFFFFF"/>
            </w:tcBorders>
          </w:tcPr>
          <w:p w:rsidR="0080197D" w:rsidRDefault="00D2344F">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0197D" w:rsidRDefault="00D2344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CAL Services Bureau à Distance pour Windows Server 2016</w:t>
            </w:r>
            <w:r>
              <w:fldChar w:fldCharType="begin"/>
            </w:r>
            <w:r>
              <w:instrText xml:space="preserve"> XE "CAL Services Bureau à Distance 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Windows Server 2016 Datacenter (packs de 2 Licences par Cœur)</w:t>
            </w:r>
            <w:r>
              <w:fldChar w:fldCharType="begin"/>
            </w:r>
            <w:r>
              <w:instrText xml:space="preserve"> XE "Windows Server 2016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Windows Server 2016 Datacenter (packs de 16 Licences par Cœur)</w:t>
            </w:r>
            <w:r>
              <w:fldChar w:fldCharType="begin"/>
            </w:r>
            <w:r>
              <w:instrText xml:space="preserve"> XE "Windows Server 2016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Windows Server 2016 Standard (packs de 2 Licences par Cœur)</w:t>
            </w:r>
            <w:r>
              <w:fldChar w:fldCharType="begin"/>
            </w:r>
            <w:r>
              <w:instrText xml:space="preserve"> XE "Windows Server 2016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Windows Server 2016 Standard (packs de 16 Licences par Cœur)</w:t>
            </w:r>
            <w:r>
              <w:fldChar w:fldCharType="begin"/>
            </w:r>
            <w:r>
              <w:instrText xml:space="preserve"> XE "Windows Server 2016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FBFBF"/>
              <w:left w:val="single" w:sz="9" w:space="0" w:color="FFFFFF"/>
              <w:bottom w:val="dashed" w:sz="4" w:space="0" w:color="B2B2B2"/>
              <w:right w:val="single" w:sz="9" w:space="0" w:color="FFFFFF"/>
            </w:tcBorders>
          </w:tcPr>
          <w:p w:rsidR="0080197D" w:rsidRDefault="00D2344F">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80197D" w:rsidRDefault="00D2344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80197D" w:rsidRDefault="00D2344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80197D" w:rsidRDefault="00D2344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80197D" w:rsidRDefault="00D2344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4160" w:type="dxa"/>
            <w:tcBorders>
              <w:top w:val="dashed" w:sz="4" w:space="0" w:color="B2B2B2"/>
              <w:left w:val="single" w:sz="9" w:space="0" w:color="FFFFFF"/>
              <w:bottom w:val="dashed" w:sz="4" w:space="0" w:color="BFBFBF"/>
              <w:right w:val="single" w:sz="9" w:space="0" w:color="FFFFFF"/>
            </w:tcBorders>
          </w:tcPr>
          <w:p w:rsidR="0080197D" w:rsidRDefault="00D2344F">
            <w:pPr>
              <w:pStyle w:val="ProductList-TableBody"/>
            </w:pPr>
            <w:r>
              <w:lastRenderedPageBreak/>
              <w:t>Module Complémentaire Windows Server Datacenter Core Premium Assurance (packs de 2 Licences par Cœur)</w:t>
            </w:r>
            <w:r>
              <w:fldChar w:fldCharType="begin"/>
            </w:r>
            <w:r>
              <w:instrText xml:space="preserve"> XE "Module Complémentaire Windows Server Datacenter Core Premium Assurance (packs de 2 Licences par Cœur)"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Module Complémentaire Windows Server Datacenter Core Premium Assurance (packs de 16 Licences par Cœur)</w:t>
            </w:r>
            <w:r>
              <w:fldChar w:fldCharType="begin"/>
            </w:r>
            <w:r>
              <w:instrText xml:space="preserve"> XE "Module Complémentaire Windows Server Datacenter Core Premium Assurance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r>
      <w:tr w:rsidR="0080197D">
        <w:tc>
          <w:tcPr>
            <w:tcW w:w="416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pPr>
            <w:r>
              <w:t>Module Complémentaire Windows Server Standard Core Premium Assurance (packs de 2 Licences par Cœur)</w:t>
            </w:r>
            <w:r>
              <w:fldChar w:fldCharType="begin"/>
            </w:r>
            <w:r>
              <w:instrText xml:space="preserve"> XE "Module Complémentaire Windows Server Standard Core Premium Assurance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0197D" w:rsidRDefault="00D2344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r>
      <w:tr w:rsidR="0080197D">
        <w:tc>
          <w:tcPr>
            <w:tcW w:w="4160" w:type="dxa"/>
            <w:tcBorders>
              <w:top w:val="dashed" w:sz="4" w:space="0" w:color="BFBFBF"/>
              <w:left w:val="single" w:sz="9" w:space="0" w:color="FFFFFF"/>
              <w:bottom w:val="none" w:sz="4" w:space="0" w:color="BFBFBF"/>
              <w:right w:val="single" w:sz="9" w:space="0" w:color="FFFFFF"/>
            </w:tcBorders>
          </w:tcPr>
          <w:p w:rsidR="0080197D" w:rsidRDefault="00D2344F">
            <w:pPr>
              <w:pStyle w:val="ProductList-TableBody"/>
            </w:pPr>
            <w:r>
              <w:t>Module Complémentaire Windows Server Standard Core Premium Assurance (packs de 16 Licences par Cœur)</w:t>
            </w:r>
            <w:r>
              <w:fldChar w:fldCharType="begin"/>
            </w:r>
            <w:r>
              <w:instrText xml:space="preserve"> XE "Module Complémentaire Windows Server Standard Core Premium Assurance (packs de 16 Licences par Cœur)"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0197D" w:rsidRDefault="00D2344F">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0197D" w:rsidRDefault="0080197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97D" w:rsidRDefault="008019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97D" w:rsidRDefault="0080197D">
            <w:pPr>
              <w:pStyle w:val="ProductList-TableBody"/>
              <w:jc w:val="center"/>
            </w:pPr>
          </w:p>
        </w:tc>
      </w:tr>
    </w:tbl>
    <w:p w:rsidR="0080197D" w:rsidRDefault="00D2344F">
      <w:pPr>
        <w:pStyle w:val="ProductList-Offering1SubSection"/>
        <w:outlineLvl w:val="3"/>
      </w:pPr>
      <w:bookmarkStart w:id="208" w:name="_Sec758"/>
      <w:r>
        <w:t>2. Conditions des Produits</w:t>
      </w:r>
      <w:bookmarkEnd w:id="208"/>
    </w:p>
    <w:tbl>
      <w:tblPr>
        <w:tblStyle w:val="PURTable"/>
        <w:tblW w:w="0" w:type="dxa"/>
        <w:tblLook w:val="04A0" w:firstRow="1" w:lastRow="0" w:firstColumn="1" w:lastColumn="0" w:noHBand="0" w:noVBand="1"/>
      </w:tblPr>
      <w:tblGrid>
        <w:gridCol w:w="3580"/>
        <w:gridCol w:w="3581"/>
        <w:gridCol w:w="362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(SA)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rPr>
                <w:color w:val="404040"/>
              </w:rPr>
              <w:t>Éligible à Réduction : Modules Complémentaires Produits Supplémentaires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D2344F">
      <w:pPr>
        <w:pStyle w:val="ProductList-Offering1SubSection"/>
        <w:outlineLvl w:val="3"/>
      </w:pPr>
      <w:bookmarkStart w:id="209" w:name="_Sec807"/>
      <w:r>
        <w:t>3. Droits d’utilisation</w:t>
      </w:r>
      <w:bookmarkEnd w:id="209"/>
    </w:p>
    <w:tbl>
      <w:tblPr>
        <w:tblStyle w:val="PURTable"/>
        <w:tblW w:w="0" w:type="dxa"/>
        <w:tblLook w:val="04A0" w:firstRow="1" w:lastRow="0" w:firstColumn="1" w:lastColumn="0" w:noHBand="0" w:noVBand="1"/>
      </w:tblPr>
      <w:tblGrid>
        <w:gridCol w:w="3601"/>
        <w:gridCol w:w="3571"/>
        <w:gridCol w:w="3618"/>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Technologies incluses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CAL Windows Server 2016</w:t>
            </w:r>
          </w:p>
        </w:tc>
        <w:tc>
          <w:tcPr>
            <w:tcW w:w="4040" w:type="dxa"/>
            <w:tcBorders>
              <w:top w:val="single" w:sz="18" w:space="0" w:color="0072C6"/>
              <w:left w:val="none" w:sz="4" w:space="0" w:color="000000"/>
              <w:bottom w:val="single" w:sz="4" w:space="0" w:color="000000"/>
              <w:right w:val="single" w:sz="4" w:space="0" w:color="000000"/>
            </w:tcBorders>
          </w:tcPr>
          <w:p w:rsidR="0080197D" w:rsidRDefault="00D2344F">
            <w:pPr>
              <w:pStyle w:val="ProductList-TableBody"/>
            </w:pPr>
            <w:r>
              <w:t xml:space="preserve">Licence Équivalente CAL (cf. </w:t>
            </w:r>
            <w:hyperlink w:anchor="_Sec591">
              <w:r>
                <w:rPr>
                  <w:color w:val="00467F"/>
                  <w:u w:val="single"/>
                </w:rPr>
                <w:t>Annexe A</w:t>
              </w:r>
            </w:hyperlink>
            <w:r>
              <w:t>)</w:t>
            </w:r>
          </w:p>
        </w:tc>
      </w:tr>
    </w:tbl>
    <w:p w:rsidR="0080197D" w:rsidRDefault="0080197D">
      <w:pPr>
        <w:pStyle w:val="ProductList-Body"/>
      </w:pPr>
    </w:p>
    <w:p w:rsidR="0080197D" w:rsidRDefault="00D2344F">
      <w:pPr>
        <w:pStyle w:val="ProductList-SubClauseHeading"/>
        <w:outlineLvl w:val="5"/>
      </w:pPr>
      <w:r>
        <w:t>3.1.1 Fonctionnalités supplémentaires associées à la CAL Services Bureau à Distance pour Windows Server 2016</w:t>
      </w:r>
    </w:p>
    <w:p w:rsidR="0080197D" w:rsidRDefault="00D2344F">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23"/>
        <w:gridCol w:w="3447"/>
        <w:gridCol w:w="3460"/>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80197D" w:rsidRDefault="00D2344F">
            <w:pPr>
              <w:pStyle w:val="ProductList-TableBody"/>
            </w:pPr>
            <w:r>
              <w:t>SL Utilisateur Services Bureau à Distance Windows Server 2016</w:t>
            </w:r>
          </w:p>
        </w:tc>
      </w:tr>
    </w:tbl>
    <w:p w:rsidR="0080197D" w:rsidRDefault="00D2344F">
      <w:pPr>
        <w:pStyle w:val="ProductList-BodyIndented"/>
      </w:pPr>
      <w:r>
        <w:t>*Également exigé pour toute utilisation de Windows Server visant à héberger une interface utilisateur graphique (à l’aide de la fonction Services Bureau à Distance pour Windows Server 2016 ou d’une autre technologie).</w:t>
      </w:r>
    </w:p>
    <w:p w:rsidR="0080197D" w:rsidRDefault="0080197D">
      <w:pPr>
        <w:pStyle w:val="ProductList-BodyIndented"/>
      </w:pPr>
    </w:p>
    <w:p w:rsidR="0080197D" w:rsidRDefault="00D2344F">
      <w:pPr>
        <w:pStyle w:val="ProductList-SubClauseHeading"/>
        <w:outlineLvl w:val="5"/>
      </w:pPr>
      <w:r>
        <w:t>3.1.2 Fonctionnalités supplémentaires associées à la CAL Services RMS de Windows Server 2016</w:t>
      </w:r>
    </w:p>
    <w:p w:rsidR="0080197D" w:rsidRDefault="00D2344F">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18"/>
        <w:gridCol w:w="3441"/>
        <w:gridCol w:w="347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0197D" w:rsidRDefault="00D2344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80197D" w:rsidRDefault="00D2344F">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rsidR="0080197D" w:rsidRDefault="00D2344F">
            <w:pPr>
              <w:pStyle w:val="ProductList-TableBody"/>
            </w:pPr>
            <w:r>
              <w:t>Azure Information Protection (P1 et P2) SL Utilisateur</w:t>
            </w:r>
          </w:p>
        </w:tc>
      </w:tr>
      <w:tr w:rsidR="008019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0197D" w:rsidRDefault="008019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0197D" w:rsidRDefault="0080197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0197D" w:rsidRDefault="00D2344F">
            <w:pPr>
              <w:pStyle w:val="ProductList-TableBody"/>
            </w:pPr>
            <w:r>
              <w:t xml:space="preserve">Licence Équivalente CAL (cf. </w:t>
            </w:r>
            <w:hyperlink w:anchor="_Sec591">
              <w:r>
                <w:rPr>
                  <w:color w:val="00467F"/>
                  <w:u w:val="single"/>
                </w:rPr>
                <w:t>Annexe A</w:t>
              </w:r>
            </w:hyperlink>
            <w:r>
              <w:t>)</w:t>
            </w:r>
          </w:p>
        </w:tc>
      </w:tr>
    </w:tbl>
    <w:p w:rsidR="0080197D" w:rsidRDefault="0080197D">
      <w:pPr>
        <w:pStyle w:val="ProductList-BodyIndented"/>
      </w:pPr>
    </w:p>
    <w:p w:rsidR="0080197D" w:rsidRDefault="00D2344F">
      <w:pPr>
        <w:pStyle w:val="ProductList-SubClauseHeading"/>
        <w:outlineLvl w:val="5"/>
      </w:pPr>
      <w:r>
        <w:t>3.1.3 Fonctionnalités supplémentaires associées à la CAL Utilisateur Microsoft Identity Manager</w:t>
      </w:r>
    </w:p>
    <w:p w:rsidR="0080197D" w:rsidRDefault="00D2344F">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0197D" w:rsidRDefault="00D2344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80197D" w:rsidRDefault="00D2344F">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0197D" w:rsidRDefault="00D2344F">
            <w:pPr>
              <w:pStyle w:val="ProductList-TableBody"/>
            </w:pPr>
            <w:r>
              <w:t>Azure Active Directory Premium (P1 et P2) SL Utilisateur</w:t>
            </w:r>
          </w:p>
        </w:tc>
      </w:tr>
      <w:tr w:rsidR="008019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0197D" w:rsidRDefault="008019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0197D" w:rsidRDefault="00D2344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D2344F">
      <w:pPr>
        <w:pStyle w:val="ProductList-BodyIndented"/>
      </w:pPr>
      <w:r>
        <w:t xml:space="preserve">*Également exigé pour toute personne pour laquelle le logiciel délivre ou gère des informations d’identification. </w:t>
      </w:r>
    </w:p>
    <w:p w:rsidR="0080197D" w:rsidRDefault="0080197D">
      <w:pPr>
        <w:pStyle w:val="ProductList-BodyIndented"/>
      </w:pPr>
    </w:p>
    <w:p w:rsidR="0080197D" w:rsidRDefault="00D2344F">
      <w:pPr>
        <w:pStyle w:val="ProductList-SubClauseHeading"/>
        <w:outlineLvl w:val="5"/>
      </w:pPr>
      <w:r>
        <w:t>3.1.4 Service de synchronisation</w:t>
      </w:r>
    </w:p>
    <w:p w:rsidR="0080197D" w:rsidRDefault="00D2344F">
      <w:pPr>
        <w:pStyle w:val="ProductList-BodyIndented"/>
      </w:pPr>
      <w:r>
        <w:t>Aucune CAL Microsoft Identity Manager 2016 n’est requise pour les utilisateurs utilisant uniquement le service de synchronisation de Microsoft Identity Manager.</w:t>
      </w:r>
    </w:p>
    <w:p w:rsidR="0080197D" w:rsidRDefault="0080197D">
      <w:pPr>
        <w:pStyle w:val="ProductList-BodyIndented"/>
      </w:pPr>
    </w:p>
    <w:p w:rsidR="0080197D" w:rsidRDefault="00D2344F">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
      </w:pPr>
    </w:p>
    <w:p w:rsidR="0080197D" w:rsidRDefault="00D2344F">
      <w:pPr>
        <w:pStyle w:val="ProductList-SubClauseHeading"/>
        <w:outlineLvl w:val="5"/>
      </w:pPr>
      <w:r>
        <w:lastRenderedPageBreak/>
        <w:t>3.2.1 Fonctionnalités supplémentaires associées à la Licence Connecteur Externe (External Connector) Services Bureau à Distance pour Windows Server 2016</w:t>
      </w:r>
    </w:p>
    <w:p w:rsidR="0080197D" w:rsidRDefault="00D2344F">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49"/>
        <w:gridCol w:w="3504"/>
        <w:gridCol w:w="337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D2344F">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80197D" w:rsidRDefault="0080197D">
      <w:pPr>
        <w:pStyle w:val="ProductList-BodyIndented"/>
      </w:pPr>
    </w:p>
    <w:p w:rsidR="0080197D" w:rsidRDefault="00D2344F">
      <w:pPr>
        <w:pStyle w:val="ProductList-SubClauseHeading"/>
        <w:outlineLvl w:val="5"/>
      </w:pPr>
      <w:r>
        <w:t>3.2.2 Fonctionnalités supplémentaires associées à la Licence Connecteur Externe (External Connector) Services RMS de Windows Server 2016</w:t>
      </w:r>
    </w:p>
    <w:p w:rsidR="0080197D" w:rsidRDefault="00D2344F">
      <w:pPr>
        <w:pStyle w:val="ProductList-BodyIndented"/>
      </w:pPr>
      <w:r>
        <w:t>Services RMS Windows Server 2016</w:t>
      </w:r>
    </w:p>
    <w:tbl>
      <w:tblPr>
        <w:tblStyle w:val="PURTable0"/>
        <w:tblW w:w="0" w:type="dxa"/>
        <w:tblLook w:val="04A0" w:firstRow="1" w:lastRow="0" w:firstColumn="1" w:lastColumn="0" w:noHBand="0" w:noVBand="1"/>
      </w:tblPr>
      <w:tblGrid>
        <w:gridCol w:w="3549"/>
        <w:gridCol w:w="3504"/>
        <w:gridCol w:w="337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Indented"/>
      </w:pPr>
    </w:p>
    <w:p w:rsidR="0080197D" w:rsidRDefault="00D2344F">
      <w:pPr>
        <w:pStyle w:val="ProductList-SubClauseHeading"/>
        <w:outlineLvl w:val="5"/>
      </w:pPr>
      <w:r>
        <w:t>3.2.3 Fonctionnalités supplémentaires associées à la Licence Connecteur Externe (External Connector) Microsoft Identity Manager</w:t>
      </w:r>
    </w:p>
    <w:p w:rsidR="0080197D" w:rsidRDefault="00D2344F">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80197D" w:rsidRDefault="00D2344F">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D2344F">
      <w:pPr>
        <w:pStyle w:val="ProductList-BodyIndented"/>
      </w:pPr>
      <w:r>
        <w:rPr>
          <w:i/>
        </w:rPr>
        <w:t>*Également exigé pour tout Utilisateur Externe pour lequel le logiciel délivre ou gère des informations d’identification (en l’absence de CAL Microsoft Identity Manager 2016).</w:t>
      </w:r>
    </w:p>
    <w:p w:rsidR="0080197D" w:rsidRDefault="0080197D">
      <w:pPr>
        <w:pStyle w:val="ProductList-BodyIndented"/>
      </w:pPr>
    </w:p>
    <w:p w:rsidR="0080197D" w:rsidRDefault="00D2344F">
      <w:pPr>
        <w:pStyle w:val="ProductList-ClauseHeading"/>
        <w:outlineLvl w:val="4"/>
      </w:pPr>
      <w:r>
        <w:t>3.3 Conditions de licence supplémentaires pour Windows Server 2016 Essentials</w:t>
      </w:r>
    </w:p>
    <w:p w:rsidR="0080197D" w:rsidRDefault="00D2344F">
      <w:pPr>
        <w:pStyle w:val="ProductList-SubClauseHeading"/>
        <w:outlineLvl w:val="5"/>
      </w:pPr>
      <w:r>
        <w:t>3.3.1 Restrictions d’utilisation</w:t>
      </w:r>
    </w:p>
    <w:p w:rsidR="0080197D" w:rsidRDefault="00D2344F" w:rsidP="003453C2">
      <w:pPr>
        <w:pStyle w:val="ProductList-Bullet"/>
        <w:numPr>
          <w:ilvl w:val="1"/>
          <w:numId w:val="34"/>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80197D" w:rsidRDefault="00D2344F" w:rsidP="003453C2">
      <w:pPr>
        <w:pStyle w:val="ProductList-Bullet"/>
        <w:numPr>
          <w:ilvl w:val="1"/>
          <w:numId w:val="34"/>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rsidR="0080197D" w:rsidRDefault="0080197D">
      <w:pPr>
        <w:pStyle w:val="ProductList-BodyIndented"/>
      </w:pPr>
    </w:p>
    <w:p w:rsidR="0080197D" w:rsidRDefault="00D2344F">
      <w:pPr>
        <w:pStyle w:val="ProductList-SubClauseHeading"/>
        <w:outlineLvl w:val="5"/>
      </w:pPr>
      <w:r>
        <w:t>3.3.2 Utilisation du logiciel serveur</w:t>
      </w:r>
    </w:p>
    <w:p w:rsidR="0080197D" w:rsidRDefault="00D2344F">
      <w:pPr>
        <w:pStyle w:val="ProductList-BodyIndented"/>
      </w:pPr>
      <w:r>
        <w:t>Un Compte Utilisateur correspond à un nom d’utilisateur unique et au mot de passe associé créés dans la Console Windows Server 2016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80197D" w:rsidRDefault="0080197D">
      <w:pPr>
        <w:pStyle w:val="ProductList-BodyIndented"/>
      </w:pPr>
    </w:p>
    <w:p w:rsidR="0080197D" w:rsidRDefault="00D2344F">
      <w:pPr>
        <w:pStyle w:val="ProductList-SubClauseHeading"/>
        <w:outlineLvl w:val="5"/>
      </w:pPr>
      <w:r>
        <w:t>3.3.3 Connecteur Windows Server 2016 Essentials</w:t>
      </w:r>
    </w:p>
    <w:p w:rsidR="0080197D" w:rsidRDefault="00D2344F">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rsidR="0080197D" w:rsidRDefault="0080197D">
      <w:pPr>
        <w:pStyle w:val="ProductList-BodyIndented"/>
      </w:pPr>
    </w:p>
    <w:p w:rsidR="0080197D" w:rsidRDefault="00D2344F">
      <w:pPr>
        <w:pStyle w:val="ProductList-SubClauseHeading"/>
        <w:outlineLvl w:val="5"/>
      </w:pPr>
      <w:r>
        <w:t>3.3.4 Accès aux Services Active Directory RMS Windows Server 2016</w:t>
      </w:r>
    </w:p>
    <w:p w:rsidR="0080197D" w:rsidRDefault="00D2344F">
      <w:pPr>
        <w:pStyle w:val="ProductList-BodyIndented"/>
      </w:pPr>
      <w:r>
        <w:t>Les Clients doivent faire l’acquisition d’une CAL pour les Services AD RMS de Windows Server 2016 pour chaque Compte Utilisateur par l’intermédiaire duquel un utilisateur accède, directement ou indirectement, à la fonctionnalité Services AD RMS de Windows Server 2016.</w:t>
      </w:r>
    </w:p>
    <w:p w:rsidR="0080197D" w:rsidRDefault="0080197D">
      <w:pPr>
        <w:pStyle w:val="ProductList-BodyIndented"/>
      </w:pPr>
    </w:p>
    <w:p w:rsidR="0080197D" w:rsidRDefault="00D2344F">
      <w:pPr>
        <w:pStyle w:val="ProductList-ClauseHeading"/>
        <w:outlineLvl w:val="4"/>
      </w:pPr>
      <w:r>
        <w:t>3.4 Conteneurs Windows Server avec Windows Server 2016 Standard et Datacenter</w:t>
      </w:r>
    </w:p>
    <w:p w:rsidR="0080197D" w:rsidRDefault="00D2344F">
      <w:pPr>
        <w:pStyle w:val="ProductList-Body"/>
      </w:pPr>
      <w:r>
        <w:t>Les Clients peuvent utiliser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80197D" w:rsidRDefault="0080197D">
      <w:pPr>
        <w:pStyle w:val="ProductList-Body"/>
      </w:pPr>
    </w:p>
    <w:p w:rsidR="0080197D" w:rsidRDefault="00D2344F">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08"/>
        <w:gridCol w:w="3654"/>
        <w:gridCol w:w="3528"/>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80197D" w:rsidRDefault="0080197D">
            <w:pPr>
              <w:pStyle w:val="ProductList-TableBody"/>
            </w:pPr>
          </w:p>
        </w:tc>
      </w:tr>
    </w:tbl>
    <w:p w:rsidR="0080197D" w:rsidRDefault="00D2344F">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99"/>
        <w:gridCol w:w="359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0197D" w:rsidRDefault="00D2344F">
            <w:pPr>
              <w:pStyle w:val="ProductList-TableBody"/>
            </w:pPr>
            <w:r>
              <w:rPr>
                <w:color w:val="404040"/>
              </w:rPr>
              <w:t>Droits de Basculement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6">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xml:space="preserve">, </w:t>
            </w:r>
            <w:r>
              <w:lastRenderedPageBreak/>
              <w:t>Windows Small Business Server</w:t>
            </w:r>
            <w:r>
              <w:fldChar w:fldCharType="begin"/>
            </w:r>
            <w:r>
              <w:instrText xml:space="preserve"> XE "Windows Small Business Server" </w:instrText>
            </w:r>
            <w:r>
              <w:fldChar w:fldCharType="end"/>
            </w:r>
            <w:r>
              <w:t xml:space="preserve">) ; </w:t>
            </w:r>
            <w:hyperlink r:id="rId107">
              <w:r>
                <w:rPr>
                  <w:color w:val="00467F"/>
                  <w:u w:val="single"/>
                </w:rPr>
                <w:t>Liste des produits - Juin 2015</w:t>
              </w:r>
            </w:hyperlink>
            <w:r>
              <w:t xml:space="preserve"> (Forefront Identity Manager 2010 R2) ; </w:t>
            </w:r>
            <w:hyperlink r:id="rId108">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0197D" w:rsidRDefault="00D2344F">
            <w:pPr>
              <w:pStyle w:val="ProductList-TableBody"/>
            </w:pPr>
            <w:r>
              <w:rPr>
                <w:color w:val="404040"/>
              </w:rPr>
              <w:lastRenderedPageBreak/>
              <w:t>Droits d’Itinérance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0197D" w:rsidRDefault="00D2344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0197D" w:rsidRDefault="0080197D">
            <w:pPr>
              <w:pStyle w:val="ProductList-TableBody"/>
            </w:pPr>
          </w:p>
        </w:tc>
      </w:tr>
    </w:tbl>
    <w:p w:rsidR="0080197D" w:rsidRDefault="0080197D">
      <w:pPr>
        <w:pStyle w:val="ProductList-ClauseHeading"/>
        <w:outlineLvl w:val="4"/>
      </w:pPr>
    </w:p>
    <w:p w:rsidR="0080197D" w:rsidRDefault="00D2344F">
      <w:pPr>
        <w:pStyle w:val="ProductList-ClauseHeading"/>
        <w:outlineLvl w:val="4"/>
      </w:pPr>
      <w:r>
        <w:t>4.1 Avantage Microsoft Azure Hybrid Use Benefit</w:t>
      </w:r>
    </w:p>
    <w:p w:rsidR="0080197D" w:rsidRDefault="00D2344F">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80197D" w:rsidRDefault="0080197D">
      <w:pPr>
        <w:pStyle w:val="ProductList-Body"/>
      </w:pPr>
    </w:p>
    <w:p w:rsidR="0080197D" w:rsidRDefault="00D2344F">
      <w:pPr>
        <w:pStyle w:val="ProductList-ClauseHeading"/>
        <w:outlineLvl w:val="4"/>
      </w:pPr>
      <w:r>
        <w:t>4.2 Nano Server</w:t>
      </w:r>
    </w:p>
    <w:p w:rsidR="0080197D" w:rsidRDefault="00D2344F">
      <w:pPr>
        <w:pStyle w:val="ProductList-Body"/>
      </w:pPr>
      <w:r>
        <w:t xml:space="preserve">Les Clients détenteurs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Supplémentaire Windows Server sont autorisés à installer et à utiliser Nano Server. Une SA active est également nécessaire sur la Licence d’Accès de Base et la Licence d’Accès Supplémentaire.</w:t>
      </w:r>
    </w:p>
    <w:p w:rsidR="0080197D" w:rsidRDefault="0080197D">
      <w:pPr>
        <w:pStyle w:val="ProductList-ClauseHeading"/>
        <w:outlineLvl w:val="4"/>
      </w:pPr>
    </w:p>
    <w:p w:rsidR="0080197D" w:rsidRDefault="00D2344F">
      <w:pPr>
        <w:pStyle w:val="ProductList-ClauseHeading"/>
        <w:outlineLvl w:val="4"/>
      </w:pPr>
      <w:r>
        <w:t>4.3 CAL Utilisateur Services Bureau à Distance (« RDS ») et SL Utilisateur – Droits supplémentaires</w:t>
      </w:r>
    </w:p>
    <w:p w:rsidR="0080197D" w:rsidRDefault="00D2344F">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80197D" w:rsidRDefault="0080197D">
      <w:pPr>
        <w:pStyle w:val="ProductList-Body"/>
      </w:pPr>
    </w:p>
    <w:p w:rsidR="0080197D" w:rsidRDefault="00D2344F">
      <w:pPr>
        <w:pStyle w:val="ProductList-ClauseHeading"/>
        <w:outlineLvl w:val="4"/>
      </w:pPr>
      <w:r>
        <w:t>4.4 Droits d’Utilisation et Concessions de Licences associés au Changement de Modèle de Licence – Licence Éligible</w:t>
      </w:r>
    </w:p>
    <w:p w:rsidR="0080197D" w:rsidRDefault="00D2344F">
      <w:pPr>
        <w:pStyle w:val="ProductList-Body"/>
      </w:pPr>
      <w:r>
        <w:t>Le Terme « Licence Éligible », tel que défini dans les Droits de Migration pour Windows Server publiés dans les Conditions générales du produit d’octobre 2016, est mis à jour de façon à inclure également les Licences de processeur Window Server avec SA obtenue par le Client le 31 décembre 2016 dans le cadre d’un Accord de mise en Œuvre nouveau ou renouvelé avec Date d’Entrée en Vigueur comprise entre le 1er octobre 2016 et le 31 décembre 2016.</w:t>
      </w:r>
    </w:p>
    <w:p w:rsidR="0080197D" w:rsidRDefault="0080197D">
      <w:pPr>
        <w:pStyle w:val="PURBreadcrumb"/>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80197D">
      <w:pPr>
        <w:sectPr w:rsidR="0080197D">
          <w:headerReference w:type="default" r:id="rId109"/>
          <w:footerReference w:type="default" r:id="rId110"/>
          <w:type w:val="continuous"/>
          <w:pgSz w:w="12240" w:h="15840" w:code="1"/>
          <w:pgMar w:top="1170" w:right="720" w:bottom="720" w:left="720" w:header="432" w:footer="288" w:gutter="0"/>
          <w:cols w:space="360"/>
        </w:sectPr>
      </w:pPr>
    </w:p>
    <w:p w:rsidR="0080197D" w:rsidRDefault="00D2344F">
      <w:pPr>
        <w:pStyle w:val="ProductList-SectionHeading"/>
        <w:pageBreakBefore/>
        <w:outlineLvl w:val="0"/>
      </w:pPr>
      <w:bookmarkStart w:id="211" w:name="_Sec548"/>
      <w:bookmarkEnd w:id="33"/>
      <w:r>
        <w:lastRenderedPageBreak/>
        <w:t>Services en Ligne</w:t>
      </w:r>
      <w:r>
        <w:fldChar w:fldCharType="begin"/>
      </w:r>
      <w:r>
        <w:instrText xml:space="preserve"> TC "</w:instrText>
      </w:r>
      <w:bookmarkStart w:id="212" w:name="_Toc488831886"/>
      <w:r>
        <w:instrText>Services en Ligne</w:instrText>
      </w:r>
      <w:bookmarkEnd w:id="212"/>
      <w:r>
        <w:instrText>" \l 1</w:instrText>
      </w:r>
      <w:r>
        <w:fldChar w:fldCharType="end"/>
      </w:r>
    </w:p>
    <w:p w:rsidR="0080197D" w:rsidRDefault="00D2344F">
      <w:pPr>
        <w:pStyle w:val="ProductList-Body"/>
      </w:pPr>
      <w:r>
        <w:t xml:space="preserve">L’achat et l’utilisation par le Client des Services en Ligne Microsoft sont régis par les Conditions des Produits et les Conditions des Services en Ligne Microsoft (OST) publiées à l’adresse </w:t>
      </w:r>
      <w:hyperlink r:id="rId111">
        <w:r>
          <w:rPr>
            <w:color w:val="00467F"/>
            <w:u w:val="single"/>
          </w:rPr>
          <w:t>http://go.microsoft.com/?linkid=9840733</w:t>
        </w:r>
      </w:hyperlink>
      <w:r>
        <w:t xml:space="preserve"> et incorporées par référence aux présentes.</w:t>
      </w:r>
    </w:p>
    <w:p w:rsidR="0080197D" w:rsidRDefault="00D2344F">
      <w:pPr>
        <w:pStyle w:val="ProductList-Offering1Heading"/>
        <w:outlineLvl w:val="1"/>
      </w:pPr>
      <w:bookmarkStart w:id="213" w:name="_Sec620"/>
      <w:r>
        <w:t>Disponibilité des Services en Ligne</w:t>
      </w:r>
      <w:bookmarkEnd w:id="213"/>
      <w:r>
        <w:fldChar w:fldCharType="begin"/>
      </w:r>
      <w:r>
        <w:instrText xml:space="preserve"> TC "</w:instrText>
      </w:r>
      <w:bookmarkStart w:id="214" w:name="_Toc488831887"/>
      <w:r>
        <w:instrText>Disponibilité des Services en Ligne</w:instrText>
      </w:r>
      <w:bookmarkEnd w:id="214"/>
      <w:r>
        <w:instrText>" \l 2</w:instrText>
      </w:r>
      <w:r>
        <w:fldChar w:fldCharType="end"/>
      </w:r>
    </w:p>
    <w:p w:rsidR="0080197D" w:rsidRDefault="00D2344F">
      <w:pPr>
        <w:pStyle w:val="ProductList-Body"/>
      </w:pPr>
      <w:r>
        <w:t xml:space="preserve">Rendez-vous sur la page </w:t>
      </w:r>
      <w:hyperlink r:id="rId112" w:anchor="international">
        <w:r>
          <w:rPr>
            <w:color w:val="00467F"/>
            <w:u w:val="single"/>
          </w:rPr>
          <w:t>http://www.microsoft.com/online/faq.aspx#international</w:t>
        </w:r>
      </w:hyperlink>
      <w:r>
        <w:t xml:space="preserve"> pour savoir dans quels pays et dans quelles régions les Services en Ligne sont disponibles.</w:t>
      </w:r>
    </w:p>
    <w:p w:rsidR="0080197D" w:rsidRDefault="00D2344F">
      <w:pPr>
        <w:pStyle w:val="ProductList-Offering1Heading"/>
        <w:outlineLvl w:val="1"/>
      </w:pPr>
      <w:bookmarkStart w:id="215" w:name="_Sec621"/>
      <w:r>
        <w:t>Conditions d’achat des Services en Ligne</w:t>
      </w:r>
      <w:bookmarkEnd w:id="215"/>
      <w:r>
        <w:fldChar w:fldCharType="begin"/>
      </w:r>
      <w:r>
        <w:instrText xml:space="preserve"> TC "</w:instrText>
      </w:r>
      <w:bookmarkStart w:id="216" w:name="_Toc488831888"/>
      <w:r>
        <w:instrText>Conditions d’achat des Services en Ligne</w:instrText>
      </w:r>
      <w:bookmarkEnd w:id="216"/>
      <w:r>
        <w:instrText>" \l 2</w:instrText>
      </w:r>
      <w:r>
        <w:fldChar w:fldCharType="end"/>
      </w:r>
    </w:p>
    <w:p w:rsidR="0080197D" w:rsidRDefault="00D2344F">
      <w:pPr>
        <w:pStyle w:val="ProductList-Body"/>
      </w:pPr>
      <w:r>
        <w:t>Les conditions d’achat de Services en Ligne suivantes s’appliquent :</w:t>
      </w:r>
    </w:p>
    <w:p w:rsidR="0080197D" w:rsidRDefault="00D2344F" w:rsidP="003453C2">
      <w:pPr>
        <w:pStyle w:val="ProductList-Bullet"/>
        <w:numPr>
          <w:ilvl w:val="0"/>
          <w:numId w:val="35"/>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80197D" w:rsidRDefault="00D2344F" w:rsidP="003453C2">
      <w:pPr>
        <w:pStyle w:val="ProductList-Bullet"/>
        <w:numPr>
          <w:ilvl w:val="0"/>
          <w:numId w:val="35"/>
        </w:numPr>
      </w:pPr>
      <w:r>
        <w:t>Si les Clients effectuent des achats de licences supplémentaires pour un Service en Ligne, la fin de l’abonnement relatif à ces achats supplémentaires sera celle de l‘abonnement existant pour ledit Service en Ligne.</w:t>
      </w:r>
    </w:p>
    <w:p w:rsidR="0080197D" w:rsidRDefault="00D2344F" w:rsidP="003453C2">
      <w:pPr>
        <w:pStyle w:val="ProductList-Bullet"/>
        <w:numPr>
          <w:ilvl w:val="0"/>
          <w:numId w:val="35"/>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80197D" w:rsidRDefault="00D2344F" w:rsidP="003453C2">
      <w:pPr>
        <w:pStyle w:val="ProductList-Bullet"/>
        <w:numPr>
          <w:ilvl w:val="0"/>
          <w:numId w:val="35"/>
        </w:numPr>
      </w:pPr>
      <w:r>
        <w:t>Pour connaître les dispositions relatives à Microsoft Azure, reportez-vous à la section Produits Microsoft Azure.</w:t>
      </w:r>
    </w:p>
    <w:p w:rsidR="0080197D" w:rsidRDefault="00D2344F" w:rsidP="003453C2">
      <w:pPr>
        <w:pStyle w:val="ProductList-Bullet"/>
        <w:numPr>
          <w:ilvl w:val="0"/>
          <w:numId w:val="35"/>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doivent être acquises en vertu du contrat de licence en volume et de l’accord de mise en œuvre (le cas échéant) au titre duquel la Licence Éligible ou la SL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la première échéance s’appliquant.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Utilisateur de base, la première échéance s’appliquant.</w:t>
      </w:r>
    </w:p>
    <w:p w:rsidR="0080197D" w:rsidRDefault="00D2344F">
      <w:pPr>
        <w:pStyle w:val="ProductList-Offering1Heading"/>
        <w:outlineLvl w:val="1"/>
      </w:pPr>
      <w:bookmarkStart w:id="217" w:name="_Sec623"/>
      <w:r>
        <w:t>Renouvellement des Services en Ligne</w:t>
      </w:r>
      <w:bookmarkEnd w:id="217"/>
      <w:r>
        <w:fldChar w:fldCharType="begin"/>
      </w:r>
      <w:r>
        <w:instrText xml:space="preserve"> TC "</w:instrText>
      </w:r>
      <w:bookmarkStart w:id="218" w:name="_Toc488831889"/>
      <w:r>
        <w:instrText>Renouvellement des Services en Ligne</w:instrText>
      </w:r>
      <w:bookmarkEnd w:id="218"/>
      <w:r>
        <w:instrText>" \l 2</w:instrText>
      </w:r>
      <w:r>
        <w:fldChar w:fldCharType="end"/>
      </w:r>
    </w:p>
    <w:p w:rsidR="0080197D" w:rsidRDefault="00D2344F">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3">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GroupHeading"/>
        <w:outlineLvl w:val="1"/>
      </w:pPr>
      <w:bookmarkStart w:id="219" w:name="_Sec624"/>
      <w:r>
        <w:t>Services Microsoft Azure</w:t>
      </w:r>
      <w:bookmarkEnd w:id="219"/>
      <w:r>
        <w:fldChar w:fldCharType="begin"/>
      </w:r>
      <w:r>
        <w:instrText xml:space="preserve"> TC "</w:instrText>
      </w:r>
      <w:bookmarkStart w:id="220" w:name="_Toc488831890"/>
      <w:r>
        <w:instrText>Services Microsoft Azure</w:instrText>
      </w:r>
      <w:bookmarkEnd w:id="220"/>
      <w:r>
        <w:instrText>" \l 2</w:instrText>
      </w:r>
      <w:r>
        <w:fldChar w:fldCharType="end"/>
      </w:r>
    </w:p>
    <w:p w:rsidR="0080197D" w:rsidRDefault="00D2344F">
      <w:pPr>
        <w:pStyle w:val="ProductList-ClauseHeading"/>
        <w:outlineLvl w:val="2"/>
      </w:pPr>
      <w:r>
        <w:t>1. Définitions</w:t>
      </w:r>
    </w:p>
    <w:p w:rsidR="0080197D" w:rsidRDefault="00D2344F">
      <w:pPr>
        <w:pStyle w:val="ProductList-Body"/>
      </w:pPr>
      <w:r>
        <w:rPr>
          <w:b/>
          <w:color w:val="00188F"/>
        </w:rPr>
        <w:t>Engagement Annuel Alloué</w:t>
      </w:r>
      <w:r>
        <w:t xml:space="preserve"> désigne la portion de l’Engagement d’Achat allouée chaque année pendant la durée de l’Accord de Mise en Œuvre.</w:t>
      </w:r>
    </w:p>
    <w:p w:rsidR="0080197D" w:rsidRDefault="00D2344F">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rsidR="0080197D" w:rsidRDefault="00D2344F">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rsidR="0080197D" w:rsidRDefault="00D2344F">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rsidR="0080197D" w:rsidRDefault="00D2344F">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80197D" w:rsidRDefault="0080197D">
      <w:pPr>
        <w:pStyle w:val="ProductList-Body"/>
      </w:pPr>
    </w:p>
    <w:p w:rsidR="0080197D" w:rsidRDefault="00D2344F">
      <w:pPr>
        <w:pStyle w:val="ProductList-ClauseHeading"/>
        <w:outlineLvl w:val="2"/>
      </w:pPr>
      <w:r>
        <w:t>2. Durée de l’abonnement</w:t>
      </w:r>
    </w:p>
    <w:p w:rsidR="0080197D" w:rsidRDefault="00D2344F">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rsidR="0080197D" w:rsidRDefault="0080197D">
      <w:pPr>
        <w:pStyle w:val="ProductList-Body"/>
      </w:pPr>
    </w:p>
    <w:p w:rsidR="0080197D" w:rsidRDefault="00D2344F">
      <w:pPr>
        <w:pStyle w:val="ProductList-ClauseHeading"/>
        <w:outlineLvl w:val="2"/>
      </w:pPr>
      <w:r>
        <w:t>3. Achat de Services</w:t>
      </w:r>
    </w:p>
    <w:p w:rsidR="0080197D" w:rsidRDefault="00D2344F">
      <w:pPr>
        <w:pStyle w:val="ProductList-Body"/>
      </w:pPr>
      <w:r>
        <w:t>Il est possible d’acheter des Services Microsoft Azure en utilisant une des méthodes suivantes ou une combinaison de celles-ci :</w:t>
      </w:r>
    </w:p>
    <w:p w:rsidR="0080197D" w:rsidRDefault="00D2344F" w:rsidP="003453C2">
      <w:pPr>
        <w:pStyle w:val="ProductList-Bullet"/>
        <w:numPr>
          <w:ilvl w:val="0"/>
          <w:numId w:val="36"/>
        </w:numPr>
      </w:pPr>
      <w:r>
        <w:rPr>
          <w:b/>
          <w:color w:val="00188F"/>
        </w:rPr>
        <w:t>Engagement</w:t>
      </w:r>
      <w:r>
        <w:rPr>
          <w:b/>
        </w:rPr>
        <w:t xml:space="preserve"> </w:t>
      </w:r>
      <w:r>
        <w:t xml:space="preserve">: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w:t>
      </w:r>
      <w:r>
        <w:lastRenderedPageBreak/>
        <w:t>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rsidR="0080197D" w:rsidRDefault="00D2344F" w:rsidP="003453C2">
      <w:pPr>
        <w:pStyle w:val="ProductList-Bullet"/>
        <w:numPr>
          <w:ilvl w:val="1"/>
          <w:numId w:val="36"/>
        </w:numPr>
      </w:pPr>
      <w:r>
        <w:t>Les clients peuvent revoir à la baisse leur Engagement d’Achat pour toute date anniversaire à venir de l’Accord de Mise en Œuvre en en informant leur revendeur, qui devra traiter la réduction avec Microsoft avant la date anniversaire de l’Accord de Mise en Œuvre.</w:t>
      </w:r>
    </w:p>
    <w:p w:rsidR="0080197D" w:rsidRDefault="00D2344F" w:rsidP="003453C2">
      <w:pPr>
        <w:pStyle w:val="ProductList-Bullet"/>
        <w:numPr>
          <w:ilvl w:val="1"/>
          <w:numId w:val="36"/>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rsidR="0080197D" w:rsidRDefault="00D2344F" w:rsidP="003453C2">
      <w:pPr>
        <w:pStyle w:val="ProductList-Bullet"/>
        <w:numPr>
          <w:ilvl w:val="0"/>
          <w:numId w:val="36"/>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sont susceptibles de n’être disponible à l’achat que sur la base de la consommation.</w:t>
      </w:r>
    </w:p>
    <w:p w:rsidR="0080197D" w:rsidRDefault="00D2344F" w:rsidP="003453C2">
      <w:pPr>
        <w:pStyle w:val="ProductList-Bullet"/>
        <w:numPr>
          <w:ilvl w:val="0"/>
          <w:numId w:val="36"/>
        </w:numPr>
      </w:pPr>
      <w:r>
        <w:rPr>
          <w:b/>
          <w:color w:val="00188F"/>
        </w:rPr>
        <w:t>Plan de Services Microsoft Azure</w:t>
      </w:r>
      <w:r>
        <w:rPr>
          <w:b/>
        </w:rPr>
        <w:t xml:space="preserve"> </w:t>
      </w:r>
      <w:r>
        <w:t>: Les clients peuvent être à même de s’abonner à un Service Microsoft Azure dans le cadre d’un Plan de Services Microsoft Azure.</w:t>
      </w:r>
    </w:p>
    <w:p w:rsidR="0080197D" w:rsidRDefault="00D2344F" w:rsidP="003453C2">
      <w:pPr>
        <w:pStyle w:val="ProductList-Bullet"/>
        <w:numPr>
          <w:ilvl w:val="0"/>
          <w:numId w:val="36"/>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80197D" w:rsidRDefault="0080197D">
      <w:pPr>
        <w:pStyle w:val="ProductList-Body"/>
      </w:pPr>
    </w:p>
    <w:p w:rsidR="0080197D" w:rsidRDefault="00D2344F">
      <w:pPr>
        <w:pStyle w:val="ProductList-ClauseHeading"/>
        <w:outlineLvl w:val="2"/>
      </w:pPr>
      <w:r>
        <w:t>4. Tarification</w:t>
      </w:r>
    </w:p>
    <w:p w:rsidR="0080197D" w:rsidRDefault="00D2344F">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80197D" w:rsidRDefault="0080197D">
      <w:pPr>
        <w:pStyle w:val="ProductList-Body"/>
      </w:pPr>
    </w:p>
    <w:p w:rsidR="0080197D" w:rsidRDefault="00D2344F">
      <w:pPr>
        <w:pStyle w:val="ProductList-ClauseHeading"/>
        <w:outlineLvl w:val="2"/>
      </w:pPr>
      <w:r>
        <w:t>5. Conditions de paiement et redevances</w:t>
      </w:r>
    </w:p>
    <w:p w:rsidR="0080197D" w:rsidRDefault="00D2344F">
      <w:pPr>
        <w:pStyle w:val="ProductList-Body"/>
      </w:pPr>
      <w:r>
        <w:t>Les clients qui ont acquis des Services Microsoft Azure sans Engagement d‘Achat seront facturés chaque trimestre sur la base des Taux de Consommation.</w:t>
      </w:r>
    </w:p>
    <w:p w:rsidR="0080197D" w:rsidRDefault="0080197D">
      <w:pPr>
        <w:pStyle w:val="ProductList-Body"/>
      </w:pPr>
    </w:p>
    <w:p w:rsidR="0080197D" w:rsidRDefault="00D2344F">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80197D" w:rsidRDefault="0080197D">
      <w:pPr>
        <w:pStyle w:val="ProductList-Body"/>
      </w:pPr>
    </w:p>
    <w:p w:rsidR="0080197D" w:rsidRDefault="00D2344F">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rsidR="0080197D" w:rsidRDefault="0080197D">
      <w:pPr>
        <w:pStyle w:val="ProductList-Body"/>
      </w:pPr>
    </w:p>
    <w:p w:rsidR="0080197D" w:rsidRDefault="00D2344F">
      <w:pPr>
        <w:pStyle w:val="ProductList-Body"/>
      </w:pPr>
      <w:r>
        <w:t>Si l’utilisation d’un Client ayant conclu un Contrat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rsidR="0080197D" w:rsidRDefault="0080197D">
      <w:pPr>
        <w:pStyle w:val="ProductList-Body"/>
      </w:pPr>
    </w:p>
    <w:p w:rsidR="0080197D" w:rsidRDefault="00D2344F">
      <w:pPr>
        <w:pStyle w:val="ProductList-Body"/>
      </w:pPr>
      <w:r>
        <w:t>Si l’utilisation d’un Client ayant conclu un Contrat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rsidR="0080197D" w:rsidRDefault="0080197D">
      <w:pPr>
        <w:pStyle w:val="ProductList-Body"/>
      </w:pPr>
    </w:p>
    <w:p w:rsidR="0080197D" w:rsidRDefault="00D2344F">
      <w:pPr>
        <w:pStyle w:val="ProductList-Body"/>
      </w:pPr>
      <w:r>
        <w:t>Pour les clients Contrat Entreprise indirects, toute utilisation excédant l’Engagement Annuel Alloué sera facturée au revendeur du Client à la fin de chaque trimestre de l’Accord de Mise en Œuvre au Taux de Consommation.</w:t>
      </w:r>
    </w:p>
    <w:p w:rsidR="0080197D" w:rsidRDefault="0080197D">
      <w:pPr>
        <w:pStyle w:val="ProductList-Body"/>
      </w:pPr>
    </w:p>
    <w:p w:rsidR="0080197D" w:rsidRDefault="00D2344F">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rsidR="0080197D" w:rsidRDefault="0080197D">
      <w:pPr>
        <w:pStyle w:val="ProductList-Body"/>
      </w:pPr>
    </w:p>
    <w:p w:rsidR="0080197D" w:rsidRDefault="00D2344F">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rsidR="0080197D" w:rsidRDefault="0080197D">
      <w:pPr>
        <w:pStyle w:val="ProductList-Body"/>
      </w:pPr>
    </w:p>
    <w:p w:rsidR="0080197D" w:rsidRDefault="00D2344F">
      <w:pPr>
        <w:pStyle w:val="ProductList-ClauseHeading"/>
        <w:outlineLvl w:val="2"/>
      </w:pPr>
      <w:r>
        <w:t>6. Programmes de Licences Open, Open Value et Open Value Souscription</w:t>
      </w:r>
    </w:p>
    <w:p w:rsidR="0080197D" w:rsidRDefault="00D2344F">
      <w:pPr>
        <w:pStyle w:val="ProductList-SubClauseHeading"/>
        <w:outlineLvl w:val="3"/>
      </w:pPr>
      <w:r>
        <w:t>6.1 Définitions</w:t>
      </w:r>
    </w:p>
    <w:p w:rsidR="0080197D" w:rsidRDefault="00D2344F">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80197D" w:rsidRDefault="00D2344F">
      <w:pPr>
        <w:pStyle w:val="ProductList-BodyIndented"/>
      </w:pPr>
      <w:r>
        <w:rPr>
          <w:b/>
          <w:color w:val="00188F"/>
        </w:rPr>
        <w:t>Portail</w:t>
      </w:r>
      <w:r>
        <w:t xml:space="preserve"> désigne le portail en ligne par l’intermédiaire duquel les Clients gèrent leur Abonnement.</w:t>
      </w:r>
    </w:p>
    <w:p w:rsidR="0080197D" w:rsidRDefault="00D2344F">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rsidR="0080197D" w:rsidRDefault="0080197D">
      <w:pPr>
        <w:pStyle w:val="ProductList-BodyIndented"/>
      </w:pPr>
    </w:p>
    <w:p w:rsidR="0080197D" w:rsidRDefault="00D2344F">
      <w:pPr>
        <w:pStyle w:val="ProductList-SubClauseHeading"/>
        <w:outlineLvl w:val="3"/>
      </w:pPr>
      <w:r>
        <w:lastRenderedPageBreak/>
        <w:t>6.2 Durée de l’abonnement</w:t>
      </w:r>
    </w:p>
    <w:p w:rsidR="0080197D" w:rsidRDefault="00D2344F">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80197D" w:rsidRDefault="0080197D">
      <w:pPr>
        <w:pStyle w:val="ProductList-BodyIndented"/>
      </w:pPr>
    </w:p>
    <w:p w:rsidR="0080197D" w:rsidRDefault="00D2344F">
      <w:pPr>
        <w:pStyle w:val="ProductList-ClauseHeading"/>
        <w:outlineLvl w:val="2"/>
      </w:pPr>
      <w:r>
        <w:t>7. Avantage Microsoft Azure Hybrid Use Benefit</w:t>
      </w:r>
    </w:p>
    <w:p w:rsidR="0080197D" w:rsidRDefault="00D2344F">
      <w:pPr>
        <w:pStyle w:val="ProductList-Body"/>
      </w:pPr>
      <w:r>
        <w:t>L’Avantage Microsoft Azure Hybrid Use Benefit (« HUB ») permet aux Clients détenteurs de Licences Windows Server couvertes par une SA de charger et d’utiliser leur propre image de Windows Server sur Microsoft Azure.</w:t>
      </w:r>
    </w:p>
    <w:p w:rsidR="0080197D" w:rsidRDefault="0080197D">
      <w:pPr>
        <w:pStyle w:val="ProductList-Body"/>
      </w:pPr>
    </w:p>
    <w:p w:rsidR="0080197D" w:rsidRDefault="00D2344F">
      <w:pPr>
        <w:pStyle w:val="ProductList-Body"/>
      </w:pPr>
      <w:r>
        <w:t xml:space="preserve">Azure HUB permet aux Clients d’utiliser le logiciel Windows Server sur Microsoft Azure par l’intermédiaire de Machines Virtuelles Azure (« Instances de Base »). Le HUB Azure n’inclut pas les frais relatifs aux Instances de Base et ces dernières n’incluent pas Windows Server.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w:t>
      </w:r>
    </w:p>
    <w:p w:rsidR="0080197D" w:rsidRDefault="0080197D">
      <w:pPr>
        <w:pStyle w:val="ProductList-Body"/>
      </w:pPr>
    </w:p>
    <w:p w:rsidR="0080197D" w:rsidRDefault="00D2344F">
      <w:pPr>
        <w:pStyle w:val="ProductList-Body"/>
      </w:pPr>
      <w:r>
        <w:t xml:space="preserve">Les Clients doivent mentionner qu’ils utilisent Windows Server dans le cadre du HUB Azure lorsqu’ils configurent la/les image(s) chargée(s) sur Azure. Le Client peut utiliser son/ses images téléchargées conformément aux </w:t>
      </w:r>
      <w:hyperlink r:id="rId114">
        <w:r>
          <w:rPr>
            <w:color w:val="00467F"/>
            <w:u w:val="single"/>
          </w:rPr>
          <w:t>Conditions des Services en Ligne</w:t>
        </w:r>
      </w:hyperlink>
      <w:r>
        <w:t>.</w:t>
      </w:r>
    </w:p>
    <w:p w:rsidR="0080197D" w:rsidRDefault="0080197D">
      <w:pPr>
        <w:pStyle w:val="ProductList-Body"/>
      </w:pPr>
    </w:p>
    <w:p w:rsidR="0080197D" w:rsidRDefault="00D2344F">
      <w:pPr>
        <w:pStyle w:val="ProductList-Body"/>
      </w:pPr>
      <w:r>
        <w:t xml:space="preserve">Le HUB Azure fournit des droits supplémentaires pour déployer et utiliser le logiciel lorsqu’il est utilisé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sont considérées comme « attribuées à Azure » lorsque le Client utilise Windows Server dans le cadre du HUB Azure et elles sont soumises aux limitations de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stipulées dans les </w:t>
      </w:r>
      <w:hyperlink w:anchor="_Sec537">
        <w:r>
          <w:rPr>
            <w:color w:val="00467F"/>
            <w:u w:val="single"/>
          </w:rPr>
          <w:t>Conditions Universelles de Licence</w:t>
        </w:r>
      </w:hyperlink>
      <w:r>
        <w:t>.</w:t>
      </w:r>
    </w:p>
    <w:p w:rsidR="0080197D" w:rsidRDefault="00D2344F">
      <w:pPr>
        <w:pStyle w:val="ProductList-Offering2HeadingNoBorder"/>
        <w:outlineLvl w:val="2"/>
      </w:pPr>
      <w:bookmarkStart w:id="221" w:name="_Sec625"/>
      <w:r>
        <w:t>Services Microsoft Azure</w:t>
      </w:r>
      <w:bookmarkEnd w:id="221"/>
      <w:r>
        <w:fldChar w:fldCharType="begin"/>
      </w:r>
      <w:r>
        <w:instrText xml:space="preserve"> TC "</w:instrText>
      </w:r>
      <w:bookmarkStart w:id="222" w:name="_Toc488831891"/>
      <w:r>
        <w:instrText>Services Microsoft Azure</w:instrText>
      </w:r>
      <w:bookmarkEnd w:id="222"/>
      <w:r>
        <w:instrText>" \l 3</w:instrText>
      </w:r>
      <w:r>
        <w:fldChar w:fldCharType="end"/>
      </w:r>
    </w:p>
    <w:p w:rsidR="0080197D" w:rsidRDefault="00D2344F">
      <w:pPr>
        <w:pStyle w:val="ProductList-Offering1SubSection"/>
        <w:outlineLvl w:val="3"/>
      </w:pPr>
      <w:bookmarkStart w:id="223" w:name="_Sec705"/>
      <w:r>
        <w:t>1. Disponibilité des programmes</w:t>
      </w:r>
      <w:bookmarkEnd w:id="223"/>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dashed" w:sz="4" w:space="0" w:color="B2B2B2"/>
              <w:right w:val="none" w:sz="4" w:space="0" w:color="6E6E6E"/>
            </w:tcBorders>
          </w:tcPr>
          <w:p w:rsidR="0080197D" w:rsidRDefault="00D2344F">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2B2B2"/>
              <w:left w:val="none" w:sz="4" w:space="0" w:color="6E6E6E"/>
              <w:bottom w:val="none" w:sz="4" w:space="0" w:color="BFBFBF"/>
              <w:right w:val="none" w:sz="4" w:space="0" w:color="6E6E6E"/>
            </w:tcBorders>
          </w:tcPr>
          <w:p w:rsidR="0080197D" w:rsidRDefault="00D2344F">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3"/>
      </w:pPr>
      <w:bookmarkStart w:id="224" w:name="_Sec760"/>
      <w:r>
        <w:t>2. Conditions des Produits</w:t>
      </w:r>
      <w:bookmarkEnd w:id="224"/>
    </w:p>
    <w:tbl>
      <w:tblPr>
        <w:tblStyle w:val="PURTable"/>
        <w:tblW w:w="0" w:type="dxa"/>
        <w:tblLook w:val="04A0" w:firstRow="1" w:lastRow="0" w:firstColumn="1" w:lastColumn="0" w:noHBand="0" w:noVBand="1"/>
      </w:tblPr>
      <w:tblGrid>
        <w:gridCol w:w="3590"/>
        <w:gridCol w:w="3606"/>
        <w:gridCol w:w="3594"/>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2.1 Plans de Services Microsoft Azure</w:t>
      </w:r>
    </w:p>
    <w:p w:rsidR="0080197D" w:rsidRDefault="00D2344F">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0197D" w:rsidRDefault="0080197D">
            <w:pPr>
              <w:pStyle w:val="PURBreadcrumb"/>
            </w:pPr>
          </w:p>
          <w:tbl>
            <w:tblPr>
              <w:tblW w:w="0" w:type="dxa"/>
              <w:tblLook w:val="04A0" w:firstRow="1" w:lastRow="0" w:firstColumn="1" w:lastColumn="0" w:noHBand="0" w:noVBand="1"/>
            </w:tblPr>
            <w:tblGrid>
              <w:gridCol w:w="10684"/>
            </w:tblGrid>
            <w:tr w:rsidR="0080197D">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TableBody"/>
            </w:pPr>
          </w:p>
        </w:tc>
      </w:tr>
    </w:tbl>
    <w:p w:rsidR="0080197D" w:rsidRDefault="00D2344F">
      <w:pPr>
        <w:pStyle w:val="ProductList-Offering2HeadingNoBorder"/>
        <w:outlineLvl w:val="2"/>
      </w:pPr>
      <w:bookmarkStart w:id="225" w:name="_Sec1197"/>
      <w:r>
        <w:t>Plans Infrastructure pour Microsoft Azure</w:t>
      </w:r>
      <w:bookmarkEnd w:id="225"/>
      <w:r>
        <w:fldChar w:fldCharType="begin"/>
      </w:r>
      <w:r>
        <w:instrText xml:space="preserve"> TC "</w:instrText>
      </w:r>
      <w:bookmarkStart w:id="226" w:name="_Toc488831892"/>
      <w:r>
        <w:instrText>Plans Infrastructure pour Microsoft Azure</w:instrText>
      </w:r>
      <w:bookmarkEnd w:id="226"/>
      <w:r>
        <w:instrText>" \l 3</w:instrText>
      </w:r>
      <w:r>
        <w:fldChar w:fldCharType="end"/>
      </w:r>
    </w:p>
    <w:p w:rsidR="0080197D" w:rsidRDefault="00D2344F">
      <w:pPr>
        <w:pStyle w:val="ProductList-Offering1SubSection"/>
        <w:outlineLvl w:val="3"/>
      </w:pPr>
      <w:bookmarkStart w:id="227" w:name="_Sec706"/>
      <w:r>
        <w:t>1. Disponibilité des programmes</w:t>
      </w:r>
      <w:bookmarkEnd w:id="227"/>
    </w:p>
    <w:tbl>
      <w:tblPr>
        <w:tblStyle w:val="PURTable"/>
        <w:tblW w:w="0" w:type="dxa"/>
        <w:tblLook w:val="04A0" w:firstRow="1" w:lastRow="0" w:firstColumn="1" w:lastColumn="0" w:noHBand="0" w:noVBand="1"/>
      </w:tblPr>
      <w:tblGrid>
        <w:gridCol w:w="4418"/>
        <w:gridCol w:w="796"/>
        <w:gridCol w:w="770"/>
        <w:gridCol w:w="787"/>
        <w:gridCol w:w="802"/>
        <w:gridCol w:w="824"/>
        <w:gridCol w:w="816"/>
        <w:gridCol w:w="792"/>
        <w:gridCol w:w="779"/>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lastRenderedPageBreak/>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Operations Management and Security : sécurité</w:t>
            </w:r>
            <w:r>
              <w:fldChar w:fldCharType="begin"/>
            </w:r>
            <w:r>
              <w:instrText xml:space="preserve"> XE "Operations Management and Security : sécurité"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rPr>
                <w:color w:val="000000"/>
              </w:rPr>
              <w:t>Operations Management and Security : sauvegarde et récupération</w:t>
            </w:r>
            <w:r>
              <w:fldChar w:fldCharType="begin"/>
            </w:r>
            <w:r>
              <w:instrText xml:space="preserve"> XE "Operations Management and Security : sauvegarde et récupération"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0197D" w:rsidRDefault="00D2344F">
      <w:pPr>
        <w:pStyle w:val="ProductList-Offering1SubSection"/>
        <w:outlineLvl w:val="3"/>
      </w:pPr>
      <w:bookmarkStart w:id="228" w:name="_Sec761"/>
      <w:r>
        <w:t>2. Conditions des Produits</w:t>
      </w:r>
      <w:bookmarkEnd w:id="228"/>
    </w:p>
    <w:tbl>
      <w:tblPr>
        <w:tblStyle w:val="PURTable"/>
        <w:tblW w:w="0" w:type="dxa"/>
        <w:tblLook w:val="04A0" w:firstRow="1" w:lastRow="0" w:firstColumn="1" w:lastColumn="0" w:noHBand="0" w:noVBand="1"/>
      </w:tblPr>
      <w:tblGrid>
        <w:gridCol w:w="3589"/>
        <w:gridCol w:w="3608"/>
        <w:gridCol w:w="3593"/>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2.1 Operations Management and Security</w:t>
      </w:r>
    </w:p>
    <w:p w:rsidR="0080197D" w:rsidRDefault="00D2344F">
      <w:pPr>
        <w:pStyle w:val="ProductList-SubClauseHeading"/>
        <w:outlineLvl w:val="5"/>
      </w:pPr>
      <w:r>
        <w:t>2.1.1 SL Module Complémentaire</w:t>
      </w:r>
    </w:p>
    <w:p w:rsidR="0080197D" w:rsidRDefault="00D2344F">
      <w:pPr>
        <w:pStyle w:val="ProductList-BodyIndented"/>
      </w:pPr>
      <w:r>
        <w:t>Chaque Licence Éligible donne le droit au Client d’acheter une combinaison de Modules Complémentaires dans la limite des Quantités Éligibles du tableau ci-dessous.</w:t>
      </w:r>
    </w:p>
    <w:tbl>
      <w:tblPr>
        <w:tblStyle w:val="PURTable0"/>
        <w:tblW w:w="0" w:type="dxa"/>
        <w:tblLook w:val="04A0" w:firstRow="1" w:lastRow="0" w:firstColumn="1" w:lastColumn="0" w:noHBand="0" w:noVBand="1"/>
      </w:tblPr>
      <w:tblGrid>
        <w:gridCol w:w="4428"/>
        <w:gridCol w:w="4560"/>
        <w:gridCol w:w="1442"/>
      </w:tblGrid>
      <w:tr w:rsidR="0080197D">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80197D" w:rsidRDefault="00D2344F">
            <w:pPr>
              <w:pStyle w:val="ProductList-TableBody"/>
            </w:pPr>
            <w:r>
              <w:rPr>
                <w:color w:val="FFFFFF"/>
              </w:rPr>
              <w:t>Licence(s) Éligible(s)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80197D" w:rsidRDefault="00D2344F">
            <w:pPr>
              <w:pStyle w:val="ProductList-TableBody"/>
            </w:pPr>
            <w:r>
              <w:rPr>
                <w:color w:val="FFFFFF"/>
              </w:rPr>
              <w:t>SL Module Complémentaire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0197D" w:rsidRDefault="00D2344F">
            <w:pPr>
              <w:pStyle w:val="ProductList-TableBody"/>
            </w:pPr>
            <w:r>
              <w:rPr>
                <w:color w:val="FFFFFF"/>
              </w:rPr>
              <w:t>Quantité Éligible</w:t>
            </w:r>
          </w:p>
        </w:tc>
      </w:tr>
      <w:tr w:rsidR="0080197D">
        <w:tc>
          <w:tcPr>
            <w:tcW w:w="514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 xml:space="preserve">Core Infrastructure Server Suite Standard (packs de 2 Licences par Cœur) </w:t>
            </w:r>
          </w:p>
          <w:p w:rsidR="0080197D" w:rsidRDefault="00D2344F">
            <w:pPr>
              <w:pStyle w:val="ProductList-TableBody"/>
            </w:pPr>
            <w:r>
              <w:t>System Center Standard (packs de 2 Licences par Cœur)</w:t>
            </w:r>
          </w:p>
        </w:tc>
        <w:tc>
          <w:tcPr>
            <w:tcW w:w="526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Module Complémentaire Operations Management and Security E1</w:t>
            </w:r>
            <w:r>
              <w:b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jc w:val="center"/>
            </w:pPr>
            <w:r>
              <w:t>1/4</w:t>
            </w:r>
            <w:r>
              <w:rPr>
                <w:i/>
                <w:vertAlign w:val="superscript"/>
              </w:rPr>
              <w:t>2</w:t>
            </w:r>
          </w:p>
        </w:tc>
      </w:tr>
      <w:tr w:rsidR="0080197D">
        <w:tc>
          <w:tcPr>
            <w:tcW w:w="514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 xml:space="preserve">Core Infrastructure Server Suite Datacenter (packs de 2 Licences par Cœur) </w:t>
            </w:r>
          </w:p>
          <w:p w:rsidR="0080197D" w:rsidRDefault="00D2344F">
            <w:pPr>
              <w:pStyle w:val="ProductList-TableBody"/>
            </w:pPr>
            <w:r>
              <w:t>System Center Datacenter (packs de 2 Licences par Cœur)</w:t>
            </w:r>
          </w:p>
        </w:tc>
        <w:tc>
          <w:tcPr>
            <w:tcW w:w="526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Module Complémentaire Operations Management and Security E1</w:t>
            </w:r>
            <w:r>
              <w:b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jc w:val="center"/>
            </w:pPr>
            <w:r>
              <w:t>1</w:t>
            </w:r>
          </w:p>
        </w:tc>
      </w:tr>
      <w:tr w:rsidR="0080197D">
        <w:tc>
          <w:tcPr>
            <w:tcW w:w="514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Core Infrastructure Server Suite Standard (2 processeurs)</w:t>
            </w:r>
          </w:p>
          <w:p w:rsidR="0080197D" w:rsidRDefault="00D2344F">
            <w:pPr>
              <w:pStyle w:val="ProductList-TableBody"/>
            </w:pPr>
            <w:r>
              <w:t>System Center Standard (2 processeurs)</w:t>
            </w:r>
          </w:p>
        </w:tc>
        <w:tc>
          <w:tcPr>
            <w:tcW w:w="526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Module Complémentaire Operations Management and Security E1</w:t>
            </w:r>
          </w:p>
          <w:p w:rsidR="0080197D" w:rsidRDefault="00D2344F">
            <w:pPr>
              <w:pStyle w:val="ProductList-TableBody"/>
            </w:pPr>
            <w: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jc w:val="center"/>
            </w:pPr>
            <w:r>
              <w:t>2</w:t>
            </w:r>
          </w:p>
        </w:tc>
      </w:tr>
      <w:tr w:rsidR="0080197D">
        <w:tc>
          <w:tcPr>
            <w:tcW w:w="514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Core Infrastructure Server Suite Datacenter (2 processeurs)</w:t>
            </w:r>
          </w:p>
          <w:p w:rsidR="0080197D" w:rsidRDefault="00D2344F">
            <w:pPr>
              <w:pStyle w:val="ProductList-TableBody"/>
            </w:pPr>
            <w:r>
              <w:t>System Center Datacenter (2 processeurs)</w:t>
            </w:r>
          </w:p>
        </w:tc>
        <w:tc>
          <w:tcPr>
            <w:tcW w:w="526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Module Complémentaire Operations Management and Security E1</w:t>
            </w:r>
          </w:p>
          <w:p w:rsidR="0080197D" w:rsidRDefault="00D2344F">
            <w:pPr>
              <w:pStyle w:val="ProductList-TableBody"/>
            </w:pPr>
            <w:r>
              <w:t>Module Complémentaire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jc w:val="center"/>
            </w:pPr>
            <w:r>
              <w:t>8</w:t>
            </w:r>
          </w:p>
        </w:tc>
      </w:tr>
    </w:tbl>
    <w:p w:rsidR="0080197D" w:rsidRDefault="00D2344F">
      <w:pPr>
        <w:pStyle w:val="ProductList-BodyIndented"/>
      </w:pPr>
      <w:r>
        <w:rPr>
          <w:i/>
          <w:vertAlign w:val="superscript"/>
        </w:rPr>
        <w:t>1</w:t>
      </w:r>
      <w:r>
        <w:rPr>
          <w:i/>
        </w:rPr>
        <w:t>Chaque Licence Éligible doit être couverte par une SA active</w:t>
      </w:r>
    </w:p>
    <w:p w:rsidR="0080197D" w:rsidRDefault="00D2344F">
      <w:pPr>
        <w:pStyle w:val="ProductList-BodyIndented"/>
      </w:pPr>
      <w:r>
        <w:rPr>
          <w:i/>
          <w:vertAlign w:val="superscript"/>
        </w:rPr>
        <w:t>2</w:t>
      </w:r>
      <w:r>
        <w:rPr>
          <w:i/>
        </w:rPr>
        <w:t>Exige au minimum 4 Licences Éligibles</w:t>
      </w:r>
    </w:p>
    <w:p w:rsidR="0080197D" w:rsidRDefault="0080197D">
      <w:pPr>
        <w:pStyle w:val="ProductList-BodyIndented"/>
      </w:pPr>
    </w:p>
    <w:p w:rsidR="0080197D" w:rsidRDefault="00D2344F">
      <w:pPr>
        <w:pStyle w:val="ProductList-SubClauseHeading"/>
        <w:outlineLvl w:val="5"/>
      </w:pPr>
      <w:r>
        <w:t>2.1.2 SL Module Complémentaire acquises en vertu d’un contrat de licence en volume distinct de celui au titre duquel la Licence Éligible a été acquise</w:t>
      </w:r>
    </w:p>
    <w:p w:rsidR="0080197D" w:rsidRDefault="00D2344F">
      <w:pPr>
        <w:pStyle w:val="ProductList-BodyIndented"/>
      </w:pPr>
      <w:r>
        <w:t>Une SL Module Complémentaire Operations Management and Security peut être acquise en vertu d’un contrat de licence en volume distinct de celui au titre duquel la Licence Éligible a été acquise. Si la SA de la Licence Éligible expire avant la SL Module Complémentaire Operations Management and Security, la SL Module Complémentaire Operations Management and Security expirera à la prochaine date anniversaire de l’accord de mise en œuvre.</w:t>
      </w:r>
    </w:p>
    <w:p w:rsidR="0080197D" w:rsidRDefault="0080197D">
      <w:pPr>
        <w:pStyle w:val="ProductList-BodyIndented"/>
      </w:pPr>
    </w:p>
    <w:p w:rsidR="0080197D" w:rsidRDefault="00D2344F">
      <w:pPr>
        <w:pStyle w:val="ProductList-SubClauseHeading"/>
        <w:outlineLvl w:val="5"/>
      </w:pPr>
      <w:r>
        <w:t>2.1.3 Logiciels inclus dans Operations Management and Security E1/E2</w:t>
      </w:r>
    </w:p>
    <w:p w:rsidR="0080197D" w:rsidRDefault="00D2344F">
      <w:pPr>
        <w:pStyle w:val="ProductList-BodyIndented"/>
      </w:pPr>
      <w:r>
        <w:t>Pendant la durée de chaque abonnement à Operations Management and Security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173"/>
        <w:gridCol w:w="5257"/>
      </w:tblGrid>
      <w:tr w:rsidR="0080197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0197D" w:rsidRDefault="00D2344F">
            <w:pPr>
              <w:pStyle w:val="ProductList-TableBody"/>
            </w:pPr>
            <w:r>
              <w:rPr>
                <w:color w:val="FFFFFF"/>
              </w:rPr>
              <w:t>Abonnement à Operations Management and Security</w:t>
            </w:r>
          </w:p>
        </w:tc>
        <w:tc>
          <w:tcPr>
            <w:tcW w:w="6120" w:type="dxa"/>
            <w:tcBorders>
              <w:left w:val="single" w:sz="4" w:space="0" w:color="6E6E6E"/>
              <w:right w:val="single" w:sz="4" w:space="0" w:color="6E6E6E"/>
            </w:tcBorders>
            <w:shd w:val="clear" w:color="auto" w:fill="0072C6"/>
          </w:tcPr>
          <w:p w:rsidR="0080197D" w:rsidRDefault="00D2344F">
            <w:pPr>
              <w:pStyle w:val="ProductList-TableBody"/>
            </w:pPr>
            <w:r>
              <w:rPr>
                <w:color w:val="FFFFFF"/>
              </w:rPr>
              <w:t>Logiciels inclus</w:t>
            </w:r>
          </w:p>
        </w:tc>
      </w:tr>
      <w:tr w:rsidR="0080197D">
        <w:tc>
          <w:tcPr>
            <w:tcW w:w="6000" w:type="dxa"/>
            <w:tcBorders>
              <w:left w:val="single" w:sz="4" w:space="0" w:color="6E6E6E"/>
              <w:bottom w:val="single" w:sz="4" w:space="0" w:color="6E6E6E"/>
              <w:right w:val="single" w:sz="4" w:space="0" w:color="6E6E6E"/>
            </w:tcBorders>
          </w:tcPr>
          <w:p w:rsidR="0080197D" w:rsidRDefault="00D2344F">
            <w:pPr>
              <w:pStyle w:val="ProductList-TableBody"/>
            </w:pPr>
            <w:r>
              <w:t>Operations Management and Security E1</w:t>
            </w:r>
          </w:p>
          <w:p w:rsidR="0080197D" w:rsidRDefault="00D2344F">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rsidR="0080197D" w:rsidRDefault="00D2344F">
            <w:pPr>
              <w:pStyle w:val="ProductList-TableBody"/>
            </w:pPr>
            <w:r>
              <w:t>System Center Server Standard</w:t>
            </w:r>
          </w:p>
        </w:tc>
      </w:tr>
      <w:tr w:rsidR="0080197D">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Operations Management and Security E2</w:t>
            </w:r>
          </w:p>
          <w:p w:rsidR="0080197D" w:rsidRDefault="00D2344F">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System Center Server Standard</w:t>
            </w:r>
          </w:p>
        </w:tc>
      </w:tr>
      <w:tr w:rsidR="0080197D">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System Center Operations Manager</w:t>
            </w:r>
          </w:p>
        </w:tc>
      </w:tr>
      <w:tr w:rsidR="0080197D">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System Center Configuration Manager</w:t>
            </w:r>
          </w:p>
          <w:p w:rsidR="0080197D" w:rsidRDefault="00D2344F">
            <w:pPr>
              <w:pStyle w:val="ProductList-TableBody"/>
            </w:pPr>
            <w:r>
              <w:t>System Center Orchestrator</w:t>
            </w:r>
          </w:p>
          <w:p w:rsidR="0080197D" w:rsidRDefault="00D2344F">
            <w:pPr>
              <w:pStyle w:val="ProductList-TableBody"/>
            </w:pPr>
            <w:r>
              <w:t>System Center Service Manager</w:t>
            </w:r>
          </w:p>
        </w:tc>
      </w:tr>
      <w:tr w:rsidR="0080197D">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lastRenderedPageBreak/>
              <w:t>Operations Management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System Center Data Protection Manager</w:t>
            </w:r>
          </w:p>
          <w:p w:rsidR="0080197D" w:rsidRDefault="00D2344F">
            <w:pPr>
              <w:pStyle w:val="ProductList-TableBody"/>
            </w:pPr>
            <w:r>
              <w:t>System Center Virtual Machine Manager</w:t>
            </w:r>
          </w:p>
        </w:tc>
      </w:tr>
    </w:tbl>
    <w:p w:rsidR="0080197D" w:rsidRDefault="0080197D">
      <w:pPr>
        <w:pStyle w:val="ProductList-ClauseHeading"/>
        <w:outlineLvl w:val="4"/>
      </w:pPr>
    </w:p>
    <w:p w:rsidR="0080197D" w:rsidRDefault="00D2344F">
      <w:pPr>
        <w:pStyle w:val="ProductList-SubClauseHeading"/>
        <w:outlineLvl w:val="5"/>
      </w:pPr>
      <w:r>
        <w:t>2.1.4 Éligibilité à l’achat de Licences d’Abonnement au titre de la SA</w:t>
      </w:r>
    </w:p>
    <w:p w:rsidR="0080197D" w:rsidRDefault="00D2344F">
      <w:pPr>
        <w:pStyle w:val="ProductList-BodyIndented"/>
      </w:pPr>
      <w:r>
        <w:t>Il est possible d’acquérir des Licences d’Abonnement (SL) au titre de la SA au lieu d’une SA pour toute Licence pour la durée des droits de propriété intellectuelle entièrement payée et couverte par une SA active pour les Produits Éligibles du tableau ci-dessous. Chaque Produit Éligible donne le droit au Client d’acheter une combinaison de SL au titre de la SA dans la limite des Quantités Éligibles du tableau.</w:t>
      </w:r>
    </w:p>
    <w:tbl>
      <w:tblPr>
        <w:tblStyle w:val="PURTable0"/>
        <w:tblW w:w="0" w:type="dxa"/>
        <w:tblLook w:val="04A0" w:firstRow="1" w:lastRow="0" w:firstColumn="1" w:lastColumn="0" w:noHBand="0" w:noVBand="1"/>
      </w:tblPr>
      <w:tblGrid>
        <w:gridCol w:w="4886"/>
        <w:gridCol w:w="4014"/>
        <w:gridCol w:w="1530"/>
      </w:tblGrid>
      <w:tr w:rsidR="0080197D">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80197D" w:rsidRDefault="00D2344F">
            <w:pPr>
              <w:pStyle w:val="ProductList-TableBody"/>
            </w:pPr>
            <w:r>
              <w:rPr>
                <w:color w:val="FFFFFF"/>
              </w:rPr>
              <w:t>Produit éligible</w:t>
            </w:r>
          </w:p>
        </w:tc>
        <w:tc>
          <w:tcPr>
            <w:tcW w:w="4660" w:type="dxa"/>
            <w:tcBorders>
              <w:left w:val="single" w:sz="4" w:space="0" w:color="6E6E6E"/>
              <w:right w:val="single" w:sz="4" w:space="0" w:color="6E6E6E"/>
            </w:tcBorders>
            <w:shd w:val="clear" w:color="auto" w:fill="0072C6"/>
          </w:tcPr>
          <w:p w:rsidR="0080197D" w:rsidRDefault="00D2344F">
            <w:pPr>
              <w:pStyle w:val="ProductList-TableBody"/>
            </w:pPr>
            <w:r>
              <w:rPr>
                <w:color w:val="FFFFFF"/>
              </w:rPr>
              <w:t>Licence d’Abonnement (SL) correspondante au titre de la SA</w:t>
            </w:r>
          </w:p>
        </w:tc>
        <w:tc>
          <w:tcPr>
            <w:tcW w:w="1720" w:type="dxa"/>
            <w:tcBorders>
              <w:left w:val="single" w:sz="4" w:space="0" w:color="6E6E6E"/>
              <w:right w:val="single" w:sz="4" w:space="0" w:color="6E6E6E"/>
            </w:tcBorders>
            <w:shd w:val="clear" w:color="auto" w:fill="0072C6"/>
          </w:tcPr>
          <w:p w:rsidR="0080197D" w:rsidRDefault="00D2344F">
            <w:pPr>
              <w:pStyle w:val="ProductList-TableBody"/>
            </w:pPr>
            <w:r>
              <w:rPr>
                <w:color w:val="FFFFFF"/>
              </w:rPr>
              <w:t>Quantité Éligible</w:t>
            </w:r>
          </w:p>
        </w:tc>
      </w:tr>
      <w:tr w:rsidR="0080197D">
        <w:tc>
          <w:tcPr>
            <w:tcW w:w="5760" w:type="dxa"/>
            <w:tcBorders>
              <w:left w:val="single" w:sz="4" w:space="0" w:color="6E6E6E"/>
              <w:bottom w:val="single" w:sz="4" w:space="0" w:color="6E6E6E"/>
              <w:right w:val="single" w:sz="4" w:space="0" w:color="6E6E6E"/>
            </w:tcBorders>
          </w:tcPr>
          <w:p w:rsidR="0080197D" w:rsidRDefault="00D2344F">
            <w:pPr>
              <w:pStyle w:val="ProductList-TableBody"/>
            </w:pPr>
            <w:r>
              <w:t xml:space="preserve">Core Infrastructure Server Suite Standard (packs de 2 Licences par Cœur) </w:t>
            </w:r>
          </w:p>
          <w:p w:rsidR="0080197D" w:rsidRDefault="00D2344F">
            <w:pPr>
              <w:pStyle w:val="ProductList-TableBody"/>
            </w:pPr>
            <w:r>
              <w:t xml:space="preserve">System Center Standard (packs de 2 Licences par Cœur) </w:t>
            </w:r>
          </w:p>
        </w:tc>
        <w:tc>
          <w:tcPr>
            <w:tcW w:w="4660" w:type="dxa"/>
            <w:tcBorders>
              <w:left w:val="single" w:sz="4" w:space="0" w:color="6E6E6E"/>
              <w:bottom w:val="single" w:sz="4" w:space="0" w:color="6E6E6E"/>
              <w:right w:val="single" w:sz="4" w:space="0" w:color="6E6E6E"/>
            </w:tcBorders>
          </w:tcPr>
          <w:p w:rsidR="0080197D" w:rsidRDefault="00D2344F">
            <w:pPr>
              <w:pStyle w:val="ProductList-TableBody"/>
            </w:pPr>
            <w:r>
              <w:t>Operations Management and Security E1 au titre de la SA</w:t>
            </w:r>
          </w:p>
          <w:p w:rsidR="0080197D" w:rsidRDefault="00D2344F">
            <w:pPr>
              <w:pStyle w:val="ProductList-TableBody"/>
            </w:pPr>
            <w:r>
              <w:t>Operations Management and Security E2 au titre de la SA</w:t>
            </w:r>
          </w:p>
        </w:tc>
        <w:tc>
          <w:tcPr>
            <w:tcW w:w="1720" w:type="dxa"/>
            <w:tcBorders>
              <w:left w:val="single" w:sz="4" w:space="0" w:color="6E6E6E"/>
              <w:bottom w:val="single" w:sz="4" w:space="0" w:color="6E6E6E"/>
              <w:right w:val="single" w:sz="4" w:space="0" w:color="6E6E6E"/>
            </w:tcBorders>
          </w:tcPr>
          <w:p w:rsidR="0080197D" w:rsidRDefault="00D2344F">
            <w:pPr>
              <w:pStyle w:val="ProductList-TableBody"/>
              <w:jc w:val="center"/>
            </w:pPr>
            <w:r>
              <w:t>1/4</w:t>
            </w:r>
            <w:r>
              <w:rPr>
                <w:i/>
                <w:vertAlign w:val="superscript"/>
              </w:rPr>
              <w:t>1</w:t>
            </w:r>
          </w:p>
        </w:tc>
      </w:tr>
      <w:tr w:rsidR="0080197D">
        <w:tc>
          <w:tcPr>
            <w:tcW w:w="576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 xml:space="preserve">Core Infrastructure Server Suite Datacenter (packs de 2 Licences par Cœur) </w:t>
            </w:r>
          </w:p>
          <w:p w:rsidR="0080197D" w:rsidRDefault="00D2344F">
            <w:pPr>
              <w:pStyle w:val="ProductList-TableBody"/>
            </w:pPr>
            <w:r>
              <w:t>System Center Datacenter (packs de 2 Licences par Cœur)</w:t>
            </w:r>
          </w:p>
        </w:tc>
        <w:tc>
          <w:tcPr>
            <w:tcW w:w="466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Operations Management and Security E1 au titre de la SA</w:t>
            </w:r>
          </w:p>
          <w:p w:rsidR="0080197D" w:rsidRDefault="00D2344F">
            <w:pPr>
              <w:pStyle w:val="ProductList-TableBody"/>
            </w:pPr>
            <w:r>
              <w:t>Operations Management and Security E2 au titre de la SA</w:t>
            </w:r>
          </w:p>
        </w:tc>
        <w:tc>
          <w:tcPr>
            <w:tcW w:w="17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jc w:val="center"/>
            </w:pPr>
            <w:r>
              <w:t>1</w:t>
            </w:r>
          </w:p>
        </w:tc>
      </w:tr>
      <w:tr w:rsidR="0080197D">
        <w:tc>
          <w:tcPr>
            <w:tcW w:w="576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Core Infrastructure Server Suite Standard (2 processeurs)</w:t>
            </w:r>
          </w:p>
          <w:p w:rsidR="0080197D" w:rsidRDefault="00D2344F">
            <w:pPr>
              <w:pStyle w:val="ProductList-TableBody"/>
            </w:pPr>
            <w:r>
              <w:t>System Center Standard (2 processeurs)</w:t>
            </w:r>
          </w:p>
        </w:tc>
        <w:tc>
          <w:tcPr>
            <w:tcW w:w="466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Operations Management and Security E1 au titre de la SA</w:t>
            </w:r>
          </w:p>
          <w:p w:rsidR="0080197D" w:rsidRDefault="00D2344F">
            <w:pPr>
              <w:pStyle w:val="ProductList-TableBody"/>
            </w:pPr>
            <w:r>
              <w:t>Operations Management and Security E2 au titre de la SA</w:t>
            </w:r>
          </w:p>
        </w:tc>
        <w:tc>
          <w:tcPr>
            <w:tcW w:w="17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jc w:val="center"/>
            </w:pPr>
            <w:r>
              <w:t>2</w:t>
            </w:r>
          </w:p>
        </w:tc>
      </w:tr>
      <w:tr w:rsidR="0080197D">
        <w:tc>
          <w:tcPr>
            <w:tcW w:w="576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Core Infrastructure Server Suite Datacenter (2 processeurs)</w:t>
            </w:r>
          </w:p>
          <w:p w:rsidR="0080197D" w:rsidRDefault="00D2344F">
            <w:pPr>
              <w:pStyle w:val="ProductList-TableBody"/>
            </w:pPr>
            <w:r>
              <w:t>System Center Datacenter (2 processeurs)</w:t>
            </w:r>
          </w:p>
        </w:tc>
        <w:tc>
          <w:tcPr>
            <w:tcW w:w="466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Operations Management and Security E1 au titre de la SA</w:t>
            </w:r>
          </w:p>
          <w:p w:rsidR="0080197D" w:rsidRDefault="00D2344F">
            <w:pPr>
              <w:pStyle w:val="ProductList-TableBody"/>
            </w:pPr>
            <w:r>
              <w:t>Operations Management and Security E2 au titre de la SA</w:t>
            </w:r>
          </w:p>
        </w:tc>
        <w:tc>
          <w:tcPr>
            <w:tcW w:w="17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jc w:val="center"/>
            </w:pPr>
            <w:r>
              <w:t>8</w:t>
            </w:r>
          </w:p>
        </w:tc>
      </w:tr>
    </w:tbl>
    <w:p w:rsidR="0080197D" w:rsidRDefault="00D2344F">
      <w:pPr>
        <w:pStyle w:val="ProductList-BodyIndented"/>
      </w:pPr>
      <w:r>
        <w:rPr>
          <w:i/>
          <w:vertAlign w:val="superscript"/>
        </w:rPr>
        <w:t>1</w:t>
      </w:r>
      <w:r>
        <w:rPr>
          <w:i/>
        </w:rPr>
        <w:t>Exige au minimum 4 Licences Éligibles</w:t>
      </w:r>
    </w:p>
    <w:p w:rsidR="0080197D" w:rsidRDefault="0080197D">
      <w:pPr>
        <w:pStyle w:val="ProductList-BodyIndented"/>
      </w:pPr>
    </w:p>
    <w:p w:rsidR="0080197D" w:rsidRDefault="00D2344F">
      <w:pPr>
        <w:pStyle w:val="ProductList-ClauseHeading"/>
        <w:outlineLvl w:val="4"/>
      </w:pPr>
      <w:r>
        <w:t>2.2 Microsoft Azure Stack Plan</w:t>
      </w:r>
    </w:p>
    <w:p w:rsidR="0080197D" w:rsidRDefault="00D2344F">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80197D" w:rsidRDefault="0080197D">
      <w:pPr>
        <w:pStyle w:val="ProductList-Body"/>
      </w:pPr>
    </w:p>
    <w:p w:rsidR="0080197D" w:rsidRDefault="00D2344F">
      <w:pPr>
        <w:pStyle w:val="ProductList-ClauseHeading"/>
        <w:outlineLvl w:val="4"/>
      </w:pPr>
      <w:r>
        <w:t>2.3 Offres de Plan Microsoft Azure StorSimple</w:t>
      </w:r>
    </w:p>
    <w:p w:rsidR="0080197D" w:rsidRDefault="00D2344F">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F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229" w:name="_Sec1198"/>
      <w:r>
        <w:t>Plans Support pour Microsoft Azure</w:t>
      </w:r>
      <w:bookmarkEnd w:id="229"/>
      <w:r>
        <w:fldChar w:fldCharType="begin"/>
      </w:r>
      <w:r>
        <w:instrText xml:space="preserve"> TC "</w:instrText>
      </w:r>
      <w:bookmarkStart w:id="230" w:name="_Toc488831893"/>
      <w:r>
        <w:instrText>Plans Support pour Microsoft Azure</w:instrText>
      </w:r>
      <w:bookmarkEnd w:id="230"/>
      <w:r>
        <w:instrText>" \l 3</w:instrText>
      </w:r>
      <w:r>
        <w:fldChar w:fldCharType="end"/>
      </w:r>
    </w:p>
    <w:p w:rsidR="0080197D" w:rsidRDefault="00D2344F">
      <w:pPr>
        <w:pStyle w:val="ProductList-Offering1SubSection"/>
        <w:outlineLvl w:val="3"/>
      </w:pPr>
      <w:bookmarkStart w:id="231" w:name="_Sec1200"/>
      <w:r>
        <w:t>1. Disponibilité des programmes</w:t>
      </w:r>
      <w:bookmarkEnd w:id="231"/>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0197D" w:rsidRDefault="0080197D">
      <w:pPr>
        <w:pStyle w:val="ProductList-Body"/>
      </w:pPr>
    </w:p>
    <w:p w:rsidR="0080197D" w:rsidRDefault="00D2344F">
      <w:pPr>
        <w:pStyle w:val="ProductList-Offering1SubSection"/>
        <w:outlineLvl w:val="3"/>
      </w:pPr>
      <w:bookmarkStart w:id="232" w:name="_Sec1201"/>
      <w:r>
        <w:t>2. Conditions des Produits</w:t>
      </w:r>
      <w:bookmarkEnd w:id="232"/>
    </w:p>
    <w:tbl>
      <w:tblPr>
        <w:tblStyle w:val="PURTable"/>
        <w:tblW w:w="0" w:type="dxa"/>
        <w:tblLook w:val="04A0" w:firstRow="1" w:lastRow="0" w:firstColumn="1" w:lastColumn="0" w:noHBand="0" w:noVBand="1"/>
      </w:tblPr>
      <w:tblGrid>
        <w:gridCol w:w="3592"/>
        <w:gridCol w:w="3611"/>
        <w:gridCol w:w="358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233" w:name="_Sec1199"/>
      <w:r>
        <w:t>Plans Utilisateur pour Microsoft Azure</w:t>
      </w:r>
      <w:bookmarkEnd w:id="233"/>
      <w:r>
        <w:fldChar w:fldCharType="begin"/>
      </w:r>
      <w:r>
        <w:instrText xml:space="preserve"> TC "</w:instrText>
      </w:r>
      <w:bookmarkStart w:id="234" w:name="_Toc488831894"/>
      <w:r>
        <w:instrText>Plans Utilisateur pour Microsoft Azure</w:instrText>
      </w:r>
      <w:bookmarkEnd w:id="234"/>
      <w:r>
        <w:instrText>" \l 3</w:instrText>
      </w:r>
      <w:r>
        <w:fldChar w:fldCharType="end"/>
      </w:r>
    </w:p>
    <w:p w:rsidR="0080197D" w:rsidRDefault="00D2344F">
      <w:pPr>
        <w:pStyle w:val="ProductList-Offering1SubSection"/>
        <w:outlineLvl w:val="3"/>
      </w:pPr>
      <w:bookmarkStart w:id="235" w:name="_Sec1202"/>
      <w:r>
        <w:t>1. Disponibilité des programmes</w:t>
      </w:r>
      <w:bookmarkEnd w:id="235"/>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lastRenderedPageBreak/>
              <w:t>Azure Active Directory Premium Plan 1</w:t>
            </w:r>
            <w:r>
              <w:fldChar w:fldCharType="begin"/>
            </w:r>
            <w:r>
              <w:instrText xml:space="preserve"> XE "Azure Active Directory Premium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Plan de service d’application Azure</w:t>
            </w:r>
            <w:r>
              <w:fldChar w:fldCharType="begin"/>
            </w:r>
            <w:r>
              <w:instrText xml:space="preserve"> XE "Plan de service d’application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bl>
    <w:p w:rsidR="0080197D" w:rsidRDefault="00D2344F">
      <w:pPr>
        <w:pStyle w:val="ProductList-Offering1SubSection"/>
        <w:outlineLvl w:val="3"/>
      </w:pPr>
      <w:bookmarkStart w:id="236" w:name="_Sec1203"/>
      <w:r>
        <w:t>2. Conditions des Produits</w:t>
      </w:r>
      <w:bookmarkEnd w:id="236"/>
    </w:p>
    <w:tbl>
      <w:tblPr>
        <w:tblStyle w:val="PURTable"/>
        <w:tblW w:w="0" w:type="dxa"/>
        <w:tblLook w:val="04A0" w:firstRow="1" w:lastRow="0" w:firstColumn="1" w:lastColumn="0" w:noHBand="0" w:noVBand="1"/>
      </w:tblPr>
      <w:tblGrid>
        <w:gridCol w:w="3590"/>
        <w:gridCol w:w="3615"/>
        <w:gridCol w:w="3585"/>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1HeadingNoBorder"/>
        <w:outlineLvl w:val="1"/>
      </w:pPr>
      <w:bookmarkStart w:id="237" w:name="_Sec629"/>
      <w:r>
        <w:t>Microsoft 365</w:t>
      </w:r>
      <w:bookmarkEnd w:id="237"/>
      <w:r>
        <w:fldChar w:fldCharType="begin"/>
      </w:r>
      <w:r>
        <w:instrText xml:space="preserve"> TC "</w:instrText>
      </w:r>
      <w:bookmarkStart w:id="238" w:name="_Toc488831895"/>
      <w:r>
        <w:instrText>Microsoft 365</w:instrText>
      </w:r>
      <w:bookmarkEnd w:id="238"/>
      <w:r>
        <w:instrText>" \l 2</w:instrText>
      </w:r>
      <w:r>
        <w:fldChar w:fldCharType="end"/>
      </w:r>
    </w:p>
    <w:p w:rsidR="0080197D" w:rsidRDefault="00D2344F">
      <w:pPr>
        <w:pStyle w:val="ProductList-Offering1SubSection"/>
        <w:outlineLvl w:val="2"/>
      </w:pPr>
      <w:bookmarkStart w:id="239" w:name="_Sec713"/>
      <w:r>
        <w:t>1. Disponibilité des programmes</w:t>
      </w:r>
      <w:bookmarkEnd w:id="239"/>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t>Microsoft 365 E3</w:t>
            </w:r>
            <w:r>
              <w:fldChar w:fldCharType="begin"/>
            </w:r>
            <w:r>
              <w:instrText xml:space="preserve"> XE "Microsoft 365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 xml:space="preserve">Module Complémentaire Microsoft 365 E3 </w:t>
            </w:r>
            <w:r>
              <w:fldChar w:fldCharType="begin"/>
            </w:r>
            <w:r>
              <w:instrText xml:space="preserve"> XE "Module Complémentaire Microsoft 365 E3 "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365 E3 au titre de la SA</w:t>
            </w:r>
            <w:r>
              <w:fldChar w:fldCharType="begin"/>
            </w:r>
            <w:r>
              <w:instrText xml:space="preserve"> XE "Microsoft 365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365 E5</w:t>
            </w:r>
            <w:r>
              <w:fldChar w:fldCharType="begin"/>
            </w:r>
            <w:r>
              <w:instrText xml:space="preserve"> XE "Microsoft 365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Microsoft 365 E5</w:t>
            </w:r>
            <w:r>
              <w:fldChar w:fldCharType="begin"/>
            </w:r>
            <w:r>
              <w:instrText xml:space="preserve"> XE "Module Complémentaire Microsoft 365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365 E5 au titre de la SA</w:t>
            </w:r>
            <w:r>
              <w:fldChar w:fldCharType="begin"/>
            </w:r>
            <w:r>
              <w:instrText xml:space="preserve"> XE "Microsoft 365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CAL Plus Skype Entreprise Module Complémentaire pour Microsoft 365 E3</w:t>
            </w:r>
            <w:r>
              <w:fldChar w:fldCharType="begin"/>
            </w:r>
            <w:r>
              <w:instrText xml:space="preserve"> XE "CAL Plus Skype Entreprise Module Complémentaire pour Microsoft 365 E3"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0197D" w:rsidRDefault="0080197D">
            <w:pPr>
              <w:pStyle w:val="ProductList-TableBody"/>
            </w:pPr>
          </w:p>
        </w:tc>
      </w:tr>
    </w:tbl>
    <w:p w:rsidR="0080197D" w:rsidRDefault="00D2344F">
      <w:pPr>
        <w:pStyle w:val="ProductList-Offering1SubSection"/>
        <w:outlineLvl w:val="2"/>
      </w:pPr>
      <w:bookmarkStart w:id="240" w:name="_Sec768"/>
      <w:r>
        <w:t>2. Conditions des Produits</w:t>
      </w:r>
      <w:bookmarkEnd w:id="240"/>
    </w:p>
    <w:tbl>
      <w:tblPr>
        <w:tblStyle w:val="PURTable"/>
        <w:tblW w:w="0" w:type="dxa"/>
        <w:tblLook w:val="04A0" w:firstRow="1" w:lastRow="0" w:firstColumn="1" w:lastColumn="0" w:noHBand="0" w:noVBand="1"/>
      </w:tblPr>
      <w:tblGrid>
        <w:gridCol w:w="3592"/>
        <w:gridCol w:w="3611"/>
        <w:gridCol w:w="358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(à l’exception de Microsoft 365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2.1 Droits d’Utilisation Étendus pour les Clients Microsoft 365</w:t>
      </w:r>
    </w:p>
    <w:p w:rsidR="0080197D" w:rsidRDefault="00D2344F">
      <w:pPr>
        <w:pStyle w:val="ProductList-SubClauseHeading"/>
        <w:outlineLvl w:val="4"/>
      </w:pPr>
      <w:r>
        <w:t>2.1.1 Serveurs Office</w:t>
      </w:r>
    </w:p>
    <w:p w:rsidR="0080197D" w:rsidRDefault="00D2344F">
      <w:pPr>
        <w:pStyle w:val="ProductList-BodyIndented"/>
      </w:pPr>
      <w:r>
        <w:t>Chaque Utilisateur Titulaire d’une Licence couvert par une SL Utilisateur Microsoft 365 est autorisé à :</w:t>
      </w:r>
    </w:p>
    <w:p w:rsidR="0080197D" w:rsidRDefault="00D2344F" w:rsidP="003453C2">
      <w:pPr>
        <w:pStyle w:val="ProductList-Bullet"/>
        <w:numPr>
          <w:ilvl w:val="1"/>
          <w:numId w:val="37"/>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rsidR="0080197D" w:rsidRDefault="00D2344F" w:rsidP="003453C2">
      <w:pPr>
        <w:pStyle w:val="ProductList-Bullet"/>
        <w:numPr>
          <w:ilvl w:val="1"/>
          <w:numId w:val="37"/>
        </w:numPr>
      </w:pPr>
      <w:r>
        <w:t>l’accès aux logiciels serveur ci-dessus est strictement réservé aux utilisateurs couverts par une SL Utilisateur Microsoft 365 et aux Utilisateurs Externes.</w:t>
      </w:r>
    </w:p>
    <w:p w:rsidR="0080197D" w:rsidRDefault="00D2344F">
      <w:pPr>
        <w:pStyle w:val="ProductList-BodyIndented"/>
      </w:pPr>
      <w:r>
        <w:t>Cette disposition ne s’applique pas aux détenteurs de Licences Microsoft 365 sous Contrat Microsoft Cloud.</w:t>
      </w:r>
    </w:p>
    <w:p w:rsidR="0080197D" w:rsidRDefault="0080197D">
      <w:pPr>
        <w:pStyle w:val="ProductList-BodyIndented"/>
      </w:pPr>
    </w:p>
    <w:p w:rsidR="0080197D" w:rsidRDefault="00D2344F">
      <w:pPr>
        <w:pStyle w:val="ProductList-SubClauseHeading"/>
        <w:outlineLvl w:val="4"/>
      </w:pPr>
      <w:r>
        <w:t>2.1.2 Office Professional Plus</w:t>
      </w:r>
    </w:p>
    <w:p w:rsidR="0080197D" w:rsidRDefault="00D2344F">
      <w:pPr>
        <w:pStyle w:val="ProductList-SubSubClauseHeading"/>
        <w:outlineLvl w:val="5"/>
      </w:pPr>
      <w:r>
        <w:t>2.1.2.1 SL Utilisateur Microsoft 365 au titre de la SA :</w:t>
      </w:r>
    </w:p>
    <w:p w:rsidR="0080197D" w:rsidRDefault="00D2344F">
      <w:pPr>
        <w:pStyle w:val="ProductList-BodyIndented2"/>
      </w:pPr>
      <w:r>
        <w:t>Pour chaque Utilisateur Titulaire d’une Licence auquel il attribue une SL Utilisateur Microsoft 365 au titre de la SA, le Client peut installer :</w:t>
      </w:r>
    </w:p>
    <w:p w:rsidR="0080197D" w:rsidRDefault="00D2344F" w:rsidP="003453C2">
      <w:pPr>
        <w:pStyle w:val="ProductList-Bullet"/>
        <w:numPr>
          <w:ilvl w:val="2"/>
          <w:numId w:val="38"/>
        </w:numPr>
      </w:pPr>
      <w:r>
        <w:t xml:space="preserve">une copie locale d’Office Professional Plus que seul l’Utilisateur Titulaire de la Licence associée pourra utiliser pendant la durée de l’abonnement ; et </w:t>
      </w:r>
    </w:p>
    <w:p w:rsidR="0080197D" w:rsidRDefault="00D2344F" w:rsidP="003453C2">
      <w:pPr>
        <w:pStyle w:val="ProductList-Bullet"/>
        <w:numPr>
          <w:ilvl w:val="2"/>
          <w:numId w:val="38"/>
        </w:numPr>
      </w:pPr>
      <w:r>
        <w:t xml:space="preserve">une copie locale d’Office Professional Plus par nouvelle SL Utilisateur acquise dans le cadre du même contrat de licence en volume, que seul l’Utilisateur Titulaire de la Licence associée pourra utiliser pendant la durée de l’abonnement. Le nombre de </w:t>
      </w:r>
      <w:r>
        <w:lastRenderedPageBreak/>
        <w:t>nouvelles SL Utilisateur auxquelles sont attribués ces droits d’utilisation ne doit pas excéder le nombre de SL Utilisateur au titre de la SA initialement couvert par le contrat.</w:t>
      </w:r>
    </w:p>
    <w:p w:rsidR="0080197D" w:rsidRDefault="00D2344F">
      <w:pPr>
        <w:pStyle w:val="ProductList-BodyIndented2"/>
      </w:pPr>
      <w:r>
        <w:t>Cette disposition ne s’applique pas aux détenteurs de Licences Secure Productive Enterprise sous Contrat Microsoft Cloud.</w:t>
      </w:r>
    </w:p>
    <w:p w:rsidR="0080197D" w:rsidRDefault="0080197D">
      <w:pPr>
        <w:pStyle w:val="ProductList-BodyIndented2"/>
      </w:pPr>
    </w:p>
    <w:p w:rsidR="0080197D" w:rsidRDefault="00D2344F">
      <w:pPr>
        <w:pStyle w:val="ProductList-SubSubClauseHeading"/>
        <w:outlineLvl w:val="5"/>
      </w:pPr>
      <w:r>
        <w:t>2.1.2.2 SL Utilisateur Microsoft 365 acquises dans le cadre d’un MPSA</w:t>
      </w:r>
    </w:p>
    <w:p w:rsidR="0080197D" w:rsidRDefault="00D2344F">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rsidR="0080197D" w:rsidRDefault="0080197D">
      <w:pPr>
        <w:pStyle w:val="ProductList-BodyIndented2"/>
      </w:pPr>
    </w:p>
    <w:p w:rsidR="0080197D" w:rsidRDefault="00D2344F">
      <w:pPr>
        <w:pStyle w:val="ProductList-ClauseHeading"/>
        <w:outlineLvl w:val="3"/>
      </w:pPr>
      <w:r>
        <w:t>2.2 SL Utilisateur Module Complémentaire et SL Utilisateur au titre de la SA</w:t>
      </w:r>
    </w:p>
    <w:p w:rsidR="0080197D" w:rsidRDefault="00D2344F">
      <w:pPr>
        <w:pStyle w:val="ProductList-Body"/>
      </w:pPr>
      <w:r>
        <w:t xml:space="preserve">Pour acheter une SL Utilisateur Module Complémentaire Microsoft 365 ou une SL Utilisateur Microsoft 365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 Microsoft 365. Ces conditions sont identifiées dans l’Entrée Produit de chaque composant. Ces composants comprennent : Windows 10 Entreprise </w:t>
      </w:r>
      <w:r>
        <w:fldChar w:fldCharType="begin"/>
      </w:r>
      <w:r>
        <w:instrText xml:space="preserve"> XE "Windows 10 Entreprise " </w:instrText>
      </w:r>
      <w:r>
        <w:fldChar w:fldCharType="end"/>
      </w:r>
      <w:r>
        <w:t>E3/E5 par Utilisateur, Enterprise Mobility + Security</w:t>
      </w:r>
      <w:r>
        <w:fldChar w:fldCharType="begin"/>
      </w:r>
      <w:r>
        <w:instrText xml:space="preserve"> XE "Enterprise Mobility + Security" </w:instrText>
      </w:r>
      <w:r>
        <w:fldChar w:fldCharType="end"/>
      </w:r>
      <w:r>
        <w:t xml:space="preserve"> E3/E5 et Office 365 Entreprise</w:t>
      </w:r>
      <w:r>
        <w:fldChar w:fldCharType="begin"/>
      </w:r>
      <w:r>
        <w:instrText xml:space="preserve"> XE "Office 365 Entreprise" </w:instrText>
      </w:r>
      <w:r>
        <w:fldChar w:fldCharType="end"/>
      </w:r>
      <w:r>
        <w:t xml:space="preserve"> E3/E5.</w:t>
      </w:r>
    </w:p>
    <w:p w:rsidR="0080197D" w:rsidRDefault="0080197D">
      <w:pPr>
        <w:pStyle w:val="ProductList-Body"/>
      </w:pPr>
    </w:p>
    <w:p w:rsidR="0080197D" w:rsidRDefault="00D2344F">
      <w:pPr>
        <w:pStyle w:val="ProductList-ClauseHeading"/>
        <w:outlineLvl w:val="3"/>
      </w:pPr>
      <w:r>
        <w:t>2.3 Achats de SL Utilisateur au titre de la SA</w:t>
      </w:r>
    </w:p>
    <w:p w:rsidR="0080197D" w:rsidRDefault="00D2344F">
      <w:pPr>
        <w:pStyle w:val="ProductList-Body"/>
      </w:pPr>
      <w:r>
        <w:t>Les Clients ne peuvent pas acheter un nombre de SL Utilisateur au titre de la SA supérieur au nombre de Dispositifs Éligibles. À titre exceptionnel, les Clients peuvent acheter un plus grand nombre de SL Utilisateur au titre de la SA, mais uniquement si (1) les Clients achètent une SL Utilisateur au titre de la SA pour chacun des utilisateurs de leurs Dispositifs Éligibles et si (2) les Clients ajoutent les dispositifs nécessaires pour respecter les exigences d’utilisation Principales de l’article 4.4.1, intitulé « Système d’Exploitation d’Ordinateur Windows ».</w:t>
      </w:r>
    </w:p>
    <w:p w:rsidR="0080197D" w:rsidRDefault="0080197D">
      <w:pPr>
        <w:pStyle w:val="ProductList-Body"/>
      </w:pPr>
    </w:p>
    <w:p w:rsidR="0080197D" w:rsidRDefault="00D2344F">
      <w:pPr>
        <w:pStyle w:val="ProductList-ClauseHeading"/>
        <w:outlineLvl w:val="3"/>
      </w:pPr>
      <w:r>
        <w:t>2.4 Avantages de la SA pour les SL Utilisateur Microsoft 365 au titre de la SA</w:t>
      </w:r>
    </w:p>
    <w:p w:rsidR="0080197D" w:rsidRDefault="00D2344F">
      <w:pPr>
        <w:pStyle w:val="ProductList-Body"/>
      </w:pPr>
      <w:r>
        <w:t xml:space="preserve">Les SL Utilisateur Microsoft 365 au titre de la SA offrent les mêmes Avantages de la SA que les composants au titre de la SA de la SL Utilisateur Microsoft 365 au titre de la SA (Office 365 Entreprise </w:t>
      </w:r>
      <w:r>
        <w:fldChar w:fldCharType="begin"/>
      </w:r>
      <w:r>
        <w:instrText xml:space="preserve"> XE "Office 365 Entreprise " </w:instrText>
      </w:r>
      <w:r>
        <w:fldChar w:fldCharType="end"/>
      </w:r>
      <w:r>
        <w:t>E3/E5 au titre de la SA, Enterprise Mobility + Security au titre de la SA</w:t>
      </w:r>
      <w:r>
        <w:fldChar w:fldCharType="begin"/>
      </w:r>
      <w:r>
        <w:instrText xml:space="preserve"> XE "Enterprise Mobility + Security au titre de la SA" </w:instrText>
      </w:r>
      <w:r>
        <w:fldChar w:fldCharType="end"/>
      </w:r>
      <w:r>
        <w:t xml:space="preserve"> et Windows 10 Entreprise </w:t>
      </w:r>
      <w:r>
        <w:fldChar w:fldCharType="begin"/>
      </w:r>
      <w:r>
        <w:instrText xml:space="preserve"> XE "Windows 10 Entreprise " </w:instrText>
      </w:r>
      <w:r>
        <w:fldChar w:fldCharType="end"/>
      </w:r>
      <w:r>
        <w:t>E3/E5 par Utilisateur au titre de la SA).</w:t>
      </w:r>
    </w:p>
    <w:p w:rsidR="0080197D" w:rsidRDefault="0080197D">
      <w:pPr>
        <w:pStyle w:val="ProductList-Body"/>
      </w:pPr>
    </w:p>
    <w:p w:rsidR="0080197D" w:rsidRDefault="00D2344F">
      <w:pPr>
        <w:pStyle w:val="ProductList-ClauseHeading"/>
        <w:outlineLvl w:val="3"/>
      </w:pPr>
      <w:r>
        <w:t>2.5 Service de Cloud Communautaire Gouvernemental des États-Unis</w:t>
      </w:r>
    </w:p>
    <w:p w:rsidR="0080197D" w:rsidRDefault="00D2344F">
      <w:pPr>
        <w:pStyle w:val="ProductList-Body"/>
      </w:pPr>
      <w:r>
        <w:t>Reportez-vous au tableau Disponibilité du programme de chaque composant de Microsoft 365 pour savoir quels composants sont des services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88831896"/>
      <w:r>
        <w:instrText>Enterprise Mobility + Security</w:instrText>
      </w:r>
      <w:bookmarkEnd w:id="242"/>
      <w:r>
        <w:instrText>" \l 2</w:instrText>
      </w:r>
      <w:r>
        <w:fldChar w:fldCharType="end"/>
      </w:r>
    </w:p>
    <w:p w:rsidR="0080197D" w:rsidRDefault="00D2344F">
      <w:pPr>
        <w:pStyle w:val="ProductList-Offering1SubSection"/>
        <w:outlineLvl w:val="2"/>
      </w:pPr>
      <w:bookmarkStart w:id="243" w:name="_Sec709"/>
      <w:r>
        <w:t>1. Disponibilité des programmes</w:t>
      </w:r>
      <w:bookmarkEnd w:id="243"/>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2"/>
      </w:pPr>
      <w:bookmarkStart w:id="244" w:name="_Sec764"/>
      <w:r>
        <w:t>2. Conditions des Produits</w:t>
      </w:r>
      <w:bookmarkEnd w:id="244"/>
    </w:p>
    <w:tbl>
      <w:tblPr>
        <w:tblStyle w:val="PURTable"/>
        <w:tblW w:w="0" w:type="dxa"/>
        <w:tblLook w:val="04A0" w:firstRow="1" w:lastRow="0" w:firstColumn="1" w:lastColumn="0" w:noHBand="0" w:noVBand="1"/>
      </w:tblPr>
      <w:tblGrid>
        <w:gridCol w:w="3597"/>
        <w:gridCol w:w="3609"/>
        <w:gridCol w:w="3584"/>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2.1 Conditions requises pour l’achat de SL Utilisateur Module Complémentaire</w:t>
      </w:r>
    </w:p>
    <w:p w:rsidR="0080197D" w:rsidRDefault="00D2344F">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rsidR="0080197D" w:rsidRDefault="0080197D">
      <w:pPr>
        <w:pStyle w:val="ProductList-Body"/>
      </w:pPr>
    </w:p>
    <w:p w:rsidR="0080197D" w:rsidRDefault="00D2344F">
      <w:pPr>
        <w:pStyle w:val="ProductList-ClauseHeading"/>
        <w:outlineLvl w:val="3"/>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8019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SL Utilisateur Module Complémentaire</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0197D" w:rsidRDefault="0080197D">
            <w:pPr>
              <w:pStyle w:val="ProductList-TableBody"/>
            </w:pP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lastRenderedPageBreak/>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0197D" w:rsidRDefault="0080197D">
            <w:pPr>
              <w:pStyle w:val="ProductList-TableBody"/>
            </w:pP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0197D" w:rsidRDefault="0080197D">
            <w:pPr>
              <w:pStyle w:val="ProductList-TableBody"/>
            </w:pP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0197D" w:rsidRDefault="00D2344F">
            <w:pPr>
              <w:pStyle w:val="ProductList-TableBody"/>
            </w:pPr>
            <w:r>
              <w:t>Enterprise Mobility + Security</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0197D" w:rsidRDefault="0080197D">
            <w:pPr>
              <w:pStyle w:val="ProductList-TableBody"/>
            </w:pP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2.3 Restrictions relatives à l’achat de SL Utilisateur Module Complémentaire</w:t>
      </w:r>
    </w:p>
    <w:p w:rsidR="0080197D" w:rsidRDefault="00D2344F">
      <w:pPr>
        <w:pStyle w:val="ProductList-Body"/>
      </w:pPr>
      <w:r>
        <w:t>Il n’est possible d’acquérir qu’une seule SL Utilisateur Module Complémentaire pour chaque Licence Éligible (ou pour chaque ensemble de Licences Éligibles).</w:t>
      </w:r>
    </w:p>
    <w:p w:rsidR="0080197D" w:rsidRDefault="0080197D">
      <w:pPr>
        <w:pStyle w:val="ProductList-Body"/>
      </w:pPr>
    </w:p>
    <w:p w:rsidR="0080197D" w:rsidRDefault="00D2344F">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80197D" w:rsidRDefault="0080197D">
      <w:pPr>
        <w:pStyle w:val="ProductList-Body"/>
      </w:pPr>
    </w:p>
    <w:p w:rsidR="0080197D" w:rsidRDefault="00D2344F">
      <w:pPr>
        <w:pStyle w:val="ProductList-Body"/>
      </w:pPr>
      <w:r>
        <w:t>Les Clients sous Contrat Campus et School peuvent acheter la Licence d’Abonnement Utilisateur correspondante pour Enterprise Mobility + Security afin de couvrir un nombre d’utilisateurs égal au nombre de PC Éligibles, dès lors que la couverture pour les Licences Éligibles est maintenue.</w:t>
      </w:r>
    </w:p>
    <w:p w:rsidR="0080197D" w:rsidRDefault="0080197D">
      <w:pPr>
        <w:pStyle w:val="ProductList-Body"/>
      </w:pPr>
    </w:p>
    <w:p w:rsidR="0080197D" w:rsidRDefault="00D2344F">
      <w:pPr>
        <w:pStyle w:val="ProductList-ClauseHeading"/>
        <w:outlineLvl w:val="3"/>
      </w:pPr>
      <w:r>
        <w:t>2.4 Conditions à remplir pour l’achat de SL Utilisateur Enterprise Mobility + Security au titre de la SA</w:t>
      </w:r>
    </w:p>
    <w:p w:rsidR="0080197D" w:rsidRDefault="00D2344F">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CAL Suite Bridge requise</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Core Bridge pour Enterprise Mobility + Security</w:t>
            </w:r>
            <w:r>
              <w:rPr>
                <w:vertAlign w:val="superscript"/>
              </w:rPr>
              <w:t>2,3</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Entreprise Bridge pour Enterprise Mobility + Security</w:t>
            </w:r>
            <w:r>
              <w:rPr>
                <w:vertAlign w:val="superscript"/>
              </w:rPr>
              <w:t xml:space="preserve"> 2,4</w:t>
            </w:r>
          </w:p>
        </w:tc>
      </w:tr>
    </w:tbl>
    <w:p w:rsidR="0080197D" w:rsidRDefault="00D2344F">
      <w:pPr>
        <w:pStyle w:val="ProductList-Body"/>
      </w:pPr>
      <w:r>
        <w:rPr>
          <w:i/>
          <w:vertAlign w:val="superscript"/>
        </w:rPr>
        <w:t>1</w:t>
      </w:r>
      <w:r>
        <w:rPr>
          <w:i/>
        </w:rPr>
        <w:t>Disponible à l’achat à la date anniversaire de l’accord de mise en œuvre ou au début de la durée d’un nouvel accord de mise en œuvre uniquement.</w:t>
      </w:r>
    </w:p>
    <w:p w:rsidR="0080197D" w:rsidRDefault="00D2344F">
      <w:pPr>
        <w:pStyle w:val="ProductList-Body"/>
      </w:pPr>
      <w:r>
        <w:rPr>
          <w:i/>
          <w:vertAlign w:val="superscript"/>
        </w:rPr>
        <w:t>2</w:t>
      </w:r>
      <w:r>
        <w:rPr>
          <w:i/>
        </w:rPr>
        <w:t>Obligatoire pour l’Achat à la date anniversaire de l’accord de mise en œuvre uniquement.</w:t>
      </w:r>
    </w:p>
    <w:p w:rsidR="0080197D" w:rsidRDefault="00D2344F">
      <w:pPr>
        <w:pStyle w:val="ProductList-Body"/>
      </w:pPr>
      <w:r>
        <w:rPr>
          <w:i/>
          <w:vertAlign w:val="superscript"/>
        </w:rPr>
        <w:t>3</w:t>
      </w:r>
      <w:r>
        <w:rPr>
          <w:i/>
        </w:rPr>
        <w:t xml:space="preserve">Achat non obligatoire pour les utilisateurs qui disposent également de licences Office 365 (Entreprise et Secteur Public E1, E3, E5) </w:t>
      </w:r>
    </w:p>
    <w:p w:rsidR="0080197D" w:rsidRDefault="00D2344F">
      <w:pPr>
        <w:pStyle w:val="ProductList-Body"/>
      </w:pPr>
      <w:r>
        <w:rPr>
          <w:i/>
          <w:vertAlign w:val="superscript"/>
        </w:rPr>
        <w:t>4</w:t>
      </w:r>
      <w:r>
        <w:rPr>
          <w:i/>
        </w:rPr>
        <w:t>Achat non obligatoire pour les utilisateurs qui disposent également de licences Office 365 (Entreprise et Secteur Public E3, E5)</w:t>
      </w:r>
    </w:p>
    <w:p w:rsidR="0080197D" w:rsidRDefault="0080197D">
      <w:pPr>
        <w:pStyle w:val="ProductList-Body"/>
      </w:pPr>
    </w:p>
    <w:p w:rsidR="0080197D" w:rsidRDefault="00D2344F">
      <w:pPr>
        <w:pStyle w:val="ProductList-ClauseHeading"/>
        <w:outlineLvl w:val="3"/>
      </w:pPr>
      <w:r>
        <w:t>2.5 Achats de SL Utilisateur au titre de la SA</w:t>
      </w:r>
    </w:p>
    <w:p w:rsidR="0080197D" w:rsidRDefault="00D2344F">
      <w:pPr>
        <w:pStyle w:val="ProductList-Body"/>
      </w:pPr>
      <w:r>
        <w:t>Un maximum d’une SL Utilisateur au titre de la SA peut être acheté pour chaque Licence Éligible par dispositif objet de l’article 2.4.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80197D" w:rsidRDefault="0080197D">
      <w:pPr>
        <w:pStyle w:val="ProductList-Body"/>
      </w:pPr>
    </w:p>
    <w:p w:rsidR="0080197D" w:rsidRDefault="00D2344F">
      <w:pPr>
        <w:pStyle w:val="ProductList-ClauseHeading"/>
        <w:outlineLvl w:val="3"/>
      </w:pPr>
      <w:r>
        <w:t>2.6 Avantages de la SA pour les SL Utilisateur Enterprise Mobility + Security au titre de la SA</w:t>
      </w:r>
    </w:p>
    <w:p w:rsidR="0080197D" w:rsidRDefault="00D2344F">
      <w:pPr>
        <w:pStyle w:val="ProductList-Body"/>
      </w:pPr>
      <w:r>
        <w:t>Les SL Utilisateur Enterprise Mobility + Security au titre de la SA permettent aux Clients de bénéficier des Avantages de la SA en fonction des Licences Éligibles définies à l’article 2.4.</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1HeadingNoBorder"/>
        <w:outlineLvl w:val="1"/>
      </w:pPr>
      <w:bookmarkStart w:id="245" w:name="_Sec1151"/>
      <w:r>
        <w:t>Services Microsoft Dynamics 365</w:t>
      </w:r>
      <w:bookmarkEnd w:id="245"/>
      <w:r>
        <w:fldChar w:fldCharType="begin"/>
      </w:r>
      <w:r>
        <w:instrText xml:space="preserve"> TC "</w:instrText>
      </w:r>
      <w:bookmarkStart w:id="246" w:name="_Toc488831897"/>
      <w:r>
        <w:instrText>Services Microsoft Dynamics 365</w:instrText>
      </w:r>
      <w:bookmarkEnd w:id="246"/>
      <w:r>
        <w:instrText>" \l 2</w:instrText>
      </w:r>
      <w:r>
        <w:fldChar w:fldCharType="end"/>
      </w:r>
    </w:p>
    <w:p w:rsidR="0080197D" w:rsidRDefault="00D2344F">
      <w:pPr>
        <w:pStyle w:val="ProductList-Offering1SubSection"/>
        <w:outlineLvl w:val="2"/>
      </w:pPr>
      <w:bookmarkStart w:id="247" w:name="_Sec1152"/>
      <w:r>
        <w:t>1. Disponibilité des programmes</w:t>
      </w:r>
      <w:bookmarkEnd w:id="247"/>
    </w:p>
    <w:tbl>
      <w:tblPr>
        <w:tblStyle w:val="PURTable"/>
        <w:tblW w:w="0" w:type="dxa"/>
        <w:tblLook w:val="04A0" w:firstRow="1" w:lastRow="0" w:firstColumn="1" w:lastColumn="0" w:noHBand="0" w:noVBand="1"/>
      </w:tblPr>
      <w:tblGrid>
        <w:gridCol w:w="4469"/>
        <w:gridCol w:w="801"/>
        <w:gridCol w:w="777"/>
        <w:gridCol w:w="794"/>
        <w:gridCol w:w="705"/>
        <w:gridCol w:w="827"/>
        <w:gridCol w:w="820"/>
        <w:gridCol w:w="798"/>
        <w:gridCol w:w="793"/>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t>Microsoft Dynamics 365 Customer Engagement Plan, édition Entreprise (SL Utilisateur)</w:t>
            </w:r>
            <w:r>
              <w:fldChar w:fldCharType="begin"/>
            </w:r>
            <w:r>
              <w:instrText xml:space="preserve"> XE "Microsoft Dynamics 365 Customer Engagement Plan, édition Entreprise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Microsoft Dynamics 365 Customer Engagement Plan, édition Entreprise</w:t>
            </w:r>
            <w:r>
              <w:fldChar w:fldCharType="begin"/>
            </w:r>
            <w:r>
              <w:instrText xml:space="preserve"> XE "Module Complémentaire Microsoft Dynamics 365 Customer Engagement Plan,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Customer Engagement Plan, édition Entreprise au titre de la SA</w:t>
            </w:r>
            <w:r>
              <w:fldChar w:fldCharType="begin"/>
            </w:r>
            <w:r>
              <w:instrText xml:space="preserve"> XE "Microsoft Dynamics 365 Customer Engagement Plan, édition Entreprise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Plan, édition Entreprise (SL Utilisateur)</w:t>
            </w:r>
            <w:r>
              <w:fldChar w:fldCharType="begin"/>
            </w:r>
            <w:r>
              <w:instrText xml:space="preserve"> XE "Microsoft Dynamics 365 Plan,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Microsoft Dynamics 365 Plan, édition Entreprise (SL Utilisateur)</w:t>
            </w:r>
            <w:r>
              <w:fldChar w:fldCharType="begin"/>
            </w:r>
            <w:r>
              <w:instrText xml:space="preserve"> XE "Module Complémentaire Microsoft Dynamics 365 Plan,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Plan, édition Entreprise au titre de la SA (SL Utilisateur)</w:t>
            </w:r>
            <w:r>
              <w:fldChar w:fldCharType="begin"/>
            </w:r>
            <w:r>
              <w:instrText xml:space="preserve"> XE "Microsoft Dynamics 365 Plan, édition Entreprise au titre de la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lastRenderedPageBreak/>
              <w:t>Microsoft Dynamics 365 Unified Operations Plan, édition Entreprise</w:t>
            </w:r>
            <w:r>
              <w:fldChar w:fldCharType="begin"/>
            </w:r>
            <w:r>
              <w:instrText xml:space="preserve"> XE "Microsoft Dynamics 365 Unified Operations Plan,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Microsoft Dynamics 365 Unified Operations Plan, édition Entreprise</w:t>
            </w:r>
            <w:r>
              <w:fldChar w:fldCharType="begin"/>
            </w:r>
            <w:r>
              <w:instrText xml:space="preserve"> XE "Module Complémentaire Microsoft Dynamics 365 Unified Operations Plan,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Unified Operations Plan, édition Entreprise au titre de la SA</w:t>
            </w:r>
            <w:r>
              <w:fldChar w:fldCharType="begin"/>
            </w:r>
            <w:r>
              <w:instrText xml:space="preserve"> XE "Microsoft Dynamics 365 Unified Operations Plan, édition Entreprise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Customer Service, édition Entreprise (SL Utilisateur)</w:t>
            </w:r>
            <w:r>
              <w:fldChar w:fldCharType="begin"/>
            </w:r>
            <w:r>
              <w:instrText xml:space="preserve"> XE "Microsoft Dynamics 365 for Customer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Customer Service, édition Entreprise (SL Périphérique)</w:t>
            </w:r>
            <w:r>
              <w:fldChar w:fldCharType="begin"/>
            </w:r>
            <w:r>
              <w:instrText xml:space="preserve"> XE "Microsoft Dynamics 365 for Customer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Field Service, édition Entreprise (SL Utilisateur)</w:t>
            </w:r>
            <w:r>
              <w:fldChar w:fldCharType="begin"/>
            </w:r>
            <w:r>
              <w:instrText xml:space="preserve"> XE "Microsoft Dynamics 365 for Field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Field Service, édition Entreprise (SL Périphérique)</w:t>
            </w:r>
            <w:r>
              <w:fldChar w:fldCharType="begin"/>
            </w:r>
            <w:r>
              <w:instrText xml:space="preserve"> XE "Microsoft Dynamics 365 for Field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Dispositif)</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Microsoft Dynamics 365 for Operations Device, édition Entreprise (SL Dispositif)</w:t>
            </w:r>
            <w:r>
              <w:fldChar w:fldCharType="begin"/>
            </w:r>
            <w:r>
              <w:instrText xml:space="preserve"> XE "Module Complémentaire Microsoft Dynamics 365 for Operations Device, édition Entreprise (SL Dispositif)"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Operations Device, édition Entreprise au titre de la SA (SL Dispositif)</w:t>
            </w:r>
            <w:r>
              <w:fldChar w:fldCharType="begin"/>
            </w:r>
            <w:r>
              <w:instrText xml:space="preserve"> XE "Microsoft Dynamics 365 for Operations Device, édition Entreprise au titre de la SA (SL Dispositif)"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Project Service Automation, édition Entreprise (SL Utilisateur)</w:t>
            </w:r>
            <w:r>
              <w:fldChar w:fldCharType="begin"/>
            </w:r>
            <w:r>
              <w:instrText xml:space="preserve"> XE "Microsoft Dynamics 365 for Project Service Automation,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Retail, édition Entreprise</w:t>
            </w:r>
            <w:r>
              <w:fldChar w:fldCharType="begin"/>
            </w:r>
            <w:r>
              <w:instrText xml:space="preserve"> XE "Microsoft Dynamics 365 for Retail,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Microsoft Dynamics 365 for Retail, édition Entreprise</w:t>
            </w:r>
            <w:r>
              <w:fldChar w:fldCharType="begin"/>
            </w:r>
            <w:r>
              <w:instrText xml:space="preserve"> XE "Module Complémentaire Microsoft Dynamics 365 for Retail,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Retail, édition Entreprise au titre de la SA</w:t>
            </w:r>
            <w:r>
              <w:fldChar w:fldCharType="begin"/>
            </w:r>
            <w:r>
              <w:instrText xml:space="preserve"> XE "Microsoft Dynamics 365 for Retail, édition Entreprise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Sales, édition Entreprise (SL Utilisateur)</w:t>
            </w:r>
            <w:r>
              <w:fldChar w:fldCharType="begin"/>
            </w:r>
            <w:r>
              <w:instrText xml:space="preserve"> XE "Microsoft Dynamics 365 for Sales,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Talent, édition Entreprise</w:t>
            </w:r>
            <w:r>
              <w:fldChar w:fldCharType="begin"/>
            </w:r>
            <w:r>
              <w:instrText xml:space="preserve"> XE "Microsoft Dynamics 365 for Talent,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Microsoft Dynamics 365 for Talent, édition Entreprise</w:t>
            </w:r>
            <w:r>
              <w:fldChar w:fldCharType="begin"/>
            </w:r>
            <w:r>
              <w:instrText xml:space="preserve"> XE "Module complémentaire Microsoft Dynamics 365 for Talent, édition Entreprise"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Talent, édition Entreprise au titre de la SA</w:t>
            </w:r>
            <w:r>
              <w:fldChar w:fldCharType="begin"/>
            </w:r>
            <w:r>
              <w:instrText xml:space="preserve"> XE "Microsoft Dynamics 365 for Talent, édition Entreprise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Team Members, édition Entreprise (SL Utilisateur)</w:t>
            </w:r>
            <w:r>
              <w:fldChar w:fldCharType="begin"/>
            </w:r>
            <w:r>
              <w:instrText xml:space="preserve"> XE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Microsoft Dynamics 365 for Team Members, édition Entreprise (SL Utilisateur)</w:t>
            </w:r>
            <w:r>
              <w:fldChar w:fldCharType="begin"/>
            </w:r>
            <w:r>
              <w:instrText xml:space="preserve"> XE "Module complémentaire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Team Members, édition Entreprise de SA (SL Utilisateur)</w:t>
            </w:r>
            <w:r>
              <w:fldChar w:fldCharType="begin"/>
            </w:r>
            <w:r>
              <w:instrText xml:space="preserve"> XE "Microsoft Dynamics 365 for Team Members,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édition Entreprise - Portail d’engagement client supplémentaire</w:t>
            </w:r>
            <w:r>
              <w:fldChar w:fldCharType="begin"/>
            </w:r>
            <w:r>
              <w:instrText xml:space="preserve"> XE "Microsoft Dynamics 365 édition Entreprise - Portail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édition Entreprise - Vues supplémentaires des pages du portail d’engagement client</w:t>
            </w:r>
            <w:r>
              <w:fldChar w:fldCharType="begin"/>
            </w:r>
            <w:r>
              <w:instrText xml:space="preserve"> XE "Microsoft Dynamics 365 édition Entreprise - Vues supplémentaires des pages du portail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édition Entreprise - Instance de production supplémentaire d’engagement client</w:t>
            </w:r>
            <w:r>
              <w:fldChar w:fldCharType="begin"/>
            </w:r>
            <w:r>
              <w:instrText xml:space="preserve"> XE "Microsoft Dynamics 365 édition Entreprise - Instance de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édition Entreprise - Instance hors production supplémentaire d’engagement client</w:t>
            </w:r>
            <w:r>
              <w:fldChar w:fldCharType="begin"/>
            </w:r>
            <w:r>
              <w:instrText xml:space="preserve"> XE "Microsoft Dynamics 365 édition Entreprise - Instance hors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édition Entreprise - Stockage de base de données d’engagement client supplémentaire</w:t>
            </w:r>
            <w:r>
              <w:fldChar w:fldCharType="begin"/>
            </w:r>
            <w:r>
              <w:instrText xml:space="preserve"> XE "Microsoft Dynamics 365 édition Entreprise - Stockage de base de données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édition Entreprise - Postes des réseaux sociaux du portail d’engagement client supplémentaires</w:t>
            </w:r>
            <w:r>
              <w:fldChar w:fldCharType="begin"/>
            </w:r>
            <w:r>
              <w:instrText xml:space="preserve"> XE "Microsoft Dynamics 365 édition Entreprise - Postes des réseaux sociaux du portail d’engagement client supplémentaires"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Field Service, édition Entreprise - Optimisation de la planification des ressources</w:t>
            </w:r>
            <w:r>
              <w:fldChar w:fldCharType="begin"/>
            </w:r>
            <w:r>
              <w:instrText xml:space="preserve"> XE "Microsoft Dynamics 365 for Field Service, édition Entreprise - Optimisation de la planification des ressources"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Operations, édition Entreprise - Stockage de base de données supplémentaire</w:t>
            </w:r>
            <w:r>
              <w:fldChar w:fldCharType="begin"/>
            </w:r>
            <w:r>
              <w:instrText xml:space="preserve"> XE "Microsoft Dynamics 365 for Operations, édition Entreprise - Stockage de base de données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Operations, édition Entreprise - Stockage de fichier supplémentaire</w:t>
            </w:r>
            <w:r>
              <w:fldChar w:fldCharType="begin"/>
            </w:r>
            <w:r>
              <w:instrText xml:space="preserve"> XE "Microsoft Dynamics 365 for Operations, édition Entreprise - Stockage de fichier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Operations, édition Entreprise - Sandbox Niveau 1 : Instance pour les développeurs et les tests</w:t>
            </w:r>
            <w:r>
              <w:fldChar w:fldCharType="begin"/>
            </w:r>
            <w:r>
              <w:instrText xml:space="preserve"> XE "Microsoft Dynamics 365 for Operations, édition Entreprise - Sandbox Niveau 1 : Instance pour les développeurs et les tests"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lastRenderedPageBreak/>
              <w:t>Microsoft Dynamics 365 for Operations, édition Entreprise - Sandbox Niveau 2 : Test d’acceptation standard</w:t>
            </w:r>
            <w:r>
              <w:fldChar w:fldCharType="begin"/>
            </w:r>
            <w:r>
              <w:instrText xml:space="preserve"> XE "Microsoft Dynamics 365 for Operations, édition Entreprise - Sandbox Niveau 2 : Test d’acceptation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Operations, édition Entreprise - Sandbox Niveau 3 : Test d’acceptation avancé</w:t>
            </w:r>
            <w:r>
              <w:fldChar w:fldCharType="begin"/>
            </w:r>
            <w:r>
              <w:instrText xml:space="preserve"> XE "Microsoft Dynamics 365 for Operations, édition Entreprise - Sandbox Niveau 3 : Test d’acceptation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Operations, édition Entreprise - Sandbox Niveau 4 : Test de performance standard</w:t>
            </w:r>
            <w:r>
              <w:fldChar w:fldCharType="begin"/>
            </w:r>
            <w:r>
              <w:instrText xml:space="preserve"> XE "Microsoft Dynamics 365 for Operations, édition Entreprise - Sandbox Niveau 4 : Test de performance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Microsoft Dynamics 365 for Operations, édition Entreprise - Sandbox Niveau 5 : Test de performance avancé</w:t>
            </w:r>
            <w:r>
              <w:fldChar w:fldCharType="begin"/>
            </w:r>
            <w:r>
              <w:instrText xml:space="preserve"> XE "Microsoft Dynamics 365 for Operations, édition Entreprise - Sandbox Niveau 5 : Test de performance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Support avancé pour Microsoft Dynamics 365</w:t>
            </w:r>
            <w:r>
              <w:fldChar w:fldCharType="begin"/>
            </w:r>
            <w:r>
              <w:instrText xml:space="preserve"> XE "Support avancé pour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Support Pro Direct pour Microsoft Dynamics 365</w:t>
            </w:r>
            <w:r>
              <w:fldChar w:fldCharType="begin"/>
            </w:r>
            <w:r>
              <w:instrText xml:space="preserve"> XE "Support Pro Direct pour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2"/>
      </w:pPr>
      <w:bookmarkStart w:id="248" w:name="_Sec1153"/>
      <w:r>
        <w:t>2. Conditions des Produits</w:t>
      </w:r>
      <w:bookmarkEnd w:id="248"/>
    </w:p>
    <w:tbl>
      <w:tblPr>
        <w:tblStyle w:val="PURTable"/>
        <w:tblW w:w="0" w:type="dxa"/>
        <w:tblLook w:val="04A0" w:firstRow="1" w:lastRow="0" w:firstColumn="1" w:lastColumn="0" w:noHBand="0" w:noVBand="1"/>
      </w:tblPr>
      <w:tblGrid>
        <w:gridCol w:w="3579"/>
        <w:gridCol w:w="3630"/>
        <w:gridCol w:w="3581"/>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3"/>
      </w:pPr>
      <w:r>
        <w:t>2.1 Éligibilité des achats de Dynamics 365 à partir des SL Utilisateur de la SA</w:t>
      </w:r>
    </w:p>
    <w:p w:rsidR="0080197D" w:rsidRDefault="00D2344F">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Les SL Utilisateur au titre de la SA peuvent également être achetées à la place de Licences d’abonnement pour les Produits ci-dessous si la Licence d’abonnement a été achetée au moins trois ans avant l’achat de la SL Utilisateur de la SA. Les SL Utilisateur à partir de la SA peuvent être achetées uniquement à la date anniversaire ou au début d’une nouvelle période d’engagement.</w:t>
      </w:r>
    </w:p>
    <w:tbl>
      <w:tblPr>
        <w:tblStyle w:val="PURTable"/>
        <w:tblW w:w="0" w:type="dxa"/>
        <w:tblLook w:val="04A0" w:firstRow="1" w:lastRow="0" w:firstColumn="1" w:lastColumn="0" w:noHBand="0" w:noVBand="1"/>
      </w:tblPr>
      <w:tblGrid>
        <w:gridCol w:w="5340"/>
        <w:gridCol w:w="5450"/>
      </w:tblGrid>
      <w:tr w:rsidR="008019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0197D" w:rsidRDefault="00D2344F">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0197D" w:rsidRDefault="00D2344F">
            <w:pPr>
              <w:pStyle w:val="ProductList-TableBody"/>
            </w:pPr>
            <w:r>
              <w:rPr>
                <w:color w:val="FFFFFF"/>
              </w:rPr>
              <w:t>SL Utilisateur à partir de la SA correspondante</w:t>
            </w:r>
          </w:p>
        </w:tc>
      </w:tr>
      <w:tr w:rsidR="0080197D">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CAL Tâche Microsoft Dynamics AX,</w:t>
            </w:r>
            <w:r>
              <w:br/>
              <w:t>CAL Libre-Service Microsoft Dynamics AX,</w:t>
            </w:r>
            <w:r>
              <w:br/>
              <w:t>CAL Essentielle Microsoft Dynamics CRM ou</w:t>
            </w:r>
            <w:r>
              <w:br/>
              <w:t>CAL sur site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Microsoft Dynamics 365 for Team Members, édition Entreprise à partir de la SA</w:t>
            </w:r>
          </w:p>
        </w:tc>
      </w:tr>
      <w:tr w:rsidR="0080197D">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CAL Tâche Microsoft Dynamics AX (Dispositif) ou</w:t>
            </w:r>
            <w:r>
              <w:br/>
              <w:t>CAL Dispositif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Microsoft Dynamics 365 for Operations Device, édition Entreprise au titre de la SA</w:t>
            </w:r>
          </w:p>
        </w:tc>
      </w:tr>
      <w:tr w:rsidR="0080197D">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CAL Activité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Microsoft Dynamics 365 for Operations Activity, Édition Enterprise à partir de la SA</w:t>
            </w:r>
          </w:p>
        </w:tc>
      </w:tr>
      <w:tr w:rsidR="0080197D">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CAL Fonctionnelle Microsoft Dynamics AX,</w:t>
            </w:r>
            <w:r>
              <w:br/>
              <w:t>CAL Microsoft Dynamics AX Enterprise ou</w:t>
            </w:r>
            <w:r>
              <w:br/>
              <w:t>CAL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Microsoft Dynamics 365 Plan, édition Entreprise au titre de la SA</w:t>
            </w:r>
          </w:p>
          <w:p w:rsidR="0080197D" w:rsidRDefault="00D2344F">
            <w:pPr>
              <w:pStyle w:val="ProductList-TableBody"/>
            </w:pPr>
            <w:r>
              <w:t>Microsoft Dynamics 365 for Retail, édition Entreprise au titre de la SA</w:t>
            </w:r>
          </w:p>
        </w:tc>
      </w:tr>
      <w:tr w:rsidR="0080197D">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Microsoft Dynamics 365 for Talent, édition Entreprise au titre de la SA</w:t>
            </w:r>
          </w:p>
        </w:tc>
      </w:tr>
      <w:tr w:rsidR="0080197D">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CAL Basique Microsoft Dynamics CRM, ou</w:t>
            </w:r>
            <w:r>
              <w:br/>
              <w:t>CAL sur site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Microsoft Dynamics 365 for Sales, édition Entreprise à partir de la SA</w:t>
            </w:r>
            <w:r>
              <w:br/>
              <w:t>Microsoft Dynamics 365 Customer Engagement Plan, édition Entreprise au titre de la SA</w:t>
            </w:r>
          </w:p>
        </w:tc>
      </w:tr>
      <w:tr w:rsidR="0080197D">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CAL Basique Microsoft Dynamics CRM, ou</w:t>
            </w:r>
            <w:r>
              <w:br/>
              <w:t>CAL sur site Microsoft Dynamics 365 365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Microsoft Dynamics 365 for Customer Service, édition Entreprise au titre de la SA</w:t>
            </w:r>
            <w:r>
              <w:br/>
              <w:t>Microsoft Dynamics 365, édition Entreprise Plan 1 à partir de la SA</w:t>
            </w:r>
          </w:p>
        </w:tc>
      </w:tr>
      <w:tr w:rsidR="0080197D">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CAL sur site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Microsoft Dynamics 365 for Case Management, Édition Enterprise au titre de la SA</w:t>
            </w:r>
          </w:p>
        </w:tc>
      </w:tr>
      <w:tr w:rsidR="0080197D">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CAL Professionnelle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Microsoft Dynamics 365 Customer Engagement Plan, édition Entreprise au titre de la SA</w:t>
            </w:r>
          </w:p>
        </w:tc>
      </w:tr>
    </w:tbl>
    <w:p w:rsidR="0080197D" w:rsidRDefault="0080197D">
      <w:pPr>
        <w:pStyle w:val="ProductList-Body"/>
      </w:pPr>
    </w:p>
    <w:p w:rsidR="0080197D" w:rsidRDefault="00D2344F">
      <w:pPr>
        <w:pStyle w:val="ProductList-ClauseHeading"/>
        <w:outlineLvl w:val="3"/>
      </w:pPr>
      <w:r>
        <w:t>2.2 Licences Éligibles et SL Utilisateur Module Complémentaire</w:t>
      </w:r>
    </w:p>
    <w:p w:rsidR="0080197D" w:rsidRDefault="00D2344F">
      <w:pPr>
        <w:pStyle w:val="ProductList-Body"/>
      </w:pPr>
      <w:r>
        <w:t>Chaque Licence Éligible doit être couverte par une SA active. Il n’est possible d’acquérir qu’une seule SL Utilisateur Module Complémentaire pour chaque Licence Éligible (ou pour chaque ensemble de Licences Éligibles).</w:t>
      </w:r>
    </w:p>
    <w:tbl>
      <w:tblPr>
        <w:tblStyle w:val="PURTable"/>
        <w:tblW w:w="0" w:type="dxa"/>
        <w:tblLook w:val="04A0" w:firstRow="1" w:lastRow="0" w:firstColumn="1" w:lastColumn="0" w:noHBand="0" w:noVBand="1"/>
      </w:tblPr>
      <w:tblGrid>
        <w:gridCol w:w="5388"/>
        <w:gridCol w:w="5402"/>
      </w:tblGrid>
      <w:tr w:rsidR="008019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SL Utilisateur Module Complémentaire</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Tâche Microsoft Dynamics AX</w:t>
            </w:r>
            <w:r>
              <w:fldChar w:fldCharType="begin"/>
            </w:r>
            <w:r>
              <w:instrText xml:space="preserve"> XE "CAL Tâche Microsoft Dynamics AX" </w:instrText>
            </w:r>
            <w:r>
              <w:fldChar w:fldCharType="end"/>
            </w:r>
            <w:r>
              <w:t>,</w:t>
            </w:r>
            <w:r>
              <w:br/>
              <w:t>CAL Libre-Service Microsoft Dynamics AX</w:t>
            </w:r>
            <w:r>
              <w:fldChar w:fldCharType="begin"/>
            </w:r>
            <w:r>
              <w:instrText xml:space="preserve"> XE "CAL Libre-Service Microsoft Dynamics AX" </w:instrText>
            </w:r>
            <w:r>
              <w:fldChar w:fldCharType="end"/>
            </w:r>
            <w:r>
              <w:t xml:space="preserve">, </w:t>
            </w:r>
            <w:r>
              <w:br/>
              <w:t>CAL Essentielle Microsoft Dynamics CRM ou</w:t>
            </w:r>
            <w:r>
              <w:b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Module complémentaire Microsoft Dynamics 365 for Team Members, édition Entreprise</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Tâche Microsoft Dynamics AX (Dispositif) ou</w:t>
            </w:r>
            <w:r>
              <w:br/>
              <w:t>CAL Dispositif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Module complémentaire Microsoft Dynamics 365 for Operations Device, édition Entreprise</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Activité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Module complémentaire Microsoft Dynamics 365 for Operations Activity, édition Enterprise</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Fonctionnelle Microsoft Dynamics AX</w:t>
            </w:r>
            <w:r>
              <w:fldChar w:fldCharType="begin"/>
            </w:r>
            <w:r>
              <w:instrText xml:space="preserve"> XE "CAL Fonctionnelle Microsoft Dynamics AX" </w:instrText>
            </w:r>
            <w:r>
              <w:fldChar w:fldCharType="end"/>
            </w:r>
            <w:r>
              <w:t xml:space="preserve">, </w:t>
            </w:r>
            <w:r>
              <w:br/>
              <w:t>CAL Microsoft Dynamics AX Enterprise</w:t>
            </w:r>
            <w:r>
              <w:fldChar w:fldCharType="begin"/>
            </w:r>
            <w:r>
              <w:instrText xml:space="preserve"> XE "CAL Microsoft Dynamics AX Enterprise" </w:instrText>
            </w:r>
            <w:r>
              <w:fldChar w:fldCharType="end"/>
            </w:r>
            <w:r>
              <w:t xml:space="preserve"> ou</w:t>
            </w:r>
            <w:r>
              <w:br/>
              <w:t>CAL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Module complémentaire Microsoft Dynamics 365 Plan, édition Entreprise</w:t>
            </w:r>
          </w:p>
          <w:p w:rsidR="0080197D" w:rsidRDefault="00D2344F">
            <w:pPr>
              <w:pStyle w:val="ProductList-TableBody"/>
            </w:pPr>
            <w:r>
              <w:t>Module Complémentaire Microsoft Dynamics 365 for Retail, édition Entreprise</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lastRenderedPageBreak/>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Module Complémentaire Microsoft Dynamics 365 for Talent, édition Entreprise</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Basique Microsoft Dynamics CRM</w:t>
            </w:r>
            <w:r>
              <w:fldChar w:fldCharType="begin"/>
            </w:r>
            <w:r>
              <w:instrText xml:space="preserve"> XE "CAL Basique Microsoft Dynamics CRM" </w:instrText>
            </w:r>
            <w:r>
              <w:fldChar w:fldCharType="end"/>
            </w:r>
            <w:r>
              <w:t>, ou</w:t>
            </w:r>
            <w:r>
              <w:b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Microsoft Dynamics 365 for Sales, Module Complémentaire édition Entreprise</w:t>
            </w:r>
            <w:r>
              <w:br/>
              <w:t>Module Complémentaire Microsoft Dynamics 365 Customer Engagement Plan, édition Entreprise</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Basique Microsoft Dynamics CRM, ou</w:t>
            </w:r>
            <w:r>
              <w:br/>
              <w:t>CAL sur site Microsoft Dynamics 365 365 for Customer Service</w:t>
            </w:r>
            <w:r>
              <w:fldChar w:fldCharType="begin"/>
            </w:r>
            <w:r>
              <w:instrText xml:space="preserve"> XE "CAL sur site Microsoft Dynamics 365 365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Microsoft Dynamics 365 for Customer Service, Module Complémentaire édition Entreprise</w:t>
            </w:r>
            <w:r>
              <w:br/>
              <w:t>Microsoft Dynamics 365, Module Complémentaire édition Entreprise Plan 1</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Microsoft Dynamics 365 pour Case Management, Module Complémentaire édition Enterprise</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Professionnelle Microsoft Dynamics CRM</w:t>
            </w:r>
            <w:r>
              <w:fldChar w:fldCharType="begin"/>
            </w:r>
            <w:r>
              <w:instrText xml:space="preserve"> XE "CAL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Module Complémentaire Microsoft Dynamics 365 Customer Engagement Plan, édition Entreprise</w:t>
            </w:r>
          </w:p>
        </w:tc>
      </w:tr>
    </w:tbl>
    <w:p w:rsidR="0080197D" w:rsidRDefault="0080197D">
      <w:pPr>
        <w:pStyle w:val="ProductList-Body"/>
      </w:pPr>
    </w:p>
    <w:p w:rsidR="0080197D" w:rsidRDefault="00D2344F">
      <w:pPr>
        <w:pStyle w:val="ProductList-ClauseHeading"/>
        <w:outlineLvl w:val="3"/>
      </w:pPr>
      <w:r>
        <w:t>2.3 Unified Service Desk (USD)</w:t>
      </w:r>
    </w:p>
    <w:p w:rsidR="0080197D" w:rsidRDefault="00D2344F">
      <w:pPr>
        <w:pStyle w:val="ProductList-Body"/>
      </w:pPr>
      <w:r>
        <w:t>Les clients titulaires d’un abonnement Microsoft Dynamics 365 Customer Engagement Plan, Microsoft Dynamics 365 Unified Operations Plan ou Microsoft Dynamics 365 Plan, édition Entreprise, peuvent installer et utiliser le logiciel Unified Service Desk pour chaque utilisateur.</w:t>
      </w:r>
    </w:p>
    <w:p w:rsidR="0080197D" w:rsidRDefault="0080197D">
      <w:pPr>
        <w:pStyle w:val="ProductList-Body"/>
      </w:pPr>
    </w:p>
    <w:p w:rsidR="0080197D" w:rsidRDefault="00D2344F">
      <w:pPr>
        <w:pStyle w:val="ProductList-ClauseHeading"/>
        <w:outlineLvl w:val="3"/>
      </w:pPr>
      <w:r>
        <w:t>2.4 Microsoft Dynamics CustomerSource</w:t>
      </w:r>
    </w:p>
    <w:p w:rsidR="0080197D" w:rsidRDefault="00D2344F">
      <w:pPr>
        <w:pStyle w:val="ProductList-Body"/>
      </w:pPr>
      <w:r>
        <w:t xml:space="preserve">Les clients disposant d’un abonnement Microsoft Dynamics 365 Services peuvent accéder à, et utiliser CustomerSource. </w:t>
      </w:r>
    </w:p>
    <w:p w:rsidR="0080197D" w:rsidRDefault="0080197D">
      <w:pPr>
        <w:pStyle w:val="ProductList-Body"/>
      </w:pPr>
    </w:p>
    <w:p w:rsidR="0080197D" w:rsidRDefault="00D2344F">
      <w:pPr>
        <w:pStyle w:val="ProductList-ClauseHeading"/>
        <w:outlineLvl w:val="3"/>
      </w:pPr>
      <w:r>
        <w:t>2.5 Conditions Requises pour les Offres Éligibles</w:t>
      </w:r>
    </w:p>
    <w:p w:rsidR="0080197D" w:rsidRDefault="00D2344F">
      <w:pPr>
        <w:pStyle w:val="ProductList-Body"/>
      </w:pPr>
      <w:r>
        <w:t>Les clients qui renouvellent un contrat avec des Produits Éligibles du tableau ci-dessous à compter du 1er novembre 2016 peuvent acquérir l’Offre Éligible Microsoft Dynamics 365 Online Services Correspondante dans les renouvellements de contrat avant le 31 octobre 2019. Les clients Licences en Volume et Tarifs Microsoft Dynamics pourront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14"/>
        <w:gridCol w:w="5476"/>
      </w:tblGrid>
      <w:tr w:rsidR="008019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0197D" w:rsidRDefault="00D2344F">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0197D" w:rsidRDefault="00D2344F">
            <w:pPr>
              <w:pStyle w:val="ProductList-TableBody"/>
            </w:pPr>
            <w:r>
              <w:rPr>
                <w:color w:val="FFFFFF"/>
              </w:rPr>
              <w:t>Offre Éligible Microsoft Dynamics 365 Online Services Correspondante</w:t>
            </w:r>
          </w:p>
        </w:tc>
      </w:tr>
      <w:tr w:rsidR="0080197D">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Microsoft Dynamics CRM Online ;</w:t>
            </w:r>
            <w:r>
              <w:br/>
              <w:t>Microsoft Dynamics AX (en ligne) ;</w:t>
            </w:r>
            <w:r>
              <w:br/>
              <w:t xml:space="preserve">Microsoft Dynamics CRM ; et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Microsoft Dynamics 365, édition Entreprise - Offre Éligible</w:t>
            </w:r>
            <w:r>
              <w:br/>
              <w:t>Microsoft Dynamics 365, édition Entreprise - Offre Éligible au titre de la SA</w:t>
            </w:r>
            <w:r>
              <w:br/>
              <w:t>Microsoft Dynamics 365, édition Entreprise - Offre Éligible, Module Complémentaire</w:t>
            </w:r>
          </w:p>
        </w:tc>
      </w:tr>
      <w:tr w:rsidR="0080197D">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Microsoft Dynamics NAV ;</w:t>
            </w:r>
            <w:r>
              <w:br/>
              <w:t>Microsoft Dynamics GP ; et</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Microsoft Dynamics 365, édition Business - Offre Éligible</w:t>
            </w:r>
            <w:r>
              <w:br/>
              <w:t>Microsoft Dynamics 365, édition Business - Offre Éligible au titre de la SA</w:t>
            </w:r>
            <w:r>
              <w:br/>
              <w:t>Microsoft Dynamics 365, édition Business - Offre Éligible, Module Complémentaire</w:t>
            </w:r>
          </w:p>
        </w:tc>
      </w:tr>
    </w:tbl>
    <w:p w:rsidR="0080197D" w:rsidRDefault="0080197D">
      <w:pPr>
        <w:pStyle w:val="ProductList-Body"/>
      </w:pPr>
    </w:p>
    <w:p w:rsidR="0080197D" w:rsidRDefault="00D2344F">
      <w:pPr>
        <w:pStyle w:val="ProductList-ClauseHeading"/>
        <w:outlineLvl w:val="3"/>
      </w:pPr>
      <w:r>
        <w:t>2.6 Microsoft Dynamics Marketing et Parature</w:t>
      </w:r>
    </w:p>
    <w:p w:rsidR="0080197D" w:rsidRDefault="00D2344F">
      <w:pPr>
        <w:pStyle w:val="ProductList-Body"/>
      </w:pPr>
      <w:r>
        <w:t>Les clients disposant d’un Contrat Entreprise ou Souscription Entreprise et d’une licence Microsoft Dynamics Marketing et Parature au titre d’un abonnement Microsoft contracté avant le 1er novembre 2016 dans le cadre d’un Accord de Mise en Œuvre en vigueur, peuvent renouveler leur abonnement dans le cadre d’un Accord de Mise en Œuvre ultérieur signé avant le 1er novembre 2017.</w:t>
      </w:r>
    </w:p>
    <w:p w:rsidR="0080197D" w:rsidRDefault="0080197D">
      <w:pPr>
        <w:pStyle w:val="ProductList-Body"/>
      </w:pPr>
    </w:p>
    <w:p w:rsidR="0080197D" w:rsidRDefault="00D2344F">
      <w:pPr>
        <w:pStyle w:val="ProductList-ClauseHeading"/>
        <w:outlineLvl w:val="3"/>
      </w:pPr>
      <w:r>
        <w:t>2.7 Microsoft Dynamics 365 Plan, édition Entreprise pour le Secteur Public</w:t>
      </w:r>
    </w:p>
    <w:p w:rsidR="0080197D" w:rsidRDefault="00D2344F">
      <w:pPr>
        <w:pStyle w:val="ProductList-Body"/>
      </w:pPr>
      <w:r>
        <w:t>Microsoft Dynamics 365 Unified Operations Plan, Microsoft Dynamics 365 for Retail et Microsoft Dynamics 365 for Talent ne sont pas disponibles dans Microsoft 365 Plan, édition Entreprise pour le Secteur Public.</w:t>
      </w:r>
    </w:p>
    <w:p w:rsidR="0080197D" w:rsidRDefault="0080197D">
      <w:pPr>
        <w:pStyle w:val="ProductList-Body"/>
      </w:pPr>
    </w:p>
    <w:p w:rsidR="0080197D" w:rsidRDefault="00D2344F">
      <w:pPr>
        <w:pStyle w:val="ProductList-ClauseHeading"/>
        <w:outlineLvl w:val="3"/>
      </w:pPr>
      <w:r>
        <w:t>2.8 Microsoft Dynamics 365 Customer Engagement Plan et Customer Engagement Apps, édition Entreprise pour le Secteur Public et l’Éducation</w:t>
      </w:r>
    </w:p>
    <w:p w:rsidR="0080197D" w:rsidRDefault="00D2344F">
      <w:pPr>
        <w:pStyle w:val="ProductList-Body"/>
      </w:pPr>
      <w:r>
        <w:t xml:space="preserve">Microsoft Dynamics 365 Customer Engagement Plan, édition Enterprise et ses services individuels, tels que définis à l’Annexe 2 – Suites de licences d’abonnement du document </w:t>
      </w:r>
      <w:hyperlink r:id="rId122">
        <w:r>
          <w:rPr>
            <w:color w:val="00467F"/>
            <w:u w:val="single"/>
          </w:rPr>
          <w:t>Conditions des Services en Ligne</w:t>
        </w:r>
      </w:hyperlink>
      <w:r>
        <w:t>, sont disponibles pour le Secteur Public et l’Éducation dans les programmes de Licence Open, Open Value et Open Value Souscription.</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GroupHeading"/>
        <w:outlineLvl w:val="1"/>
      </w:pPr>
      <w:bookmarkStart w:id="249" w:name="_Sec632"/>
      <w:r>
        <w:t>Services Office 365</w:t>
      </w:r>
      <w:bookmarkEnd w:id="249"/>
      <w:r>
        <w:fldChar w:fldCharType="begin"/>
      </w:r>
      <w:r>
        <w:instrText xml:space="preserve"> TC "</w:instrText>
      </w:r>
      <w:bookmarkStart w:id="250" w:name="_Toc488831898"/>
      <w:r>
        <w:instrText>Services Office 365</w:instrText>
      </w:r>
      <w:bookmarkEnd w:id="250"/>
      <w:r>
        <w:instrText>" \l 2</w:instrText>
      </w:r>
      <w:r>
        <w:fldChar w:fldCharType="end"/>
      </w:r>
    </w:p>
    <w:p w:rsidR="0080197D" w:rsidRDefault="00D2344F">
      <w:pPr>
        <w:pStyle w:val="ProductList-Offering2HeadingNoBorder"/>
        <w:outlineLvl w:val="2"/>
      </w:pPr>
      <w:bookmarkStart w:id="251" w:name="_Sec633"/>
      <w:r>
        <w:t>Applications Office 365</w:t>
      </w:r>
      <w:bookmarkEnd w:id="251"/>
      <w:r>
        <w:fldChar w:fldCharType="begin"/>
      </w:r>
      <w:r>
        <w:instrText xml:space="preserve"> TC "</w:instrText>
      </w:r>
      <w:bookmarkStart w:id="252" w:name="_Toc488831899"/>
      <w:r>
        <w:instrText>Applications Office 365</w:instrText>
      </w:r>
      <w:bookmarkEnd w:id="252"/>
      <w:r>
        <w:instrText>" \l 3</w:instrText>
      </w:r>
      <w:r>
        <w:fldChar w:fldCharType="end"/>
      </w:r>
    </w:p>
    <w:p w:rsidR="0080197D" w:rsidRDefault="00D2344F">
      <w:pPr>
        <w:pStyle w:val="ProductList-Offering1SubSection"/>
        <w:outlineLvl w:val="3"/>
      </w:pPr>
      <w:bookmarkStart w:id="253" w:name="_Sec719"/>
      <w:r>
        <w:t>1. Disponibilité des programmes</w:t>
      </w:r>
      <w:bookmarkEnd w:id="253"/>
    </w:p>
    <w:tbl>
      <w:tblPr>
        <w:tblStyle w:val="PURTable"/>
        <w:tblW w:w="0" w:type="dxa"/>
        <w:tblLook w:val="04A0" w:firstRow="1" w:lastRow="0" w:firstColumn="1" w:lastColumn="0" w:noHBand="0" w:noVBand="1"/>
      </w:tblPr>
      <w:tblGrid>
        <w:gridCol w:w="4454"/>
        <w:gridCol w:w="800"/>
        <w:gridCol w:w="786"/>
        <w:gridCol w:w="792"/>
        <w:gridCol w:w="704"/>
        <w:gridCol w:w="827"/>
        <w:gridCol w:w="819"/>
        <w:gridCol w:w="797"/>
        <w:gridCol w:w="805"/>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Visio Pro pour Office 365</w:t>
            </w:r>
            <w:r>
              <w:fldChar w:fldCharType="begin"/>
            </w:r>
            <w:r>
              <w:instrText xml:space="preserve"> XE "Module complémentaire Visio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lastRenderedPageBreak/>
              <w:t>Visio Pro pour Office 365 de SA</w:t>
            </w:r>
            <w:r>
              <w:fldChar w:fldCharType="begin"/>
            </w:r>
            <w:r>
              <w:instrText xml:space="preserve"> XE "Visio Pro pour Office 365 de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3"/>
      </w:pPr>
      <w:bookmarkStart w:id="254" w:name="_Sec774"/>
      <w:r>
        <w:t>2. Conditions des Produits</w:t>
      </w:r>
      <w:bookmarkEnd w:id="254"/>
    </w:p>
    <w:tbl>
      <w:tblPr>
        <w:tblStyle w:val="PURTable"/>
        <w:tblW w:w="0" w:type="dxa"/>
        <w:tblLook w:val="04A0" w:firstRow="1" w:lastRow="0" w:firstColumn="1" w:lastColumn="0" w:noHBand="0" w:noVBand="1"/>
      </w:tblPr>
      <w:tblGrid>
        <w:gridCol w:w="3592"/>
        <w:gridCol w:w="3611"/>
        <w:gridCol w:w="358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Pro pour Office 365</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Pro pour Office 365</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2.1 Conditions à remplir pour l’achat de SL Utilisateur pour les Applications Office 365 au titre de la SA</w:t>
      </w:r>
    </w:p>
    <w:p w:rsidR="0080197D" w:rsidRDefault="00D2344F">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8019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SL Utilisateur correspondante au titre de la SA</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365 ProPlus au titre de la SA</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Visio Pro pour Office 365 au titre de la SA</w:t>
            </w:r>
          </w:p>
        </w:tc>
      </w:tr>
    </w:tbl>
    <w:p w:rsidR="0080197D" w:rsidRDefault="0080197D">
      <w:pPr>
        <w:pStyle w:val="ProductList-Body"/>
      </w:pPr>
    </w:p>
    <w:p w:rsidR="0080197D" w:rsidRDefault="00D2344F">
      <w:pPr>
        <w:pStyle w:val="ProductList-ClauseHeading"/>
        <w:outlineLvl w:val="4"/>
      </w:pPr>
      <w:r>
        <w:t>2.2 Licences Éligibles et SL Utilisateur Module Complémentaire</w:t>
      </w:r>
    </w:p>
    <w:p w:rsidR="0080197D" w:rsidRDefault="00D2344F">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380"/>
        <w:gridCol w:w="5410"/>
      </w:tblGrid>
      <w:tr w:rsidR="008019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SL Utilisateur Module Complémentaire</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Module complémentaire Visio Pro pour Office 365 vers Visio Professional</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Module complémentaire Visio Pro pour Office 365 vers Visio Standard</w:t>
            </w:r>
          </w:p>
        </w:tc>
      </w:tr>
    </w:tbl>
    <w:p w:rsidR="0080197D" w:rsidRDefault="0080197D">
      <w:pPr>
        <w:pStyle w:val="ProductList-Body"/>
      </w:pPr>
    </w:p>
    <w:p w:rsidR="0080197D" w:rsidRDefault="00D2344F">
      <w:pPr>
        <w:pStyle w:val="ProductList-ClauseHeading"/>
        <w:outlineLvl w:val="4"/>
      </w:pPr>
      <w:r>
        <w:t>2.3 Éligibilité du support avec droits Windows To Go pour Office 365 Pro Plus</w:t>
      </w:r>
    </w:p>
    <w:p w:rsidR="0080197D" w:rsidRDefault="00D2344F">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80197D" w:rsidRDefault="0080197D">
      <w:pPr>
        <w:pStyle w:val="ProductList-Body"/>
      </w:pPr>
    </w:p>
    <w:p w:rsidR="0080197D" w:rsidRDefault="00D2344F">
      <w:pPr>
        <w:pStyle w:val="ProductList-ClauseHeading"/>
        <w:outlineLvl w:val="4"/>
      </w:pPr>
      <w:r>
        <w:t>2.4 Contrat Campus et School, Accord de Mise en Œuvre de Solutions Éducation et Contrat Open Value Souscription – Solutions Éducation</w:t>
      </w:r>
    </w:p>
    <w:p w:rsidR="0080197D" w:rsidRDefault="00D2344F">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80197D" w:rsidRDefault="0080197D">
      <w:pPr>
        <w:pStyle w:val="ProductList-Body"/>
      </w:pPr>
    </w:p>
    <w:p w:rsidR="0080197D" w:rsidRDefault="00D2344F">
      <w:pPr>
        <w:pStyle w:val="ProductList-Body"/>
      </w:pPr>
      <w:r>
        <w:t>Les Établissements disposant de SL Utilisateur Office 365 ProPlus attribuées à l’ensemble de leurs enseignants et employés sont autorisés à installer le logiciel Office Professionnel Plus 2016 dans les laboratoires ou les bibliothèques en accès libre de leur choix qui font partie de leur organisation. L’utilisation de ce logiciel est soumise aux Termes du Contrat de Licence d’Office Professionnel Plus 2016.</w:t>
      </w:r>
    </w:p>
    <w:p w:rsidR="0080197D" w:rsidRDefault="0080197D">
      <w:pPr>
        <w:pStyle w:val="ProductList-Body"/>
      </w:pPr>
    </w:p>
    <w:p w:rsidR="0080197D" w:rsidRDefault="00D2344F">
      <w:pPr>
        <w:pStyle w:val="ProductList-Body"/>
      </w:pPr>
      <w:r>
        <w:t>Les Établissements disposant de licences Software Assurance Office Professionnel Plus attribuées à l’ensemble de leurs enseignants et employés sont autorisés à acheter des Licences d’Office 365 ProPlus pour l’ensemble des enseignants et des employés faisant partie de l’organisation de l’Établissement, et ce sans frais supplémentaires pour l’Établissement. Les Licences gratuites concédées au titre de cette offre ne peuvent pas être comptées dans le nombre minimum d‘unités à commander par l‘Établissement.</w:t>
      </w:r>
    </w:p>
    <w:p w:rsidR="0080197D" w:rsidRDefault="0080197D">
      <w:pPr>
        <w:pStyle w:val="ProductList-Body"/>
      </w:pPr>
    </w:p>
    <w:p w:rsidR="0080197D" w:rsidRDefault="00D2344F">
      <w:pPr>
        <w:pStyle w:val="ProductList-ClauseHeading"/>
        <w:outlineLvl w:val="4"/>
      </w:pPr>
      <w:r>
        <w:t>2.5 Office Multi Language Pack</w:t>
      </w:r>
    </w:p>
    <w:p w:rsidR="0080197D" w:rsidRDefault="00D2344F">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80197D" w:rsidRDefault="0080197D">
      <w:pPr>
        <w:pStyle w:val="ProductList-Body"/>
      </w:pPr>
    </w:p>
    <w:p w:rsidR="0080197D" w:rsidRDefault="00D2344F">
      <w:pPr>
        <w:pStyle w:val="ProductList-ClauseHeading"/>
        <w:outlineLvl w:val="4"/>
      </w:pPr>
      <w:r>
        <w:t>2.6 Office Online</w:t>
      </w:r>
    </w:p>
    <w:p w:rsidR="0080197D" w:rsidRDefault="00D2344F">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80197D" w:rsidRDefault="0080197D">
      <w:pPr>
        <w:pStyle w:val="ProductList-Body"/>
      </w:pPr>
    </w:p>
    <w:p w:rsidR="0080197D" w:rsidRDefault="00D2344F">
      <w:pPr>
        <w:pStyle w:val="ProductList-ClauseHeading"/>
        <w:outlineLvl w:val="4"/>
      </w:pPr>
      <w:r>
        <w:t>2.7 Période de migration pour Open Value Souscription</w:t>
      </w:r>
    </w:p>
    <w:p w:rsidR="0080197D" w:rsidRDefault="00D2344F">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80197D" w:rsidRDefault="0080197D">
      <w:pPr>
        <w:pStyle w:val="ProductList-Body"/>
      </w:pPr>
    </w:p>
    <w:p w:rsidR="0080197D" w:rsidRDefault="00D2344F">
      <w:pPr>
        <w:pStyle w:val="ProductList-ClauseHeading"/>
        <w:outlineLvl w:val="4"/>
      </w:pPr>
      <w:r>
        <w:t>2.8 Droits de déploiement pour Visio Professionnel 2016</w:t>
      </w:r>
    </w:p>
    <w:p w:rsidR="0080197D" w:rsidRDefault="00D2344F">
      <w:pPr>
        <w:pStyle w:val="ProductList-Body"/>
      </w:pPr>
      <w:r>
        <w:t>Chaque utilisateur d’Office 2016 ou chaque utilisateur titulaire d’une licence pour installer Office Professional Plus dans le cadre de la section SL Utilisateur Microsoft 365 au titre de la SA disposant d’un abonnement Visio Pro pour Office 365 peut installer et utiliser une seule copie du logiciel Visio Professionnel 2016 sur le dispositif sur lequel Office 2016 est installé.</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255" w:name="_Sec634"/>
      <w:r>
        <w:t>Suites Office 365</w:t>
      </w:r>
      <w:bookmarkEnd w:id="255"/>
      <w:r>
        <w:fldChar w:fldCharType="begin"/>
      </w:r>
      <w:r>
        <w:instrText xml:space="preserve"> TC "</w:instrText>
      </w:r>
      <w:bookmarkStart w:id="256" w:name="_Toc488831900"/>
      <w:r>
        <w:instrText>Suites Office 365</w:instrText>
      </w:r>
      <w:bookmarkEnd w:id="256"/>
      <w:r>
        <w:instrText>" \l 3</w:instrText>
      </w:r>
      <w:r>
        <w:fldChar w:fldCharType="end"/>
      </w:r>
    </w:p>
    <w:p w:rsidR="0080197D" w:rsidRDefault="00D2344F">
      <w:pPr>
        <w:pStyle w:val="ProductList-Offering1SubSection"/>
        <w:outlineLvl w:val="3"/>
      </w:pPr>
      <w:bookmarkStart w:id="257" w:name="_Sec720"/>
      <w:r>
        <w:t>1. Disponibilité des programmes</w:t>
      </w:r>
      <w:bookmarkEnd w:id="257"/>
    </w:p>
    <w:tbl>
      <w:tblPr>
        <w:tblStyle w:val="PURTable"/>
        <w:tblW w:w="0" w:type="dxa"/>
        <w:tblLook w:val="04A0" w:firstRow="1" w:lastRow="0" w:firstColumn="1" w:lastColumn="0" w:noHBand="0" w:noVBand="1"/>
      </w:tblPr>
      <w:tblGrid>
        <w:gridCol w:w="4453"/>
        <w:gridCol w:w="800"/>
        <w:gridCol w:w="785"/>
        <w:gridCol w:w="792"/>
        <w:gridCol w:w="704"/>
        <w:gridCol w:w="827"/>
        <w:gridCol w:w="819"/>
        <w:gridCol w:w="797"/>
        <w:gridCol w:w="807"/>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Office 365 Éducation E5</w:t>
            </w:r>
            <w:r>
              <w:fldChar w:fldCharType="begin"/>
            </w:r>
            <w:r>
              <w:instrText xml:space="preserve"> XE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Office 365 Éducation E5</w:t>
            </w:r>
            <w:r>
              <w:fldChar w:fldCharType="begin"/>
            </w:r>
            <w:r>
              <w:instrText xml:space="preserve"> XE "Module Complémentaire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Office 365 Entreprise F1</w:t>
            </w:r>
            <w:r>
              <w:fldChar w:fldCharType="begin"/>
            </w:r>
            <w:r>
              <w:instrText xml:space="preserve"> XE "Office 365 Entreprise F1"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3"/>
      </w:pPr>
      <w:bookmarkStart w:id="258" w:name="_Sec775"/>
      <w:r>
        <w:t>2. Conditions des Produits</w:t>
      </w:r>
      <w:bookmarkEnd w:id="258"/>
    </w:p>
    <w:tbl>
      <w:tblPr>
        <w:tblStyle w:val="PURTable"/>
        <w:tblW w:w="0" w:type="dxa"/>
        <w:tblLook w:val="04A0" w:firstRow="1" w:lastRow="0" w:firstColumn="1" w:lastColumn="0" w:noHBand="0" w:noVBand="1"/>
      </w:tblPr>
      <w:tblGrid>
        <w:gridCol w:w="3592"/>
        <w:gridCol w:w="3611"/>
        <w:gridCol w:w="358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F</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2.1 Service de Cloud Communautaire Gouvernemental des États-Unis</w:t>
      </w:r>
    </w:p>
    <w:p w:rsidR="0080197D" w:rsidRDefault="00D2344F">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rsidR="0080197D" w:rsidRDefault="0080197D">
      <w:pPr>
        <w:pStyle w:val="ProductList-Body"/>
      </w:pPr>
    </w:p>
    <w:p w:rsidR="0080197D" w:rsidRDefault="00D2344F">
      <w:pPr>
        <w:pStyle w:val="ProductList-ClauseHeading"/>
        <w:outlineLvl w:val="4"/>
      </w:pPr>
      <w:r>
        <w:t>2.2 Achats dans le cadre d’un Contrat Campus et School</w:t>
      </w:r>
    </w:p>
    <w:p w:rsidR="0080197D" w:rsidRDefault="00D2344F">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rsidR="0080197D" w:rsidRDefault="0080197D">
      <w:pPr>
        <w:pStyle w:val="ProductList-Body"/>
      </w:pPr>
    </w:p>
    <w:p w:rsidR="0080197D" w:rsidRDefault="00D2344F">
      <w:pPr>
        <w:pStyle w:val="ProductList-ClauseHeading"/>
        <w:outlineLvl w:val="4"/>
      </w:pPr>
      <w:r>
        <w:lastRenderedPageBreak/>
        <w:t>2.3 Licences Étudiant Office 365 ProPlus gratuites</w:t>
      </w:r>
    </w:p>
    <w:p w:rsidR="0080197D" w:rsidRDefault="00D2344F">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80197D" w:rsidRDefault="0080197D">
      <w:pPr>
        <w:pStyle w:val="ProductList-Body"/>
      </w:pPr>
    </w:p>
    <w:p w:rsidR="0080197D" w:rsidRDefault="00D2344F">
      <w:pPr>
        <w:pStyle w:val="ProductList-ClauseHeading"/>
        <w:outlineLvl w:val="4"/>
      </w:pPr>
      <w:r>
        <w:t>2.4 Campus et School - utilisation en laboratoire ou bibliothèque</w:t>
      </w:r>
    </w:p>
    <w:p w:rsidR="0080197D" w:rsidRDefault="00D2344F">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Utilisateur Office 365 ProPlus attribuées à l’ensemble des enseignants et employés.</w:t>
      </w:r>
    </w:p>
    <w:p w:rsidR="0080197D" w:rsidRDefault="0080197D">
      <w:pPr>
        <w:pStyle w:val="ProductList-Body"/>
      </w:pPr>
    </w:p>
    <w:p w:rsidR="0080197D" w:rsidRDefault="00D2344F">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8019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SL Utilisateur Module Complémentaire</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Module Complémentaire Office 365 Entreprise E1</w:t>
            </w:r>
            <w:r>
              <w:rPr>
                <w:vertAlign w:val="superscript"/>
              </w:rPr>
              <w:t>2</w:t>
            </w:r>
          </w:p>
          <w:p w:rsidR="0080197D" w:rsidRDefault="00D2344F">
            <w:pPr>
              <w:pStyle w:val="ProductList-TableBody"/>
            </w:pPr>
            <w:r>
              <w:t>- Module Complémentaire Office 365 Enterprise E1 avec Exchange Online Archiving</w:t>
            </w:r>
            <w:r>
              <w:rPr>
                <w:vertAlign w:val="superscript"/>
              </w:rPr>
              <w:t>2,3,4</w:t>
            </w:r>
          </w:p>
          <w:p w:rsidR="0080197D" w:rsidRDefault="00D2344F">
            <w:pPr>
              <w:pStyle w:val="ProductList-TableBody"/>
            </w:pPr>
            <w:r>
              <w:t>- Module Complémentaire Office 365 Secteur Public E1</w:t>
            </w:r>
          </w:p>
          <w:p w:rsidR="0080197D" w:rsidRDefault="00D2344F">
            <w:pPr>
              <w:pStyle w:val="ProductList-TableBody"/>
            </w:pPr>
            <w:r>
              <w:t>- Module Complémentaire Office 365 Entreprise et Secteur Public E3 sans Office ProPlus</w:t>
            </w:r>
          </w:p>
          <w:p w:rsidR="0080197D" w:rsidRDefault="00D2344F">
            <w:pPr>
              <w:pStyle w:val="ProductList-TableBody"/>
            </w:pPr>
            <w:r>
              <w:t>- Module Complémentaire Office 365 Secteur Public E4 sans Office ProPlus</w:t>
            </w:r>
          </w:p>
          <w:p w:rsidR="0080197D" w:rsidRDefault="00D2344F">
            <w:pPr>
              <w:pStyle w:val="ProductList-TableBody"/>
            </w:pPr>
            <w:r>
              <w:t>- Module Complémentaire Office 365 Éducation E5</w:t>
            </w:r>
          </w:p>
          <w:p w:rsidR="0080197D" w:rsidRDefault="00D2344F">
            <w:pPr>
              <w:pStyle w:val="ProductList-TableBody"/>
            </w:pPr>
            <w:r>
              <w:t>- Module Complémentaire Exchange Online Plan 1</w:t>
            </w:r>
            <w:r>
              <w:fldChar w:fldCharType="begin"/>
            </w:r>
            <w:r>
              <w:instrText xml:space="preserve"> XE "Module Complémentaire Exchange Online Plan 1" </w:instrText>
            </w:r>
            <w:r>
              <w:fldChar w:fldCharType="end"/>
            </w:r>
          </w:p>
          <w:p w:rsidR="0080197D" w:rsidRDefault="00D2344F">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rsidR="0080197D" w:rsidRDefault="00D2344F">
            <w:pPr>
              <w:pStyle w:val="ProductList-TableBody"/>
            </w:pPr>
            <w:r>
              <w:t>- Module Complémentaire SharePoint Online Plan 1</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Module Complémentaire Office 365 Entreprise E1/Secteur Public E1</w:t>
            </w:r>
          </w:p>
          <w:p w:rsidR="0080197D" w:rsidRDefault="00D2344F">
            <w:pPr>
              <w:pStyle w:val="ProductList-TableBody"/>
            </w:pPr>
            <w:r>
              <w:t>- Module Complémentaire Office 365 Entreprise E3</w:t>
            </w:r>
            <w:r>
              <w:rPr>
                <w:vertAlign w:val="superscript"/>
              </w:rPr>
              <w:t>2</w:t>
            </w:r>
          </w:p>
          <w:p w:rsidR="0080197D" w:rsidRDefault="00D2344F">
            <w:pPr>
              <w:pStyle w:val="ProductList-TableBody"/>
            </w:pPr>
            <w:r>
              <w:t>- Module Complémentaire Office 365 Secteur Public E3</w:t>
            </w:r>
            <w:r>
              <w:rPr>
                <w:vertAlign w:val="superscript"/>
              </w:rPr>
              <w:t>4</w:t>
            </w:r>
          </w:p>
          <w:p w:rsidR="0080197D" w:rsidRDefault="00D2344F">
            <w:pPr>
              <w:pStyle w:val="ProductList-TableBody"/>
            </w:pPr>
            <w:r>
              <w:t>- Modules Complémentaires Office 365 Entreprise et Secteur Public E4, E5</w:t>
            </w:r>
          </w:p>
          <w:p w:rsidR="0080197D" w:rsidRDefault="00D2344F">
            <w:pPr>
              <w:pStyle w:val="ProductList-TableBody"/>
            </w:pPr>
            <w:r>
              <w:t>- Module Complémentaire Office 365 Entreprise et Secteur Public E3 sans Office ProPlus</w:t>
            </w:r>
          </w:p>
          <w:p w:rsidR="0080197D" w:rsidRDefault="00D2344F">
            <w:pPr>
              <w:pStyle w:val="ProductList-TableBody"/>
            </w:pPr>
            <w:r>
              <w:t>- Module Complémentaire Office 365 Secteur Public E4 sans Office ProPlus</w:t>
            </w:r>
          </w:p>
          <w:p w:rsidR="0080197D" w:rsidRDefault="00D2344F">
            <w:pPr>
              <w:pStyle w:val="ProductList-TableBody"/>
            </w:pPr>
            <w:r>
              <w:t>- Module Complémentaire Office 365 Éducation E5</w:t>
            </w:r>
          </w:p>
          <w:p w:rsidR="0080197D" w:rsidRDefault="00D2344F">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80197D" w:rsidRDefault="00D2344F">
            <w:pPr>
              <w:pStyle w:val="ProductList-TableBody"/>
            </w:pPr>
            <w:r>
              <w:t xml:space="preserve">- Module Complémentaire Exchange Online Plan 1 </w:t>
            </w:r>
          </w:p>
          <w:p w:rsidR="0080197D" w:rsidRDefault="00D2344F">
            <w:pPr>
              <w:pStyle w:val="ProductList-TableBody"/>
            </w:pPr>
            <w:r>
              <w:t>- Module Complémentaire Skype Entreprise Online Plan 1</w:t>
            </w:r>
          </w:p>
          <w:p w:rsidR="0080197D" w:rsidRDefault="00D2344F">
            <w:pPr>
              <w:pStyle w:val="ProductList-TableBody"/>
            </w:pPr>
            <w:r>
              <w:t>- Module Complémentaire SharePoint Online Plan 1</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Module Complémentaire Office 365 Entreprise et Secteur Public E3 sans Office ProPlus</w:t>
            </w:r>
          </w:p>
          <w:p w:rsidR="0080197D" w:rsidRDefault="00D2344F">
            <w:pPr>
              <w:pStyle w:val="ProductList-TableBody"/>
            </w:pPr>
            <w:r>
              <w:t>- Module Complémentaire Office 365 Entreprise et Secteur Public E4</w:t>
            </w:r>
            <w:r>
              <w:rPr>
                <w:vertAlign w:val="superscript"/>
              </w:rPr>
              <w:t>4</w:t>
            </w:r>
            <w:r>
              <w:t xml:space="preserve"> sans Office ProPlus</w:t>
            </w:r>
          </w:p>
          <w:p w:rsidR="0080197D" w:rsidRDefault="00D2344F">
            <w:pPr>
              <w:pStyle w:val="ProductList-TableBody"/>
            </w:pPr>
            <w:r>
              <w:t xml:space="preserve">- Module Complémentaire Office 365 Éducation E5 </w:t>
            </w:r>
          </w:p>
          <w:p w:rsidR="0080197D" w:rsidRDefault="00D2344F">
            <w:pPr>
              <w:pStyle w:val="ProductList-TableBody"/>
            </w:pPr>
            <w:r>
              <w:t>- Module Complémentaire Azure Information Protection Premium</w:t>
            </w:r>
            <w:r>
              <w:fldChar w:fldCharType="begin"/>
            </w:r>
            <w:r>
              <w:instrText xml:space="preserve"> XE "Module Complémentaire Azure Information Protection Premium" </w:instrText>
            </w:r>
            <w:r>
              <w:fldChar w:fldCharType="end"/>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Module Complémentaire Office 365 Entreprise et Secteur Public E3</w:t>
            </w:r>
            <w:r>
              <w:rPr>
                <w:vertAlign w:val="superscript"/>
              </w:rPr>
              <w:t>2</w:t>
            </w:r>
            <w:r>
              <w:t>, E4</w:t>
            </w:r>
            <w:r>
              <w:rPr>
                <w:vertAlign w:val="superscript"/>
              </w:rPr>
              <w:t>4</w:t>
            </w:r>
            <w:r>
              <w:t>, ou E5</w:t>
            </w:r>
          </w:p>
          <w:p w:rsidR="0080197D" w:rsidRDefault="00D2344F">
            <w:pPr>
              <w:pStyle w:val="ProductList-TableBody"/>
            </w:pPr>
            <w:r>
              <w:t xml:space="preserve">- Module Complémentaire Office 365 Éducation E5 </w:t>
            </w:r>
          </w:p>
          <w:p w:rsidR="0080197D" w:rsidRDefault="00D2344F">
            <w:pPr>
              <w:pStyle w:val="ProductList-TableBody"/>
            </w:pPr>
            <w:r>
              <w:t>- Module Complémentaire Office 365 Entreprise et Secteur Public E3</w:t>
            </w:r>
            <w:r>
              <w:rPr>
                <w:vertAlign w:val="superscript"/>
              </w:rPr>
              <w:t>2</w:t>
            </w:r>
            <w:r>
              <w:t xml:space="preserve"> ou E4</w:t>
            </w:r>
            <w:r>
              <w:rPr>
                <w:vertAlign w:val="superscript"/>
              </w:rPr>
              <w:t>4</w:t>
            </w:r>
            <w:r>
              <w:t xml:space="preserve"> sans Office ProPlus</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Module Complémentaire Office 365 Moyenne Entreprise</w:t>
            </w:r>
            <w:r>
              <w:rPr>
                <w:vertAlign w:val="superscript"/>
              </w:rPr>
              <w:t>2,3</w:t>
            </w:r>
          </w:p>
          <w:p w:rsidR="0080197D" w:rsidRDefault="00D2344F">
            <w:pPr>
              <w:pStyle w:val="ProductList-TableBody"/>
            </w:pPr>
            <w:r>
              <w:t>- Module Complémentaire Office 365 Entreprise E3</w:t>
            </w:r>
            <w:r>
              <w:rPr>
                <w:vertAlign w:val="superscript"/>
              </w:rPr>
              <w:t>2,3</w:t>
            </w:r>
          </w:p>
          <w:p w:rsidR="0080197D" w:rsidRDefault="00D2344F">
            <w:pPr>
              <w:pStyle w:val="ProductList-TableBody"/>
            </w:pPr>
            <w:r>
              <w:t>- Module Complémentaire Office 365 Éducation E5</w:t>
            </w:r>
          </w:p>
        </w:tc>
      </w:tr>
    </w:tbl>
    <w:p w:rsidR="0080197D" w:rsidRDefault="00D2344F">
      <w:pPr>
        <w:pStyle w:val="ProductList-Body"/>
      </w:pPr>
      <w:r>
        <w:rPr>
          <w:i/>
          <w:vertAlign w:val="superscript"/>
        </w:rPr>
        <w:t>1</w:t>
      </w:r>
      <w:r>
        <w:rPr>
          <w:i/>
        </w:rPr>
        <w:t>1Chaque Licence Éligible doit être couverte par une SA active</w:t>
      </w:r>
    </w:p>
    <w:p w:rsidR="0080197D" w:rsidRDefault="00D2344F">
      <w:pPr>
        <w:pStyle w:val="ProductList-Body"/>
      </w:pPr>
      <w:r>
        <w:rPr>
          <w:i/>
          <w:vertAlign w:val="superscript"/>
        </w:rPr>
        <w:t>2</w:t>
      </w:r>
      <w:r>
        <w:rPr>
          <w:i/>
        </w:rPr>
        <w:t>Ces offres sont les seules proposées aux clients sous contrat Open Value et Open Value Souscription.</w:t>
      </w:r>
    </w:p>
    <w:p w:rsidR="0080197D" w:rsidRDefault="00D2344F">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rsidR="0080197D" w:rsidRDefault="00D2344F">
      <w:pPr>
        <w:pStyle w:val="ProductList-Body"/>
      </w:pPr>
      <w:r>
        <w:rPr>
          <w:i/>
          <w:vertAlign w:val="superscript"/>
        </w:rPr>
        <w:t>4</w:t>
      </w:r>
      <w:r>
        <w:rPr>
          <w:i/>
        </w:rPr>
        <w:t>Cette SL Utilisateur Module Complémentaire est réservée aux clients Secteur Public, tels que définis dans le contrat de licence en volume applicable du Client.</w:t>
      </w:r>
    </w:p>
    <w:p w:rsidR="0080197D" w:rsidRDefault="0080197D">
      <w:pPr>
        <w:pStyle w:val="ProductList-Body"/>
      </w:pPr>
    </w:p>
    <w:p w:rsidR="0080197D" w:rsidRDefault="00D2344F">
      <w:pPr>
        <w:pStyle w:val="ProductList-Body"/>
      </w:pPr>
      <w:r>
        <w:t xml:space="preserve">Les SL Utilisateurs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rsidR="0080197D" w:rsidRDefault="0080197D">
      <w:pPr>
        <w:pStyle w:val="ProductList-Body"/>
      </w:pPr>
    </w:p>
    <w:p w:rsidR="0080197D" w:rsidRDefault="00D2344F">
      <w:pPr>
        <w:pStyle w:val="ProductList-ClauseHeading"/>
        <w:outlineLvl w:val="4"/>
      </w:pPr>
      <w:r>
        <w:t>2.6 Restrictions d’achat</w:t>
      </w:r>
    </w:p>
    <w:p w:rsidR="0080197D" w:rsidRDefault="00D2344F">
      <w:pPr>
        <w:pStyle w:val="ProductList-Body"/>
      </w:pPr>
      <w:r>
        <w:t xml:space="preserve">Il n’est possible d’acquérir qu’une seule SL Utilisateur Module Complémentaire pour chaque Licence Éligible (ou pour chaque ensemble de Licences Éligibles). </w:t>
      </w:r>
    </w:p>
    <w:p w:rsidR="0080197D" w:rsidRDefault="0080197D">
      <w:pPr>
        <w:pStyle w:val="ProductList-Body"/>
      </w:pPr>
    </w:p>
    <w:p w:rsidR="0080197D" w:rsidRDefault="00D2344F">
      <w:pPr>
        <w:pStyle w:val="ProductList-Body"/>
      </w:pPr>
      <w:r>
        <w:lastRenderedPageBreak/>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rsidR="0080197D" w:rsidRDefault="0080197D">
      <w:pPr>
        <w:pStyle w:val="ProductList-Body"/>
      </w:pPr>
    </w:p>
    <w:p w:rsidR="0080197D" w:rsidRDefault="00D2344F">
      <w:pPr>
        <w:pStyle w:val="ProductList-ClauseHeading"/>
        <w:outlineLvl w:val="4"/>
      </w:pPr>
      <w:r>
        <w:t>2.7 Conditions du programme de licence en volume</w:t>
      </w:r>
    </w:p>
    <w:p w:rsidR="0080197D" w:rsidRDefault="00D2344F">
      <w:pPr>
        <w:pStyle w:val="ProductList-Body"/>
      </w:pPr>
      <w:r>
        <w:t xml:space="preserve">Les conditions du programme applicables aux SL Utilisateurs de Services en Ligne correspondantes s’appliquent également aux SL Utilisateur Module Complémentaire. </w:t>
      </w:r>
    </w:p>
    <w:p w:rsidR="0080197D" w:rsidRDefault="0080197D">
      <w:pPr>
        <w:pStyle w:val="ProductList-Body"/>
      </w:pPr>
    </w:p>
    <w:p w:rsidR="0080197D" w:rsidRDefault="00D2344F">
      <w:pPr>
        <w:pStyle w:val="ProductList-ClauseHeading"/>
        <w:outlineLvl w:val="4"/>
      </w:pPr>
      <w:r>
        <w:t>2.8 Éligibilité à l’achat de SL Utilisateur pour Office 365 au titre de la SA</w:t>
      </w:r>
    </w:p>
    <w:p w:rsidR="0080197D" w:rsidRDefault="00D2344F">
      <w:pPr>
        <w:pStyle w:val="ProductList-Body"/>
      </w:pPr>
      <w:r>
        <w:t>Il est possible d’acquérir des SL Utilisateur au titre de la SA au lieu d’une SA pour toute Licence pour la durée des droits de propriété intellectuelle entièrement payée et couverte par une SA active pour les Produits Éligibles du tableau ci-dessous. Il est possible d’acquérir des SL Utilisateur au titre de la SA au lieu de Licences d‘Abonnement pour les Produits Éligibles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CAL Suite Bridge requise</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Core Bridge pour Office 365</w:t>
            </w:r>
            <w:r>
              <w:rPr>
                <w:vertAlign w:val="superscript"/>
              </w:rPr>
              <w:t>2,3</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80197D" w:rsidRDefault="00D2344F">
      <w:pPr>
        <w:pStyle w:val="ProductList-Body"/>
      </w:pPr>
      <w:r>
        <w:rPr>
          <w:i/>
          <w:vertAlign w:val="superscript"/>
        </w:rPr>
        <w:t>1</w:t>
      </w:r>
      <w:r>
        <w:rPr>
          <w:i/>
        </w:rPr>
        <w:t>Disponible à l’achat à la date anniversaire de l’accord de mise en œuvre ou au début de la durée d’un nouvel accord de mise en œuvre uniquement.</w:t>
      </w:r>
    </w:p>
    <w:p w:rsidR="0080197D" w:rsidRDefault="00D2344F">
      <w:pPr>
        <w:pStyle w:val="ProductList-Body"/>
      </w:pPr>
      <w:r>
        <w:rPr>
          <w:i/>
          <w:vertAlign w:val="superscript"/>
        </w:rPr>
        <w:t>2</w:t>
      </w:r>
      <w:r>
        <w:rPr>
          <w:i/>
        </w:rPr>
        <w:t>Obligatoire pour l’Achat à la date anniversaire de l’accord de mise en œuvre uniquement.</w:t>
      </w:r>
    </w:p>
    <w:p w:rsidR="0080197D" w:rsidRDefault="00D2344F">
      <w:pPr>
        <w:pStyle w:val="ProductList-Body"/>
      </w:pPr>
      <w:r>
        <w:rPr>
          <w:i/>
          <w:vertAlign w:val="superscript"/>
        </w:rPr>
        <w:t>3</w:t>
      </w:r>
      <w:r>
        <w:rPr>
          <w:i/>
        </w:rPr>
        <w:t>Achat non obligatoire pour les utilisateurs qui disposent également de Licences Enterprise Mobility + Security</w:t>
      </w:r>
      <w:r>
        <w:fldChar w:fldCharType="begin"/>
      </w:r>
      <w:r>
        <w:instrText xml:space="preserve"> XE "Enterprise Mobility + Security" </w:instrText>
      </w:r>
      <w:r>
        <w:fldChar w:fldCharType="end"/>
      </w:r>
      <w:r>
        <w:rPr>
          <w:i/>
        </w:rPr>
        <w:t>.</w:t>
      </w:r>
    </w:p>
    <w:p w:rsidR="0080197D" w:rsidRDefault="0080197D">
      <w:pPr>
        <w:pStyle w:val="ProductList-Body"/>
      </w:pPr>
    </w:p>
    <w:p w:rsidR="0080197D" w:rsidRDefault="00D2344F">
      <w:pPr>
        <w:pStyle w:val="ProductList-Body"/>
      </w:pPr>
      <w:r>
        <w:t>Au prochain renouvellement de leur Accord de Mise en Œuvre, les clients qui ont acquis sous licence des abonnements à la suite Office 365 au plus tard le 1er août 2014 dans le cadre d’un Accord de Mise en Œuvre actuel pourront acheter des SL Utilisateur au titre de la SA pour tous les utilisateurs d’Office 365, y compris ceux ajoutés pendant la durée restante de leur Accord de Mise en Œuvre actuel.</w:t>
      </w:r>
    </w:p>
    <w:p w:rsidR="0080197D" w:rsidRDefault="0080197D">
      <w:pPr>
        <w:pStyle w:val="ProductList-Body"/>
      </w:pPr>
    </w:p>
    <w:p w:rsidR="0080197D" w:rsidRDefault="00D2344F">
      <w:pPr>
        <w:pStyle w:val="ProductList-ClauseHeading"/>
        <w:outlineLvl w:val="4"/>
      </w:pPr>
      <w:r>
        <w:t>2.9 Achats de SL Utilisateur au titre de la SA</w:t>
      </w:r>
    </w:p>
    <w:p w:rsidR="0080197D" w:rsidRDefault="00D2344F">
      <w:pPr>
        <w:pStyle w:val="ProductList-Body"/>
      </w:pPr>
      <w:r>
        <w:t>Un maximum d’une SL Utilisateur au titre de la SA peut être acheté pour chaque Licence Éligible par dispositif objet de l’article 2.8.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Dispositifs Éligibles concédés sous licence.</w:t>
      </w:r>
    </w:p>
    <w:p w:rsidR="0080197D" w:rsidRDefault="0080197D">
      <w:pPr>
        <w:pStyle w:val="ProductList-Body"/>
      </w:pPr>
    </w:p>
    <w:p w:rsidR="0080197D" w:rsidRDefault="00D2344F">
      <w:pPr>
        <w:pStyle w:val="ProductList-ClauseHeading"/>
        <w:outlineLvl w:val="4"/>
      </w:pPr>
      <w:r>
        <w:t>2.10 Avantages de la SA pour les SL Utilisateur Office 365 au titre de la SA</w:t>
      </w:r>
    </w:p>
    <w:p w:rsidR="0080197D" w:rsidRDefault="00D2344F">
      <w:pPr>
        <w:pStyle w:val="ProductList-Body"/>
      </w:pPr>
      <w:r>
        <w:t>Les SL Utilisateur Office 365 (Entreprise E1, E3, E5 et Secteur Public E1, E3, E4) au titre de la SA permettent de bénéficier des mêmes Avantages de la SA que les Produits Éligibles mentionnés à l’article 2.8 ci-dessus.</w:t>
      </w:r>
    </w:p>
    <w:p w:rsidR="0080197D" w:rsidRDefault="0080197D">
      <w:pPr>
        <w:pStyle w:val="ProductList-Body"/>
      </w:pPr>
    </w:p>
    <w:p w:rsidR="0080197D" w:rsidRDefault="00D2344F">
      <w:pPr>
        <w:pStyle w:val="ProductList-ClauseHeading"/>
        <w:outlineLvl w:val="4"/>
      </w:pPr>
      <w:r>
        <w:t>2.11 Office 365 Entreprise F1</w:t>
      </w:r>
    </w:p>
    <w:p w:rsidR="0080197D" w:rsidRDefault="00D2344F">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F1. Les clients du Brésil et du Chili achetant Office 365 Entreprise F1 recevront BPOS Deskless. Ils pourront migrer vers Office 365 Entreprise F1 ultérieurement.</w:t>
      </w:r>
    </w:p>
    <w:p w:rsidR="0080197D" w:rsidRDefault="0080197D">
      <w:pPr>
        <w:pStyle w:val="ProductList-Body"/>
      </w:pPr>
    </w:p>
    <w:p w:rsidR="0080197D" w:rsidRDefault="00D2344F">
      <w:pPr>
        <w:pStyle w:val="ProductList-ClauseHeading"/>
        <w:outlineLvl w:val="4"/>
      </w:pPr>
      <w:r>
        <w:t>2.12 Office Multi Language Pack</w:t>
      </w:r>
    </w:p>
    <w:p w:rsidR="0080197D" w:rsidRDefault="00D2344F">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80197D" w:rsidRDefault="0080197D">
      <w:pPr>
        <w:pStyle w:val="ProductList-Body"/>
      </w:pPr>
    </w:p>
    <w:p w:rsidR="0080197D" w:rsidRDefault="00D2344F">
      <w:pPr>
        <w:pStyle w:val="ProductList-ClauseHeading"/>
        <w:outlineLvl w:val="4"/>
      </w:pPr>
      <w:r>
        <w:t>2.13 Conversion de la Clé de Produit Office 365 Moyenne Entreprise</w:t>
      </w:r>
    </w:p>
    <w:p w:rsidR="0080197D" w:rsidRDefault="00D2344F">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259" w:name="_Sec918"/>
      <w:r>
        <w:t>Office 365 Advanced Security Management</w:t>
      </w:r>
      <w:bookmarkEnd w:id="259"/>
      <w:r>
        <w:fldChar w:fldCharType="begin"/>
      </w:r>
      <w:r>
        <w:instrText xml:space="preserve"> TC "</w:instrText>
      </w:r>
      <w:bookmarkStart w:id="260" w:name="_Toc488831901"/>
      <w:r>
        <w:instrText>Office 365 Advanced Security Management</w:instrText>
      </w:r>
      <w:bookmarkEnd w:id="260"/>
      <w:r>
        <w:instrText>" \l 3</w:instrText>
      </w:r>
      <w:r>
        <w:fldChar w:fldCharType="end"/>
      </w:r>
    </w:p>
    <w:p w:rsidR="0080197D" w:rsidRDefault="00D2344F">
      <w:pPr>
        <w:pStyle w:val="ProductList-Offering1SubSection"/>
        <w:outlineLvl w:val="3"/>
      </w:pPr>
      <w:bookmarkStart w:id="261" w:name="_Sec919"/>
      <w:r>
        <w:t>1. Disponibilité des programmes</w:t>
      </w:r>
      <w:bookmarkEnd w:id="261"/>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none" w:sz="4" w:space="0" w:color="A5A5A5"/>
              <w:right w:val="none" w:sz="4" w:space="0" w:color="6E6E6E"/>
            </w:tcBorders>
          </w:tcPr>
          <w:p w:rsidR="0080197D" w:rsidRDefault="00D2344F">
            <w:pPr>
              <w:pStyle w:val="ProductList-TableBody"/>
            </w:pPr>
            <w:r>
              <w:rPr>
                <w:color w:val="000000"/>
              </w:rPr>
              <w:t>Office 365 Advanced Security Management (SL utilisateur)</w:t>
            </w:r>
            <w:r>
              <w:fldChar w:fldCharType="begin"/>
            </w:r>
            <w:r>
              <w:instrText xml:space="preserve"> XE "Office 365 Advanced Security Management (SL utilisateur)"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80197D" w:rsidRDefault="00D2344F">
      <w:pPr>
        <w:pStyle w:val="ProductList-Offering1SubSection"/>
        <w:outlineLvl w:val="3"/>
      </w:pPr>
      <w:bookmarkStart w:id="262" w:name="_Sec920"/>
      <w:r>
        <w:lastRenderedPageBreak/>
        <w:t>2. Conditions des Produits</w:t>
      </w:r>
      <w:bookmarkEnd w:id="262"/>
    </w:p>
    <w:tbl>
      <w:tblPr>
        <w:tblStyle w:val="PURTable"/>
        <w:tblW w:w="0" w:type="dxa"/>
        <w:tblLook w:val="04A0" w:firstRow="1" w:lastRow="0" w:firstColumn="1" w:lastColumn="0" w:noHBand="0" w:noVBand="1"/>
      </w:tblPr>
      <w:tblGrid>
        <w:gridCol w:w="3592"/>
        <w:gridCol w:w="3611"/>
        <w:gridCol w:w="358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263" w:name="_Sec877"/>
      <w:r>
        <w:t>Microsoft MyAnalytics</w:t>
      </w:r>
      <w:bookmarkEnd w:id="263"/>
      <w:r>
        <w:fldChar w:fldCharType="begin"/>
      </w:r>
      <w:r>
        <w:instrText xml:space="preserve"> TC "</w:instrText>
      </w:r>
      <w:bookmarkStart w:id="264" w:name="_Toc488831902"/>
      <w:r>
        <w:instrText>Microsoft MyAnalytics</w:instrText>
      </w:r>
      <w:bookmarkEnd w:id="264"/>
      <w:r>
        <w:instrText>" \l 3</w:instrText>
      </w:r>
      <w:r>
        <w:fldChar w:fldCharType="end"/>
      </w:r>
    </w:p>
    <w:p w:rsidR="0080197D" w:rsidRDefault="00D2344F">
      <w:pPr>
        <w:pStyle w:val="ProductList-Offering1SubSection"/>
        <w:outlineLvl w:val="3"/>
      </w:pPr>
      <w:bookmarkStart w:id="265" w:name="_Sec878"/>
      <w:r>
        <w:t>1. Disponibilité des programmes</w:t>
      </w:r>
      <w:bookmarkEnd w:id="265"/>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none" w:sz="4" w:space="0" w:color="BFBFBF"/>
              <w:right w:val="none" w:sz="4" w:space="0" w:color="6E6E6E"/>
            </w:tcBorders>
          </w:tcPr>
          <w:p w:rsidR="0080197D" w:rsidRDefault="00D2344F">
            <w:pPr>
              <w:pStyle w:val="ProductList-TableBody"/>
            </w:pPr>
            <w:r>
              <w:t>Microsoft MyAnalytics</w:t>
            </w:r>
            <w:r>
              <w:fldChar w:fldCharType="begin"/>
            </w:r>
            <w:r>
              <w:instrText xml:space="preserve"> XE "Microsoft MyAnalytics"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80197D" w:rsidRDefault="00D2344F">
      <w:pPr>
        <w:pStyle w:val="ProductList-Offering1SubSection"/>
        <w:outlineLvl w:val="3"/>
      </w:pPr>
      <w:bookmarkStart w:id="266" w:name="_Sec879"/>
      <w:r>
        <w:t>2. Conditions des Produits</w:t>
      </w:r>
      <w:bookmarkEnd w:id="266"/>
    </w:p>
    <w:tbl>
      <w:tblPr>
        <w:tblStyle w:val="PURTable"/>
        <w:tblW w:w="0" w:type="dxa"/>
        <w:tblLook w:val="04A0" w:firstRow="1" w:lastRow="0" w:firstColumn="1" w:lastColumn="0" w:noHBand="0" w:noVBand="1"/>
      </w:tblPr>
      <w:tblGrid>
        <w:gridCol w:w="3592"/>
        <w:gridCol w:w="3611"/>
        <w:gridCol w:w="358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88831903"/>
      <w:r>
        <w:instrText>Office 365 Advanced Compliance</w:instrText>
      </w:r>
      <w:bookmarkEnd w:id="268"/>
      <w:r>
        <w:instrText>" \l 3</w:instrText>
      </w:r>
      <w:r>
        <w:fldChar w:fldCharType="end"/>
      </w:r>
    </w:p>
    <w:p w:rsidR="0080197D" w:rsidRDefault="00D2344F">
      <w:pPr>
        <w:pStyle w:val="ProductList-Offering1SubSection"/>
        <w:outlineLvl w:val="3"/>
      </w:pPr>
      <w:bookmarkStart w:id="269" w:name="_Sec881"/>
      <w:r>
        <w:t>1. Disponibilité des programmes</w:t>
      </w:r>
      <w:bookmarkEnd w:id="269"/>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none" w:sz="4" w:space="0" w:color="BFBFBF"/>
              <w:right w:val="none" w:sz="4" w:space="0" w:color="6E6E6E"/>
            </w:tcBorders>
          </w:tcPr>
          <w:p w:rsidR="0080197D" w:rsidRDefault="00D2344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80197D" w:rsidRDefault="00D2344F">
      <w:pPr>
        <w:pStyle w:val="ProductList-Offering1SubSection"/>
        <w:outlineLvl w:val="3"/>
      </w:pPr>
      <w:bookmarkStart w:id="270" w:name="_Sec882"/>
      <w:r>
        <w:t>2. Conditions des Produits</w:t>
      </w:r>
      <w:bookmarkEnd w:id="270"/>
    </w:p>
    <w:tbl>
      <w:tblPr>
        <w:tblStyle w:val="PURTable"/>
        <w:tblW w:w="0" w:type="dxa"/>
        <w:tblLook w:val="04A0" w:firstRow="1" w:lastRow="0" w:firstColumn="1" w:lastColumn="0" w:noHBand="0" w:noVBand="1"/>
      </w:tblPr>
      <w:tblGrid>
        <w:gridCol w:w="3592"/>
        <w:gridCol w:w="3611"/>
        <w:gridCol w:w="358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271" w:name="_Sec665"/>
      <w:r>
        <w:t>Exchange Online</w:t>
      </w:r>
      <w:bookmarkEnd w:id="271"/>
      <w:r>
        <w:fldChar w:fldCharType="begin"/>
      </w:r>
      <w:r>
        <w:instrText xml:space="preserve"> TC "</w:instrText>
      </w:r>
      <w:bookmarkStart w:id="272" w:name="_Toc488831904"/>
      <w:r>
        <w:instrText>Exchange Online</w:instrText>
      </w:r>
      <w:bookmarkEnd w:id="272"/>
      <w:r>
        <w:instrText>" \l 3</w:instrText>
      </w:r>
      <w:r>
        <w:fldChar w:fldCharType="end"/>
      </w:r>
    </w:p>
    <w:p w:rsidR="0080197D" w:rsidRDefault="00D2344F">
      <w:pPr>
        <w:pStyle w:val="ProductList-Offering1SubSection"/>
        <w:outlineLvl w:val="3"/>
      </w:pPr>
      <w:bookmarkStart w:id="273" w:name="_Sec721"/>
      <w:r>
        <w:t>1. Disponibilité des programmes</w:t>
      </w:r>
      <w:bookmarkEnd w:id="273"/>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rPr>
                <w:color w:val="000000"/>
              </w:rPr>
              <w:lastRenderedPageBreak/>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3"/>
      </w:pPr>
      <w:bookmarkStart w:id="274" w:name="_Sec776"/>
      <w:r>
        <w:t>2. Conditions des Produits</w:t>
      </w:r>
      <w:bookmarkEnd w:id="274"/>
    </w:p>
    <w:tbl>
      <w:tblPr>
        <w:tblStyle w:val="PURTable"/>
        <w:tblW w:w="0" w:type="dxa"/>
        <w:tblLook w:val="04A0" w:firstRow="1" w:lastRow="0" w:firstColumn="1" w:lastColumn="0" w:noHBand="0" w:noVBand="1"/>
      </w:tblPr>
      <w:tblGrid>
        <w:gridCol w:w="3611"/>
        <w:gridCol w:w="3602"/>
        <w:gridCol w:w="357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9">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2.1 Exchange Online Archiving pour Exchange Server</w:t>
      </w:r>
    </w:p>
    <w:p w:rsidR="0080197D" w:rsidRDefault="00D2344F">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80197D" w:rsidRDefault="0080197D">
      <w:pPr>
        <w:pStyle w:val="ProductList-Body"/>
      </w:pPr>
    </w:p>
    <w:p w:rsidR="0080197D" w:rsidRDefault="00D2344F">
      <w:pPr>
        <w:pStyle w:val="ProductList-ClauseHeading"/>
        <w:outlineLvl w:val="4"/>
      </w:pPr>
      <w:r>
        <w:t>2.2 Exchange Online Archiving pour Exchange Server A</w:t>
      </w:r>
    </w:p>
    <w:p w:rsidR="0080197D" w:rsidRDefault="00D2344F">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80197D" w:rsidRDefault="0080197D">
      <w:pPr>
        <w:pStyle w:val="ProductList-Body"/>
      </w:pPr>
    </w:p>
    <w:p w:rsidR="0080197D" w:rsidRDefault="00D2344F">
      <w:pPr>
        <w:pStyle w:val="ProductList-ClauseHeading"/>
        <w:outlineLvl w:val="4"/>
      </w:pPr>
      <w:r>
        <w:t>2.3 Condition préalable : SL Utilisateur Module Complémentaire</w:t>
      </w:r>
    </w:p>
    <w:p w:rsidR="0080197D" w:rsidRDefault="00D2344F">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275" w:name="_Sec666"/>
      <w:r>
        <w:t>OneDrive Entreprise</w:t>
      </w:r>
      <w:bookmarkEnd w:id="275"/>
      <w:r>
        <w:fldChar w:fldCharType="begin"/>
      </w:r>
      <w:r>
        <w:instrText xml:space="preserve"> TC "</w:instrText>
      </w:r>
      <w:bookmarkStart w:id="276" w:name="_Toc488831905"/>
      <w:r>
        <w:instrText>OneDrive Entreprise</w:instrText>
      </w:r>
      <w:bookmarkEnd w:id="276"/>
      <w:r>
        <w:instrText>" \l 3</w:instrText>
      </w:r>
      <w:r>
        <w:fldChar w:fldCharType="end"/>
      </w:r>
    </w:p>
    <w:p w:rsidR="0080197D" w:rsidRDefault="00D2344F">
      <w:pPr>
        <w:pStyle w:val="ProductList-Offering1SubSection"/>
        <w:outlineLvl w:val="3"/>
      </w:pPr>
      <w:bookmarkStart w:id="277" w:name="_Sec722"/>
      <w:r>
        <w:t>1. Disponibilité des programmes</w:t>
      </w:r>
      <w:bookmarkEnd w:id="277"/>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dashed" w:sz="4" w:space="0" w:color="7F7F7F"/>
              <w:right w:val="none" w:sz="4" w:space="0" w:color="6E6E6E"/>
            </w:tcBorders>
          </w:tcPr>
          <w:p w:rsidR="0080197D" w:rsidRDefault="00D2344F">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7F7F7F"/>
              <w:left w:val="none" w:sz="4" w:space="0" w:color="6E6E6E"/>
              <w:bottom w:val="none" w:sz="4" w:space="0" w:color="BFBFBF"/>
              <w:right w:val="none" w:sz="4" w:space="0" w:color="6E6E6E"/>
            </w:tcBorders>
          </w:tcPr>
          <w:p w:rsidR="0080197D" w:rsidRDefault="00D2344F">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3"/>
      </w:pPr>
      <w:bookmarkStart w:id="278" w:name="_Sec777"/>
      <w:r>
        <w:t>2. Conditions des Produits</w:t>
      </w:r>
      <w:bookmarkEnd w:id="278"/>
    </w:p>
    <w:tbl>
      <w:tblPr>
        <w:tblStyle w:val="PURTable"/>
        <w:tblW w:w="0" w:type="dxa"/>
        <w:tblLook w:val="04A0" w:firstRow="1" w:lastRow="0" w:firstColumn="1" w:lastColumn="0" w:noHBand="0" w:noVBand="1"/>
      </w:tblPr>
      <w:tblGrid>
        <w:gridCol w:w="3592"/>
        <w:gridCol w:w="3611"/>
        <w:gridCol w:w="358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279" w:name="_Sec667"/>
      <w:r>
        <w:t>Project Online</w:t>
      </w:r>
      <w:bookmarkEnd w:id="279"/>
      <w:r>
        <w:fldChar w:fldCharType="begin"/>
      </w:r>
      <w:r>
        <w:instrText xml:space="preserve"> TC "</w:instrText>
      </w:r>
      <w:bookmarkStart w:id="280" w:name="_Toc488831906"/>
      <w:r>
        <w:instrText>Project Online</w:instrText>
      </w:r>
      <w:bookmarkEnd w:id="280"/>
      <w:r>
        <w:instrText>" \l 3</w:instrText>
      </w:r>
      <w:r>
        <w:fldChar w:fldCharType="end"/>
      </w:r>
    </w:p>
    <w:p w:rsidR="0080197D" w:rsidRDefault="00D2344F">
      <w:pPr>
        <w:pStyle w:val="ProductList-Offering1SubSection"/>
        <w:outlineLvl w:val="3"/>
      </w:pPr>
      <w:bookmarkStart w:id="281" w:name="_Sec723"/>
      <w:r>
        <w:t>1. Disponibilité des programmes</w:t>
      </w:r>
      <w:bookmarkEnd w:id="281"/>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Project Online Premium</w:t>
            </w:r>
            <w:r>
              <w:fldChar w:fldCharType="begin"/>
            </w:r>
            <w:r>
              <w:instrText xml:space="preserve"> XE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3"/>
      </w:pPr>
      <w:bookmarkStart w:id="282" w:name="_Sec778"/>
      <w:r>
        <w:t>2. Conditions des Produits</w:t>
      </w:r>
      <w:bookmarkEnd w:id="282"/>
    </w:p>
    <w:tbl>
      <w:tblPr>
        <w:tblStyle w:val="PURTable"/>
        <w:tblW w:w="0" w:type="dxa"/>
        <w:tblLook w:val="04A0" w:firstRow="1" w:lastRow="0" w:firstColumn="1" w:lastColumn="0" w:noHBand="0" w:noVBand="1"/>
      </w:tblPr>
      <w:tblGrid>
        <w:gridCol w:w="3592"/>
        <w:gridCol w:w="3611"/>
        <w:gridCol w:w="358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lastRenderedPageBreak/>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jc w:val="right"/>
      </w:pPr>
    </w:p>
    <w:p w:rsidR="0080197D" w:rsidRDefault="00D2344F">
      <w:pPr>
        <w:pStyle w:val="ProductList-ClauseHeading"/>
        <w:outlineLvl w:val="4"/>
      </w:pPr>
      <w:r>
        <w:t>2.1 Éligibilité à l’achat de SL Utilisateur pour Project Online au titre de la SA</w:t>
      </w:r>
    </w:p>
    <w:p w:rsidR="0080197D" w:rsidRDefault="00D2344F">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sont disponibles à l’achat uniquement à la date anniversaire de l’accord de mise en œuvre ou au début de la durée d’un nouvel accord de mise en œuvre.</w:t>
      </w:r>
    </w:p>
    <w:tbl>
      <w:tblPr>
        <w:tblStyle w:val="PURTable"/>
        <w:tblW w:w="0" w:type="dxa"/>
        <w:tblLook w:val="04A0" w:firstRow="1" w:lastRow="0" w:firstColumn="1" w:lastColumn="0" w:noHBand="0" w:noVBand="1"/>
      </w:tblPr>
      <w:tblGrid>
        <w:gridCol w:w="5384"/>
        <w:gridCol w:w="5406"/>
      </w:tblGrid>
      <w:tr w:rsidR="0080197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0197D" w:rsidRDefault="00D2344F">
            <w:pPr>
              <w:pStyle w:val="ProductList-TableBody"/>
            </w:pPr>
            <w:r>
              <w:rPr>
                <w:color w:val="FFFFFF"/>
              </w:rPr>
              <w:t>Produits Éligibles</w:t>
            </w:r>
          </w:p>
        </w:tc>
        <w:tc>
          <w:tcPr>
            <w:tcW w:w="6120" w:type="dxa"/>
            <w:tcBorders>
              <w:bottom w:val="single" w:sz="4" w:space="0" w:color="6E6E6E"/>
              <w:right w:val="single" w:sz="4" w:space="0" w:color="6E6E6E"/>
            </w:tcBorders>
            <w:shd w:val="clear" w:color="auto" w:fill="0072C6"/>
          </w:tcPr>
          <w:p w:rsidR="0080197D" w:rsidRDefault="00D2344F">
            <w:pPr>
              <w:pStyle w:val="ProductList-TableBody"/>
            </w:pPr>
            <w:r>
              <w:rPr>
                <w:color w:val="FFFFFF"/>
              </w:rPr>
              <w:t>SL Utilisateur correspondante au titre de la SA</w:t>
            </w:r>
          </w:p>
        </w:tc>
      </w:tr>
      <w:tr w:rsidR="0080197D">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Project Professionnel</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Project Online Professional au titre de la SA</w:t>
            </w:r>
          </w:p>
          <w:p w:rsidR="0080197D" w:rsidRDefault="00D2344F">
            <w:pPr>
              <w:pStyle w:val="ProductList-TableBody"/>
            </w:pPr>
            <w:r>
              <w:t>Project Online Premium au titre de la SA</w:t>
            </w:r>
          </w:p>
        </w:tc>
      </w:tr>
      <w:tr w:rsidR="0080197D">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 xml:space="preserve">Project Online Professional au titre de la SA </w:t>
            </w:r>
          </w:p>
          <w:p w:rsidR="0080197D" w:rsidRDefault="00D2344F">
            <w:pPr>
              <w:pStyle w:val="ProductList-TableBody"/>
            </w:pPr>
            <w:r>
              <w:t>Project Online Premium au titre de la SA</w:t>
            </w:r>
          </w:p>
        </w:tc>
      </w:tr>
    </w:tbl>
    <w:p w:rsidR="0080197D" w:rsidRDefault="0080197D">
      <w:pPr>
        <w:pStyle w:val="ProductList-Body"/>
      </w:pPr>
    </w:p>
    <w:p w:rsidR="0080197D" w:rsidRDefault="00D2344F">
      <w:pPr>
        <w:pStyle w:val="ProductList-ClauseHeading"/>
        <w:outlineLvl w:val="4"/>
      </w:pPr>
      <w:r>
        <w:t>2.2 Licences Éligibles et SL Utilisateur Module Complémentaire</w:t>
      </w:r>
    </w:p>
    <w:p w:rsidR="0080197D" w:rsidRDefault="00D2344F">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433"/>
        <w:gridCol w:w="5357"/>
      </w:tblGrid>
      <w:tr w:rsidR="008019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0197D" w:rsidRDefault="00D2344F">
            <w:pPr>
              <w:pStyle w:val="ProductList-TableBody"/>
            </w:pPr>
            <w:r>
              <w:rPr>
                <w:color w:val="FFFFFF"/>
              </w:rPr>
              <w:t>Licence(s) Éligible(s)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0197D" w:rsidRDefault="00D2344F">
            <w:pPr>
              <w:pStyle w:val="ProductList-TableBody"/>
            </w:pPr>
            <w:r>
              <w:rPr>
                <w:color w:val="FFFFFF"/>
              </w:rPr>
              <w:t>SL Utilisateur Module Complémentaire</w:t>
            </w:r>
          </w:p>
        </w:tc>
      </w:tr>
      <w:tr w:rsidR="0080197D">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Project Professionnel</w:t>
            </w:r>
          </w:p>
        </w:tc>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Module Complémentaire Project Online Professional pour Project Professionnel</w:t>
            </w:r>
          </w:p>
          <w:p w:rsidR="0080197D" w:rsidRDefault="00D2344F">
            <w:pPr>
              <w:pStyle w:val="ProductList-TableBody"/>
            </w:pPr>
            <w:r>
              <w:t>Module Complémentaire Project Online Premium pour Project Professionnel</w:t>
            </w:r>
          </w:p>
        </w:tc>
      </w:tr>
      <w:tr w:rsidR="0080197D">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Module Complémentaire Project Online Professional pour Project Standard</w:t>
            </w:r>
          </w:p>
          <w:p w:rsidR="0080197D" w:rsidRDefault="00D2344F">
            <w:pPr>
              <w:pStyle w:val="ProductList-TableBody"/>
            </w:pPr>
            <w:r>
              <w:t>Module Complémentaire Project Online Premium pour Project Standard</w:t>
            </w:r>
          </w:p>
        </w:tc>
      </w:tr>
      <w:tr w:rsidR="0080197D">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Module Complémentaire Project Online Essentials pour Project CAL</w:t>
            </w:r>
          </w:p>
          <w:p w:rsidR="0080197D" w:rsidRDefault="00D2344F">
            <w:pPr>
              <w:pStyle w:val="ProductList-TableBody"/>
            </w:pPr>
            <w:r>
              <w:t>Module Complémentaire Project Online Professional pour Project CAL</w:t>
            </w:r>
          </w:p>
          <w:p w:rsidR="0080197D" w:rsidRDefault="00D2344F">
            <w:pPr>
              <w:pStyle w:val="ProductList-TableBody"/>
            </w:pPr>
            <w:r>
              <w:t>Module Complémentaire Project Online Premium pour Project CAL</w:t>
            </w:r>
          </w:p>
        </w:tc>
      </w:tr>
    </w:tbl>
    <w:p w:rsidR="0080197D" w:rsidRDefault="0080197D">
      <w:pPr>
        <w:pStyle w:val="ProductList-Body"/>
      </w:pPr>
    </w:p>
    <w:p w:rsidR="0080197D" w:rsidRDefault="00D2344F">
      <w:pPr>
        <w:pStyle w:val="ProductList-ClauseHeading"/>
        <w:outlineLvl w:val="4"/>
      </w:pPr>
      <w:r>
        <w:t>2.3 Office Multi Language Pack</w:t>
      </w:r>
    </w:p>
    <w:p w:rsidR="0080197D" w:rsidRDefault="00D2344F">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rsidR="0080197D" w:rsidRDefault="0080197D">
      <w:pPr>
        <w:pStyle w:val="ProductList-Body"/>
      </w:pPr>
    </w:p>
    <w:p w:rsidR="0080197D" w:rsidRDefault="00D2344F">
      <w:pPr>
        <w:pStyle w:val="ProductList-ClauseHeading"/>
        <w:outlineLvl w:val="4"/>
      </w:pPr>
      <w:r>
        <w:t>2.4 Droits de déploiement pour Project Professionnel 2016</w:t>
      </w:r>
    </w:p>
    <w:p w:rsidR="0080197D" w:rsidRDefault="00D2344F">
      <w:pPr>
        <w:pStyle w:val="ProductList-Body"/>
      </w:pPr>
      <w:r>
        <w:t>Chaque utilisateur d’Office 2016 ou chaque utilisateur titulaire d'une licence pour installer Office Professional Plus dans le cadre de la section SL Utilisateur Microsoft 365 au titre de la SA disposant d’un abonnement Project Online Professional ou Project Online Premium peut installer et utiliser une seule copie du logiciel Project Professionnel 2016 sur le dispositif sur lequel Office est installé.</w:t>
      </w:r>
    </w:p>
    <w:p w:rsidR="0080197D" w:rsidRDefault="0080197D">
      <w:pPr>
        <w:pStyle w:val="ProductList-Body"/>
      </w:pPr>
    </w:p>
    <w:p w:rsidR="0080197D" w:rsidRDefault="00D2344F">
      <w:pPr>
        <w:pStyle w:val="ProductList-ClauseHeading"/>
        <w:outlineLvl w:val="4"/>
      </w:pPr>
      <w:r>
        <w:t>2.5 Conversion de la Clé de Produit Project Online et Project Pro pour Office 365</w:t>
      </w:r>
    </w:p>
    <w:p w:rsidR="0080197D" w:rsidRDefault="00D2344F">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283" w:name="_Sec668"/>
      <w:r>
        <w:t>SharePoint Online</w:t>
      </w:r>
      <w:bookmarkEnd w:id="283"/>
      <w:r>
        <w:fldChar w:fldCharType="begin"/>
      </w:r>
      <w:r>
        <w:instrText xml:space="preserve"> TC "</w:instrText>
      </w:r>
      <w:bookmarkStart w:id="284" w:name="_Toc488831907"/>
      <w:r>
        <w:instrText>SharePoint Online</w:instrText>
      </w:r>
      <w:bookmarkEnd w:id="284"/>
      <w:r>
        <w:instrText>" \l 3</w:instrText>
      </w:r>
      <w:r>
        <w:fldChar w:fldCharType="end"/>
      </w:r>
    </w:p>
    <w:p w:rsidR="0080197D" w:rsidRDefault="00D2344F">
      <w:pPr>
        <w:pStyle w:val="ProductList-Offering1SubSection"/>
        <w:outlineLvl w:val="3"/>
      </w:pPr>
      <w:bookmarkStart w:id="285" w:name="_Sec724"/>
      <w:r>
        <w:t>1. Disponibilité des programmes</w:t>
      </w:r>
      <w:bookmarkEnd w:id="285"/>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dashed" w:sz="4" w:space="0" w:color="7F7F7F"/>
              <w:right w:val="none" w:sz="4" w:space="0" w:color="6E6E6E"/>
            </w:tcBorders>
          </w:tcPr>
          <w:p w:rsidR="0080197D" w:rsidRDefault="00D2344F">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7F7F7F"/>
              <w:left w:val="none" w:sz="4" w:space="0" w:color="6E6E6E"/>
              <w:bottom w:val="dashed" w:sz="4" w:space="0" w:color="7F7F7F"/>
              <w:right w:val="none" w:sz="4" w:space="0" w:color="6E6E6E"/>
            </w:tcBorders>
          </w:tcPr>
          <w:p w:rsidR="0080197D" w:rsidRDefault="00D2344F">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7F7F7F"/>
              <w:left w:val="none" w:sz="4" w:space="0" w:color="6E6E6E"/>
              <w:bottom w:val="dashed" w:sz="4" w:space="0" w:color="7F7F7F"/>
              <w:right w:val="none" w:sz="4" w:space="0" w:color="6E6E6E"/>
            </w:tcBorders>
          </w:tcPr>
          <w:p w:rsidR="0080197D" w:rsidRDefault="00D2344F">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7F7F7F"/>
              <w:left w:val="none" w:sz="4" w:space="0" w:color="6E6E6E"/>
              <w:bottom w:val="none" w:sz="4" w:space="0" w:color="BFBFBF"/>
              <w:right w:val="none" w:sz="4" w:space="0" w:color="6E6E6E"/>
            </w:tcBorders>
          </w:tcPr>
          <w:p w:rsidR="0080197D" w:rsidRDefault="00D2344F">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80197D" w:rsidRDefault="00D2344F">
      <w:pPr>
        <w:pStyle w:val="ProductList-Offering1SubSection"/>
        <w:outlineLvl w:val="3"/>
      </w:pPr>
      <w:bookmarkStart w:id="286" w:name="_Sec779"/>
      <w:r>
        <w:t>2. Conditions des Produits</w:t>
      </w:r>
      <w:bookmarkEnd w:id="286"/>
    </w:p>
    <w:tbl>
      <w:tblPr>
        <w:tblStyle w:val="PURTable"/>
        <w:tblW w:w="0" w:type="dxa"/>
        <w:tblLook w:val="04A0" w:firstRow="1" w:lastRow="0" w:firstColumn="1" w:lastColumn="0" w:noHBand="0" w:noVBand="1"/>
      </w:tblPr>
      <w:tblGrid>
        <w:gridCol w:w="3592"/>
        <w:gridCol w:w="3611"/>
        <w:gridCol w:w="358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lastRenderedPageBreak/>
        <w:t>2.1 Condition préalable : SL Utilisateur Module Complémentaire</w:t>
      </w:r>
    </w:p>
    <w:p w:rsidR="0080197D" w:rsidRDefault="00D2344F">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80197D" w:rsidRDefault="0080197D">
      <w:pPr>
        <w:pStyle w:val="ProductList-Body"/>
      </w:pPr>
    </w:p>
    <w:p w:rsidR="0080197D" w:rsidRDefault="00D2344F">
      <w:pPr>
        <w:pStyle w:val="ProductList-ClauseHeading"/>
        <w:outlineLvl w:val="4"/>
      </w:pPr>
      <w:r>
        <w:t>2.2 Conversion de Clé pour SharePoint Online Plan 1 avec Yammer et SharePoint Online Plan 2 avec Yammer</w:t>
      </w:r>
    </w:p>
    <w:p w:rsidR="0080197D" w:rsidRDefault="00D2344F">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287" w:name="_Sec669"/>
      <w:r>
        <w:t>Skype Entreprise Online</w:t>
      </w:r>
      <w:bookmarkEnd w:id="287"/>
      <w:r>
        <w:fldChar w:fldCharType="begin"/>
      </w:r>
      <w:r>
        <w:instrText xml:space="preserve"> TC "</w:instrText>
      </w:r>
      <w:bookmarkStart w:id="288" w:name="_Toc488831908"/>
      <w:r>
        <w:instrText>Skype Entreprise Online</w:instrText>
      </w:r>
      <w:bookmarkEnd w:id="288"/>
      <w:r>
        <w:instrText>" \l 3</w:instrText>
      </w:r>
      <w:r>
        <w:fldChar w:fldCharType="end"/>
      </w:r>
    </w:p>
    <w:p w:rsidR="0080197D" w:rsidRDefault="00D2344F">
      <w:pPr>
        <w:pStyle w:val="ProductList-Offering1SubSection"/>
        <w:outlineLvl w:val="3"/>
      </w:pPr>
      <w:bookmarkStart w:id="289" w:name="_Sec725"/>
      <w:r>
        <w:t>1. Disponibilité des programmes</w:t>
      </w:r>
      <w:bookmarkEnd w:id="289"/>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dashed" w:sz="4" w:space="0" w:color="A5A5A5"/>
              <w:right w:val="none" w:sz="4" w:space="0" w:color="6E6E6E"/>
            </w:tcBorders>
          </w:tcPr>
          <w:p w:rsidR="0080197D" w:rsidRDefault="00D2344F">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A5A5A5"/>
              <w:left w:val="none" w:sz="4" w:space="0" w:color="6E6E6E"/>
              <w:bottom w:val="dashed" w:sz="4" w:space="0" w:color="A5A5A5"/>
              <w:right w:val="none" w:sz="4" w:space="0" w:color="6E6E6E"/>
            </w:tcBorders>
          </w:tcPr>
          <w:p w:rsidR="0080197D" w:rsidRDefault="00D2344F">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A5A5A5"/>
              <w:left w:val="none" w:sz="4" w:space="0" w:color="6E6E6E"/>
              <w:bottom w:val="dashed" w:sz="4" w:space="0" w:color="A5A5A5"/>
              <w:right w:val="none" w:sz="4" w:space="0" w:color="6E6E6E"/>
            </w:tcBorders>
          </w:tcPr>
          <w:p w:rsidR="0080197D" w:rsidRDefault="00D2344F">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A5A5A5"/>
              <w:left w:val="none" w:sz="4" w:space="0" w:color="6E6E6E"/>
              <w:bottom w:val="dashed" w:sz="4" w:space="0" w:color="A5A5A5"/>
              <w:right w:val="none" w:sz="4" w:space="0" w:color="6E6E6E"/>
            </w:tcBorders>
          </w:tcPr>
          <w:p w:rsidR="0080197D" w:rsidRDefault="00D2344F">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A5A5A5"/>
              <w:left w:val="none" w:sz="4" w:space="0" w:color="6E6E6E"/>
              <w:bottom w:val="dashed" w:sz="4" w:space="0" w:color="A5A5A5"/>
              <w:right w:val="none" w:sz="4" w:space="0" w:color="6E6E6E"/>
            </w:tcBorders>
          </w:tcPr>
          <w:p w:rsidR="0080197D" w:rsidRDefault="00D2344F">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A5A5A5"/>
              <w:left w:val="none" w:sz="4" w:space="0" w:color="6E6E6E"/>
              <w:bottom w:val="dashed" w:sz="4" w:space="0" w:color="A5A5A5"/>
              <w:right w:val="none" w:sz="4" w:space="0" w:color="6E6E6E"/>
            </w:tcBorders>
          </w:tcPr>
          <w:p w:rsidR="0080197D" w:rsidRDefault="00D2344F">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A5A5A5"/>
              <w:left w:val="none" w:sz="4" w:space="0" w:color="6E6E6E"/>
              <w:bottom w:val="none" w:sz="4" w:space="0" w:color="A5A5A5"/>
              <w:right w:val="none" w:sz="4" w:space="0" w:color="6E6E6E"/>
            </w:tcBorders>
          </w:tcPr>
          <w:p w:rsidR="0080197D" w:rsidRDefault="00D2344F">
            <w:pPr>
              <w:pStyle w:val="ProductList-TableBody"/>
            </w:pPr>
            <w:r>
              <w:t>Consommation RTC Skype Entreprise</w:t>
            </w:r>
            <w:r>
              <w:fldChar w:fldCharType="begin"/>
            </w:r>
            <w:r>
              <w:instrText xml:space="preserve"> XE "Consommation RTC Skype Entreprise" </w:instrText>
            </w:r>
            <w:r>
              <w:fldChar w:fldCharType="end"/>
            </w:r>
            <w:r>
              <w:t xml:space="preserve"> (SL Utilisateur)</w:t>
            </w:r>
          </w:p>
        </w:tc>
        <w:tc>
          <w:tcPr>
            <w:tcW w:w="860" w:type="dxa"/>
            <w:tcBorders>
              <w:top w:val="dashed" w:sz="4" w:space="0" w:color="A5A5A5"/>
              <w:left w:val="none" w:sz="4" w:space="0" w:color="6E6E6E"/>
              <w:bottom w:val="none" w:sz="4" w:space="0" w:color="A5A5A5"/>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r>
    </w:tbl>
    <w:p w:rsidR="0080197D" w:rsidRDefault="00D2344F">
      <w:pPr>
        <w:pStyle w:val="ProductList-Offering1SubSection"/>
        <w:outlineLvl w:val="3"/>
      </w:pPr>
      <w:bookmarkStart w:id="290" w:name="_Sec780"/>
      <w:r>
        <w:t>2. Conditions des Produits</w:t>
      </w:r>
      <w:bookmarkEnd w:id="290"/>
    </w:p>
    <w:tbl>
      <w:tblPr>
        <w:tblStyle w:val="PURTable"/>
        <w:tblW w:w="0" w:type="dxa"/>
        <w:tblLook w:val="04A0" w:firstRow="1" w:lastRow="0" w:firstColumn="1" w:lastColumn="0" w:noHBand="0" w:noVBand="1"/>
      </w:tblPr>
      <w:tblGrid>
        <w:gridCol w:w="3576"/>
        <w:gridCol w:w="3607"/>
        <w:gridCol w:w="360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Consommation RTC Skype Entreprise)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Consommation RTC Skype Entreprise)</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 (hormis Consommation RTC Skype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2.1 Lync 2011 pour Mac</w:t>
      </w:r>
    </w:p>
    <w:p w:rsidR="0080197D" w:rsidRDefault="00D2344F">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80197D" w:rsidRDefault="0080197D">
      <w:pPr>
        <w:pStyle w:val="ProductList-Body"/>
      </w:pPr>
    </w:p>
    <w:p w:rsidR="0080197D" w:rsidRDefault="00D2344F">
      <w:pPr>
        <w:pStyle w:val="ProductList-ClauseHeading"/>
        <w:outlineLvl w:val="4"/>
      </w:pPr>
      <w:r>
        <w:t>2.2 Condition préalable : SL Utilisateur Module Complémentaire</w:t>
      </w:r>
    </w:p>
    <w:p w:rsidR="0080197D" w:rsidRDefault="00D2344F">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80197D" w:rsidRDefault="0080197D">
      <w:pPr>
        <w:pStyle w:val="ProductList-Body"/>
      </w:pPr>
    </w:p>
    <w:p w:rsidR="0080197D" w:rsidRDefault="00D2344F">
      <w:pPr>
        <w:pStyle w:val="ProductList-ClauseHeading"/>
        <w:outlineLvl w:val="4"/>
      </w:pPr>
      <w:r>
        <w:t>2.3 Consommation RTC Skype Entreprise</w:t>
      </w:r>
    </w:p>
    <w:p w:rsidR="0080197D" w:rsidRDefault="00D2344F">
      <w:pPr>
        <w:pStyle w:val="ProductList-Body"/>
      </w:pPr>
      <w:r>
        <w:t xml:space="preserve">Les services Consommation RTC Skype Entreprise nécessitent un paiement initial via le portail Administration de Office 365. Microsoft facturera le Client ou son revendeur immédiatement pour chaque transaction, y compris, si le réapprovisionnement automatique est activé, chaque fois que le solde minimum est atteint. Tous les fonds que le Client alloue aux services Consommation RTC Skype Entreprise peuvent être utilisés pour ces services et tous les fonds non utilisés dans les 12 mois à compter de la date de la transaction seront perdus. </w:t>
      </w:r>
    </w:p>
    <w:p w:rsidR="0080197D" w:rsidRDefault="0080197D">
      <w:pPr>
        <w:pStyle w:val="ProductList-Body"/>
      </w:pPr>
    </w:p>
    <w:p w:rsidR="0080197D" w:rsidRDefault="00D2344F">
      <w:pPr>
        <w:pStyle w:val="ProductList-Body"/>
      </w:pPr>
      <w:r>
        <w:t>Les frais d’utilisation seront basés sur les taux publiés de Microsoft lorsque les services sont utilisés. Des prix fixes ne sont pas imposés aux services Consommation RTC Skype Entreprise, nonobstant toute référence aux prix fixes dans le contrat de licence en volume applicable.</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291" w:name="_Sec1217"/>
      <w:r>
        <w:t>Workplace Analytics</w:t>
      </w:r>
      <w:bookmarkEnd w:id="291"/>
      <w:r>
        <w:fldChar w:fldCharType="begin"/>
      </w:r>
      <w:r>
        <w:instrText xml:space="preserve"> TC "</w:instrText>
      </w:r>
      <w:bookmarkStart w:id="292" w:name="_Toc488831909"/>
      <w:r>
        <w:instrText>Workplace Analytics</w:instrText>
      </w:r>
      <w:bookmarkEnd w:id="292"/>
      <w:r>
        <w:instrText>" \l 3</w:instrText>
      </w:r>
      <w:r>
        <w:fldChar w:fldCharType="end"/>
      </w:r>
    </w:p>
    <w:p w:rsidR="0080197D" w:rsidRDefault="00D2344F">
      <w:pPr>
        <w:pStyle w:val="ProductList-Offering1SubSection"/>
        <w:outlineLvl w:val="3"/>
      </w:pPr>
      <w:bookmarkStart w:id="293" w:name="_Sec1218"/>
      <w:r>
        <w:t>Disponibilité des programmes</w:t>
      </w:r>
      <w:bookmarkEnd w:id="293"/>
    </w:p>
    <w:tbl>
      <w:tblPr>
        <w:tblStyle w:val="PURTable"/>
        <w:tblW w:w="0" w:type="dxa"/>
        <w:tblLook w:val="04A0" w:firstRow="1" w:lastRow="0" w:firstColumn="1" w:lastColumn="0" w:noHBand="0" w:noVBand="1"/>
      </w:tblPr>
      <w:tblGrid>
        <w:gridCol w:w="4347"/>
        <w:gridCol w:w="908"/>
        <w:gridCol w:w="782"/>
        <w:gridCol w:w="797"/>
        <w:gridCol w:w="707"/>
        <w:gridCol w:w="829"/>
        <w:gridCol w:w="822"/>
        <w:gridCol w:w="802"/>
        <w:gridCol w:w="790"/>
      </w:tblGrid>
      <w:tr w:rsidR="0080197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0197D" w:rsidRDefault="00D2344F">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900" w:type="dxa"/>
            <w:tcBorders>
              <w:top w:val="none" w:sz="4" w:space="0" w:color="BFBFBF"/>
              <w:left w:val="none" w:sz="4" w:space="0" w:color="000000"/>
              <w:bottom w:val="none" w:sz="4" w:space="0" w:color="7F7F7F"/>
              <w:right w:val="none" w:sz="4" w:space="0" w:color="000000"/>
            </w:tcBorders>
          </w:tcPr>
          <w:p w:rsidR="0080197D" w:rsidRDefault="00D2344F">
            <w:pPr>
              <w:pStyle w:val="ProductList-TableBody"/>
            </w:pPr>
            <w:r>
              <w:lastRenderedPageBreak/>
              <w:t>Workplace Analytics</w:t>
            </w:r>
            <w:r>
              <w:fldChar w:fldCharType="begin"/>
            </w:r>
            <w:r>
              <w:instrText xml:space="preserve"> XE "Workplace Analytics" </w:instrText>
            </w:r>
            <w:r>
              <w:fldChar w:fldCharType="end"/>
            </w:r>
            <w:r>
              <w:t xml:space="preserve"> (SL Utilisateur)</w:t>
            </w:r>
          </w:p>
        </w:tc>
        <w:tc>
          <w:tcPr>
            <w:tcW w:w="980" w:type="dxa"/>
            <w:tcBorders>
              <w:top w:val="single" w:sz="6" w:space="0" w:color="FFFFFF"/>
              <w:left w:val="none" w:sz="4" w:space="0" w:color="000000"/>
              <w:bottom w:val="none" w:sz="4" w:space="0" w:color="7F7F7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3"/>
      </w:pPr>
      <w:bookmarkStart w:id="294" w:name="_Sec1219"/>
      <w:r>
        <w:t>Conditions des Produits</w:t>
      </w:r>
      <w:bookmarkEnd w:id="294"/>
    </w:p>
    <w:tbl>
      <w:tblPr>
        <w:tblStyle w:val="PURTable"/>
        <w:tblW w:w="0" w:type="dxa"/>
        <w:tblLook w:val="04A0" w:firstRow="1" w:lastRow="0" w:firstColumn="1" w:lastColumn="0" w:noHBand="0" w:noVBand="1"/>
      </w:tblPr>
      <w:tblGrid>
        <w:gridCol w:w="3592"/>
        <w:gridCol w:w="3611"/>
        <w:gridCol w:w="358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GroupHeading"/>
        <w:outlineLvl w:val="1"/>
      </w:pPr>
      <w:bookmarkStart w:id="295" w:name="_Sec635"/>
      <w:r>
        <w:t>Autres services en ligne</w:t>
      </w:r>
      <w:bookmarkEnd w:id="295"/>
      <w:r>
        <w:fldChar w:fldCharType="begin"/>
      </w:r>
      <w:r>
        <w:instrText xml:space="preserve"> TC "</w:instrText>
      </w:r>
      <w:bookmarkStart w:id="296" w:name="_Toc488831910"/>
      <w:r>
        <w:instrText>Autres services en ligne</w:instrText>
      </w:r>
      <w:bookmarkEnd w:id="296"/>
      <w:r>
        <w:instrText>" \l 2</w:instrText>
      </w:r>
      <w:r>
        <w:fldChar w:fldCharType="end"/>
      </w:r>
    </w:p>
    <w:p w:rsidR="0080197D" w:rsidRDefault="00D2344F">
      <w:pPr>
        <w:pStyle w:val="ProductList-Offering2HeadingNoBorder"/>
        <w:outlineLvl w:val="2"/>
      </w:pPr>
      <w:bookmarkStart w:id="297" w:name="_Sec670"/>
      <w:r>
        <w:t>Bing Maps</w:t>
      </w:r>
      <w:bookmarkEnd w:id="297"/>
      <w:r>
        <w:fldChar w:fldCharType="begin"/>
      </w:r>
      <w:r>
        <w:instrText xml:space="preserve"> TC "</w:instrText>
      </w:r>
      <w:bookmarkStart w:id="298" w:name="_Toc488831911"/>
      <w:r>
        <w:instrText>Bing Maps</w:instrText>
      </w:r>
      <w:bookmarkEnd w:id="298"/>
      <w:r>
        <w:instrText>" \l 3</w:instrText>
      </w:r>
      <w:r>
        <w:fldChar w:fldCharType="end"/>
      </w:r>
    </w:p>
    <w:p w:rsidR="0080197D" w:rsidRDefault="00D2344F">
      <w:pPr>
        <w:pStyle w:val="ProductList-Offering1SubSection"/>
        <w:outlineLvl w:val="3"/>
      </w:pPr>
      <w:bookmarkStart w:id="299" w:name="_Sec726"/>
      <w:r>
        <w:t>1. Disponibilité des programmes</w:t>
      </w:r>
      <w:bookmarkEnd w:id="299"/>
    </w:p>
    <w:tbl>
      <w:tblPr>
        <w:tblStyle w:val="PURTable"/>
        <w:tblW w:w="0" w:type="dxa"/>
        <w:tblLook w:val="04A0" w:firstRow="1" w:lastRow="0" w:firstColumn="1" w:lastColumn="0" w:noHBand="0" w:noVBand="1"/>
      </w:tblPr>
      <w:tblGrid>
        <w:gridCol w:w="4462"/>
        <w:gridCol w:w="803"/>
        <w:gridCol w:w="780"/>
        <w:gridCol w:w="796"/>
        <w:gridCol w:w="706"/>
        <w:gridCol w:w="828"/>
        <w:gridCol w:w="821"/>
        <w:gridCol w:w="800"/>
        <w:gridCol w:w="788"/>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Abonnement mensuel pour la plateforme de gestion des ressources Mobile</w:t>
            </w:r>
            <w:r>
              <w:fldChar w:fldCharType="begin"/>
            </w:r>
            <w:r>
              <w:instrText xml:space="preserve"> XE "Abonnement mensuel pour la plateforme de gestion des ressources Mobile"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Abonnements Mensuels Par Ressource pour la Gestion des Ressources Mobile</w:t>
            </w:r>
            <w:r>
              <w:fldChar w:fldCharType="begin"/>
            </w:r>
            <w:r>
              <w:instrText xml:space="preserve"> XE "Abonnements Mensuels Par Ressource pour la Gestion des Ressources Mobile"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0197D" w:rsidRDefault="00D2344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D2344F">
      <w:pPr>
        <w:pStyle w:val="ProductList-Offering1SubSection"/>
        <w:outlineLvl w:val="3"/>
      </w:pPr>
      <w:bookmarkStart w:id="300" w:name="_Sec781"/>
      <w:r>
        <w:t>2. Conditions des Produits</w:t>
      </w:r>
      <w:bookmarkEnd w:id="300"/>
    </w:p>
    <w:tbl>
      <w:tblPr>
        <w:tblStyle w:val="PURTable"/>
        <w:tblW w:w="0" w:type="dxa"/>
        <w:tblLook w:val="04A0" w:firstRow="1" w:lastRow="0" w:firstColumn="1" w:lastColumn="0" w:noHBand="0" w:noVBand="1"/>
      </w:tblPr>
      <w:tblGrid>
        <w:gridCol w:w="3592"/>
        <w:gridCol w:w="3611"/>
        <w:gridCol w:w="358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2.1 Transactions facturables</w:t>
      </w:r>
    </w:p>
    <w:p w:rsidR="0080197D" w:rsidRDefault="00D2344F">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301" w:name="_Sec674"/>
      <w:r>
        <w:t>Plateforme d’application métier</w:t>
      </w:r>
      <w:bookmarkEnd w:id="301"/>
      <w:r>
        <w:fldChar w:fldCharType="begin"/>
      </w:r>
      <w:r>
        <w:instrText xml:space="preserve"> TC "</w:instrText>
      </w:r>
      <w:bookmarkStart w:id="302" w:name="_Toc488831912"/>
      <w:r>
        <w:instrText>Plateforme d’application métier</w:instrText>
      </w:r>
      <w:bookmarkEnd w:id="302"/>
      <w:r>
        <w:instrText>" \l 3</w:instrText>
      </w:r>
      <w:r>
        <w:fldChar w:fldCharType="end"/>
      </w:r>
    </w:p>
    <w:p w:rsidR="0080197D" w:rsidRDefault="00D2344F">
      <w:pPr>
        <w:pStyle w:val="ProductList-Offering1SubSection"/>
        <w:outlineLvl w:val="3"/>
      </w:pPr>
      <w:bookmarkStart w:id="303" w:name="_Sec730"/>
      <w:r>
        <w:t>1. Disponibilité des programmes</w:t>
      </w:r>
      <w:bookmarkEnd w:id="303"/>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dashed" w:sz="4" w:space="0" w:color="B2B2B2"/>
              <w:right w:val="none" w:sz="4" w:space="0" w:color="6E6E6E"/>
            </w:tcBorders>
          </w:tcPr>
          <w:p w:rsidR="0080197D" w:rsidRDefault="00D2344F">
            <w:pPr>
              <w:pStyle w:val="ProductList-TableBody"/>
            </w:pPr>
            <w:r>
              <w:t>Microsoft Flow Plan 1</w:t>
            </w:r>
            <w:r>
              <w:fldChar w:fldCharType="begin"/>
            </w:r>
            <w:r>
              <w:instrText xml:space="preserve"> XE "Microsoft Flow Plan 1" </w:instrText>
            </w:r>
            <w:r>
              <w:fldChar w:fldCharType="end"/>
            </w:r>
            <w:r>
              <w:t xml:space="preserve"> (SL Utilisateur)</w:t>
            </w:r>
          </w:p>
        </w:tc>
        <w:tc>
          <w:tcPr>
            <w:tcW w:w="860" w:type="dxa"/>
            <w:tcBorders>
              <w:top w:val="single" w:sz="6" w:space="0" w:color="FFFFFF"/>
              <w:left w:val="none" w:sz="4" w:space="0" w:color="6E6E6E"/>
              <w:bottom w:val="dashed" w:sz="4" w:space="0" w:color="B2B2B2"/>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2B2B2"/>
              <w:left w:val="none" w:sz="4" w:space="0" w:color="6E6E6E"/>
              <w:bottom w:val="dashed" w:sz="4" w:space="0" w:color="B2B2B2"/>
              <w:right w:val="none" w:sz="4" w:space="0" w:color="6E6E6E"/>
            </w:tcBorders>
          </w:tcPr>
          <w:p w:rsidR="0080197D" w:rsidRDefault="00D2344F">
            <w:pPr>
              <w:pStyle w:val="ProductList-TableBody"/>
            </w:pPr>
            <w:r>
              <w:lastRenderedPageBreak/>
              <w:t>Microsoft Flow Plan 2</w:t>
            </w:r>
            <w:r>
              <w:fldChar w:fldCharType="begin"/>
            </w:r>
            <w:r>
              <w:instrText xml:space="preserve"> XE "Microsoft Flow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2B2B2"/>
              <w:left w:val="none" w:sz="4" w:space="0" w:color="6E6E6E"/>
              <w:bottom w:val="dashed" w:sz="4" w:space="0" w:color="B2B2B2"/>
              <w:right w:val="none" w:sz="4" w:space="0" w:color="6E6E6E"/>
            </w:tcBorders>
          </w:tcPr>
          <w:p w:rsidR="0080197D" w:rsidRDefault="00D2344F">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860" w:type="dxa"/>
            <w:tcBorders>
              <w:top w:val="dashed" w:sz="4" w:space="0" w:color="B2B2B2"/>
              <w:left w:val="none" w:sz="4" w:space="0" w:color="6E6E6E"/>
              <w:bottom w:val="dashed" w:sz="4" w:space="0" w:color="B2B2B2"/>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2B2B2"/>
              <w:left w:val="none" w:sz="4" w:space="0" w:color="6E6E6E"/>
              <w:bottom w:val="dashed" w:sz="4" w:space="0" w:color="B2B2B2"/>
              <w:right w:val="none" w:sz="4" w:space="0" w:color="6E6E6E"/>
            </w:tcBorders>
          </w:tcPr>
          <w:p w:rsidR="0080197D" w:rsidRDefault="00D2344F">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2B2B2"/>
              <w:left w:val="none" w:sz="4" w:space="0" w:color="6E6E6E"/>
              <w:bottom w:val="dashed" w:sz="4" w:space="0" w:color="B2B2B2"/>
              <w:right w:val="none" w:sz="4" w:space="0" w:color="6E6E6E"/>
            </w:tcBorders>
          </w:tcPr>
          <w:p w:rsidR="0080197D" w:rsidRDefault="00D2344F">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2B2B2"/>
              <w:left w:val="none" w:sz="4" w:space="0" w:color="6E6E6E"/>
              <w:bottom w:val="dashed" w:sz="4" w:space="0" w:color="B2B2B2"/>
              <w:right w:val="none" w:sz="4" w:space="0" w:color="6E6E6E"/>
            </w:tcBorders>
          </w:tcPr>
          <w:p w:rsidR="0080197D" w:rsidRDefault="00D2344F">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2B2B2"/>
              <w:left w:val="none" w:sz="4" w:space="0" w:color="6E6E6E"/>
              <w:bottom w:val="dashed" w:sz="4" w:space="0" w:color="B2B2B2"/>
              <w:right w:val="none" w:sz="4" w:space="0" w:color="6E6E6E"/>
            </w:tcBorders>
          </w:tcPr>
          <w:p w:rsidR="0080197D" w:rsidRDefault="00D2344F">
            <w:pPr>
              <w:pStyle w:val="ProductList-TableBody"/>
            </w:pPr>
            <w:r>
              <w:t>Module Complémentaire Microsoft Stream Plan 2</w:t>
            </w:r>
            <w:r>
              <w:fldChar w:fldCharType="begin"/>
            </w:r>
            <w:r>
              <w:instrText xml:space="preserve"> XE "Module Complémentaire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2B2B2"/>
              <w:left w:val="none" w:sz="4" w:space="0" w:color="6E6E6E"/>
              <w:bottom w:val="dashed" w:sz="4" w:space="0" w:color="B2B2B2"/>
              <w:right w:val="none" w:sz="4" w:space="0" w:color="6E6E6E"/>
            </w:tcBorders>
          </w:tcPr>
          <w:p w:rsidR="0080197D" w:rsidRDefault="00D2344F">
            <w:pPr>
              <w:pStyle w:val="ProductList-TableBody"/>
            </w:pPr>
            <w:r>
              <w:t>Module Complémentaire de stockage Microsoft Stream (500 Go)</w:t>
            </w:r>
            <w:r>
              <w:fldChar w:fldCharType="begin"/>
            </w:r>
            <w:r>
              <w:instrText xml:space="preserve"> XE "Module Complémentaire de stockage Microsoft Stream (500 Go)"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2B2B2"/>
              <w:left w:val="none" w:sz="4" w:space="0" w:color="6E6E6E"/>
              <w:bottom w:val="dashed" w:sz="4" w:space="0" w:color="B2B2B2"/>
              <w:right w:val="none" w:sz="4" w:space="0" w:color="6E6E6E"/>
            </w:tcBorders>
          </w:tcPr>
          <w:p w:rsidR="0080197D" w:rsidRDefault="00D2344F">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2B2B2"/>
              <w:left w:val="none" w:sz="4" w:space="0" w:color="6E6E6E"/>
              <w:bottom w:val="dashed" w:sz="4" w:space="0" w:color="B2B2B2"/>
              <w:right w:val="none" w:sz="4" w:space="0" w:color="6E6E6E"/>
            </w:tcBorders>
          </w:tcPr>
          <w:p w:rsidR="0080197D" w:rsidRDefault="00D2344F">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2B2B2"/>
              <w:left w:val="none" w:sz="4" w:space="0" w:color="6E6E6E"/>
              <w:bottom w:val="dashed" w:sz="4" w:space="0" w:color="B2B2B2"/>
              <w:right w:val="none" w:sz="4" w:space="0" w:color="6E6E6E"/>
            </w:tcBorders>
          </w:tcPr>
          <w:p w:rsidR="0080197D" w:rsidRDefault="00D2344F">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2B2B2"/>
              <w:left w:val="none" w:sz="4" w:space="0" w:color="6E6E6E"/>
              <w:bottom w:val="dashed" w:sz="4" w:space="0" w:color="B2B2B2"/>
              <w:right w:val="none" w:sz="4" w:space="0" w:color="6E6E6E"/>
            </w:tcBorders>
          </w:tcPr>
          <w:p w:rsidR="0080197D" w:rsidRDefault="00D2344F">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2B2B2"/>
              <w:left w:val="none" w:sz="4" w:space="0" w:color="6E6E6E"/>
              <w:bottom w:val="dashed" w:sz="4" w:space="0" w:color="B2B2B2"/>
              <w:right w:val="none" w:sz="4" w:space="0" w:color="6E6E6E"/>
            </w:tcBorders>
          </w:tcPr>
          <w:p w:rsidR="0080197D" w:rsidRDefault="00D2344F">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2B2B2"/>
              <w:left w:val="none" w:sz="4" w:space="0" w:color="6E6E6E"/>
              <w:bottom w:val="dashed" w:sz="4" w:space="0" w:color="B2B2B2"/>
              <w:right w:val="none" w:sz="4" w:space="0" w:color="6E6E6E"/>
            </w:tcBorders>
          </w:tcPr>
          <w:p w:rsidR="0080197D" w:rsidRDefault="00D2344F">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5020" w:type="dxa"/>
            <w:tcBorders>
              <w:top w:val="dashed" w:sz="4" w:space="0" w:color="B2B2B2"/>
              <w:left w:val="none" w:sz="4" w:space="0" w:color="6E6E6E"/>
              <w:bottom w:val="dashed" w:sz="4" w:space="0" w:color="B2B2B2"/>
              <w:right w:val="none" w:sz="4" w:space="0" w:color="6E6E6E"/>
            </w:tcBorders>
          </w:tcPr>
          <w:p w:rsidR="0080197D" w:rsidRDefault="00D2344F">
            <w:pPr>
              <w:pStyle w:val="ProductList-TableBody"/>
            </w:pPr>
            <w:r>
              <w:t>Promotion Power BI Premium</w:t>
            </w:r>
            <w:r>
              <w:fldChar w:fldCharType="begin"/>
            </w:r>
            <w:r>
              <w:instrText xml:space="preserve"> XE "Promotion Power BI Premium"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5020" w:type="dxa"/>
            <w:tcBorders>
              <w:top w:val="dashed" w:sz="4" w:space="0" w:color="B2B2B2"/>
              <w:left w:val="none" w:sz="4" w:space="0" w:color="6E6E6E"/>
              <w:bottom w:val="dashed" w:sz="4" w:space="0" w:color="BFBFBF"/>
              <w:right w:val="none" w:sz="4" w:space="0" w:color="6E6E6E"/>
            </w:tcBorders>
          </w:tcPr>
          <w:p w:rsidR="0080197D" w:rsidRDefault="00D2344F">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r>
      <w:tr w:rsidR="0080197D">
        <w:tc>
          <w:tcPr>
            <w:tcW w:w="50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80197D" w:rsidRDefault="00D2344F">
      <w:pPr>
        <w:pStyle w:val="ProductList-Offering1SubSection"/>
        <w:outlineLvl w:val="3"/>
      </w:pPr>
      <w:bookmarkStart w:id="304" w:name="_Sec785"/>
      <w:r>
        <w:t>2. Conditions des Produits</w:t>
      </w:r>
      <w:bookmarkEnd w:id="304"/>
    </w:p>
    <w:tbl>
      <w:tblPr>
        <w:tblStyle w:val="PURTable"/>
        <w:tblW w:w="0" w:type="dxa"/>
        <w:tblLook w:val="04A0" w:firstRow="1" w:lastRow="0" w:firstColumn="1" w:lastColumn="0" w:noHBand="0" w:noVBand="1"/>
      </w:tblPr>
      <w:tblGrid>
        <w:gridCol w:w="3591"/>
        <w:gridCol w:w="3610"/>
        <w:gridCol w:w="358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 Stream</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2.1 Power BI Report Server – Exécution d’Instances</w:t>
      </w:r>
    </w:p>
    <w:p w:rsidR="0080197D" w:rsidRDefault="00D2344F">
      <w:pPr>
        <w:pStyle w:val="ProductList-Body"/>
      </w:pPr>
      <w:r>
        <w:t>Pour chaque licence d’abonnement Microsoft Power BI Premium incluant Power BI Report Server,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ou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le souhaite tant qu’il ne dépasse pas le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ou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prévu dans son plan d’abonnement Power BI Premium, avec un minimum de quatre cœurs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ou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rsidR="0080197D" w:rsidRDefault="0080197D">
      <w:pPr>
        <w:pStyle w:val="ProductList-Body"/>
      </w:pPr>
    </w:p>
    <w:p w:rsidR="0080197D" w:rsidRDefault="00D2344F">
      <w:pPr>
        <w:pStyle w:val="ProductList-ClauseHeading"/>
        <w:outlineLvl w:val="4"/>
      </w:pPr>
      <w:r>
        <w:t>2.2 Power BI Report Server – Partage de Contenu</w:t>
      </w:r>
    </w:p>
    <w:p w:rsidR="0080197D" w:rsidRDefault="00D2344F">
      <w:pPr>
        <w:pStyle w:val="ProductList-Body"/>
      </w:pPr>
      <w:r>
        <w:t xml:space="preserve">Une SL Utilisateur Power BI Pro est requise pour publier des rapports Power BI partagés à l’aide de Power BI Report Server.  </w:t>
      </w:r>
    </w:p>
    <w:p w:rsidR="0080197D" w:rsidRDefault="0080197D">
      <w:pPr>
        <w:pStyle w:val="ProductList-Body"/>
      </w:pPr>
    </w:p>
    <w:p w:rsidR="0080197D" w:rsidRDefault="00D2344F">
      <w:pPr>
        <w:pStyle w:val="ProductList-ClauseHeading"/>
        <w:outlineLvl w:val="4"/>
      </w:pPr>
      <w:r>
        <w:t>2.3 Technologie SQL Server</w:t>
      </w:r>
    </w:p>
    <w:p w:rsidR="0080197D" w:rsidRDefault="00D2344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Power BI Report Server et tout autre produit qui inclut des logiciels de base de données SQL Server.  </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305" w:name="_Sec1209"/>
      <w:r>
        <w:t>Kaizala</w:t>
      </w:r>
      <w:bookmarkEnd w:id="305"/>
      <w:r>
        <w:fldChar w:fldCharType="begin"/>
      </w:r>
      <w:r>
        <w:instrText xml:space="preserve"> TC "</w:instrText>
      </w:r>
      <w:bookmarkStart w:id="306" w:name="_Toc488831913"/>
      <w:r>
        <w:instrText>Kaizala</w:instrText>
      </w:r>
      <w:bookmarkEnd w:id="306"/>
      <w:r>
        <w:instrText>" \l 3</w:instrText>
      </w:r>
      <w:r>
        <w:fldChar w:fldCharType="end"/>
      </w:r>
    </w:p>
    <w:p w:rsidR="0080197D" w:rsidRDefault="00D2344F">
      <w:pPr>
        <w:pStyle w:val="ProductList-Offering1SubSection"/>
        <w:outlineLvl w:val="3"/>
      </w:pPr>
      <w:bookmarkStart w:id="307" w:name="_Sec1210"/>
      <w:r>
        <w:t>1. Disponibilité des programmes</w:t>
      </w:r>
      <w:bookmarkEnd w:id="307"/>
    </w:p>
    <w:tbl>
      <w:tblPr>
        <w:tblStyle w:val="PURTable"/>
        <w:tblW w:w="0" w:type="dxa"/>
        <w:tblLook w:val="04A0" w:firstRow="1" w:lastRow="0" w:firstColumn="1" w:lastColumn="0" w:noHBand="0" w:noVBand="1"/>
      </w:tblPr>
      <w:tblGrid>
        <w:gridCol w:w="4341"/>
        <w:gridCol w:w="908"/>
        <w:gridCol w:w="782"/>
        <w:gridCol w:w="797"/>
        <w:gridCol w:w="707"/>
        <w:gridCol w:w="829"/>
        <w:gridCol w:w="822"/>
        <w:gridCol w:w="801"/>
        <w:gridCol w:w="797"/>
      </w:tblGrid>
      <w:tr w:rsidR="0080197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0197D" w:rsidRDefault="00D2344F">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900" w:type="dxa"/>
            <w:tcBorders>
              <w:top w:val="none" w:sz="4" w:space="0" w:color="BFBFBF"/>
              <w:left w:val="none" w:sz="4" w:space="0" w:color="000000"/>
              <w:bottom w:val="none" w:sz="4" w:space="0" w:color="7F7F7F"/>
              <w:right w:val="none" w:sz="4" w:space="0" w:color="000000"/>
            </w:tcBorders>
          </w:tcPr>
          <w:p w:rsidR="0080197D" w:rsidRDefault="00D2344F">
            <w:pPr>
              <w:pStyle w:val="ProductList-TableBody"/>
            </w:pPr>
            <w:r>
              <w:t>Kaizala</w:t>
            </w:r>
            <w:r>
              <w:fldChar w:fldCharType="begin"/>
            </w:r>
            <w:r>
              <w:instrText xml:space="preserve"> XE "Kaizala" </w:instrText>
            </w:r>
            <w:r>
              <w:fldChar w:fldCharType="end"/>
            </w:r>
            <w:r>
              <w:t xml:space="preserve"> (SL utilisateur)</w:t>
            </w:r>
          </w:p>
        </w:tc>
        <w:tc>
          <w:tcPr>
            <w:tcW w:w="980" w:type="dxa"/>
            <w:tcBorders>
              <w:top w:val="single" w:sz="6" w:space="0" w:color="FFFFFF"/>
              <w:left w:val="none" w:sz="4" w:space="0" w:color="000000"/>
              <w:bottom w:val="none" w:sz="4" w:space="0" w:color="7F7F7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80197D" w:rsidRDefault="00D2344F">
      <w:pPr>
        <w:pStyle w:val="ProductList-Offering1SubSection"/>
        <w:outlineLvl w:val="3"/>
      </w:pPr>
      <w:bookmarkStart w:id="308" w:name="_Sec1211"/>
      <w:r>
        <w:t>2. Conditions des Produits</w:t>
      </w:r>
      <w:bookmarkEnd w:id="308"/>
    </w:p>
    <w:tbl>
      <w:tblPr>
        <w:tblStyle w:val="PURTable"/>
        <w:tblW w:w="0" w:type="dxa"/>
        <w:tblLook w:val="04A0" w:firstRow="1" w:lastRow="0" w:firstColumn="1" w:lastColumn="0" w:noHBand="0" w:noVBand="1"/>
      </w:tblPr>
      <w:tblGrid>
        <w:gridCol w:w="3592"/>
        <w:gridCol w:w="3611"/>
        <w:gridCol w:w="358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2.1 Disponibilité géographique</w:t>
      </w:r>
    </w:p>
    <w:p w:rsidR="0080197D" w:rsidRDefault="00D2344F">
      <w:pPr>
        <w:pStyle w:val="ProductList-Body"/>
      </w:pPr>
      <w:r>
        <w:t>Kaizala est seulement disponible en Inde.</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309" w:name="_Sec1206"/>
      <w:r>
        <w:lastRenderedPageBreak/>
        <w:t>Microsoft Cloud App Security</w:t>
      </w:r>
      <w:bookmarkEnd w:id="309"/>
      <w:r>
        <w:fldChar w:fldCharType="begin"/>
      </w:r>
      <w:r>
        <w:instrText xml:space="preserve"> TC "</w:instrText>
      </w:r>
      <w:bookmarkStart w:id="310" w:name="_Toc488831914"/>
      <w:r>
        <w:instrText>Microsoft Cloud App Security</w:instrText>
      </w:r>
      <w:bookmarkEnd w:id="310"/>
      <w:r>
        <w:instrText>" \l 3</w:instrText>
      </w:r>
      <w:r>
        <w:fldChar w:fldCharType="end"/>
      </w:r>
    </w:p>
    <w:p w:rsidR="0080197D" w:rsidRDefault="00D2344F">
      <w:pPr>
        <w:pStyle w:val="ProductList-Offering1SubSection"/>
        <w:outlineLvl w:val="3"/>
      </w:pPr>
      <w:bookmarkStart w:id="311" w:name="_Sec1207"/>
      <w:r>
        <w:t>1. Disponibilité des programmes</w:t>
      </w:r>
      <w:bookmarkEnd w:id="311"/>
    </w:p>
    <w:tbl>
      <w:tblPr>
        <w:tblStyle w:val="PURTable"/>
        <w:tblW w:w="0" w:type="dxa"/>
        <w:tblLook w:val="04A0" w:firstRow="1" w:lastRow="0" w:firstColumn="1" w:lastColumn="0" w:noHBand="0" w:noVBand="1"/>
      </w:tblPr>
      <w:tblGrid>
        <w:gridCol w:w="4337"/>
        <w:gridCol w:w="907"/>
        <w:gridCol w:w="790"/>
        <w:gridCol w:w="796"/>
        <w:gridCol w:w="706"/>
        <w:gridCol w:w="829"/>
        <w:gridCol w:w="822"/>
        <w:gridCol w:w="801"/>
        <w:gridCol w:w="796"/>
      </w:tblGrid>
      <w:tr w:rsidR="0080197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0197D" w:rsidRDefault="00D2344F">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900" w:type="dxa"/>
            <w:tcBorders>
              <w:top w:val="none" w:sz="4" w:space="0" w:color="BFBFBF"/>
              <w:left w:val="none" w:sz="4" w:space="0" w:color="000000"/>
              <w:bottom w:val="dashed" w:sz="4" w:space="0" w:color="7F7F7F"/>
              <w:right w:val="none" w:sz="4" w:space="0" w:color="000000"/>
            </w:tcBorders>
          </w:tcPr>
          <w:p w:rsidR="0080197D" w:rsidRDefault="00D2344F">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900" w:type="dxa"/>
            <w:tcBorders>
              <w:top w:val="dashed" w:sz="4" w:space="0" w:color="7F7F7F"/>
              <w:left w:val="none" w:sz="4" w:space="0" w:color="6E6E6E"/>
              <w:bottom w:val="none" w:sz="4" w:space="0" w:color="7F7F7F"/>
              <w:right w:val="none" w:sz="4" w:space="0" w:color="6E6E6E"/>
            </w:tcBorders>
          </w:tcPr>
          <w:p w:rsidR="0080197D" w:rsidRDefault="00D2344F">
            <w:pPr>
              <w:pStyle w:val="ProductList-TableBody"/>
            </w:pPr>
            <w:r>
              <w:t>Microsoft Cloud App Security K</w:t>
            </w:r>
            <w:r>
              <w:fldChar w:fldCharType="begin"/>
            </w:r>
            <w:r>
              <w:instrText xml:space="preserve"> XE "Microsoft Cloud App Security K" </w:instrText>
            </w:r>
            <w:r>
              <w:fldChar w:fldCharType="end"/>
            </w:r>
            <w:r>
              <w:t xml:space="preserve"> (SL Utilisateur)</w:t>
            </w:r>
          </w:p>
        </w:tc>
        <w:tc>
          <w:tcPr>
            <w:tcW w:w="980" w:type="dxa"/>
            <w:tcBorders>
              <w:top w:val="dashed" w:sz="4" w:space="0" w:color="7F7F7F"/>
              <w:left w:val="none" w:sz="4" w:space="0" w:color="6E6E6E"/>
              <w:bottom w:val="none" w:sz="4" w:space="0" w:color="7F7F7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bl>
    <w:p w:rsidR="0080197D" w:rsidRDefault="0080197D">
      <w:pPr>
        <w:pStyle w:val="ProductList-Body"/>
      </w:pPr>
    </w:p>
    <w:p w:rsidR="0080197D" w:rsidRDefault="00D2344F">
      <w:pPr>
        <w:pStyle w:val="ProductList-Offering1SubSection"/>
        <w:outlineLvl w:val="3"/>
      </w:pPr>
      <w:bookmarkStart w:id="312" w:name="_Sec1208"/>
      <w:r>
        <w:t>2. Conditions des Produits</w:t>
      </w:r>
      <w:bookmarkEnd w:id="312"/>
    </w:p>
    <w:tbl>
      <w:tblPr>
        <w:tblStyle w:val="PURTable"/>
        <w:tblW w:w="0" w:type="dxa"/>
        <w:tblLook w:val="04A0" w:firstRow="1" w:lastRow="0" w:firstColumn="1" w:lastColumn="0" w:noHBand="0" w:noVBand="1"/>
      </w:tblPr>
      <w:tblGrid>
        <w:gridCol w:w="3592"/>
        <w:gridCol w:w="3611"/>
        <w:gridCol w:w="358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0197D" w:rsidRDefault="0080197D">
            <w:pPr>
              <w:pStyle w:val="ProductList-TableBody"/>
            </w:pPr>
          </w:p>
        </w:tc>
      </w:tr>
    </w:tbl>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313" w:name="_Sec630"/>
      <w:r>
        <w:t>Microsoft Intune</w:t>
      </w:r>
      <w:bookmarkEnd w:id="313"/>
      <w:r>
        <w:fldChar w:fldCharType="begin"/>
      </w:r>
      <w:r>
        <w:instrText xml:space="preserve"> TC "</w:instrText>
      </w:r>
      <w:bookmarkStart w:id="314" w:name="_Toc488831915"/>
      <w:r>
        <w:instrText>Microsoft Intune</w:instrText>
      </w:r>
      <w:bookmarkEnd w:id="314"/>
      <w:r>
        <w:instrText>" \l 3</w:instrText>
      </w:r>
      <w:r>
        <w:fldChar w:fldCharType="end"/>
      </w:r>
    </w:p>
    <w:p w:rsidR="0080197D" w:rsidRDefault="00D2344F">
      <w:pPr>
        <w:pStyle w:val="ProductList-Offering1SubSection"/>
        <w:outlineLvl w:val="3"/>
      </w:pPr>
      <w:bookmarkStart w:id="315" w:name="_Sec714"/>
      <w:r>
        <w:t>1. Disponibilité des programmes</w:t>
      </w:r>
      <w:bookmarkEnd w:id="315"/>
    </w:p>
    <w:tbl>
      <w:tblPr>
        <w:tblStyle w:val="PURTable"/>
        <w:tblW w:w="0" w:type="dxa"/>
        <w:tblLook w:val="04A0" w:firstRow="1" w:lastRow="0" w:firstColumn="1" w:lastColumn="0" w:noHBand="0" w:noVBand="1"/>
      </w:tblPr>
      <w:tblGrid>
        <w:gridCol w:w="4360"/>
        <w:gridCol w:w="903"/>
        <w:gridCol w:w="787"/>
        <w:gridCol w:w="793"/>
        <w:gridCol w:w="704"/>
        <w:gridCol w:w="827"/>
        <w:gridCol w:w="820"/>
        <w:gridCol w:w="798"/>
        <w:gridCol w:w="792"/>
      </w:tblGrid>
      <w:tr w:rsidR="0080197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0197D" w:rsidRDefault="00D2344F">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4900" w:type="dxa"/>
            <w:tcBorders>
              <w:top w:val="none" w:sz="4" w:space="0" w:color="BFBFBF"/>
              <w:left w:val="none" w:sz="4" w:space="0" w:color="000000"/>
              <w:bottom w:val="dashed" w:sz="4" w:space="0" w:color="7F7F7F"/>
              <w:right w:val="none" w:sz="4" w:space="0" w:color="000000"/>
            </w:tcBorders>
          </w:tcPr>
          <w:p w:rsidR="0080197D" w:rsidRDefault="00D2344F">
            <w:pPr>
              <w:pStyle w:val="ProductList-TableBody"/>
            </w:pPr>
            <w:r>
              <w:t>Microsoft Intune</w:t>
            </w:r>
            <w:r>
              <w:fldChar w:fldCharType="begin"/>
            </w:r>
            <w:r>
              <w:instrText xml:space="preserve"> XE "Microsoft Intune" </w:instrText>
            </w:r>
            <w:r>
              <w:fldChar w:fldCharType="end"/>
            </w:r>
            <w:r>
              <w:t xml:space="preserve"> (SL Utilisateur, SL Dispositif)</w:t>
            </w:r>
          </w:p>
        </w:tc>
        <w:tc>
          <w:tcPr>
            <w:tcW w:w="980" w:type="dxa"/>
            <w:tcBorders>
              <w:top w:val="single" w:sz="6" w:space="0" w:color="FFFFFF"/>
              <w:left w:val="none" w:sz="4" w:space="0" w:color="000000"/>
              <w:bottom w:val="dashed" w:sz="4" w:space="0" w:color="7F7F7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900" w:type="dxa"/>
            <w:tcBorders>
              <w:top w:val="dashed" w:sz="4" w:space="0" w:color="7F7F7F"/>
              <w:left w:val="none" w:sz="4" w:space="0" w:color="6E6E6E"/>
              <w:bottom w:val="dashed" w:sz="4" w:space="0" w:color="7F7F7F"/>
              <w:right w:val="none" w:sz="4" w:space="0" w:color="6E6E6E"/>
            </w:tcBorders>
          </w:tcPr>
          <w:p w:rsidR="0080197D" w:rsidRDefault="00D2344F">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900" w:type="dxa"/>
            <w:tcBorders>
              <w:top w:val="dashed" w:sz="4" w:space="0" w:color="7F7F7F"/>
              <w:left w:val="none" w:sz="4" w:space="0" w:color="6E6E6E"/>
              <w:bottom w:val="dashed" w:sz="4" w:space="0" w:color="949494"/>
              <w:right w:val="none" w:sz="4" w:space="0" w:color="6E6E6E"/>
            </w:tcBorders>
          </w:tcPr>
          <w:p w:rsidR="0080197D" w:rsidRDefault="00D2344F">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900" w:type="dxa"/>
            <w:tcBorders>
              <w:top w:val="dashed" w:sz="4" w:space="0" w:color="949494"/>
              <w:left w:val="none" w:sz="4" w:space="0" w:color="6E6E6E"/>
              <w:bottom w:val="dashed" w:sz="4" w:space="0" w:color="949494"/>
              <w:right w:val="none" w:sz="4" w:space="0" w:color="6E6E6E"/>
            </w:tcBorders>
          </w:tcPr>
          <w:p w:rsidR="0080197D" w:rsidRDefault="00D2344F">
            <w:pPr>
              <w:pStyle w:val="ProductList-TableBody"/>
            </w:pPr>
            <w:r>
              <w:t>Microsoft Intune pour l’Éducation (SL Dispositif)</w:t>
            </w:r>
          </w:p>
        </w:tc>
        <w:tc>
          <w:tcPr>
            <w:tcW w:w="980" w:type="dxa"/>
            <w:tcBorders>
              <w:top w:val="dashed" w:sz="4" w:space="0" w:color="949494"/>
              <w:left w:val="none" w:sz="4" w:space="0" w:color="6E6E6E"/>
              <w:bottom w:val="dashed" w:sz="4" w:space="0" w:color="949494"/>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r>
      <w:tr w:rsidR="0080197D">
        <w:tc>
          <w:tcPr>
            <w:tcW w:w="4900" w:type="dxa"/>
            <w:tcBorders>
              <w:top w:val="dashed" w:sz="4" w:space="0" w:color="949494"/>
              <w:left w:val="none" w:sz="4" w:space="0" w:color="6E6E6E"/>
              <w:bottom w:val="dashed" w:sz="4" w:space="0" w:color="B7B7B7"/>
              <w:right w:val="none" w:sz="4" w:space="0" w:color="6E6E6E"/>
            </w:tcBorders>
          </w:tcPr>
          <w:p w:rsidR="0080197D" w:rsidRDefault="00D2344F">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980" w:type="dxa"/>
            <w:tcBorders>
              <w:top w:val="dashed" w:sz="4" w:space="0" w:color="949494"/>
              <w:left w:val="none" w:sz="4" w:space="0" w:color="6E6E6E"/>
              <w:bottom w:val="dashed" w:sz="4" w:space="0" w:color="B7B7B7"/>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0197D">
        <w:tc>
          <w:tcPr>
            <w:tcW w:w="4900" w:type="dxa"/>
            <w:tcBorders>
              <w:top w:val="dashed" w:sz="4" w:space="0" w:color="B7B7B7"/>
              <w:left w:val="none" w:sz="4" w:space="0" w:color="6E6E6E"/>
              <w:bottom w:val="none" w:sz="4" w:space="0" w:color="BFBFBF"/>
              <w:right w:val="none" w:sz="4" w:space="0" w:color="6E6E6E"/>
            </w:tcBorders>
          </w:tcPr>
          <w:p w:rsidR="0080197D" w:rsidRDefault="00D2344F">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980" w:type="dxa"/>
            <w:tcBorders>
              <w:top w:val="dashed" w:sz="4" w:space="0" w:color="B7B7B7"/>
              <w:left w:val="none" w:sz="4" w:space="0" w:color="6E6E6E"/>
              <w:bottom w:val="none" w:sz="4" w:space="0" w:color="BFBFBF"/>
              <w:right w:val="single" w:sz="6" w:space="0" w:color="FFFFFF"/>
            </w:tcBorders>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80197D" w:rsidRDefault="00D2344F">
      <w:pPr>
        <w:pStyle w:val="ProductList-Offering1SubSection"/>
        <w:outlineLvl w:val="3"/>
      </w:pPr>
      <w:bookmarkStart w:id="316" w:name="_Sec769"/>
      <w:r>
        <w:t>2. Conditions des Produits</w:t>
      </w:r>
      <w:bookmarkEnd w:id="316"/>
    </w:p>
    <w:tbl>
      <w:tblPr>
        <w:tblStyle w:val="PURTable"/>
        <w:tblW w:w="0" w:type="dxa"/>
        <w:tblLook w:val="04A0" w:firstRow="1" w:lastRow="0" w:firstColumn="1" w:lastColumn="0" w:noHBand="0" w:noVBand="1"/>
      </w:tblPr>
      <w:tblGrid>
        <w:gridCol w:w="3592"/>
        <w:gridCol w:w="3611"/>
        <w:gridCol w:w="358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Éligible à Réduction (SCE) : toutes les éditions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2.1 Microsoft Intune pour l’Éducation (SL Dispositif)</w:t>
      </w:r>
    </w:p>
    <w:p w:rsidR="0080197D" w:rsidRDefault="00D2344F">
      <w:pPr>
        <w:pStyle w:val="ProductList-SubClauseHeading"/>
        <w:outlineLvl w:val="5"/>
      </w:pPr>
      <w:r>
        <w:t>2.1.1 Disponibilité</w:t>
      </w:r>
    </w:p>
    <w:p w:rsidR="0080197D" w:rsidRDefault="00D2344F">
      <w:pPr>
        <w:pStyle w:val="ProductList-BodyIndented"/>
      </w:pPr>
      <w:r>
        <w:t xml:space="preserve">Microsoft Intune pour l’Éducation (SL Dispositif) est aussi disponible dans le cadre du Contrat Microsoft Cloud (MCA). </w:t>
      </w:r>
    </w:p>
    <w:p w:rsidR="0080197D" w:rsidRDefault="0080197D">
      <w:pPr>
        <w:pStyle w:val="ProductList-BodyIndented"/>
      </w:pPr>
    </w:p>
    <w:p w:rsidR="0080197D" w:rsidRDefault="00D2344F">
      <w:pPr>
        <w:pStyle w:val="ProductList-SubClauseHeading"/>
        <w:outlineLvl w:val="5"/>
      </w:pPr>
      <w:r>
        <w:t>2.1.2 Durée</w:t>
      </w:r>
    </w:p>
    <w:p w:rsidR="0080197D" w:rsidRDefault="00D2344F">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rsidR="0080197D" w:rsidRDefault="0080197D">
      <w:pPr>
        <w:pStyle w:val="ProductList-BodyIndented"/>
      </w:pPr>
    </w:p>
    <w:p w:rsidR="0080197D" w:rsidRDefault="00D2344F">
      <w:pPr>
        <w:pStyle w:val="ProductList-SubClauseHeading"/>
        <w:outlineLvl w:val="5"/>
      </w:pPr>
      <w:r>
        <w:t>2.1.3 Réattribution</w:t>
      </w:r>
    </w:p>
    <w:p w:rsidR="0080197D" w:rsidRDefault="00D2344F">
      <w:pPr>
        <w:pStyle w:val="ProductList-BodyIndented"/>
      </w:pPr>
      <w:r>
        <w:t>L’abonnement Microsoft Intune pour l’Éducation (SL Dispositif) ne peut être réattribué à un nouveau dispositif du même modèle (ou d’un modèle de remplacement équivalent fourni par le fabricant) qu’en cas de panne matérielle permanente du dispositif auquel la SL Dispositif Intune était précédemment attribuée.</w:t>
      </w:r>
    </w:p>
    <w:p w:rsidR="0080197D" w:rsidRDefault="0080197D">
      <w:pPr>
        <w:pStyle w:val="ProductList-BodyIndented"/>
        <w:jc w:val="right"/>
      </w:pPr>
    </w:p>
    <w:tbl>
      <w:tblPr>
        <w:tblStyle w:val="PURTable0"/>
        <w:tblW w:w="0" w:type="dxa"/>
        <w:tblLook w:val="04A0" w:firstRow="1" w:lastRow="0" w:firstColumn="1" w:lastColumn="0" w:noHBand="0" w:noVBand="1"/>
      </w:tblPr>
      <w:tblGrid>
        <w:gridCol w:w="1044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Indented"/>
      </w:pPr>
    </w:p>
    <w:p w:rsidR="0080197D" w:rsidRDefault="00D2344F">
      <w:pPr>
        <w:pStyle w:val="ProductList-Offering2HeadingNoBorder"/>
        <w:outlineLvl w:val="2"/>
      </w:pPr>
      <w:bookmarkStart w:id="317" w:name="_Sec672"/>
      <w:r>
        <w:lastRenderedPageBreak/>
        <w:t>Microsoft Learning</w:t>
      </w:r>
      <w:bookmarkEnd w:id="317"/>
      <w:r>
        <w:fldChar w:fldCharType="begin"/>
      </w:r>
      <w:r>
        <w:instrText xml:space="preserve"> TC "</w:instrText>
      </w:r>
      <w:bookmarkStart w:id="318" w:name="_Toc488831916"/>
      <w:r>
        <w:instrText>Microsoft Learning</w:instrText>
      </w:r>
      <w:bookmarkEnd w:id="318"/>
      <w:r>
        <w:instrText>" \l 3</w:instrText>
      </w:r>
      <w:r>
        <w:fldChar w:fldCharType="end"/>
      </w:r>
    </w:p>
    <w:p w:rsidR="0080197D" w:rsidRDefault="00D2344F">
      <w:pPr>
        <w:pStyle w:val="ProductList-Offering1SubSection"/>
        <w:outlineLvl w:val="3"/>
      </w:pPr>
      <w:bookmarkStart w:id="319" w:name="_Sec728"/>
      <w:r>
        <w:t>1. Disponibilité des programmes</w:t>
      </w:r>
      <w:bookmarkEnd w:id="319"/>
    </w:p>
    <w:tbl>
      <w:tblPr>
        <w:tblStyle w:val="PURTable"/>
        <w:tblW w:w="0" w:type="dxa"/>
        <w:tblLook w:val="04A0" w:firstRow="1" w:lastRow="0" w:firstColumn="1" w:lastColumn="0" w:noHBand="0" w:noVBand="1"/>
      </w:tblPr>
      <w:tblGrid>
        <w:gridCol w:w="4498"/>
        <w:gridCol w:w="797"/>
        <w:gridCol w:w="782"/>
        <w:gridCol w:w="789"/>
        <w:gridCol w:w="702"/>
        <w:gridCol w:w="825"/>
        <w:gridCol w:w="817"/>
        <w:gridCol w:w="794"/>
        <w:gridCol w:w="780"/>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dashed" w:sz="4" w:space="0" w:color="BFBFBF"/>
              <w:right w:val="none" w:sz="4" w:space="0" w:color="6E6E6E"/>
            </w:tcBorders>
          </w:tcPr>
          <w:p w:rsidR="0080197D" w:rsidRDefault="00D2344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dashed" w:sz="4" w:space="0" w:color="BFBFBF"/>
              <w:right w:val="none" w:sz="4" w:space="0" w:color="6E6E6E"/>
            </w:tcBorders>
          </w:tcPr>
          <w:p w:rsidR="0080197D" w:rsidRDefault="00D2344F">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80197D" w:rsidRDefault="00D2344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0197D">
        <w:tc>
          <w:tcPr>
            <w:tcW w:w="5020" w:type="dxa"/>
            <w:tcBorders>
              <w:top w:val="dashed" w:sz="4" w:space="0" w:color="BFBFBF"/>
              <w:left w:val="none" w:sz="4" w:space="0" w:color="6E6E6E"/>
              <w:bottom w:val="none" w:sz="4" w:space="0" w:color="BFBFBF"/>
              <w:right w:val="none" w:sz="4" w:space="0" w:color="6E6E6E"/>
            </w:tcBorders>
          </w:tcPr>
          <w:p w:rsidR="0080197D" w:rsidRDefault="00D2344F">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80197D" w:rsidRDefault="00D2344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0197D" w:rsidRDefault="00D2344F">
      <w:pPr>
        <w:pStyle w:val="ProductList-Offering1SubSection"/>
        <w:outlineLvl w:val="3"/>
      </w:pPr>
      <w:bookmarkStart w:id="320" w:name="_Sec783"/>
      <w:r>
        <w:t>2. Conditions des Produits</w:t>
      </w:r>
      <w:bookmarkEnd w:id="320"/>
    </w:p>
    <w:tbl>
      <w:tblPr>
        <w:tblStyle w:val="PURTable"/>
        <w:tblW w:w="0" w:type="dxa"/>
        <w:tblLook w:val="04A0" w:firstRow="1" w:lastRow="0" w:firstColumn="1" w:lastColumn="0" w:noHBand="0" w:noVBand="1"/>
      </w:tblPr>
      <w:tblGrid>
        <w:gridCol w:w="3592"/>
        <w:gridCol w:w="3611"/>
        <w:gridCol w:w="358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2.1 Bons</w:t>
      </w:r>
    </w:p>
    <w:p w:rsidR="0080197D" w:rsidRDefault="00D2344F">
      <w:pPr>
        <w:pStyle w:val="ProductList-Body"/>
      </w:pPr>
      <w:r>
        <w:t xml:space="preserve">Les bons sont fournis au moment de l’achat et sont valables douze (12) mois à compter de la date d’achat. </w:t>
      </w:r>
    </w:p>
    <w:p w:rsidR="0080197D" w:rsidRDefault="0080197D">
      <w:pPr>
        <w:pStyle w:val="ProductList-Body"/>
      </w:pPr>
    </w:p>
    <w:p w:rsidR="0080197D" w:rsidRDefault="00D2344F">
      <w:pPr>
        <w:pStyle w:val="ProductList-ClauseHeading"/>
        <w:outlineLvl w:val="4"/>
      </w:pPr>
      <w:r>
        <w:t>2.2 Licence de site d’examen Microsoft Office Specialist (MOS), Microsoft Technology Associate (MTA) et Microsoft Certification Educator (MCE)</w:t>
      </w:r>
    </w:p>
    <w:p w:rsidR="0080197D" w:rsidRDefault="00D2344F">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Les examens non fournis à l’expiration de la durée du contrat seront annulés. Les Clients Éducation peuvent uniquement délivrer des examens de licence de site à leurs enseignants et étudiants inscrits.</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2HeadingNoBorder"/>
        <w:outlineLvl w:val="2"/>
      </w:pPr>
      <w:bookmarkStart w:id="321" w:name="_Sec1148"/>
      <w:r>
        <w:t>Minecraft : Education Edition</w:t>
      </w:r>
      <w:bookmarkEnd w:id="321"/>
      <w:r>
        <w:fldChar w:fldCharType="begin"/>
      </w:r>
      <w:r>
        <w:instrText xml:space="preserve"> TC "</w:instrText>
      </w:r>
      <w:bookmarkStart w:id="322" w:name="_Toc488831917"/>
      <w:r>
        <w:instrText>Minecraft : Education Edition</w:instrText>
      </w:r>
      <w:bookmarkEnd w:id="322"/>
      <w:r>
        <w:instrText>" \l 3</w:instrText>
      </w:r>
      <w:r>
        <w:fldChar w:fldCharType="end"/>
      </w:r>
    </w:p>
    <w:p w:rsidR="0080197D" w:rsidRDefault="00D2344F">
      <w:pPr>
        <w:pStyle w:val="ProductList-Offering1SubSection"/>
        <w:outlineLvl w:val="3"/>
      </w:pPr>
      <w:bookmarkStart w:id="323" w:name="_Sec1149"/>
      <w:r>
        <w:t>1. Disponibilité des programmes</w:t>
      </w:r>
      <w:bookmarkEnd w:id="323"/>
    </w:p>
    <w:tbl>
      <w:tblPr>
        <w:tblStyle w:val="PURTable"/>
        <w:tblW w:w="0" w:type="dxa"/>
        <w:tblLook w:val="04A0" w:firstRow="1" w:lastRow="0" w:firstColumn="1" w:lastColumn="0" w:noHBand="0" w:noVBand="1"/>
      </w:tblPr>
      <w:tblGrid>
        <w:gridCol w:w="4434"/>
        <w:gridCol w:w="804"/>
        <w:gridCol w:w="781"/>
        <w:gridCol w:w="797"/>
        <w:gridCol w:w="706"/>
        <w:gridCol w:w="829"/>
        <w:gridCol w:w="822"/>
        <w:gridCol w:w="801"/>
        <w:gridCol w:w="810"/>
      </w:tblGrid>
      <w:tr w:rsidR="008019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0197D" w:rsidRDefault="00D2344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0197D">
        <w:tc>
          <w:tcPr>
            <w:tcW w:w="5020" w:type="dxa"/>
            <w:tcBorders>
              <w:top w:val="single" w:sz="6" w:space="0" w:color="FFFFFF"/>
              <w:left w:val="none" w:sz="4" w:space="0" w:color="6E6E6E"/>
              <w:bottom w:val="none" w:sz="4" w:space="0" w:color="BFBFBF"/>
              <w:right w:val="none" w:sz="4" w:space="0" w:color="6E6E6E"/>
            </w:tcBorders>
          </w:tcPr>
          <w:p w:rsidR="0080197D" w:rsidRDefault="00D2344F">
            <w:pPr>
              <w:pStyle w:val="ProductList-TableBody"/>
            </w:pPr>
            <w:r>
              <w:rPr>
                <w:color w:val="000000"/>
              </w:rPr>
              <w:t>Minecraft : Education Edition</w:t>
            </w:r>
            <w:r>
              <w:fldChar w:fldCharType="begin"/>
            </w:r>
            <w:r>
              <w:instrText xml:space="preserve"> XE "Minecraft :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0197D" w:rsidRDefault="00D234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0197D" w:rsidRDefault="00D2344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80197D" w:rsidRDefault="00D2344F">
      <w:pPr>
        <w:pStyle w:val="ProductList-Offering1SubSection"/>
        <w:outlineLvl w:val="3"/>
      </w:pPr>
      <w:bookmarkStart w:id="324" w:name="_Sec1150"/>
      <w:r>
        <w:t>2. Conditions des Produits</w:t>
      </w:r>
      <w:bookmarkEnd w:id="324"/>
    </w:p>
    <w:tbl>
      <w:tblPr>
        <w:tblStyle w:val="PURTable"/>
        <w:tblW w:w="0" w:type="dxa"/>
        <w:tblLook w:val="04A0" w:firstRow="1" w:lastRow="0" w:firstColumn="1" w:lastColumn="0" w:noHBand="0" w:noVBand="1"/>
      </w:tblPr>
      <w:tblGrid>
        <w:gridCol w:w="3592"/>
        <w:gridCol w:w="3611"/>
        <w:gridCol w:w="3587"/>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0197D" w:rsidRDefault="00D2344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l’Extension de Durée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Promotions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Réduction (SCE) : N/A</w:t>
            </w:r>
          </w:p>
        </w:tc>
      </w:tr>
      <w:tr w:rsidR="008019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D2344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4"/>
      </w:pPr>
      <w:r>
        <w:t>2.1 Conditions requises pour l’offre gratuite pour les Étudiants</w:t>
      </w:r>
    </w:p>
    <w:p w:rsidR="0080197D" w:rsidRDefault="00D2344F">
      <w:pPr>
        <w:pStyle w:val="ProductList-Body"/>
      </w:pPr>
      <w:r>
        <w:t>Les Établissements peuvent acquérir des Licences de Minecraft : Education Edition gratuitement pour leurs étudiants s’ils ont acquis des Licences de Minecraft : Education Edition pour tous les Enseignants et Employés. Les Licences acquises de cette façon ne permettent pas de remplir les conditions de commande.</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80197D">
      <w:pPr>
        <w:sectPr w:rsidR="0080197D">
          <w:headerReference w:type="default" r:id="rId142"/>
          <w:footerReference w:type="default" r:id="rId143"/>
          <w:type w:val="continuous"/>
          <w:pgSz w:w="12240" w:h="15840" w:code="1"/>
          <w:pgMar w:top="1170" w:right="720" w:bottom="720" w:left="720" w:header="432" w:footer="288" w:gutter="0"/>
          <w:cols w:space="360"/>
        </w:sectPr>
      </w:pPr>
    </w:p>
    <w:p w:rsidR="0080197D" w:rsidRDefault="00D2344F">
      <w:pPr>
        <w:pStyle w:val="ProductList-SectionHeading"/>
        <w:pageBreakBefore/>
        <w:outlineLvl w:val="0"/>
      </w:pPr>
      <w:bookmarkStart w:id="325" w:name="_Sec549"/>
      <w:bookmarkEnd w:id="211"/>
      <w:r>
        <w:lastRenderedPageBreak/>
        <w:t>Glossaire</w:t>
      </w:r>
      <w:r>
        <w:fldChar w:fldCharType="begin"/>
      </w:r>
      <w:r>
        <w:instrText xml:space="preserve"> TC "</w:instrText>
      </w:r>
      <w:bookmarkStart w:id="326" w:name="_Toc488831918"/>
      <w:r>
        <w:instrText>Glossaire</w:instrText>
      </w:r>
      <w:bookmarkEnd w:id="326"/>
      <w:r>
        <w:instrText>" \l 1</w:instrText>
      </w:r>
      <w:r>
        <w:fldChar w:fldCharType="end"/>
      </w:r>
    </w:p>
    <w:p w:rsidR="0080197D" w:rsidRDefault="00D2344F">
      <w:pPr>
        <w:pStyle w:val="ProductList-Offering1Heading"/>
        <w:outlineLvl w:val="1"/>
      </w:pPr>
      <w:bookmarkStart w:id="327" w:name="_Sec550"/>
      <w:r>
        <w:t>Attributs</w:t>
      </w:r>
      <w:bookmarkEnd w:id="327"/>
      <w:r>
        <w:fldChar w:fldCharType="begin"/>
      </w:r>
      <w:r>
        <w:instrText xml:space="preserve"> TC "</w:instrText>
      </w:r>
      <w:bookmarkStart w:id="328" w:name="_Toc488831919"/>
      <w:r>
        <w:instrText>Attributs</w:instrText>
      </w:r>
      <w:bookmarkEnd w:id="328"/>
      <w:r>
        <w:instrText>" \l 2</w:instrText>
      </w:r>
      <w:r>
        <w:fldChar w:fldCharType="end"/>
      </w:r>
    </w:p>
    <w:p w:rsidR="0080197D" w:rsidRDefault="00D2344F">
      <w:pPr>
        <w:pStyle w:val="ProductList-BodySpaced"/>
      </w:pPr>
      <w:r>
        <w:t>Les attributs sont définis dans les tableaux pour chaque Entrée Produit et indiquent les droits ou conditions applicables aux Produits.</w:t>
      </w:r>
    </w:p>
    <w:p w:rsidR="0080197D" w:rsidRDefault="0080197D">
      <w:pPr>
        <w:pStyle w:val="ProductList-BodySpaced"/>
      </w:pPr>
    </w:p>
    <w:p w:rsidR="0080197D" w:rsidRDefault="00D2344F">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80197D" w:rsidRDefault="00D2344F">
      <w:pPr>
        <w:pStyle w:val="ProductList-BodySpaced"/>
      </w:pPr>
      <w:r>
        <w:rPr>
          <w:b/>
          <w:color w:val="00188F"/>
        </w:rPr>
        <w:t xml:space="preserve">Conditions d’Accès Client </w:t>
      </w:r>
      <w:r>
        <w:t>: indique si un Produit Serveur nécessite des CAL pour l’accès par des utilisateurs et des dispositifs.</w:t>
      </w:r>
    </w:p>
    <w:p w:rsidR="0080197D" w:rsidRDefault="00D2344F">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80197D" w:rsidRDefault="00D2344F">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80197D" w:rsidRDefault="00D2344F">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80197D" w:rsidRDefault="00D2344F">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80197D" w:rsidRDefault="00D2344F">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 Cet avantage de la SA nécessite une SA pour le Serveur de Licences et la licence d’accès, le cas échéant</w:t>
      </w:r>
    </w:p>
    <w:p w:rsidR="0080197D" w:rsidRDefault="00D2344F">
      <w:pPr>
        <w:pStyle w:val="ProductList-BodySpaced"/>
      </w:pPr>
      <w:r>
        <w:rPr>
          <w:b/>
          <w:color w:val="00188F"/>
        </w:rPr>
        <w:t>Cloud Communautaire Gouvernemental (États-Unis uniquement)</w:t>
      </w:r>
      <w:r>
        <w:t xml:space="preserve"> :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80197D" w:rsidRDefault="00D2344F">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80197D" w:rsidRDefault="00D2344F">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80197D" w:rsidRDefault="00D2344F">
      <w:pPr>
        <w:pStyle w:val="ProductList-BodySpaced"/>
      </w:pPr>
      <w:r>
        <w:rPr>
          <w:b/>
          <w:color w:val="00188F"/>
        </w:rPr>
        <w:t>Termes du Contrat de Licence</w:t>
      </w:r>
      <w:r>
        <w:t xml:space="preserve"> : conditions générales régissant le déploiement et l’utilisation d’un Produit.</w:t>
      </w:r>
    </w:p>
    <w:p w:rsidR="0080197D" w:rsidRDefault="00D2344F">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80197D" w:rsidRDefault="00D2344F">
      <w:pPr>
        <w:pStyle w:val="ProductList-BodySpaced"/>
      </w:pPr>
      <w:r>
        <w:rPr>
          <w:b/>
          <w:color w:val="00188F"/>
        </w:rPr>
        <w:t>Condition Préalable</w:t>
      </w:r>
      <w:r>
        <w:t xml:space="preserve"> : indique que des conditions supplémentaires doivent être remplies avant d’acquérir des Licences pour le Produit.</w:t>
      </w:r>
    </w:p>
    <w:p w:rsidR="0080197D" w:rsidRDefault="00D2344F">
      <w:pPr>
        <w:pStyle w:val="ProductList-BodySpaced"/>
      </w:pPr>
      <w:r>
        <w:rPr>
          <w:b/>
          <w:color w:val="00188F"/>
        </w:rPr>
        <w:t>Condition Préalable (SA)</w:t>
      </w:r>
      <w:r>
        <w:t xml:space="preserve"> :indique que des conditions supplémentaires doivent être remplies avant d’acquérir la SA pour le Produit.</w:t>
      </w:r>
    </w:p>
    <w:p w:rsidR="0080197D" w:rsidRDefault="00D2344F">
      <w:pPr>
        <w:pStyle w:val="ProductList-BodySpaced"/>
      </w:pPr>
      <w:r>
        <w:rPr>
          <w:b/>
          <w:color w:val="00188F"/>
        </w:rPr>
        <w:t>Version Antérieure</w:t>
      </w:r>
      <w:r>
        <w:t xml:space="preserve"> : versions antérieures du Produit et leur Date de Disponibilité.</w:t>
      </w:r>
    </w:p>
    <w:p w:rsidR="0080197D" w:rsidRDefault="00D2344F">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80197D" w:rsidRDefault="00D2344F">
      <w:pPr>
        <w:pStyle w:val="ProductList-BodySpaced"/>
      </w:pPr>
      <w:r>
        <w:rPr>
          <w:b/>
          <w:color w:val="00188F"/>
        </w:rPr>
        <w:t>Programme d’Abonnement en Ligne (OSP)</w:t>
      </w:r>
      <w:r>
        <w:t xml:space="preserve"> : le Produit est disponible dans le cadre d’un Programme d’Abonnement en Ligne.</w:t>
      </w:r>
    </w:p>
    <w:p w:rsidR="0080197D" w:rsidRDefault="00D2344F">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rsidR="0080197D" w:rsidRDefault="00D2344F">
      <w:pPr>
        <w:pStyle w:val="ProductList-BodySpaced"/>
      </w:pPr>
      <w:r>
        <w:rPr>
          <w:b/>
          <w:color w:val="00188F"/>
        </w:rPr>
        <w:t xml:space="preserve">Termes du Contrat de Licence Spécifiques </w:t>
      </w:r>
      <w:r>
        <w:t>: indique que des conditions générales spécifiques au Produit et régissant son déploiement et son utilisation sont incluses sous le tableau Droits d’Utilisation.</w:t>
      </w:r>
    </w:p>
    <w:p w:rsidR="0080197D" w:rsidRDefault="00D2344F">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80197D" w:rsidRDefault="00D2344F">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80197D" w:rsidRDefault="00D2344F">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80197D" w:rsidRDefault="00D2344F">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80197D" w:rsidRDefault="00D2344F">
      <w:pPr>
        <w:pStyle w:val="ProductList-BodySpaced"/>
      </w:pPr>
      <w:r>
        <w:rPr>
          <w:b/>
          <w:color w:val="00188F"/>
        </w:rPr>
        <w:lastRenderedPageBreak/>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80197D" w:rsidRDefault="00D2344F">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80197D" w:rsidRDefault="00D2344F">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80197D" w:rsidRDefault="00D2344F">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80197D" w:rsidRDefault="00D2344F">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destiné à être utilisé par leurs Étudiants sans frais supplémentaires. Le Produit éligible et le Produit pouvant être choisi dans le cadre de l’Avantage Étudiant sont identifiés dans l’Entrée Produit. Ces Licences Étudiant ne peuvent pas être comptées dans le nombre minimum d‘unités à commander.</w:t>
      </w:r>
    </w:p>
    <w:p w:rsidR="0080197D" w:rsidRDefault="00D2344F">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80197D" w:rsidRDefault="00D2344F">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80197D" w:rsidRDefault="00D2344F">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rsidR="0080197D" w:rsidRDefault="0080197D">
      <w:pPr>
        <w:pStyle w:val="ProductList-BodySpaced"/>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Spaced"/>
      </w:pPr>
    </w:p>
    <w:p w:rsidR="0080197D" w:rsidRDefault="00D2344F">
      <w:pPr>
        <w:pStyle w:val="ProductList-Offering1Heading"/>
        <w:outlineLvl w:val="1"/>
      </w:pPr>
      <w:bookmarkStart w:id="329" w:name="_Sec551"/>
      <w:r>
        <w:t>Valeurs</w:t>
      </w:r>
      <w:bookmarkEnd w:id="329"/>
      <w:r>
        <w:fldChar w:fldCharType="begin"/>
      </w:r>
      <w:r>
        <w:instrText xml:space="preserve"> TC "</w:instrText>
      </w:r>
      <w:bookmarkStart w:id="330" w:name="_Toc488831920"/>
      <w:r>
        <w:instrText>Valeurs</w:instrText>
      </w:r>
      <w:bookmarkEnd w:id="330"/>
      <w:r>
        <w:instrText>" \l 2</w:instrText>
      </w:r>
      <w:r>
        <w:fldChar w:fldCharType="end"/>
      </w:r>
    </w:p>
    <w:p w:rsidR="0080197D" w:rsidRDefault="00D2344F">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80197D" w:rsidRDefault="0080197D">
      <w:pPr>
        <w:pStyle w:val="ProductList-BodySpaced"/>
      </w:pPr>
    </w:p>
    <w:p w:rsidR="0080197D" w:rsidRDefault="00D2344F">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80197D" w:rsidRDefault="00D2344F">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rsidR="0080197D" w:rsidRDefault="00D2344F">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80197D" w:rsidRDefault="00D2344F">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rsidR="0080197D" w:rsidRDefault="00D2344F">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rsidR="0080197D" w:rsidRDefault="00D2344F">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rsidR="0080197D" w:rsidRDefault="00D2344F">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80197D" w:rsidRDefault="00D2344F">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80197D" w:rsidRDefault="00D2344F">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80197D" w:rsidRDefault="00D2344F">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80197D" w:rsidRDefault="00D2344F">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80197D" w:rsidRDefault="00D2344F">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80197D" w:rsidRDefault="0080197D">
      <w:pPr>
        <w:pStyle w:val="ProductList-BodySpaced"/>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Spaced"/>
      </w:pPr>
    </w:p>
    <w:p w:rsidR="0080197D" w:rsidRDefault="00D2344F">
      <w:pPr>
        <w:pStyle w:val="ProductList-Offering1Heading"/>
        <w:outlineLvl w:val="1"/>
      </w:pPr>
      <w:bookmarkStart w:id="331" w:name="_Sec552"/>
      <w:r>
        <w:lastRenderedPageBreak/>
        <w:t>En-têtes de colonne</w:t>
      </w:r>
      <w:bookmarkEnd w:id="331"/>
      <w:r>
        <w:fldChar w:fldCharType="begin"/>
      </w:r>
      <w:r>
        <w:instrText xml:space="preserve"> TC "</w:instrText>
      </w:r>
      <w:bookmarkStart w:id="332" w:name="_Toc488831921"/>
      <w:r>
        <w:instrText>En-têtes de colonne</w:instrText>
      </w:r>
      <w:bookmarkEnd w:id="332"/>
      <w:r>
        <w:instrText>" \l 2</w:instrText>
      </w:r>
      <w:r>
        <w:fldChar w:fldCharType="end"/>
      </w:r>
    </w:p>
    <w:p w:rsidR="0080197D" w:rsidRDefault="00D2344F">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80197D" w:rsidRDefault="0080197D">
      <w:pPr>
        <w:pStyle w:val="ProductList-BodySpaced"/>
      </w:pPr>
    </w:p>
    <w:p w:rsidR="0080197D" w:rsidRDefault="00D2344F">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80197D" w:rsidRDefault="00D2344F">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80197D" w:rsidRDefault="00D2344F">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80197D" w:rsidRDefault="00D2344F">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80197D" w:rsidRDefault="00D2344F">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rsidR="0080197D" w:rsidRDefault="00D2344F">
      <w:pPr>
        <w:pStyle w:val="ProductList-BodySpaced"/>
      </w:pPr>
      <w:r>
        <w:rPr>
          <w:b/>
          <w:color w:val="00188F"/>
        </w:rPr>
        <w:t>MPSA</w:t>
      </w:r>
      <w:r>
        <w:t xml:space="preserve"> = </w:t>
      </w:r>
      <w:r>
        <w:rPr>
          <w:color w:val="00188F"/>
        </w:rPr>
        <w:t>Contrat de Fourniture de Produits et de Services Microsoft</w:t>
      </w:r>
      <w:r>
        <w:t>.</w:t>
      </w:r>
    </w:p>
    <w:p w:rsidR="0080197D" w:rsidRDefault="00D2344F">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80197D" w:rsidRDefault="00D2344F">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rsidR="0080197D" w:rsidRDefault="00D2344F">
      <w:pPr>
        <w:pStyle w:val="ProductList-BodySpaced"/>
      </w:pPr>
      <w:r>
        <w:rPr>
          <w:b/>
          <w:color w:val="00188F"/>
        </w:rPr>
        <w:t>OVS-ES</w:t>
      </w:r>
      <w:r>
        <w:t xml:space="preserve"> = </w:t>
      </w:r>
      <w:r>
        <w:rPr>
          <w:color w:val="00188F"/>
        </w:rPr>
        <w:t>Contrat Open Value Souscription – Solutions Éducation</w:t>
      </w:r>
      <w:r>
        <w:t>.</w:t>
      </w:r>
    </w:p>
    <w:p w:rsidR="0080197D" w:rsidRDefault="00D2344F">
      <w:pPr>
        <w:pStyle w:val="ProductList-BodySpaced"/>
      </w:pPr>
      <w:r>
        <w:rPr>
          <w:b/>
          <w:color w:val="00188F"/>
        </w:rPr>
        <w:t>Point</w:t>
      </w:r>
      <w:r>
        <w:t xml:space="preserve"> = valeur attribuée à un Produit et servant à calculer le niveau de prix en volume applicable au contrat de licence en volume du Client.</w:t>
      </w:r>
    </w:p>
    <w:p w:rsidR="0080197D" w:rsidRDefault="00D2344F">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80197D" w:rsidRDefault="00D2344F">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80197D" w:rsidRDefault="0080197D">
      <w:pPr>
        <w:pStyle w:val="ProductList-BodySpaced"/>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Spaced"/>
      </w:pPr>
    </w:p>
    <w:p w:rsidR="0080197D" w:rsidRDefault="00D2344F">
      <w:pPr>
        <w:pStyle w:val="ProductList-Offering1Heading"/>
        <w:outlineLvl w:val="1"/>
      </w:pPr>
      <w:bookmarkStart w:id="333" w:name="_Sec553"/>
      <w:r>
        <w:t>Définitions</w:t>
      </w:r>
      <w:bookmarkEnd w:id="333"/>
      <w:r>
        <w:fldChar w:fldCharType="begin"/>
      </w:r>
      <w:r>
        <w:instrText xml:space="preserve"> TC "</w:instrText>
      </w:r>
      <w:bookmarkStart w:id="334" w:name="_Toc488831922"/>
      <w:r>
        <w:instrText>Définitions</w:instrText>
      </w:r>
      <w:bookmarkEnd w:id="334"/>
      <w:r>
        <w:instrText>" \l 2</w:instrText>
      </w:r>
      <w:r>
        <w:fldChar w:fldCharType="end"/>
      </w:r>
    </w:p>
    <w:p w:rsidR="0080197D" w:rsidRDefault="00D2344F">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rsidR="0080197D" w:rsidRDefault="00D2344F">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rsidR="0080197D" w:rsidRDefault="00D2344F">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80197D" w:rsidRDefault="00D2344F">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80197D" w:rsidRDefault="00D2344F">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80197D" w:rsidRDefault="00D2344F">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80197D" w:rsidRDefault="00D2344F">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80197D" w:rsidRDefault="00D2344F">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80197D" w:rsidRDefault="00D2344F">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80197D" w:rsidRDefault="00D2344F">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80197D" w:rsidRDefault="00D2344F">
      <w:pPr>
        <w:pStyle w:val="ProductList-BodySpaced"/>
      </w:pPr>
      <w:r>
        <w:rPr>
          <w:b/>
          <w:color w:val="00188F"/>
        </w:rPr>
        <w:lastRenderedPageBreak/>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80197D" w:rsidRDefault="00D2344F">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80197D" w:rsidRDefault="00D2344F">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rsidR="0080197D" w:rsidRDefault="00D2344F">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80197D" w:rsidRDefault="00D2344F">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80197D" w:rsidRDefault="00D2344F">
      <w:pPr>
        <w:pStyle w:val="ProductList-BodySpaced"/>
      </w:pPr>
      <w:r>
        <w:rPr>
          <w:b/>
          <w:color w:val="00188F"/>
        </w:rPr>
        <w:t xml:space="preserve">Un Conteneur Hyper-V </w:t>
      </w:r>
      <w:r>
        <w:t xml:space="preserve">est une fonctionnalité de Windows Server qui utilise un environnement de système d’exploitation virtuel. Chaque Conteneur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80197D" w:rsidRDefault="00D2344F">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80197D" w:rsidRDefault="00D2344F">
      <w:pPr>
        <w:pStyle w:val="ProductList-BodySpaced"/>
      </w:pPr>
      <w:r>
        <w:rPr>
          <w:b/>
          <w:color w:val="00188F"/>
        </w:rPr>
        <w:t xml:space="preserve">Licence </w:t>
      </w:r>
      <w:r>
        <w:t>désigne le droit de télécharger, d’installer, d’accéder à et d’utiliser un Produit.</w:t>
      </w:r>
    </w:p>
    <w:p w:rsidR="0080197D" w:rsidRDefault="00D2344F">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80197D" w:rsidRDefault="00D2344F">
      <w:pPr>
        <w:pStyle w:val="ProductList-BodySpaced"/>
      </w:pPr>
      <w:r>
        <w:t>Un</w:t>
      </w:r>
      <w:r>
        <w:rPr>
          <w:b/>
          <w:color w:val="00188F"/>
        </w:rPr>
        <w:t xml:space="preserve">Partenaire de la Mobilité de Licence via la Software Assurance </w:t>
      </w:r>
      <w:r>
        <w:t xml:space="preserve">est une entité désignée à l’adresse : </w:t>
      </w:r>
      <w:hyperlink r:id="rId144">
        <w:r>
          <w:rPr>
            <w:color w:val="00467F"/>
            <w:u w:val="single"/>
          </w:rPr>
          <w:t>http://www.microsoft.com/licensing/software-assurance/license-mobility.aspx</w:t>
        </w:r>
      </w:hyperlink>
      <w:r>
        <w:t xml:space="preserve"> et autorisée par Microsoft à héberger les logiciels des clients sur des serveurs partagés. </w:t>
      </w:r>
    </w:p>
    <w:p w:rsidR="0080197D" w:rsidRDefault="00D2344F">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80197D" w:rsidRDefault="00D2344F">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80197D" w:rsidRDefault="00D2344F">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80197D" w:rsidRDefault="00D2344F">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80197D" w:rsidRDefault="00D2344F">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80197D" w:rsidRDefault="00D2344F">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80197D" w:rsidRDefault="00D2344F">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80197D" w:rsidRDefault="00D2344F">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80197D" w:rsidRDefault="00D2344F">
      <w:pPr>
        <w:pStyle w:val="ProductList-BodySpaced"/>
      </w:pPr>
      <w:r>
        <w:rPr>
          <w:b/>
          <w:color w:val="00188F"/>
        </w:rPr>
        <w:t xml:space="preserve">Processeur Physique </w:t>
      </w:r>
      <w:r>
        <w:t>désigne un processeur de système matériel physique.</w:t>
      </w:r>
    </w:p>
    <w:p w:rsidR="0080197D" w:rsidRDefault="00D2344F">
      <w:pPr>
        <w:pStyle w:val="ProductList-BodySpaced"/>
      </w:pPr>
      <w:r>
        <w:rPr>
          <w:b/>
          <w:color w:val="00188F"/>
        </w:rPr>
        <w:t xml:space="preserve">Premium Assurance </w:t>
      </w:r>
      <w:r>
        <w:t>est une offre pour certains Produits qui donne accès aux bulletins et mises à jour de sécurité que Microsoft rend disponibles après qu’une version du Produit n’est plus couverte par le Support Étendu.</w:t>
      </w:r>
    </w:p>
    <w:p w:rsidR="0080197D" w:rsidRDefault="00D2344F">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80197D" w:rsidRDefault="00D2344F">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80197D" w:rsidRDefault="00D2344F">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80197D" w:rsidRDefault="00D2344F">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comme étant active (que ses instructions continuent de s’exécuter ou non) tant qu’elle n’est pas supprimée de la mémoire.</w:t>
      </w:r>
    </w:p>
    <w:p w:rsidR="0080197D" w:rsidRDefault="00D2344F">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rsidR="0080197D" w:rsidRDefault="00D2344F">
      <w:pPr>
        <w:pStyle w:val="ProductList-BodySpaced"/>
      </w:pPr>
      <w:r>
        <w:rPr>
          <w:b/>
          <w:color w:val="00188F"/>
        </w:rPr>
        <w:lastRenderedPageBreak/>
        <w:t>Serveur</w:t>
      </w:r>
      <w:r>
        <w:t xml:space="preserve"> désigne un système matériel physique capable d’exécuter un logiciel Serveur.</w:t>
      </w:r>
    </w:p>
    <w:p w:rsidR="0080197D" w:rsidRDefault="00D2344F">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80197D" w:rsidRDefault="00D2344F">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80197D" w:rsidRDefault="00D2344F">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80197D" w:rsidRDefault="00D2344F">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80197D" w:rsidRDefault="00D2344F">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80197D" w:rsidRDefault="00D2344F">
      <w:pPr>
        <w:pStyle w:val="ProductList-BodySpaced"/>
      </w:pPr>
      <w:r>
        <w:t>Le logiciel des Solutions Web Internet est utilisé pour exécuter :</w:t>
      </w:r>
    </w:p>
    <w:p w:rsidR="0080197D" w:rsidRDefault="00D2344F" w:rsidP="003453C2">
      <w:pPr>
        <w:pStyle w:val="ProductList-Bullet"/>
        <w:numPr>
          <w:ilvl w:val="0"/>
          <w:numId w:val="39"/>
        </w:numPr>
      </w:pPr>
      <w:r>
        <w:t>le logiciel Serveur Web (par exemple, Microsoft Internet Information Services) et des agents de gestion ou de sécurité (par exemple, l’agent System Center Operations Manager) ;</w:t>
      </w:r>
    </w:p>
    <w:p w:rsidR="0080197D" w:rsidRDefault="00D2344F" w:rsidP="003453C2">
      <w:pPr>
        <w:pStyle w:val="ProductList-Bullet"/>
        <w:numPr>
          <w:ilvl w:val="0"/>
          <w:numId w:val="39"/>
        </w:numPr>
      </w:pPr>
      <w:r>
        <w:t>le moteur de base de données (par exemple, Microsoft SQL Server) uniquement pour la prise en charge de Solutions Web Internet ; ou</w:t>
      </w:r>
    </w:p>
    <w:p w:rsidR="0080197D" w:rsidRDefault="00D2344F" w:rsidP="003453C2">
      <w:pPr>
        <w:pStyle w:val="ProductList-Bullet"/>
        <w:numPr>
          <w:ilvl w:val="0"/>
          <w:numId w:val="39"/>
        </w:numPr>
      </w:pPr>
      <w:r>
        <w:t>le service DNS (Domain Name System) pour la résolution des noms Internet vers les adresses IP, à condition que cela ne soit pas la seule fonction de cette instance du logiciel.</w:t>
      </w:r>
    </w:p>
    <w:p w:rsidR="0080197D" w:rsidRDefault="00D2344F">
      <w:pPr>
        <w:pStyle w:val="ProductList-BodySpaced"/>
      </w:pPr>
      <w:r>
        <w:rPr>
          <w:b/>
          <w:color w:val="00188F"/>
        </w:rPr>
        <w:t xml:space="preserve">Un Conteneur Windows Server </w:t>
      </w:r>
      <w:r>
        <w:t>est une fonctionnalité du logiciel Windows Server.</w:t>
      </w:r>
    </w:p>
    <w:p w:rsidR="0080197D" w:rsidRDefault="00D2344F">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80197D" w:rsidRDefault="0080197D">
      <w:pPr>
        <w:pStyle w:val="ProductList-BodySpaced"/>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Spaced"/>
      </w:pPr>
    </w:p>
    <w:p w:rsidR="0080197D" w:rsidRDefault="0080197D">
      <w:pPr>
        <w:sectPr w:rsidR="0080197D">
          <w:headerReference w:type="default" r:id="rId145"/>
          <w:footerReference w:type="default" r:id="rId146"/>
          <w:type w:val="continuous"/>
          <w:pgSz w:w="12240" w:h="15840" w:code="1"/>
          <w:pgMar w:top="1170" w:right="720" w:bottom="720" w:left="720" w:header="432" w:footer="288" w:gutter="0"/>
          <w:cols w:space="360"/>
        </w:sectPr>
      </w:pPr>
    </w:p>
    <w:p w:rsidR="0080197D" w:rsidRDefault="00D2344F">
      <w:pPr>
        <w:pStyle w:val="ProductList-SectionHeading"/>
        <w:pageBreakBefore/>
        <w:outlineLvl w:val="0"/>
      </w:pPr>
      <w:bookmarkStart w:id="335" w:name="_Sec591"/>
      <w:bookmarkEnd w:id="325"/>
      <w:r>
        <w:lastRenderedPageBreak/>
        <w:t>Annexe A – Licences Équivalentes CAL/ML</w:t>
      </w:r>
      <w:r>
        <w:fldChar w:fldCharType="begin"/>
      </w:r>
      <w:r>
        <w:instrText xml:space="preserve"> TC "</w:instrText>
      </w:r>
      <w:bookmarkStart w:id="336" w:name="_Toc488831923"/>
      <w:r>
        <w:instrText>Annexe A – Licences Équivalentes CAL/ML</w:instrText>
      </w:r>
      <w:bookmarkEnd w:id="336"/>
      <w:r>
        <w:instrText>" \l 1</w:instrText>
      </w:r>
      <w:r>
        <w:fldChar w:fldCharType="end"/>
      </w:r>
    </w:p>
    <w:p w:rsidR="0080197D" w:rsidRDefault="00D2344F">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80197D" w:rsidRDefault="0080197D">
      <w:pPr>
        <w:pStyle w:val="ProductList-Body"/>
      </w:pPr>
    </w:p>
    <w:tbl>
      <w:tblPr>
        <w:tblStyle w:val="PURTable"/>
        <w:tblW w:w="0" w:type="dxa"/>
        <w:tblLook w:val="04A0" w:firstRow="1" w:lastRow="0" w:firstColumn="1" w:lastColumn="0" w:noHBand="0" w:noVBand="1"/>
      </w:tblPr>
      <w:tblGrid>
        <w:gridCol w:w="1448"/>
        <w:gridCol w:w="323"/>
        <w:gridCol w:w="323"/>
        <w:gridCol w:w="323"/>
        <w:gridCol w:w="324"/>
        <w:gridCol w:w="449"/>
        <w:gridCol w:w="530"/>
        <w:gridCol w:w="537"/>
        <w:gridCol w:w="544"/>
        <w:gridCol w:w="530"/>
        <w:gridCol w:w="449"/>
        <w:gridCol w:w="530"/>
        <w:gridCol w:w="537"/>
        <w:gridCol w:w="544"/>
        <w:gridCol w:w="530"/>
        <w:gridCol w:w="433"/>
        <w:gridCol w:w="390"/>
        <w:gridCol w:w="413"/>
        <w:gridCol w:w="378"/>
        <w:gridCol w:w="419"/>
        <w:gridCol w:w="393"/>
        <w:gridCol w:w="445"/>
      </w:tblGrid>
      <w:tr w:rsidR="0080197D">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80197D" w:rsidRDefault="0080197D">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80197D" w:rsidRDefault="00D2344F">
            <w:pPr>
              <w:pStyle w:val="ProductList-TableBody"/>
              <w:jc w:val="center"/>
            </w:pPr>
            <w:r>
              <w:rPr>
                <w:color w:val="FFFFFF"/>
              </w:rPr>
              <w:t xml:space="preserve"> Office 365 Entreprise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0197D" w:rsidRDefault="00D2344F">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0197D" w:rsidRDefault="00D2344F">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0197D" w:rsidRDefault="00D2344F">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0197D" w:rsidRDefault="00D2344F">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80197D" w:rsidRDefault="00D2344F">
            <w:pPr>
              <w:pStyle w:val="ProductList-TableBody"/>
              <w:jc w:val="center"/>
            </w:pPr>
            <w:r>
              <w:rPr>
                <w:color w:val="FFFFFF"/>
              </w:rPr>
              <w:t>Dynamics 365 Enterprise</w:t>
            </w:r>
          </w:p>
        </w:tc>
      </w:tr>
      <w:tr w:rsidR="0080197D">
        <w:tc>
          <w:tcPr>
            <w:tcW w:w="360" w:type="dxa"/>
            <w:tcBorders>
              <w:top w:val="none" w:sz="4" w:space="0" w:color="BFBFBF"/>
              <w:left w:val="none" w:sz="24" w:space="0" w:color="808080"/>
              <w:bottom w:val="single" w:sz="4" w:space="0" w:color="FFFFFF"/>
              <w:right w:val="single" w:sz="6" w:space="0" w:color="FFFFFF"/>
            </w:tcBorders>
          </w:tcPr>
          <w:p w:rsidR="0080197D" w:rsidRDefault="00D2344F">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0197D" w:rsidRDefault="00D2344F">
            <w:pPr>
              <w:pStyle w:val="ProductList-TableBody"/>
              <w:jc w:val="center"/>
            </w:pPr>
            <w:r>
              <w:rPr>
                <w:color w:val="FFFFFF"/>
              </w:rPr>
              <w:t>Plan</w:t>
            </w:r>
          </w:p>
        </w:tc>
      </w:tr>
      <w:tr w:rsidR="0080197D">
        <w:tc>
          <w:tcPr>
            <w:tcW w:w="360" w:type="dxa"/>
            <w:gridSpan w:val="16"/>
            <w:tcBorders>
              <w:top w:val="single" w:sz="4" w:space="0" w:color="FFFFFF"/>
              <w:left w:val="single" w:sz="6" w:space="0" w:color="FFFFFF"/>
              <w:bottom w:val="single" w:sz="4" w:space="0" w:color="FFFFFF"/>
              <w:right w:val="single" w:sz="6" w:space="0" w:color="FFFFFF"/>
            </w:tcBorders>
          </w:tcPr>
          <w:p w:rsidR="0080197D" w:rsidRDefault="00D2344F">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r>
      <w:tr w:rsidR="0080197D">
        <w:tc>
          <w:tcPr>
            <w:tcW w:w="360" w:type="dxa"/>
            <w:tcBorders>
              <w:top w:val="dashed" w:sz="4" w:space="0" w:color="BFBFBF"/>
              <w:left w:val="none" w:sz="24" w:space="0" w:color="808080"/>
              <w:bottom w:val="dashed" w:sz="4" w:space="0" w:color="BFBFBF"/>
              <w:right w:val="single" w:sz="6" w:space="0" w:color="FFFFFF"/>
            </w:tcBorders>
          </w:tcPr>
          <w:p w:rsidR="0080197D" w:rsidRDefault="00D2344F">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tcBorders>
              <w:top w:val="dashed" w:sz="4" w:space="0" w:color="BFBFBF"/>
              <w:left w:val="none" w:sz="24" w:space="0" w:color="808080"/>
              <w:bottom w:val="single" w:sz="4" w:space="0" w:color="FFFFFF"/>
              <w:right w:val="single" w:sz="6" w:space="0" w:color="FFFFFF"/>
            </w:tcBorders>
          </w:tcPr>
          <w:p w:rsidR="0080197D" w:rsidRDefault="00D2344F">
            <w:pPr>
              <w:pStyle w:val="ProductList-TableBody"/>
            </w:pPr>
            <w:hyperlink w:anchor="_Sec793">
              <w:r>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gridSpan w:val="16"/>
            <w:tcBorders>
              <w:top w:val="single" w:sz="4" w:space="0" w:color="FFFFFF"/>
              <w:left w:val="single" w:sz="6" w:space="0" w:color="FFFFFF"/>
              <w:bottom w:val="single" w:sz="4" w:space="0" w:color="FFFFFF"/>
              <w:right w:val="single" w:sz="6" w:space="0" w:color="FFFFFF"/>
            </w:tcBorders>
          </w:tcPr>
          <w:p w:rsidR="0080197D" w:rsidRDefault="00D2344F">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r>
      <w:tr w:rsidR="0080197D">
        <w:tc>
          <w:tcPr>
            <w:tcW w:w="360" w:type="dxa"/>
            <w:tcBorders>
              <w:top w:val="dashed" w:sz="4" w:space="0" w:color="BFBFBF"/>
              <w:left w:val="none" w:sz="24" w:space="0" w:color="808080"/>
              <w:bottom w:val="dashed" w:sz="4" w:space="0" w:color="BFBFBF"/>
              <w:right w:val="single" w:sz="6" w:space="0" w:color="FFFFFF"/>
            </w:tcBorders>
          </w:tcPr>
          <w:p w:rsidR="0080197D" w:rsidRDefault="00D2344F">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tcBorders>
              <w:top w:val="dashed" w:sz="4" w:space="0" w:color="BFBFBF"/>
              <w:left w:val="none" w:sz="24" w:space="0" w:color="808080"/>
              <w:bottom w:val="single" w:sz="4" w:space="0" w:color="FFFFFF"/>
              <w:right w:val="single" w:sz="6" w:space="0" w:color="FFFFFF"/>
            </w:tcBorders>
          </w:tcPr>
          <w:p w:rsidR="0080197D" w:rsidRDefault="00D2344F">
            <w:pPr>
              <w:pStyle w:val="ProductList-TableBody"/>
            </w:pPr>
            <w:hyperlink w:anchor="_Sec793">
              <w:r>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gridSpan w:val="16"/>
            <w:tcBorders>
              <w:top w:val="single" w:sz="4" w:space="0" w:color="FFFFFF"/>
              <w:left w:val="single" w:sz="6" w:space="0" w:color="FFFFFF"/>
              <w:bottom w:val="single" w:sz="4" w:space="0" w:color="FFFFFF"/>
              <w:right w:val="single" w:sz="6" w:space="0" w:color="FFFFFF"/>
            </w:tcBorders>
          </w:tcPr>
          <w:p w:rsidR="0080197D" w:rsidRDefault="00D2344F">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r>
      <w:tr w:rsidR="0080197D">
        <w:tc>
          <w:tcPr>
            <w:tcW w:w="360" w:type="dxa"/>
            <w:tcBorders>
              <w:top w:val="dashed" w:sz="4" w:space="0" w:color="BFBFBF"/>
              <w:left w:val="none" w:sz="24" w:space="0" w:color="808080"/>
              <w:bottom w:val="dashed" w:sz="4" w:space="0" w:color="BFBFBF"/>
              <w:right w:val="single" w:sz="6" w:space="0" w:color="FFFFFF"/>
            </w:tcBorders>
          </w:tcPr>
          <w:p w:rsidR="0080197D" w:rsidRDefault="00D2344F">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tcBorders>
              <w:top w:val="dashed" w:sz="4" w:space="0" w:color="BFBFBF"/>
              <w:left w:val="none" w:sz="24" w:space="0" w:color="808080"/>
              <w:bottom w:val="single" w:sz="4" w:space="0" w:color="FFFFFF"/>
              <w:right w:val="single" w:sz="6" w:space="0" w:color="FFFFFF"/>
            </w:tcBorders>
          </w:tcPr>
          <w:p w:rsidR="0080197D" w:rsidRDefault="00D2344F">
            <w:pPr>
              <w:pStyle w:val="ProductList-TableBody"/>
            </w:pPr>
            <w:hyperlink w:anchor="_Sec798">
              <w:r>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gridSpan w:val="16"/>
            <w:tcBorders>
              <w:top w:val="single" w:sz="4" w:space="0" w:color="FFFFFF"/>
              <w:left w:val="single" w:sz="6" w:space="0" w:color="FFFFFF"/>
              <w:bottom w:val="single" w:sz="4" w:space="0" w:color="FFFFFF"/>
              <w:right w:val="single" w:sz="6" w:space="0" w:color="FFFFFF"/>
            </w:tcBorders>
          </w:tcPr>
          <w:p w:rsidR="0080197D" w:rsidRDefault="00D2344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r>
      <w:tr w:rsidR="0080197D">
        <w:tc>
          <w:tcPr>
            <w:tcW w:w="360" w:type="dxa"/>
            <w:tcBorders>
              <w:top w:val="dashed" w:sz="4" w:space="0" w:color="BFBFBF"/>
              <w:left w:val="none" w:sz="24" w:space="0" w:color="808080"/>
              <w:bottom w:val="single" w:sz="4" w:space="0" w:color="FFFFFF"/>
              <w:right w:val="single" w:sz="6" w:space="0" w:color="FFFFFF"/>
            </w:tcBorders>
          </w:tcPr>
          <w:p w:rsidR="0080197D" w:rsidRDefault="00D2344F">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gridSpan w:val="16"/>
            <w:tcBorders>
              <w:top w:val="single" w:sz="4" w:space="0" w:color="FFFFFF"/>
              <w:left w:val="single" w:sz="6" w:space="0" w:color="FFFFFF"/>
              <w:bottom w:val="single" w:sz="4" w:space="0" w:color="FFFFFF"/>
              <w:right w:val="single" w:sz="6" w:space="0" w:color="FFFFFF"/>
            </w:tcBorders>
          </w:tcPr>
          <w:p w:rsidR="0080197D" w:rsidRDefault="00D2344F">
            <w:pPr>
              <w:pStyle w:val="ProductList-TableBody"/>
            </w:pPr>
            <w:r>
              <w:rPr>
                <w:b/>
              </w:rPr>
              <w:t>Skype Entreprise Server 2015</w:t>
            </w: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r>
      <w:tr w:rsidR="0080197D">
        <w:tc>
          <w:tcPr>
            <w:tcW w:w="360" w:type="dxa"/>
            <w:tcBorders>
              <w:top w:val="dashed" w:sz="4" w:space="0" w:color="BFBFBF"/>
              <w:left w:val="none" w:sz="24" w:space="0" w:color="808080"/>
              <w:bottom w:val="dashed" w:sz="4" w:space="0" w:color="BFBFBF"/>
              <w:right w:val="single" w:sz="6" w:space="0" w:color="FFFFFF"/>
            </w:tcBorders>
          </w:tcPr>
          <w:p w:rsidR="0080197D" w:rsidRDefault="00D2344F">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tcBorders>
              <w:top w:val="dashed" w:sz="4" w:space="0" w:color="BFBFBF"/>
              <w:left w:val="none" w:sz="24" w:space="0" w:color="808080"/>
              <w:bottom w:val="dashed" w:sz="4" w:space="0" w:color="BFBFBF"/>
              <w:right w:val="single" w:sz="6" w:space="0" w:color="FFFFFF"/>
            </w:tcBorders>
          </w:tcPr>
          <w:p w:rsidR="0080197D" w:rsidRDefault="00D2344F">
            <w:pPr>
              <w:pStyle w:val="ProductList-TableBody"/>
            </w:pPr>
            <w:hyperlink w:anchor="_Sec799">
              <w:r>
                <w:rPr>
                  <w:color w:val="00467F"/>
                  <w:u w:val="single"/>
                </w:rPr>
                <w:t>Supplémentaire</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tcBorders>
              <w:top w:val="dashed" w:sz="4" w:space="0" w:color="BFBFBF"/>
              <w:left w:val="none" w:sz="24" w:space="0" w:color="808080"/>
              <w:bottom w:val="single" w:sz="4" w:space="0" w:color="FFFFFF"/>
              <w:right w:val="single" w:sz="6" w:space="0" w:color="FFFFFF"/>
            </w:tcBorders>
          </w:tcPr>
          <w:p w:rsidR="0080197D" w:rsidRDefault="00D2344F">
            <w:pPr>
              <w:pStyle w:val="ProductList-TableBody"/>
            </w:pPr>
            <w:hyperlink w:anchor="_Sec799">
              <w:r>
                <w:rPr>
                  <w:color w:val="00467F"/>
                  <w:u w:val="single"/>
                </w:rPr>
                <w:t>Supplémentaire</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gridSpan w:val="16"/>
            <w:tcBorders>
              <w:top w:val="single" w:sz="4" w:space="0" w:color="FFFFFF"/>
              <w:left w:val="single" w:sz="6" w:space="0" w:color="FFFFFF"/>
              <w:bottom w:val="single" w:sz="4" w:space="0" w:color="FFFFFF"/>
              <w:right w:val="single" w:sz="6" w:space="0" w:color="FFFFFF"/>
            </w:tcBorders>
          </w:tcPr>
          <w:p w:rsidR="0080197D" w:rsidRDefault="00D2344F">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r>
      <w:tr w:rsidR="0080197D">
        <w:tc>
          <w:tcPr>
            <w:tcW w:w="360" w:type="dxa"/>
            <w:tcBorders>
              <w:top w:val="dashed" w:sz="4" w:space="0" w:color="BFBFBF"/>
              <w:left w:val="none" w:sz="24" w:space="0" w:color="808080"/>
              <w:bottom w:val="dashed" w:sz="4" w:space="0" w:color="BFBFBF"/>
              <w:right w:val="single" w:sz="6" w:space="0" w:color="FFFFFF"/>
            </w:tcBorders>
          </w:tcPr>
          <w:p w:rsidR="0080197D" w:rsidRDefault="00D2344F">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tcBorders>
              <w:top w:val="dashed" w:sz="4" w:space="0" w:color="BFBFBF"/>
              <w:left w:val="none" w:sz="24" w:space="0" w:color="808080"/>
              <w:bottom w:val="single" w:sz="4" w:space="0" w:color="FFFFFF"/>
              <w:right w:val="single" w:sz="6" w:space="0" w:color="FFFFFF"/>
            </w:tcBorders>
          </w:tcPr>
          <w:p w:rsidR="0080197D" w:rsidRDefault="00D2344F">
            <w:pPr>
              <w:pStyle w:val="ProductList-TableBody"/>
            </w:pPr>
            <w:hyperlink w:anchor="_Sec800">
              <w:r>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gridSpan w:val="16"/>
            <w:tcBorders>
              <w:top w:val="single" w:sz="4" w:space="0" w:color="FFFFFF"/>
              <w:left w:val="single" w:sz="6" w:space="0" w:color="FFFFFF"/>
              <w:bottom w:val="single" w:sz="4" w:space="0" w:color="FFFFFF"/>
              <w:right w:val="single" w:sz="6" w:space="0" w:color="FFFFFF"/>
            </w:tcBorders>
          </w:tcPr>
          <w:p w:rsidR="0080197D" w:rsidRDefault="00D2344F">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r>
      <w:tr w:rsidR="0080197D">
        <w:tc>
          <w:tcPr>
            <w:tcW w:w="360" w:type="dxa"/>
            <w:tcBorders>
              <w:top w:val="dashed" w:sz="4" w:space="0" w:color="BFBFBF"/>
              <w:left w:val="none" w:sz="24" w:space="0" w:color="808080"/>
              <w:bottom w:val="dashed" w:sz="4" w:space="0" w:color="BFBFBF"/>
              <w:right w:val="single" w:sz="6" w:space="0" w:color="FFFFFF"/>
            </w:tcBorders>
          </w:tcPr>
          <w:p w:rsidR="0080197D" w:rsidRDefault="00D2344F">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tcBorders>
              <w:top w:val="dashed" w:sz="4" w:space="0" w:color="BFBFBF"/>
              <w:left w:val="none" w:sz="24" w:space="0" w:color="808080"/>
              <w:bottom w:val="dashed" w:sz="4" w:space="0" w:color="BFBFBF"/>
              <w:right w:val="single" w:sz="6" w:space="0" w:color="FFFFFF"/>
            </w:tcBorders>
          </w:tcPr>
          <w:p w:rsidR="0080197D" w:rsidRDefault="00D2344F">
            <w:pPr>
              <w:pStyle w:val="ProductList-TableBody"/>
            </w:pPr>
            <w:hyperlink w:anchor="_Sec807">
              <w:r>
                <w:rPr>
                  <w:color w:val="00467F"/>
                  <w:u w:val="single"/>
                </w:rPr>
                <w:t>Supplémentaire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tcBorders>
              <w:top w:val="dashed" w:sz="4" w:space="0" w:color="BFBFBF"/>
              <w:left w:val="none" w:sz="24" w:space="0" w:color="808080"/>
              <w:bottom w:val="single" w:sz="4" w:space="0" w:color="FFFFFF"/>
              <w:right w:val="single" w:sz="6" w:space="0" w:color="FFFFFF"/>
            </w:tcBorders>
          </w:tcPr>
          <w:p w:rsidR="0080197D" w:rsidRDefault="00D2344F">
            <w:pPr>
              <w:pStyle w:val="ProductList-TableBody"/>
            </w:pPr>
            <w:hyperlink w:anchor="_Sec807">
              <w:r>
                <w:rPr>
                  <w:color w:val="00467F"/>
                  <w:u w:val="single"/>
                </w:rPr>
                <w:t>Supplémentaire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gridSpan w:val="16"/>
            <w:tcBorders>
              <w:top w:val="single" w:sz="4" w:space="0" w:color="FFFFFF"/>
              <w:left w:val="single" w:sz="6" w:space="0" w:color="FFFFFF"/>
              <w:bottom w:val="single" w:sz="4" w:space="0" w:color="FFFFFF"/>
              <w:right w:val="single" w:sz="6" w:space="0" w:color="FFFFFF"/>
            </w:tcBorders>
          </w:tcPr>
          <w:p w:rsidR="0080197D" w:rsidRDefault="00D2344F">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r>
      <w:tr w:rsidR="0080197D">
        <w:tc>
          <w:tcPr>
            <w:tcW w:w="360" w:type="dxa"/>
            <w:tcBorders>
              <w:top w:val="dashed" w:sz="4" w:space="0" w:color="BFBFBF"/>
              <w:left w:val="none" w:sz="24" w:space="0" w:color="808080"/>
              <w:bottom w:val="dashed" w:sz="4" w:space="0" w:color="BFBFBF"/>
              <w:right w:val="single" w:sz="6" w:space="0" w:color="FFFFFF"/>
            </w:tcBorders>
          </w:tcPr>
          <w:p w:rsidR="0080197D" w:rsidRDefault="00D2344F">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tcBorders>
              <w:top w:val="dashed" w:sz="4" w:space="0" w:color="BFBFBF"/>
              <w:left w:val="none" w:sz="24" w:space="0" w:color="808080"/>
              <w:bottom w:val="dashed" w:sz="4" w:space="0" w:color="BFBFBF"/>
              <w:right w:val="single" w:sz="6" w:space="0" w:color="FFFFFF"/>
            </w:tcBorders>
          </w:tcPr>
          <w:p w:rsidR="0080197D" w:rsidRDefault="00D2344F">
            <w:pPr>
              <w:pStyle w:val="ProductList-TableBody"/>
            </w:pPr>
            <w:hyperlink w:anchor="_Sec807">
              <w:r>
                <w:rPr>
                  <w:color w:val="00467F"/>
                  <w:u w:val="single"/>
                </w:rPr>
                <w:t>Supplémentaire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tcBorders>
              <w:top w:val="dashed" w:sz="4" w:space="0" w:color="BFBFBF"/>
              <w:left w:val="none" w:sz="24" w:space="0" w:color="808080"/>
              <w:bottom w:val="single" w:sz="4" w:space="0" w:color="FFFFFF"/>
              <w:right w:val="single" w:sz="6" w:space="0" w:color="FFFFFF"/>
            </w:tcBorders>
          </w:tcPr>
          <w:p w:rsidR="0080197D" w:rsidRDefault="00D2344F">
            <w:pPr>
              <w:pStyle w:val="ProductList-TableBody"/>
            </w:pPr>
            <w:hyperlink w:anchor="_Sec807">
              <w:r>
                <w:rPr>
                  <w:color w:val="00467F"/>
                  <w:u w:val="single"/>
                </w:rPr>
                <w:t>Supplémentaire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gridSpan w:val="16"/>
            <w:tcBorders>
              <w:top w:val="single" w:sz="4" w:space="0" w:color="FFFFFF"/>
              <w:left w:val="single" w:sz="6" w:space="0" w:color="FFFFFF"/>
              <w:bottom w:val="none" w:sz="24" w:space="0" w:color="808080"/>
              <w:right w:val="single" w:sz="6" w:space="0" w:color="FFFFFF"/>
            </w:tcBorders>
          </w:tcPr>
          <w:p w:rsidR="0080197D" w:rsidRDefault="00D2344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r>
      <w:tr w:rsidR="0080197D">
        <w:tc>
          <w:tcPr>
            <w:tcW w:w="360" w:type="dxa"/>
            <w:tcBorders>
              <w:top w:val="none" w:sz="24" w:space="0" w:color="808080"/>
              <w:left w:val="none" w:sz="24" w:space="0" w:color="808080"/>
              <w:bottom w:val="single" w:sz="4" w:space="0" w:color="FFFFFF"/>
              <w:right w:val="single" w:sz="6" w:space="0" w:color="FFFFFF"/>
            </w:tcBorders>
          </w:tcPr>
          <w:p w:rsidR="0080197D" w:rsidRDefault="00D2344F">
            <w:pPr>
              <w:pStyle w:val="ProductList-TableBody"/>
            </w:pPr>
            <w:hyperlink w:anchor="_Sec801">
              <w:r>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gridSpan w:val="16"/>
            <w:tcBorders>
              <w:top w:val="single" w:sz="4" w:space="0" w:color="FFFFFF"/>
              <w:left w:val="single" w:sz="6" w:space="0" w:color="FFFFFF"/>
              <w:bottom w:val="none" w:sz="24" w:space="0" w:color="808080"/>
              <w:right w:val="single" w:sz="6" w:space="0" w:color="FFFFFF"/>
            </w:tcBorders>
          </w:tcPr>
          <w:p w:rsidR="0080197D" w:rsidRDefault="00D2344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0197D" w:rsidRDefault="0080197D">
            <w:pPr>
              <w:pStyle w:val="ProductList-TableBody"/>
            </w:pPr>
          </w:p>
        </w:tc>
      </w:tr>
      <w:tr w:rsidR="0080197D">
        <w:tc>
          <w:tcPr>
            <w:tcW w:w="360" w:type="dxa"/>
            <w:tcBorders>
              <w:top w:val="none" w:sz="24" w:space="0" w:color="808080"/>
              <w:left w:val="none" w:sz="24" w:space="0" w:color="808080"/>
              <w:bottom w:val="none" w:sz="4" w:space="0" w:color="6E6E6E"/>
              <w:right w:val="single" w:sz="6" w:space="0" w:color="FFFFFF"/>
            </w:tcBorders>
          </w:tcPr>
          <w:p w:rsidR="0080197D" w:rsidRDefault="00D2344F">
            <w:pPr>
              <w:pStyle w:val="ProductList-TableBody"/>
            </w:pPr>
            <w:hyperlink w:anchor="_Sec802">
              <w:r>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0197D" w:rsidRDefault="008019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0197D" w:rsidRDefault="008019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0197D" w:rsidRDefault="008019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0197D" w:rsidRDefault="008019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r>
      <w:tr w:rsidR="0080197D">
        <w:tc>
          <w:tcPr>
            <w:tcW w:w="360" w:type="dxa"/>
            <w:gridSpan w:val="15"/>
            <w:tcBorders>
              <w:top w:val="none" w:sz="4" w:space="0" w:color="6E6E6E"/>
              <w:left w:val="none" w:sz="24" w:space="0" w:color="808080"/>
              <w:bottom w:val="none" w:sz="4" w:space="0" w:color="BFBFBF"/>
              <w:right w:val="single" w:sz="6" w:space="0" w:color="FFFFFF"/>
            </w:tcBorders>
          </w:tcPr>
          <w:p w:rsidR="0080197D" w:rsidRDefault="00D2344F">
            <w:pPr>
              <w:pStyle w:val="ProductList-TableBody"/>
            </w:pPr>
            <w:r>
              <w:rPr>
                <w:b/>
              </w:rPr>
              <w:t>Serveur sur site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0197D" w:rsidRDefault="008019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0197D" w:rsidRDefault="0080197D">
            <w:pPr>
              <w:pStyle w:val="ProductList-TableBody"/>
              <w:jc w:val="center"/>
            </w:pPr>
          </w:p>
        </w:tc>
      </w:tr>
      <w:tr w:rsidR="0080197D">
        <w:tc>
          <w:tcPr>
            <w:tcW w:w="360" w:type="dxa"/>
            <w:tcBorders>
              <w:top w:val="none" w:sz="4" w:space="0" w:color="BFBFBF"/>
              <w:left w:val="none" w:sz="24" w:space="0" w:color="808080"/>
              <w:bottom w:val="dashed" w:sz="4" w:space="0" w:color="BFBFBF"/>
              <w:right w:val="single" w:sz="6" w:space="0" w:color="FFFFFF"/>
            </w:tcBorders>
          </w:tcPr>
          <w:p w:rsidR="0080197D" w:rsidRDefault="00D2344F">
            <w:pPr>
              <w:pStyle w:val="ProductList-TableBody"/>
            </w:pPr>
            <w:hyperlink w:anchor="_Sec790">
              <w:r>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r>
      <w:tr w:rsidR="0080197D">
        <w:tc>
          <w:tcPr>
            <w:tcW w:w="360" w:type="dxa"/>
            <w:tcBorders>
              <w:top w:val="dashed" w:sz="4" w:space="0" w:color="BFBFBF"/>
              <w:left w:val="none" w:sz="24" w:space="0" w:color="808080"/>
              <w:bottom w:val="none" w:sz="4" w:space="0" w:color="6E6E6E"/>
              <w:right w:val="single" w:sz="6" w:space="0" w:color="FFFFFF"/>
            </w:tcBorders>
          </w:tcPr>
          <w:p w:rsidR="0080197D" w:rsidRDefault="00D2344F">
            <w:pPr>
              <w:pStyle w:val="ProductList-TableBody"/>
            </w:pPr>
            <w:hyperlink w:anchor="_Sec790">
              <w:r>
                <w:rPr>
                  <w:color w:val="00467F"/>
                  <w:u w:val="single"/>
                </w:rPr>
                <w:t>Cust 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r>
      <w:tr w:rsidR="0080197D">
        <w:tc>
          <w:tcPr>
            <w:tcW w:w="360" w:type="dxa"/>
            <w:gridSpan w:val="15"/>
            <w:tcBorders>
              <w:top w:val="none" w:sz="4" w:space="0" w:color="6E6E6E"/>
              <w:left w:val="none" w:sz="24" w:space="0" w:color="808080"/>
              <w:bottom w:val="none" w:sz="4" w:space="0" w:color="6E6E6E"/>
              <w:right w:val="single" w:sz="6" w:space="0" w:color="FFFFFF"/>
            </w:tcBorders>
          </w:tcPr>
          <w:p w:rsidR="0080197D" w:rsidRDefault="00D2344F">
            <w:pPr>
              <w:pStyle w:val="ProductList-TableBody"/>
            </w:pPr>
            <w:r>
              <w:rPr>
                <w:b/>
              </w:rPr>
              <w:t>Serveur sur site Microsoft Dynamics 365 for Operations</w:t>
            </w:r>
          </w:p>
        </w:tc>
        <w:tc>
          <w:tcPr>
            <w:tcW w:w="480" w:type="dxa"/>
            <w:tcBorders>
              <w:top w:val="single" w:sz="6" w:space="0" w:color="FFFFFF"/>
              <w:left w:val="single" w:sz="6" w:space="0" w:color="FFFFFF"/>
              <w:bottom w:val="single" w:sz="6" w:space="0" w:color="FFFFFF"/>
              <w:right w:val="single" w:sz="6" w:space="0" w:color="FFFFFF"/>
            </w:tcBorders>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0197D" w:rsidRDefault="0080197D">
            <w:pPr>
              <w:pStyle w:val="ProductList-TableBody"/>
              <w:jc w:val="center"/>
            </w:pPr>
          </w:p>
        </w:tc>
      </w:tr>
      <w:tr w:rsidR="0080197D">
        <w:tc>
          <w:tcPr>
            <w:tcW w:w="360" w:type="dxa"/>
            <w:tcBorders>
              <w:top w:val="none" w:sz="4" w:space="0" w:color="6E6E6E"/>
              <w:left w:val="none" w:sz="24" w:space="0" w:color="808080"/>
              <w:bottom w:val="none" w:sz="4" w:space="0" w:color="6E6E6E"/>
              <w:right w:val="single" w:sz="6" w:space="0" w:color="FFFFFF"/>
            </w:tcBorders>
          </w:tcPr>
          <w:p w:rsidR="0080197D" w:rsidRDefault="00D2344F">
            <w:pPr>
              <w:pStyle w:val="ProductList-TableBody"/>
            </w:pPr>
            <w:hyperlink w:anchor="_Sec790">
              <w:r>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0197D" w:rsidRDefault="008019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0197D" w:rsidRDefault="0080197D">
            <w:pPr>
              <w:pStyle w:val="ProductList-TableBody"/>
              <w:jc w:val="center"/>
            </w:pPr>
          </w:p>
        </w:tc>
      </w:tr>
    </w:tbl>
    <w:p w:rsidR="0080197D" w:rsidRDefault="00D2344F">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fournit des droits équivalents pour System Center Endpoint Protection 1606. Une licence pour CAL Entreprise Suite avec SA active fournit des droits équivalents pour Data Loss Prevention et Exchange Online Protection.</w:t>
      </w:r>
    </w:p>
    <w:p w:rsidR="0080197D" w:rsidRDefault="00D2344F">
      <w:pPr>
        <w:pStyle w:val="ProductList-SectionHeading"/>
        <w:pageBreakBefore/>
        <w:outlineLvl w:val="0"/>
      </w:pPr>
      <w:bookmarkStart w:id="337" w:name="_Sec564"/>
      <w:bookmarkEnd w:id="335"/>
      <w:r>
        <w:lastRenderedPageBreak/>
        <w:t>Annexe B – Software Assurance</w:t>
      </w:r>
      <w:r>
        <w:fldChar w:fldCharType="begin"/>
      </w:r>
      <w:r>
        <w:instrText xml:space="preserve"> TC "</w:instrText>
      </w:r>
      <w:bookmarkStart w:id="338" w:name="_Toc488831924"/>
      <w:r>
        <w:instrText>Annexe B – Software Assurance</w:instrText>
      </w:r>
      <w:bookmarkEnd w:id="338"/>
      <w:r>
        <w:instrText>" \l 1</w:instrText>
      </w:r>
      <w:r>
        <w:fldChar w:fldCharType="end"/>
      </w:r>
    </w:p>
    <w:p w:rsidR="0080197D" w:rsidRDefault="00D2344F">
      <w:pPr>
        <w:pStyle w:val="ProductList-Offering1Heading"/>
        <w:outlineLvl w:val="1"/>
      </w:pPr>
      <w:bookmarkStart w:id="339" w:name="_Sec573"/>
      <w:r>
        <w:t>Achat de la Software Assurance</w:t>
      </w:r>
      <w:bookmarkEnd w:id="339"/>
      <w:r>
        <w:fldChar w:fldCharType="begin"/>
      </w:r>
      <w:r>
        <w:instrText xml:space="preserve"> TC "</w:instrText>
      </w:r>
      <w:bookmarkStart w:id="340" w:name="_Toc488831925"/>
      <w:r>
        <w:instrText>Achat de la Software Assurance</w:instrText>
      </w:r>
      <w:bookmarkEnd w:id="340"/>
      <w:r>
        <w:instrText>" \l 2</w:instrText>
      </w:r>
      <w:r>
        <w:fldChar w:fldCharType="end"/>
      </w:r>
    </w:p>
    <w:p w:rsidR="0080197D" w:rsidRDefault="00D2344F">
      <w:pPr>
        <w:pStyle w:val="ProductList-Body"/>
      </w:pPr>
      <w:r>
        <w:t xml:space="preserve">Le Client peut choisir entre trois niveaux différents d’engagement pour la Software Assurance, qui peuvent varier selon les programmes. Le Client peut : </w:t>
      </w:r>
    </w:p>
    <w:p w:rsidR="0080197D" w:rsidRDefault="00D2344F" w:rsidP="003453C2">
      <w:pPr>
        <w:pStyle w:val="ProductList-Bullet"/>
        <w:numPr>
          <w:ilvl w:val="0"/>
          <w:numId w:val="40"/>
        </w:numPr>
      </w:pPr>
      <w:r>
        <w:t xml:space="preserve">s’engager à souscrire une SA pour tous ses Produits de la plate-forme ; </w:t>
      </w:r>
    </w:p>
    <w:p w:rsidR="0080197D" w:rsidRDefault="00D2344F" w:rsidP="003453C2">
      <w:pPr>
        <w:pStyle w:val="ProductList-Bullet"/>
        <w:numPr>
          <w:ilvl w:val="0"/>
          <w:numId w:val="40"/>
        </w:numPr>
      </w:pPr>
      <w:r>
        <w:t xml:space="preserve">s’engager à souscrire une SA pour tous ses achats effectués au sein d’un Groupe de Produits donné (Applications, Systèmes ou Serveurs). Ce niveau d’engagement est appelé participation au programme Software Assurance Membership (SAM). </w:t>
      </w:r>
    </w:p>
    <w:p w:rsidR="0080197D" w:rsidRDefault="00D2344F" w:rsidP="003453C2">
      <w:pPr>
        <w:pStyle w:val="ProductList-Bullet"/>
        <w:numPr>
          <w:ilvl w:val="0"/>
          <w:numId w:val="40"/>
        </w:numPr>
      </w:pPr>
      <w:r>
        <w:t>acheter une SA pour des Produits individuels sans s’engager à étendre la SA achetée à d’autres Produits.</w:t>
      </w:r>
    </w:p>
    <w:p w:rsidR="0080197D" w:rsidRDefault="0080197D">
      <w:pPr>
        <w:pStyle w:val="ProductList-Body"/>
      </w:pPr>
    </w:p>
    <w:p w:rsidR="0080197D" w:rsidRDefault="00D2344F">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80197D" w:rsidRDefault="0080197D">
      <w:pPr>
        <w:pStyle w:val="ProductList-Body"/>
      </w:pPr>
    </w:p>
    <w:p w:rsidR="0080197D" w:rsidRDefault="00D2344F">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12"/>
        <w:gridCol w:w="2193"/>
        <w:gridCol w:w="2239"/>
        <w:gridCol w:w="4146"/>
      </w:tblGrid>
      <w:tr w:rsidR="0080197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0197D" w:rsidRDefault="00D2344F">
            <w:pPr>
              <w:pStyle w:val="ProductList-TableBody"/>
              <w:jc w:val="center"/>
            </w:pPr>
            <w:r>
              <w:rPr>
                <w:color w:val="FFFFFF"/>
              </w:rPr>
              <w:t>Programmes</w:t>
            </w:r>
          </w:p>
        </w:tc>
      </w:tr>
      <w:tr w:rsidR="0080197D">
        <w:tc>
          <w:tcPr>
            <w:tcW w:w="24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rsidR="0080197D" w:rsidRDefault="00D2344F">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80197D">
        <w:tc>
          <w:tcPr>
            <w:tcW w:w="24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SA disponible</w:t>
            </w:r>
          </w:p>
        </w:tc>
        <w:tc>
          <w:tcPr>
            <w:tcW w:w="0" w:type="auto"/>
            <w:vMerge/>
          </w:tcPr>
          <w:p w:rsidR="0080197D" w:rsidRDefault="0080197D"/>
        </w:tc>
      </w:tr>
    </w:tbl>
    <w:p w:rsidR="0080197D" w:rsidRDefault="0080197D">
      <w:pPr>
        <w:pStyle w:val="ProductList-Body"/>
      </w:pPr>
    </w:p>
    <w:p w:rsidR="0080197D" w:rsidRDefault="00D2344F">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80197D" w:rsidRDefault="0080197D">
      <w:pPr>
        <w:pStyle w:val="ProductList-Body"/>
      </w:pPr>
    </w:p>
    <w:p w:rsidR="0080197D" w:rsidRDefault="00D2344F">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1Heading"/>
        <w:outlineLvl w:val="1"/>
      </w:pPr>
      <w:bookmarkStart w:id="341" w:name="_Sec574"/>
      <w:r>
        <w:t>Renouvellement de la Software Assurance</w:t>
      </w:r>
      <w:bookmarkEnd w:id="341"/>
      <w:r>
        <w:fldChar w:fldCharType="begin"/>
      </w:r>
      <w:r>
        <w:instrText xml:space="preserve"> TC "</w:instrText>
      </w:r>
      <w:bookmarkStart w:id="342" w:name="_Toc488831926"/>
      <w:r>
        <w:instrText>Renouvellement de la Software Assurance</w:instrText>
      </w:r>
      <w:bookmarkEnd w:id="342"/>
      <w:r>
        <w:instrText>" \l 2</w:instrText>
      </w:r>
      <w:r>
        <w:fldChar w:fldCharType="end"/>
      </w:r>
    </w:p>
    <w:p w:rsidR="0080197D" w:rsidRDefault="00D2344F">
      <w:pPr>
        <w:pStyle w:val="ProductList-ClauseHeading"/>
        <w:outlineLvl w:val="2"/>
      </w:pPr>
      <w:r>
        <w:t>Renouvellement de la couverture au titre du même contrat</w:t>
      </w:r>
    </w:p>
    <w:p w:rsidR="0080197D" w:rsidRDefault="00D2344F">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80197D" w:rsidRDefault="0080197D">
      <w:pPr>
        <w:pStyle w:val="ProductList-Body"/>
      </w:pPr>
    </w:p>
    <w:p w:rsidR="0080197D" w:rsidRDefault="00D2344F">
      <w:pPr>
        <w:pStyle w:val="ProductList-SubClauseHeading"/>
        <w:outlineLvl w:val="3"/>
      </w:pPr>
      <w:r>
        <w:t>Licence Open</w:t>
      </w:r>
    </w:p>
    <w:p w:rsidR="0080197D" w:rsidRDefault="00D2344F">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80197D" w:rsidRDefault="0080197D">
      <w:pPr>
        <w:pStyle w:val="ProductList-BodyIndented"/>
      </w:pPr>
    </w:p>
    <w:p w:rsidR="0080197D" w:rsidRDefault="00D2344F">
      <w:pPr>
        <w:pStyle w:val="ProductList-SubClauseHeading"/>
        <w:outlineLvl w:val="3"/>
      </w:pPr>
      <w:r>
        <w:t>Contrat Entreprise</w:t>
      </w:r>
    </w:p>
    <w:p w:rsidR="0080197D" w:rsidRDefault="00D2344F">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80197D" w:rsidRDefault="0080197D">
      <w:pPr>
        <w:pStyle w:val="ProductList-BodyIndented"/>
      </w:pPr>
    </w:p>
    <w:p w:rsidR="0080197D" w:rsidRDefault="00D2344F">
      <w:pPr>
        <w:pStyle w:val="ProductList-SubClauseHeading"/>
        <w:outlineLvl w:val="3"/>
      </w:pPr>
      <w:r>
        <w:lastRenderedPageBreak/>
        <w:t>Accord de Mise en Œuvre pour Plateforme d’Application</w:t>
      </w:r>
    </w:p>
    <w:p w:rsidR="0080197D" w:rsidRDefault="00D2344F">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80197D" w:rsidRDefault="0080197D">
      <w:pPr>
        <w:pStyle w:val="ProductList-BodyIndented"/>
      </w:pPr>
    </w:p>
    <w:p w:rsidR="0080197D" w:rsidRDefault="00D2344F">
      <w:pPr>
        <w:pStyle w:val="ProductList-ClauseHeading"/>
        <w:outlineLvl w:val="2"/>
      </w:pPr>
      <w:r>
        <w:t>Renouvellement de la couverture dans le cadre d’un contrat distinct</w:t>
      </w:r>
    </w:p>
    <w:p w:rsidR="0080197D" w:rsidRDefault="00D2344F">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80197D" w:rsidRDefault="0080197D">
      <w:pPr>
        <w:pStyle w:val="ProductList-Body"/>
      </w:pPr>
    </w:p>
    <w:p w:rsidR="0080197D" w:rsidRDefault="00D2344F">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80197D" w:rsidRDefault="0080197D">
      <w:pPr>
        <w:pStyle w:val="ProductList-Body"/>
      </w:pPr>
    </w:p>
    <w:p w:rsidR="0080197D" w:rsidRDefault="00D2344F">
      <w:pPr>
        <w:pStyle w:val="ProductList-ClauseHeading"/>
        <w:outlineLvl w:val="2"/>
      </w:pPr>
      <w:r>
        <w:t>Renouvellement de la Software Assurance pour les Licences d’Accès Client (CAL) et les Licences de Gestion Client (ML)</w:t>
      </w:r>
    </w:p>
    <w:p w:rsidR="0080197D" w:rsidRDefault="00D2344F">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80197D" w:rsidRDefault="00D2344F">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1Heading"/>
        <w:outlineLvl w:val="1"/>
      </w:pPr>
      <w:bookmarkStart w:id="343" w:name="_Sec575"/>
      <w:r>
        <w:t>Licences de migration pour les Produits en fin de série ou de vie</w:t>
      </w:r>
      <w:bookmarkEnd w:id="343"/>
      <w:r>
        <w:fldChar w:fldCharType="begin"/>
      </w:r>
      <w:r>
        <w:instrText xml:space="preserve"> TC "</w:instrText>
      </w:r>
      <w:bookmarkStart w:id="344" w:name="_Toc488831927"/>
      <w:r>
        <w:instrText>Licences de migration pour les Produits en fin de série ou de vie</w:instrText>
      </w:r>
      <w:bookmarkEnd w:id="344"/>
      <w:r>
        <w:instrText>" \l 2</w:instrText>
      </w:r>
      <w:r>
        <w:fldChar w:fldCharType="end"/>
      </w:r>
    </w:p>
    <w:p w:rsidR="0080197D" w:rsidRDefault="00D2344F">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80197D" w:rsidRDefault="00D2344F">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80197D" w:rsidRDefault="0080197D">
      <w:pPr>
        <w:pStyle w:val="ProductList-Body"/>
      </w:pPr>
    </w:p>
    <w:p w:rsidR="0080197D" w:rsidRDefault="00D2344F">
      <w:pPr>
        <w:pStyle w:val="ProductList-Body"/>
      </w:pPr>
      <w:r>
        <w:t>Sauf disposition contraire dans l’Entrée Produit :</w:t>
      </w:r>
    </w:p>
    <w:p w:rsidR="0080197D" w:rsidRDefault="00D2344F" w:rsidP="003453C2">
      <w:pPr>
        <w:pStyle w:val="ProductList-Bullet"/>
        <w:numPr>
          <w:ilvl w:val="0"/>
          <w:numId w:val="41"/>
        </w:numPr>
      </w:pPr>
      <w:r>
        <w:t>Les Clients peuvent utiliser une version plus récente du logiciel au lieu de celle couverte par la Licence Éligible au titre d’une Licence de Migration. Les Clients ne peuvent pas utiliser les deux licences à la fois.</w:t>
      </w:r>
    </w:p>
    <w:p w:rsidR="0080197D" w:rsidRDefault="00D2344F" w:rsidP="003453C2">
      <w:pPr>
        <w:pStyle w:val="ProductList-Bullet"/>
        <w:numPr>
          <w:ilvl w:val="0"/>
          <w:numId w:val="41"/>
        </w:numPr>
      </w:pPr>
      <w:r>
        <w:t>Chaque Licence Éligible d’un client donne droit à une Licence de Migration.</w:t>
      </w:r>
    </w:p>
    <w:p w:rsidR="0080197D" w:rsidRDefault="00D2344F" w:rsidP="003453C2">
      <w:pPr>
        <w:pStyle w:val="ProductList-Bullet"/>
        <w:numPr>
          <w:ilvl w:val="0"/>
          <w:numId w:val="41"/>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80197D" w:rsidRDefault="00D2344F" w:rsidP="003453C2">
      <w:pPr>
        <w:pStyle w:val="ProductList-Bullet"/>
        <w:numPr>
          <w:ilvl w:val="0"/>
          <w:numId w:val="41"/>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80197D" w:rsidRDefault="00D2344F" w:rsidP="003453C2">
      <w:pPr>
        <w:pStyle w:val="ProductList-Bullet"/>
        <w:numPr>
          <w:ilvl w:val="0"/>
          <w:numId w:val="41"/>
        </w:numPr>
      </w:pPr>
      <w:r>
        <w:t>Les Clients ne sont pas autorisés à transférer des Licences de Migration séparément des Licences Éligibles.</w:t>
      </w:r>
    </w:p>
    <w:p w:rsidR="0080197D" w:rsidRDefault="00D2344F" w:rsidP="003453C2">
      <w:pPr>
        <w:pStyle w:val="ProductList-Bullet"/>
        <w:numPr>
          <w:ilvl w:val="0"/>
          <w:numId w:val="41"/>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Offering1Heading"/>
        <w:outlineLvl w:val="1"/>
      </w:pPr>
      <w:bookmarkStart w:id="345" w:name="_Sec576"/>
      <w:r>
        <w:t>Avantages de la Software Assurance</w:t>
      </w:r>
      <w:bookmarkEnd w:id="345"/>
      <w:r>
        <w:fldChar w:fldCharType="begin"/>
      </w:r>
      <w:r>
        <w:instrText xml:space="preserve"> TC "</w:instrText>
      </w:r>
      <w:bookmarkStart w:id="346" w:name="_Toc488831928"/>
      <w:r>
        <w:instrText>Avantages de la Software Assurance</w:instrText>
      </w:r>
      <w:bookmarkEnd w:id="346"/>
      <w:r>
        <w:instrText>" \l 2</w:instrText>
      </w:r>
      <w:r>
        <w:fldChar w:fldCharType="end"/>
      </w:r>
    </w:p>
    <w:p w:rsidR="0080197D" w:rsidRDefault="00D2344F">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w:t>
      </w:r>
      <w:r>
        <w:lastRenderedPageBreak/>
        <w:t>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8019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Groupe des Produits Serveurs</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577">
              <w:r>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580">
              <w:r>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581">
              <w:r>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755">
              <w:r>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582">
              <w:r>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583">
              <w:r>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584">
              <w:r>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585">
              <w:r>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587">
              <w:r>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588">
              <w:r>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589">
              <w:r>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590">
              <w:r>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841">
              <w:r>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hyperlink w:anchor="_Sec652">
              <w:r>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jc w:val="center"/>
            </w:pPr>
          </w:p>
        </w:tc>
      </w:tr>
    </w:tbl>
    <w:p w:rsidR="0080197D" w:rsidRDefault="0080197D">
      <w:pPr>
        <w:pStyle w:val="ProductList-Body"/>
      </w:pPr>
    </w:p>
    <w:p w:rsidR="0080197D" w:rsidRDefault="00D2344F">
      <w:pPr>
        <w:pStyle w:val="ProductList-ClauseHeading"/>
        <w:outlineLvl w:val="2"/>
      </w:pPr>
      <w:bookmarkStart w:id="347" w:name="_Sec577"/>
      <w:r>
        <w:t>Droits Relatifs aux Nouvelles Versions</w:t>
      </w:r>
      <w:bookmarkEnd w:id="347"/>
    </w:p>
    <w:p w:rsidR="0080197D" w:rsidRDefault="00D2344F">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rsidR="0080197D" w:rsidRDefault="0080197D">
      <w:pPr>
        <w:pStyle w:val="ProductList-Body"/>
      </w:pPr>
    </w:p>
    <w:p w:rsidR="0080197D" w:rsidRDefault="00D2344F">
      <w:pPr>
        <w:pStyle w:val="ProductList-ClauseHeading"/>
        <w:outlineLvl w:val="2"/>
      </w:pPr>
      <w:bookmarkStart w:id="348" w:name="_Sec931"/>
      <w:r>
        <w:t>Calcul des points pour les Avantages de la Software Assurance</w:t>
      </w:r>
      <w:bookmarkEnd w:id="348"/>
    </w:p>
    <w:p w:rsidR="0080197D" w:rsidRDefault="00D2344F">
      <w:pPr>
        <w:pStyle w:val="ProductList-Body"/>
      </w:pPr>
      <w:r>
        <w:t>Vous devez obtenir un certain nombre de points pour bénéficier des avantages suivants :</w:t>
      </w:r>
    </w:p>
    <w:p w:rsidR="0080197D" w:rsidRDefault="00D2344F" w:rsidP="003453C2">
      <w:pPr>
        <w:pStyle w:val="ProductList-Bullet"/>
        <w:numPr>
          <w:ilvl w:val="0"/>
          <w:numId w:val="42"/>
        </w:numPr>
      </w:pPr>
      <w:r>
        <w:t>Services de Planification</w:t>
      </w:r>
    </w:p>
    <w:p w:rsidR="0080197D" w:rsidRDefault="00D2344F" w:rsidP="003453C2">
      <w:pPr>
        <w:pStyle w:val="ProductList-Bullet"/>
        <w:numPr>
          <w:ilvl w:val="0"/>
          <w:numId w:val="42"/>
        </w:numPr>
      </w:pPr>
      <w:r>
        <w:t>Bons de formation</w:t>
      </w:r>
    </w:p>
    <w:p w:rsidR="0080197D" w:rsidRDefault="00D2344F" w:rsidP="003453C2">
      <w:pPr>
        <w:pStyle w:val="ProductList-Bullet"/>
        <w:numPr>
          <w:ilvl w:val="0"/>
          <w:numId w:val="42"/>
        </w:numPr>
      </w:pPr>
      <w:r>
        <w:t>Support Technique (téléphonique) 24 h/24, 7 jours/7 au titre du MPSA uniquement</w:t>
      </w:r>
    </w:p>
    <w:p w:rsidR="0080197D" w:rsidRDefault="00D2344F">
      <w:pPr>
        <w:pStyle w:val="ProductList-Body"/>
      </w:pPr>
      <w:r>
        <w:t>Le nombre de points attribués au titre des avantages de la Software Assurance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80197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0197D" w:rsidRDefault="00D2344F">
            <w:pPr>
              <w:pStyle w:val="ProductList-TableBody"/>
            </w:pPr>
            <w:r>
              <w:rPr>
                <w:color w:val="FFFFFF"/>
              </w:rPr>
              <w:t xml:space="preserve">Licences Office des groupes Applications et Serveurs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0197D" w:rsidRDefault="00D2344F">
            <w:pPr>
              <w:pStyle w:val="ProductList-TableBody"/>
            </w:pPr>
            <w:r>
              <w:rPr>
                <w:color w:val="FFFFFF"/>
              </w:rPr>
              <w:t>Points</w:t>
            </w:r>
          </w:p>
        </w:tc>
      </w:tr>
      <w:tr w:rsidR="0080197D">
        <w:tc>
          <w:tcPr>
            <w:tcW w:w="105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1</w:t>
            </w:r>
          </w:p>
        </w:tc>
      </w:tr>
      <w:tr w:rsidR="0080197D">
        <w:tc>
          <w:tcPr>
            <w:tcW w:w="105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2</w:t>
            </w:r>
          </w:p>
        </w:tc>
      </w:tr>
      <w:tr w:rsidR="0080197D">
        <w:tc>
          <w:tcPr>
            <w:tcW w:w="105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5</w:t>
            </w:r>
          </w:p>
        </w:tc>
      </w:tr>
      <w:tr w:rsidR="0080197D">
        <w:tc>
          <w:tcPr>
            <w:tcW w:w="105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10</w:t>
            </w:r>
          </w:p>
        </w:tc>
      </w:tr>
      <w:tr w:rsidR="0080197D">
        <w:tc>
          <w:tcPr>
            <w:tcW w:w="105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25</w:t>
            </w:r>
          </w:p>
        </w:tc>
      </w:tr>
      <w:tr w:rsidR="0080197D">
        <w:tc>
          <w:tcPr>
            <w:tcW w:w="105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50</w:t>
            </w:r>
          </w:p>
        </w:tc>
      </w:tr>
      <w:tr w:rsidR="0080197D">
        <w:tc>
          <w:tcPr>
            <w:tcW w:w="105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75</w:t>
            </w:r>
          </w:p>
        </w:tc>
      </w:tr>
    </w:tbl>
    <w:p w:rsidR="0080197D" w:rsidRDefault="00D2344F">
      <w:pPr>
        <w:pStyle w:val="ProductList-Body"/>
      </w:pPr>
      <w:r>
        <w:rPr>
          <w:b/>
          <w:i/>
        </w:rPr>
        <w:t>Remarque :</w:t>
      </w:r>
      <w:r>
        <w:rPr>
          <w:i/>
        </w:rPr>
        <w:t xml:space="preserve"> reportez-vous au tableau des suites de CAL de cette section pour en savoir plus sur les CAL SQL</w:t>
      </w:r>
    </w:p>
    <w:p w:rsidR="0080197D" w:rsidRDefault="0080197D">
      <w:pPr>
        <w:pStyle w:val="ProductList-Body"/>
      </w:pPr>
    </w:p>
    <w:p w:rsidR="0080197D" w:rsidRDefault="00D2344F">
      <w:pPr>
        <w:pStyle w:val="ProductList-ClauseHeading"/>
        <w:outlineLvl w:val="2"/>
      </w:pPr>
      <w:bookmarkStart w:id="349" w:name="_Sec579"/>
      <w:r>
        <w:t>Services Office Online et Office Online Server</w:t>
      </w:r>
      <w:bookmarkEnd w:id="349"/>
    </w:p>
    <w:p w:rsidR="0080197D" w:rsidRDefault="00D2344F">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 xml:space="preserve">Dispositif Concédé Sous </w:t>
      </w:r>
      <w:r>
        <w:rPr>
          <w:color w:val="0563C1"/>
        </w:rPr>
        <w:lastRenderedPageBreak/>
        <w:t>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8019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Droits Office Online</w:t>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Standard</w:t>
            </w:r>
            <w:r>
              <w:fldChar w:fldCharType="begin"/>
            </w:r>
            <w:r>
              <w:instrText xml:space="preserve"> XE "Office Standard" </w:instrText>
            </w:r>
            <w:r>
              <w:fldChar w:fldCharType="end"/>
            </w:r>
          </w:p>
          <w:p w:rsidR="0080197D" w:rsidRDefault="00D2344F">
            <w:pPr>
              <w:pStyle w:val="ProductList-TableBody"/>
            </w:pPr>
            <w:r>
              <w:t>Office Professionnel Plus</w:t>
            </w:r>
            <w:r>
              <w:fldChar w:fldCharType="begin"/>
            </w:r>
            <w:r>
              <w:instrText xml:space="preserve"> XE "Office Professionnel Plus" </w:instrText>
            </w:r>
            <w:r>
              <w:fldChar w:fldCharType="end"/>
            </w:r>
          </w:p>
          <w:p w:rsidR="0080197D" w:rsidRDefault="00D2344F">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Online pour Office 365</w:t>
            </w:r>
            <w:r>
              <w:fldChar w:fldCharType="begin"/>
            </w:r>
            <w:r>
              <w:instrText xml:space="preserve"> XE "Office Online pour Office 365" </w:instrText>
            </w:r>
            <w:r>
              <w:fldChar w:fldCharType="end"/>
            </w:r>
          </w:p>
          <w:p w:rsidR="0080197D" w:rsidRDefault="00D2344F">
            <w:pPr>
              <w:pStyle w:val="ProductList-TableBody"/>
            </w:pPr>
            <w:r>
              <w:t>Office Online Server</w:t>
            </w:r>
          </w:p>
        </w:tc>
      </w:tr>
    </w:tbl>
    <w:p w:rsidR="0080197D" w:rsidRDefault="00D2344F">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80197D" w:rsidRDefault="0080197D">
      <w:pPr>
        <w:pStyle w:val="ProductList-Body"/>
      </w:pPr>
    </w:p>
    <w:p w:rsidR="0080197D" w:rsidRDefault="00D2344F">
      <w:pPr>
        <w:pStyle w:val="ProductList-ClauseHeading"/>
        <w:outlineLvl w:val="2"/>
      </w:pPr>
      <w:bookmarkStart w:id="350" w:name="_Sec580"/>
      <w:r>
        <w:t>Services de Planification</w:t>
      </w:r>
      <w:bookmarkEnd w:id="350"/>
    </w:p>
    <w:p w:rsidR="0080197D" w:rsidRDefault="00D2344F">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rsidR="0080197D" w:rsidRDefault="0080197D">
      <w:pPr>
        <w:pStyle w:val="ProductList-Body"/>
      </w:pPr>
    </w:p>
    <w:p w:rsidR="0080197D" w:rsidRDefault="00D2344F">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80197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Points</w:t>
            </w:r>
          </w:p>
        </w:tc>
      </w:tr>
      <w:tr w:rsidR="0080197D">
        <w:tc>
          <w:tcPr>
            <w:tcW w:w="101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1</w:t>
            </w:r>
          </w:p>
        </w:tc>
      </w:tr>
      <w:tr w:rsidR="0080197D">
        <w:tc>
          <w:tcPr>
            <w:tcW w:w="101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2</w:t>
            </w:r>
          </w:p>
        </w:tc>
      </w:tr>
      <w:tr w:rsidR="0080197D">
        <w:tc>
          <w:tcPr>
            <w:tcW w:w="101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25</w:t>
            </w:r>
          </w:p>
        </w:tc>
      </w:tr>
      <w:tr w:rsidR="0080197D">
        <w:tc>
          <w:tcPr>
            <w:tcW w:w="101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50</w:t>
            </w:r>
          </w:p>
        </w:tc>
      </w:tr>
      <w:tr w:rsidR="0080197D">
        <w:tc>
          <w:tcPr>
            <w:tcW w:w="101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75</w:t>
            </w:r>
          </w:p>
        </w:tc>
      </w:tr>
    </w:tbl>
    <w:p w:rsidR="0080197D" w:rsidRDefault="00D2344F">
      <w:pPr>
        <w:pStyle w:val="ProductList-Body"/>
      </w:pPr>
      <w:r>
        <w:rPr>
          <w:b/>
          <w:i/>
        </w:rPr>
        <w:t>Remarque :</w:t>
      </w:r>
      <w:r>
        <w:rPr>
          <w:i/>
        </w:rPr>
        <w:t xml:space="preserve"> reportez-vous au tableau des suites de CAL de cette section pour en savoir plus sur les CAL SQL</w:t>
      </w:r>
    </w:p>
    <w:p w:rsidR="0080197D" w:rsidRDefault="0080197D">
      <w:pPr>
        <w:pStyle w:val="ProductList-Body"/>
      </w:pPr>
    </w:p>
    <w:p w:rsidR="0080197D" w:rsidRDefault="00D2344F">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80197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600,000+</w:t>
            </w:r>
          </w:p>
        </w:tc>
      </w:tr>
      <w:tr w:rsidR="0080197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0197D" w:rsidRDefault="00D2344F">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75</w:t>
            </w:r>
          </w:p>
        </w:tc>
      </w:tr>
    </w:tbl>
    <w:p w:rsidR="0080197D" w:rsidRDefault="0080197D">
      <w:pPr>
        <w:pStyle w:val="ProductList-Body"/>
      </w:pPr>
    </w:p>
    <w:p w:rsidR="0080197D" w:rsidRDefault="00D2344F">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80197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0197D" w:rsidRDefault="00D2344F">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0197D" w:rsidRDefault="00D2344F">
            <w:pPr>
              <w:pStyle w:val="ProductList-TableBody"/>
            </w:pPr>
            <w:r>
              <w:t>→600,000+</w:t>
            </w:r>
          </w:p>
        </w:tc>
      </w:tr>
      <w:tr w:rsidR="0080197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0197D" w:rsidRDefault="00D2344F">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12</w:t>
            </w:r>
          </w:p>
        </w:tc>
      </w:tr>
    </w:tbl>
    <w:p w:rsidR="0080197D" w:rsidRDefault="00D2344F">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47">
        <w:r>
          <w:rPr>
            <w:color w:val="00467F"/>
            <w:u w:val="single"/>
          </w:rPr>
          <w:t>http://www.microsoft.com/licensing/software-assurance/planning-services-overview.aspx</w:t>
        </w:r>
      </w:hyperlink>
      <w:r>
        <w:t xml:space="preserve">. </w:t>
      </w:r>
    </w:p>
    <w:p w:rsidR="0080197D" w:rsidRDefault="0080197D">
      <w:pPr>
        <w:pStyle w:val="ProductList-Body"/>
      </w:pPr>
    </w:p>
    <w:p w:rsidR="0080197D" w:rsidRDefault="00D2344F">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80197D" w:rsidRDefault="00D2344F" w:rsidP="003453C2">
      <w:pPr>
        <w:pStyle w:val="ProductList-Bullet"/>
        <w:numPr>
          <w:ilvl w:val="0"/>
          <w:numId w:val="43"/>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48">
        <w:r>
          <w:rPr>
            <w:color w:val="00467F"/>
            <w:u w:val="single"/>
          </w:rPr>
          <w:t>http://directory.partners.extranet.microsoft.com/psbproviders.</w:t>
        </w:r>
      </w:hyperlink>
    </w:p>
    <w:p w:rsidR="0080197D" w:rsidRDefault="00D2344F" w:rsidP="003453C2">
      <w:pPr>
        <w:pStyle w:val="ProductList-Bullet"/>
        <w:numPr>
          <w:ilvl w:val="0"/>
          <w:numId w:val="43"/>
        </w:numPr>
      </w:pPr>
      <w:r>
        <w:t>Les Services de Planification incluent des prestations comprenant la définition préalable de la portée des travaux et le développement d’un plan de déploiement de haut niveau ; le déploiement effectif du logiciel n’est pas inclus.</w:t>
      </w:r>
    </w:p>
    <w:p w:rsidR="0080197D" w:rsidRDefault="00D2344F" w:rsidP="003453C2">
      <w:pPr>
        <w:pStyle w:val="ProductList-Bullet"/>
        <w:numPr>
          <w:ilvl w:val="0"/>
          <w:numId w:val="43"/>
        </w:numPr>
      </w:pPr>
      <w:r>
        <w:t>Les bons de Services de Planification peuvent être convertis uniquement par le client éligible à l’avantage.</w:t>
      </w:r>
    </w:p>
    <w:p w:rsidR="0080197D" w:rsidRDefault="00D2344F" w:rsidP="003453C2">
      <w:pPr>
        <w:pStyle w:val="ProductList-Bullet"/>
        <w:numPr>
          <w:ilvl w:val="0"/>
          <w:numId w:val="43"/>
        </w:numPr>
      </w:pPr>
      <w:r>
        <w:t>Les bons de Services de Planification ne peuvent pas être échangés contre de l’argent comptant, des sommes d’argent ou d’autres valeurs.</w:t>
      </w:r>
    </w:p>
    <w:p w:rsidR="0080197D" w:rsidRDefault="00D2344F" w:rsidP="003453C2">
      <w:pPr>
        <w:pStyle w:val="ProductList-Bullet"/>
        <w:numPr>
          <w:ilvl w:val="0"/>
          <w:numId w:val="43"/>
        </w:numPr>
      </w:pPr>
      <w:r>
        <w:lastRenderedPageBreak/>
        <w:t>Une réduction de la SA éligible, résultant de retours ou autres ajustements de facturation, si autorisés, peut donner lieu à une réduction du nombre de jours de Services de Planification attribué au Client.</w:t>
      </w:r>
    </w:p>
    <w:p w:rsidR="0080197D" w:rsidRDefault="00D2344F" w:rsidP="003453C2">
      <w:pPr>
        <w:pStyle w:val="ProductList-Bullet"/>
        <w:numPr>
          <w:ilvl w:val="0"/>
          <w:numId w:val="43"/>
        </w:numPr>
      </w:pPr>
      <w:r>
        <w:t>Il n’est pas possible d’associer plusieurs types de bons. La durée des missions de Service de Planification ne doit pas dépasser la durée maximale définie pour le type de mission concerné.</w:t>
      </w:r>
    </w:p>
    <w:p w:rsidR="0080197D" w:rsidRDefault="00D2344F" w:rsidP="003453C2">
      <w:pPr>
        <w:pStyle w:val="ProductList-Bullet"/>
        <w:numPr>
          <w:ilvl w:val="0"/>
          <w:numId w:val="43"/>
        </w:numPr>
      </w:pPr>
      <w:r>
        <w:t>Les bons ne sont valables qu’auprès des Fournisseurs autorisés à fournir le type de service spécifique pour lequel ils sont convertis.</w:t>
      </w:r>
    </w:p>
    <w:p w:rsidR="0080197D" w:rsidRDefault="00D2344F" w:rsidP="003453C2">
      <w:pPr>
        <w:pStyle w:val="ProductList-Bullet"/>
        <w:numPr>
          <w:ilvl w:val="0"/>
          <w:numId w:val="43"/>
        </w:numPr>
      </w:pPr>
      <w:r>
        <w:t>Les bons doivent être attribués pendant la durée de la SA.</w:t>
      </w:r>
    </w:p>
    <w:p w:rsidR="0080197D" w:rsidRDefault="00D2344F" w:rsidP="003453C2">
      <w:pPr>
        <w:pStyle w:val="ProductList-Bullet"/>
        <w:numPr>
          <w:ilvl w:val="0"/>
          <w:numId w:val="43"/>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80197D" w:rsidRDefault="0080197D">
      <w:pPr>
        <w:pStyle w:val="ProductList-Body"/>
      </w:pPr>
    </w:p>
    <w:p w:rsidR="0080197D" w:rsidRDefault="00D2344F">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80197D" w:rsidRDefault="0080197D">
      <w:pPr>
        <w:pStyle w:val="ProductList-Body"/>
      </w:pPr>
    </w:p>
    <w:p w:rsidR="0080197D" w:rsidRDefault="00D2344F">
      <w:pPr>
        <w:pStyle w:val="ProductList-ClauseHeading"/>
        <w:outlineLvl w:val="2"/>
      </w:pPr>
      <w:bookmarkStart w:id="351" w:name="_Sec581"/>
      <w:r>
        <w:t>Programme de Licences Sources aux Entreprises (ESLP)</w:t>
      </w:r>
      <w:bookmarkEnd w:id="351"/>
    </w:p>
    <w:p w:rsidR="0080197D" w:rsidRDefault="00D2344F">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80197D" w:rsidRDefault="0080197D">
      <w:pPr>
        <w:pStyle w:val="ProductList-Body"/>
      </w:pPr>
    </w:p>
    <w:p w:rsidR="0080197D" w:rsidRDefault="00D2344F">
      <w:pPr>
        <w:pStyle w:val="ProductList-ClauseHeading"/>
        <w:outlineLvl w:val="2"/>
      </w:pPr>
      <w:bookmarkStart w:id="352" w:name="_Sec582"/>
      <w:r>
        <w:t>Bons de formation</w:t>
      </w:r>
      <w:bookmarkEnd w:id="352"/>
    </w:p>
    <w:p w:rsidR="0080197D" w:rsidRDefault="00D2344F">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Groupe des Produits Systèmes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 jour pour 50 licences (10 jours maximum)</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 jour pour 50 licences ou points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10 jours par accord de mise en œuvre ou Compte d’Achats éligible</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15 jours*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25 jours*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55 jours*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80 jours*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125 jours*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200 jours*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300 jours*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400 jours*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700 jours*</w:t>
            </w:r>
          </w:p>
        </w:tc>
      </w:tr>
    </w:tbl>
    <w:p w:rsidR="0080197D" w:rsidRDefault="00D2344F">
      <w:pPr>
        <w:pStyle w:val="ProductList-Body"/>
      </w:pPr>
      <w:r>
        <w:t>*</w:t>
      </w:r>
      <w:r>
        <w:rPr>
          <w:i/>
        </w:rPr>
        <w:t>Nombre de jours par accord de mise en œuvre, contrat ou Contrat d’Achats éligible</w:t>
      </w:r>
    </w:p>
    <w:p w:rsidR="0080197D" w:rsidRDefault="0080197D">
      <w:pPr>
        <w:pStyle w:val="ProductList-Body"/>
      </w:pPr>
    </w:p>
    <w:p w:rsidR="0080197D" w:rsidRDefault="00D2344F" w:rsidP="003453C2">
      <w:pPr>
        <w:pStyle w:val="ProductList-Bullet"/>
        <w:numPr>
          <w:ilvl w:val="0"/>
          <w:numId w:val="44"/>
        </w:numPr>
      </w:pPr>
      <w:r>
        <w:t xml:space="preserve">Les services fournis en échange des bons sont proposés dans le cadre d’un contrat conclu entre le Client et le Partenaire de Formation Microsoft éligible. </w:t>
      </w:r>
    </w:p>
    <w:p w:rsidR="0080197D" w:rsidRDefault="00D2344F" w:rsidP="003453C2">
      <w:pPr>
        <w:pStyle w:val="ProductList-Bullet"/>
        <w:numPr>
          <w:ilvl w:val="0"/>
          <w:numId w:val="44"/>
        </w:numPr>
      </w:pPr>
      <w:r>
        <w:t xml:space="preserve">Les cours accélérés nécessitent un nombre de jours associés à des bons équivalent au nombre de jours de cours fixé pour un cours de durée définie dans le Système de Réservation et de Validation des Bons (Voucher Validation and Reservation System) SATV. </w:t>
      </w:r>
    </w:p>
    <w:p w:rsidR="0080197D" w:rsidRDefault="00D2344F" w:rsidP="003453C2">
      <w:pPr>
        <w:pStyle w:val="ProductList-Bullet"/>
        <w:numPr>
          <w:ilvl w:val="0"/>
          <w:numId w:val="44"/>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ou préapprouvés reposant sur des erreurs des systèmes ou des programmes pilotes) ne peuvent pas être associés à ces bons.   </w:t>
      </w:r>
    </w:p>
    <w:p w:rsidR="0080197D" w:rsidRDefault="00D2344F" w:rsidP="003453C2">
      <w:pPr>
        <w:pStyle w:val="ProductList-Bullet"/>
        <w:numPr>
          <w:ilvl w:val="0"/>
          <w:numId w:val="44"/>
        </w:numPr>
      </w:pPr>
      <w:r>
        <w:t>Les bons ne peuvent pas être utilisés pour couvrir tout frais lié à un client qui ne se présente pas à un cours réservé.</w:t>
      </w:r>
    </w:p>
    <w:p w:rsidR="0080197D" w:rsidRDefault="00D2344F" w:rsidP="003453C2">
      <w:pPr>
        <w:pStyle w:val="ProductList-Bullet"/>
        <w:numPr>
          <w:ilvl w:val="0"/>
          <w:numId w:val="44"/>
        </w:numPr>
      </w:pPr>
      <w:r>
        <w:t>Les bons peuvent être convertis uniquement par une personne autorisée par le client à les utiliser.</w:t>
      </w:r>
    </w:p>
    <w:p w:rsidR="0080197D" w:rsidRDefault="00D2344F" w:rsidP="003453C2">
      <w:pPr>
        <w:pStyle w:val="ProductList-Bullet"/>
        <w:numPr>
          <w:ilvl w:val="0"/>
          <w:numId w:val="44"/>
        </w:numPr>
      </w:pPr>
      <w:r>
        <w:t xml:space="preserve">Les bons ne peuvent pas être échangés contre de l’argent comptant, des sommes d’argent ou d’autres valeurs. </w:t>
      </w:r>
    </w:p>
    <w:p w:rsidR="0080197D" w:rsidRDefault="00D2344F" w:rsidP="003453C2">
      <w:pPr>
        <w:pStyle w:val="ProductList-Bullet"/>
        <w:numPr>
          <w:ilvl w:val="0"/>
          <w:numId w:val="44"/>
        </w:numPr>
      </w:pPr>
      <w:r>
        <w:t xml:space="preserve">Les bons doivent être attribués pendant la durée de la SA. </w:t>
      </w:r>
    </w:p>
    <w:p w:rsidR="0080197D" w:rsidRDefault="00D2344F" w:rsidP="003453C2">
      <w:pPr>
        <w:pStyle w:val="ProductList-Bullet"/>
        <w:numPr>
          <w:ilvl w:val="0"/>
          <w:numId w:val="44"/>
        </w:numPr>
      </w:pPr>
      <w:r>
        <w:t xml:space="preserve">Les bons expirent cent quatre-vingts (180) jours après leur date d’attribution. Les bons qui expirent avant l’expiration de la SA sont réintégrés au portefeuille de jours de Bons de Formation disponibles. </w:t>
      </w:r>
    </w:p>
    <w:p w:rsidR="0080197D" w:rsidRDefault="00D2344F" w:rsidP="003453C2">
      <w:pPr>
        <w:pStyle w:val="ProductList-Bullet"/>
        <w:numPr>
          <w:ilvl w:val="0"/>
          <w:numId w:val="44"/>
        </w:numPr>
      </w:pPr>
      <w:r>
        <w:t xml:space="preserve">Un jour Bon de Formation est équivalent à un jour de session de formation. </w:t>
      </w:r>
    </w:p>
    <w:p w:rsidR="0080197D" w:rsidRDefault="00D2344F" w:rsidP="003453C2">
      <w:pPr>
        <w:pStyle w:val="ProductList-Bullet"/>
        <w:numPr>
          <w:ilvl w:val="0"/>
          <w:numId w:val="44"/>
        </w:numPr>
      </w:pPr>
      <w:r>
        <w:t xml:space="preserve">Les bons peuvent être utilisés pour réserver une formation auprès d’un seul Partenaire de Formation Microsoft éligible à la fois. </w:t>
      </w:r>
    </w:p>
    <w:p w:rsidR="0080197D" w:rsidRDefault="00D2344F" w:rsidP="003453C2">
      <w:pPr>
        <w:pStyle w:val="ProductList-Bullet"/>
        <w:numPr>
          <w:ilvl w:val="0"/>
          <w:numId w:val="44"/>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80197D" w:rsidRDefault="00D2344F" w:rsidP="003453C2">
      <w:pPr>
        <w:pStyle w:val="ProductList-Bullet"/>
        <w:numPr>
          <w:ilvl w:val="0"/>
          <w:numId w:val="44"/>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rsidR="0080197D" w:rsidRDefault="0080197D">
      <w:pPr>
        <w:pStyle w:val="ProductList-Body"/>
      </w:pPr>
    </w:p>
    <w:p w:rsidR="0080197D" w:rsidRDefault="00D2344F">
      <w:pPr>
        <w:pStyle w:val="ProductList-ClauseHeading"/>
        <w:outlineLvl w:val="2"/>
      </w:pPr>
      <w:bookmarkStart w:id="353" w:name="_Sec583"/>
      <w:r>
        <w:t>E-Learning</w:t>
      </w:r>
      <w:bookmarkEnd w:id="353"/>
    </w:p>
    <w:p w:rsidR="0080197D" w:rsidRDefault="00D2344F">
      <w:pPr>
        <w:pStyle w:val="ProductList-Body"/>
      </w:pPr>
      <w:r>
        <w:t xml:space="preserve">Cet avantage varie selon les applications, les Systèmes et les Serveurs. Les clients éligibles recevront un accès aux cours de formation en ligne/E-Learning éligibles (pour les Applications, Systèmes et/ou Serveurs) par accord de mise en œuvre/contrat éligible. </w:t>
      </w:r>
    </w:p>
    <w:p w:rsidR="0080197D" w:rsidRDefault="0080197D">
      <w:pPr>
        <w:pStyle w:val="ProductList-Body"/>
      </w:pPr>
    </w:p>
    <w:p w:rsidR="0080197D" w:rsidRDefault="00D2344F">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80197D" w:rsidRDefault="0080197D">
      <w:pPr>
        <w:pStyle w:val="ProductList-Body"/>
      </w:pPr>
    </w:p>
    <w:p w:rsidR="0080197D" w:rsidRDefault="00D2344F">
      <w:pPr>
        <w:pStyle w:val="ProductList-ClauseHeading"/>
        <w:outlineLvl w:val="2"/>
      </w:pPr>
      <w:bookmarkStart w:id="354" w:name="_Sec584"/>
      <w:r>
        <w:t>Home Use Program (Programme d’Utilisation à Domicile)</w:t>
      </w:r>
      <w:bookmarkEnd w:id="354"/>
    </w:p>
    <w:p w:rsidR="0080197D" w:rsidRDefault="00D2344F">
      <w:pPr>
        <w:pStyle w:val="ProductList-Body"/>
      </w:pPr>
      <w:r>
        <w:t xml:space="preserve">Les employés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 Academic Open ne peuvent bénéficier de cet avantage.</w:t>
      </w:r>
    </w:p>
    <w:p w:rsidR="0080197D" w:rsidRDefault="0080197D">
      <w:pPr>
        <w:pStyle w:val="ProductList-Body"/>
      </w:pPr>
    </w:p>
    <w:p w:rsidR="0080197D" w:rsidRDefault="00D2344F">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80197D" w:rsidRDefault="0080197D">
      <w:pPr>
        <w:pStyle w:val="ProductList-Body"/>
      </w:pPr>
    </w:p>
    <w:p w:rsidR="0080197D" w:rsidRDefault="00D2344F">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80197D" w:rsidRDefault="0080197D">
      <w:pPr>
        <w:pStyle w:val="ProductList-Body"/>
      </w:pPr>
    </w:p>
    <w:p w:rsidR="0080197D" w:rsidRDefault="00D2344F">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8019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Licence du Programme d’Utilisation à Domicile correspondant</w:t>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Standard 2010/2013/2016</w:t>
            </w:r>
          </w:p>
          <w:p w:rsidR="0080197D" w:rsidRDefault="00D2344F">
            <w:pPr>
              <w:pStyle w:val="ProductList-TableBody"/>
            </w:pPr>
            <w:r>
              <w:t xml:space="preserve">Office Professionnel Plus 2010/2013/2016 </w:t>
            </w:r>
          </w:p>
          <w:p w:rsidR="0080197D" w:rsidRDefault="00D2344F">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Professionnel Plus 2016 HUP et Office Famille et Petite entreprise 2016 HUP pour Mac avec DL Lync</w:t>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Access 2010/2013/2016</w:t>
            </w:r>
          </w:p>
          <w:p w:rsidR="0080197D" w:rsidRDefault="00D2344F">
            <w:pPr>
              <w:pStyle w:val="ProductList-TableBody"/>
            </w:pPr>
            <w:r>
              <w:t>Excel 2010/2013/2016</w:t>
            </w:r>
          </w:p>
          <w:p w:rsidR="0080197D" w:rsidRDefault="00D2344F">
            <w:pPr>
              <w:pStyle w:val="ProductList-TableBody"/>
            </w:pPr>
            <w:r>
              <w:t>PowerPoint 2010/2013/2016</w:t>
            </w:r>
          </w:p>
          <w:p w:rsidR="0080197D" w:rsidRDefault="00D2344F">
            <w:pPr>
              <w:pStyle w:val="ProductList-TableBody"/>
            </w:pPr>
            <w:r>
              <w:t>InfoPath 2010/2013/2016</w:t>
            </w:r>
          </w:p>
          <w:p w:rsidR="0080197D" w:rsidRDefault="00D2344F">
            <w:pPr>
              <w:pStyle w:val="ProductList-TableBody"/>
            </w:pPr>
            <w:r>
              <w:t>Lync 2010/2013/2015</w:t>
            </w:r>
          </w:p>
          <w:p w:rsidR="0080197D" w:rsidRDefault="00D2344F">
            <w:pPr>
              <w:pStyle w:val="ProductList-TableBody"/>
            </w:pPr>
            <w:r>
              <w:t>OneNote 2010/2013/2016</w:t>
            </w:r>
          </w:p>
          <w:p w:rsidR="0080197D" w:rsidRDefault="00D2344F">
            <w:pPr>
              <w:pStyle w:val="ProductList-TableBody"/>
            </w:pPr>
            <w:r>
              <w:t>Outlook 2010/2013/2016</w:t>
            </w:r>
          </w:p>
          <w:p w:rsidR="0080197D" w:rsidRDefault="00D2344F">
            <w:pPr>
              <w:pStyle w:val="ProductList-TableBody"/>
            </w:pPr>
            <w:r>
              <w:t>Publisher 2010/2013/2016</w:t>
            </w:r>
          </w:p>
          <w:p w:rsidR="0080197D" w:rsidRDefault="00D2344F">
            <w:pPr>
              <w:pStyle w:val="ProductList-TableBody"/>
            </w:pPr>
            <w:r>
              <w:t>Skype Entreprise 2015</w:t>
            </w:r>
          </w:p>
          <w:p w:rsidR="0080197D" w:rsidRDefault="00D2344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Office Professionnel Plus 2016 HUP et Office Famille et Petite entreprise 2016 HUP pour Mac avec DL Lync </w:t>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Visio Standard 2010/2013/2016 </w:t>
            </w:r>
          </w:p>
          <w:p w:rsidR="0080197D" w:rsidRDefault="00D2344F">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Visio Professional 2016 HUP</w:t>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Project Standard 2010/2013/2016</w:t>
            </w:r>
          </w:p>
          <w:p w:rsidR="0080197D" w:rsidRDefault="00D2344F">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Project Professionnel 2016 HUP</w:t>
            </w:r>
          </w:p>
        </w:tc>
      </w:tr>
    </w:tbl>
    <w:p w:rsidR="0080197D" w:rsidRDefault="00D2344F">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49">
        <w:r>
          <w:rPr>
            <w:i/>
            <w:color w:val="00467F"/>
            <w:u w:val="single"/>
          </w:rPr>
          <w:t>http://www.microsoft.com/licensing</w:t>
        </w:r>
      </w:hyperlink>
      <w:r>
        <w:rPr>
          <w:i/>
        </w:rPr>
        <w:t xml:space="preserve"> (en anglais).</w:t>
      </w:r>
    </w:p>
    <w:p w:rsidR="0080197D" w:rsidRDefault="0080197D">
      <w:pPr>
        <w:pStyle w:val="ProductList-Body"/>
      </w:pPr>
    </w:p>
    <w:p w:rsidR="0080197D" w:rsidRDefault="00D2344F">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80197D" w:rsidRDefault="0080197D">
      <w:pPr>
        <w:pStyle w:val="ProductList-Body"/>
        <w:jc w:val="right"/>
      </w:pPr>
    </w:p>
    <w:p w:rsidR="0080197D" w:rsidRDefault="00D2344F">
      <w:pPr>
        <w:pStyle w:val="ProductList-ClauseHeading"/>
        <w:outlineLvl w:val="2"/>
      </w:pPr>
      <w:bookmarkStart w:id="355" w:name="_Sec585"/>
      <w:r>
        <w:t>Support Technique 24h/24, 7 jours/7</w:t>
      </w:r>
      <w:bookmarkEnd w:id="355"/>
    </w:p>
    <w:p w:rsidR="0080197D" w:rsidRDefault="00D2344F">
      <w:pPr>
        <w:pStyle w:val="ProductList-Body"/>
      </w:pPr>
      <w:r>
        <w:t>Les clients (en dehors des clients des Programmes Éducation) détenteurs d’une SA sont éligibles au Support Technique 24 h/24, 7 j/7.</w:t>
      </w:r>
    </w:p>
    <w:p w:rsidR="0080197D" w:rsidRDefault="0080197D">
      <w:pPr>
        <w:pStyle w:val="ProductList-Body"/>
      </w:pPr>
    </w:p>
    <w:p w:rsidR="0080197D" w:rsidRDefault="00D2344F">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80197D" w:rsidRDefault="0080197D">
      <w:pPr>
        <w:pStyle w:val="ProductList-Body"/>
      </w:pPr>
    </w:p>
    <w:p w:rsidR="0080197D" w:rsidRDefault="00D2344F">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80197D" w:rsidRDefault="0080197D">
      <w:pPr>
        <w:pStyle w:val="ProductList-Body"/>
      </w:pPr>
    </w:p>
    <w:p w:rsidR="0080197D" w:rsidRDefault="00D2344F">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80197D" w:rsidRDefault="0080197D">
      <w:pPr>
        <w:pStyle w:val="ProductList-Body"/>
      </w:pPr>
    </w:p>
    <w:p w:rsidR="0080197D" w:rsidRDefault="00D2344F">
      <w:pPr>
        <w:pStyle w:val="ProductList-SubClauseHeading"/>
        <w:outlineLvl w:val="3"/>
      </w:pPr>
      <w:r>
        <w:t>Attribution d’Incidents Pris en Charge par le Support Téléphonique pour tous les programmes sauf le MPSA</w:t>
      </w:r>
    </w:p>
    <w:p w:rsidR="0080197D" w:rsidRDefault="00D2344F">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80197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IW / Client - Incréments d’Attribution d’Incidents</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$200,000</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300,000</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270,000</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Fr. suisse 330,000</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1 650 000</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1 600 000</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215,000</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£135,000</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24 000 000</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240 000 000</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1 650 000</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350,000</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2 000 000</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7 000 000</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10 000 000</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6 600 000</w:t>
            </w:r>
          </w:p>
        </w:tc>
      </w:tr>
    </w:tbl>
    <w:p w:rsidR="0080197D" w:rsidRDefault="0080197D">
      <w:pPr>
        <w:pStyle w:val="ProductList-BodyIndented"/>
        <w:ind w:left="720"/>
      </w:pPr>
    </w:p>
    <w:p w:rsidR="0080197D" w:rsidRDefault="00D2344F">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80197D" w:rsidRDefault="0080197D">
      <w:pPr>
        <w:pStyle w:val="ProductList-BodyIndented"/>
      </w:pPr>
    </w:p>
    <w:p w:rsidR="0080197D" w:rsidRDefault="00D2344F">
      <w:pPr>
        <w:pStyle w:val="ProductList-BodyIndented"/>
      </w:pPr>
      <w:r>
        <w:t xml:space="preserve">Le support téléphonique local est assuré pendant les heures ouvrées indiquées sur le site </w:t>
      </w:r>
      <w:hyperlink r:id="rId150">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80197D" w:rsidRDefault="0080197D">
      <w:pPr>
        <w:pStyle w:val="ProductList-BodyIndented"/>
      </w:pPr>
    </w:p>
    <w:p w:rsidR="0080197D" w:rsidRDefault="00D2344F">
      <w:pPr>
        <w:pStyle w:val="ProductList-SubClauseHeading"/>
        <w:outlineLvl w:val="3"/>
      </w:pPr>
      <w:r>
        <w:t>Attribution d’Incidents Pris en Charge par le Support Téléphonique pour le MPSA</w:t>
      </w:r>
    </w:p>
    <w:p w:rsidR="0080197D" w:rsidRDefault="00D2344F">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80197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80197D" w:rsidRDefault="00D2344F">
            <w:pPr>
              <w:pStyle w:val="ProductList-TableBody"/>
            </w:pPr>
            <w:r>
              <w:rPr>
                <w:color w:val="FFFFFF"/>
              </w:rPr>
              <w:t>Points par incident pris en charge par le support téléphonique</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Groupes Applications et Systèmes (combinés)</w:t>
            </w:r>
          </w:p>
        </w:tc>
        <w:tc>
          <w:tcPr>
            <w:tcW w:w="6000" w:type="dxa"/>
            <w:tcBorders>
              <w:left w:val="single" w:sz="4" w:space="0" w:color="000000"/>
              <w:right w:val="single" w:sz="4" w:space="0" w:color="000000"/>
            </w:tcBorders>
          </w:tcPr>
          <w:p w:rsidR="0080197D" w:rsidRDefault="00D2344F">
            <w:pPr>
              <w:pStyle w:val="ProductList-TableBody"/>
            </w:pPr>
            <w:r>
              <w:t>2,000</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w:t>
            </w:r>
          </w:p>
        </w:tc>
        <w:tc>
          <w:tcPr>
            <w:tcW w:w="6000" w:type="dxa"/>
            <w:tcBorders>
              <w:left w:val="single" w:sz="4" w:space="0" w:color="000000"/>
              <w:right w:val="single" w:sz="4" w:space="0" w:color="000000"/>
            </w:tcBorders>
          </w:tcPr>
          <w:p w:rsidR="0080197D" w:rsidRDefault="00D2344F">
            <w:pPr>
              <w:pStyle w:val="ProductList-TableBody"/>
            </w:pPr>
            <w:r>
              <w:t>400</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w:t>
            </w:r>
          </w:p>
        </w:tc>
        <w:tc>
          <w:tcPr>
            <w:tcW w:w="6000" w:type="dxa"/>
            <w:tcBorders>
              <w:left w:val="single" w:sz="4" w:space="0" w:color="000000"/>
              <w:right w:val="single" w:sz="4" w:space="0" w:color="000000"/>
            </w:tcBorders>
          </w:tcPr>
          <w:p w:rsidR="0080197D" w:rsidRDefault="00D2344F">
            <w:pPr>
              <w:pStyle w:val="ProductList-TableBody"/>
            </w:pPr>
            <w:r>
              <w:t>400</w:t>
            </w:r>
          </w:p>
        </w:tc>
      </w:tr>
    </w:tbl>
    <w:p w:rsidR="0080197D" w:rsidRDefault="0080197D">
      <w:pPr>
        <w:pStyle w:val="ProductList-BodyIndented"/>
      </w:pPr>
    </w:p>
    <w:p w:rsidR="0080197D" w:rsidRDefault="00D2344F">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rsidR="0080197D" w:rsidRDefault="0080197D">
      <w:pPr>
        <w:pStyle w:val="ProductList-BodyIndented"/>
      </w:pPr>
    </w:p>
    <w:p w:rsidR="0080197D" w:rsidRDefault="00D2344F">
      <w:pPr>
        <w:pStyle w:val="ProductList-BodyIndented"/>
      </w:pPr>
      <w:r>
        <w:t xml:space="preserve">Le support téléphonique local est assuré pendant les heures ouvrées indiquées sur le site http://support.microsoft.com/gp/saphone. Un support téléphonique en dehors des heures ouvrées peut être fourni par l’intermédiaire des centres d’aide et de support régionaux et </w:t>
      </w:r>
      <w:r>
        <w:lastRenderedPageBreak/>
        <w:t>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80197D" w:rsidRDefault="0080197D">
      <w:pPr>
        <w:pStyle w:val="ProductList-SubClauseHeading"/>
        <w:outlineLvl w:val="3"/>
      </w:pPr>
    </w:p>
    <w:p w:rsidR="0080197D" w:rsidRDefault="00D2344F">
      <w:pPr>
        <w:pStyle w:val="ProductList-SubClauseHeading"/>
        <w:outlineLvl w:val="3"/>
      </w:pPr>
      <w:r>
        <w:t>Communication d’Incidents par le Web</w:t>
      </w:r>
    </w:p>
    <w:p w:rsidR="0080197D" w:rsidRDefault="00D2344F">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80197D" w:rsidRDefault="0080197D">
      <w:pPr>
        <w:pStyle w:val="ProductList-BodyIndented"/>
      </w:pPr>
    </w:p>
    <w:p w:rsidR="0080197D" w:rsidRDefault="00D2344F">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80197D" w:rsidRDefault="0080197D">
      <w:pPr>
        <w:pStyle w:val="ProductList-BodyIndented"/>
        <w:ind w:left="720"/>
      </w:pPr>
    </w:p>
    <w:p w:rsidR="0080197D" w:rsidRDefault="00D2344F">
      <w:pPr>
        <w:pStyle w:val="ProductList-SubClauseHeading"/>
        <w:outlineLvl w:val="3"/>
      </w:pPr>
      <w:r>
        <w:t>Interlocuteurs pour le Support Technique</w:t>
      </w:r>
    </w:p>
    <w:p w:rsidR="0080197D" w:rsidRDefault="00D2344F">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80197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S/S+ : EA niveau D</w:t>
            </w:r>
          </w:p>
        </w:tc>
      </w:tr>
      <w:tr w:rsidR="0080197D">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Selon les besoins</w:t>
            </w:r>
          </w:p>
        </w:tc>
      </w:tr>
      <w:tr w:rsidR="0080197D">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16</w:t>
            </w:r>
          </w:p>
        </w:tc>
      </w:tr>
    </w:tbl>
    <w:p w:rsidR="0080197D" w:rsidRDefault="0080197D">
      <w:pPr>
        <w:pStyle w:val="ProductList-BodyIndented"/>
      </w:pPr>
    </w:p>
    <w:p w:rsidR="0080197D" w:rsidRDefault="00D2344F">
      <w:pPr>
        <w:pStyle w:val="ProductList-SubClauseHeading"/>
        <w:outlineLvl w:val="3"/>
      </w:pPr>
      <w:r>
        <w:t>Niveau de service pour les clients Software Assurance</w:t>
      </w:r>
    </w:p>
    <w:p w:rsidR="0080197D" w:rsidRDefault="00D2344F">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80197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Réponse attendue de la part du client</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Impact critique sur l’activité : </w:t>
            </w:r>
          </w:p>
          <w:p w:rsidR="0080197D" w:rsidRDefault="00D2344F">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Première réponse par téléphone avant deux (2) heures ou moins en fonction de l’offre de support</w:t>
            </w:r>
          </w:p>
          <w:p w:rsidR="0080197D" w:rsidRDefault="00D2344F">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Allocation des ressources appropriées pour une intervention continue 24h/24, 7j/72</w:t>
            </w:r>
          </w:p>
          <w:p w:rsidR="0080197D" w:rsidRDefault="00D2344F">
            <w:pPr>
              <w:pStyle w:val="ProductList-TableBody"/>
            </w:pPr>
            <w:r>
              <w:t>Disponibilité et réponse rapide de la part de l’autorité chargée de valider les modifications</w:t>
            </w:r>
          </w:p>
          <w:p w:rsidR="0080197D" w:rsidRDefault="00D2344F">
            <w:pPr>
              <w:pStyle w:val="ProductList-TableBody"/>
            </w:pPr>
            <w:r>
              <w:t>Notification des cadres</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Impact modéré sur l’activité : </w:t>
            </w:r>
          </w:p>
          <w:p w:rsidR="0080197D" w:rsidRDefault="00D2344F">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Première réponse par téléphone sous quatre (4) heures ou moins en fonction de l’offre de support</w:t>
            </w:r>
          </w:p>
          <w:p w:rsidR="0080197D" w:rsidRDefault="00D2344F">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Allocation des ressources appropriées pour un effort continu pendant les Heures Ouvrées</w:t>
            </w:r>
          </w:p>
          <w:p w:rsidR="0080197D" w:rsidRDefault="00D2344F">
            <w:pPr>
              <w:pStyle w:val="ProductList-TableBody"/>
            </w:pPr>
            <w:r>
              <w:t>Disponibilité et réponse de la part de l’autorité chargée de valider les modifications dans les quatre (4) Heures Ouvrées</w:t>
            </w:r>
          </w:p>
        </w:tc>
      </w:tr>
      <w:tr w:rsidR="0080197D">
        <w:tc>
          <w:tcPr>
            <w:tcW w:w="29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Impact minimum sur l’activité : </w:t>
            </w:r>
          </w:p>
          <w:p w:rsidR="0080197D" w:rsidRDefault="00D2344F">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Première réponse par téléphone dans un délai d’un (1) jour ouvré ou moins en fonction de l’offre de support</w:t>
            </w:r>
          </w:p>
          <w:p w:rsidR="0080197D" w:rsidRDefault="00D2344F">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Coordonnées exactes de l’interlocuteur chargé du cas</w:t>
            </w:r>
          </w:p>
          <w:p w:rsidR="0080197D" w:rsidRDefault="00D2344F">
            <w:pPr>
              <w:pStyle w:val="ProductList-TableBody"/>
            </w:pPr>
            <w:r>
              <w:t>Réponse dans un délai d’un (1) jour ouvré.</w:t>
            </w:r>
          </w:p>
        </w:tc>
      </w:tr>
    </w:tbl>
    <w:p w:rsidR="0080197D" w:rsidRDefault="00D2344F">
      <w:pPr>
        <w:pStyle w:val="ProductList-BodyIndented"/>
      </w:pPr>
      <w:r>
        <w:rPr>
          <w:i/>
        </w:rPr>
        <w:t>1 Contactez un représentant Microsoft pour connaître les heures ouvrées dans votre pays.</w:t>
      </w:r>
    </w:p>
    <w:p w:rsidR="0080197D" w:rsidRDefault="00D2344F">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80197D" w:rsidRDefault="0080197D">
      <w:pPr>
        <w:pStyle w:val="ProductList-BodyIndented"/>
        <w:ind w:left="720"/>
      </w:pPr>
    </w:p>
    <w:p w:rsidR="0080197D" w:rsidRDefault="00D2344F">
      <w:pPr>
        <w:pStyle w:val="ProductList-SubClauseHeading"/>
        <w:outlineLvl w:val="3"/>
      </w:pPr>
      <w:r>
        <w:t>Conversion d’Incidents Pris en Charge par le Support Technique 24h/24, 7 jours/7 dans le cadre de la Software Assurance en heures ou incidents de Support Technique Premier</w:t>
      </w:r>
    </w:p>
    <w:p w:rsidR="0080197D" w:rsidRDefault="00D2344F">
      <w:pPr>
        <w:pStyle w:val="ProductList-BodyIndented"/>
      </w:pPr>
      <w:r>
        <w:t>À l’exception de MPSA, les Clients peuvent convertir leurs Incidents Pris en Charge par le Support Technique 24h/24, 7j/7 au titre de la SA (les Incidents Support Technique Premier ou « Avantages SA ») en heures de Support Technique Premier (PRS) ou en heures d’Ingénieur du Service Technique Désigné (DSE) (applicables aux activités de support réactif uniquement).</w:t>
      </w:r>
    </w:p>
    <w:p w:rsidR="0080197D" w:rsidRDefault="0080197D">
      <w:pPr>
        <w:pStyle w:val="ProductList-BodyIndented"/>
      </w:pPr>
    </w:p>
    <w:p w:rsidR="0080197D" w:rsidRDefault="00D2344F">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80197D" w:rsidRDefault="0080197D">
      <w:pPr>
        <w:pStyle w:val="ProductList-BodyIndented"/>
        <w:ind w:left="720"/>
      </w:pPr>
    </w:p>
    <w:p w:rsidR="0080197D" w:rsidRDefault="00D2344F">
      <w:pPr>
        <w:pStyle w:val="ProductList-SubClauseHeading"/>
        <w:outlineLvl w:val="3"/>
      </w:pPr>
      <w:r>
        <w:t>Conditions commerciales supplémentaires</w:t>
      </w:r>
    </w:p>
    <w:p w:rsidR="0080197D" w:rsidRDefault="00D2344F">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rsidR="0080197D" w:rsidRDefault="0080197D">
      <w:pPr>
        <w:pStyle w:val="ProductList-BodyIndented"/>
      </w:pPr>
    </w:p>
    <w:p w:rsidR="0080197D" w:rsidRDefault="00D2344F">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rsidR="0080197D" w:rsidRDefault="0080197D">
      <w:pPr>
        <w:pStyle w:val="ProductList-BodyIndented"/>
      </w:pPr>
    </w:p>
    <w:p w:rsidR="0080197D" w:rsidRDefault="00D2344F">
      <w:pPr>
        <w:pStyle w:val="ProductList-SubClauseHeading"/>
        <w:outlineLvl w:val="3"/>
      </w:pPr>
      <w:r>
        <w:t>Conditions d’éligibilité pour les clients SCE</w:t>
      </w:r>
    </w:p>
    <w:p w:rsidR="0080197D" w:rsidRDefault="00D2344F">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80197D" w:rsidRDefault="0080197D">
      <w:pPr>
        <w:pStyle w:val="ProductList-BodyIndented"/>
      </w:pPr>
    </w:p>
    <w:p w:rsidR="0080197D" w:rsidRDefault="00D2344F">
      <w:pPr>
        <w:pStyle w:val="ProductList-BodyIndented"/>
      </w:pPr>
      <w:r>
        <w:t>Les Produits de la Plate-forme d’Application éligibles sont les suivants :</w:t>
      </w:r>
    </w:p>
    <w:p w:rsidR="0080197D" w:rsidRDefault="00D2344F" w:rsidP="003453C2">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Warehouse et CAL)</w:t>
      </w:r>
    </w:p>
    <w:p w:rsidR="0080197D" w:rsidRDefault="00D2344F" w:rsidP="003453C2">
      <w:pPr>
        <w:pStyle w:val="ProductList-Bullet"/>
        <w:numPr>
          <w:ilvl w:val="1"/>
          <w:numId w:val="45"/>
        </w:numPr>
      </w:pPr>
      <w:r>
        <w:t>BizTalk Server</w:t>
      </w:r>
      <w:r>
        <w:fldChar w:fldCharType="begin"/>
      </w:r>
      <w:r>
        <w:instrText xml:space="preserve"> XE "BizTalk Server" </w:instrText>
      </w:r>
      <w:r>
        <w:fldChar w:fldCharType="end"/>
      </w:r>
      <w:r>
        <w:t xml:space="preserve"> (Standard, Entreprise et Agence) </w:t>
      </w:r>
    </w:p>
    <w:p w:rsidR="0080197D" w:rsidRDefault="00D2344F" w:rsidP="003453C2">
      <w:pPr>
        <w:pStyle w:val="ProductList-Bullet"/>
        <w:numPr>
          <w:ilvl w:val="1"/>
          <w:numId w:val="45"/>
        </w:numPr>
      </w:pPr>
      <w:r>
        <w:t>Office SharePoint Server</w:t>
      </w:r>
      <w:r>
        <w:fldChar w:fldCharType="begin"/>
      </w:r>
      <w:r>
        <w:instrText xml:space="preserve"> XE "SharePoint Server" </w:instrText>
      </w:r>
      <w:r>
        <w:fldChar w:fldCharType="end"/>
      </w:r>
    </w:p>
    <w:p w:rsidR="0080197D" w:rsidRDefault="00D2344F">
      <w:pPr>
        <w:pStyle w:val="ProductList-BodyIndented"/>
      </w:pPr>
      <w:r>
        <w:t>Produits Core Infrastructure Suite éligibles :</w:t>
      </w:r>
    </w:p>
    <w:p w:rsidR="0080197D" w:rsidRDefault="00D2344F" w:rsidP="003453C2">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 xml:space="preserve">) </w:t>
      </w:r>
    </w:p>
    <w:p w:rsidR="0080197D" w:rsidRDefault="00D2344F" w:rsidP="003453C2">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80197D" w:rsidRDefault="0080197D">
      <w:pPr>
        <w:pStyle w:val="ProductList-BodyIndented"/>
      </w:pPr>
    </w:p>
    <w:p w:rsidR="0080197D" w:rsidRDefault="00D2344F">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Dépense SA moyenne minimum permettant de bénéficier du Support Technique Illimité 24h/24, 7 jours/7</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250,000</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375,000</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337,500</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412,500</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2,062,500</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2,000,000</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268,750</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168,750</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30,000,000</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300,000,000</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2,062,500</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437,500</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2,500,000</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8,750,000</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12,500,000</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8,250,000</w:t>
            </w:r>
          </w:p>
        </w:tc>
      </w:tr>
    </w:tbl>
    <w:p w:rsidR="0080197D" w:rsidRDefault="0080197D">
      <w:pPr>
        <w:pStyle w:val="ProductList-BodyIndented"/>
        <w:ind w:left="720"/>
      </w:pPr>
    </w:p>
    <w:p w:rsidR="0080197D" w:rsidRDefault="00D2344F">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80197D" w:rsidRDefault="0080197D">
      <w:pPr>
        <w:pStyle w:val="ProductList-BodyIndented"/>
        <w:ind w:left="720"/>
      </w:pPr>
    </w:p>
    <w:p w:rsidR="0080197D" w:rsidRDefault="00D2344F">
      <w:pPr>
        <w:pStyle w:val="ProductList-SubClauseHeading"/>
        <w:outlineLvl w:val="3"/>
      </w:pPr>
      <w:r>
        <w:lastRenderedPageBreak/>
        <w:t>Conditions d‘éligibilité à Parallel Data Warehouse</w:t>
      </w:r>
    </w:p>
    <w:p w:rsidR="0080197D" w:rsidRDefault="00D2344F">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rsidR="0080197D" w:rsidRDefault="0080197D">
      <w:pPr>
        <w:pStyle w:val="ProductList-BodyIndented"/>
      </w:pPr>
    </w:p>
    <w:p w:rsidR="0080197D" w:rsidRDefault="00D2344F">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80197D" w:rsidRDefault="0080197D">
      <w:pPr>
        <w:pStyle w:val="ProductList-BodyIndented"/>
      </w:pPr>
    </w:p>
    <w:p w:rsidR="0080197D" w:rsidRDefault="00D2344F">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8019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Nombre d’interlocuteurs autorisés pour le Support Technique</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4</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5</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6</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7</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8</w:t>
            </w:r>
          </w:p>
        </w:tc>
      </w:tr>
    </w:tbl>
    <w:p w:rsidR="0080197D" w:rsidRDefault="0080197D">
      <w:pPr>
        <w:pStyle w:val="ProductList-BodyIndented"/>
      </w:pPr>
    </w:p>
    <w:p w:rsidR="0080197D" w:rsidRDefault="00D2344F">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80197D" w:rsidRDefault="00D2344F">
      <w:pPr>
        <w:pStyle w:val="ProductList-BodyIndented"/>
      </w:pPr>
      <w:r>
        <w:t xml:space="preserve">Remarque : Les Clients détenteurs d’une licence pour PDW gardent cet avantage, comme décrit dans les </w:t>
      </w:r>
      <w:hyperlink r:id="rId151">
        <w:r>
          <w:rPr>
            <w:color w:val="00467F"/>
            <w:u w:val="single"/>
          </w:rPr>
          <w:t>Conditions des Produits juin 2016</w:t>
        </w:r>
      </w:hyperlink>
      <w:r>
        <w:t>.</w:t>
      </w:r>
    </w:p>
    <w:p w:rsidR="0080197D" w:rsidRDefault="0080197D">
      <w:pPr>
        <w:pStyle w:val="ProductList-BodyIndented"/>
      </w:pPr>
    </w:p>
    <w:p w:rsidR="0080197D" w:rsidRDefault="00D2344F">
      <w:pPr>
        <w:pStyle w:val="ProductList-ClauseHeading"/>
        <w:outlineLvl w:val="2"/>
      </w:pPr>
      <w:bookmarkStart w:id="356" w:name="_Sec587"/>
      <w:r>
        <w:t>Disponibilité des Licences de Passage à une Édition Supérieure</w:t>
      </w:r>
      <w:bookmarkEnd w:id="356"/>
    </w:p>
    <w:p w:rsidR="0080197D" w:rsidRDefault="00D2344F">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019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Version supérieure</w:t>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BizTalk Server Standard</w:t>
            </w:r>
            <w:r>
              <w:fldChar w:fldCharType="begin"/>
            </w:r>
            <w:r>
              <w:instrText xml:space="preserve"> XE "BizTalk Server Standard" </w:instrText>
            </w:r>
            <w:r>
              <w:fldChar w:fldCharType="end"/>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BizTalk Server Entreprise</w:t>
            </w:r>
            <w:r>
              <w:fldChar w:fldCharType="begin"/>
            </w:r>
            <w:r>
              <w:instrText xml:space="preserve"> XE "BizTalk Server Entreprise" </w:instrText>
            </w:r>
            <w:r>
              <w:fldChar w:fldCharType="end"/>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BizTalk Server Entreprise</w:t>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Entreprise</w:t>
            </w:r>
            <w:r>
              <w:fldChar w:fldCharType="begin"/>
            </w:r>
            <w:r>
              <w:instrText xml:space="preserve"> XE "CAL Entreprise" </w:instrText>
            </w:r>
            <w:r>
              <w:fldChar w:fldCharType="end"/>
            </w:r>
            <w:r>
              <w:t xml:space="preserve"> Suite</w:t>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Core Infrastructure Server Suite Datacenter</w:t>
            </w:r>
            <w:r>
              <w:fldChar w:fldCharType="begin"/>
            </w:r>
            <w:r>
              <w:instrText xml:space="preserve"> XE "Core Infrastructure Server Suite Datacenter" </w:instrText>
            </w:r>
            <w:r>
              <w:fldChar w:fldCharType="end"/>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Desktop Éducation avec CAL Core</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Desktop Éducation avec CAL Entreprise Suite</w:t>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Desktop School avec CAL Entreprise Suite</w:t>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Exchange Server Entreprise</w:t>
            </w:r>
            <w:r>
              <w:fldChar w:fldCharType="begin"/>
            </w:r>
            <w:r>
              <w:instrText xml:space="preserve"> XE "Exchange Server Entreprise" </w:instrText>
            </w:r>
            <w:r>
              <w:fldChar w:fldCharType="end"/>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Forefront TMG Enterprise</w:t>
            </w:r>
            <w:r>
              <w:fldChar w:fldCharType="begin"/>
            </w:r>
            <w:r>
              <w:instrText xml:space="preserve"> XE "Forefront TMG Enterprise" </w:instrText>
            </w:r>
            <w:r>
              <w:fldChar w:fldCharType="end"/>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sur site Microsoft Dynamics 365 365 for Customer Service</w:t>
            </w:r>
            <w:r>
              <w:fldChar w:fldCharType="begin"/>
            </w:r>
            <w:r>
              <w:instrText xml:space="preserve"> XE "CAL sur site Microsoft Dynamics 365 365 for Customer Service" </w:instrText>
            </w:r>
            <w:r>
              <w:fldChar w:fldCharType="end"/>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Office Professionnel Plus</w:t>
            </w:r>
            <w:r>
              <w:fldChar w:fldCharType="begin"/>
            </w:r>
            <w:r>
              <w:instrText xml:space="preserve"> XE "Office Professionnel Plus" </w:instrText>
            </w:r>
            <w:r>
              <w:fldChar w:fldCharType="end"/>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Enterprise Desktop</w:t>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Project Professionnel</w:t>
            </w:r>
            <w:r>
              <w:fldChar w:fldCharType="begin"/>
            </w:r>
            <w:r>
              <w:instrText xml:space="preserve"> XE "Project Professionnel" </w:instrText>
            </w:r>
            <w:r>
              <w:fldChar w:fldCharType="end"/>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SQL Server Enterprise Core</w:t>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SQL Server Business Intelligence</w:t>
            </w:r>
            <w:r>
              <w:fldChar w:fldCharType="begin"/>
            </w:r>
            <w:r>
              <w:instrText xml:space="preserve"> XE "SQL Server Business Intelligence" </w:instrText>
            </w:r>
            <w:r>
              <w:fldChar w:fldCharType="end"/>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System Center Datacenter</w:t>
            </w:r>
            <w:r>
              <w:fldChar w:fldCharType="begin"/>
            </w:r>
            <w:r>
              <w:instrText xml:space="preserve"> XE "System Center Datacenter" </w:instrText>
            </w:r>
            <w:r>
              <w:fldChar w:fldCharType="end"/>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Visio Professionnel</w:t>
            </w:r>
            <w:r>
              <w:fldChar w:fldCharType="begin"/>
            </w:r>
            <w:r>
              <w:instrText xml:space="preserve"> XE "Visio Professionnel" </w:instrText>
            </w:r>
            <w:r>
              <w:fldChar w:fldCharType="end"/>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Abonnement Visual Studio Enterprise</w:t>
            </w:r>
            <w:r>
              <w:fldChar w:fldCharType="begin"/>
            </w:r>
            <w:r>
              <w:instrText xml:space="preserve"> XE "Abonnement Visual Studio Enterprise" </w:instrText>
            </w:r>
            <w:r>
              <w:fldChar w:fldCharType="end"/>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Abonnement Visual Studio Enterprise</w:t>
            </w:r>
            <w:r>
              <w:fldChar w:fldCharType="begin"/>
            </w:r>
            <w:r>
              <w:instrText xml:space="preserve"> XE "Abonnement Visual Studio Enterprise" </w:instrText>
            </w:r>
            <w:r>
              <w:fldChar w:fldCharType="end"/>
            </w:r>
          </w:p>
        </w:tc>
      </w:tr>
      <w:tr w:rsidR="0080197D">
        <w:tc>
          <w:tcPr>
            <w:tcW w:w="600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Windows Server Datacenter</w:t>
            </w:r>
            <w:r>
              <w:fldChar w:fldCharType="begin"/>
            </w:r>
            <w:r>
              <w:instrText xml:space="preserve"> XE "Windows Server Datacenter" </w:instrText>
            </w:r>
            <w:r>
              <w:fldChar w:fldCharType="end"/>
            </w:r>
          </w:p>
        </w:tc>
      </w:tr>
    </w:tbl>
    <w:p w:rsidR="0080197D" w:rsidRDefault="0080197D">
      <w:pPr>
        <w:pStyle w:val="ProductList-Body"/>
      </w:pPr>
    </w:p>
    <w:p w:rsidR="0080197D" w:rsidRDefault="00D2344F">
      <w:pPr>
        <w:pStyle w:val="ProductList-ClauseHeading"/>
        <w:outlineLvl w:val="2"/>
      </w:pPr>
      <w:bookmarkStart w:id="357" w:name="_Sec588"/>
      <w:r>
        <w:t>Serveurs - Droits de Récupération en cas de Sinistre</w:t>
      </w:r>
      <w:bookmarkEnd w:id="357"/>
    </w:p>
    <w:p w:rsidR="0080197D" w:rsidRDefault="00D2344F">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w:t>
      </w:r>
      <w:r>
        <w:lastRenderedPageBreak/>
        <w:t xml:space="preserve">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80197D" w:rsidRDefault="0080197D">
      <w:pPr>
        <w:pStyle w:val="ProductList-Body"/>
      </w:pPr>
    </w:p>
    <w:p w:rsidR="0080197D" w:rsidRDefault="00D2344F">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80197D" w:rsidRDefault="00D2344F" w:rsidP="003453C2">
      <w:pPr>
        <w:pStyle w:val="ProductList-Bullet"/>
        <w:numPr>
          <w:ilvl w:val="0"/>
          <w:numId w:val="47"/>
        </w:numPr>
      </w:pPr>
      <w:r>
        <w:t>pour des tests de courte durée de récupération en cas de sinistre, pendant une semaine tous les quatre-vingt-dix (90) jours ;</w:t>
      </w:r>
    </w:p>
    <w:p w:rsidR="0080197D" w:rsidRDefault="00D2344F" w:rsidP="003453C2">
      <w:pPr>
        <w:pStyle w:val="ProductList-Bullet"/>
        <w:numPr>
          <w:ilvl w:val="0"/>
          <w:numId w:val="47"/>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80197D" w:rsidRDefault="00D2344F" w:rsidP="003453C2">
      <w:pPr>
        <w:pStyle w:val="ProductList-Bullet"/>
        <w:numPr>
          <w:ilvl w:val="0"/>
          <w:numId w:val="47"/>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80197D" w:rsidRDefault="0080197D">
      <w:pPr>
        <w:pStyle w:val="ProductList-Body"/>
      </w:pPr>
    </w:p>
    <w:p w:rsidR="0080197D" w:rsidRDefault="00D2344F">
      <w:pPr>
        <w:pStyle w:val="ProductList-Body"/>
      </w:pPr>
      <w:r>
        <w:t>Pour utiliser le logiciel dans le cadre des Droits de Récupération en cas de Sinistre, le Client doit se conformer aux conditions suivantes :</w:t>
      </w:r>
    </w:p>
    <w:p w:rsidR="0080197D" w:rsidRDefault="00D2344F" w:rsidP="003453C2">
      <w:pPr>
        <w:pStyle w:val="ProductList-Bullet"/>
        <w:numPr>
          <w:ilvl w:val="0"/>
          <w:numId w:val="48"/>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rsidR="0080197D" w:rsidRDefault="00D2344F" w:rsidP="003453C2">
      <w:pPr>
        <w:pStyle w:val="ProductList-Bullet"/>
        <w:numPr>
          <w:ilvl w:val="0"/>
          <w:numId w:val="48"/>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rsidR="0080197D" w:rsidRDefault="00D2344F" w:rsidP="003453C2">
      <w:pPr>
        <w:pStyle w:val="ProductList-Bullet"/>
        <w:numPr>
          <w:ilvl w:val="0"/>
          <w:numId w:val="48"/>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rsidR="0080197D" w:rsidRDefault="00D2344F" w:rsidP="003453C2">
      <w:pPr>
        <w:pStyle w:val="ProductList-Bullet"/>
        <w:numPr>
          <w:ilvl w:val="1"/>
          <w:numId w:val="48"/>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rsidR="0080197D" w:rsidRDefault="00D2344F" w:rsidP="003453C2">
      <w:pPr>
        <w:pStyle w:val="ProductList-Bullet"/>
        <w:numPr>
          <w:ilvl w:val="1"/>
          <w:numId w:val="48"/>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80197D" w:rsidRDefault="00D2344F">
      <w:pPr>
        <w:pStyle w:val="ProductList-Body"/>
        <w:ind w:left="1080"/>
      </w:pPr>
      <w:r>
        <w:t>- exécuter le logiciel de virtualisation matérielle, comme Hyper-V ;</w:t>
      </w:r>
    </w:p>
    <w:p w:rsidR="0080197D" w:rsidRDefault="00D2344F">
      <w:pPr>
        <w:pStyle w:val="ProductList-Body"/>
        <w:ind w:left="1080"/>
      </w:pPr>
      <w:r>
        <w:t>- fournir des services de virtualisation matérielle ;</w:t>
      </w:r>
    </w:p>
    <w:p w:rsidR="0080197D" w:rsidRDefault="00D2344F">
      <w:pPr>
        <w:pStyle w:val="ProductList-Body"/>
        <w:ind w:left="1080"/>
      </w:pPr>
      <w:r>
        <w:t>- exécuter des agents logiciels pour gérer le logiciel de virtualisation matérielle ;</w:t>
      </w:r>
    </w:p>
    <w:p w:rsidR="0080197D" w:rsidRDefault="00D2344F">
      <w:pPr>
        <w:pStyle w:val="ProductList-Body"/>
        <w:ind w:left="1080"/>
      </w:pPr>
      <w:r>
        <w:t>- servir de destination pour la réplication ;</w:t>
      </w:r>
    </w:p>
    <w:p w:rsidR="0080197D" w:rsidRDefault="00D2344F">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80197D" w:rsidRDefault="00D2344F">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80197D" w:rsidRDefault="00D2344F">
      <w:pPr>
        <w:pStyle w:val="ProductList-Body"/>
        <w:ind w:left="1080"/>
      </w:pPr>
      <w:r>
        <w:t xml:space="preserve">- exécuter les charges de travail de récupération en cas de sinistre décrites ci-dessus. </w:t>
      </w:r>
    </w:p>
    <w:p w:rsidR="0080197D" w:rsidRDefault="00D2344F" w:rsidP="003453C2">
      <w:pPr>
        <w:pStyle w:val="ProductList-Bullet"/>
        <w:numPr>
          <w:ilvl w:val="1"/>
          <w:numId w:val="49"/>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80197D" w:rsidRDefault="00D2344F" w:rsidP="003453C2">
      <w:pPr>
        <w:pStyle w:val="ProductList-Bullet"/>
        <w:numPr>
          <w:ilvl w:val="0"/>
          <w:numId w:val="49"/>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w:t>
      </w:r>
    </w:p>
    <w:p w:rsidR="0080197D" w:rsidRDefault="00D2344F" w:rsidP="003453C2">
      <w:pPr>
        <w:pStyle w:val="ProductList-Bullet"/>
        <w:numPr>
          <w:ilvl w:val="0"/>
          <w:numId w:val="49"/>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rsidR="0080197D" w:rsidRDefault="00D2344F" w:rsidP="003453C2">
      <w:pPr>
        <w:pStyle w:val="ProductList-Bullet"/>
        <w:numPr>
          <w:ilvl w:val="0"/>
          <w:numId w:val="49"/>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rsidR="0080197D" w:rsidRDefault="00D2344F" w:rsidP="003453C2">
      <w:pPr>
        <w:pStyle w:val="ProductList-Bullet"/>
        <w:numPr>
          <w:ilvl w:val="0"/>
          <w:numId w:val="49"/>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80197D" w:rsidRDefault="0080197D">
      <w:pPr>
        <w:pStyle w:val="ProductList-Body"/>
      </w:pPr>
    </w:p>
    <w:p w:rsidR="0080197D" w:rsidRDefault="00D2344F">
      <w:pPr>
        <w:pStyle w:val="ProductList-ClauseHeading"/>
        <w:outlineLvl w:val="2"/>
      </w:pPr>
      <w:bookmarkStart w:id="358" w:name="_Sec589"/>
      <w:r>
        <w:t>Mobilité de Licence</w:t>
      </w:r>
      <w:bookmarkEnd w:id="358"/>
    </w:p>
    <w:p w:rsidR="0080197D" w:rsidRDefault="00D2344F">
      <w:pPr>
        <w:pStyle w:val="ProductList-SubClauseHeading"/>
        <w:outlineLvl w:val="3"/>
      </w:pPr>
      <w:r>
        <w:t>Mobilité de Licence dans et entre les Batteries de Serveurs</w:t>
      </w:r>
    </w:p>
    <w:p w:rsidR="0080197D" w:rsidRDefault="00D2344F">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80197D" w:rsidRDefault="0080197D">
      <w:pPr>
        <w:pStyle w:val="ProductList-BodyIndented"/>
      </w:pPr>
    </w:p>
    <w:p w:rsidR="0080197D" w:rsidRDefault="00D2344F">
      <w:pPr>
        <w:pStyle w:val="ProductList-SubClauseHeading"/>
        <w:outlineLvl w:val="3"/>
      </w:pPr>
      <w:r>
        <w:t>Mobilité de licence via la Software Assurance</w:t>
      </w:r>
    </w:p>
    <w:p w:rsidR="0080197D" w:rsidRDefault="00D2344F">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80197D" w:rsidRDefault="0080197D">
      <w:pPr>
        <w:pStyle w:val="ProductList-BodyIndented"/>
      </w:pPr>
    </w:p>
    <w:p w:rsidR="0080197D" w:rsidRDefault="00D2344F">
      <w:pPr>
        <w:pStyle w:val="ProductList-SubSubClauseHeading"/>
        <w:outlineLvl w:val="4"/>
      </w:pPr>
      <w:r>
        <w:t>Utilisation autorisée :</w:t>
      </w:r>
    </w:p>
    <w:p w:rsidR="0080197D" w:rsidRDefault="00D2344F">
      <w:pPr>
        <w:pStyle w:val="ProductList-BodyIndented2"/>
      </w:pPr>
      <w:r>
        <w:t>La Mobilité de Licence via la SA autorise le Client à :</w:t>
      </w:r>
    </w:p>
    <w:p w:rsidR="0080197D" w:rsidRDefault="00D2344F" w:rsidP="003453C2">
      <w:pPr>
        <w:pStyle w:val="ProductList-Bullet"/>
        <w:numPr>
          <w:ilvl w:val="2"/>
          <w:numId w:val="50"/>
        </w:numPr>
      </w:pPr>
      <w:r>
        <w:t xml:space="preserve">exécuter ses logiciels sous licence sur des serveurs partagés ; </w:t>
      </w:r>
    </w:p>
    <w:p w:rsidR="0080197D" w:rsidRDefault="00D2344F" w:rsidP="003453C2">
      <w:pPr>
        <w:pStyle w:val="ProductList-Bullet"/>
        <w:numPr>
          <w:ilvl w:val="2"/>
          <w:numId w:val="50"/>
        </w:numPr>
      </w:pPr>
      <w:r>
        <w:t xml:space="preserve">accéder à ce logiciel au titre de licences d’accès couvertes par une SA et au titre de SL Utilisateur et Dispositif autorisant l’accès aux Produits concernés ; </w:t>
      </w:r>
    </w:p>
    <w:p w:rsidR="0080197D" w:rsidRDefault="00D2344F" w:rsidP="003453C2">
      <w:pPr>
        <w:pStyle w:val="ProductList-Bullet"/>
        <w:numPr>
          <w:ilvl w:val="2"/>
          <w:numId w:val="50"/>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rsidR="0080197D" w:rsidRDefault="00D2344F" w:rsidP="003453C2">
      <w:pPr>
        <w:pStyle w:val="ProductList-Bullet"/>
        <w:numPr>
          <w:ilvl w:val="2"/>
          <w:numId w:val="50"/>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80197D" w:rsidRDefault="0080197D">
      <w:pPr>
        <w:pStyle w:val="ProductList-BodyIndented2"/>
      </w:pPr>
    </w:p>
    <w:p w:rsidR="0080197D" w:rsidRDefault="00D2344F">
      <w:pPr>
        <w:pStyle w:val="ProductList-SubSubClauseHeading"/>
        <w:outlineLvl w:val="4"/>
      </w:pPr>
      <w:r>
        <w:t>Conditions :</w:t>
      </w:r>
    </w:p>
    <w:p w:rsidR="0080197D" w:rsidRDefault="00D2344F">
      <w:pPr>
        <w:pStyle w:val="ProductList-BodyIndented2"/>
      </w:pPr>
      <w:r>
        <w:t>Pour bénéficier de la Mobilité de Licence via la SA, le Client doit :</w:t>
      </w:r>
    </w:p>
    <w:p w:rsidR="0080197D" w:rsidRDefault="00D2344F" w:rsidP="003453C2">
      <w:pPr>
        <w:pStyle w:val="ProductList-Bullet"/>
        <w:numPr>
          <w:ilvl w:val="2"/>
          <w:numId w:val="51"/>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rsidR="0080197D" w:rsidRDefault="00D2344F" w:rsidP="003453C2">
      <w:pPr>
        <w:pStyle w:val="ProductList-Bullet"/>
        <w:numPr>
          <w:ilvl w:val="2"/>
          <w:numId w:val="51"/>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w:t>
      </w:r>
    </w:p>
    <w:p w:rsidR="0080197D" w:rsidRDefault="00D2344F" w:rsidP="003453C2">
      <w:pPr>
        <w:pStyle w:val="ProductList-Bullet"/>
        <w:numPr>
          <w:ilvl w:val="2"/>
          <w:numId w:val="51"/>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80197D" w:rsidRDefault="0080197D">
      <w:pPr>
        <w:pStyle w:val="ProductList-BodyIndented2"/>
      </w:pPr>
    </w:p>
    <w:p w:rsidR="0080197D" w:rsidRDefault="00D2344F">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95"/>
        <w:gridCol w:w="2534"/>
        <w:gridCol w:w="2518"/>
        <w:gridCol w:w="2523"/>
      </w:tblGrid>
      <w:tr w:rsidR="008019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Nombre d’OSE ou de Cœurs</w:t>
            </w:r>
          </w:p>
          <w:p w:rsidR="0080197D" w:rsidRDefault="00D2344F">
            <w:pPr>
              <w:pStyle w:val="ProductList-TableBody"/>
            </w:pPr>
            <w:r>
              <w:rPr>
                <w:color w:val="FFFFFF"/>
              </w:rPr>
              <w:t>autorisés par Licence</w:t>
            </w:r>
          </w:p>
        </w:tc>
      </w:tr>
      <w:tr w:rsidR="0080197D">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Un (1) OSE par licence</w:t>
            </w:r>
          </w:p>
        </w:tc>
      </w:tr>
      <w:tr w:rsidR="0080197D">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Un (1) OSE par licence</w:t>
            </w:r>
          </w:p>
        </w:tc>
      </w:tr>
      <w:tr w:rsidR="0080197D">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Un cœur virtuel (soumis aux exigences minimum de 4 cœurs par OSE stipulées dans les Droits d’Utilisation de Logiciels)</w:t>
            </w:r>
          </w:p>
        </w:tc>
      </w:tr>
      <w:tr w:rsidR="0080197D">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 OSE gérés par Serveur Sous Licence</w:t>
            </w:r>
          </w:p>
        </w:tc>
      </w:tr>
      <w:tr w:rsidR="0080197D">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10 OSE gérés par Serveur Sous Licence</w:t>
            </w:r>
          </w:p>
        </w:tc>
      </w:tr>
      <w:tr w:rsidR="0080197D">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 OSE gérés par Serveur Sous Licence</w:t>
            </w:r>
          </w:p>
        </w:tc>
      </w:tr>
      <w:tr w:rsidR="0080197D">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10 OSE gérés par Serveur Sous Licence</w:t>
            </w:r>
          </w:p>
        </w:tc>
      </w:tr>
    </w:tbl>
    <w:p w:rsidR="0080197D" w:rsidRDefault="0080197D">
      <w:pPr>
        <w:pStyle w:val="ProductList-BodyIndented2"/>
      </w:pPr>
    </w:p>
    <w:p w:rsidR="0080197D" w:rsidRDefault="00D2344F">
      <w:pPr>
        <w:pStyle w:val="ProductList-SubSubClauseHeading"/>
        <w:outlineLvl w:val="4"/>
      </w:pPr>
      <w:r>
        <w:t>Droits de basculement</w:t>
      </w:r>
    </w:p>
    <w:p w:rsidR="0080197D" w:rsidRDefault="00D2344F">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80197D" w:rsidRDefault="0080197D">
      <w:pPr>
        <w:pStyle w:val="ProductList-BodyIndented2"/>
      </w:pPr>
    </w:p>
    <w:p w:rsidR="0080197D" w:rsidRDefault="00D2344F">
      <w:pPr>
        <w:pStyle w:val="ProductList-ClauseHeading"/>
        <w:outlineLvl w:val="2"/>
      </w:pPr>
      <w:bookmarkStart w:id="359" w:name="_Sec590"/>
      <w:r>
        <w:t>Serveurs – Applications Auto-Hébergées</w:t>
      </w:r>
      <w:bookmarkEnd w:id="359"/>
    </w:p>
    <w:p w:rsidR="0080197D" w:rsidRDefault="00D2344F">
      <w:pPr>
        <w:pStyle w:val="ProductList-Body"/>
      </w:pPr>
      <w:r>
        <w:t>Les Applications Auto-Hébergées désignent les Produits pour lesquels des Droits d’Auto-hébergement s’appliquent.</w:t>
      </w:r>
    </w:p>
    <w:p w:rsidR="0080197D" w:rsidRDefault="0080197D">
      <w:pPr>
        <w:pStyle w:val="ProductList-Body"/>
      </w:pPr>
    </w:p>
    <w:p w:rsidR="0080197D" w:rsidRDefault="00D2344F">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80197D" w:rsidRDefault="0080197D">
      <w:pPr>
        <w:pStyle w:val="ProductList-Body"/>
      </w:pPr>
    </w:p>
    <w:p w:rsidR="0080197D" w:rsidRDefault="00D2344F">
      <w:pPr>
        <w:pStyle w:val="ProductList-SubClauseHeading"/>
        <w:outlineLvl w:val="3"/>
      </w:pPr>
      <w:r>
        <w:t>Conditions</w:t>
      </w:r>
    </w:p>
    <w:p w:rsidR="0080197D" w:rsidRDefault="00D2344F">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80197D" w:rsidRDefault="00D2344F" w:rsidP="003453C2">
      <w:pPr>
        <w:pStyle w:val="ProductList-Bullet"/>
        <w:numPr>
          <w:ilvl w:val="1"/>
          <w:numId w:val="52"/>
        </w:numPr>
      </w:pPr>
      <w:r>
        <w:t>les Applications Auto-Hébergées exécutées en tant que partie intégrante de la Solution Unifiée ; et</w:t>
      </w:r>
    </w:p>
    <w:p w:rsidR="0080197D" w:rsidRDefault="00D2344F" w:rsidP="003453C2">
      <w:pPr>
        <w:pStyle w:val="ProductList-Bullet"/>
        <w:numPr>
          <w:ilvl w:val="1"/>
          <w:numId w:val="52"/>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80197D" w:rsidRDefault="00D2344F">
      <w:pPr>
        <w:pStyle w:val="ProductList-BodyIndented"/>
      </w:pPr>
      <w:r>
        <w:t xml:space="preserve">Tous les logiciels Microsoft utilisés pour créer et fournir la Solution Unifiée doivent : </w:t>
      </w:r>
    </w:p>
    <w:p w:rsidR="0080197D" w:rsidRDefault="00D2344F" w:rsidP="003453C2">
      <w:pPr>
        <w:pStyle w:val="ProductList-Bullet"/>
        <w:numPr>
          <w:ilvl w:val="1"/>
          <w:numId w:val="53"/>
        </w:numPr>
      </w:pPr>
      <w:r>
        <w:t>être concédés sous licence par l’intermédiaire d’un programme de Licence en Volume ; et</w:t>
      </w:r>
    </w:p>
    <w:p w:rsidR="0080197D" w:rsidRDefault="00D2344F" w:rsidP="003453C2">
      <w:pPr>
        <w:pStyle w:val="ProductList-Bullet"/>
        <w:numPr>
          <w:ilvl w:val="1"/>
          <w:numId w:val="53"/>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rsidR="0080197D" w:rsidRDefault="0080197D">
      <w:pPr>
        <w:pStyle w:val="ProductList-BodyIndented"/>
      </w:pPr>
    </w:p>
    <w:p w:rsidR="0080197D" w:rsidRDefault="00D2344F">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80197D" w:rsidRDefault="0080197D">
      <w:pPr>
        <w:pStyle w:val="ProductList-BodyIndented"/>
      </w:pPr>
    </w:p>
    <w:p w:rsidR="0080197D" w:rsidRDefault="00D2344F">
      <w:pPr>
        <w:pStyle w:val="ProductList-BodyIndented"/>
      </w:pPr>
      <w:r>
        <w:t>Le logiciel du Client doit :</w:t>
      </w:r>
    </w:p>
    <w:p w:rsidR="0080197D" w:rsidRDefault="00D2344F" w:rsidP="003453C2">
      <w:pPr>
        <w:pStyle w:val="ProductList-Bullet"/>
        <w:numPr>
          <w:ilvl w:val="1"/>
          <w:numId w:val="54"/>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80197D" w:rsidRDefault="00D2344F" w:rsidP="003453C2">
      <w:pPr>
        <w:pStyle w:val="ProductList-Bullet"/>
        <w:numPr>
          <w:ilvl w:val="1"/>
          <w:numId w:val="54"/>
        </w:numPr>
      </w:pPr>
      <w:r>
        <w:lastRenderedPageBreak/>
        <w:t>être le service et/ou l’application principal(e) de la Solution Unifiée, et ne doit permettre à aucun utilisateur final de la Solution Unifiée d’accéder directement aux Applications Auto-Hébergées ;</w:t>
      </w:r>
    </w:p>
    <w:p w:rsidR="0080197D" w:rsidRDefault="00D2344F" w:rsidP="003453C2">
      <w:pPr>
        <w:pStyle w:val="ProductList-Bullet"/>
        <w:numPr>
          <w:ilvl w:val="1"/>
          <w:numId w:val="54"/>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rsidR="0080197D" w:rsidRDefault="00D2344F" w:rsidP="003453C2">
      <w:pPr>
        <w:pStyle w:val="ProductList-Bullet"/>
        <w:numPr>
          <w:ilvl w:val="1"/>
          <w:numId w:val="54"/>
        </w:numPr>
      </w:pPr>
      <w:r>
        <w:t>être un composant propriétaire, et non acquis sous licence, mais son logiciel peut inclure un logiciel tiers non-substantif intégré, ou qui s’exécute en soutien au logiciel.</w:t>
      </w:r>
    </w:p>
    <w:p w:rsidR="0080197D" w:rsidRDefault="0080197D">
      <w:pPr>
        <w:pStyle w:val="ProductList-BodyIndented"/>
      </w:pPr>
    </w:p>
    <w:p w:rsidR="0080197D" w:rsidRDefault="00D2344F">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80197D" w:rsidRDefault="0080197D">
      <w:pPr>
        <w:pStyle w:val="ProductList-BodyIndented"/>
        <w:jc w:val="right"/>
      </w:pPr>
    </w:p>
    <w:tbl>
      <w:tblPr>
        <w:tblStyle w:val="PURTable0"/>
        <w:tblW w:w="0" w:type="dxa"/>
        <w:tblLook w:val="04A0" w:firstRow="1" w:lastRow="0" w:firstColumn="1" w:lastColumn="0" w:noHBand="0" w:noVBand="1"/>
      </w:tblPr>
      <w:tblGrid>
        <w:gridCol w:w="1044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Indented"/>
      </w:pPr>
    </w:p>
    <w:p w:rsidR="0080197D" w:rsidRDefault="0080197D">
      <w:pPr>
        <w:pStyle w:val="PURBreadcrumb"/>
      </w:pPr>
    </w:p>
    <w:p w:rsidR="0080197D" w:rsidRDefault="00D2344F">
      <w:pPr>
        <w:pStyle w:val="ProductList-SectionHeading"/>
        <w:pageBreakBefore/>
        <w:outlineLvl w:val="0"/>
      </w:pPr>
      <w:bookmarkStart w:id="360" w:name="_Sec562"/>
      <w:bookmarkEnd w:id="337"/>
      <w:r>
        <w:lastRenderedPageBreak/>
        <w:t>Annexe C – Services Professionnels</w:t>
      </w:r>
      <w:r>
        <w:fldChar w:fldCharType="begin"/>
      </w:r>
      <w:r>
        <w:instrText xml:space="preserve"> TC "</w:instrText>
      </w:r>
      <w:bookmarkStart w:id="361" w:name="_Toc488831929"/>
      <w:r>
        <w:instrText>Annexe C – Services Professionnels</w:instrText>
      </w:r>
      <w:bookmarkEnd w:id="361"/>
      <w:r>
        <w:instrText>" \l 1</w:instrText>
      </w:r>
      <w:r>
        <w:fldChar w:fldCharType="end"/>
      </w:r>
    </w:p>
    <w:p w:rsidR="0080197D" w:rsidRDefault="00D2344F">
      <w:pPr>
        <w:pStyle w:val="ProductList-Body"/>
      </w:pPr>
      <w:r>
        <w:t>Les Services Professionnels disponibles par l’intermédiaire des programmes de Licence en Volume Microsoft sont décrits ci-dessous.</w:t>
      </w:r>
    </w:p>
    <w:p w:rsidR="0080197D" w:rsidRDefault="00D2344F">
      <w:pPr>
        <w:pStyle w:val="ProductList-Offering1Heading"/>
        <w:outlineLvl w:val="1"/>
      </w:pPr>
      <w:bookmarkStart w:id="362" w:name="_Sec565"/>
      <w:r>
        <w:t>Offres Support Premier de Microsoft</w:t>
      </w:r>
      <w:bookmarkEnd w:id="362"/>
      <w:r>
        <w:fldChar w:fldCharType="begin"/>
      </w:r>
      <w:r>
        <w:instrText xml:space="preserve"> TC "</w:instrText>
      </w:r>
      <w:bookmarkStart w:id="363" w:name="_Toc488831930"/>
      <w:r>
        <w:instrText>Offres Support Premier de Microsoft</w:instrText>
      </w:r>
      <w:bookmarkEnd w:id="363"/>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8019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jc w:val="center"/>
            </w:pPr>
            <w:r>
              <w:rPr>
                <w:color w:val="FFFFFF"/>
              </w:rPr>
              <w:t>Premier Plus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Mensuel</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Jusqu’à 10 heures</w:t>
            </w:r>
          </w:p>
          <w:p w:rsidR="0080197D" w:rsidRDefault="00D2344F">
            <w:pPr>
              <w:pStyle w:val="ProductList-TableBody"/>
            </w:pPr>
            <w:r>
              <w:t>+ 1 Contrôle de l’Intégrité</w:t>
            </w:r>
          </w:p>
          <w:p w:rsidR="0080197D" w:rsidRDefault="00D2344F">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Jusqu’à 160 heures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Jusqu’à 140 heures</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jc w:val="center"/>
            </w:pPr>
            <w:r>
              <w:t>X</w:t>
            </w:r>
          </w:p>
        </w:tc>
      </w:tr>
      <w:tr w:rsidR="0080197D">
        <w:tc>
          <w:tcPr>
            <w:tcW w:w="404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Packs de 20</w:t>
            </w:r>
          </w:p>
        </w:tc>
      </w:tr>
    </w:tbl>
    <w:p w:rsidR="0080197D" w:rsidRDefault="00D2344F">
      <w:pPr>
        <w:pStyle w:val="ProductList-Body"/>
      </w:pPr>
      <w:r>
        <w:rPr>
          <w:vertAlign w:val="superscript"/>
        </w:rPr>
        <w:t xml:space="preserve">1 </w:t>
      </w:r>
      <w:r>
        <w:rPr>
          <w:i/>
        </w:rPr>
        <w:t>Les Heures Ouvrées varient selon le pays.</w:t>
      </w:r>
    </w:p>
    <w:p w:rsidR="0080197D" w:rsidRDefault="0080197D">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8019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Réponse attendue de la part du Client</w:t>
            </w:r>
          </w:p>
        </w:tc>
      </w:tr>
      <w:tr w:rsidR="0080197D">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Impact catastrophique sur l’activité : </w:t>
            </w:r>
          </w:p>
          <w:p w:rsidR="0080197D" w:rsidRDefault="00D2344F">
            <w:pPr>
              <w:pStyle w:val="ProductList-TableBody"/>
            </w:pPr>
            <w:r>
              <w:t>Le client subit la perte totale d’un procédé commercial essentiel (vital pour l’entreprise) et il n’est pas raisonnable de poursuivre l’activité.</w:t>
            </w:r>
          </w:p>
          <w:p w:rsidR="0080197D" w:rsidRDefault="00D2344F">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Première réponse par téléphone en une (1) heure ou moins</w:t>
            </w:r>
          </w:p>
          <w:p w:rsidR="0080197D" w:rsidRDefault="00D2344F">
            <w:pPr>
              <w:pStyle w:val="ProductList-TableBody"/>
            </w:pPr>
            <w:r>
              <w:t>Ressources Microsoft sur le site du Client dans les meilleurs délais.</w:t>
            </w:r>
          </w:p>
          <w:p w:rsidR="0080197D" w:rsidRDefault="00D2344F">
            <w:pPr>
              <w:pStyle w:val="ProductList-TableBody"/>
            </w:pPr>
            <w:r>
              <w:t>Effort continu 24 h/24, 7 j/7</w:t>
            </w:r>
          </w:p>
          <w:p w:rsidR="0080197D" w:rsidRDefault="00D2344F">
            <w:pPr>
              <w:pStyle w:val="ProductList-TableBody"/>
            </w:pPr>
            <w:r>
              <w:t>Escalade Rapide aux équipes Produit Microsoft</w:t>
            </w:r>
          </w:p>
          <w:p w:rsidR="0080197D" w:rsidRDefault="00D2344F">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Notification des cadres supérieurs du Client </w:t>
            </w:r>
          </w:p>
          <w:p w:rsidR="0080197D" w:rsidRDefault="00D2344F">
            <w:pPr>
              <w:pStyle w:val="ProductList-TableBody"/>
            </w:pPr>
            <w:r>
              <w:t>Allocation des ressources appropriées pour une intervention continue 24h/24, 7j/7</w:t>
            </w:r>
            <w:r>
              <w:rPr>
                <w:vertAlign w:val="superscript"/>
              </w:rPr>
              <w:t>2</w:t>
            </w:r>
          </w:p>
          <w:p w:rsidR="0080197D" w:rsidRDefault="00D2344F">
            <w:pPr>
              <w:pStyle w:val="ProductList-TableBody"/>
            </w:pPr>
            <w:r>
              <w:t>Disponibilité et réponse rapide de la part de l’autorité chargée de valider les modifications</w:t>
            </w:r>
          </w:p>
        </w:tc>
      </w:tr>
      <w:tr w:rsidR="0080197D">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Impact critique sur l’activité : </w:t>
            </w:r>
          </w:p>
          <w:p w:rsidR="0080197D" w:rsidRDefault="00D2344F">
            <w:pPr>
              <w:pStyle w:val="ProductList-TableBody"/>
            </w:pPr>
            <w:r>
              <w:t>Pertes ou dégradations des services importantes</w:t>
            </w:r>
          </w:p>
          <w:p w:rsidR="0080197D" w:rsidRDefault="00D2344F">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Première réponse par téléphone en une (1) heure ou moins</w:t>
            </w:r>
          </w:p>
          <w:p w:rsidR="0080197D" w:rsidRDefault="00D2344F">
            <w:pPr>
              <w:pStyle w:val="ProductList-TableBody"/>
            </w:pPr>
            <w:r>
              <w:t>Ressources Microsoft sur le site du Client si requises.</w:t>
            </w:r>
          </w:p>
          <w:p w:rsidR="0080197D" w:rsidRDefault="00D2344F">
            <w:pPr>
              <w:pStyle w:val="ProductList-TableBody"/>
            </w:pPr>
            <w:r>
              <w:t>Effort continu 24 h/24, 7 j/7</w:t>
            </w:r>
          </w:p>
          <w:p w:rsidR="0080197D" w:rsidRDefault="00D2344F">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Allocation des ressources appropriées pour une intervention continue 24h/24, 7j/7</w:t>
            </w:r>
            <w:r>
              <w:rPr>
                <w:vertAlign w:val="superscript"/>
              </w:rPr>
              <w:t>2</w:t>
            </w:r>
          </w:p>
          <w:p w:rsidR="0080197D" w:rsidRDefault="00D2344F">
            <w:pPr>
              <w:pStyle w:val="ProductList-TableBody"/>
            </w:pPr>
            <w:r>
              <w:t>Disponibilité et réponse rapide de la part de l’autorité chargée de valider les modifications</w:t>
            </w:r>
          </w:p>
          <w:p w:rsidR="0080197D" w:rsidRDefault="00D2344F">
            <w:pPr>
              <w:pStyle w:val="ProductList-TableBody"/>
            </w:pPr>
            <w:r>
              <w:t>Notification des cadres</w:t>
            </w:r>
          </w:p>
        </w:tc>
      </w:tr>
      <w:tr w:rsidR="0080197D">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Impact modéré sur l’activité : </w:t>
            </w:r>
          </w:p>
          <w:p w:rsidR="0080197D" w:rsidRDefault="00D2344F">
            <w:pPr>
              <w:pStyle w:val="ProductList-TableBody"/>
            </w:pPr>
            <w:r>
              <w:t>L’activité du client subit une perte modérée ou la dégradation des services mais l’activité peut se poursuivre même si elle est perturbée.</w:t>
            </w:r>
          </w:p>
          <w:p w:rsidR="0080197D" w:rsidRDefault="00D2344F">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Première réponse par téléphone en deux (2) heures ou moins</w:t>
            </w:r>
          </w:p>
          <w:p w:rsidR="0080197D" w:rsidRDefault="00D2344F">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Allocation des ressources appropriées pour un effort continu pendant les Heures Ouvrées</w:t>
            </w:r>
            <w:r>
              <w:rPr>
                <w:vertAlign w:val="superscript"/>
              </w:rPr>
              <w:t>1</w:t>
            </w:r>
          </w:p>
          <w:p w:rsidR="0080197D" w:rsidRDefault="00D2344F">
            <w:pPr>
              <w:pStyle w:val="ProductList-TableBody"/>
            </w:pPr>
            <w:r>
              <w:t>Disponibilité et réponse de la part de l’autorité chargée de valider les modifications dans les quatre (4) Heures Ouvrées</w:t>
            </w:r>
            <w:r>
              <w:rPr>
                <w:vertAlign w:val="superscript"/>
              </w:rPr>
              <w:t>1</w:t>
            </w:r>
          </w:p>
        </w:tc>
      </w:tr>
      <w:tr w:rsidR="0080197D">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Impact minimum sur l’activité : </w:t>
            </w:r>
          </w:p>
          <w:p w:rsidR="0080197D" w:rsidRDefault="00D2344F">
            <w:pPr>
              <w:pStyle w:val="ProductList-TableBody"/>
            </w:pPr>
            <w:r>
              <w:t>L’activité se poursuit pour l’essentiel malgré des gênes minimes ou inexistantes pour les services.</w:t>
            </w:r>
          </w:p>
          <w:p w:rsidR="0080197D" w:rsidRDefault="00D2344F">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Première réponse par téléphone en quatre (4) heures ou moins</w:t>
            </w:r>
          </w:p>
          <w:p w:rsidR="0080197D" w:rsidRDefault="00D2344F">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Coordonnées exactes de l’interlocuteur chargé du cas</w:t>
            </w:r>
          </w:p>
          <w:p w:rsidR="0080197D" w:rsidRDefault="00D2344F">
            <w:pPr>
              <w:pStyle w:val="ProductList-TableBody"/>
            </w:pPr>
            <w:r>
              <w:t>Réponse dans un délai de vingt-quatre (24) heures</w:t>
            </w:r>
          </w:p>
        </w:tc>
      </w:tr>
    </w:tbl>
    <w:p w:rsidR="0080197D" w:rsidRDefault="00D2344F">
      <w:pPr>
        <w:pStyle w:val="ProductList-Body"/>
      </w:pPr>
      <w:r>
        <w:rPr>
          <w:vertAlign w:val="superscript"/>
        </w:rPr>
        <w:t>1</w:t>
      </w:r>
      <w:r>
        <w:rPr>
          <w:i/>
        </w:rPr>
        <w:t>Les Heures Ouvrées varient selon le pays.</w:t>
      </w:r>
    </w:p>
    <w:p w:rsidR="0080197D" w:rsidRDefault="00D2344F">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80197D" w:rsidRDefault="0080197D">
      <w:pPr>
        <w:pStyle w:val="ProductList-Body"/>
      </w:pPr>
    </w:p>
    <w:p w:rsidR="0080197D" w:rsidRDefault="00D2344F">
      <w:pPr>
        <w:pStyle w:val="ProductList-ClauseHeading"/>
        <w:outlineLvl w:val="2"/>
      </w:pPr>
      <w:r>
        <w:t>Règles Métier associées</w:t>
      </w:r>
    </w:p>
    <w:p w:rsidR="0080197D" w:rsidRDefault="00D2344F">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80197D" w:rsidRDefault="00D2344F">
      <w:pPr>
        <w:pStyle w:val="ProductList-Offering1Heading"/>
        <w:outlineLvl w:val="1"/>
      </w:pPr>
      <w:bookmarkStart w:id="364" w:name="_Sec566"/>
      <w:r>
        <w:lastRenderedPageBreak/>
        <w:t>Offres Microsoft Digital Advisory Services</w:t>
      </w:r>
      <w:bookmarkEnd w:id="364"/>
      <w:r>
        <w:fldChar w:fldCharType="begin"/>
      </w:r>
      <w:r>
        <w:instrText xml:space="preserve"> TC "</w:instrText>
      </w:r>
      <w:bookmarkStart w:id="365" w:name="_Toc488831931"/>
      <w:r>
        <w:instrText>Offres Microsoft Digital Advisory Services</w:instrText>
      </w:r>
      <w:bookmarkEnd w:id="365"/>
      <w:r>
        <w:instrText>" \l 2</w:instrText>
      </w:r>
      <w:r>
        <w:fldChar w:fldCharType="end"/>
      </w:r>
    </w:p>
    <w:p w:rsidR="0080197D" w:rsidRDefault="00D2344F">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8019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Portefeuille Enterprise Strategy</w:t>
            </w:r>
          </w:p>
        </w:tc>
      </w:tr>
      <w:tr w:rsidR="0080197D">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9RO-xxxx</w:t>
            </w:r>
          </w:p>
        </w:tc>
      </w:tr>
      <w:tr w:rsidR="0080197D">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Jusqu’à 1 600 heures au total de prestation de services par un Conseiller Numérique Microsoft et l’équipe de Prestataires de Services Professionnels</w:t>
            </w:r>
          </w:p>
        </w:tc>
      </w:tr>
      <w:tr w:rsidR="0080197D">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r>
      <w:tr w:rsidR="0080197D">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r>
      <w:tr w:rsidR="0080197D">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0197D" w:rsidRDefault="0080197D">
            <w:pPr>
              <w:pStyle w:val="ProductList-TableBody"/>
            </w:pPr>
          </w:p>
        </w:tc>
      </w:tr>
      <w:tr w:rsidR="0080197D">
        <w:tc>
          <w:tcPr>
            <w:tcW w:w="306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0197D" w:rsidRDefault="00D2344F">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80197D" w:rsidRDefault="0080197D">
            <w:pPr>
              <w:pStyle w:val="ProductList-TableBody"/>
            </w:pPr>
          </w:p>
        </w:tc>
      </w:tr>
    </w:tbl>
    <w:p w:rsidR="0080197D" w:rsidRDefault="0080197D">
      <w:pPr>
        <w:pStyle w:val="ProductList-Body"/>
      </w:pPr>
    </w:p>
    <w:p w:rsidR="0080197D" w:rsidRDefault="00D2344F">
      <w:pPr>
        <w:pStyle w:val="ProductList-ClauseHeading"/>
        <w:outlineLvl w:val="2"/>
      </w:pPr>
      <w:r>
        <w:t>Modules Digital Advisory Service</w:t>
      </w:r>
    </w:p>
    <w:p w:rsidR="0080197D" w:rsidRDefault="00D2344F">
      <w:pPr>
        <w:pStyle w:val="ProductList-Body"/>
      </w:pPr>
      <w:r>
        <w:t>Le programme Digital Advisory comprend au moins un module de services Digital Advisory, comme documenté dans le Plan de Prestation de Services.</w:t>
      </w:r>
    </w:p>
    <w:p w:rsidR="0080197D" w:rsidRDefault="0080197D">
      <w:pPr>
        <w:pStyle w:val="ProductList-Body"/>
      </w:pPr>
    </w:p>
    <w:p w:rsidR="0080197D" w:rsidRDefault="00D2344F">
      <w:pPr>
        <w:pStyle w:val="ProductList-ClauseHeading"/>
        <w:outlineLvl w:val="2"/>
      </w:pPr>
      <w:r>
        <w:t>Prestations n’entrant pas dans le champ d’application</w:t>
      </w:r>
    </w:p>
    <w:p w:rsidR="0080197D" w:rsidRDefault="00D2344F">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qui ne sont pas fournis par Microsoft, les Services Professionnels de Microsoft se limiteront uniquement à l’analyse de données binaires, telles que le vidage du processus ou la trace du moniteur réseau.</w:t>
      </w:r>
    </w:p>
    <w:p w:rsidR="0080197D" w:rsidRDefault="0080197D">
      <w:pPr>
        <w:pStyle w:val="ProductList-Body"/>
      </w:pPr>
    </w:p>
    <w:p w:rsidR="0080197D" w:rsidRDefault="00D2344F">
      <w:pPr>
        <w:pStyle w:val="ProductList-ClauseHeading"/>
        <w:outlineLvl w:val="2"/>
      </w:pPr>
      <w:r>
        <w:t>Responsabilités du Client</w:t>
      </w:r>
    </w:p>
    <w:p w:rsidR="0080197D" w:rsidRDefault="00D2344F">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80197D" w:rsidRDefault="00D2344F">
      <w:pPr>
        <w:pStyle w:val="ProductList-Offering1Heading"/>
        <w:outlineLvl w:val="1"/>
      </w:pPr>
      <w:bookmarkStart w:id="366" w:name="_Sec567"/>
      <w:r>
        <w:t>Offres Sales Productivity Accelerator</w:t>
      </w:r>
      <w:bookmarkEnd w:id="366"/>
      <w:r>
        <w:fldChar w:fldCharType="begin"/>
      </w:r>
      <w:r>
        <w:instrText xml:space="preserve"> TC "</w:instrText>
      </w:r>
      <w:bookmarkStart w:id="367" w:name="_Toc488831932"/>
      <w:r>
        <w:instrText>Offres Sales Productivity Accelerator</w:instrText>
      </w:r>
      <w:bookmarkEnd w:id="367"/>
      <w:r>
        <w:instrText>" \l 2</w:instrText>
      </w:r>
      <w:r>
        <w:fldChar w:fldCharType="end"/>
      </w:r>
    </w:p>
    <w:p w:rsidR="0080197D" w:rsidRDefault="00D2344F">
      <w:pPr>
        <w:pStyle w:val="ProductList-ClauseHeading"/>
        <w:outlineLvl w:val="2"/>
      </w:pPr>
      <w:r>
        <w:t>Présentation de Sales Productivity Accelerator</w:t>
      </w:r>
    </w:p>
    <w:p w:rsidR="0080197D" w:rsidRDefault="00D2344F">
      <w:pPr>
        <w:pStyle w:val="ProductList-Body"/>
      </w:pPr>
      <w:r>
        <w:t>Sales Productivity Accelerator est un service fourni par Microsoft Services sur quatre (4) semaines destiné à implémenter Microsoft Dynamics 365 dans un cadre défini.</w:t>
      </w:r>
    </w:p>
    <w:p w:rsidR="0080197D" w:rsidRDefault="0080197D">
      <w:pPr>
        <w:pStyle w:val="ProductList-Body"/>
      </w:pPr>
    </w:p>
    <w:p w:rsidR="0080197D" w:rsidRDefault="00D2344F">
      <w:pPr>
        <w:pStyle w:val="ProductList-Body"/>
      </w:pPr>
      <w:r>
        <w:t>L’offre Sales Productivity Accelerator inclut les livrables suivants :</w:t>
      </w:r>
    </w:p>
    <w:p w:rsidR="0080197D" w:rsidRDefault="00D2344F" w:rsidP="003453C2">
      <w:pPr>
        <w:pStyle w:val="ProductList-Bullet"/>
        <w:numPr>
          <w:ilvl w:val="0"/>
          <w:numId w:val="55"/>
        </w:numPr>
      </w:pPr>
      <w:r>
        <w:rPr>
          <w:b/>
          <w:color w:val="00188F"/>
        </w:rPr>
        <w:t>Plan de Prestation de Services</w:t>
      </w:r>
      <w:r>
        <w:rPr>
          <w:b/>
        </w:rPr>
        <w:t xml:space="preserve"> </w:t>
      </w:r>
      <w:r>
        <w:t>: créé par un Consultant Microsoft pour répondre aux objectifs commerciaux du client.</w:t>
      </w:r>
    </w:p>
    <w:p w:rsidR="0080197D" w:rsidRDefault="00D2344F" w:rsidP="003453C2">
      <w:pPr>
        <w:pStyle w:val="ProductList-Bullet"/>
        <w:numPr>
          <w:ilvl w:val="0"/>
          <w:numId w:val="55"/>
        </w:numPr>
      </w:pPr>
      <w:r>
        <w:rPr>
          <w:b/>
          <w:color w:val="00188F"/>
        </w:rPr>
        <w:t>Ateliers</w:t>
      </w:r>
      <w:r>
        <w:rPr>
          <w:b/>
        </w:rPr>
        <w:t xml:space="preserve"> </w:t>
      </w:r>
      <w:r>
        <w:t>: un total maximal de seize (16) heures sera consacré à des ateliers :</w:t>
      </w:r>
    </w:p>
    <w:p w:rsidR="0080197D" w:rsidRDefault="00D2344F" w:rsidP="003453C2">
      <w:pPr>
        <w:pStyle w:val="ProductList-Bullet"/>
        <w:numPr>
          <w:ilvl w:val="1"/>
          <w:numId w:val="55"/>
        </w:numPr>
      </w:pPr>
      <w:r>
        <w:t>Un maximum de deux (2) ateliers découverte pour explorer et définir les principaux cas d’utilisation et besoins commerciaux, tels que fournis par le Client, jusqu’aux paramètres de configuration ;</w:t>
      </w:r>
    </w:p>
    <w:p w:rsidR="0080197D" w:rsidRDefault="00D2344F" w:rsidP="003453C2">
      <w:pPr>
        <w:pStyle w:val="ProductList-Bullet"/>
        <w:numPr>
          <w:ilvl w:val="1"/>
          <w:numId w:val="55"/>
        </w:numPr>
      </w:pPr>
      <w:r>
        <w:t>Un maximum de quatre (4) ateliers de validation pendant la phase de Création.</w:t>
      </w:r>
    </w:p>
    <w:p w:rsidR="0080197D" w:rsidRDefault="00D2344F" w:rsidP="003453C2">
      <w:pPr>
        <w:pStyle w:val="ProductList-Bullet"/>
        <w:numPr>
          <w:ilvl w:val="0"/>
          <w:numId w:val="55"/>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rsidR="0080197D" w:rsidRDefault="00D2344F" w:rsidP="003453C2">
      <w:pPr>
        <w:pStyle w:val="ProductList-Bullet"/>
        <w:numPr>
          <w:ilvl w:val="0"/>
          <w:numId w:val="55"/>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rsidR="0080197D" w:rsidRDefault="00D2344F" w:rsidP="003453C2">
      <w:pPr>
        <w:pStyle w:val="ProductList-Bullet"/>
        <w:numPr>
          <w:ilvl w:val="0"/>
          <w:numId w:val="55"/>
        </w:numPr>
      </w:pPr>
      <w:r>
        <w:rPr>
          <w:b/>
          <w:color w:val="00188F"/>
        </w:rPr>
        <w:t>Test</w:t>
      </w:r>
      <w:r>
        <w:rPr>
          <w:b/>
        </w:rPr>
        <w:t xml:space="preserve"> </w:t>
      </w:r>
      <w:r>
        <w:t>: un maximum de vingt-six (26) heures sera consacré à un maximum de deux (2) tests (ex., System Test et UAT).</w:t>
      </w:r>
    </w:p>
    <w:p w:rsidR="0080197D" w:rsidRDefault="00D2344F" w:rsidP="003453C2">
      <w:pPr>
        <w:pStyle w:val="ProductList-Bullet"/>
        <w:numPr>
          <w:ilvl w:val="0"/>
          <w:numId w:val="55"/>
        </w:numPr>
      </w:pPr>
      <w:r>
        <w:rPr>
          <w:b/>
          <w:color w:val="00188F"/>
        </w:rPr>
        <w:t>Formation et Transfert des Connaissances</w:t>
      </w:r>
      <w:r>
        <w:rPr>
          <w:b/>
        </w:rPr>
        <w:t xml:space="preserve"> </w:t>
      </w:r>
      <w:r>
        <w:t>: assurer une (1) formation orientée produit pour les utilisateurs du client, pour un total maximum de quatre (4) heures.</w:t>
      </w:r>
    </w:p>
    <w:p w:rsidR="0080197D" w:rsidRDefault="00D2344F" w:rsidP="003453C2">
      <w:pPr>
        <w:pStyle w:val="ProductList-Bullet"/>
        <w:numPr>
          <w:ilvl w:val="0"/>
          <w:numId w:val="55"/>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80197D" w:rsidRDefault="0080197D">
      <w:pPr>
        <w:pStyle w:val="ProductList-Body"/>
      </w:pPr>
    </w:p>
    <w:p w:rsidR="0080197D" w:rsidRDefault="00D2344F">
      <w:pPr>
        <w:pStyle w:val="ProductList-ClauseHeading"/>
        <w:outlineLvl w:val="2"/>
      </w:pPr>
      <w:r>
        <w:t>Responsabilités du Client</w:t>
      </w:r>
    </w:p>
    <w:p w:rsidR="0080197D" w:rsidRDefault="00D2344F">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SectionHeading"/>
        <w:pageBreakBefore/>
        <w:outlineLvl w:val="0"/>
      </w:pPr>
      <w:bookmarkStart w:id="368" w:name="_Sec563"/>
      <w:bookmarkEnd w:id="360"/>
      <w:r>
        <w:lastRenderedPageBreak/>
        <w:t>Annexe D – Conditions supplémentaires du programme</w:t>
      </w:r>
      <w:r>
        <w:fldChar w:fldCharType="begin"/>
      </w:r>
      <w:r>
        <w:instrText xml:space="preserve"> TC "</w:instrText>
      </w:r>
      <w:bookmarkStart w:id="369" w:name="_Toc488831933"/>
      <w:r>
        <w:instrText>Annexe D – Conditions supplémentaires du programme</w:instrText>
      </w:r>
      <w:bookmarkEnd w:id="369"/>
      <w:r>
        <w:instrText>" \l 1</w:instrText>
      </w:r>
      <w:r>
        <w:fldChar w:fldCharType="end"/>
      </w:r>
    </w:p>
    <w:p w:rsidR="0080197D" w:rsidRDefault="00D2344F">
      <w:pPr>
        <w:pStyle w:val="ProductList-Body"/>
      </w:pPr>
      <w:r>
        <w:t>Les conditions générales ci-dessous s’appliquent au contrat de licence en volume du Client, comme indiqué.</w:t>
      </w:r>
    </w:p>
    <w:p w:rsidR="0080197D" w:rsidRDefault="00D2344F">
      <w:pPr>
        <w:pStyle w:val="ProductList-Offering1Heading"/>
        <w:outlineLvl w:val="1"/>
      </w:pPr>
      <w:bookmarkStart w:id="370" w:name="_Sec568"/>
      <w:r>
        <w:t>Conditions Supplémentaires du Programme Select Plus</w:t>
      </w:r>
      <w:bookmarkEnd w:id="370"/>
      <w:r>
        <w:fldChar w:fldCharType="begin"/>
      </w:r>
      <w:r>
        <w:instrText xml:space="preserve"> TC "</w:instrText>
      </w:r>
      <w:bookmarkStart w:id="371" w:name="_Toc488831934"/>
      <w:r>
        <w:instrText>Conditions Supplémentaires du Programme Select Plus</w:instrText>
      </w:r>
      <w:bookmarkEnd w:id="371"/>
      <w:r>
        <w:instrText>" \l 2</w:instrText>
      </w:r>
      <w:r>
        <w:fldChar w:fldCharType="end"/>
      </w:r>
    </w:p>
    <w:p w:rsidR="0080197D" w:rsidRDefault="00D2344F">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80197D" w:rsidRDefault="0080197D">
      <w:pPr>
        <w:pStyle w:val="ProductList-Body"/>
      </w:pPr>
    </w:p>
    <w:p w:rsidR="0080197D" w:rsidRDefault="00D2344F">
      <w:pPr>
        <w:pStyle w:val="ProductList-ClauseHeading"/>
        <w:outlineLvl w:val="2"/>
      </w:pPr>
      <w:r>
        <w:t>Niveaux de prix Select Plus</w:t>
      </w:r>
    </w:p>
    <w:p w:rsidR="0080197D" w:rsidRDefault="00D2344F">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8019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Points annuels minimum par groupe</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500</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4,000</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10,000</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25,000</w:t>
            </w:r>
          </w:p>
        </w:tc>
      </w:tr>
    </w:tbl>
    <w:p w:rsidR="0080197D" w:rsidRDefault="00D2344F">
      <w:pPr>
        <w:pStyle w:val="ProductList-Offering1Heading"/>
        <w:outlineLvl w:val="1"/>
      </w:pPr>
      <w:bookmarkStart w:id="372" w:name="_Sec569"/>
      <w:r>
        <w:t>Définition de la notion de Gestion pour les Dispositifs Éligibles</w:t>
      </w:r>
      <w:bookmarkEnd w:id="372"/>
      <w:r>
        <w:fldChar w:fldCharType="begin"/>
      </w:r>
      <w:r>
        <w:instrText xml:space="preserve"> TC "</w:instrText>
      </w:r>
      <w:bookmarkStart w:id="373" w:name="_Toc488831935"/>
      <w:r>
        <w:instrText>Définition de la notion de Gestion pour les Dispositifs Éligibles</w:instrText>
      </w:r>
      <w:bookmarkEnd w:id="373"/>
      <w:r>
        <w:instrText>" \l 2</w:instrText>
      </w:r>
      <w:r>
        <w:fldChar w:fldCharType="end"/>
      </w:r>
    </w:p>
    <w:p w:rsidR="0080197D" w:rsidRDefault="00D2344F">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80197D" w:rsidRDefault="00D2344F" w:rsidP="003453C2">
      <w:pPr>
        <w:pStyle w:val="ProductList-Bullet"/>
        <w:numPr>
          <w:ilvl w:val="0"/>
          <w:numId w:val="56"/>
        </w:numPr>
      </w:pPr>
      <w:r>
        <w:t>auquel ils permettent de rejoindre leur domaine, ou</w:t>
      </w:r>
    </w:p>
    <w:p w:rsidR="0080197D" w:rsidRDefault="00D2344F" w:rsidP="003453C2">
      <w:pPr>
        <w:pStyle w:val="ProductList-Bullet"/>
        <w:numPr>
          <w:ilvl w:val="0"/>
          <w:numId w:val="56"/>
        </w:numPr>
      </w:pPr>
      <w:r>
        <w:t>qu’ils jugent nécessaire à l’utilisation d’applications au sein de leurs locaux, ou</w:t>
      </w:r>
    </w:p>
    <w:p w:rsidR="0080197D" w:rsidRDefault="00D2344F" w:rsidP="003453C2">
      <w:pPr>
        <w:pStyle w:val="ProductList-Bullet"/>
        <w:numPr>
          <w:ilvl w:val="0"/>
          <w:numId w:val="56"/>
        </w:numPr>
      </w:pPr>
      <w:r>
        <w:t>sur lequel ils installent des agents (ex., antivirus, anti logiciels malveillants ou autres agents stipulés dans leur politique interne), ou</w:t>
      </w:r>
    </w:p>
    <w:p w:rsidR="0080197D" w:rsidRDefault="00D2344F" w:rsidP="003453C2">
      <w:pPr>
        <w:pStyle w:val="ProductList-Bullet"/>
        <w:numPr>
          <w:ilvl w:val="0"/>
          <w:numId w:val="56"/>
        </w:numPr>
      </w:pPr>
      <w:r>
        <w:t>qu’ils soumettent et contraignent, de manière directe ou indirecte, à des stratégies de groupe, ou</w:t>
      </w:r>
    </w:p>
    <w:p w:rsidR="0080197D" w:rsidRDefault="00D2344F" w:rsidP="003453C2">
      <w:pPr>
        <w:pStyle w:val="ProductList-Bullet"/>
        <w:numPr>
          <w:ilvl w:val="0"/>
          <w:numId w:val="56"/>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80197D" w:rsidRDefault="00D2344F" w:rsidP="003453C2">
      <w:pPr>
        <w:pStyle w:val="ProductList-Bullet"/>
        <w:numPr>
          <w:ilvl w:val="0"/>
          <w:numId w:val="56"/>
        </w:numPr>
      </w:pPr>
      <w:r>
        <w:t>auquel ils permettent d’accéder à une infrastructure de bureau virtuel sans Droits d’Itinérance pour la SA Windows, Microsoft Intune (par Dispositif) ou Windows Virtual Desktop Access.</w:t>
      </w:r>
    </w:p>
    <w:p w:rsidR="0080197D" w:rsidRDefault="0080197D">
      <w:pPr>
        <w:pStyle w:val="ProductList-Body"/>
      </w:pPr>
    </w:p>
    <w:p w:rsidR="0080197D" w:rsidRDefault="00D2344F">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80197D" w:rsidRDefault="00D2344F">
      <w:pPr>
        <w:pStyle w:val="ProductList-Offering1Heading"/>
        <w:outlineLvl w:val="1"/>
      </w:pPr>
      <w:bookmarkStart w:id="374" w:name="_Sec570"/>
      <w:r>
        <w:t>Services en Ligne des programmes Open</w:t>
      </w:r>
      <w:bookmarkEnd w:id="374"/>
      <w:r>
        <w:fldChar w:fldCharType="begin"/>
      </w:r>
      <w:r>
        <w:instrText xml:space="preserve"> TC "</w:instrText>
      </w:r>
      <w:bookmarkStart w:id="375" w:name="_Toc488831936"/>
      <w:r>
        <w:instrText>Services en Ligne des programmes Open</w:instrText>
      </w:r>
      <w:bookmarkEnd w:id="375"/>
      <w:r>
        <w:instrText>" \l 2</w:instrText>
      </w:r>
      <w:r>
        <w:fldChar w:fldCharType="end"/>
      </w:r>
    </w:p>
    <w:p w:rsidR="0080197D" w:rsidRDefault="00D2344F">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80197D" w:rsidRDefault="0080197D">
      <w:pPr>
        <w:pStyle w:val="ProductList-Body"/>
      </w:pPr>
    </w:p>
    <w:p w:rsidR="0080197D" w:rsidRDefault="00D2344F">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80197D" w:rsidRDefault="00D2344F">
      <w:pPr>
        <w:pStyle w:val="ProductList-Offering1Heading"/>
        <w:outlineLvl w:val="1"/>
      </w:pPr>
      <w:bookmarkStart w:id="376" w:name="_Sec571"/>
      <w:r>
        <w:t>Conditions supplémentaires pour les Services Professionnels – Contrats existants</w:t>
      </w:r>
      <w:bookmarkEnd w:id="376"/>
      <w:r>
        <w:fldChar w:fldCharType="begin"/>
      </w:r>
      <w:r>
        <w:instrText xml:space="preserve"> TC "</w:instrText>
      </w:r>
      <w:bookmarkStart w:id="377" w:name="_Toc488831937"/>
      <w:r>
        <w:instrText>Conditions supplémentaires pour les Services Professionnels – Contrats existants</w:instrText>
      </w:r>
      <w:bookmarkEnd w:id="377"/>
      <w:r>
        <w:instrText>" \l 2</w:instrText>
      </w:r>
      <w:r>
        <w:fldChar w:fldCharType="end"/>
      </w:r>
    </w:p>
    <w:p w:rsidR="0080197D" w:rsidRDefault="00D2344F">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80197D" w:rsidRDefault="0080197D">
      <w:pPr>
        <w:pStyle w:val="ProductList-Body"/>
      </w:pPr>
    </w:p>
    <w:p w:rsidR="0080197D" w:rsidRDefault="00D2344F">
      <w:pPr>
        <w:pStyle w:val="ProductList-ClauseHeading"/>
        <w:outlineLvl w:val="2"/>
      </w:pPr>
      <w:r>
        <w:t>Droits d’Utilisation, de propriété et de licence</w:t>
      </w:r>
    </w:p>
    <w:p w:rsidR="0080197D" w:rsidRDefault="00D2344F">
      <w:pPr>
        <w:pStyle w:val="ProductList-SubClauseHeading"/>
        <w:outlineLvl w:val="3"/>
      </w:pPr>
      <w:r>
        <w:t>Correctifs</w:t>
      </w:r>
    </w:p>
    <w:p w:rsidR="0080197D" w:rsidRDefault="00D2344F">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rsidR="0080197D" w:rsidRDefault="0080197D">
      <w:pPr>
        <w:pStyle w:val="ProductList-BodyIndented"/>
      </w:pPr>
    </w:p>
    <w:p w:rsidR="0080197D" w:rsidRDefault="00D2344F">
      <w:pPr>
        <w:pStyle w:val="ProductList-SubClauseHeading"/>
        <w:outlineLvl w:val="3"/>
      </w:pPr>
      <w:r>
        <w:t>Œuvres Préexistantes</w:t>
      </w:r>
    </w:p>
    <w:p w:rsidR="0080197D" w:rsidRDefault="00D2344F">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80197D" w:rsidRDefault="00D2344F">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80197D" w:rsidRDefault="0080197D">
      <w:pPr>
        <w:pStyle w:val="ProductList-BodyIndented"/>
      </w:pPr>
    </w:p>
    <w:p w:rsidR="0080197D" w:rsidRDefault="00D2344F">
      <w:pPr>
        <w:pStyle w:val="ProductList-SubClauseHeading"/>
        <w:outlineLvl w:val="3"/>
      </w:pPr>
      <w:r>
        <w:t>Livrables</w:t>
      </w:r>
    </w:p>
    <w:p w:rsidR="0080197D" w:rsidRDefault="00D2344F">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80197D" w:rsidRDefault="0080197D">
      <w:pPr>
        <w:pStyle w:val="ProductList-BodyIndented"/>
      </w:pPr>
    </w:p>
    <w:p w:rsidR="0080197D" w:rsidRDefault="00D2344F">
      <w:pPr>
        <w:pStyle w:val="ProductList-SubClauseHeading"/>
        <w:outlineLvl w:val="3"/>
      </w:pPr>
      <w:r>
        <w:t>Utilisation des informations techniques issues des Services Professionnels</w:t>
      </w:r>
    </w:p>
    <w:p w:rsidR="0080197D" w:rsidRDefault="00D2344F">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80197D" w:rsidRDefault="0080197D">
      <w:pPr>
        <w:pStyle w:val="ProductList-BodyIndented"/>
      </w:pPr>
    </w:p>
    <w:p w:rsidR="0080197D" w:rsidRDefault="00D2344F">
      <w:pPr>
        <w:pStyle w:val="ProductList-SubClauseHeading"/>
        <w:outlineLvl w:val="3"/>
      </w:pPr>
      <w:r>
        <w:t>Restrictions relatives aux licences Open Source</w:t>
      </w:r>
    </w:p>
    <w:p w:rsidR="0080197D" w:rsidRDefault="00D2344F">
      <w:pPr>
        <w:pStyle w:val="ProductList-BodyIndented"/>
      </w:pPr>
      <w:r>
        <w:t>Le Client n’est pas autorisé à installer ni à utiliser de la technologie ou des logiciels qui ne sont pas fournis par Microsoft d’une manière qui soumettrait la propriété intellectuelle de Microsoft à d’autres obligations que celles prévues dans les conditions de fourniture des Services Professionnels ou dans le contrat de licence en volume du Client.</w:t>
      </w:r>
    </w:p>
    <w:p w:rsidR="0080197D" w:rsidRDefault="0080197D">
      <w:pPr>
        <w:pStyle w:val="ProductList-BodyIndented"/>
      </w:pPr>
    </w:p>
    <w:p w:rsidR="0080197D" w:rsidRDefault="00D2344F">
      <w:pPr>
        <w:pStyle w:val="ProductList-SubClauseHeading"/>
        <w:outlineLvl w:val="3"/>
      </w:pPr>
      <w:r>
        <w:t>Droits des Affiliés</w:t>
      </w:r>
    </w:p>
    <w:p w:rsidR="0080197D" w:rsidRDefault="00D2344F">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80197D" w:rsidRDefault="0080197D">
      <w:pPr>
        <w:pStyle w:val="ProductList-BodyIndented"/>
      </w:pPr>
    </w:p>
    <w:p w:rsidR="0080197D" w:rsidRDefault="00D2344F">
      <w:pPr>
        <w:pStyle w:val="ProductList-ClauseHeading"/>
        <w:outlineLvl w:val="2"/>
      </w:pPr>
      <w:r>
        <w:t>Garanties et Limitations de Responsabilité</w:t>
      </w:r>
    </w:p>
    <w:p w:rsidR="0080197D" w:rsidRDefault="00D2344F">
      <w:pPr>
        <w:pStyle w:val="ProductList-SubClauseHeading"/>
        <w:outlineLvl w:val="3"/>
      </w:pPr>
      <w:r>
        <w:t>Garantie relative aux Services Professionnels</w:t>
      </w:r>
    </w:p>
    <w:p w:rsidR="0080197D" w:rsidRDefault="00D2344F">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80197D" w:rsidRDefault="0080197D">
      <w:pPr>
        <w:pStyle w:val="ProductList-BodyIndented"/>
      </w:pPr>
    </w:p>
    <w:p w:rsidR="0080197D" w:rsidRDefault="00D2344F">
      <w:pPr>
        <w:pStyle w:val="ProductList-SubClauseHeading"/>
        <w:outlineLvl w:val="3"/>
      </w:pPr>
      <w:r>
        <w:t>Limitation de responsabilité</w:t>
      </w:r>
    </w:p>
    <w:p w:rsidR="0080197D" w:rsidRDefault="00D2344F">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80197D" w:rsidRDefault="0080197D">
      <w:pPr>
        <w:pStyle w:val="ProductList-BodyIndented"/>
        <w:jc w:val="right"/>
      </w:pPr>
    </w:p>
    <w:tbl>
      <w:tblPr>
        <w:tblStyle w:val="PURTable0"/>
        <w:tblW w:w="0" w:type="dxa"/>
        <w:tblLook w:val="04A0" w:firstRow="1" w:lastRow="0" w:firstColumn="1" w:lastColumn="0" w:noHBand="0" w:noVBand="1"/>
      </w:tblPr>
      <w:tblGrid>
        <w:gridCol w:w="1044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Indented"/>
      </w:pPr>
    </w:p>
    <w:p w:rsidR="0080197D" w:rsidRDefault="00D2344F">
      <w:pPr>
        <w:pStyle w:val="ProductList-SectionHeading"/>
        <w:pageBreakBefore/>
        <w:outlineLvl w:val="0"/>
      </w:pPr>
      <w:bookmarkStart w:id="378" w:name="_Sec572"/>
      <w:bookmarkEnd w:id="368"/>
      <w:r>
        <w:lastRenderedPageBreak/>
        <w:t>Annexe E – Promotions</w:t>
      </w:r>
      <w:r>
        <w:fldChar w:fldCharType="begin"/>
      </w:r>
      <w:r>
        <w:instrText xml:space="preserve"> TC "</w:instrText>
      </w:r>
      <w:bookmarkStart w:id="379" w:name="_Toc488831938"/>
      <w:r>
        <w:instrText>Annexe E – Promotions</w:instrText>
      </w:r>
      <w:bookmarkEnd w:id="379"/>
      <w:r>
        <w:instrText>" \l 1</w:instrText>
      </w:r>
      <w:r>
        <w:fldChar w:fldCharType="end"/>
      </w:r>
    </w:p>
    <w:p w:rsidR="0080197D" w:rsidRDefault="00D2344F">
      <w:pPr>
        <w:pStyle w:val="ProductList-OfferingGroupHeading"/>
        <w:outlineLvl w:val="1"/>
      </w:pPr>
      <w:bookmarkStart w:id="380" w:name="_Sec1196"/>
      <w:r>
        <w:t>Promotion Capacité de Service de Calcul Azure</w:t>
      </w:r>
      <w:bookmarkEnd w:id="380"/>
      <w:r>
        <w:fldChar w:fldCharType="begin"/>
      </w:r>
      <w:r>
        <w:instrText xml:space="preserve"> TC "</w:instrText>
      </w:r>
      <w:bookmarkStart w:id="381" w:name="_Toc488831939"/>
      <w:r>
        <w:instrText>Promotion Capacité de Service de Calcul Azure</w:instrText>
      </w:r>
      <w:bookmarkEnd w:id="381"/>
      <w:r>
        <w:instrText>" \l 2</w:instrText>
      </w:r>
      <w:r>
        <w:fldChar w:fldCharType="end"/>
      </w:r>
    </w:p>
    <w:p w:rsidR="0080197D" w:rsidRDefault="00D2344F">
      <w:pPr>
        <w:pStyle w:val="ProductList-Body"/>
      </w:pPr>
      <w:r>
        <w:t>Du 1er novembre 2015 au 31 décembre 2017, la promotion Capacité de Service de Calcul Azure offre des remises sur les instances de Service de Calcul Séries A, D et G sous la forme d’abonnements de douze (12) mois non concomitants.</w:t>
      </w:r>
    </w:p>
    <w:p w:rsidR="0080197D" w:rsidRDefault="00D2344F">
      <w:pPr>
        <w:pStyle w:val="ProductList-OfferingGroupHeading"/>
        <w:outlineLvl w:val="1"/>
      </w:pPr>
      <w:bookmarkStart w:id="382" w:name="_Sec1154"/>
      <w:r>
        <w:t>Promotion concernant le Passage de Windows 10 S à Windows 10 Pro</w:t>
      </w:r>
      <w:bookmarkEnd w:id="382"/>
      <w:r>
        <w:fldChar w:fldCharType="begin"/>
      </w:r>
      <w:r>
        <w:instrText xml:space="preserve"> TC "</w:instrText>
      </w:r>
      <w:bookmarkStart w:id="383" w:name="_Toc488831940"/>
      <w:r>
        <w:instrText>Promotion concernant le Passage de Windows 10 S à Windows 10 Pro</w:instrText>
      </w:r>
      <w:bookmarkEnd w:id="383"/>
      <w:r>
        <w:instrText>" \l 2</w:instrText>
      </w:r>
      <w:r>
        <w:fldChar w:fldCharType="end"/>
      </w:r>
    </w:p>
    <w:p w:rsidR="0080197D" w:rsidRDefault="00D2344F">
      <w:pPr>
        <w:pStyle w:val="ProductList-Body"/>
      </w:pPr>
      <w:r>
        <w:t>Les Clients MPSA et Select Plus qui achètent des dispositifs sous licence Windows 10 Pro en Mode S (Windows 10 S) avec un processeur Intel Core, AMD A8 ou supérieur avant le 31 décembre 2017 peuvent acquérir une licence pour passer à Windows 10 Pro sur ces dispositifs sans coût supplémentaire.</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SectionHeading"/>
        <w:pageBreakBefore/>
        <w:outlineLvl w:val="0"/>
      </w:pPr>
      <w:bookmarkStart w:id="384" w:name="_Sec899"/>
      <w:bookmarkEnd w:id="378"/>
      <w:r>
        <w:lastRenderedPageBreak/>
        <w:t>Annexe F – Conditions applicables au Système de Stockage</w:t>
      </w:r>
      <w:r>
        <w:fldChar w:fldCharType="begin"/>
      </w:r>
      <w:r>
        <w:instrText xml:space="preserve"> TC "</w:instrText>
      </w:r>
      <w:bookmarkStart w:id="385" w:name="_Toc488831941"/>
      <w:r>
        <w:instrText>Annexe F – Conditions applicables au Système de Stockage</w:instrText>
      </w:r>
      <w:bookmarkEnd w:id="385"/>
      <w:r>
        <w:instrText>" \l 1</w:instrText>
      </w:r>
      <w:r>
        <w:fldChar w:fldCharType="end"/>
      </w:r>
    </w:p>
    <w:p w:rsidR="0080197D" w:rsidRDefault="00D2344F">
      <w:pPr>
        <w:pStyle w:val="ProductList-Offering1Heading"/>
        <w:outlineLvl w:val="1"/>
      </w:pPr>
      <w:bookmarkStart w:id="386" w:name="_Sec900"/>
      <w:r>
        <w:t>Disponibilité</w:t>
      </w:r>
      <w:bookmarkEnd w:id="386"/>
      <w:r>
        <w:fldChar w:fldCharType="begin"/>
      </w:r>
      <w:r>
        <w:instrText xml:space="preserve"> TC "</w:instrText>
      </w:r>
      <w:bookmarkStart w:id="387" w:name="_Toc488831942"/>
      <w:r>
        <w:instrText>Disponibilité</w:instrText>
      </w:r>
      <w:bookmarkEnd w:id="387"/>
      <w:r>
        <w:instrText>" \l 2</w:instrText>
      </w:r>
      <w:r>
        <w:fldChar w:fldCharType="end"/>
      </w:r>
    </w:p>
    <w:p w:rsidR="0080197D" w:rsidRDefault="00D2344F">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rsidR="0080197D" w:rsidRDefault="00D2344F">
      <w:pPr>
        <w:pStyle w:val="ProductList-Offering1Heading"/>
        <w:outlineLvl w:val="1"/>
      </w:pPr>
      <w:bookmarkStart w:id="388" w:name="_Sec901"/>
      <w:r>
        <w:t>Livraison et propriété</w:t>
      </w:r>
      <w:bookmarkEnd w:id="388"/>
      <w:r>
        <w:fldChar w:fldCharType="begin"/>
      </w:r>
      <w:r>
        <w:instrText xml:space="preserve"> TC "</w:instrText>
      </w:r>
      <w:bookmarkStart w:id="389" w:name="_Toc488831943"/>
      <w:r>
        <w:instrText>Livraison et propriété</w:instrText>
      </w:r>
      <w:bookmarkEnd w:id="389"/>
      <w:r>
        <w:instrText>" \l 2</w:instrText>
      </w:r>
      <w:r>
        <w:fldChar w:fldCharType="end"/>
      </w:r>
    </w:p>
    <w:p w:rsidR="0080197D" w:rsidRDefault="00D2344F">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80197D" w:rsidRDefault="00D2344F">
      <w:pPr>
        <w:pStyle w:val="ProductList-Offering1Heading"/>
        <w:outlineLvl w:val="1"/>
      </w:pPr>
      <w:bookmarkStart w:id="390" w:name="_Sec902"/>
      <w:r>
        <w:t>Logiciel du Système de Stockage</w:t>
      </w:r>
      <w:bookmarkEnd w:id="390"/>
      <w:r>
        <w:fldChar w:fldCharType="begin"/>
      </w:r>
      <w:r>
        <w:instrText xml:space="preserve"> TC "</w:instrText>
      </w:r>
      <w:bookmarkStart w:id="391" w:name="_Toc488831944"/>
      <w:r>
        <w:instrText>Logiciel du Système de Stockage</w:instrText>
      </w:r>
      <w:bookmarkEnd w:id="391"/>
      <w:r>
        <w:instrText>" \l 2</w:instrText>
      </w:r>
      <w:r>
        <w:fldChar w:fldCharType="end"/>
      </w:r>
    </w:p>
    <w:p w:rsidR="0080197D" w:rsidRDefault="00D2344F">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80197D" w:rsidRDefault="0080197D">
      <w:pPr>
        <w:pStyle w:val="ProductList-Body"/>
      </w:pPr>
    </w:p>
    <w:p w:rsidR="0080197D" w:rsidRDefault="00D2344F">
      <w:pPr>
        <w:pStyle w:val="ProductList-ClauseHeading"/>
        <w:outlineLvl w:val="2"/>
      </w:pPr>
      <w:r>
        <w:t>Restrictions</w:t>
      </w:r>
    </w:p>
    <w:p w:rsidR="0080197D" w:rsidRDefault="00D2344F">
      <w:pPr>
        <w:pStyle w:val="ProductList-Body"/>
      </w:pPr>
      <w:r>
        <w:t>Le Client n’est pas autorisé à utiliser le Logiciel du Système de Stockage à des fins de comparaison ou d’évaluation, sauf à des fins internes, ni à publier ou communiquer les résultats obtenus.</w:t>
      </w:r>
    </w:p>
    <w:p w:rsidR="0080197D" w:rsidRDefault="0080197D">
      <w:pPr>
        <w:pStyle w:val="ProductList-Body"/>
      </w:pPr>
    </w:p>
    <w:p w:rsidR="0080197D" w:rsidRDefault="00D2344F">
      <w:pPr>
        <w:pStyle w:val="ProductList-ClauseHeading"/>
        <w:outlineLvl w:val="2"/>
      </w:pPr>
      <w:r>
        <w:t>Logiciels Open Source Tiers</w:t>
      </w:r>
    </w:p>
    <w:p w:rsidR="0080197D" w:rsidRDefault="00D2344F">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53">
        <w:r>
          <w:rPr>
            <w:color w:val="00467F"/>
            <w:u w:val="single"/>
          </w:rPr>
          <w:t>http://go.microsoft.com/fwlink/?LinkId=627000</w:t>
        </w:r>
      </w:hyperlink>
      <w:r>
        <w:t>, et est concédé sous licence au Client conformément aux licences open source concernées.</w:t>
      </w:r>
    </w:p>
    <w:p w:rsidR="0080197D" w:rsidRDefault="0080197D">
      <w:pPr>
        <w:pStyle w:val="ProductList-Body"/>
      </w:pPr>
    </w:p>
    <w:p w:rsidR="0080197D" w:rsidRDefault="00D2344F">
      <w:pPr>
        <w:pStyle w:val="ProductList-ClauseHeading"/>
        <w:outlineLvl w:val="2"/>
      </w:pPr>
      <w:r>
        <w:t>Activation/consentement pour les services Internet</w:t>
      </w:r>
    </w:p>
    <w:p w:rsidR="0080197D" w:rsidRDefault="00D2344F">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80197D" w:rsidRDefault="0080197D">
      <w:pPr>
        <w:pStyle w:val="ProductList-Body"/>
      </w:pPr>
    </w:p>
    <w:p w:rsidR="0080197D" w:rsidRDefault="00D2344F">
      <w:pPr>
        <w:pStyle w:val="ProductList-ClauseHeading"/>
        <w:outlineLvl w:val="2"/>
      </w:pPr>
      <w:r>
        <w:t>Mises à Jour du Logiciel du Système de Stockage</w:t>
      </w:r>
    </w:p>
    <w:p w:rsidR="0080197D" w:rsidRDefault="00D2344F">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80197D" w:rsidRDefault="00D2344F">
      <w:pPr>
        <w:pStyle w:val="ProductList-Offering1Heading"/>
        <w:outlineLvl w:val="1"/>
      </w:pPr>
      <w:bookmarkStart w:id="392" w:name="_Sec903"/>
      <w:r>
        <w:t>Garantie limitée relative au matériel</w:t>
      </w:r>
      <w:bookmarkEnd w:id="392"/>
      <w:r>
        <w:fldChar w:fldCharType="begin"/>
      </w:r>
      <w:r>
        <w:instrText xml:space="preserve"> TC "</w:instrText>
      </w:r>
      <w:bookmarkStart w:id="393" w:name="_Toc488831945"/>
      <w:r>
        <w:instrText>Garantie limitée relative au matériel</w:instrText>
      </w:r>
      <w:bookmarkEnd w:id="393"/>
      <w:r>
        <w:instrText>" \l 2</w:instrText>
      </w:r>
      <w:r>
        <w:fldChar w:fldCharType="end"/>
      </w:r>
    </w:p>
    <w:p w:rsidR="0080197D" w:rsidRDefault="00D2344F">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w:t>
      </w:r>
      <w:r>
        <w:lastRenderedPageBreak/>
        <w:t xml:space="preserve">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rsidR="0080197D" w:rsidRDefault="00D2344F">
      <w:pPr>
        <w:pStyle w:val="ProductList-Offering1Heading"/>
        <w:outlineLvl w:val="1"/>
      </w:pPr>
      <w:bookmarkStart w:id="394" w:name="_Sec904"/>
      <w:r>
        <w:t>Indemnisation. Défense en cas de réclamation de tiers</w:t>
      </w:r>
      <w:bookmarkEnd w:id="394"/>
      <w:r>
        <w:fldChar w:fldCharType="begin"/>
      </w:r>
      <w:r>
        <w:instrText xml:space="preserve"> TC "</w:instrText>
      </w:r>
      <w:bookmarkStart w:id="395" w:name="_Toc488831946"/>
      <w:r>
        <w:instrText>Indemnisation. Défense en cas de réclamation de tiers</w:instrText>
      </w:r>
      <w:bookmarkEnd w:id="395"/>
      <w:r>
        <w:instrText>" \l 2</w:instrText>
      </w:r>
      <w:r>
        <w:fldChar w:fldCharType="end"/>
      </w:r>
    </w:p>
    <w:p w:rsidR="0080197D" w:rsidRDefault="00D2344F">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80197D" w:rsidRDefault="00D2344F">
      <w:pPr>
        <w:pStyle w:val="ProductList-Offering1Heading"/>
        <w:outlineLvl w:val="1"/>
      </w:pPr>
      <w:bookmarkStart w:id="396" w:name="_Sec905"/>
      <w:r>
        <w:t>Limitation de responsabilité</w:t>
      </w:r>
      <w:bookmarkEnd w:id="396"/>
      <w:r>
        <w:fldChar w:fldCharType="begin"/>
      </w:r>
      <w:r>
        <w:instrText xml:space="preserve"> TC "</w:instrText>
      </w:r>
      <w:bookmarkStart w:id="397" w:name="_Toc488831947"/>
      <w:r>
        <w:instrText>Limitation de responsabilité</w:instrText>
      </w:r>
      <w:bookmarkEnd w:id="397"/>
      <w:r>
        <w:instrText>" \l 2</w:instrText>
      </w:r>
      <w:r>
        <w:fldChar w:fldCharType="end"/>
      </w:r>
    </w:p>
    <w:p w:rsidR="0080197D" w:rsidRDefault="00D2344F">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rsidR="0080197D" w:rsidRDefault="00D2344F">
      <w:pPr>
        <w:pStyle w:val="ProductList-Offering1Heading"/>
        <w:outlineLvl w:val="1"/>
      </w:pPr>
      <w:bookmarkStart w:id="398" w:name="_Sec906"/>
      <w:r>
        <w:t>Réglementation américaine en matière de contrôle des exportations</w:t>
      </w:r>
      <w:bookmarkEnd w:id="398"/>
      <w:r>
        <w:fldChar w:fldCharType="begin"/>
      </w:r>
      <w:r>
        <w:instrText xml:space="preserve"> TC "</w:instrText>
      </w:r>
      <w:bookmarkStart w:id="399" w:name="_Toc488831948"/>
      <w:r>
        <w:instrText>Réglementation américaine en matière de contrôle des exportations</w:instrText>
      </w:r>
      <w:bookmarkEnd w:id="399"/>
      <w:r>
        <w:instrText>" \l 2</w:instrText>
      </w:r>
      <w:r>
        <w:fldChar w:fldCharType="end"/>
      </w:r>
    </w:p>
    <w:p w:rsidR="0080197D" w:rsidRDefault="00D2344F">
      <w:pPr>
        <w:pStyle w:val="ProductList-Body"/>
      </w:pPr>
      <w:r>
        <w:t>Le Système de Stockage est régi par les dispositions du contrat de licence en volume du Client concernant la réglementation américaine en matière d’exportation.</w:t>
      </w:r>
    </w:p>
    <w:p w:rsidR="0080197D" w:rsidRDefault="00D2344F">
      <w:pPr>
        <w:pStyle w:val="ProductList-Offering1Heading"/>
        <w:outlineLvl w:val="1"/>
      </w:pPr>
      <w:bookmarkStart w:id="400" w:name="_Sec907"/>
      <w:r>
        <w:t>Collecte d’Informations de Diagnostic</w:t>
      </w:r>
      <w:bookmarkEnd w:id="400"/>
      <w:r>
        <w:fldChar w:fldCharType="begin"/>
      </w:r>
      <w:r>
        <w:instrText xml:space="preserve"> TC "</w:instrText>
      </w:r>
      <w:bookmarkStart w:id="401" w:name="_Toc488831949"/>
      <w:r>
        <w:instrText>Collecte d’Informations de Diagnostic</w:instrText>
      </w:r>
      <w:bookmarkEnd w:id="401"/>
      <w:r>
        <w:instrText>" \l 2</w:instrText>
      </w:r>
      <w:r>
        <w:fldChar w:fldCharType="end"/>
      </w:r>
    </w:p>
    <w:p w:rsidR="0080197D" w:rsidRDefault="00D2344F">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4">
        <w:r>
          <w:rPr>
            <w:color w:val="00467F"/>
            <w:u w:val="single"/>
          </w:rPr>
          <w:t>https://www.microsoft.com/en-us/privacystatement</w:t>
        </w:r>
      </w:hyperlink>
      <w:r>
        <w:t>.</w:t>
      </w:r>
    </w:p>
    <w:p w:rsidR="0080197D" w:rsidRDefault="00D2344F">
      <w:pPr>
        <w:pStyle w:val="ProductList-Offering1Heading"/>
        <w:outlineLvl w:val="1"/>
      </w:pPr>
      <w:bookmarkStart w:id="402" w:name="_Sec908"/>
      <w:r>
        <w:t>Utilisation dans le Secteur Public</w:t>
      </w:r>
      <w:bookmarkEnd w:id="402"/>
      <w:r>
        <w:fldChar w:fldCharType="begin"/>
      </w:r>
      <w:r>
        <w:instrText xml:space="preserve"> TC "</w:instrText>
      </w:r>
      <w:bookmarkStart w:id="403" w:name="_Toc488831950"/>
      <w:r>
        <w:instrText>Utilisation dans le Secteur Public</w:instrText>
      </w:r>
      <w:bookmarkEnd w:id="403"/>
      <w:r>
        <w:instrText>" \l 2</w:instrText>
      </w:r>
      <w:r>
        <w:fldChar w:fldCharType="end"/>
      </w:r>
    </w:p>
    <w:p w:rsidR="0080197D" w:rsidRDefault="00D2344F">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D2344F">
      <w:pPr>
        <w:pStyle w:val="ProductList-SectionHeading"/>
        <w:pageBreakBefore/>
        <w:outlineLvl w:val="0"/>
      </w:pPr>
      <w:bookmarkStart w:id="404" w:name="_Sec1205"/>
      <w:bookmarkEnd w:id="384"/>
      <w:r>
        <w:lastRenderedPageBreak/>
        <w:t>Annexe G - Premium Assurance</w:t>
      </w:r>
      <w:r>
        <w:fldChar w:fldCharType="begin"/>
      </w:r>
      <w:r>
        <w:instrText xml:space="preserve"> TC "</w:instrText>
      </w:r>
      <w:bookmarkStart w:id="405" w:name="_Toc488831951"/>
      <w:r>
        <w:instrText>Annexe G - Premium Assurance</w:instrText>
      </w:r>
      <w:bookmarkEnd w:id="405"/>
      <w:r>
        <w:instrText>" \l 1</w:instrText>
      </w:r>
      <w:r>
        <w:fldChar w:fldCharType="end"/>
      </w:r>
    </w:p>
    <w:p w:rsidR="0080197D" w:rsidRDefault="00D2344F">
      <w:pPr>
        <w:pStyle w:val="ProductList-Body"/>
      </w:pPr>
      <w:r>
        <w:t>Le Client peut acquérir des Licences Module Complémentaire Premium Assurance soumises aux présentes conditions générales :</w:t>
      </w:r>
    </w:p>
    <w:p w:rsidR="0080197D" w:rsidRDefault="00D2344F" w:rsidP="003453C2">
      <w:pPr>
        <w:pStyle w:val="ProductList-Bullet"/>
        <w:numPr>
          <w:ilvl w:val="0"/>
          <w:numId w:val="57"/>
        </w:numPr>
      </w:pPr>
      <w:r>
        <w:t>Les Licences Module Complémentaire Premium Assurance peuvent uniquement être acquises pour les Licences de Produits couvertes par une SA active en vertu du même accord de mise en œuvre (« Licences Éligibles »).</w:t>
      </w:r>
    </w:p>
    <w:p w:rsidR="0080197D" w:rsidRDefault="00D2344F" w:rsidP="003453C2">
      <w:pPr>
        <w:pStyle w:val="ProductList-Bullet"/>
        <w:numPr>
          <w:ilvl w:val="0"/>
          <w:numId w:val="57"/>
        </w:numPr>
      </w:pPr>
      <w:r>
        <w:t>Le Client doit acquérir des Licences Module Complémentaire Premium Assurance pour toutes les Licences Éligibles de toutes les éditions d’un Produit au sein d’une Famille de Produits.</w:t>
      </w:r>
    </w:p>
    <w:p w:rsidR="0080197D" w:rsidRDefault="00D2344F" w:rsidP="003453C2">
      <w:pPr>
        <w:pStyle w:val="ProductList-Bullet"/>
        <w:numPr>
          <w:ilvl w:val="0"/>
          <w:numId w:val="57"/>
        </w:numPr>
      </w:pPr>
      <w:r>
        <w:t>Le Client doit acquérir des Licences Module Complémentaire Premium Assurance pour les Licences Éligibles qu’il acquiert par la suite pendant la durée de son accord de mise en œuvre.</w:t>
      </w:r>
    </w:p>
    <w:p w:rsidR="0080197D" w:rsidRDefault="00D2344F" w:rsidP="003453C2">
      <w:pPr>
        <w:pStyle w:val="ProductList-Bullet"/>
        <w:numPr>
          <w:ilvl w:val="0"/>
          <w:numId w:val="57"/>
        </w:numPr>
      </w:pPr>
      <w:r>
        <w:t>Le Client n’est pas tenu d’acquérir une Premium Assurance pour des CAL ou des Licences Connecteur Externe (External Connector) ; toutefois, le Client doit disposer d’une couverture SA sur les CAL ou les Licences Connecteur Externe permettant aux utilisateurs et aux dispositifs d’accéder aux Serveurs Concédés sous Licence avec une couverture Premium Assurance active.</w:t>
      </w:r>
    </w:p>
    <w:p w:rsidR="0080197D" w:rsidRDefault="0080197D">
      <w:pPr>
        <w:pStyle w:val="ProductList-Body"/>
      </w:pPr>
    </w:p>
    <w:p w:rsidR="0080197D" w:rsidRDefault="00D2344F">
      <w:pPr>
        <w:pStyle w:val="ProductList-Body"/>
      </w:pPr>
      <w:r>
        <w:t>Les Licences Module Complémentaire Premium Assurance expirent à la fin de la durée de l’accord de mise en œuvre en vertu duquel elles ont été acquises. Au moment du renouvellement, le Client doit réacquérir des Licences Module complémentaire pour continuer de bénéficier de la couverture Premium Assurance.</w:t>
      </w:r>
    </w:p>
    <w:p w:rsidR="0080197D" w:rsidRDefault="0080197D">
      <w:pPr>
        <w:pStyle w:val="ProductList-Body"/>
      </w:pPr>
    </w:p>
    <w:p w:rsidR="0080197D" w:rsidRDefault="00D2344F">
      <w:pPr>
        <w:pStyle w:val="ProductList-Body"/>
      </w:pPr>
      <w:r>
        <w:t>Pour les clients ayant conclu un Accord de Mise en Œuvre Serveur et Cloud, la « Famille de Produits » a la signification qui lui est attribuée dans leur accord de mise en œuvre. Pour les clients ayant conclu des Accords de Mise en Œuvre Entreprise et Souscription Entreprise et les clients ayant conclu un Accord de Mise en Œuvre de Solutions Éducation (« EES »), cela inclut le groupe de Produits désignés comme étant une Famille de Produits dans le tableau ci-dessous.</w:t>
      </w:r>
    </w:p>
    <w:tbl>
      <w:tblPr>
        <w:tblStyle w:val="PURTable"/>
        <w:tblW w:w="0" w:type="dxa"/>
        <w:tblLook w:val="04A0" w:firstRow="1" w:lastRow="0" w:firstColumn="1" w:lastColumn="0" w:noHBand="0" w:noVBand="1"/>
      </w:tblPr>
      <w:tblGrid>
        <w:gridCol w:w="5395"/>
        <w:gridCol w:w="5395"/>
      </w:tblGrid>
      <w:tr w:rsidR="0080197D">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80197D" w:rsidRDefault="00D2344F">
            <w:pPr>
              <w:pStyle w:val="ProductList-TableBody"/>
            </w:pPr>
            <w:r>
              <w:rPr>
                <w:color w:val="FFFFFF"/>
              </w:rPr>
              <w:t>Accords de Mise en Œuvre Entreprise et Souscription Entreprise et Familles de Produits EES</w:t>
            </w:r>
          </w:p>
        </w:tc>
      </w:tr>
      <w:tr w:rsidR="0080197D">
        <w:tc>
          <w:tcPr>
            <w:tcW w:w="6120" w:type="dxa"/>
            <w:tcBorders>
              <w:top w:val="single" w:sz="4" w:space="0" w:color="000000"/>
              <w:left w:val="single" w:sz="4" w:space="0" w:color="000000"/>
              <w:bottom w:val="single" w:sz="4" w:space="0" w:color="000000"/>
              <w:right w:val="single" w:sz="4" w:space="0" w:color="000000"/>
            </w:tcBorders>
          </w:tcPr>
          <w:p w:rsidR="0080197D" w:rsidRDefault="00D2344F">
            <w:pPr>
              <w:pStyle w:val="ProductList-TableBody"/>
            </w:pPr>
            <w:r>
              <w:t>Famille de Produits</w:t>
            </w:r>
          </w:p>
        </w:tc>
        <w:tc>
          <w:tcPr>
            <w:tcW w:w="6120" w:type="dxa"/>
            <w:tcBorders>
              <w:top w:val="single" w:sz="4" w:space="0" w:color="000000"/>
              <w:left w:val="single" w:sz="4" w:space="0" w:color="000000"/>
              <w:bottom w:val="single" w:sz="4" w:space="0" w:color="6E6E6E"/>
              <w:right w:val="single" w:sz="4" w:space="0" w:color="000000"/>
            </w:tcBorders>
          </w:tcPr>
          <w:p w:rsidR="0080197D" w:rsidRDefault="00D2344F">
            <w:pPr>
              <w:pStyle w:val="ProductList-TableBody"/>
            </w:pPr>
            <w:r>
              <w:t>Produit Serveur et Outils</w:t>
            </w:r>
          </w:p>
        </w:tc>
      </w:tr>
      <w:tr w:rsidR="0080197D">
        <w:tc>
          <w:tcPr>
            <w:tcW w:w="6120" w:type="dxa"/>
            <w:tcBorders>
              <w:top w:val="single" w:sz="4" w:space="0" w:color="000000"/>
              <w:left w:val="single" w:sz="4" w:space="0" w:color="6E6E6E"/>
              <w:bottom w:val="none" w:sz="4" w:space="0" w:color="6E6E6E"/>
              <w:right w:val="single" w:sz="4" w:space="0" w:color="6E6E6E"/>
            </w:tcBorders>
          </w:tcPr>
          <w:p w:rsidR="0080197D" w:rsidRDefault="008019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SQL Server Entreprise Par Cœur</w:t>
            </w:r>
          </w:p>
        </w:tc>
      </w:tr>
      <w:tr w:rsidR="0080197D">
        <w:tc>
          <w:tcPr>
            <w:tcW w:w="6120" w:type="dxa"/>
            <w:tcBorders>
              <w:top w:val="none" w:sz="4" w:space="0" w:color="6E6E6E"/>
              <w:left w:val="single" w:sz="4" w:space="0" w:color="6E6E6E"/>
              <w:bottom w:val="none" w:sz="4" w:space="0" w:color="6E6E6E"/>
              <w:right w:val="single" w:sz="4" w:space="0" w:color="6E6E6E"/>
            </w:tcBorders>
          </w:tcPr>
          <w:p w:rsidR="0080197D" w:rsidRDefault="008019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SQL Server Standard Par Cœur</w:t>
            </w:r>
          </w:p>
        </w:tc>
      </w:tr>
      <w:tr w:rsidR="0080197D">
        <w:tc>
          <w:tcPr>
            <w:tcW w:w="6120" w:type="dxa"/>
            <w:tcBorders>
              <w:top w:val="none" w:sz="4" w:space="0" w:color="6E6E6E"/>
              <w:left w:val="single" w:sz="4" w:space="0" w:color="6E6E6E"/>
              <w:bottom w:val="none" w:sz="4" w:space="0" w:color="6E6E6E"/>
              <w:right w:val="single" w:sz="4" w:space="0" w:color="6E6E6E"/>
            </w:tcBorders>
          </w:tcPr>
          <w:p w:rsidR="0080197D" w:rsidRDefault="00D2344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SQL Server Enterprise (Serveur/CAL)</w:t>
            </w:r>
          </w:p>
        </w:tc>
      </w:tr>
      <w:tr w:rsidR="0080197D">
        <w:tc>
          <w:tcPr>
            <w:tcW w:w="6120" w:type="dxa"/>
            <w:tcBorders>
              <w:top w:val="none" w:sz="4" w:space="0" w:color="6E6E6E"/>
              <w:left w:val="single" w:sz="4" w:space="0" w:color="6E6E6E"/>
              <w:bottom w:val="none" w:sz="4" w:space="0" w:color="6E6E6E"/>
              <w:right w:val="single" w:sz="4" w:space="0" w:color="6E6E6E"/>
            </w:tcBorders>
          </w:tcPr>
          <w:p w:rsidR="0080197D" w:rsidRDefault="008019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 xml:space="preserve">SQL Server Standard </w:t>
            </w:r>
          </w:p>
        </w:tc>
      </w:tr>
      <w:tr w:rsidR="0080197D">
        <w:tc>
          <w:tcPr>
            <w:tcW w:w="6120" w:type="dxa"/>
            <w:tcBorders>
              <w:top w:val="none" w:sz="4" w:space="0" w:color="6E6E6E"/>
              <w:left w:val="single" w:sz="4" w:space="0" w:color="6E6E6E"/>
              <w:bottom w:val="single" w:sz="4" w:space="0" w:color="000000"/>
              <w:right w:val="single" w:sz="4" w:space="0" w:color="6E6E6E"/>
            </w:tcBorders>
          </w:tcPr>
          <w:p w:rsidR="0080197D" w:rsidRDefault="008019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0197D" w:rsidRDefault="00D2344F">
            <w:pPr>
              <w:pStyle w:val="ProductList-TableBody"/>
            </w:pPr>
            <w:r>
              <w:t>SQL Server CAL</w:t>
            </w:r>
          </w:p>
        </w:tc>
      </w:tr>
      <w:tr w:rsidR="0080197D">
        <w:tc>
          <w:tcPr>
            <w:tcW w:w="6120" w:type="dxa"/>
            <w:tcBorders>
              <w:top w:val="single" w:sz="4" w:space="0" w:color="000000"/>
              <w:left w:val="single" w:sz="4" w:space="0" w:color="000000"/>
              <w:bottom w:val="none" w:sz="4" w:space="0" w:color="6E6E6E"/>
              <w:right w:val="single" w:sz="4" w:space="0" w:color="000000"/>
            </w:tcBorders>
          </w:tcPr>
          <w:p w:rsidR="0080197D" w:rsidRDefault="0080197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0197D" w:rsidRDefault="00D2344F">
            <w:pPr>
              <w:pStyle w:val="ProductList-TableBody"/>
            </w:pPr>
            <w:r>
              <w:t>CIS Datacenter</w:t>
            </w:r>
          </w:p>
        </w:tc>
      </w:tr>
      <w:tr w:rsidR="0080197D">
        <w:tc>
          <w:tcPr>
            <w:tcW w:w="6120" w:type="dxa"/>
            <w:vMerge w:val="restart"/>
            <w:tcBorders>
              <w:top w:val="none" w:sz="4" w:space="0" w:color="6E6E6E"/>
              <w:left w:val="single" w:sz="4" w:space="0" w:color="000000"/>
              <w:bottom w:val="none" w:sz="4" w:space="0" w:color="6E6E6E"/>
              <w:right w:val="single" w:sz="4" w:space="0" w:color="000000"/>
            </w:tcBorders>
          </w:tcPr>
          <w:p w:rsidR="0080197D" w:rsidRDefault="00D2344F">
            <w:pPr>
              <w:pStyle w:val="ProductList-TableBody"/>
            </w:pPr>
            <w:r>
              <w:t>Core Infrastructure Suite (« CIS »)</w:t>
            </w:r>
          </w:p>
        </w:tc>
        <w:tc>
          <w:tcPr>
            <w:tcW w:w="6120" w:type="dxa"/>
            <w:tcBorders>
              <w:top w:val="single" w:sz="4" w:space="0" w:color="6E6E6E"/>
              <w:left w:val="single" w:sz="4" w:space="0" w:color="000000"/>
              <w:bottom w:val="single" w:sz="4" w:space="0" w:color="6E6E6E"/>
              <w:right w:val="single" w:sz="4" w:space="0" w:color="6E6E6E"/>
            </w:tcBorders>
          </w:tcPr>
          <w:p w:rsidR="0080197D" w:rsidRDefault="00D2344F">
            <w:pPr>
              <w:pStyle w:val="ProductList-TableBody"/>
            </w:pPr>
            <w:r>
              <w:t>CIS Standard</w:t>
            </w:r>
          </w:p>
        </w:tc>
      </w:tr>
      <w:tr w:rsidR="0080197D">
        <w:tc>
          <w:tcPr>
            <w:tcW w:w="0" w:type="auto"/>
            <w:vMerge/>
          </w:tcPr>
          <w:p w:rsidR="0080197D" w:rsidRDefault="0080197D"/>
        </w:tc>
        <w:tc>
          <w:tcPr>
            <w:tcW w:w="6120" w:type="dxa"/>
            <w:tcBorders>
              <w:top w:val="single" w:sz="4" w:space="0" w:color="6E6E6E"/>
              <w:left w:val="single" w:sz="4" w:space="0" w:color="000000"/>
              <w:bottom w:val="single" w:sz="4" w:space="0" w:color="6E6E6E"/>
              <w:right w:val="single" w:sz="4" w:space="0" w:color="6E6E6E"/>
            </w:tcBorders>
          </w:tcPr>
          <w:p w:rsidR="0080197D" w:rsidRDefault="00D2344F">
            <w:pPr>
              <w:pStyle w:val="ProductList-TableBody"/>
            </w:pPr>
            <w:r>
              <w:t>Windows Server Datacenter</w:t>
            </w:r>
          </w:p>
        </w:tc>
      </w:tr>
      <w:tr w:rsidR="0080197D">
        <w:tc>
          <w:tcPr>
            <w:tcW w:w="6120" w:type="dxa"/>
            <w:tcBorders>
              <w:top w:val="none" w:sz="4" w:space="0" w:color="6E6E6E"/>
              <w:left w:val="single" w:sz="4" w:space="0" w:color="000000"/>
              <w:bottom w:val="single" w:sz="4" w:space="0" w:color="000000"/>
              <w:right w:val="single" w:sz="4" w:space="0" w:color="000000"/>
            </w:tcBorders>
          </w:tcPr>
          <w:p w:rsidR="0080197D" w:rsidRDefault="0080197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0197D" w:rsidRDefault="00D2344F">
            <w:pPr>
              <w:pStyle w:val="ProductList-TableBody"/>
            </w:pPr>
            <w:r>
              <w:t>Windows Server Standard</w:t>
            </w:r>
          </w:p>
        </w:tc>
      </w:tr>
    </w:tbl>
    <w:p w:rsidR="0080197D" w:rsidRDefault="0080197D">
      <w:pPr>
        <w:pStyle w:val="ProductList-Body"/>
      </w:pPr>
    </w:p>
    <w:p w:rsidR="0080197D" w:rsidRDefault="00D2344F">
      <w:pPr>
        <w:pStyle w:val="ProductList-ClauseHeading"/>
        <w:outlineLvl w:val="2"/>
      </w:pPr>
      <w:r>
        <w:t>Tarification de Premium Assurance</w:t>
      </w:r>
    </w:p>
    <w:p w:rsidR="0080197D" w:rsidRDefault="00D2344F">
      <w:pPr>
        <w:pStyle w:val="ProductList-Body"/>
      </w:pPr>
      <w:r>
        <w:t xml:space="preserve">Microsoft offrira quatre séries de Licences Module Complémentaire Premium Assurance. Le Client pourra acquérir des Licences Module Complémentaire dans la dernière série en vigueur au moment où il acquiert pour la première fois des Licences Module Complémentaire pour une Famille de Produits donnée. Le Client pourra acquérir des Licences Module Complémentaire supplémentaires dans la même série pour cette Famille de Produits pendant la durée de son Accord de Mise en Œuvre et, sous réserve qu’il n’y ait aucune interruption provisoire de la couverture Premium Assurance sur ses Licences Éligibles, pendant toute période de renouvellement. Les prix au sein de chaque série sont fixés par programme et niveau de prix et ne changeront pas entre les périodes de renouvellement, sauf si cela est nécessaire pour compenser les variations du taux de change pour les prix exprimés dans des devises autres que le dollar US.  </w:t>
      </w:r>
    </w:p>
    <w:p w:rsidR="0080197D" w:rsidRDefault="0080197D">
      <w:pPr>
        <w:pStyle w:val="ProductList-Body"/>
      </w:pPr>
    </w:p>
    <w:p w:rsidR="0080197D" w:rsidRDefault="00D2344F">
      <w:pPr>
        <w:pStyle w:val="ProductList-ClauseHeading"/>
        <w:outlineLvl w:val="2"/>
      </w:pPr>
      <w:r>
        <w:t>Conditions Requises pour les Avantages de la Premium Assurance</w:t>
      </w:r>
    </w:p>
    <w:p w:rsidR="0080197D" w:rsidRDefault="00D2344F">
      <w:pPr>
        <w:pStyle w:val="ProductList-Body"/>
      </w:pPr>
      <w:r>
        <w:t>Les avantages de la Premium Assurance seront disponibles pour les versions du Produit qui ne sont plus couvertes par le Support Étendu, à compter de Windows Server 2008 et de SQL Server 2008. Les avantages de la Premium Assurance seront disponibles pendant les six (6) années consécutives à la fin du Support Étendu. Le client sera éligible aux avantages de la Premium Assurance pour une édition et une version de Produit données dans le cadre des Licences Module Complémentaire Premium Assurance qu’il acquiert pour la première fois avant l’expiration du Support Étendu de ce Produit. Le client sera également éligible aux avantages de la Premium Assurance pour la même édition et version de Produit dans le cadre des Licences Module Complémentaire Premium Assurance qu’il acquiert :</w:t>
      </w:r>
    </w:p>
    <w:p w:rsidR="0080197D" w:rsidRDefault="00D2344F" w:rsidP="003453C2">
      <w:pPr>
        <w:pStyle w:val="ProductList-Bullet"/>
        <w:numPr>
          <w:ilvl w:val="0"/>
          <w:numId w:val="58"/>
        </w:numPr>
      </w:pPr>
      <w:r>
        <w:t>par la suite dans le cadre du même accord de mise en œuvre ; et</w:t>
      </w:r>
    </w:p>
    <w:p w:rsidR="0080197D" w:rsidRDefault="00D2344F" w:rsidP="003453C2">
      <w:pPr>
        <w:pStyle w:val="ProductList-Bullet"/>
        <w:numPr>
          <w:ilvl w:val="0"/>
          <w:numId w:val="58"/>
        </w:numPr>
      </w:pPr>
      <w:r>
        <w:t xml:space="preserve">pendant toute période de renouvellement (sous réserve qu’il n’y ait aucune interruption provisoire de la couverture).  </w:t>
      </w:r>
    </w:p>
    <w:p w:rsidR="0080197D" w:rsidRDefault="0080197D">
      <w:pPr>
        <w:pStyle w:val="ProductList-Body"/>
      </w:pPr>
    </w:p>
    <w:p w:rsidR="0080197D" w:rsidRDefault="00D2344F">
      <w:pPr>
        <w:pStyle w:val="ProductList-Body"/>
      </w:pPr>
      <w:r>
        <w:t>Microsoft se réserve le droit d’interrompre la disponibilité des avantages de la Premium Assurance à l’avenir, mais uniquement pour les éditions et les versions du Produit encore prises en charge par le Support Standard.</w:t>
      </w:r>
    </w:p>
    <w:p w:rsidR="0080197D" w:rsidRDefault="0080197D">
      <w:pPr>
        <w:pStyle w:val="ProductList-Body"/>
      </w:pPr>
    </w:p>
    <w:p w:rsidR="0080197D" w:rsidRDefault="00D2344F">
      <w:pPr>
        <w:pStyle w:val="ProductList-ClauseHeading"/>
        <w:outlineLvl w:val="2"/>
      </w:pPr>
      <w:r>
        <w:t>Déploiement et Utilisation</w:t>
      </w:r>
    </w:p>
    <w:p w:rsidR="0080197D" w:rsidRDefault="00D2344F">
      <w:pPr>
        <w:pStyle w:val="ProductList-Body"/>
      </w:pPr>
      <w:r>
        <w:t>Le Client peut installer des mises à jour de sécurité fournies sous la forme d’avantages de la Premium Assurance uniquement sur des Serveurs Concédés sous Licence avec couverture Premium Assurance. Le client n’est pas tenu de supprimer les mises à jour en cas d’interruption de la couverture.</w:t>
      </w:r>
    </w:p>
    <w:p w:rsidR="0080197D" w:rsidRDefault="0080197D">
      <w:pPr>
        <w:pStyle w:val="ProductList-Body"/>
      </w:pPr>
    </w:p>
    <w:p w:rsidR="0080197D" w:rsidRDefault="00D2344F">
      <w:pPr>
        <w:pStyle w:val="ProductList-ClauseHeading"/>
        <w:outlineLvl w:val="2"/>
      </w:pPr>
      <w:r>
        <w:lastRenderedPageBreak/>
        <w:t>Support Technique 24h/24, 7 jours/7</w:t>
      </w:r>
    </w:p>
    <w:p w:rsidR="0080197D" w:rsidRDefault="00D2344F">
      <w:pPr>
        <w:pStyle w:val="ProductList-Body"/>
      </w:pPr>
      <w:r>
        <w:t>Si le Client satisfait aux exigences suivantes, le Client sera habilité à appliquer les incidents du Support Technique 24h/24, 7 jours/7 disponibles à l’utilisation d’anciennes versions du logiciel à compter de 2008 :</w:t>
      </w:r>
    </w:p>
    <w:p w:rsidR="0080197D" w:rsidRDefault="00D2344F" w:rsidP="003453C2">
      <w:pPr>
        <w:pStyle w:val="ProductList-Bullet"/>
        <w:numPr>
          <w:ilvl w:val="0"/>
          <w:numId w:val="59"/>
        </w:numPr>
      </w:pPr>
      <w:r>
        <w:t>Le client est éligible au Support Technique 24h/24, 7 jours/7, tel que décrit dans la section Support Technique 24h/24, 7 jours/7 de l’Annexe B - Software Assurance.</w:t>
      </w:r>
    </w:p>
    <w:p w:rsidR="0080197D" w:rsidRDefault="00D2344F" w:rsidP="003453C2">
      <w:pPr>
        <w:pStyle w:val="ProductList-Bullet"/>
        <w:numPr>
          <w:ilvl w:val="0"/>
          <w:numId w:val="59"/>
        </w:numPr>
      </w:pPr>
      <w:r>
        <w:t xml:space="preserve">La version du produit utilisée par le Client est antérieure au Support Étendu, mais pas de plus de six (6) ans. </w:t>
      </w:r>
    </w:p>
    <w:p w:rsidR="0080197D" w:rsidRDefault="00D2344F" w:rsidP="003453C2">
      <w:pPr>
        <w:pStyle w:val="ProductList-Bullet"/>
        <w:numPr>
          <w:ilvl w:val="0"/>
          <w:numId w:val="59"/>
        </w:numPr>
      </w:pPr>
      <w:r>
        <w:t>Le Client utilise le logiciel sur un Serveur Sous Licence avec des Licences Module Complémentaire Premium Assurance actives.</w:t>
      </w:r>
    </w:p>
    <w:p w:rsidR="0080197D" w:rsidRDefault="00D2344F" w:rsidP="003453C2">
      <w:pPr>
        <w:pStyle w:val="ProductList-Bullet"/>
        <w:numPr>
          <w:ilvl w:val="0"/>
          <w:numId w:val="59"/>
        </w:numPr>
      </w:pPr>
      <w:r>
        <w:t>Le Client a acquis pour la première fois cette couverture Premium Assurance avant l’expiration du Support Étendu pour la version en cours d’utilisation et l’a maintenue sans interruption.</w:t>
      </w:r>
    </w:p>
    <w:p w:rsidR="0080197D" w:rsidRDefault="0080197D">
      <w:pPr>
        <w:pStyle w:val="ProductList-Body"/>
        <w:jc w:val="right"/>
      </w:pPr>
    </w:p>
    <w:tbl>
      <w:tblPr>
        <w:tblStyle w:val="PURTable"/>
        <w:tblW w:w="0" w:type="dxa"/>
        <w:tblLook w:val="04A0" w:firstRow="1" w:lastRow="0" w:firstColumn="1" w:lastColumn="0" w:noHBand="0" w:noVBand="1"/>
      </w:tblPr>
      <w:tblGrid>
        <w:gridCol w:w="10800"/>
      </w:tblGrid>
      <w:tr w:rsidR="008019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0197D" w:rsidRDefault="00D2344F">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80197D" w:rsidRDefault="0080197D">
      <w:pPr>
        <w:pStyle w:val="ProductList-Body"/>
      </w:pPr>
    </w:p>
    <w:p w:rsidR="0080197D" w:rsidRDefault="0080197D">
      <w:pPr>
        <w:sectPr w:rsidR="0080197D">
          <w:headerReference w:type="default" r:id="rId155"/>
          <w:footerReference w:type="default" r:id="rId156"/>
          <w:type w:val="continuous"/>
          <w:pgSz w:w="12240" w:h="15840" w:code="1"/>
          <w:pgMar w:top="1170" w:right="720" w:bottom="720" w:left="720" w:header="432" w:footer="288" w:gutter="0"/>
          <w:cols w:space="360"/>
        </w:sectPr>
      </w:pPr>
    </w:p>
    <w:bookmarkEnd w:id="404"/>
    <w:p w:rsidR="0080197D" w:rsidRDefault="00D2344F">
      <w:pPr>
        <w:pStyle w:val="ProductList-SectionHeading"/>
        <w:pageBreakBefore/>
        <w:outlineLvl w:val="0"/>
      </w:pPr>
      <w:r>
        <w:lastRenderedPageBreak/>
        <w:t>Index</w:t>
      </w:r>
      <w:r>
        <w:fldChar w:fldCharType="begin"/>
      </w:r>
      <w:r>
        <w:instrText xml:space="preserve"> TC "</w:instrText>
      </w:r>
      <w:bookmarkStart w:id="406" w:name="_Toc488831952"/>
      <w:r>
        <w:instrText>Index</w:instrText>
      </w:r>
      <w:bookmarkEnd w:id="406"/>
      <w:r>
        <w:instrText>" \l 1</w:instrText>
      </w:r>
      <w:r>
        <w:fldChar w:fldCharType="end"/>
      </w:r>
    </w:p>
    <w:p w:rsidR="0080197D" w:rsidRDefault="0080197D">
      <w:pPr>
        <w:pStyle w:val="ProductList-Body"/>
      </w:pPr>
    </w:p>
    <w:p w:rsidR="0080197D" w:rsidRDefault="0080197D">
      <w:pPr>
        <w:sectPr w:rsidR="0080197D">
          <w:headerReference w:type="default" r:id="rId157"/>
          <w:footerReference w:type="default" r:id="rId158"/>
          <w:type w:val="continuous"/>
          <w:pgSz w:w="12240" w:h="15840" w:code="1"/>
          <w:pgMar w:top="1170" w:right="720" w:bottom="720" w:left="720" w:header="432" w:footer="288" w:gutter="0"/>
          <w:cols w:space="360"/>
        </w:sectPr>
      </w:pPr>
    </w:p>
    <w:p w:rsidR="00C130A2" w:rsidRDefault="00D2344F">
      <w:pPr>
        <w:pStyle w:val="ProductList-Body"/>
        <w:rPr>
          <w:noProof/>
        </w:rPr>
        <w:sectPr w:rsidR="00C130A2" w:rsidSect="00C130A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130A2" w:rsidRDefault="00C130A2">
      <w:pPr>
        <w:pStyle w:val="Index1"/>
        <w:tabs>
          <w:tab w:val="right" w:pos="5030"/>
        </w:tabs>
        <w:rPr>
          <w:noProof/>
        </w:rPr>
      </w:pPr>
      <w:r>
        <w:rPr>
          <w:noProof/>
        </w:rPr>
        <w:t>1 Bon d’Examen Microsoft Learning MCP, 81</w:t>
      </w:r>
    </w:p>
    <w:p w:rsidR="00C130A2" w:rsidRDefault="00C130A2">
      <w:pPr>
        <w:pStyle w:val="Index1"/>
        <w:tabs>
          <w:tab w:val="right" w:pos="5030"/>
        </w:tabs>
        <w:rPr>
          <w:noProof/>
        </w:rPr>
      </w:pPr>
      <w:r>
        <w:rPr>
          <w:noProof/>
        </w:rPr>
        <w:t>125 Licences de Site d’Examen Microsoft Learning MOS/Certification MCE, 81</w:t>
      </w:r>
    </w:p>
    <w:p w:rsidR="00C130A2" w:rsidRDefault="00C130A2">
      <w:pPr>
        <w:pStyle w:val="Index1"/>
        <w:tabs>
          <w:tab w:val="right" w:pos="5030"/>
        </w:tabs>
        <w:rPr>
          <w:noProof/>
        </w:rPr>
      </w:pPr>
      <w:r>
        <w:rPr>
          <w:noProof/>
        </w:rPr>
        <w:t>125 Licences de Site d’Examen Microsoft Learning MTA/Certification MCA, 81</w:t>
      </w:r>
    </w:p>
    <w:p w:rsidR="00C130A2" w:rsidRDefault="00C130A2">
      <w:pPr>
        <w:pStyle w:val="Index1"/>
        <w:tabs>
          <w:tab w:val="right" w:pos="5030"/>
        </w:tabs>
        <w:rPr>
          <w:noProof/>
        </w:rPr>
      </w:pPr>
      <w:r>
        <w:rPr>
          <w:noProof/>
        </w:rPr>
        <w:t>30 Bons d’Examen Microsoft Learning MCP, 81</w:t>
      </w:r>
    </w:p>
    <w:p w:rsidR="00C130A2" w:rsidRDefault="00C130A2">
      <w:pPr>
        <w:pStyle w:val="Index1"/>
        <w:tabs>
          <w:tab w:val="right" w:pos="5030"/>
        </w:tabs>
        <w:rPr>
          <w:noProof/>
        </w:rPr>
      </w:pPr>
      <w:r>
        <w:rPr>
          <w:noProof/>
        </w:rPr>
        <w:t>500 Licences de Site d’Examen Microsoft Learning MOS/MTA/Certification MCE, 81</w:t>
      </w:r>
    </w:p>
    <w:p w:rsidR="00C130A2" w:rsidRDefault="00C130A2">
      <w:pPr>
        <w:pStyle w:val="Index1"/>
        <w:tabs>
          <w:tab w:val="right" w:pos="5030"/>
        </w:tabs>
        <w:rPr>
          <w:noProof/>
        </w:rPr>
      </w:pPr>
      <w:r>
        <w:rPr>
          <w:noProof/>
        </w:rPr>
        <w:t>Abonnement au compagnon Windows, 48</w:t>
      </w:r>
    </w:p>
    <w:p w:rsidR="00C130A2" w:rsidRDefault="00C130A2">
      <w:pPr>
        <w:pStyle w:val="Index1"/>
        <w:tabs>
          <w:tab w:val="right" w:pos="5030"/>
        </w:tabs>
        <w:rPr>
          <w:noProof/>
        </w:rPr>
      </w:pPr>
      <w:r>
        <w:rPr>
          <w:noProof/>
        </w:rPr>
        <w:t>Abonnement mensuel avec redevance Entreprise pour Bing Maps, 78</w:t>
      </w:r>
    </w:p>
    <w:p w:rsidR="00C130A2" w:rsidRDefault="00C130A2">
      <w:pPr>
        <w:pStyle w:val="Index1"/>
        <w:tabs>
          <w:tab w:val="right" w:pos="5030"/>
        </w:tabs>
        <w:rPr>
          <w:noProof/>
        </w:rPr>
      </w:pPr>
      <w:r>
        <w:rPr>
          <w:noProof/>
        </w:rPr>
        <w:t>Abonnement mensuel par utilisateur connu Bing Maps, 78</w:t>
      </w:r>
    </w:p>
    <w:p w:rsidR="00C130A2" w:rsidRDefault="00C130A2">
      <w:pPr>
        <w:pStyle w:val="Index1"/>
        <w:tabs>
          <w:tab w:val="right" w:pos="5030"/>
        </w:tabs>
        <w:rPr>
          <w:noProof/>
        </w:rPr>
      </w:pPr>
      <w:r>
        <w:rPr>
          <w:noProof/>
        </w:rPr>
        <w:t>Abonnement mensuel pour 5 000 utilisateurs connus Bing Maps, 78</w:t>
      </w:r>
    </w:p>
    <w:p w:rsidR="00C130A2" w:rsidRDefault="00C130A2">
      <w:pPr>
        <w:pStyle w:val="Index1"/>
        <w:tabs>
          <w:tab w:val="right" w:pos="5030"/>
        </w:tabs>
        <w:rPr>
          <w:noProof/>
        </w:rPr>
      </w:pPr>
      <w:r>
        <w:rPr>
          <w:noProof/>
        </w:rPr>
        <w:t>Abonnement mensuel pour 5 000 utilisateurs connus Bing Maps Light, 78</w:t>
      </w:r>
    </w:p>
    <w:p w:rsidR="00C130A2" w:rsidRDefault="00C130A2">
      <w:pPr>
        <w:pStyle w:val="Index1"/>
        <w:tabs>
          <w:tab w:val="right" w:pos="5030"/>
        </w:tabs>
        <w:rPr>
          <w:noProof/>
        </w:rPr>
      </w:pPr>
      <w:r>
        <w:rPr>
          <w:noProof/>
        </w:rPr>
        <w:t>Abonnement mensuel pour 500 utilisateurs connus Bing Maps Light, 78</w:t>
      </w:r>
    </w:p>
    <w:p w:rsidR="00C130A2" w:rsidRDefault="00C130A2">
      <w:pPr>
        <w:pStyle w:val="Index1"/>
        <w:tabs>
          <w:tab w:val="right" w:pos="5030"/>
        </w:tabs>
        <w:rPr>
          <w:noProof/>
        </w:rPr>
      </w:pPr>
      <w:r>
        <w:rPr>
          <w:noProof/>
        </w:rPr>
        <w:t>Abonnement mensuel pour la plateforme de gestion des ressources Mobile, 78</w:t>
      </w:r>
    </w:p>
    <w:p w:rsidR="00C130A2" w:rsidRDefault="00C130A2">
      <w:pPr>
        <w:pStyle w:val="Index1"/>
        <w:tabs>
          <w:tab w:val="right" w:pos="5030"/>
        </w:tabs>
        <w:rPr>
          <w:noProof/>
        </w:rPr>
      </w:pPr>
      <w:r>
        <w:rPr>
          <w:noProof/>
        </w:rPr>
        <w:t>Abonnement mensuel pour utilisation de 100 000 transactions sur le site Web interne Bing Maps, 78</w:t>
      </w:r>
    </w:p>
    <w:p w:rsidR="00C130A2" w:rsidRDefault="00C130A2">
      <w:pPr>
        <w:pStyle w:val="Index1"/>
        <w:tabs>
          <w:tab w:val="right" w:pos="5030"/>
        </w:tabs>
        <w:rPr>
          <w:noProof/>
        </w:rPr>
      </w:pPr>
      <w:r>
        <w:rPr>
          <w:noProof/>
        </w:rPr>
        <w:t>Abonnement mensuel pour utilisation de 100 000 transactions sur le site Web public Bing Maps, 78</w:t>
      </w:r>
    </w:p>
    <w:p w:rsidR="00C130A2" w:rsidRDefault="00C130A2">
      <w:pPr>
        <w:pStyle w:val="Index1"/>
        <w:tabs>
          <w:tab w:val="right" w:pos="5030"/>
        </w:tabs>
        <w:rPr>
          <w:noProof/>
        </w:rPr>
      </w:pPr>
      <w:r>
        <w:rPr>
          <w:noProof/>
        </w:rPr>
        <w:t>Abonnement mensuel pour utilisation de 500 000 transactions (et plus) sur le site Web interne Bing Maps, 78</w:t>
      </w:r>
    </w:p>
    <w:p w:rsidR="00C130A2" w:rsidRDefault="00C130A2">
      <w:pPr>
        <w:pStyle w:val="Index1"/>
        <w:tabs>
          <w:tab w:val="right" w:pos="5030"/>
        </w:tabs>
        <w:rPr>
          <w:noProof/>
        </w:rPr>
      </w:pPr>
      <w:r>
        <w:rPr>
          <w:noProof/>
        </w:rPr>
        <w:t>Abonnement mensuel pour utilisation de 500 000 transactions (et plus) sur le site Web public Bing Maps, 78</w:t>
      </w:r>
    </w:p>
    <w:p w:rsidR="00C130A2" w:rsidRDefault="00C130A2">
      <w:pPr>
        <w:pStyle w:val="Index1"/>
        <w:tabs>
          <w:tab w:val="right" w:pos="5030"/>
        </w:tabs>
        <w:rPr>
          <w:noProof/>
        </w:rPr>
      </w:pPr>
      <w:r>
        <w:rPr>
          <w:noProof/>
        </w:rPr>
        <w:t>Abonnement Visual Studio Enterprise, 92, 99</w:t>
      </w:r>
    </w:p>
    <w:p w:rsidR="00C130A2" w:rsidRDefault="00C130A2">
      <w:pPr>
        <w:pStyle w:val="Index1"/>
        <w:tabs>
          <w:tab w:val="right" w:pos="5030"/>
        </w:tabs>
        <w:rPr>
          <w:noProof/>
        </w:rPr>
      </w:pPr>
      <w:r>
        <w:rPr>
          <w:noProof/>
        </w:rPr>
        <w:t>Abonnement Visual Studio Enterprise 2017, 39</w:t>
      </w:r>
    </w:p>
    <w:p w:rsidR="00C130A2" w:rsidRDefault="00C130A2">
      <w:pPr>
        <w:pStyle w:val="Index1"/>
        <w:tabs>
          <w:tab w:val="right" w:pos="5030"/>
        </w:tabs>
        <w:rPr>
          <w:noProof/>
        </w:rPr>
      </w:pPr>
      <w:r>
        <w:rPr>
          <w:noProof/>
        </w:rPr>
        <w:t>Abonnement Visual Studio Professional, 92, 99</w:t>
      </w:r>
    </w:p>
    <w:p w:rsidR="00C130A2" w:rsidRDefault="00C130A2">
      <w:pPr>
        <w:pStyle w:val="Index1"/>
        <w:tabs>
          <w:tab w:val="right" w:pos="5030"/>
        </w:tabs>
        <w:rPr>
          <w:noProof/>
        </w:rPr>
      </w:pPr>
      <w:r>
        <w:rPr>
          <w:noProof/>
        </w:rPr>
        <w:t>Abonnement Visual Studio Professional 2017, 39</w:t>
      </w:r>
    </w:p>
    <w:p w:rsidR="00C130A2" w:rsidRDefault="00C130A2">
      <w:pPr>
        <w:pStyle w:val="Index1"/>
        <w:tabs>
          <w:tab w:val="right" w:pos="5030"/>
        </w:tabs>
        <w:rPr>
          <w:noProof/>
        </w:rPr>
      </w:pPr>
      <w:r>
        <w:rPr>
          <w:noProof/>
        </w:rPr>
        <w:t>Abonnement Visual Studio Test Professional, 92, 99</w:t>
      </w:r>
    </w:p>
    <w:p w:rsidR="00C130A2" w:rsidRDefault="00C130A2">
      <w:pPr>
        <w:pStyle w:val="Index1"/>
        <w:tabs>
          <w:tab w:val="right" w:pos="5030"/>
        </w:tabs>
        <w:rPr>
          <w:noProof/>
        </w:rPr>
      </w:pPr>
      <w:r>
        <w:rPr>
          <w:noProof/>
        </w:rPr>
        <w:t>Abonnement Visual Studio Test Professional 2017, 40</w:t>
      </w:r>
    </w:p>
    <w:p w:rsidR="00C130A2" w:rsidRDefault="00C130A2">
      <w:pPr>
        <w:pStyle w:val="Index1"/>
        <w:tabs>
          <w:tab w:val="right" w:pos="5030"/>
        </w:tabs>
        <w:rPr>
          <w:noProof/>
        </w:rPr>
      </w:pPr>
      <w:r>
        <w:rPr>
          <w:noProof/>
        </w:rPr>
        <w:t>Abonnements Mensuels Par Ressource pour la Gestion des Ressources Mobile, 78</w:t>
      </w:r>
    </w:p>
    <w:p w:rsidR="00C130A2" w:rsidRDefault="00C130A2">
      <w:pPr>
        <w:pStyle w:val="Index1"/>
        <w:tabs>
          <w:tab w:val="right" w:pos="5030"/>
        </w:tabs>
        <w:rPr>
          <w:noProof/>
        </w:rPr>
      </w:pPr>
      <w:r>
        <w:rPr>
          <w:noProof/>
        </w:rPr>
        <w:t>Access 2016, 24</w:t>
      </w:r>
    </w:p>
    <w:p w:rsidR="00C130A2" w:rsidRDefault="00C130A2">
      <w:pPr>
        <w:pStyle w:val="Index1"/>
        <w:tabs>
          <w:tab w:val="right" w:pos="5030"/>
        </w:tabs>
        <w:rPr>
          <w:noProof/>
        </w:rPr>
      </w:pPr>
      <w:r>
        <w:rPr>
          <w:noProof/>
        </w:rPr>
        <w:t>API Microsoft Translator, 58</w:t>
      </w:r>
    </w:p>
    <w:p w:rsidR="00C130A2" w:rsidRDefault="00C130A2">
      <w:pPr>
        <w:pStyle w:val="Index1"/>
        <w:tabs>
          <w:tab w:val="right" w:pos="5030"/>
        </w:tabs>
        <w:rPr>
          <w:noProof/>
        </w:rPr>
      </w:pPr>
      <w:r>
        <w:rPr>
          <w:noProof/>
        </w:rPr>
        <w:t>Apple Macintosh, 44</w:t>
      </w:r>
    </w:p>
    <w:p w:rsidR="00C130A2" w:rsidRDefault="00C130A2">
      <w:pPr>
        <w:pStyle w:val="Index1"/>
        <w:tabs>
          <w:tab w:val="right" w:pos="5030"/>
        </w:tabs>
        <w:rPr>
          <w:noProof/>
        </w:rPr>
      </w:pPr>
      <w:r>
        <w:rPr>
          <w:noProof/>
        </w:rPr>
        <w:t>Azure Active Directory Basic, 61</w:t>
      </w:r>
    </w:p>
    <w:p w:rsidR="00C130A2" w:rsidRDefault="00C130A2">
      <w:pPr>
        <w:pStyle w:val="Index1"/>
        <w:tabs>
          <w:tab w:val="right" w:pos="5030"/>
        </w:tabs>
        <w:rPr>
          <w:noProof/>
        </w:rPr>
      </w:pPr>
      <w:r>
        <w:rPr>
          <w:noProof/>
        </w:rPr>
        <w:t>Azure Active Directory Premium Plan 1, 61</w:t>
      </w:r>
    </w:p>
    <w:p w:rsidR="00C130A2" w:rsidRDefault="00C130A2">
      <w:pPr>
        <w:pStyle w:val="Index1"/>
        <w:tabs>
          <w:tab w:val="right" w:pos="5030"/>
        </w:tabs>
        <w:rPr>
          <w:noProof/>
        </w:rPr>
      </w:pPr>
      <w:r>
        <w:rPr>
          <w:noProof/>
        </w:rPr>
        <w:t>Azure Active Directory Premium Plan 2, 61</w:t>
      </w:r>
    </w:p>
    <w:p w:rsidR="00C130A2" w:rsidRDefault="00C130A2">
      <w:pPr>
        <w:pStyle w:val="Index1"/>
        <w:tabs>
          <w:tab w:val="right" w:pos="5030"/>
        </w:tabs>
        <w:rPr>
          <w:noProof/>
        </w:rPr>
      </w:pPr>
      <w:r>
        <w:rPr>
          <w:noProof/>
        </w:rPr>
        <w:t>Azure Information Protection Premium Plan 1, 61</w:t>
      </w:r>
    </w:p>
    <w:p w:rsidR="00C130A2" w:rsidRDefault="00C130A2">
      <w:pPr>
        <w:pStyle w:val="Index1"/>
        <w:tabs>
          <w:tab w:val="right" w:pos="5030"/>
        </w:tabs>
        <w:rPr>
          <w:noProof/>
        </w:rPr>
      </w:pPr>
      <w:r>
        <w:rPr>
          <w:noProof/>
        </w:rPr>
        <w:t>Azure Information Protection Premium Plan 2, 61</w:t>
      </w:r>
    </w:p>
    <w:p w:rsidR="00C130A2" w:rsidRDefault="00C130A2">
      <w:pPr>
        <w:pStyle w:val="Index1"/>
        <w:tabs>
          <w:tab w:val="right" w:pos="5030"/>
        </w:tabs>
        <w:rPr>
          <w:noProof/>
        </w:rPr>
      </w:pPr>
      <w:r>
        <w:rPr>
          <w:noProof/>
        </w:rPr>
        <w:t>Azure Site Recovery, 99</w:t>
      </w:r>
    </w:p>
    <w:p w:rsidR="00C130A2" w:rsidRDefault="00C130A2">
      <w:pPr>
        <w:pStyle w:val="Index1"/>
        <w:tabs>
          <w:tab w:val="right" w:pos="5030"/>
        </w:tabs>
        <w:rPr>
          <w:noProof/>
        </w:rPr>
      </w:pPr>
      <w:r>
        <w:rPr>
          <w:noProof/>
        </w:rPr>
        <w:t>Azure Site Recovery (sur le Site du Client), 59</w:t>
      </w:r>
    </w:p>
    <w:p w:rsidR="00C130A2" w:rsidRDefault="00C130A2">
      <w:pPr>
        <w:pStyle w:val="Index1"/>
        <w:tabs>
          <w:tab w:val="right" w:pos="5030"/>
        </w:tabs>
        <w:rPr>
          <w:noProof/>
        </w:rPr>
      </w:pPr>
      <w:r>
        <w:rPr>
          <w:noProof/>
        </w:rPr>
        <w:t>BizTalk Server, 97</w:t>
      </w:r>
    </w:p>
    <w:p w:rsidR="00C130A2" w:rsidRDefault="00C130A2">
      <w:pPr>
        <w:pStyle w:val="Index1"/>
        <w:tabs>
          <w:tab w:val="right" w:pos="5030"/>
        </w:tabs>
        <w:rPr>
          <w:noProof/>
        </w:rPr>
      </w:pPr>
      <w:r>
        <w:rPr>
          <w:noProof/>
        </w:rPr>
        <w:t>BizTalk Server 2013 R2, 14</w:t>
      </w:r>
    </w:p>
    <w:p w:rsidR="00C130A2" w:rsidRDefault="00C130A2">
      <w:pPr>
        <w:pStyle w:val="Index1"/>
        <w:tabs>
          <w:tab w:val="right" w:pos="5030"/>
        </w:tabs>
        <w:rPr>
          <w:noProof/>
        </w:rPr>
      </w:pPr>
      <w:r>
        <w:rPr>
          <w:noProof/>
        </w:rPr>
        <w:t>BizTalk Server 2016 Édition Agence, 13</w:t>
      </w:r>
    </w:p>
    <w:p w:rsidR="00C130A2" w:rsidRDefault="00C130A2">
      <w:pPr>
        <w:pStyle w:val="Index1"/>
        <w:tabs>
          <w:tab w:val="right" w:pos="5030"/>
        </w:tabs>
        <w:rPr>
          <w:noProof/>
        </w:rPr>
      </w:pPr>
      <w:r>
        <w:rPr>
          <w:noProof/>
        </w:rPr>
        <w:t>BizTalk Server 2016 Édition Agence IDC, 14</w:t>
      </w:r>
    </w:p>
    <w:p w:rsidR="00C130A2" w:rsidRDefault="00C130A2">
      <w:pPr>
        <w:pStyle w:val="Index1"/>
        <w:tabs>
          <w:tab w:val="right" w:pos="5030"/>
        </w:tabs>
        <w:rPr>
          <w:noProof/>
        </w:rPr>
      </w:pPr>
      <w:r>
        <w:rPr>
          <w:noProof/>
        </w:rPr>
        <w:t>BizTalk Server 2016 Édition Entreprise, 14</w:t>
      </w:r>
    </w:p>
    <w:p w:rsidR="00C130A2" w:rsidRDefault="00C130A2">
      <w:pPr>
        <w:pStyle w:val="Index1"/>
        <w:tabs>
          <w:tab w:val="right" w:pos="5030"/>
        </w:tabs>
        <w:rPr>
          <w:noProof/>
        </w:rPr>
      </w:pPr>
      <w:r>
        <w:rPr>
          <w:noProof/>
        </w:rPr>
        <w:t>BizTalk Server 2016 Édition Standard, 14</w:t>
      </w:r>
    </w:p>
    <w:p w:rsidR="00C130A2" w:rsidRDefault="00C130A2">
      <w:pPr>
        <w:pStyle w:val="Index1"/>
        <w:tabs>
          <w:tab w:val="right" w:pos="5030"/>
        </w:tabs>
        <w:rPr>
          <w:noProof/>
        </w:rPr>
      </w:pPr>
      <w:r>
        <w:rPr>
          <w:noProof/>
        </w:rPr>
        <w:t>BizTalk Server 2016 Édition Standard IDC, 14</w:t>
      </w:r>
    </w:p>
    <w:p w:rsidR="00C130A2" w:rsidRDefault="00C130A2">
      <w:pPr>
        <w:pStyle w:val="Index1"/>
        <w:tabs>
          <w:tab w:val="right" w:pos="5030"/>
        </w:tabs>
        <w:rPr>
          <w:noProof/>
        </w:rPr>
      </w:pPr>
      <w:r>
        <w:rPr>
          <w:noProof/>
        </w:rPr>
        <w:t>BizTalk Server Branch, 98</w:t>
      </w:r>
    </w:p>
    <w:p w:rsidR="00C130A2" w:rsidRDefault="00C130A2">
      <w:pPr>
        <w:pStyle w:val="Index1"/>
        <w:tabs>
          <w:tab w:val="right" w:pos="5030"/>
        </w:tabs>
        <w:rPr>
          <w:noProof/>
        </w:rPr>
      </w:pPr>
      <w:r>
        <w:rPr>
          <w:noProof/>
        </w:rPr>
        <w:t>BizTalk Server Entreprise, 98</w:t>
      </w:r>
    </w:p>
    <w:p w:rsidR="00C130A2" w:rsidRDefault="00C130A2">
      <w:pPr>
        <w:pStyle w:val="Index1"/>
        <w:tabs>
          <w:tab w:val="right" w:pos="5030"/>
        </w:tabs>
        <w:rPr>
          <w:noProof/>
        </w:rPr>
      </w:pPr>
      <w:r>
        <w:rPr>
          <w:noProof/>
        </w:rPr>
        <w:t>BizTalk Server Standard, 98</w:t>
      </w:r>
    </w:p>
    <w:p w:rsidR="00C130A2" w:rsidRDefault="00C130A2">
      <w:pPr>
        <w:pStyle w:val="Index1"/>
        <w:tabs>
          <w:tab w:val="right" w:pos="5030"/>
        </w:tabs>
        <w:rPr>
          <w:noProof/>
        </w:rPr>
      </w:pPr>
      <w:r>
        <w:rPr>
          <w:noProof/>
        </w:rPr>
        <w:t>Business Productivity Online Deskless Suite, 72</w:t>
      </w:r>
    </w:p>
    <w:p w:rsidR="00C130A2" w:rsidRDefault="00C130A2">
      <w:pPr>
        <w:pStyle w:val="Index1"/>
        <w:tabs>
          <w:tab w:val="right" w:pos="5030"/>
        </w:tabs>
        <w:rPr>
          <w:noProof/>
        </w:rPr>
      </w:pPr>
      <w:r>
        <w:rPr>
          <w:noProof/>
        </w:rPr>
        <w:t>CAL Activité Microsoft Dynamics 365 for Operations, 92</w:t>
      </w:r>
    </w:p>
    <w:p w:rsidR="00C130A2" w:rsidRDefault="00C130A2">
      <w:pPr>
        <w:pStyle w:val="Index1"/>
        <w:tabs>
          <w:tab w:val="right" w:pos="5030"/>
        </w:tabs>
        <w:rPr>
          <w:noProof/>
        </w:rPr>
      </w:pPr>
      <w:r>
        <w:rPr>
          <w:noProof/>
        </w:rPr>
        <w:t>CAL Activité sur site Microsoft Dynamics 365 for Operations, 21, 99</w:t>
      </w:r>
    </w:p>
    <w:p w:rsidR="00C130A2" w:rsidRDefault="00C130A2">
      <w:pPr>
        <w:pStyle w:val="Index1"/>
        <w:tabs>
          <w:tab w:val="right" w:pos="5030"/>
        </w:tabs>
        <w:rPr>
          <w:noProof/>
        </w:rPr>
      </w:pPr>
      <w:r>
        <w:rPr>
          <w:noProof/>
        </w:rPr>
        <w:t>CAL Basique Microsoft Dynamics CRM, 67</w:t>
      </w:r>
    </w:p>
    <w:p w:rsidR="00C130A2" w:rsidRDefault="00C130A2">
      <w:pPr>
        <w:pStyle w:val="Index1"/>
        <w:tabs>
          <w:tab w:val="right" w:pos="5030"/>
        </w:tabs>
        <w:rPr>
          <w:noProof/>
        </w:rPr>
      </w:pPr>
      <w:r>
        <w:rPr>
          <w:noProof/>
        </w:rPr>
        <w:t>CAL Core, 35, 63, 71, 92, 98</w:t>
      </w:r>
    </w:p>
    <w:p w:rsidR="00C130A2" w:rsidRDefault="00C130A2">
      <w:pPr>
        <w:pStyle w:val="Index1"/>
        <w:tabs>
          <w:tab w:val="right" w:pos="5030"/>
        </w:tabs>
        <w:rPr>
          <w:noProof/>
        </w:rPr>
      </w:pPr>
      <w:r>
        <w:rPr>
          <w:noProof/>
        </w:rPr>
        <w:t>CAL Core Bridge pour Office 365, 72</w:t>
      </w:r>
    </w:p>
    <w:p w:rsidR="00C130A2" w:rsidRDefault="00C130A2">
      <w:pPr>
        <w:pStyle w:val="Index1"/>
        <w:tabs>
          <w:tab w:val="right" w:pos="5030"/>
        </w:tabs>
        <w:rPr>
          <w:noProof/>
        </w:rPr>
      </w:pPr>
      <w:r>
        <w:rPr>
          <w:noProof/>
        </w:rPr>
        <w:t>CAL Core Suite, 15</w:t>
      </w:r>
    </w:p>
    <w:p w:rsidR="00C130A2" w:rsidRDefault="00C130A2">
      <w:pPr>
        <w:pStyle w:val="Index1"/>
        <w:tabs>
          <w:tab w:val="right" w:pos="5030"/>
        </w:tabs>
        <w:rPr>
          <w:noProof/>
        </w:rPr>
      </w:pPr>
      <w:r>
        <w:rPr>
          <w:noProof/>
        </w:rPr>
        <w:t>CAL Core Suite Bridge pour Enterprise Mobility + Security, 15</w:t>
      </w:r>
    </w:p>
    <w:p w:rsidR="00C130A2" w:rsidRDefault="00C130A2">
      <w:pPr>
        <w:pStyle w:val="Index1"/>
        <w:tabs>
          <w:tab w:val="right" w:pos="5030"/>
        </w:tabs>
        <w:rPr>
          <w:noProof/>
        </w:rPr>
      </w:pPr>
      <w:r>
        <w:rPr>
          <w:noProof/>
        </w:rPr>
        <w:t>CAL Core Suite Bridge pour Microsoft Intune, 15</w:t>
      </w:r>
    </w:p>
    <w:p w:rsidR="00C130A2" w:rsidRDefault="00C130A2">
      <w:pPr>
        <w:pStyle w:val="Index1"/>
        <w:tabs>
          <w:tab w:val="right" w:pos="5030"/>
        </w:tabs>
        <w:rPr>
          <w:noProof/>
        </w:rPr>
      </w:pPr>
      <w:r>
        <w:rPr>
          <w:noProof/>
        </w:rPr>
        <w:t>CAL Core Suite Bridge pour Office 365, 15, 63</w:t>
      </w:r>
    </w:p>
    <w:p w:rsidR="00C130A2" w:rsidRDefault="00C130A2">
      <w:pPr>
        <w:pStyle w:val="Index1"/>
        <w:tabs>
          <w:tab w:val="right" w:pos="5030"/>
        </w:tabs>
        <w:rPr>
          <w:noProof/>
        </w:rPr>
      </w:pPr>
      <w:r>
        <w:rPr>
          <w:noProof/>
        </w:rPr>
        <w:t>CAL Core Suite Bridge pour Office 365 et Microsoft Intune, 15, 63</w:t>
      </w:r>
    </w:p>
    <w:p w:rsidR="00C130A2" w:rsidRDefault="00C130A2">
      <w:pPr>
        <w:pStyle w:val="Index1"/>
        <w:tabs>
          <w:tab w:val="right" w:pos="5030"/>
        </w:tabs>
        <w:rPr>
          <w:noProof/>
        </w:rPr>
      </w:pPr>
      <w:r>
        <w:rPr>
          <w:noProof/>
        </w:rPr>
        <w:t>CAL Dispositif Project Server 2016, 24</w:t>
      </w:r>
    </w:p>
    <w:p w:rsidR="00C130A2" w:rsidRDefault="00C130A2">
      <w:pPr>
        <w:pStyle w:val="Index1"/>
        <w:tabs>
          <w:tab w:val="right" w:pos="5030"/>
        </w:tabs>
        <w:rPr>
          <w:noProof/>
        </w:rPr>
      </w:pPr>
      <w:r>
        <w:rPr>
          <w:noProof/>
        </w:rPr>
        <w:t>CAL Dispositif sur site Microsoft Dynamics 365 for Operations, 21</w:t>
      </w:r>
    </w:p>
    <w:p w:rsidR="00C130A2" w:rsidRDefault="00C130A2">
      <w:pPr>
        <w:pStyle w:val="Index1"/>
        <w:tabs>
          <w:tab w:val="right" w:pos="5030"/>
        </w:tabs>
        <w:rPr>
          <w:noProof/>
        </w:rPr>
      </w:pPr>
      <w:r>
        <w:rPr>
          <w:noProof/>
        </w:rPr>
        <w:t>CAL Entreprise, 35, 63, 71, 74, 92, 98</w:t>
      </w:r>
    </w:p>
    <w:p w:rsidR="00C130A2" w:rsidRDefault="00C130A2">
      <w:pPr>
        <w:pStyle w:val="Index1"/>
        <w:tabs>
          <w:tab w:val="right" w:pos="5030"/>
        </w:tabs>
        <w:rPr>
          <w:noProof/>
        </w:rPr>
      </w:pPr>
      <w:r>
        <w:rPr>
          <w:noProof/>
        </w:rPr>
        <w:t>CAL Entreprise Bridge pour Enterprise Mobility + Security, 15</w:t>
      </w:r>
    </w:p>
    <w:p w:rsidR="00C130A2" w:rsidRDefault="00C130A2">
      <w:pPr>
        <w:pStyle w:val="Index1"/>
        <w:tabs>
          <w:tab w:val="right" w:pos="5030"/>
        </w:tabs>
        <w:rPr>
          <w:noProof/>
        </w:rPr>
      </w:pPr>
      <w:r>
        <w:rPr>
          <w:noProof/>
        </w:rPr>
        <w:t>CAL Entreprise Bridge pour Enterprise Mobility + Security au titre de la SA, 15</w:t>
      </w:r>
    </w:p>
    <w:p w:rsidR="00C130A2" w:rsidRDefault="00C130A2">
      <w:pPr>
        <w:pStyle w:val="Index1"/>
        <w:tabs>
          <w:tab w:val="right" w:pos="5030"/>
        </w:tabs>
        <w:rPr>
          <w:noProof/>
        </w:rPr>
      </w:pPr>
      <w:r>
        <w:rPr>
          <w:noProof/>
        </w:rPr>
        <w:t>CAL Entreprise Bridge pour Office 365, 72</w:t>
      </w:r>
    </w:p>
    <w:p w:rsidR="00C130A2" w:rsidRDefault="00C130A2">
      <w:pPr>
        <w:pStyle w:val="Index1"/>
        <w:tabs>
          <w:tab w:val="right" w:pos="5030"/>
        </w:tabs>
        <w:rPr>
          <w:noProof/>
        </w:rPr>
      </w:pPr>
      <w:r>
        <w:rPr>
          <w:noProof/>
        </w:rPr>
        <w:t>CAL Entreprise SharePoint Server 2016, 28</w:t>
      </w:r>
    </w:p>
    <w:p w:rsidR="00C130A2" w:rsidRDefault="00C130A2">
      <w:pPr>
        <w:pStyle w:val="Index1"/>
        <w:tabs>
          <w:tab w:val="right" w:pos="5030"/>
        </w:tabs>
        <w:rPr>
          <w:noProof/>
        </w:rPr>
      </w:pPr>
      <w:r>
        <w:rPr>
          <w:noProof/>
        </w:rPr>
        <w:t>CAL Entreprise Skype Entreprise Server 2015, 29</w:t>
      </w:r>
    </w:p>
    <w:p w:rsidR="00C130A2" w:rsidRDefault="00C130A2">
      <w:pPr>
        <w:pStyle w:val="Index1"/>
        <w:tabs>
          <w:tab w:val="right" w:pos="5030"/>
        </w:tabs>
        <w:rPr>
          <w:noProof/>
        </w:rPr>
      </w:pPr>
      <w:r>
        <w:rPr>
          <w:noProof/>
        </w:rPr>
        <w:t>CAL Entreprise Suite, 15</w:t>
      </w:r>
    </w:p>
    <w:p w:rsidR="00C130A2" w:rsidRDefault="00C130A2">
      <w:pPr>
        <w:pStyle w:val="Index1"/>
        <w:tabs>
          <w:tab w:val="right" w:pos="5030"/>
        </w:tabs>
        <w:rPr>
          <w:noProof/>
        </w:rPr>
      </w:pPr>
      <w:r>
        <w:rPr>
          <w:noProof/>
        </w:rPr>
        <w:t>CAL Entreprise Suite Bridge pour Microsoft Intune, 15</w:t>
      </w:r>
    </w:p>
    <w:p w:rsidR="00C130A2" w:rsidRDefault="00C130A2">
      <w:pPr>
        <w:pStyle w:val="Index1"/>
        <w:tabs>
          <w:tab w:val="right" w:pos="5030"/>
        </w:tabs>
        <w:rPr>
          <w:noProof/>
        </w:rPr>
      </w:pPr>
      <w:r>
        <w:rPr>
          <w:noProof/>
        </w:rPr>
        <w:t>CAL Entreprise Suite Bridge pour Office 365, 15, 63</w:t>
      </w:r>
    </w:p>
    <w:p w:rsidR="00C130A2" w:rsidRDefault="00C130A2">
      <w:pPr>
        <w:pStyle w:val="Index1"/>
        <w:tabs>
          <w:tab w:val="right" w:pos="5030"/>
        </w:tabs>
        <w:rPr>
          <w:noProof/>
        </w:rPr>
      </w:pPr>
      <w:r>
        <w:rPr>
          <w:noProof/>
        </w:rPr>
        <w:t>CAL Entreprise Suite Bridge pour Office 365 au titre de la SA, 15</w:t>
      </w:r>
    </w:p>
    <w:p w:rsidR="00C130A2" w:rsidRDefault="00C130A2">
      <w:pPr>
        <w:pStyle w:val="Index1"/>
        <w:tabs>
          <w:tab w:val="right" w:pos="5030"/>
        </w:tabs>
        <w:rPr>
          <w:noProof/>
        </w:rPr>
      </w:pPr>
      <w:r>
        <w:rPr>
          <w:noProof/>
        </w:rPr>
        <w:t>CAL Entreprise Suite Bridge pour Office 365 et Microsoft Intune, 15, 63</w:t>
      </w:r>
    </w:p>
    <w:p w:rsidR="00C130A2" w:rsidRDefault="00C130A2">
      <w:pPr>
        <w:pStyle w:val="Index1"/>
        <w:tabs>
          <w:tab w:val="right" w:pos="5030"/>
        </w:tabs>
        <w:rPr>
          <w:noProof/>
        </w:rPr>
      </w:pPr>
      <w:r>
        <w:rPr>
          <w:noProof/>
        </w:rPr>
        <w:t>CAL Exchange Server Enterprise 2016, 26</w:t>
      </w:r>
    </w:p>
    <w:p w:rsidR="00C130A2" w:rsidRDefault="00C130A2">
      <w:pPr>
        <w:pStyle w:val="Index1"/>
        <w:tabs>
          <w:tab w:val="right" w:pos="5030"/>
        </w:tabs>
        <w:rPr>
          <w:noProof/>
        </w:rPr>
      </w:pPr>
      <w:r>
        <w:rPr>
          <w:noProof/>
        </w:rPr>
        <w:t>CAL Exchange Server Standard 2016, 26</w:t>
      </w:r>
    </w:p>
    <w:p w:rsidR="00C130A2" w:rsidRDefault="00C130A2">
      <w:pPr>
        <w:pStyle w:val="Index1"/>
        <w:tabs>
          <w:tab w:val="right" w:pos="5030"/>
        </w:tabs>
        <w:rPr>
          <w:noProof/>
        </w:rPr>
      </w:pPr>
      <w:r>
        <w:rPr>
          <w:noProof/>
        </w:rPr>
        <w:t>CAL Fonctionnelle Microsoft Dynamics AX, 67, 92</w:t>
      </w:r>
    </w:p>
    <w:p w:rsidR="00C130A2" w:rsidRDefault="00C130A2">
      <w:pPr>
        <w:pStyle w:val="Index1"/>
        <w:tabs>
          <w:tab w:val="right" w:pos="5030"/>
        </w:tabs>
        <w:rPr>
          <w:noProof/>
        </w:rPr>
      </w:pPr>
      <w:r>
        <w:rPr>
          <w:noProof/>
        </w:rPr>
        <w:t>CAL Libre-Service Microsoft Dynamics AX, 67</w:t>
      </w:r>
    </w:p>
    <w:p w:rsidR="00C130A2" w:rsidRDefault="00C130A2">
      <w:pPr>
        <w:pStyle w:val="Index1"/>
        <w:tabs>
          <w:tab w:val="right" w:pos="5030"/>
        </w:tabs>
        <w:rPr>
          <w:noProof/>
        </w:rPr>
      </w:pPr>
      <w:r>
        <w:rPr>
          <w:noProof/>
        </w:rPr>
        <w:t>CAL Microsoft Dynamics 365 for Customer Service, 92</w:t>
      </w:r>
    </w:p>
    <w:p w:rsidR="00C130A2" w:rsidRDefault="00C130A2">
      <w:pPr>
        <w:pStyle w:val="Index1"/>
        <w:tabs>
          <w:tab w:val="right" w:pos="5030"/>
        </w:tabs>
        <w:rPr>
          <w:noProof/>
        </w:rPr>
      </w:pPr>
      <w:r>
        <w:rPr>
          <w:noProof/>
        </w:rPr>
        <w:t>CAL Microsoft Dynamics 365 for Operations, 92</w:t>
      </w:r>
    </w:p>
    <w:p w:rsidR="00C130A2" w:rsidRDefault="00C130A2">
      <w:pPr>
        <w:pStyle w:val="Index1"/>
        <w:tabs>
          <w:tab w:val="right" w:pos="5030"/>
        </w:tabs>
        <w:rPr>
          <w:noProof/>
        </w:rPr>
      </w:pPr>
      <w:r>
        <w:rPr>
          <w:noProof/>
        </w:rPr>
        <w:t>CAL Microsoft Dynamics 365 for Sales, 92</w:t>
      </w:r>
    </w:p>
    <w:p w:rsidR="00C130A2" w:rsidRDefault="00C130A2">
      <w:pPr>
        <w:pStyle w:val="Index1"/>
        <w:tabs>
          <w:tab w:val="right" w:pos="5030"/>
        </w:tabs>
        <w:rPr>
          <w:noProof/>
        </w:rPr>
      </w:pPr>
      <w:r>
        <w:rPr>
          <w:noProof/>
        </w:rPr>
        <w:t>CAL Microsoft Dynamics AX Enterprise, 67, 92</w:t>
      </w:r>
    </w:p>
    <w:p w:rsidR="00C130A2" w:rsidRDefault="00C130A2">
      <w:pPr>
        <w:pStyle w:val="Index1"/>
        <w:tabs>
          <w:tab w:val="right" w:pos="5030"/>
        </w:tabs>
        <w:rPr>
          <w:noProof/>
        </w:rPr>
      </w:pPr>
      <w:r>
        <w:rPr>
          <w:noProof/>
        </w:rPr>
        <w:t>CAL Microsoft Identity Manager 2016, 23</w:t>
      </w:r>
    </w:p>
    <w:p w:rsidR="00C130A2" w:rsidRDefault="00C130A2">
      <w:pPr>
        <w:pStyle w:val="Index1"/>
        <w:tabs>
          <w:tab w:val="right" w:pos="5030"/>
        </w:tabs>
        <w:rPr>
          <w:noProof/>
        </w:rPr>
      </w:pPr>
      <w:r>
        <w:rPr>
          <w:noProof/>
        </w:rPr>
        <w:t>CAL Plus Skype Entreprise, 30</w:t>
      </w:r>
    </w:p>
    <w:p w:rsidR="00C130A2" w:rsidRDefault="00C130A2">
      <w:pPr>
        <w:pStyle w:val="Index1"/>
        <w:tabs>
          <w:tab w:val="right" w:pos="5030"/>
        </w:tabs>
        <w:rPr>
          <w:noProof/>
        </w:rPr>
      </w:pPr>
      <w:r>
        <w:rPr>
          <w:noProof/>
        </w:rPr>
        <w:t>CAL Plus Skype Entreprise Module Complémentaire pour Microsoft 365 E3, 62</w:t>
      </w:r>
    </w:p>
    <w:p w:rsidR="00C130A2" w:rsidRDefault="00C130A2">
      <w:pPr>
        <w:pStyle w:val="Index1"/>
        <w:tabs>
          <w:tab w:val="right" w:pos="5030"/>
        </w:tabs>
        <w:rPr>
          <w:noProof/>
        </w:rPr>
      </w:pPr>
      <w:r>
        <w:rPr>
          <w:noProof/>
        </w:rPr>
        <w:t>CAL Plus Skype Entreprise Server 2015, 29</w:t>
      </w:r>
    </w:p>
    <w:p w:rsidR="00C130A2" w:rsidRDefault="00C130A2">
      <w:pPr>
        <w:pStyle w:val="Index1"/>
        <w:tabs>
          <w:tab w:val="right" w:pos="5030"/>
        </w:tabs>
        <w:rPr>
          <w:noProof/>
        </w:rPr>
      </w:pPr>
      <w:r>
        <w:rPr>
          <w:noProof/>
        </w:rPr>
        <w:t>CAL Professionnelle Microsoft Dynamics CRM, 67</w:t>
      </w:r>
    </w:p>
    <w:p w:rsidR="00C130A2" w:rsidRDefault="00C130A2">
      <w:pPr>
        <w:pStyle w:val="Index1"/>
        <w:tabs>
          <w:tab w:val="right" w:pos="5030"/>
        </w:tabs>
        <w:rPr>
          <w:noProof/>
        </w:rPr>
      </w:pPr>
      <w:r>
        <w:rPr>
          <w:noProof/>
        </w:rPr>
        <w:t>CAL Project Server 2016, 28</w:t>
      </w:r>
    </w:p>
    <w:p w:rsidR="00C130A2" w:rsidRDefault="00C130A2">
      <w:pPr>
        <w:pStyle w:val="Index1"/>
        <w:tabs>
          <w:tab w:val="right" w:pos="5030"/>
        </w:tabs>
        <w:rPr>
          <w:noProof/>
        </w:rPr>
      </w:pPr>
      <w:r>
        <w:rPr>
          <w:noProof/>
        </w:rPr>
        <w:t>CAL Services AD RMS de Windows Server 2016, 52</w:t>
      </w:r>
    </w:p>
    <w:p w:rsidR="00C130A2" w:rsidRDefault="00C130A2">
      <w:pPr>
        <w:pStyle w:val="Index1"/>
        <w:tabs>
          <w:tab w:val="right" w:pos="5030"/>
        </w:tabs>
        <w:rPr>
          <w:noProof/>
        </w:rPr>
      </w:pPr>
      <w:r>
        <w:rPr>
          <w:noProof/>
        </w:rPr>
        <w:t>CAL Services Bureau à Distance pour Windows Server 2016, 52</w:t>
      </w:r>
    </w:p>
    <w:p w:rsidR="00C130A2" w:rsidRDefault="00C130A2">
      <w:pPr>
        <w:pStyle w:val="Index1"/>
        <w:tabs>
          <w:tab w:val="right" w:pos="5030"/>
        </w:tabs>
        <w:rPr>
          <w:noProof/>
        </w:rPr>
      </w:pPr>
      <w:r>
        <w:rPr>
          <w:noProof/>
        </w:rPr>
        <w:t>CAL SQL Server 2016, 31</w:t>
      </w:r>
    </w:p>
    <w:p w:rsidR="00C130A2" w:rsidRDefault="00C130A2">
      <w:pPr>
        <w:pStyle w:val="Index1"/>
        <w:tabs>
          <w:tab w:val="right" w:pos="5030"/>
        </w:tabs>
        <w:rPr>
          <w:noProof/>
        </w:rPr>
      </w:pPr>
      <w:r>
        <w:rPr>
          <w:noProof/>
        </w:rPr>
        <w:t>CAL Standard SharePoint Server 2016, 28</w:t>
      </w:r>
    </w:p>
    <w:p w:rsidR="00C130A2" w:rsidRDefault="00C130A2">
      <w:pPr>
        <w:pStyle w:val="Index1"/>
        <w:tabs>
          <w:tab w:val="right" w:pos="5030"/>
        </w:tabs>
        <w:rPr>
          <w:noProof/>
        </w:rPr>
      </w:pPr>
      <w:r>
        <w:rPr>
          <w:noProof/>
        </w:rPr>
        <w:t>CAL Standard Skype Entreprise Server 2015, 29</w:t>
      </w:r>
    </w:p>
    <w:p w:rsidR="00C130A2" w:rsidRDefault="00C130A2">
      <w:pPr>
        <w:pStyle w:val="Index1"/>
        <w:tabs>
          <w:tab w:val="right" w:pos="5030"/>
        </w:tabs>
        <w:rPr>
          <w:noProof/>
        </w:rPr>
      </w:pPr>
      <w:r>
        <w:rPr>
          <w:noProof/>
        </w:rPr>
        <w:lastRenderedPageBreak/>
        <w:t>CAL sur site Microsoft Dynamics 365 365 for Customer Service, 67, 99</w:t>
      </w:r>
    </w:p>
    <w:p w:rsidR="00C130A2" w:rsidRDefault="00C130A2">
      <w:pPr>
        <w:pStyle w:val="Index1"/>
        <w:tabs>
          <w:tab w:val="right" w:pos="5030"/>
        </w:tabs>
        <w:rPr>
          <w:noProof/>
        </w:rPr>
      </w:pPr>
      <w:r>
        <w:rPr>
          <w:noProof/>
        </w:rPr>
        <w:t>CAL sur site Microsoft Dynamics 365 for Customer Service, 21</w:t>
      </w:r>
    </w:p>
    <w:p w:rsidR="00C130A2" w:rsidRDefault="00C130A2">
      <w:pPr>
        <w:pStyle w:val="Index1"/>
        <w:tabs>
          <w:tab w:val="right" w:pos="5030"/>
        </w:tabs>
        <w:rPr>
          <w:noProof/>
        </w:rPr>
      </w:pPr>
      <w:r>
        <w:rPr>
          <w:noProof/>
        </w:rPr>
        <w:t>CAL sur site Microsoft Dynamics 365 for Operations, 21, 99</w:t>
      </w:r>
    </w:p>
    <w:p w:rsidR="00C130A2" w:rsidRDefault="00C130A2">
      <w:pPr>
        <w:pStyle w:val="Index1"/>
        <w:tabs>
          <w:tab w:val="right" w:pos="5030"/>
        </w:tabs>
        <w:rPr>
          <w:noProof/>
        </w:rPr>
      </w:pPr>
      <w:r>
        <w:rPr>
          <w:noProof/>
        </w:rPr>
        <w:t>CAL sur site Microsoft Dynamics 365 for Sales, 21, 67, 98</w:t>
      </w:r>
    </w:p>
    <w:p w:rsidR="00C130A2" w:rsidRDefault="00C130A2">
      <w:pPr>
        <w:pStyle w:val="Index1"/>
        <w:tabs>
          <w:tab w:val="right" w:pos="5030"/>
        </w:tabs>
        <w:rPr>
          <w:noProof/>
        </w:rPr>
      </w:pPr>
      <w:r>
        <w:rPr>
          <w:noProof/>
        </w:rPr>
        <w:t>CAL sur site Microsoft Dynamics 365 for Team Members, 21, 98</w:t>
      </w:r>
    </w:p>
    <w:p w:rsidR="00C130A2" w:rsidRDefault="00C130A2">
      <w:pPr>
        <w:pStyle w:val="Index1"/>
        <w:tabs>
          <w:tab w:val="right" w:pos="5030"/>
        </w:tabs>
        <w:rPr>
          <w:noProof/>
        </w:rPr>
      </w:pPr>
      <w:r>
        <w:rPr>
          <w:noProof/>
        </w:rPr>
        <w:t>CAL Tâche Microsoft Dynamics AX, 67, 92</w:t>
      </w:r>
    </w:p>
    <w:p w:rsidR="00C130A2" w:rsidRDefault="00C130A2">
      <w:pPr>
        <w:pStyle w:val="Index1"/>
        <w:tabs>
          <w:tab w:val="right" w:pos="5030"/>
        </w:tabs>
        <w:rPr>
          <w:noProof/>
        </w:rPr>
      </w:pPr>
      <w:r>
        <w:rPr>
          <w:noProof/>
        </w:rPr>
        <w:t>CAL Visual Studio Team Foundation Server 2017, 41</w:t>
      </w:r>
    </w:p>
    <w:p w:rsidR="00C130A2" w:rsidRDefault="00C130A2">
      <w:pPr>
        <w:pStyle w:val="Index1"/>
        <w:tabs>
          <w:tab w:val="right" w:pos="5030"/>
        </w:tabs>
        <w:rPr>
          <w:noProof/>
        </w:rPr>
      </w:pPr>
      <w:r>
        <w:rPr>
          <w:noProof/>
        </w:rPr>
        <w:t>CAL Windows Server 2016, 52</w:t>
      </w:r>
    </w:p>
    <w:p w:rsidR="00C130A2" w:rsidRDefault="00C130A2">
      <w:pPr>
        <w:pStyle w:val="Index1"/>
        <w:tabs>
          <w:tab w:val="right" w:pos="5030"/>
        </w:tabs>
        <w:rPr>
          <w:noProof/>
        </w:rPr>
      </w:pPr>
      <w:r>
        <w:rPr>
          <w:noProof/>
        </w:rPr>
        <w:t>Chargement de Version Test Windows 8.1 Entreprise, 43</w:t>
      </w:r>
    </w:p>
    <w:p w:rsidR="00C130A2" w:rsidRDefault="00C130A2">
      <w:pPr>
        <w:pStyle w:val="Index1"/>
        <w:tabs>
          <w:tab w:val="right" w:pos="5030"/>
        </w:tabs>
        <w:rPr>
          <w:noProof/>
        </w:rPr>
      </w:pPr>
      <w:r>
        <w:rPr>
          <w:noProof/>
        </w:rPr>
        <w:t>CIS Suite Datacenter, 97</w:t>
      </w:r>
    </w:p>
    <w:p w:rsidR="00C130A2" w:rsidRDefault="00C130A2">
      <w:pPr>
        <w:pStyle w:val="Index1"/>
        <w:tabs>
          <w:tab w:val="right" w:pos="5030"/>
        </w:tabs>
        <w:rPr>
          <w:noProof/>
        </w:rPr>
      </w:pPr>
      <w:r>
        <w:rPr>
          <w:noProof/>
        </w:rPr>
        <w:t>CIS Suite Standard, 97</w:t>
      </w:r>
    </w:p>
    <w:p w:rsidR="00C130A2" w:rsidRDefault="00C130A2">
      <w:pPr>
        <w:pStyle w:val="Index1"/>
        <w:tabs>
          <w:tab w:val="right" w:pos="5030"/>
        </w:tabs>
        <w:rPr>
          <w:noProof/>
        </w:rPr>
      </w:pPr>
      <w:r>
        <w:rPr>
          <w:noProof/>
        </w:rPr>
        <w:t>Communicator 2011 pour Mac, 26</w:t>
      </w:r>
    </w:p>
    <w:p w:rsidR="00C130A2" w:rsidRDefault="00C130A2">
      <w:pPr>
        <w:pStyle w:val="Index1"/>
        <w:tabs>
          <w:tab w:val="right" w:pos="5030"/>
        </w:tabs>
        <w:rPr>
          <w:noProof/>
        </w:rPr>
      </w:pPr>
      <w:r>
        <w:rPr>
          <w:noProof/>
        </w:rPr>
        <w:t>Connecteur Externe Services Active Directory RMS Windows Server 2016, 53</w:t>
      </w:r>
    </w:p>
    <w:p w:rsidR="00C130A2" w:rsidRDefault="00C130A2">
      <w:pPr>
        <w:pStyle w:val="Index1"/>
        <w:tabs>
          <w:tab w:val="right" w:pos="5030"/>
        </w:tabs>
        <w:rPr>
          <w:noProof/>
        </w:rPr>
      </w:pPr>
      <w:r>
        <w:rPr>
          <w:noProof/>
        </w:rPr>
        <w:t>Connecteur Externe Services Bureau à Distance pour Windows Server 2016, 52</w:t>
      </w:r>
    </w:p>
    <w:p w:rsidR="00C130A2" w:rsidRDefault="00C130A2">
      <w:pPr>
        <w:pStyle w:val="Index1"/>
        <w:tabs>
          <w:tab w:val="right" w:pos="5030"/>
        </w:tabs>
        <w:rPr>
          <w:noProof/>
        </w:rPr>
      </w:pPr>
      <w:r>
        <w:rPr>
          <w:noProof/>
        </w:rPr>
        <w:t>Connecteur Externe Windows Server 2016, 53</w:t>
      </w:r>
    </w:p>
    <w:p w:rsidR="00C130A2" w:rsidRDefault="00C130A2">
      <w:pPr>
        <w:pStyle w:val="Index1"/>
        <w:tabs>
          <w:tab w:val="right" w:pos="5030"/>
        </w:tabs>
        <w:rPr>
          <w:noProof/>
        </w:rPr>
      </w:pPr>
      <w:r>
        <w:rPr>
          <w:noProof/>
        </w:rPr>
        <w:t>Consommation RTC Skype Entreprise, 77</w:t>
      </w:r>
    </w:p>
    <w:p w:rsidR="00C130A2" w:rsidRDefault="00C130A2">
      <w:pPr>
        <w:pStyle w:val="Index1"/>
        <w:tabs>
          <w:tab w:val="right" w:pos="5030"/>
        </w:tabs>
        <w:rPr>
          <w:noProof/>
        </w:rPr>
      </w:pPr>
      <w:r>
        <w:rPr>
          <w:noProof/>
        </w:rPr>
        <w:t>Core Infrastructure Server Suite Datacenter, 98</w:t>
      </w:r>
    </w:p>
    <w:p w:rsidR="00C130A2" w:rsidRDefault="00C130A2">
      <w:pPr>
        <w:pStyle w:val="Index1"/>
        <w:tabs>
          <w:tab w:val="right" w:pos="5030"/>
        </w:tabs>
        <w:rPr>
          <w:noProof/>
        </w:rPr>
      </w:pPr>
      <w:r>
        <w:rPr>
          <w:noProof/>
        </w:rPr>
        <w:t>Core Infrastructure Server Suite Datacenter (packs de 16 Licences par Cœur), 17</w:t>
      </w:r>
    </w:p>
    <w:p w:rsidR="00C130A2" w:rsidRDefault="00C130A2">
      <w:pPr>
        <w:pStyle w:val="Index1"/>
        <w:tabs>
          <w:tab w:val="right" w:pos="5030"/>
        </w:tabs>
        <w:rPr>
          <w:noProof/>
        </w:rPr>
      </w:pPr>
      <w:r>
        <w:rPr>
          <w:noProof/>
        </w:rPr>
        <w:t>Core Infrastructure Server Suite Datacenter (packs de 2 Licences par Cœur), 17</w:t>
      </w:r>
    </w:p>
    <w:p w:rsidR="00C130A2" w:rsidRDefault="00C130A2">
      <w:pPr>
        <w:pStyle w:val="Index1"/>
        <w:tabs>
          <w:tab w:val="right" w:pos="5030"/>
        </w:tabs>
        <w:rPr>
          <w:noProof/>
        </w:rPr>
      </w:pPr>
      <w:r>
        <w:rPr>
          <w:noProof/>
        </w:rPr>
        <w:t>Core Infrastructure Server Suite Standard, 98</w:t>
      </w:r>
    </w:p>
    <w:p w:rsidR="00C130A2" w:rsidRDefault="00C130A2">
      <w:pPr>
        <w:pStyle w:val="Index1"/>
        <w:tabs>
          <w:tab w:val="right" w:pos="5030"/>
        </w:tabs>
        <w:rPr>
          <w:noProof/>
        </w:rPr>
      </w:pPr>
      <w:r>
        <w:rPr>
          <w:noProof/>
        </w:rPr>
        <w:t>Core Infrastructure Server Suite Standard (packs de 16 Licences par Cœur), 17</w:t>
      </w:r>
    </w:p>
    <w:p w:rsidR="00C130A2" w:rsidRDefault="00C130A2">
      <w:pPr>
        <w:pStyle w:val="Index1"/>
        <w:tabs>
          <w:tab w:val="right" w:pos="5030"/>
        </w:tabs>
        <w:rPr>
          <w:noProof/>
        </w:rPr>
      </w:pPr>
      <w:r>
        <w:rPr>
          <w:noProof/>
        </w:rPr>
        <w:t>Core Infrastructure Server Suite Standard (packs de 2 Licences par Cœur), 17</w:t>
      </w:r>
    </w:p>
    <w:p w:rsidR="00C130A2" w:rsidRDefault="00C130A2">
      <w:pPr>
        <w:pStyle w:val="Index1"/>
        <w:tabs>
          <w:tab w:val="right" w:pos="5030"/>
        </w:tabs>
        <w:rPr>
          <w:noProof/>
        </w:rPr>
      </w:pPr>
      <w:r>
        <w:rPr>
          <w:noProof/>
        </w:rPr>
        <w:t>Droits d’utilisation commerciale d’Office Home &amp; Student 2013 RT, 24</w:t>
      </w:r>
    </w:p>
    <w:p w:rsidR="00C130A2" w:rsidRDefault="00C130A2">
      <w:pPr>
        <w:pStyle w:val="Index1"/>
        <w:tabs>
          <w:tab w:val="right" w:pos="5030"/>
        </w:tabs>
        <w:rPr>
          <w:noProof/>
        </w:rPr>
      </w:pPr>
      <w:r>
        <w:rPr>
          <w:noProof/>
        </w:rPr>
        <w:t>Dynamics 365 for Operations Server, 92</w:t>
      </w:r>
    </w:p>
    <w:p w:rsidR="00C130A2" w:rsidRDefault="00C130A2">
      <w:pPr>
        <w:pStyle w:val="Index1"/>
        <w:tabs>
          <w:tab w:val="right" w:pos="5030"/>
        </w:tabs>
        <w:rPr>
          <w:noProof/>
        </w:rPr>
      </w:pPr>
      <w:r>
        <w:rPr>
          <w:noProof/>
        </w:rPr>
        <w:t>Enterprise Mobility + Security, 62, 72</w:t>
      </w:r>
    </w:p>
    <w:p w:rsidR="00C130A2" w:rsidRDefault="00C130A2">
      <w:pPr>
        <w:pStyle w:val="Index1"/>
        <w:tabs>
          <w:tab w:val="right" w:pos="5030"/>
        </w:tabs>
        <w:rPr>
          <w:noProof/>
        </w:rPr>
      </w:pPr>
      <w:r>
        <w:rPr>
          <w:noProof/>
        </w:rPr>
        <w:t>Enterprise Mobility + Security au titre de la SA, 63</w:t>
      </w:r>
    </w:p>
    <w:p w:rsidR="00C130A2" w:rsidRDefault="00C130A2">
      <w:pPr>
        <w:pStyle w:val="Index1"/>
        <w:tabs>
          <w:tab w:val="right" w:pos="5030"/>
        </w:tabs>
        <w:rPr>
          <w:noProof/>
        </w:rPr>
      </w:pPr>
      <w:r>
        <w:rPr>
          <w:noProof/>
        </w:rPr>
        <w:t>Enterprise Mobility + Security E3, 16, 63</w:t>
      </w:r>
    </w:p>
    <w:p w:rsidR="00C130A2" w:rsidRDefault="00C130A2">
      <w:pPr>
        <w:pStyle w:val="Index1"/>
        <w:tabs>
          <w:tab w:val="right" w:pos="5030"/>
        </w:tabs>
        <w:rPr>
          <w:noProof/>
        </w:rPr>
      </w:pPr>
      <w:r>
        <w:rPr>
          <w:noProof/>
        </w:rPr>
        <w:t>Enterprise Mobility + Security E3 au titre de la SA, 63</w:t>
      </w:r>
    </w:p>
    <w:p w:rsidR="00C130A2" w:rsidRDefault="00C130A2">
      <w:pPr>
        <w:pStyle w:val="Index1"/>
        <w:tabs>
          <w:tab w:val="right" w:pos="5030"/>
        </w:tabs>
        <w:rPr>
          <w:noProof/>
        </w:rPr>
      </w:pPr>
      <w:r>
        <w:rPr>
          <w:noProof/>
        </w:rPr>
        <w:t>Enterprise Mobility + Security E5, 16</w:t>
      </w:r>
    </w:p>
    <w:p w:rsidR="00C130A2" w:rsidRDefault="00C130A2">
      <w:pPr>
        <w:pStyle w:val="Index1"/>
        <w:tabs>
          <w:tab w:val="right" w:pos="5030"/>
        </w:tabs>
        <w:rPr>
          <w:noProof/>
        </w:rPr>
      </w:pPr>
      <w:r>
        <w:rPr>
          <w:noProof/>
        </w:rPr>
        <w:t>Enterprise Mobility + Security E5, 63</w:t>
      </w:r>
    </w:p>
    <w:p w:rsidR="00C130A2" w:rsidRDefault="00C130A2">
      <w:pPr>
        <w:pStyle w:val="Index1"/>
        <w:tabs>
          <w:tab w:val="right" w:pos="5030"/>
        </w:tabs>
        <w:rPr>
          <w:noProof/>
        </w:rPr>
      </w:pPr>
      <w:r>
        <w:rPr>
          <w:noProof/>
        </w:rPr>
        <w:t>Enterprise Mobility + Security E5 au titre de la SA, 63</w:t>
      </w:r>
    </w:p>
    <w:p w:rsidR="00C130A2" w:rsidRDefault="00C130A2">
      <w:pPr>
        <w:pStyle w:val="Index1"/>
        <w:tabs>
          <w:tab w:val="right" w:pos="5030"/>
        </w:tabs>
        <w:rPr>
          <w:noProof/>
        </w:rPr>
      </w:pPr>
      <w:r>
        <w:rPr>
          <w:noProof/>
        </w:rPr>
        <w:t>Excel 2016, 24</w:t>
      </w:r>
    </w:p>
    <w:p w:rsidR="00C130A2" w:rsidRDefault="00C130A2">
      <w:pPr>
        <w:pStyle w:val="Index1"/>
        <w:tabs>
          <w:tab w:val="right" w:pos="5030"/>
        </w:tabs>
        <w:rPr>
          <w:noProof/>
        </w:rPr>
      </w:pPr>
      <w:r>
        <w:rPr>
          <w:noProof/>
        </w:rPr>
        <w:t>Excel 2016 pour Mac, 25</w:t>
      </w:r>
    </w:p>
    <w:p w:rsidR="00C130A2" w:rsidRDefault="00C130A2">
      <w:pPr>
        <w:pStyle w:val="Index1"/>
        <w:tabs>
          <w:tab w:val="right" w:pos="5030"/>
        </w:tabs>
        <w:rPr>
          <w:noProof/>
        </w:rPr>
      </w:pPr>
      <w:r>
        <w:rPr>
          <w:noProof/>
        </w:rPr>
        <w:t>Exchange Hosted Archive, 74</w:t>
      </w:r>
    </w:p>
    <w:p w:rsidR="00C130A2" w:rsidRDefault="00C130A2">
      <w:pPr>
        <w:pStyle w:val="Index1"/>
        <w:tabs>
          <w:tab w:val="right" w:pos="5030"/>
        </w:tabs>
        <w:rPr>
          <w:noProof/>
        </w:rPr>
      </w:pPr>
      <w:r>
        <w:rPr>
          <w:noProof/>
        </w:rPr>
        <w:t>Exchange Online Archiving pour Exchange Online, 74</w:t>
      </w:r>
    </w:p>
    <w:p w:rsidR="00C130A2" w:rsidRDefault="00C130A2">
      <w:pPr>
        <w:pStyle w:val="Index1"/>
        <w:tabs>
          <w:tab w:val="right" w:pos="5030"/>
        </w:tabs>
        <w:rPr>
          <w:noProof/>
        </w:rPr>
      </w:pPr>
      <w:r>
        <w:rPr>
          <w:noProof/>
        </w:rPr>
        <w:t>Exchange Online Archiving pour Exchange Server, 16, 74</w:t>
      </w:r>
    </w:p>
    <w:p w:rsidR="00C130A2" w:rsidRDefault="00C130A2">
      <w:pPr>
        <w:pStyle w:val="Index1"/>
        <w:tabs>
          <w:tab w:val="right" w:pos="5030"/>
        </w:tabs>
        <w:rPr>
          <w:noProof/>
        </w:rPr>
      </w:pPr>
      <w:r>
        <w:rPr>
          <w:noProof/>
        </w:rPr>
        <w:t>Exchange Online Kiosk, 74</w:t>
      </w:r>
    </w:p>
    <w:p w:rsidR="00C130A2" w:rsidRDefault="00C130A2">
      <w:pPr>
        <w:pStyle w:val="Index1"/>
        <w:tabs>
          <w:tab w:val="right" w:pos="5030"/>
        </w:tabs>
        <w:rPr>
          <w:noProof/>
        </w:rPr>
      </w:pPr>
      <w:r>
        <w:rPr>
          <w:noProof/>
        </w:rPr>
        <w:t>Exchange Online Plan 1, 27, 74</w:t>
      </w:r>
    </w:p>
    <w:p w:rsidR="00C130A2" w:rsidRDefault="00C130A2">
      <w:pPr>
        <w:pStyle w:val="Index1"/>
        <w:tabs>
          <w:tab w:val="right" w:pos="5030"/>
        </w:tabs>
        <w:rPr>
          <w:noProof/>
        </w:rPr>
      </w:pPr>
      <w:r>
        <w:rPr>
          <w:noProof/>
        </w:rPr>
        <w:t>Exchange Online Plan 1A pour Anciens Étudiants, 74</w:t>
      </w:r>
    </w:p>
    <w:p w:rsidR="00C130A2" w:rsidRDefault="00C130A2">
      <w:pPr>
        <w:pStyle w:val="Index1"/>
        <w:tabs>
          <w:tab w:val="right" w:pos="5030"/>
        </w:tabs>
        <w:rPr>
          <w:noProof/>
        </w:rPr>
      </w:pPr>
      <w:r>
        <w:rPr>
          <w:noProof/>
        </w:rPr>
        <w:t>Exchange Online Plan 2, 27, 74</w:t>
      </w:r>
    </w:p>
    <w:p w:rsidR="00C130A2" w:rsidRDefault="00C130A2">
      <w:pPr>
        <w:pStyle w:val="Index1"/>
        <w:tabs>
          <w:tab w:val="right" w:pos="5030"/>
        </w:tabs>
        <w:rPr>
          <w:noProof/>
        </w:rPr>
      </w:pPr>
      <w:r>
        <w:rPr>
          <w:noProof/>
        </w:rPr>
        <w:t>Exchange Online Protection, 16, 74</w:t>
      </w:r>
    </w:p>
    <w:p w:rsidR="00C130A2" w:rsidRDefault="00C130A2">
      <w:pPr>
        <w:pStyle w:val="Index1"/>
        <w:tabs>
          <w:tab w:val="right" w:pos="5030"/>
        </w:tabs>
        <w:rPr>
          <w:noProof/>
        </w:rPr>
      </w:pPr>
      <w:r>
        <w:rPr>
          <w:noProof/>
        </w:rPr>
        <w:t>Exchange Server, 62</w:t>
      </w:r>
    </w:p>
    <w:p w:rsidR="00C130A2" w:rsidRDefault="00C130A2">
      <w:pPr>
        <w:pStyle w:val="Index1"/>
        <w:tabs>
          <w:tab w:val="right" w:pos="5030"/>
        </w:tabs>
        <w:rPr>
          <w:noProof/>
        </w:rPr>
      </w:pPr>
      <w:r>
        <w:rPr>
          <w:noProof/>
        </w:rPr>
        <w:t>Exchange Server 2013, 27</w:t>
      </w:r>
    </w:p>
    <w:p w:rsidR="00C130A2" w:rsidRDefault="00C130A2">
      <w:pPr>
        <w:pStyle w:val="Index1"/>
        <w:tabs>
          <w:tab w:val="right" w:pos="5030"/>
        </w:tabs>
        <w:rPr>
          <w:noProof/>
        </w:rPr>
      </w:pPr>
      <w:r>
        <w:rPr>
          <w:noProof/>
        </w:rPr>
        <w:t>Exchange Server Entreprise, 98</w:t>
      </w:r>
    </w:p>
    <w:p w:rsidR="00C130A2" w:rsidRDefault="00C130A2">
      <w:pPr>
        <w:pStyle w:val="Index1"/>
        <w:tabs>
          <w:tab w:val="right" w:pos="5030"/>
        </w:tabs>
        <w:rPr>
          <w:noProof/>
        </w:rPr>
      </w:pPr>
      <w:r>
        <w:rPr>
          <w:noProof/>
        </w:rPr>
        <w:t>Exchange Server Entreprise 2016, 26</w:t>
      </w:r>
    </w:p>
    <w:p w:rsidR="00C130A2" w:rsidRDefault="00C130A2">
      <w:pPr>
        <w:pStyle w:val="Index1"/>
        <w:tabs>
          <w:tab w:val="right" w:pos="5030"/>
        </w:tabs>
        <w:rPr>
          <w:noProof/>
        </w:rPr>
      </w:pPr>
      <w:r>
        <w:rPr>
          <w:noProof/>
        </w:rPr>
        <w:t>Exchange Server Standard, 98</w:t>
      </w:r>
    </w:p>
    <w:p w:rsidR="00C130A2" w:rsidRDefault="00C130A2">
      <w:pPr>
        <w:pStyle w:val="Index1"/>
        <w:tabs>
          <w:tab w:val="right" w:pos="5030"/>
        </w:tabs>
        <w:rPr>
          <w:noProof/>
        </w:rPr>
      </w:pPr>
      <w:r>
        <w:rPr>
          <w:noProof/>
        </w:rPr>
        <w:t>Exchange Server Standard 2016, 26</w:t>
      </w:r>
    </w:p>
    <w:p w:rsidR="00C130A2" w:rsidRDefault="00C130A2">
      <w:pPr>
        <w:pStyle w:val="Index1"/>
        <w:tabs>
          <w:tab w:val="right" w:pos="5030"/>
        </w:tabs>
        <w:rPr>
          <w:noProof/>
        </w:rPr>
      </w:pPr>
      <w:r>
        <w:rPr>
          <w:noProof/>
        </w:rPr>
        <w:t>Forefront Identity Manager 2010 - Édition Windows Live, 19</w:t>
      </w:r>
    </w:p>
    <w:p w:rsidR="00C130A2" w:rsidRDefault="00C130A2">
      <w:pPr>
        <w:pStyle w:val="Index1"/>
        <w:tabs>
          <w:tab w:val="right" w:pos="5030"/>
        </w:tabs>
        <w:rPr>
          <w:noProof/>
        </w:rPr>
      </w:pPr>
      <w:r>
        <w:rPr>
          <w:noProof/>
        </w:rPr>
        <w:t>Forefront Identity Manager 2010 R2, 23</w:t>
      </w:r>
    </w:p>
    <w:p w:rsidR="00C130A2" w:rsidRDefault="00C130A2">
      <w:pPr>
        <w:pStyle w:val="Index1"/>
        <w:tabs>
          <w:tab w:val="right" w:pos="5030"/>
        </w:tabs>
        <w:rPr>
          <w:noProof/>
        </w:rPr>
      </w:pPr>
      <w:r>
        <w:rPr>
          <w:noProof/>
        </w:rPr>
        <w:t>Forefront Identity Manager 2010 R2 - Édition Windows Live, 19</w:t>
      </w:r>
    </w:p>
    <w:p w:rsidR="00C130A2" w:rsidRDefault="00C130A2">
      <w:pPr>
        <w:pStyle w:val="Index1"/>
        <w:tabs>
          <w:tab w:val="right" w:pos="5030"/>
        </w:tabs>
        <w:rPr>
          <w:noProof/>
        </w:rPr>
      </w:pPr>
      <w:r>
        <w:rPr>
          <w:noProof/>
        </w:rPr>
        <w:t>Forefront TMG Enterprise, 98</w:t>
      </w:r>
    </w:p>
    <w:p w:rsidR="00C130A2" w:rsidRDefault="00C130A2">
      <w:pPr>
        <w:pStyle w:val="Index1"/>
        <w:tabs>
          <w:tab w:val="right" w:pos="5030"/>
        </w:tabs>
        <w:rPr>
          <w:noProof/>
        </w:rPr>
      </w:pPr>
      <w:r>
        <w:rPr>
          <w:noProof/>
        </w:rPr>
        <w:t>Forefront TMG Standard, 98</w:t>
      </w:r>
    </w:p>
    <w:p w:rsidR="00C130A2" w:rsidRDefault="00C130A2">
      <w:pPr>
        <w:pStyle w:val="Index1"/>
        <w:tabs>
          <w:tab w:val="right" w:pos="5030"/>
        </w:tabs>
        <w:rPr>
          <w:noProof/>
        </w:rPr>
      </w:pPr>
      <w:r>
        <w:rPr>
          <w:noProof/>
        </w:rPr>
        <w:t>Forefront United Access Gateway 2010, 17</w:t>
      </w:r>
    </w:p>
    <w:p w:rsidR="00C130A2" w:rsidRDefault="00C130A2">
      <w:pPr>
        <w:pStyle w:val="Index1"/>
        <w:tabs>
          <w:tab w:val="right" w:pos="5030"/>
        </w:tabs>
        <w:rPr>
          <w:noProof/>
        </w:rPr>
      </w:pPr>
      <w:r>
        <w:rPr>
          <w:noProof/>
        </w:rPr>
        <w:t>HPC Pack, 55</w:t>
      </w:r>
    </w:p>
    <w:p w:rsidR="00C130A2" w:rsidRDefault="00C130A2">
      <w:pPr>
        <w:pStyle w:val="Index1"/>
        <w:tabs>
          <w:tab w:val="right" w:pos="5030"/>
        </w:tabs>
        <w:rPr>
          <w:noProof/>
        </w:rPr>
      </w:pPr>
      <w:r>
        <w:rPr>
          <w:noProof/>
        </w:rPr>
        <w:t>Kaizala, 79</w:t>
      </w:r>
    </w:p>
    <w:p w:rsidR="00C130A2" w:rsidRDefault="00C130A2">
      <w:pPr>
        <w:pStyle w:val="Index1"/>
        <w:tabs>
          <w:tab w:val="right" w:pos="5030"/>
        </w:tabs>
        <w:rPr>
          <w:noProof/>
        </w:rPr>
      </w:pPr>
      <w:r>
        <w:rPr>
          <w:noProof/>
        </w:rPr>
        <w:t>Kit Entreprise Windows Embedded 8 Standard (pack de 100), 43</w:t>
      </w:r>
    </w:p>
    <w:p w:rsidR="00C130A2" w:rsidRDefault="00C130A2">
      <w:pPr>
        <w:pStyle w:val="Index1"/>
        <w:tabs>
          <w:tab w:val="right" w:pos="5030"/>
        </w:tabs>
        <w:rPr>
          <w:noProof/>
        </w:rPr>
      </w:pPr>
      <w:r>
        <w:rPr>
          <w:noProof/>
        </w:rPr>
        <w:t>les clients SQL Server 2016 Enterprise, 31</w:t>
      </w:r>
    </w:p>
    <w:p w:rsidR="00C130A2" w:rsidRDefault="00C130A2">
      <w:pPr>
        <w:pStyle w:val="Index1"/>
        <w:tabs>
          <w:tab w:val="right" w:pos="5030"/>
        </w:tabs>
        <w:rPr>
          <w:noProof/>
        </w:rPr>
      </w:pPr>
      <w:r>
        <w:rPr>
          <w:noProof/>
        </w:rPr>
        <w:t>Licence Connecteur Externe (External Connector) Microsoft Identity Manager 2016, 23</w:t>
      </w:r>
    </w:p>
    <w:p w:rsidR="00C130A2" w:rsidRDefault="00C130A2">
      <w:pPr>
        <w:pStyle w:val="Index1"/>
        <w:tabs>
          <w:tab w:val="right" w:pos="5030"/>
        </w:tabs>
        <w:rPr>
          <w:noProof/>
        </w:rPr>
      </w:pPr>
      <w:r>
        <w:rPr>
          <w:noProof/>
        </w:rPr>
        <w:t>Licence de Gestion Client Advanced Threat Analytics 2016 par OSE, 13</w:t>
      </w:r>
    </w:p>
    <w:p w:rsidR="00C130A2" w:rsidRDefault="00C130A2">
      <w:pPr>
        <w:pStyle w:val="Index1"/>
        <w:tabs>
          <w:tab w:val="right" w:pos="5030"/>
        </w:tabs>
        <w:rPr>
          <w:noProof/>
        </w:rPr>
      </w:pPr>
      <w:r>
        <w:rPr>
          <w:noProof/>
        </w:rPr>
        <w:t>Licence de Gestion Client Advanced Threat Analytics 2016 par Utilisateur, 13</w:t>
      </w:r>
    </w:p>
    <w:p w:rsidR="00C130A2" w:rsidRDefault="00C130A2">
      <w:pPr>
        <w:pStyle w:val="Index1"/>
        <w:tabs>
          <w:tab w:val="right" w:pos="5030"/>
        </w:tabs>
        <w:rPr>
          <w:noProof/>
        </w:rPr>
      </w:pPr>
      <w:r>
        <w:rPr>
          <w:noProof/>
        </w:rPr>
        <w:t>Licence Work at Home pour Office Professionnel Plus 2016, 24</w:t>
      </w:r>
    </w:p>
    <w:p w:rsidR="00C130A2" w:rsidRDefault="00C130A2">
      <w:pPr>
        <w:pStyle w:val="Index1"/>
        <w:tabs>
          <w:tab w:val="right" w:pos="5030"/>
        </w:tabs>
        <w:rPr>
          <w:noProof/>
        </w:rPr>
      </w:pPr>
      <w:r>
        <w:rPr>
          <w:noProof/>
        </w:rPr>
        <w:t>Licence Work at Home pour Office Standard 2016, 24</w:t>
      </w:r>
    </w:p>
    <w:p w:rsidR="00C130A2" w:rsidRDefault="00C130A2">
      <w:pPr>
        <w:pStyle w:val="Index1"/>
        <w:tabs>
          <w:tab w:val="right" w:pos="5030"/>
        </w:tabs>
        <w:rPr>
          <w:noProof/>
        </w:rPr>
      </w:pPr>
      <w:r>
        <w:rPr>
          <w:noProof/>
        </w:rPr>
        <w:t>Licences de Droits Windows 10 Famille à Professionnel, 43</w:t>
      </w:r>
    </w:p>
    <w:p w:rsidR="00C130A2" w:rsidRDefault="00C130A2">
      <w:pPr>
        <w:pStyle w:val="Index1"/>
        <w:tabs>
          <w:tab w:val="right" w:pos="5030"/>
        </w:tabs>
        <w:rPr>
          <w:noProof/>
        </w:rPr>
      </w:pPr>
      <w:r>
        <w:rPr>
          <w:noProof/>
        </w:rPr>
        <w:t>Licences Work-at-Home pour Mac 2016, 25</w:t>
      </w:r>
    </w:p>
    <w:p w:rsidR="00C130A2" w:rsidRDefault="00C130A2">
      <w:pPr>
        <w:pStyle w:val="Index1"/>
        <w:tabs>
          <w:tab w:val="right" w:pos="5030"/>
        </w:tabs>
        <w:rPr>
          <w:noProof/>
        </w:rPr>
      </w:pPr>
      <w:r>
        <w:rPr>
          <w:noProof/>
        </w:rPr>
        <w:t>License de Gestion Serveur System Center 2012 Standard, 92</w:t>
      </w:r>
    </w:p>
    <w:p w:rsidR="00C130A2" w:rsidRDefault="00C130A2">
      <w:pPr>
        <w:pStyle w:val="Index1"/>
        <w:tabs>
          <w:tab w:val="right" w:pos="5030"/>
        </w:tabs>
        <w:rPr>
          <w:noProof/>
        </w:rPr>
      </w:pPr>
      <w:r>
        <w:rPr>
          <w:noProof/>
        </w:rPr>
        <w:t>Live Meeting Professional, 30</w:t>
      </w:r>
    </w:p>
    <w:p w:rsidR="00C130A2" w:rsidRDefault="00C130A2">
      <w:pPr>
        <w:pStyle w:val="Index1"/>
        <w:tabs>
          <w:tab w:val="right" w:pos="5030"/>
        </w:tabs>
        <w:rPr>
          <w:noProof/>
        </w:rPr>
      </w:pPr>
      <w:r>
        <w:rPr>
          <w:noProof/>
        </w:rPr>
        <w:t>Live Meeting Standard, 30</w:t>
      </w:r>
    </w:p>
    <w:p w:rsidR="00C130A2" w:rsidRDefault="00C130A2">
      <w:pPr>
        <w:pStyle w:val="Index1"/>
        <w:tabs>
          <w:tab w:val="right" w:pos="5030"/>
        </w:tabs>
        <w:rPr>
          <w:noProof/>
        </w:rPr>
      </w:pPr>
      <w:r>
        <w:rPr>
          <w:noProof/>
        </w:rPr>
        <w:t>Lync 2011 pour Mac, 25, 77</w:t>
      </w:r>
    </w:p>
    <w:p w:rsidR="00C130A2" w:rsidRDefault="00C130A2">
      <w:pPr>
        <w:pStyle w:val="Index1"/>
        <w:tabs>
          <w:tab w:val="right" w:pos="5030"/>
        </w:tabs>
        <w:rPr>
          <w:noProof/>
        </w:rPr>
      </w:pPr>
      <w:r>
        <w:rPr>
          <w:noProof/>
        </w:rPr>
        <w:t>Lync 2013, 24</w:t>
      </w:r>
    </w:p>
    <w:p w:rsidR="00C130A2" w:rsidRDefault="00C130A2">
      <w:pPr>
        <w:pStyle w:val="Index1"/>
        <w:tabs>
          <w:tab w:val="right" w:pos="5030"/>
        </w:tabs>
        <w:rPr>
          <w:noProof/>
        </w:rPr>
      </w:pPr>
      <w:r>
        <w:rPr>
          <w:noProof/>
        </w:rPr>
        <w:t>Lync Server 2010, 30</w:t>
      </w:r>
    </w:p>
    <w:p w:rsidR="00C130A2" w:rsidRDefault="00C130A2">
      <w:pPr>
        <w:pStyle w:val="Index1"/>
        <w:tabs>
          <w:tab w:val="right" w:pos="5030"/>
        </w:tabs>
        <w:rPr>
          <w:noProof/>
        </w:rPr>
      </w:pPr>
      <w:r>
        <w:rPr>
          <w:noProof/>
        </w:rPr>
        <w:t>Lync Server 2013, 30</w:t>
      </w:r>
    </w:p>
    <w:p w:rsidR="00C130A2" w:rsidRDefault="00C130A2">
      <w:pPr>
        <w:pStyle w:val="Index1"/>
        <w:tabs>
          <w:tab w:val="right" w:pos="5030"/>
        </w:tabs>
        <w:rPr>
          <w:noProof/>
        </w:rPr>
      </w:pPr>
      <w:r>
        <w:rPr>
          <w:noProof/>
        </w:rPr>
        <w:t>Microsoft 365 E3, 61</w:t>
      </w:r>
    </w:p>
    <w:p w:rsidR="00C130A2" w:rsidRDefault="00C130A2">
      <w:pPr>
        <w:pStyle w:val="Index1"/>
        <w:tabs>
          <w:tab w:val="right" w:pos="5030"/>
        </w:tabs>
        <w:rPr>
          <w:noProof/>
        </w:rPr>
      </w:pPr>
      <w:r>
        <w:rPr>
          <w:noProof/>
        </w:rPr>
        <w:t>Microsoft 365 E3 au titre de la SA, 62</w:t>
      </w:r>
    </w:p>
    <w:p w:rsidR="00C130A2" w:rsidRDefault="00C130A2">
      <w:pPr>
        <w:pStyle w:val="Index1"/>
        <w:tabs>
          <w:tab w:val="right" w:pos="5030"/>
        </w:tabs>
        <w:rPr>
          <w:noProof/>
        </w:rPr>
      </w:pPr>
      <w:r>
        <w:rPr>
          <w:noProof/>
        </w:rPr>
        <w:t>Microsoft 365 E5, 62</w:t>
      </w:r>
    </w:p>
    <w:p w:rsidR="00C130A2" w:rsidRDefault="00C130A2">
      <w:pPr>
        <w:pStyle w:val="Index1"/>
        <w:tabs>
          <w:tab w:val="right" w:pos="5030"/>
        </w:tabs>
        <w:rPr>
          <w:noProof/>
        </w:rPr>
      </w:pPr>
      <w:r>
        <w:rPr>
          <w:noProof/>
        </w:rPr>
        <w:t>Microsoft 365 E5 au titre de la SA, 62</w:t>
      </w:r>
    </w:p>
    <w:p w:rsidR="00C130A2" w:rsidRDefault="00C130A2">
      <w:pPr>
        <w:pStyle w:val="Index1"/>
        <w:tabs>
          <w:tab w:val="right" w:pos="5030"/>
        </w:tabs>
        <w:rPr>
          <w:noProof/>
        </w:rPr>
      </w:pPr>
      <w:r>
        <w:rPr>
          <w:noProof/>
        </w:rPr>
        <w:t>Microsoft Azure Stack Plan, 59</w:t>
      </w:r>
    </w:p>
    <w:p w:rsidR="00C130A2" w:rsidRDefault="00C130A2">
      <w:pPr>
        <w:pStyle w:val="Index1"/>
        <w:tabs>
          <w:tab w:val="right" w:pos="5030"/>
        </w:tabs>
        <w:rPr>
          <w:noProof/>
        </w:rPr>
      </w:pPr>
      <w:r>
        <w:rPr>
          <w:noProof/>
        </w:rPr>
        <w:t>Microsoft Cloud App Security, 80</w:t>
      </w:r>
    </w:p>
    <w:p w:rsidR="00C130A2" w:rsidRDefault="00C130A2">
      <w:pPr>
        <w:pStyle w:val="Index1"/>
        <w:tabs>
          <w:tab w:val="right" w:pos="5030"/>
        </w:tabs>
        <w:rPr>
          <w:noProof/>
        </w:rPr>
      </w:pPr>
      <w:r>
        <w:rPr>
          <w:noProof/>
        </w:rPr>
        <w:t>Microsoft Cloud App Security K, 80</w:t>
      </w:r>
    </w:p>
    <w:p w:rsidR="00C130A2" w:rsidRDefault="00C130A2">
      <w:pPr>
        <w:pStyle w:val="Index1"/>
        <w:tabs>
          <w:tab w:val="right" w:pos="5030"/>
        </w:tabs>
        <w:rPr>
          <w:noProof/>
        </w:rPr>
      </w:pPr>
      <w:r>
        <w:rPr>
          <w:noProof/>
        </w:rPr>
        <w:t>Microsoft Dynamics 365 Customer Engagement Plan, édition Entreprise (SL Utilisateur), 64</w:t>
      </w:r>
    </w:p>
    <w:p w:rsidR="00C130A2" w:rsidRDefault="00C130A2">
      <w:pPr>
        <w:pStyle w:val="Index1"/>
        <w:tabs>
          <w:tab w:val="right" w:pos="5030"/>
        </w:tabs>
        <w:rPr>
          <w:noProof/>
        </w:rPr>
      </w:pPr>
      <w:r>
        <w:rPr>
          <w:noProof/>
        </w:rPr>
        <w:t>Microsoft Dynamics 365 Customer Engagement Plan, édition Entreprise au titre de la SA, 64</w:t>
      </w:r>
    </w:p>
    <w:p w:rsidR="00C130A2" w:rsidRDefault="00C130A2">
      <w:pPr>
        <w:pStyle w:val="Index1"/>
        <w:tabs>
          <w:tab w:val="right" w:pos="5030"/>
        </w:tabs>
        <w:rPr>
          <w:noProof/>
        </w:rPr>
      </w:pPr>
      <w:r>
        <w:rPr>
          <w:noProof/>
        </w:rPr>
        <w:t>Microsoft Dynamics 365 édition Entreprise - Instance de production supplémentaire d’engagement client, 66</w:t>
      </w:r>
    </w:p>
    <w:p w:rsidR="00C130A2" w:rsidRDefault="00C130A2">
      <w:pPr>
        <w:pStyle w:val="Index1"/>
        <w:tabs>
          <w:tab w:val="right" w:pos="5030"/>
        </w:tabs>
        <w:rPr>
          <w:noProof/>
        </w:rPr>
      </w:pPr>
      <w:r>
        <w:rPr>
          <w:noProof/>
        </w:rPr>
        <w:t>Microsoft Dynamics 365 édition Entreprise - Instance hors production supplémentaire d’engagement client, 66</w:t>
      </w:r>
    </w:p>
    <w:p w:rsidR="00C130A2" w:rsidRDefault="00C130A2">
      <w:pPr>
        <w:pStyle w:val="Index1"/>
        <w:tabs>
          <w:tab w:val="right" w:pos="5030"/>
        </w:tabs>
        <w:rPr>
          <w:noProof/>
        </w:rPr>
      </w:pPr>
      <w:r>
        <w:rPr>
          <w:noProof/>
        </w:rPr>
        <w:t>Microsoft Dynamics 365 édition Entreprise - Portail d’engagement client supplémentaire, 65</w:t>
      </w:r>
    </w:p>
    <w:p w:rsidR="00C130A2" w:rsidRDefault="00C130A2">
      <w:pPr>
        <w:pStyle w:val="Index1"/>
        <w:tabs>
          <w:tab w:val="right" w:pos="5030"/>
        </w:tabs>
        <w:rPr>
          <w:noProof/>
        </w:rPr>
      </w:pPr>
      <w:r>
        <w:rPr>
          <w:noProof/>
        </w:rPr>
        <w:t>Microsoft Dynamics 365 édition Entreprise - Postes des réseaux sociaux du portail d’engagement client supplémentaires, 66</w:t>
      </w:r>
    </w:p>
    <w:p w:rsidR="00C130A2" w:rsidRDefault="00C130A2">
      <w:pPr>
        <w:pStyle w:val="Index1"/>
        <w:tabs>
          <w:tab w:val="right" w:pos="5030"/>
        </w:tabs>
        <w:rPr>
          <w:noProof/>
        </w:rPr>
      </w:pPr>
      <w:r>
        <w:rPr>
          <w:noProof/>
        </w:rPr>
        <w:t>Microsoft Dynamics 365 édition Entreprise - Stockage de base de données d’engagement client supplémentaire, 66</w:t>
      </w:r>
    </w:p>
    <w:p w:rsidR="00C130A2" w:rsidRDefault="00C130A2">
      <w:pPr>
        <w:pStyle w:val="Index1"/>
        <w:tabs>
          <w:tab w:val="right" w:pos="5030"/>
        </w:tabs>
        <w:rPr>
          <w:noProof/>
        </w:rPr>
      </w:pPr>
      <w:r>
        <w:rPr>
          <w:noProof/>
        </w:rPr>
        <w:t>Microsoft Dynamics 365 édition Entreprise - Vues supplémentaires des pages du portail d’engagement client, 66</w:t>
      </w:r>
    </w:p>
    <w:p w:rsidR="00C130A2" w:rsidRDefault="00C130A2">
      <w:pPr>
        <w:pStyle w:val="Index1"/>
        <w:tabs>
          <w:tab w:val="right" w:pos="5030"/>
        </w:tabs>
        <w:rPr>
          <w:noProof/>
        </w:rPr>
      </w:pPr>
      <w:r>
        <w:rPr>
          <w:noProof/>
        </w:rPr>
        <w:t>Microsoft Dynamics 365 for Customer Service, édition Entreprise, 21</w:t>
      </w:r>
    </w:p>
    <w:p w:rsidR="00C130A2" w:rsidRDefault="00C130A2">
      <w:pPr>
        <w:pStyle w:val="Index1"/>
        <w:tabs>
          <w:tab w:val="right" w:pos="5030"/>
        </w:tabs>
        <w:rPr>
          <w:noProof/>
        </w:rPr>
      </w:pPr>
      <w:r>
        <w:rPr>
          <w:noProof/>
        </w:rPr>
        <w:t>Microsoft Dynamics 365 for Customer Service, édition Entreprise (SL Périphérique), 65</w:t>
      </w:r>
    </w:p>
    <w:p w:rsidR="00C130A2" w:rsidRDefault="00C130A2">
      <w:pPr>
        <w:pStyle w:val="Index1"/>
        <w:tabs>
          <w:tab w:val="right" w:pos="5030"/>
        </w:tabs>
        <w:rPr>
          <w:noProof/>
        </w:rPr>
      </w:pPr>
      <w:r>
        <w:rPr>
          <w:noProof/>
        </w:rPr>
        <w:t>Microsoft Dynamics 365 for Customer Service, édition Entreprise (SL Utilisateur), 65</w:t>
      </w:r>
    </w:p>
    <w:p w:rsidR="00C130A2" w:rsidRDefault="00C130A2">
      <w:pPr>
        <w:pStyle w:val="Index1"/>
        <w:tabs>
          <w:tab w:val="right" w:pos="5030"/>
        </w:tabs>
        <w:rPr>
          <w:noProof/>
        </w:rPr>
      </w:pPr>
      <w:r>
        <w:rPr>
          <w:noProof/>
        </w:rPr>
        <w:t>Microsoft Dynamics 365 for Field Service, édition Entreprise - Optimisation de la planification des ressources, 66</w:t>
      </w:r>
    </w:p>
    <w:p w:rsidR="00C130A2" w:rsidRDefault="00C130A2">
      <w:pPr>
        <w:pStyle w:val="Index1"/>
        <w:tabs>
          <w:tab w:val="right" w:pos="5030"/>
        </w:tabs>
        <w:rPr>
          <w:noProof/>
        </w:rPr>
      </w:pPr>
      <w:r>
        <w:rPr>
          <w:noProof/>
        </w:rPr>
        <w:lastRenderedPageBreak/>
        <w:t>Microsoft Dynamics 365 for Field Service, édition Entreprise (SL Périphérique), 65</w:t>
      </w:r>
    </w:p>
    <w:p w:rsidR="00C130A2" w:rsidRDefault="00C130A2">
      <w:pPr>
        <w:pStyle w:val="Index1"/>
        <w:tabs>
          <w:tab w:val="right" w:pos="5030"/>
        </w:tabs>
        <w:rPr>
          <w:noProof/>
        </w:rPr>
      </w:pPr>
      <w:r>
        <w:rPr>
          <w:noProof/>
        </w:rPr>
        <w:t>Microsoft Dynamics 365 for Field Service, édition Entreprise (SL Utilisateur), 65</w:t>
      </w:r>
    </w:p>
    <w:p w:rsidR="00C130A2" w:rsidRDefault="00C130A2">
      <w:pPr>
        <w:pStyle w:val="Index1"/>
        <w:tabs>
          <w:tab w:val="right" w:pos="5030"/>
        </w:tabs>
        <w:rPr>
          <w:noProof/>
        </w:rPr>
      </w:pPr>
      <w:r>
        <w:rPr>
          <w:noProof/>
        </w:rPr>
        <w:t>Microsoft Dynamics 365 for Operations Activity, édition Entreprise, 22</w:t>
      </w:r>
    </w:p>
    <w:p w:rsidR="00C130A2" w:rsidRDefault="00C130A2">
      <w:pPr>
        <w:pStyle w:val="Index1"/>
        <w:tabs>
          <w:tab w:val="right" w:pos="5030"/>
        </w:tabs>
        <w:rPr>
          <w:noProof/>
        </w:rPr>
      </w:pPr>
      <w:r>
        <w:rPr>
          <w:noProof/>
        </w:rPr>
        <w:t>Microsoft Dynamics 365 for Operations Device, édition Entreprise, 22, 65</w:t>
      </w:r>
    </w:p>
    <w:p w:rsidR="00C130A2" w:rsidRDefault="00C130A2">
      <w:pPr>
        <w:pStyle w:val="Index1"/>
        <w:tabs>
          <w:tab w:val="right" w:pos="5030"/>
        </w:tabs>
        <w:rPr>
          <w:noProof/>
        </w:rPr>
      </w:pPr>
      <w:r>
        <w:rPr>
          <w:noProof/>
        </w:rPr>
        <w:t>Microsoft Dynamics 365 for Operations Device, édition Entreprise au titre de la SA (SL Dispositif), 65</w:t>
      </w:r>
    </w:p>
    <w:p w:rsidR="00C130A2" w:rsidRDefault="00C130A2">
      <w:pPr>
        <w:pStyle w:val="Index1"/>
        <w:tabs>
          <w:tab w:val="right" w:pos="5030"/>
        </w:tabs>
        <w:rPr>
          <w:noProof/>
        </w:rPr>
      </w:pPr>
      <w:r>
        <w:rPr>
          <w:noProof/>
        </w:rPr>
        <w:t>Microsoft Dynamics 365 for Operations Server, 21</w:t>
      </w:r>
    </w:p>
    <w:p w:rsidR="00C130A2" w:rsidRDefault="00C130A2">
      <w:pPr>
        <w:pStyle w:val="Index1"/>
        <w:tabs>
          <w:tab w:val="right" w:pos="5030"/>
        </w:tabs>
        <w:rPr>
          <w:noProof/>
        </w:rPr>
      </w:pPr>
      <w:r>
        <w:rPr>
          <w:noProof/>
        </w:rPr>
        <w:t>Microsoft Dynamics 365 for Operations, édition Entreprise - Sandbox Niveau 1</w:t>
      </w:r>
    </w:p>
    <w:p w:rsidR="00C130A2" w:rsidRDefault="00C130A2">
      <w:pPr>
        <w:pStyle w:val="Index2"/>
        <w:tabs>
          <w:tab w:val="right" w:pos="5030"/>
        </w:tabs>
        <w:rPr>
          <w:noProof/>
        </w:rPr>
      </w:pPr>
      <w:r>
        <w:rPr>
          <w:noProof/>
        </w:rPr>
        <w:t>Instance pour les développeurs et les tests, 66</w:t>
      </w:r>
    </w:p>
    <w:p w:rsidR="00C130A2" w:rsidRDefault="00C130A2">
      <w:pPr>
        <w:pStyle w:val="Index1"/>
        <w:tabs>
          <w:tab w:val="right" w:pos="5030"/>
        </w:tabs>
        <w:rPr>
          <w:noProof/>
        </w:rPr>
      </w:pPr>
      <w:r>
        <w:rPr>
          <w:noProof/>
        </w:rPr>
        <w:t>Microsoft Dynamics 365 for Operations, édition Entreprise - Sandbox Niveau 2</w:t>
      </w:r>
    </w:p>
    <w:p w:rsidR="00C130A2" w:rsidRDefault="00C130A2">
      <w:pPr>
        <w:pStyle w:val="Index2"/>
        <w:tabs>
          <w:tab w:val="right" w:pos="5030"/>
        </w:tabs>
        <w:rPr>
          <w:noProof/>
        </w:rPr>
      </w:pPr>
      <w:r>
        <w:rPr>
          <w:noProof/>
        </w:rPr>
        <w:t>Test d’acceptation standard, 66</w:t>
      </w:r>
    </w:p>
    <w:p w:rsidR="00C130A2" w:rsidRDefault="00C130A2">
      <w:pPr>
        <w:pStyle w:val="Index1"/>
        <w:tabs>
          <w:tab w:val="right" w:pos="5030"/>
        </w:tabs>
        <w:rPr>
          <w:noProof/>
        </w:rPr>
      </w:pPr>
      <w:r>
        <w:rPr>
          <w:noProof/>
        </w:rPr>
        <w:t>Microsoft Dynamics 365 for Operations, édition Entreprise - Sandbox Niveau 3</w:t>
      </w:r>
    </w:p>
    <w:p w:rsidR="00C130A2" w:rsidRDefault="00C130A2">
      <w:pPr>
        <w:pStyle w:val="Index2"/>
        <w:tabs>
          <w:tab w:val="right" w:pos="5030"/>
        </w:tabs>
        <w:rPr>
          <w:noProof/>
        </w:rPr>
      </w:pPr>
      <w:r>
        <w:rPr>
          <w:noProof/>
        </w:rPr>
        <w:t>Test d’acceptation avancé, 66</w:t>
      </w:r>
    </w:p>
    <w:p w:rsidR="00C130A2" w:rsidRDefault="00C130A2">
      <w:pPr>
        <w:pStyle w:val="Index1"/>
        <w:tabs>
          <w:tab w:val="right" w:pos="5030"/>
        </w:tabs>
        <w:rPr>
          <w:noProof/>
        </w:rPr>
      </w:pPr>
      <w:r>
        <w:rPr>
          <w:noProof/>
        </w:rPr>
        <w:t>Microsoft Dynamics 365 for Operations, édition Entreprise - Sandbox Niveau 4</w:t>
      </w:r>
    </w:p>
    <w:p w:rsidR="00C130A2" w:rsidRDefault="00C130A2">
      <w:pPr>
        <w:pStyle w:val="Index2"/>
        <w:tabs>
          <w:tab w:val="right" w:pos="5030"/>
        </w:tabs>
        <w:rPr>
          <w:noProof/>
        </w:rPr>
      </w:pPr>
      <w:r>
        <w:rPr>
          <w:noProof/>
        </w:rPr>
        <w:t>Test de performance standard, 66</w:t>
      </w:r>
    </w:p>
    <w:p w:rsidR="00C130A2" w:rsidRDefault="00C130A2">
      <w:pPr>
        <w:pStyle w:val="Index1"/>
        <w:tabs>
          <w:tab w:val="right" w:pos="5030"/>
        </w:tabs>
        <w:rPr>
          <w:noProof/>
        </w:rPr>
      </w:pPr>
      <w:r>
        <w:rPr>
          <w:noProof/>
        </w:rPr>
        <w:t>Microsoft Dynamics 365 for Operations, édition Entreprise - Sandbox Niveau 5</w:t>
      </w:r>
    </w:p>
    <w:p w:rsidR="00C130A2" w:rsidRDefault="00C130A2">
      <w:pPr>
        <w:pStyle w:val="Index2"/>
        <w:tabs>
          <w:tab w:val="right" w:pos="5030"/>
        </w:tabs>
        <w:rPr>
          <w:noProof/>
        </w:rPr>
      </w:pPr>
      <w:r>
        <w:rPr>
          <w:noProof/>
        </w:rPr>
        <w:t>Test de performance avancé, 66</w:t>
      </w:r>
    </w:p>
    <w:p w:rsidR="00C130A2" w:rsidRDefault="00C130A2">
      <w:pPr>
        <w:pStyle w:val="Index1"/>
        <w:tabs>
          <w:tab w:val="right" w:pos="5030"/>
        </w:tabs>
        <w:rPr>
          <w:noProof/>
        </w:rPr>
      </w:pPr>
      <w:r>
        <w:rPr>
          <w:noProof/>
        </w:rPr>
        <w:t>Microsoft Dynamics 365 for Operations, édition Entreprise - Stockage de base de données supplémentaire, 66</w:t>
      </w:r>
    </w:p>
    <w:p w:rsidR="00C130A2" w:rsidRDefault="00C130A2">
      <w:pPr>
        <w:pStyle w:val="Index1"/>
        <w:tabs>
          <w:tab w:val="right" w:pos="5030"/>
        </w:tabs>
        <w:rPr>
          <w:noProof/>
        </w:rPr>
      </w:pPr>
      <w:r>
        <w:rPr>
          <w:noProof/>
        </w:rPr>
        <w:t>Microsoft Dynamics 365 for Operations, édition Entreprise - Stockage de fichier supplémentaire, 66</w:t>
      </w:r>
    </w:p>
    <w:p w:rsidR="00C130A2" w:rsidRDefault="00C130A2">
      <w:pPr>
        <w:pStyle w:val="Index1"/>
        <w:tabs>
          <w:tab w:val="right" w:pos="5030"/>
        </w:tabs>
        <w:rPr>
          <w:noProof/>
        </w:rPr>
      </w:pPr>
      <w:r>
        <w:rPr>
          <w:noProof/>
        </w:rPr>
        <w:t>Microsoft Dynamics 365 for Project Service Automation, édition Entreprise (SL Utilisateur), 65</w:t>
      </w:r>
    </w:p>
    <w:p w:rsidR="00C130A2" w:rsidRDefault="00C130A2">
      <w:pPr>
        <w:pStyle w:val="Index1"/>
        <w:tabs>
          <w:tab w:val="right" w:pos="5030"/>
        </w:tabs>
        <w:rPr>
          <w:noProof/>
        </w:rPr>
      </w:pPr>
      <w:r>
        <w:rPr>
          <w:noProof/>
        </w:rPr>
        <w:t>Microsoft Dynamics 365 for Retail, édition Entreprise, 65</w:t>
      </w:r>
    </w:p>
    <w:p w:rsidR="00C130A2" w:rsidRDefault="00C130A2">
      <w:pPr>
        <w:pStyle w:val="Index1"/>
        <w:tabs>
          <w:tab w:val="right" w:pos="5030"/>
        </w:tabs>
        <w:rPr>
          <w:noProof/>
        </w:rPr>
      </w:pPr>
      <w:r>
        <w:rPr>
          <w:noProof/>
        </w:rPr>
        <w:t>Microsoft Dynamics 365 for Retail, édition Entreprise au titre de la SA, 65</w:t>
      </w:r>
    </w:p>
    <w:p w:rsidR="00C130A2" w:rsidRDefault="00C130A2">
      <w:pPr>
        <w:pStyle w:val="Index1"/>
        <w:tabs>
          <w:tab w:val="right" w:pos="5030"/>
        </w:tabs>
        <w:rPr>
          <w:noProof/>
        </w:rPr>
      </w:pPr>
      <w:r>
        <w:rPr>
          <w:noProof/>
        </w:rPr>
        <w:t>Microsoft Dynamics 365 for Sales, édition Entreprise, 21</w:t>
      </w:r>
    </w:p>
    <w:p w:rsidR="00C130A2" w:rsidRDefault="00C130A2">
      <w:pPr>
        <w:pStyle w:val="Index1"/>
        <w:tabs>
          <w:tab w:val="right" w:pos="5030"/>
        </w:tabs>
        <w:rPr>
          <w:noProof/>
        </w:rPr>
      </w:pPr>
      <w:r>
        <w:rPr>
          <w:noProof/>
        </w:rPr>
        <w:t>Microsoft Dynamics 365 for Sales, édition Entreprise, 65</w:t>
      </w:r>
    </w:p>
    <w:p w:rsidR="00C130A2" w:rsidRDefault="00C130A2">
      <w:pPr>
        <w:pStyle w:val="Index1"/>
        <w:tabs>
          <w:tab w:val="right" w:pos="5030"/>
        </w:tabs>
        <w:rPr>
          <w:noProof/>
        </w:rPr>
      </w:pPr>
      <w:r>
        <w:rPr>
          <w:noProof/>
        </w:rPr>
        <w:t>Microsoft Dynamics 365 for Sales, édition Entreprise (SL Utilisateur), 65</w:t>
      </w:r>
    </w:p>
    <w:p w:rsidR="00C130A2" w:rsidRDefault="00C130A2">
      <w:pPr>
        <w:pStyle w:val="Index1"/>
        <w:tabs>
          <w:tab w:val="right" w:pos="5030"/>
        </w:tabs>
        <w:rPr>
          <w:noProof/>
        </w:rPr>
      </w:pPr>
      <w:r>
        <w:rPr>
          <w:noProof/>
        </w:rPr>
        <w:t>Microsoft Dynamics 365 for Talent, édition Entreprise, 65</w:t>
      </w:r>
    </w:p>
    <w:p w:rsidR="00C130A2" w:rsidRDefault="00C130A2">
      <w:pPr>
        <w:pStyle w:val="Index1"/>
        <w:tabs>
          <w:tab w:val="right" w:pos="5030"/>
        </w:tabs>
        <w:rPr>
          <w:noProof/>
        </w:rPr>
      </w:pPr>
      <w:r>
        <w:rPr>
          <w:noProof/>
        </w:rPr>
        <w:t>Microsoft Dynamics 365 for Talent, édition Entreprise au titre de la SA, 65</w:t>
      </w:r>
    </w:p>
    <w:p w:rsidR="00C130A2" w:rsidRDefault="00C130A2">
      <w:pPr>
        <w:pStyle w:val="Index1"/>
        <w:tabs>
          <w:tab w:val="right" w:pos="5030"/>
        </w:tabs>
        <w:rPr>
          <w:noProof/>
        </w:rPr>
      </w:pPr>
      <w:r>
        <w:rPr>
          <w:noProof/>
        </w:rPr>
        <w:t>Microsoft Dynamics 365 for Team Members, édition Entreprise, 21</w:t>
      </w:r>
    </w:p>
    <w:p w:rsidR="00C130A2" w:rsidRDefault="00C130A2">
      <w:pPr>
        <w:pStyle w:val="Index1"/>
        <w:tabs>
          <w:tab w:val="right" w:pos="5030"/>
        </w:tabs>
        <w:rPr>
          <w:noProof/>
        </w:rPr>
      </w:pPr>
      <w:r>
        <w:rPr>
          <w:noProof/>
        </w:rPr>
        <w:t>Microsoft Dynamics 365 for Team Members, édition Entreprise (SL Utilisateur), 65</w:t>
      </w:r>
    </w:p>
    <w:p w:rsidR="00C130A2" w:rsidRDefault="00C130A2">
      <w:pPr>
        <w:pStyle w:val="Index1"/>
        <w:tabs>
          <w:tab w:val="right" w:pos="5030"/>
        </w:tabs>
        <w:rPr>
          <w:noProof/>
        </w:rPr>
      </w:pPr>
      <w:r>
        <w:rPr>
          <w:noProof/>
        </w:rPr>
        <w:t>Microsoft Dynamics 365 for Team Members, édition Entreprise de SA (SL Utilisateur), 65</w:t>
      </w:r>
    </w:p>
    <w:p w:rsidR="00C130A2" w:rsidRDefault="00C130A2">
      <w:pPr>
        <w:pStyle w:val="Index1"/>
        <w:tabs>
          <w:tab w:val="right" w:pos="5030"/>
        </w:tabs>
        <w:rPr>
          <w:noProof/>
        </w:rPr>
      </w:pPr>
      <w:r>
        <w:rPr>
          <w:noProof/>
        </w:rPr>
        <w:t>Microsoft Dynamics 365 Plan, édition Entreprise (SL Utilisateur), 64</w:t>
      </w:r>
    </w:p>
    <w:p w:rsidR="00C130A2" w:rsidRDefault="00C130A2">
      <w:pPr>
        <w:pStyle w:val="Index1"/>
        <w:tabs>
          <w:tab w:val="right" w:pos="5030"/>
        </w:tabs>
        <w:rPr>
          <w:noProof/>
        </w:rPr>
      </w:pPr>
      <w:r>
        <w:rPr>
          <w:noProof/>
        </w:rPr>
        <w:t>Microsoft Dynamics 365 Plan, édition Entreprise au titre de la SA (SL Utilisateur), 64</w:t>
      </w:r>
    </w:p>
    <w:p w:rsidR="00C130A2" w:rsidRDefault="00C130A2">
      <w:pPr>
        <w:pStyle w:val="Index1"/>
        <w:tabs>
          <w:tab w:val="right" w:pos="5030"/>
        </w:tabs>
        <w:rPr>
          <w:noProof/>
        </w:rPr>
      </w:pPr>
      <w:r>
        <w:rPr>
          <w:noProof/>
        </w:rPr>
        <w:t>Microsoft Dynamics 365 Unified Operations Plan, édition Entreprise, 64</w:t>
      </w:r>
    </w:p>
    <w:p w:rsidR="00C130A2" w:rsidRDefault="00C130A2">
      <w:pPr>
        <w:pStyle w:val="Index1"/>
        <w:tabs>
          <w:tab w:val="right" w:pos="5030"/>
        </w:tabs>
        <w:rPr>
          <w:noProof/>
        </w:rPr>
      </w:pPr>
      <w:r>
        <w:rPr>
          <w:noProof/>
        </w:rPr>
        <w:t>Microsoft Dynamics 365 Unified Operations Plan, édition Entreprise au titre de la SA, 65</w:t>
      </w:r>
    </w:p>
    <w:p w:rsidR="00C130A2" w:rsidRDefault="00C130A2">
      <w:pPr>
        <w:pStyle w:val="Index1"/>
        <w:tabs>
          <w:tab w:val="right" w:pos="5030"/>
        </w:tabs>
        <w:rPr>
          <w:noProof/>
        </w:rPr>
      </w:pPr>
      <w:r>
        <w:rPr>
          <w:noProof/>
        </w:rPr>
        <w:t>Microsoft Dynamics AX 2012 R2, 21</w:t>
      </w:r>
    </w:p>
    <w:p w:rsidR="00C130A2" w:rsidRDefault="00C130A2">
      <w:pPr>
        <w:pStyle w:val="Index1"/>
        <w:tabs>
          <w:tab w:val="right" w:pos="5030"/>
        </w:tabs>
        <w:rPr>
          <w:noProof/>
        </w:rPr>
      </w:pPr>
      <w:r>
        <w:rPr>
          <w:noProof/>
        </w:rPr>
        <w:t>Microsoft Dynamics AX 2012 R3, 21</w:t>
      </w:r>
    </w:p>
    <w:p w:rsidR="00C130A2" w:rsidRDefault="00C130A2">
      <w:pPr>
        <w:pStyle w:val="Index1"/>
        <w:tabs>
          <w:tab w:val="right" w:pos="5030"/>
        </w:tabs>
        <w:rPr>
          <w:noProof/>
        </w:rPr>
      </w:pPr>
      <w:r>
        <w:rPr>
          <w:noProof/>
        </w:rPr>
        <w:t>Microsoft Dynamics AX Standard Commerce Core Server, 92</w:t>
      </w:r>
    </w:p>
    <w:p w:rsidR="00C130A2" w:rsidRDefault="00C130A2">
      <w:pPr>
        <w:pStyle w:val="Index1"/>
        <w:tabs>
          <w:tab w:val="right" w:pos="5030"/>
        </w:tabs>
        <w:rPr>
          <w:noProof/>
        </w:rPr>
      </w:pPr>
      <w:r>
        <w:rPr>
          <w:noProof/>
        </w:rPr>
        <w:t>Microsoft Dynamics AX Store Server, 92</w:t>
      </w:r>
    </w:p>
    <w:p w:rsidR="00C130A2" w:rsidRDefault="00C130A2">
      <w:pPr>
        <w:pStyle w:val="Index1"/>
        <w:tabs>
          <w:tab w:val="right" w:pos="5030"/>
        </w:tabs>
        <w:rPr>
          <w:noProof/>
        </w:rPr>
      </w:pPr>
      <w:r>
        <w:rPr>
          <w:noProof/>
        </w:rPr>
        <w:t>Microsoft Dynamics CRM 2015, 21</w:t>
      </w:r>
    </w:p>
    <w:p w:rsidR="00C130A2" w:rsidRDefault="00C130A2">
      <w:pPr>
        <w:pStyle w:val="Index1"/>
        <w:tabs>
          <w:tab w:val="right" w:pos="5030"/>
        </w:tabs>
        <w:rPr>
          <w:noProof/>
        </w:rPr>
      </w:pPr>
      <w:r>
        <w:rPr>
          <w:noProof/>
        </w:rPr>
        <w:t>Microsoft Dynamics CRM 2016, 21</w:t>
      </w:r>
    </w:p>
    <w:p w:rsidR="00C130A2" w:rsidRDefault="00C130A2">
      <w:pPr>
        <w:pStyle w:val="Index1"/>
        <w:tabs>
          <w:tab w:val="right" w:pos="5030"/>
        </w:tabs>
        <w:rPr>
          <w:noProof/>
        </w:rPr>
      </w:pPr>
      <w:r>
        <w:rPr>
          <w:noProof/>
        </w:rPr>
        <w:t>Microsoft Dynamics CRM Server 2013, 92</w:t>
      </w:r>
    </w:p>
    <w:p w:rsidR="00C130A2" w:rsidRDefault="00C130A2">
      <w:pPr>
        <w:pStyle w:val="Index1"/>
        <w:tabs>
          <w:tab w:val="right" w:pos="5030"/>
        </w:tabs>
        <w:rPr>
          <w:noProof/>
        </w:rPr>
      </w:pPr>
      <w:r>
        <w:rPr>
          <w:noProof/>
        </w:rPr>
        <w:t>Microsoft Dynamics CRM Server 2015, 92</w:t>
      </w:r>
    </w:p>
    <w:p w:rsidR="00C130A2" w:rsidRDefault="00C130A2">
      <w:pPr>
        <w:pStyle w:val="Index1"/>
        <w:tabs>
          <w:tab w:val="right" w:pos="5030"/>
        </w:tabs>
        <w:rPr>
          <w:noProof/>
        </w:rPr>
      </w:pPr>
      <w:r>
        <w:rPr>
          <w:noProof/>
        </w:rPr>
        <w:t>Microsoft Flow Plan 1, 79</w:t>
      </w:r>
    </w:p>
    <w:p w:rsidR="00C130A2" w:rsidRDefault="00C130A2">
      <w:pPr>
        <w:pStyle w:val="Index1"/>
        <w:tabs>
          <w:tab w:val="right" w:pos="5030"/>
        </w:tabs>
        <w:rPr>
          <w:noProof/>
        </w:rPr>
      </w:pPr>
      <w:r>
        <w:rPr>
          <w:noProof/>
        </w:rPr>
        <w:t>Microsoft Flow Plan 2, 79</w:t>
      </w:r>
    </w:p>
    <w:p w:rsidR="00C130A2" w:rsidRDefault="00C130A2">
      <w:pPr>
        <w:pStyle w:val="Index1"/>
        <w:tabs>
          <w:tab w:val="right" w:pos="5030"/>
        </w:tabs>
        <w:rPr>
          <w:noProof/>
        </w:rPr>
      </w:pPr>
      <w:r>
        <w:rPr>
          <w:noProof/>
        </w:rPr>
        <w:t>Microsoft Intune, 16, 35, 80</w:t>
      </w:r>
    </w:p>
    <w:p w:rsidR="00C130A2" w:rsidRDefault="00C130A2">
      <w:pPr>
        <w:pStyle w:val="Index1"/>
        <w:tabs>
          <w:tab w:val="right" w:pos="5030"/>
        </w:tabs>
        <w:rPr>
          <w:noProof/>
        </w:rPr>
      </w:pPr>
      <w:r>
        <w:rPr>
          <w:noProof/>
        </w:rPr>
        <w:t>Microsoft Intune pour l’Éducation, 80</w:t>
      </w:r>
    </w:p>
    <w:p w:rsidR="00C130A2" w:rsidRDefault="00C130A2">
      <w:pPr>
        <w:pStyle w:val="Index1"/>
        <w:tabs>
          <w:tab w:val="right" w:pos="5030"/>
        </w:tabs>
        <w:rPr>
          <w:noProof/>
        </w:rPr>
      </w:pPr>
      <w:r>
        <w:rPr>
          <w:noProof/>
        </w:rPr>
        <w:t>Microsoft Learning Imagine Academy, 81</w:t>
      </w:r>
    </w:p>
    <w:p w:rsidR="00C130A2" w:rsidRDefault="00C130A2">
      <w:pPr>
        <w:pStyle w:val="Index1"/>
        <w:tabs>
          <w:tab w:val="right" w:pos="5030"/>
        </w:tabs>
        <w:rPr>
          <w:noProof/>
        </w:rPr>
      </w:pPr>
      <w:r>
        <w:rPr>
          <w:noProof/>
        </w:rPr>
        <w:t>Microsoft MultiFactor Authentication, 61</w:t>
      </w:r>
    </w:p>
    <w:p w:rsidR="00C130A2" w:rsidRDefault="00C130A2">
      <w:pPr>
        <w:pStyle w:val="Index1"/>
        <w:tabs>
          <w:tab w:val="right" w:pos="5030"/>
        </w:tabs>
        <w:rPr>
          <w:noProof/>
        </w:rPr>
      </w:pPr>
      <w:r>
        <w:rPr>
          <w:noProof/>
        </w:rPr>
        <w:t>Microsoft MyAnalytics, 73</w:t>
      </w:r>
    </w:p>
    <w:p w:rsidR="00C130A2" w:rsidRDefault="00C130A2">
      <w:pPr>
        <w:pStyle w:val="Index1"/>
        <w:tabs>
          <w:tab w:val="right" w:pos="5030"/>
        </w:tabs>
        <w:rPr>
          <w:noProof/>
        </w:rPr>
      </w:pPr>
      <w:r>
        <w:rPr>
          <w:noProof/>
        </w:rPr>
        <w:t>Microsoft Office Audit et Control Management Server 2013, 28</w:t>
      </w:r>
    </w:p>
    <w:p w:rsidR="00C130A2" w:rsidRDefault="00C130A2">
      <w:pPr>
        <w:pStyle w:val="Index1"/>
        <w:tabs>
          <w:tab w:val="right" w:pos="5030"/>
        </w:tabs>
        <w:rPr>
          <w:noProof/>
        </w:rPr>
      </w:pPr>
      <w:r>
        <w:rPr>
          <w:noProof/>
        </w:rPr>
        <w:t>Microsoft PowerApps Plan 1, 79</w:t>
      </w:r>
    </w:p>
    <w:p w:rsidR="00C130A2" w:rsidRDefault="00C130A2">
      <w:pPr>
        <w:pStyle w:val="Index1"/>
        <w:tabs>
          <w:tab w:val="right" w:pos="5030"/>
        </w:tabs>
        <w:rPr>
          <w:noProof/>
        </w:rPr>
      </w:pPr>
      <w:r>
        <w:rPr>
          <w:noProof/>
        </w:rPr>
        <w:t>Microsoft PowerApps Plan 2, 79</w:t>
      </w:r>
    </w:p>
    <w:p w:rsidR="00C130A2" w:rsidRDefault="00C130A2">
      <w:pPr>
        <w:pStyle w:val="Index1"/>
        <w:tabs>
          <w:tab w:val="right" w:pos="5030"/>
        </w:tabs>
        <w:rPr>
          <w:noProof/>
        </w:rPr>
      </w:pPr>
      <w:r>
        <w:rPr>
          <w:noProof/>
        </w:rPr>
        <w:t>Microsoft Relationship Sales, 66</w:t>
      </w:r>
    </w:p>
    <w:p w:rsidR="00C130A2" w:rsidRDefault="00C130A2">
      <w:pPr>
        <w:pStyle w:val="Index1"/>
        <w:tabs>
          <w:tab w:val="right" w:pos="5030"/>
        </w:tabs>
        <w:rPr>
          <w:noProof/>
        </w:rPr>
      </w:pPr>
      <w:r>
        <w:rPr>
          <w:noProof/>
        </w:rPr>
        <w:t>Microsoft Stream Plan 1, 79</w:t>
      </w:r>
    </w:p>
    <w:p w:rsidR="00C130A2" w:rsidRDefault="00C130A2">
      <w:pPr>
        <w:pStyle w:val="Index1"/>
        <w:tabs>
          <w:tab w:val="right" w:pos="5030"/>
        </w:tabs>
        <w:rPr>
          <w:noProof/>
        </w:rPr>
      </w:pPr>
      <w:r>
        <w:rPr>
          <w:noProof/>
        </w:rPr>
        <w:t>Microsoft Stream Plan 2, 79</w:t>
      </w:r>
    </w:p>
    <w:p w:rsidR="00C130A2" w:rsidRDefault="00C130A2">
      <w:pPr>
        <w:pStyle w:val="Index1"/>
        <w:tabs>
          <w:tab w:val="right" w:pos="5030"/>
        </w:tabs>
        <w:rPr>
          <w:noProof/>
        </w:rPr>
      </w:pPr>
      <w:r>
        <w:rPr>
          <w:noProof/>
        </w:rPr>
        <w:t>Minecraft</w:t>
      </w:r>
    </w:p>
    <w:p w:rsidR="00C130A2" w:rsidRDefault="00C130A2">
      <w:pPr>
        <w:pStyle w:val="Index2"/>
        <w:tabs>
          <w:tab w:val="right" w:pos="5030"/>
        </w:tabs>
        <w:rPr>
          <w:noProof/>
        </w:rPr>
      </w:pPr>
      <w:r>
        <w:rPr>
          <w:noProof/>
        </w:rPr>
        <w:t>Education Edition, 81</w:t>
      </w:r>
    </w:p>
    <w:p w:rsidR="00C130A2" w:rsidRDefault="00C130A2">
      <w:pPr>
        <w:pStyle w:val="Index1"/>
        <w:tabs>
          <w:tab w:val="right" w:pos="5030"/>
        </w:tabs>
        <w:rPr>
          <w:noProof/>
        </w:rPr>
      </w:pPr>
      <w:r>
        <w:rPr>
          <w:noProof/>
        </w:rPr>
        <w:t>Mise à Jour Windows 10 Éducation (par Dispositif), 43</w:t>
      </w:r>
    </w:p>
    <w:p w:rsidR="00C130A2" w:rsidRDefault="00C130A2">
      <w:pPr>
        <w:pStyle w:val="Index1"/>
        <w:tabs>
          <w:tab w:val="right" w:pos="5030"/>
        </w:tabs>
        <w:rPr>
          <w:noProof/>
        </w:rPr>
      </w:pPr>
      <w:r>
        <w:rPr>
          <w:noProof/>
        </w:rPr>
        <w:t>Mise à Jour Windows 10 Entreprise E3 et LTSB 2016 (par Dispositif), 43</w:t>
      </w:r>
    </w:p>
    <w:p w:rsidR="00C130A2" w:rsidRDefault="00C130A2">
      <w:pPr>
        <w:pStyle w:val="Index1"/>
        <w:tabs>
          <w:tab w:val="right" w:pos="5030"/>
        </w:tabs>
        <w:rPr>
          <w:noProof/>
        </w:rPr>
      </w:pPr>
      <w:r>
        <w:rPr>
          <w:noProof/>
        </w:rPr>
        <w:t>Mise à Jour Windows 10 Entreprise LTSB 2016 (par Dispositif), 43</w:t>
      </w:r>
    </w:p>
    <w:p w:rsidR="00C130A2" w:rsidRDefault="00C130A2">
      <w:pPr>
        <w:pStyle w:val="Index1"/>
        <w:tabs>
          <w:tab w:val="right" w:pos="5030"/>
        </w:tabs>
        <w:rPr>
          <w:noProof/>
        </w:rPr>
      </w:pPr>
      <w:r>
        <w:rPr>
          <w:noProof/>
        </w:rPr>
        <w:t>Mise à Jour Windows 10 Pro, 43</w:t>
      </w:r>
    </w:p>
    <w:p w:rsidR="00C130A2" w:rsidRDefault="00C130A2">
      <w:pPr>
        <w:pStyle w:val="Index1"/>
        <w:tabs>
          <w:tab w:val="right" w:pos="5030"/>
        </w:tabs>
        <w:rPr>
          <w:noProof/>
        </w:rPr>
      </w:pPr>
      <w:r>
        <w:rPr>
          <w:noProof/>
        </w:rPr>
        <w:t>Module Complémentaire Azure Information Protection Premium, 71</w:t>
      </w:r>
    </w:p>
    <w:p w:rsidR="00C130A2" w:rsidRDefault="00C130A2">
      <w:pPr>
        <w:pStyle w:val="Index1"/>
        <w:tabs>
          <w:tab w:val="right" w:pos="5030"/>
        </w:tabs>
        <w:rPr>
          <w:noProof/>
        </w:rPr>
      </w:pPr>
      <w:r>
        <w:rPr>
          <w:noProof/>
        </w:rPr>
        <w:t>Module Complémentaire Azure Information Protection Premium Plan 1, 61</w:t>
      </w:r>
    </w:p>
    <w:p w:rsidR="00C130A2" w:rsidRDefault="00C130A2">
      <w:pPr>
        <w:pStyle w:val="Index1"/>
        <w:tabs>
          <w:tab w:val="right" w:pos="5030"/>
        </w:tabs>
        <w:rPr>
          <w:noProof/>
        </w:rPr>
      </w:pPr>
      <w:r>
        <w:rPr>
          <w:noProof/>
        </w:rPr>
        <w:t>Module Complémentaire Azure Information Protection Premium Plan 2, 61</w:t>
      </w:r>
    </w:p>
    <w:p w:rsidR="00C130A2" w:rsidRDefault="00C130A2">
      <w:pPr>
        <w:pStyle w:val="Index1"/>
        <w:tabs>
          <w:tab w:val="right" w:pos="5030"/>
        </w:tabs>
        <w:rPr>
          <w:noProof/>
        </w:rPr>
      </w:pPr>
      <w:r>
        <w:rPr>
          <w:noProof/>
        </w:rPr>
        <w:t>Module Complémentaire de stockage Microsoft Stream (500 Go), 79</w:t>
      </w:r>
    </w:p>
    <w:p w:rsidR="00C130A2" w:rsidRDefault="00C130A2">
      <w:pPr>
        <w:pStyle w:val="Index1"/>
        <w:tabs>
          <w:tab w:val="right" w:pos="5030"/>
        </w:tabs>
        <w:rPr>
          <w:noProof/>
        </w:rPr>
      </w:pPr>
      <w:r>
        <w:rPr>
          <w:noProof/>
        </w:rPr>
        <w:t>Module Complémentaire E3 d’Activation OLS Utilisateur Windows 10, 44</w:t>
      </w:r>
    </w:p>
    <w:p w:rsidR="00C130A2" w:rsidRDefault="00C130A2">
      <w:pPr>
        <w:pStyle w:val="Index1"/>
        <w:tabs>
          <w:tab w:val="right" w:pos="5030"/>
        </w:tabs>
        <w:rPr>
          <w:noProof/>
        </w:rPr>
      </w:pPr>
      <w:r>
        <w:rPr>
          <w:noProof/>
        </w:rPr>
        <w:t>Module Complémentaire E5 d’Activation OLS Utilisateur Windows 10, 44</w:t>
      </w:r>
    </w:p>
    <w:p w:rsidR="00C130A2" w:rsidRDefault="00C130A2">
      <w:pPr>
        <w:pStyle w:val="Index1"/>
        <w:tabs>
          <w:tab w:val="right" w:pos="5030"/>
        </w:tabs>
        <w:rPr>
          <w:noProof/>
        </w:rPr>
      </w:pPr>
      <w:r>
        <w:rPr>
          <w:noProof/>
        </w:rPr>
        <w:t>Module Complémentaire Enterprise Mobility + Security E3, 63</w:t>
      </w:r>
    </w:p>
    <w:p w:rsidR="00C130A2" w:rsidRDefault="00C130A2">
      <w:pPr>
        <w:pStyle w:val="Index1"/>
        <w:tabs>
          <w:tab w:val="right" w:pos="5030"/>
        </w:tabs>
        <w:rPr>
          <w:noProof/>
        </w:rPr>
      </w:pPr>
      <w:r>
        <w:rPr>
          <w:noProof/>
        </w:rPr>
        <w:t>Module Complémentaire Enterprise Mobility + Security E5, 63</w:t>
      </w:r>
    </w:p>
    <w:p w:rsidR="00C130A2" w:rsidRDefault="00C130A2">
      <w:pPr>
        <w:pStyle w:val="Index1"/>
        <w:tabs>
          <w:tab w:val="right" w:pos="5030"/>
        </w:tabs>
        <w:rPr>
          <w:noProof/>
        </w:rPr>
      </w:pPr>
      <w:r>
        <w:rPr>
          <w:noProof/>
        </w:rPr>
        <w:t>Module Complémentaire Exchange Online Plan 1, 71, 74</w:t>
      </w:r>
    </w:p>
    <w:p w:rsidR="00C130A2" w:rsidRDefault="00C130A2">
      <w:pPr>
        <w:pStyle w:val="Index1"/>
        <w:tabs>
          <w:tab w:val="right" w:pos="5030"/>
        </w:tabs>
        <w:rPr>
          <w:noProof/>
        </w:rPr>
      </w:pPr>
      <w:r>
        <w:rPr>
          <w:noProof/>
        </w:rPr>
        <w:t>Module Complémentaire Microsoft 365 E3, 62</w:t>
      </w:r>
    </w:p>
    <w:p w:rsidR="00C130A2" w:rsidRDefault="00C130A2">
      <w:pPr>
        <w:pStyle w:val="Index1"/>
        <w:tabs>
          <w:tab w:val="right" w:pos="5030"/>
        </w:tabs>
        <w:rPr>
          <w:noProof/>
        </w:rPr>
      </w:pPr>
      <w:r>
        <w:rPr>
          <w:noProof/>
        </w:rPr>
        <w:t>Module Complémentaire Microsoft 365 E5, 62</w:t>
      </w:r>
    </w:p>
    <w:p w:rsidR="00C130A2" w:rsidRDefault="00C130A2">
      <w:pPr>
        <w:pStyle w:val="Index1"/>
        <w:tabs>
          <w:tab w:val="right" w:pos="5030"/>
        </w:tabs>
        <w:rPr>
          <w:noProof/>
        </w:rPr>
      </w:pPr>
      <w:r>
        <w:rPr>
          <w:noProof/>
        </w:rPr>
        <w:t>Module Complémentaire Microsoft Dynamics 365 Customer Engagement Plan, édition Entreprise, 64</w:t>
      </w:r>
    </w:p>
    <w:p w:rsidR="00C130A2" w:rsidRDefault="00C130A2">
      <w:pPr>
        <w:pStyle w:val="Index1"/>
        <w:tabs>
          <w:tab w:val="right" w:pos="5030"/>
        </w:tabs>
        <w:rPr>
          <w:noProof/>
        </w:rPr>
      </w:pPr>
      <w:r>
        <w:rPr>
          <w:noProof/>
        </w:rPr>
        <w:t>Module Complémentaire Microsoft Dynamics 365 for Operations Device, édition Entreprise (SL Dispositif), 65</w:t>
      </w:r>
    </w:p>
    <w:p w:rsidR="00C130A2" w:rsidRDefault="00C130A2">
      <w:pPr>
        <w:pStyle w:val="Index1"/>
        <w:tabs>
          <w:tab w:val="right" w:pos="5030"/>
        </w:tabs>
        <w:rPr>
          <w:noProof/>
        </w:rPr>
      </w:pPr>
      <w:r>
        <w:rPr>
          <w:noProof/>
        </w:rPr>
        <w:t>Module Complémentaire Microsoft Dynamics 365 for Retail, édition Entreprise, 65</w:t>
      </w:r>
    </w:p>
    <w:p w:rsidR="00C130A2" w:rsidRDefault="00C130A2">
      <w:pPr>
        <w:pStyle w:val="Index1"/>
        <w:tabs>
          <w:tab w:val="right" w:pos="5030"/>
        </w:tabs>
        <w:rPr>
          <w:noProof/>
        </w:rPr>
      </w:pPr>
      <w:r>
        <w:rPr>
          <w:noProof/>
        </w:rPr>
        <w:t>Module complémentaire Microsoft Dynamics 365 for Talent, édition Entreprise, 65</w:t>
      </w:r>
    </w:p>
    <w:p w:rsidR="00C130A2" w:rsidRDefault="00C130A2">
      <w:pPr>
        <w:pStyle w:val="Index1"/>
        <w:tabs>
          <w:tab w:val="right" w:pos="5030"/>
        </w:tabs>
        <w:rPr>
          <w:noProof/>
        </w:rPr>
      </w:pPr>
      <w:r>
        <w:rPr>
          <w:noProof/>
        </w:rPr>
        <w:t>Module complémentaire Microsoft Dynamics 365 for Team Members, édition Entreprise (SL Utilisateur), 65</w:t>
      </w:r>
    </w:p>
    <w:p w:rsidR="00C130A2" w:rsidRDefault="00C130A2">
      <w:pPr>
        <w:pStyle w:val="Index1"/>
        <w:tabs>
          <w:tab w:val="right" w:pos="5030"/>
        </w:tabs>
        <w:rPr>
          <w:noProof/>
        </w:rPr>
      </w:pPr>
      <w:r>
        <w:rPr>
          <w:noProof/>
        </w:rPr>
        <w:t>Module Complémentaire Microsoft Dynamics 365 Plan, édition Entreprise (SL Utilisateur), 64</w:t>
      </w:r>
    </w:p>
    <w:p w:rsidR="00C130A2" w:rsidRDefault="00C130A2">
      <w:pPr>
        <w:pStyle w:val="Index1"/>
        <w:tabs>
          <w:tab w:val="right" w:pos="5030"/>
        </w:tabs>
        <w:rPr>
          <w:noProof/>
        </w:rPr>
      </w:pPr>
      <w:r>
        <w:rPr>
          <w:noProof/>
        </w:rPr>
        <w:t>Module Complémentaire Microsoft Dynamics 365 Unified Operations Plan, édition Entreprise, 64</w:t>
      </w:r>
    </w:p>
    <w:p w:rsidR="00C130A2" w:rsidRDefault="00C130A2">
      <w:pPr>
        <w:pStyle w:val="Index1"/>
        <w:tabs>
          <w:tab w:val="right" w:pos="5030"/>
        </w:tabs>
        <w:rPr>
          <w:noProof/>
        </w:rPr>
      </w:pPr>
      <w:r>
        <w:rPr>
          <w:noProof/>
        </w:rPr>
        <w:t>Module Complémentaire Microsoft Intune, 80</w:t>
      </w:r>
    </w:p>
    <w:p w:rsidR="00C130A2" w:rsidRDefault="00C130A2">
      <w:pPr>
        <w:pStyle w:val="Index1"/>
        <w:tabs>
          <w:tab w:val="right" w:pos="5030"/>
        </w:tabs>
        <w:rPr>
          <w:noProof/>
        </w:rPr>
      </w:pPr>
      <w:r>
        <w:rPr>
          <w:noProof/>
        </w:rPr>
        <w:lastRenderedPageBreak/>
        <w:t>Module Complémentaire Microsoft Intune pour l’Éducation, 80</w:t>
      </w:r>
    </w:p>
    <w:p w:rsidR="00C130A2" w:rsidRDefault="00C130A2">
      <w:pPr>
        <w:pStyle w:val="Index1"/>
        <w:tabs>
          <w:tab w:val="right" w:pos="5030"/>
        </w:tabs>
        <w:rPr>
          <w:noProof/>
        </w:rPr>
      </w:pPr>
      <w:r>
        <w:rPr>
          <w:noProof/>
        </w:rPr>
        <w:t>Module Complémentaire Microsoft Stream Plan 2, 79</w:t>
      </w:r>
    </w:p>
    <w:p w:rsidR="00C130A2" w:rsidRDefault="00C130A2">
      <w:pPr>
        <w:pStyle w:val="Index1"/>
        <w:tabs>
          <w:tab w:val="right" w:pos="5030"/>
        </w:tabs>
        <w:rPr>
          <w:noProof/>
        </w:rPr>
      </w:pPr>
      <w:r>
        <w:rPr>
          <w:noProof/>
        </w:rPr>
        <w:t>Module Complémentaire Office 365 Éducation E5, 70</w:t>
      </w:r>
    </w:p>
    <w:p w:rsidR="00C130A2" w:rsidRDefault="00C130A2">
      <w:pPr>
        <w:pStyle w:val="Index1"/>
        <w:tabs>
          <w:tab w:val="right" w:pos="5030"/>
        </w:tabs>
        <w:rPr>
          <w:noProof/>
        </w:rPr>
      </w:pPr>
      <w:r>
        <w:rPr>
          <w:noProof/>
        </w:rPr>
        <w:t>Module Complémentaire Office 365 Entreprise E1, E3, 70</w:t>
      </w:r>
    </w:p>
    <w:p w:rsidR="00C130A2" w:rsidRDefault="00C130A2">
      <w:pPr>
        <w:pStyle w:val="Index1"/>
        <w:tabs>
          <w:tab w:val="right" w:pos="5030"/>
        </w:tabs>
        <w:rPr>
          <w:noProof/>
        </w:rPr>
      </w:pPr>
      <w:r>
        <w:rPr>
          <w:noProof/>
        </w:rPr>
        <w:t>Module Complémentaire Office 365 Entreprise E3 sans ProPlus, 70</w:t>
      </w:r>
    </w:p>
    <w:p w:rsidR="00C130A2" w:rsidRDefault="00C130A2">
      <w:pPr>
        <w:pStyle w:val="Index1"/>
        <w:tabs>
          <w:tab w:val="right" w:pos="5030"/>
        </w:tabs>
        <w:rPr>
          <w:noProof/>
        </w:rPr>
      </w:pPr>
      <w:r>
        <w:rPr>
          <w:noProof/>
        </w:rPr>
        <w:t>Module Complémentaire Office 365 Entreprise E4, 70</w:t>
      </w:r>
    </w:p>
    <w:p w:rsidR="00C130A2" w:rsidRDefault="00C130A2">
      <w:pPr>
        <w:pStyle w:val="Index1"/>
        <w:tabs>
          <w:tab w:val="right" w:pos="5030"/>
        </w:tabs>
        <w:rPr>
          <w:noProof/>
        </w:rPr>
      </w:pPr>
      <w:r>
        <w:rPr>
          <w:noProof/>
        </w:rPr>
        <w:t>Module Complémentaire Office 365 Entreprise E4 sans ProPlus, 70</w:t>
      </w:r>
    </w:p>
    <w:p w:rsidR="00C130A2" w:rsidRDefault="00C130A2">
      <w:pPr>
        <w:pStyle w:val="Index1"/>
        <w:tabs>
          <w:tab w:val="right" w:pos="5030"/>
        </w:tabs>
        <w:rPr>
          <w:noProof/>
        </w:rPr>
      </w:pPr>
      <w:r>
        <w:rPr>
          <w:noProof/>
        </w:rPr>
        <w:t>Module Complémentaire Office 365 Entreprise E5, 70</w:t>
      </w:r>
    </w:p>
    <w:p w:rsidR="00C130A2" w:rsidRDefault="00C130A2">
      <w:pPr>
        <w:pStyle w:val="Index1"/>
        <w:tabs>
          <w:tab w:val="right" w:pos="5030"/>
        </w:tabs>
        <w:rPr>
          <w:noProof/>
        </w:rPr>
      </w:pPr>
      <w:r>
        <w:rPr>
          <w:noProof/>
        </w:rPr>
        <w:t>Module Complémentaire Office 365 Moyenne Entreprise, 71</w:t>
      </w:r>
    </w:p>
    <w:p w:rsidR="00C130A2" w:rsidRDefault="00C130A2">
      <w:pPr>
        <w:pStyle w:val="Index1"/>
        <w:tabs>
          <w:tab w:val="right" w:pos="5030"/>
        </w:tabs>
        <w:rPr>
          <w:noProof/>
        </w:rPr>
      </w:pPr>
      <w:r>
        <w:rPr>
          <w:noProof/>
        </w:rPr>
        <w:t>Module Complémentaire Operations Management and Security E1, 59</w:t>
      </w:r>
    </w:p>
    <w:p w:rsidR="00C130A2" w:rsidRDefault="00C130A2">
      <w:pPr>
        <w:pStyle w:val="Index1"/>
        <w:tabs>
          <w:tab w:val="right" w:pos="5030"/>
        </w:tabs>
        <w:rPr>
          <w:noProof/>
        </w:rPr>
      </w:pPr>
      <w:r>
        <w:rPr>
          <w:noProof/>
        </w:rPr>
        <w:t>Module Complémentaire Operations Management and Security E2, 59</w:t>
      </w:r>
    </w:p>
    <w:p w:rsidR="00C130A2" w:rsidRDefault="00C130A2">
      <w:pPr>
        <w:pStyle w:val="Index1"/>
        <w:tabs>
          <w:tab w:val="right" w:pos="5030"/>
        </w:tabs>
        <w:rPr>
          <w:noProof/>
        </w:rPr>
      </w:pPr>
      <w:r>
        <w:rPr>
          <w:noProof/>
        </w:rPr>
        <w:t>Module Complémentaire Project Online Essentials, 75</w:t>
      </w:r>
    </w:p>
    <w:p w:rsidR="00C130A2" w:rsidRDefault="00C130A2">
      <w:pPr>
        <w:pStyle w:val="Index1"/>
        <w:tabs>
          <w:tab w:val="right" w:pos="5030"/>
        </w:tabs>
        <w:rPr>
          <w:noProof/>
        </w:rPr>
      </w:pPr>
      <w:r>
        <w:rPr>
          <w:noProof/>
        </w:rPr>
        <w:t>Module Complémentaire Project Online Premium, 75</w:t>
      </w:r>
    </w:p>
    <w:p w:rsidR="00C130A2" w:rsidRDefault="00C130A2">
      <w:pPr>
        <w:pStyle w:val="Index1"/>
        <w:tabs>
          <w:tab w:val="right" w:pos="5030"/>
        </w:tabs>
        <w:rPr>
          <w:noProof/>
        </w:rPr>
      </w:pPr>
      <w:r>
        <w:rPr>
          <w:noProof/>
        </w:rPr>
        <w:t>Module Complémentaire Project Online Professional, 75</w:t>
      </w:r>
    </w:p>
    <w:p w:rsidR="00C130A2" w:rsidRDefault="00C130A2">
      <w:pPr>
        <w:pStyle w:val="Index1"/>
        <w:tabs>
          <w:tab w:val="right" w:pos="5030"/>
        </w:tabs>
        <w:rPr>
          <w:noProof/>
        </w:rPr>
      </w:pPr>
      <w:r>
        <w:rPr>
          <w:noProof/>
        </w:rPr>
        <w:t>Module Complémentaire SharePoint Online Plan 1, 76</w:t>
      </w:r>
    </w:p>
    <w:p w:rsidR="00C130A2" w:rsidRDefault="00C130A2">
      <w:pPr>
        <w:pStyle w:val="Index1"/>
        <w:tabs>
          <w:tab w:val="right" w:pos="5030"/>
        </w:tabs>
        <w:rPr>
          <w:noProof/>
        </w:rPr>
      </w:pPr>
      <w:r>
        <w:rPr>
          <w:noProof/>
        </w:rPr>
        <w:t>Module Complémentaire Skype Entreprise Online Plan 1, 71, 76</w:t>
      </w:r>
    </w:p>
    <w:p w:rsidR="00C130A2" w:rsidRDefault="00C130A2">
      <w:pPr>
        <w:pStyle w:val="Index1"/>
        <w:tabs>
          <w:tab w:val="right" w:pos="5030"/>
        </w:tabs>
        <w:rPr>
          <w:noProof/>
        </w:rPr>
      </w:pPr>
      <w:r>
        <w:rPr>
          <w:noProof/>
        </w:rPr>
        <w:t>Module Complémentaire SQL Server Enterprise Premium Assurance, 31</w:t>
      </w:r>
    </w:p>
    <w:p w:rsidR="00C130A2" w:rsidRDefault="00C130A2">
      <w:pPr>
        <w:pStyle w:val="Index1"/>
        <w:tabs>
          <w:tab w:val="right" w:pos="5030"/>
        </w:tabs>
        <w:rPr>
          <w:noProof/>
        </w:rPr>
      </w:pPr>
      <w:r>
        <w:rPr>
          <w:noProof/>
        </w:rPr>
        <w:t>Module Complémentaire SQL Server Standard Premium Assurance, 31</w:t>
      </w:r>
    </w:p>
    <w:p w:rsidR="00C130A2" w:rsidRDefault="00C130A2">
      <w:pPr>
        <w:pStyle w:val="Index1"/>
        <w:tabs>
          <w:tab w:val="right" w:pos="5030"/>
        </w:tabs>
        <w:rPr>
          <w:noProof/>
        </w:rPr>
      </w:pPr>
      <w:r>
        <w:rPr>
          <w:noProof/>
        </w:rPr>
        <w:t>Module complémentaire Visio Pro pour Office 365, 68</w:t>
      </w:r>
    </w:p>
    <w:p w:rsidR="00C130A2" w:rsidRDefault="00C130A2">
      <w:pPr>
        <w:pStyle w:val="Index1"/>
        <w:tabs>
          <w:tab w:val="right" w:pos="5030"/>
        </w:tabs>
        <w:rPr>
          <w:noProof/>
        </w:rPr>
      </w:pPr>
      <w:r>
        <w:rPr>
          <w:noProof/>
        </w:rPr>
        <w:t>Module Complémentaire Windows 10 Éducation E5 par Dispositif (pour E3 par dispositif), 43</w:t>
      </w:r>
    </w:p>
    <w:p w:rsidR="00C130A2" w:rsidRDefault="00C130A2">
      <w:pPr>
        <w:pStyle w:val="Index1"/>
        <w:tabs>
          <w:tab w:val="right" w:pos="5030"/>
        </w:tabs>
        <w:rPr>
          <w:noProof/>
        </w:rPr>
      </w:pPr>
      <w:r>
        <w:rPr>
          <w:noProof/>
        </w:rPr>
        <w:t>Module Complémentaire Windows 10 Entreprise E3 par Utilisateur (pour E3 par dispositif), 43</w:t>
      </w:r>
    </w:p>
    <w:p w:rsidR="00C130A2" w:rsidRDefault="00C130A2">
      <w:pPr>
        <w:pStyle w:val="Index1"/>
        <w:tabs>
          <w:tab w:val="right" w:pos="5030"/>
        </w:tabs>
        <w:rPr>
          <w:noProof/>
        </w:rPr>
      </w:pPr>
      <w:r>
        <w:rPr>
          <w:noProof/>
        </w:rPr>
        <w:t>Module Complémentaire Windows 10 Entreprise E5 par Dispositif ou par Utilisateur (pour E3 par dispositif) (SL), 43</w:t>
      </w:r>
    </w:p>
    <w:p w:rsidR="00C130A2" w:rsidRDefault="00C130A2">
      <w:pPr>
        <w:pStyle w:val="Index1"/>
        <w:tabs>
          <w:tab w:val="right" w:pos="5030"/>
        </w:tabs>
        <w:rPr>
          <w:noProof/>
        </w:rPr>
      </w:pPr>
      <w:r>
        <w:rPr>
          <w:noProof/>
        </w:rPr>
        <w:t>Module Complémentaire Windows Server Datacenter Core Premium Assurance (packs de 16 Licences par Cœur), 53</w:t>
      </w:r>
    </w:p>
    <w:p w:rsidR="00C130A2" w:rsidRDefault="00C130A2">
      <w:pPr>
        <w:pStyle w:val="Index1"/>
        <w:tabs>
          <w:tab w:val="right" w:pos="5030"/>
        </w:tabs>
        <w:rPr>
          <w:noProof/>
        </w:rPr>
      </w:pPr>
      <w:r>
        <w:rPr>
          <w:noProof/>
        </w:rPr>
        <w:t>Module Complémentaire Windows Server Datacenter Core Premium Assurance (packs de 2 Licences par Cœur), 53</w:t>
      </w:r>
    </w:p>
    <w:p w:rsidR="00C130A2" w:rsidRDefault="00C130A2">
      <w:pPr>
        <w:pStyle w:val="Index1"/>
        <w:tabs>
          <w:tab w:val="right" w:pos="5030"/>
        </w:tabs>
        <w:rPr>
          <w:noProof/>
        </w:rPr>
      </w:pPr>
      <w:r>
        <w:rPr>
          <w:noProof/>
        </w:rPr>
        <w:t>Module Complémentaire Windows Server Datacenter Premium Assurance (pack de 2 Licences par Cœur), 17</w:t>
      </w:r>
    </w:p>
    <w:p w:rsidR="00C130A2" w:rsidRDefault="00C130A2">
      <w:pPr>
        <w:pStyle w:val="Index1"/>
        <w:tabs>
          <w:tab w:val="right" w:pos="5030"/>
        </w:tabs>
        <w:rPr>
          <w:noProof/>
        </w:rPr>
      </w:pPr>
      <w:r>
        <w:rPr>
          <w:noProof/>
        </w:rPr>
        <w:t>Module Complémentaire Windows Server Standard Core Premium Assurance (packs de 16 Licences par Cœur), 53</w:t>
      </w:r>
    </w:p>
    <w:p w:rsidR="00C130A2" w:rsidRDefault="00C130A2">
      <w:pPr>
        <w:pStyle w:val="Index1"/>
        <w:tabs>
          <w:tab w:val="right" w:pos="5030"/>
        </w:tabs>
        <w:rPr>
          <w:noProof/>
        </w:rPr>
      </w:pPr>
      <w:r>
        <w:rPr>
          <w:noProof/>
        </w:rPr>
        <w:t>Module Complémentaire Windows Server Standard Core Premium Assurance (packs de 2 Licences par Cœur), 53</w:t>
      </w:r>
    </w:p>
    <w:p w:rsidR="00C130A2" w:rsidRDefault="00C130A2">
      <w:pPr>
        <w:pStyle w:val="Index1"/>
        <w:tabs>
          <w:tab w:val="right" w:pos="5030"/>
        </w:tabs>
        <w:rPr>
          <w:noProof/>
        </w:rPr>
      </w:pPr>
      <w:r>
        <w:rPr>
          <w:noProof/>
        </w:rPr>
        <w:t>Module Complémentaire Windows Server Standard Premium Assurance (pack de 2 Licences par Cœur), 17</w:t>
      </w:r>
    </w:p>
    <w:p w:rsidR="00C130A2" w:rsidRDefault="00C130A2">
      <w:pPr>
        <w:pStyle w:val="Index1"/>
        <w:tabs>
          <w:tab w:val="right" w:pos="5030"/>
        </w:tabs>
        <w:rPr>
          <w:noProof/>
        </w:rPr>
      </w:pPr>
      <w:r>
        <w:rPr>
          <w:noProof/>
        </w:rPr>
        <w:t>Office 2011 pour Mac, 25</w:t>
      </w:r>
    </w:p>
    <w:p w:rsidR="00C130A2" w:rsidRDefault="00C130A2">
      <w:pPr>
        <w:pStyle w:val="Index1"/>
        <w:tabs>
          <w:tab w:val="right" w:pos="5030"/>
        </w:tabs>
        <w:rPr>
          <w:noProof/>
        </w:rPr>
      </w:pPr>
      <w:r>
        <w:rPr>
          <w:noProof/>
        </w:rPr>
        <w:t>Office 2013, 24</w:t>
      </w:r>
    </w:p>
    <w:p w:rsidR="00C130A2" w:rsidRDefault="00C130A2">
      <w:pPr>
        <w:pStyle w:val="Index1"/>
        <w:tabs>
          <w:tab w:val="right" w:pos="5030"/>
        </w:tabs>
        <w:rPr>
          <w:noProof/>
        </w:rPr>
      </w:pPr>
      <w:r>
        <w:rPr>
          <w:noProof/>
        </w:rPr>
        <w:t>Office 2016 Standard pour Mac, 25</w:t>
      </w:r>
    </w:p>
    <w:p w:rsidR="00C130A2" w:rsidRDefault="00C130A2">
      <w:pPr>
        <w:pStyle w:val="Index1"/>
        <w:tabs>
          <w:tab w:val="right" w:pos="5030"/>
        </w:tabs>
        <w:rPr>
          <w:noProof/>
        </w:rPr>
      </w:pPr>
      <w:r>
        <w:rPr>
          <w:noProof/>
        </w:rPr>
        <w:t>Office 365 - Intelligence des menaces, 74</w:t>
      </w:r>
    </w:p>
    <w:p w:rsidR="00C130A2" w:rsidRDefault="00C130A2">
      <w:pPr>
        <w:pStyle w:val="Index1"/>
        <w:tabs>
          <w:tab w:val="right" w:pos="5030"/>
        </w:tabs>
        <w:rPr>
          <w:noProof/>
        </w:rPr>
      </w:pPr>
      <w:r>
        <w:rPr>
          <w:noProof/>
        </w:rPr>
        <w:t>Office 365 Advanced Compliance, 73</w:t>
      </w:r>
    </w:p>
    <w:p w:rsidR="00C130A2" w:rsidRDefault="00C130A2">
      <w:pPr>
        <w:pStyle w:val="Index1"/>
        <w:tabs>
          <w:tab w:val="right" w:pos="5030"/>
        </w:tabs>
        <w:rPr>
          <w:noProof/>
        </w:rPr>
      </w:pPr>
      <w:r>
        <w:rPr>
          <w:noProof/>
        </w:rPr>
        <w:t>Office 365 Advanced Security Management (SL utilisateur), 73</w:t>
      </w:r>
    </w:p>
    <w:p w:rsidR="00C130A2" w:rsidRDefault="00C130A2">
      <w:pPr>
        <w:pStyle w:val="Index1"/>
        <w:tabs>
          <w:tab w:val="right" w:pos="5030"/>
        </w:tabs>
        <w:rPr>
          <w:noProof/>
        </w:rPr>
      </w:pPr>
      <w:r>
        <w:rPr>
          <w:noProof/>
        </w:rPr>
        <w:t>Office 365 Advanced Threat Protection, 74</w:t>
      </w:r>
    </w:p>
    <w:p w:rsidR="00C130A2" w:rsidRDefault="00C130A2">
      <w:pPr>
        <w:pStyle w:val="Index1"/>
        <w:tabs>
          <w:tab w:val="right" w:pos="5030"/>
        </w:tabs>
        <w:rPr>
          <w:noProof/>
        </w:rPr>
      </w:pPr>
      <w:r>
        <w:rPr>
          <w:noProof/>
        </w:rPr>
        <w:t>Office 365 Business, 68</w:t>
      </w:r>
    </w:p>
    <w:p w:rsidR="00C130A2" w:rsidRDefault="00C130A2">
      <w:pPr>
        <w:pStyle w:val="Index1"/>
        <w:tabs>
          <w:tab w:val="right" w:pos="5030"/>
        </w:tabs>
        <w:rPr>
          <w:noProof/>
        </w:rPr>
      </w:pPr>
      <w:r>
        <w:rPr>
          <w:noProof/>
        </w:rPr>
        <w:t>Office 365 Business Essentials, 70</w:t>
      </w:r>
    </w:p>
    <w:p w:rsidR="00C130A2" w:rsidRDefault="00C130A2">
      <w:pPr>
        <w:pStyle w:val="Index1"/>
        <w:tabs>
          <w:tab w:val="right" w:pos="5030"/>
        </w:tabs>
        <w:rPr>
          <w:noProof/>
        </w:rPr>
      </w:pPr>
      <w:r>
        <w:rPr>
          <w:noProof/>
        </w:rPr>
        <w:t>Office 365 Business Premium, 70</w:t>
      </w:r>
    </w:p>
    <w:p w:rsidR="00C130A2" w:rsidRDefault="00C130A2">
      <w:pPr>
        <w:pStyle w:val="Index1"/>
        <w:tabs>
          <w:tab w:val="right" w:pos="5030"/>
        </w:tabs>
        <w:rPr>
          <w:noProof/>
        </w:rPr>
      </w:pPr>
      <w:r>
        <w:rPr>
          <w:noProof/>
        </w:rPr>
        <w:t>Office 365 Éducation, 70</w:t>
      </w:r>
    </w:p>
    <w:p w:rsidR="00C130A2" w:rsidRDefault="00C130A2">
      <w:pPr>
        <w:pStyle w:val="Index1"/>
        <w:tabs>
          <w:tab w:val="right" w:pos="5030"/>
        </w:tabs>
        <w:rPr>
          <w:noProof/>
        </w:rPr>
      </w:pPr>
      <w:r>
        <w:rPr>
          <w:noProof/>
        </w:rPr>
        <w:t>Office 365 Éducation E5, 70</w:t>
      </w:r>
    </w:p>
    <w:p w:rsidR="00C130A2" w:rsidRDefault="00C130A2">
      <w:pPr>
        <w:pStyle w:val="Index1"/>
        <w:tabs>
          <w:tab w:val="right" w:pos="5030"/>
        </w:tabs>
        <w:rPr>
          <w:noProof/>
        </w:rPr>
      </w:pPr>
      <w:r>
        <w:rPr>
          <w:noProof/>
        </w:rPr>
        <w:t>Office 365 Entreprise, 62</w:t>
      </w:r>
    </w:p>
    <w:p w:rsidR="00C130A2" w:rsidRDefault="00C130A2">
      <w:pPr>
        <w:pStyle w:val="Index1"/>
        <w:tabs>
          <w:tab w:val="right" w:pos="5030"/>
        </w:tabs>
        <w:rPr>
          <w:noProof/>
        </w:rPr>
      </w:pPr>
      <w:r>
        <w:rPr>
          <w:noProof/>
        </w:rPr>
        <w:t>Office 365 Entreprise, 62</w:t>
      </w:r>
    </w:p>
    <w:p w:rsidR="00C130A2" w:rsidRDefault="00C130A2">
      <w:pPr>
        <w:pStyle w:val="Index1"/>
        <w:tabs>
          <w:tab w:val="right" w:pos="5030"/>
        </w:tabs>
        <w:rPr>
          <w:noProof/>
        </w:rPr>
      </w:pPr>
      <w:r>
        <w:rPr>
          <w:noProof/>
        </w:rPr>
        <w:t>Office 365 Entreprise E1, 16, 70</w:t>
      </w:r>
    </w:p>
    <w:p w:rsidR="00C130A2" w:rsidRDefault="00C130A2">
      <w:pPr>
        <w:pStyle w:val="Index1"/>
        <w:tabs>
          <w:tab w:val="right" w:pos="5030"/>
        </w:tabs>
        <w:rPr>
          <w:noProof/>
        </w:rPr>
      </w:pPr>
      <w:r>
        <w:rPr>
          <w:noProof/>
        </w:rPr>
        <w:t>Office 365 Entreprise E1 au titre de la SA, 70</w:t>
      </w:r>
    </w:p>
    <w:p w:rsidR="00C130A2" w:rsidRDefault="00C130A2">
      <w:pPr>
        <w:pStyle w:val="Index1"/>
        <w:tabs>
          <w:tab w:val="right" w:pos="5030"/>
        </w:tabs>
        <w:rPr>
          <w:noProof/>
        </w:rPr>
      </w:pPr>
      <w:r>
        <w:rPr>
          <w:noProof/>
        </w:rPr>
        <w:t>Office 365 Entreprise E1 et Microsoft Intune, 16</w:t>
      </w:r>
    </w:p>
    <w:p w:rsidR="00C130A2" w:rsidRDefault="00C130A2">
      <w:pPr>
        <w:pStyle w:val="Index1"/>
        <w:tabs>
          <w:tab w:val="right" w:pos="5030"/>
        </w:tabs>
        <w:rPr>
          <w:noProof/>
        </w:rPr>
      </w:pPr>
      <w:r>
        <w:rPr>
          <w:noProof/>
        </w:rPr>
        <w:t>Office 365 Entreprise E3, 16, 70</w:t>
      </w:r>
    </w:p>
    <w:p w:rsidR="00C130A2" w:rsidRDefault="00C130A2">
      <w:pPr>
        <w:pStyle w:val="Index1"/>
        <w:tabs>
          <w:tab w:val="right" w:pos="5030"/>
        </w:tabs>
        <w:rPr>
          <w:noProof/>
        </w:rPr>
      </w:pPr>
      <w:r>
        <w:rPr>
          <w:noProof/>
        </w:rPr>
        <w:t>Office 365 Entreprise E3 au titre de la SA, 70</w:t>
      </w:r>
    </w:p>
    <w:p w:rsidR="00C130A2" w:rsidRDefault="00C130A2">
      <w:pPr>
        <w:pStyle w:val="Index1"/>
        <w:tabs>
          <w:tab w:val="right" w:pos="5030"/>
        </w:tabs>
        <w:rPr>
          <w:noProof/>
        </w:rPr>
      </w:pPr>
      <w:r>
        <w:rPr>
          <w:noProof/>
        </w:rPr>
        <w:t>Office 365 Entreprise E3 et Microsoft Intune, 16</w:t>
      </w:r>
    </w:p>
    <w:p w:rsidR="00C130A2" w:rsidRDefault="00C130A2">
      <w:pPr>
        <w:pStyle w:val="Index1"/>
        <w:tabs>
          <w:tab w:val="right" w:pos="5030"/>
        </w:tabs>
        <w:rPr>
          <w:noProof/>
        </w:rPr>
      </w:pPr>
      <w:r>
        <w:rPr>
          <w:noProof/>
        </w:rPr>
        <w:t>Office 365 Entreprise E4, 70</w:t>
      </w:r>
    </w:p>
    <w:p w:rsidR="00C130A2" w:rsidRDefault="00C130A2">
      <w:pPr>
        <w:pStyle w:val="Index1"/>
        <w:tabs>
          <w:tab w:val="right" w:pos="5030"/>
        </w:tabs>
        <w:rPr>
          <w:noProof/>
        </w:rPr>
      </w:pPr>
      <w:r>
        <w:rPr>
          <w:noProof/>
        </w:rPr>
        <w:t>Office 365 Entreprise E4 au titre de la SA, 70</w:t>
      </w:r>
    </w:p>
    <w:p w:rsidR="00C130A2" w:rsidRDefault="00C130A2">
      <w:pPr>
        <w:pStyle w:val="Index1"/>
        <w:tabs>
          <w:tab w:val="right" w:pos="5030"/>
        </w:tabs>
        <w:rPr>
          <w:noProof/>
        </w:rPr>
      </w:pPr>
      <w:r>
        <w:rPr>
          <w:noProof/>
        </w:rPr>
        <w:t>Office 365 Entreprise E5, 16</w:t>
      </w:r>
    </w:p>
    <w:p w:rsidR="00C130A2" w:rsidRDefault="00C130A2">
      <w:pPr>
        <w:pStyle w:val="Index1"/>
        <w:tabs>
          <w:tab w:val="right" w:pos="5030"/>
        </w:tabs>
        <w:rPr>
          <w:noProof/>
        </w:rPr>
      </w:pPr>
      <w:r>
        <w:rPr>
          <w:noProof/>
        </w:rPr>
        <w:t>Office 365 Entreprise E5 (SL Utilisateur), 70</w:t>
      </w:r>
    </w:p>
    <w:p w:rsidR="00C130A2" w:rsidRDefault="00C130A2">
      <w:pPr>
        <w:pStyle w:val="Index1"/>
        <w:tabs>
          <w:tab w:val="right" w:pos="5030"/>
        </w:tabs>
        <w:rPr>
          <w:noProof/>
        </w:rPr>
      </w:pPr>
      <w:r>
        <w:rPr>
          <w:noProof/>
        </w:rPr>
        <w:t>Office 365 Entreprise E5 au titre de la SA, 70</w:t>
      </w:r>
    </w:p>
    <w:p w:rsidR="00C130A2" w:rsidRDefault="00C130A2">
      <w:pPr>
        <w:pStyle w:val="Index1"/>
        <w:tabs>
          <w:tab w:val="right" w:pos="5030"/>
        </w:tabs>
        <w:rPr>
          <w:noProof/>
        </w:rPr>
      </w:pPr>
      <w:r>
        <w:rPr>
          <w:noProof/>
        </w:rPr>
        <w:t>Office 365 Entreprise E5 et Microsoft Intune, 16</w:t>
      </w:r>
    </w:p>
    <w:p w:rsidR="00C130A2" w:rsidRDefault="00C130A2">
      <w:pPr>
        <w:pStyle w:val="Index1"/>
        <w:tabs>
          <w:tab w:val="right" w:pos="5030"/>
        </w:tabs>
        <w:rPr>
          <w:noProof/>
        </w:rPr>
      </w:pPr>
      <w:r>
        <w:rPr>
          <w:noProof/>
        </w:rPr>
        <w:t>Office 365 Entreprise F1, 70</w:t>
      </w:r>
    </w:p>
    <w:p w:rsidR="00C130A2" w:rsidRDefault="00C130A2">
      <w:pPr>
        <w:pStyle w:val="Index1"/>
        <w:tabs>
          <w:tab w:val="right" w:pos="5030"/>
        </w:tabs>
        <w:rPr>
          <w:noProof/>
        </w:rPr>
      </w:pPr>
      <w:r>
        <w:rPr>
          <w:noProof/>
        </w:rPr>
        <w:t>Office 365 Extra File Storage (1 Go), 76</w:t>
      </w:r>
    </w:p>
    <w:p w:rsidR="00C130A2" w:rsidRDefault="00C130A2">
      <w:pPr>
        <w:pStyle w:val="Index1"/>
        <w:tabs>
          <w:tab w:val="right" w:pos="5030"/>
        </w:tabs>
        <w:rPr>
          <w:noProof/>
        </w:rPr>
      </w:pPr>
      <w:r>
        <w:rPr>
          <w:noProof/>
        </w:rPr>
        <w:t>Office 365 Moyenne Entreprise, 70, 72</w:t>
      </w:r>
    </w:p>
    <w:p w:rsidR="00C130A2" w:rsidRDefault="00C130A2">
      <w:pPr>
        <w:pStyle w:val="Index1"/>
        <w:tabs>
          <w:tab w:val="right" w:pos="5030"/>
        </w:tabs>
        <w:rPr>
          <w:noProof/>
        </w:rPr>
      </w:pPr>
      <w:r>
        <w:rPr>
          <w:noProof/>
        </w:rPr>
        <w:t>Office 365 ProPlus, 68</w:t>
      </w:r>
    </w:p>
    <w:p w:rsidR="00C130A2" w:rsidRDefault="00C130A2">
      <w:pPr>
        <w:pStyle w:val="Index1"/>
        <w:tabs>
          <w:tab w:val="right" w:pos="5030"/>
        </w:tabs>
        <w:rPr>
          <w:noProof/>
        </w:rPr>
      </w:pPr>
      <w:r>
        <w:rPr>
          <w:noProof/>
        </w:rPr>
        <w:t>Office 365 ProPlus au titre de la SA, 68</w:t>
      </w:r>
    </w:p>
    <w:p w:rsidR="00C130A2" w:rsidRDefault="00C130A2">
      <w:pPr>
        <w:pStyle w:val="Index1"/>
        <w:tabs>
          <w:tab w:val="right" w:pos="5030"/>
        </w:tabs>
        <w:rPr>
          <w:noProof/>
        </w:rPr>
      </w:pPr>
      <w:r>
        <w:rPr>
          <w:noProof/>
        </w:rPr>
        <w:t>Office Multi Language Pack, 69, 72</w:t>
      </w:r>
    </w:p>
    <w:p w:rsidR="00C130A2" w:rsidRDefault="00C130A2">
      <w:pPr>
        <w:pStyle w:val="Index1"/>
        <w:tabs>
          <w:tab w:val="right" w:pos="5030"/>
        </w:tabs>
        <w:rPr>
          <w:noProof/>
        </w:rPr>
      </w:pPr>
      <w:r>
        <w:rPr>
          <w:noProof/>
        </w:rPr>
        <w:t>Office Multi Language Pack 2013, 24</w:t>
      </w:r>
    </w:p>
    <w:p w:rsidR="00C130A2" w:rsidRDefault="00C130A2">
      <w:pPr>
        <w:pStyle w:val="Index1"/>
        <w:tabs>
          <w:tab w:val="right" w:pos="5030"/>
        </w:tabs>
        <w:rPr>
          <w:noProof/>
        </w:rPr>
      </w:pPr>
      <w:r>
        <w:rPr>
          <w:noProof/>
        </w:rPr>
        <w:t>Office Online, 69</w:t>
      </w:r>
    </w:p>
    <w:p w:rsidR="00C130A2" w:rsidRDefault="00C130A2">
      <w:pPr>
        <w:pStyle w:val="Index1"/>
        <w:tabs>
          <w:tab w:val="right" w:pos="5030"/>
        </w:tabs>
        <w:rPr>
          <w:noProof/>
        </w:rPr>
      </w:pPr>
      <w:r>
        <w:rPr>
          <w:noProof/>
        </w:rPr>
        <w:t>Office Online pour Office 365, 92</w:t>
      </w:r>
    </w:p>
    <w:p w:rsidR="00C130A2" w:rsidRDefault="00C130A2">
      <w:pPr>
        <w:pStyle w:val="Index1"/>
        <w:tabs>
          <w:tab w:val="right" w:pos="5030"/>
        </w:tabs>
        <w:rPr>
          <w:noProof/>
        </w:rPr>
      </w:pPr>
      <w:r>
        <w:rPr>
          <w:noProof/>
        </w:rPr>
        <w:t>Office Professionnel Plus, 69, 71, 72, 92, 99</w:t>
      </w:r>
    </w:p>
    <w:p w:rsidR="00C130A2" w:rsidRDefault="00C130A2">
      <w:pPr>
        <w:pStyle w:val="Index1"/>
        <w:tabs>
          <w:tab w:val="right" w:pos="5030"/>
        </w:tabs>
        <w:rPr>
          <w:noProof/>
        </w:rPr>
      </w:pPr>
      <w:r>
        <w:rPr>
          <w:noProof/>
        </w:rPr>
        <w:t>Office Professionnel Plus 2013, 69</w:t>
      </w:r>
    </w:p>
    <w:p w:rsidR="00C130A2" w:rsidRDefault="00C130A2">
      <w:pPr>
        <w:pStyle w:val="Index1"/>
        <w:tabs>
          <w:tab w:val="right" w:pos="5030"/>
        </w:tabs>
        <w:rPr>
          <w:noProof/>
        </w:rPr>
      </w:pPr>
      <w:r>
        <w:rPr>
          <w:noProof/>
        </w:rPr>
        <w:t>Office Professionnel Plus 2016, 24, 40, 71</w:t>
      </w:r>
    </w:p>
    <w:p w:rsidR="00C130A2" w:rsidRDefault="00C130A2">
      <w:pPr>
        <w:pStyle w:val="Index1"/>
        <w:tabs>
          <w:tab w:val="right" w:pos="5030"/>
        </w:tabs>
        <w:rPr>
          <w:noProof/>
        </w:rPr>
      </w:pPr>
      <w:r>
        <w:rPr>
          <w:noProof/>
        </w:rPr>
        <w:t>Office Standard, 69, 92, 99</w:t>
      </w:r>
    </w:p>
    <w:p w:rsidR="00C130A2" w:rsidRDefault="00C130A2">
      <w:pPr>
        <w:pStyle w:val="Index1"/>
        <w:tabs>
          <w:tab w:val="right" w:pos="5030"/>
        </w:tabs>
        <w:rPr>
          <w:noProof/>
        </w:rPr>
      </w:pPr>
      <w:r>
        <w:rPr>
          <w:noProof/>
        </w:rPr>
        <w:t>Office Standard 2016, 24</w:t>
      </w:r>
    </w:p>
    <w:p w:rsidR="00C130A2" w:rsidRDefault="00C130A2">
      <w:pPr>
        <w:pStyle w:val="Index1"/>
        <w:tabs>
          <w:tab w:val="right" w:pos="5030"/>
        </w:tabs>
        <w:rPr>
          <w:noProof/>
        </w:rPr>
      </w:pPr>
      <w:r>
        <w:rPr>
          <w:noProof/>
        </w:rPr>
        <w:t>Office Standard pour Mac, 92</w:t>
      </w:r>
    </w:p>
    <w:p w:rsidR="00C130A2" w:rsidRDefault="00C130A2">
      <w:pPr>
        <w:pStyle w:val="Index1"/>
        <w:tabs>
          <w:tab w:val="right" w:pos="5030"/>
        </w:tabs>
        <w:rPr>
          <w:noProof/>
        </w:rPr>
      </w:pPr>
      <w:r>
        <w:rPr>
          <w:noProof/>
        </w:rPr>
        <w:t>OneDrive Entreprise Plan 1, 74</w:t>
      </w:r>
    </w:p>
    <w:p w:rsidR="00C130A2" w:rsidRDefault="00C130A2">
      <w:pPr>
        <w:pStyle w:val="Index1"/>
        <w:tabs>
          <w:tab w:val="right" w:pos="5030"/>
        </w:tabs>
        <w:rPr>
          <w:noProof/>
        </w:rPr>
      </w:pPr>
      <w:r>
        <w:rPr>
          <w:noProof/>
        </w:rPr>
        <w:t>OneDrive for Business Plan 2, 74</w:t>
      </w:r>
    </w:p>
    <w:p w:rsidR="00C130A2" w:rsidRDefault="00C130A2">
      <w:pPr>
        <w:pStyle w:val="Index1"/>
        <w:tabs>
          <w:tab w:val="right" w:pos="5030"/>
        </w:tabs>
        <w:rPr>
          <w:noProof/>
        </w:rPr>
      </w:pPr>
      <w:r>
        <w:rPr>
          <w:noProof/>
        </w:rPr>
        <w:t>Operations Management and Security</w:t>
      </w:r>
    </w:p>
    <w:p w:rsidR="00C130A2" w:rsidRDefault="00C130A2">
      <w:pPr>
        <w:pStyle w:val="Index2"/>
        <w:tabs>
          <w:tab w:val="right" w:pos="5030"/>
        </w:tabs>
        <w:rPr>
          <w:noProof/>
        </w:rPr>
      </w:pPr>
      <w:r>
        <w:rPr>
          <w:noProof/>
        </w:rPr>
        <w:t>analyse de journal, 59</w:t>
      </w:r>
    </w:p>
    <w:p w:rsidR="00C130A2" w:rsidRDefault="00C130A2">
      <w:pPr>
        <w:pStyle w:val="Index2"/>
        <w:tabs>
          <w:tab w:val="right" w:pos="5030"/>
        </w:tabs>
        <w:rPr>
          <w:noProof/>
        </w:rPr>
      </w:pPr>
      <w:r>
        <w:rPr>
          <w:noProof/>
        </w:rPr>
        <w:t>automatisation, 59</w:t>
      </w:r>
    </w:p>
    <w:p w:rsidR="00C130A2" w:rsidRDefault="00C130A2">
      <w:pPr>
        <w:pStyle w:val="Index2"/>
        <w:tabs>
          <w:tab w:val="right" w:pos="5030"/>
        </w:tabs>
        <w:rPr>
          <w:noProof/>
        </w:rPr>
      </w:pPr>
      <w:r>
        <w:rPr>
          <w:noProof/>
        </w:rPr>
        <w:t>sauvegarde et récupération, 59</w:t>
      </w:r>
    </w:p>
    <w:p w:rsidR="00C130A2" w:rsidRDefault="00C130A2">
      <w:pPr>
        <w:pStyle w:val="Index2"/>
        <w:tabs>
          <w:tab w:val="right" w:pos="5030"/>
        </w:tabs>
        <w:rPr>
          <w:noProof/>
        </w:rPr>
      </w:pPr>
      <w:r>
        <w:rPr>
          <w:noProof/>
        </w:rPr>
        <w:t>sécurité, 59</w:t>
      </w:r>
    </w:p>
    <w:p w:rsidR="00C130A2" w:rsidRDefault="00C130A2">
      <w:pPr>
        <w:pStyle w:val="Index1"/>
        <w:tabs>
          <w:tab w:val="right" w:pos="5030"/>
        </w:tabs>
        <w:rPr>
          <w:noProof/>
        </w:rPr>
      </w:pPr>
      <w:r>
        <w:rPr>
          <w:noProof/>
        </w:rPr>
        <w:t>Operations Management and Security E1, 59</w:t>
      </w:r>
    </w:p>
    <w:p w:rsidR="00C130A2" w:rsidRDefault="00C130A2">
      <w:pPr>
        <w:pStyle w:val="Index1"/>
        <w:tabs>
          <w:tab w:val="right" w:pos="5030"/>
        </w:tabs>
        <w:rPr>
          <w:noProof/>
        </w:rPr>
      </w:pPr>
      <w:r>
        <w:rPr>
          <w:noProof/>
        </w:rPr>
        <w:t>Operations Management and Security E1 au titre de la SA, 59</w:t>
      </w:r>
    </w:p>
    <w:p w:rsidR="00C130A2" w:rsidRDefault="00C130A2">
      <w:pPr>
        <w:pStyle w:val="Index1"/>
        <w:tabs>
          <w:tab w:val="right" w:pos="5030"/>
        </w:tabs>
        <w:rPr>
          <w:noProof/>
        </w:rPr>
      </w:pPr>
      <w:r>
        <w:rPr>
          <w:noProof/>
        </w:rPr>
        <w:t>Operations Management and Security E2, 59</w:t>
      </w:r>
    </w:p>
    <w:p w:rsidR="00C130A2" w:rsidRDefault="00C130A2">
      <w:pPr>
        <w:pStyle w:val="Index1"/>
        <w:tabs>
          <w:tab w:val="right" w:pos="5030"/>
        </w:tabs>
        <w:rPr>
          <w:noProof/>
        </w:rPr>
      </w:pPr>
      <w:r>
        <w:rPr>
          <w:noProof/>
        </w:rPr>
        <w:t>Operations Management and Security E2 au titre de la SA, 59</w:t>
      </w:r>
    </w:p>
    <w:p w:rsidR="00C130A2" w:rsidRDefault="00C130A2">
      <w:pPr>
        <w:pStyle w:val="Index1"/>
        <w:tabs>
          <w:tab w:val="right" w:pos="5030"/>
        </w:tabs>
        <w:rPr>
          <w:noProof/>
        </w:rPr>
      </w:pPr>
      <w:r>
        <w:rPr>
          <w:noProof/>
        </w:rPr>
        <w:t>Outlook 2016, 24</w:t>
      </w:r>
    </w:p>
    <w:p w:rsidR="00C130A2" w:rsidRDefault="00C130A2">
      <w:pPr>
        <w:pStyle w:val="Index1"/>
        <w:tabs>
          <w:tab w:val="right" w:pos="5030"/>
        </w:tabs>
        <w:rPr>
          <w:noProof/>
        </w:rPr>
      </w:pPr>
      <w:r>
        <w:rPr>
          <w:noProof/>
        </w:rPr>
        <w:t>Outlook 2016 pour Mac, 25</w:t>
      </w:r>
    </w:p>
    <w:p w:rsidR="00C130A2" w:rsidRDefault="00C130A2">
      <w:pPr>
        <w:pStyle w:val="Index1"/>
        <w:tabs>
          <w:tab w:val="right" w:pos="5030"/>
        </w:tabs>
        <w:rPr>
          <w:noProof/>
        </w:rPr>
      </w:pPr>
      <w:r>
        <w:rPr>
          <w:noProof/>
        </w:rPr>
        <w:t>Passage de Windows 10 S à Windows 10 Pro, 43</w:t>
      </w:r>
    </w:p>
    <w:p w:rsidR="00C130A2" w:rsidRDefault="00C130A2">
      <w:pPr>
        <w:pStyle w:val="Index1"/>
        <w:tabs>
          <w:tab w:val="right" w:pos="5030"/>
        </w:tabs>
        <w:rPr>
          <w:noProof/>
        </w:rPr>
      </w:pPr>
      <w:r>
        <w:rPr>
          <w:noProof/>
        </w:rPr>
        <w:t>Plan avec Dispositif Microsoft Azure StorSimple (dispositif 8100), 59</w:t>
      </w:r>
    </w:p>
    <w:p w:rsidR="00C130A2" w:rsidRDefault="00C130A2">
      <w:pPr>
        <w:pStyle w:val="Index1"/>
        <w:tabs>
          <w:tab w:val="right" w:pos="5030"/>
        </w:tabs>
        <w:rPr>
          <w:noProof/>
        </w:rPr>
      </w:pPr>
      <w:r>
        <w:rPr>
          <w:noProof/>
        </w:rPr>
        <w:t>Plan avec Dispositif Microsoft Azure StorSimple (dispositif 8600), 59</w:t>
      </w:r>
    </w:p>
    <w:p w:rsidR="00C130A2" w:rsidRDefault="00C130A2">
      <w:pPr>
        <w:pStyle w:val="Index1"/>
        <w:tabs>
          <w:tab w:val="right" w:pos="5030"/>
        </w:tabs>
        <w:rPr>
          <w:noProof/>
        </w:rPr>
      </w:pPr>
      <w:r>
        <w:rPr>
          <w:noProof/>
        </w:rPr>
        <w:t>Plan de contrôle à distance 1 de IoT Suite, 58</w:t>
      </w:r>
    </w:p>
    <w:p w:rsidR="00C130A2" w:rsidRDefault="00C130A2">
      <w:pPr>
        <w:pStyle w:val="Index1"/>
        <w:tabs>
          <w:tab w:val="right" w:pos="5030"/>
        </w:tabs>
        <w:rPr>
          <w:noProof/>
        </w:rPr>
      </w:pPr>
      <w:r>
        <w:rPr>
          <w:noProof/>
        </w:rPr>
        <w:t>Plan de contrôle à distance 2 de IoT Suite, 58</w:t>
      </w:r>
    </w:p>
    <w:p w:rsidR="00C130A2" w:rsidRDefault="00C130A2">
      <w:pPr>
        <w:pStyle w:val="Index1"/>
        <w:tabs>
          <w:tab w:val="right" w:pos="5030"/>
        </w:tabs>
        <w:rPr>
          <w:noProof/>
        </w:rPr>
      </w:pPr>
      <w:r>
        <w:rPr>
          <w:noProof/>
        </w:rPr>
        <w:t>Plan de maintenance prédictive 1 de IoT Suite, 58</w:t>
      </w:r>
    </w:p>
    <w:p w:rsidR="00C130A2" w:rsidRDefault="00C130A2">
      <w:pPr>
        <w:pStyle w:val="Index1"/>
        <w:tabs>
          <w:tab w:val="right" w:pos="5030"/>
        </w:tabs>
        <w:rPr>
          <w:noProof/>
        </w:rPr>
      </w:pPr>
      <w:r>
        <w:rPr>
          <w:noProof/>
        </w:rPr>
        <w:t>Plan de maintenance prédictive 2 de IoT Suite, 58</w:t>
      </w:r>
    </w:p>
    <w:p w:rsidR="00C130A2" w:rsidRDefault="00C130A2">
      <w:pPr>
        <w:pStyle w:val="Index1"/>
        <w:tabs>
          <w:tab w:val="right" w:pos="5030"/>
        </w:tabs>
        <w:rPr>
          <w:noProof/>
        </w:rPr>
      </w:pPr>
      <w:r>
        <w:rPr>
          <w:noProof/>
        </w:rPr>
        <w:t>Plan de service d’application Azure, 61</w:t>
      </w:r>
    </w:p>
    <w:p w:rsidR="00C130A2" w:rsidRDefault="00C130A2">
      <w:pPr>
        <w:pStyle w:val="Index1"/>
        <w:tabs>
          <w:tab w:val="right" w:pos="5030"/>
        </w:tabs>
        <w:rPr>
          <w:noProof/>
        </w:rPr>
      </w:pPr>
      <w:r>
        <w:rPr>
          <w:noProof/>
        </w:rPr>
        <w:t>Plateformes MSDN, 40</w:t>
      </w:r>
    </w:p>
    <w:p w:rsidR="00C130A2" w:rsidRDefault="00C130A2">
      <w:pPr>
        <w:pStyle w:val="Index1"/>
        <w:tabs>
          <w:tab w:val="right" w:pos="5030"/>
        </w:tabs>
        <w:rPr>
          <w:noProof/>
        </w:rPr>
      </w:pPr>
      <w:r>
        <w:rPr>
          <w:noProof/>
        </w:rPr>
        <w:t>Power BI Premium EM1, 79</w:t>
      </w:r>
    </w:p>
    <w:p w:rsidR="00C130A2" w:rsidRDefault="00C130A2">
      <w:pPr>
        <w:pStyle w:val="Index1"/>
        <w:tabs>
          <w:tab w:val="right" w:pos="5030"/>
        </w:tabs>
        <w:rPr>
          <w:noProof/>
        </w:rPr>
      </w:pPr>
      <w:r>
        <w:rPr>
          <w:noProof/>
        </w:rPr>
        <w:t>Power BI Premium EM1 A, 79</w:t>
      </w:r>
    </w:p>
    <w:p w:rsidR="00C130A2" w:rsidRDefault="00C130A2">
      <w:pPr>
        <w:pStyle w:val="Index1"/>
        <w:tabs>
          <w:tab w:val="right" w:pos="5030"/>
        </w:tabs>
        <w:rPr>
          <w:noProof/>
        </w:rPr>
      </w:pPr>
      <w:r>
        <w:rPr>
          <w:noProof/>
        </w:rPr>
        <w:t>Power BI Premium EM2, 79</w:t>
      </w:r>
    </w:p>
    <w:p w:rsidR="00C130A2" w:rsidRDefault="00C130A2">
      <w:pPr>
        <w:pStyle w:val="Index1"/>
        <w:tabs>
          <w:tab w:val="right" w:pos="5030"/>
        </w:tabs>
        <w:rPr>
          <w:noProof/>
        </w:rPr>
      </w:pPr>
      <w:r>
        <w:rPr>
          <w:noProof/>
        </w:rPr>
        <w:t>Power BI Premium EM2 A, 79</w:t>
      </w:r>
    </w:p>
    <w:p w:rsidR="00C130A2" w:rsidRDefault="00C130A2">
      <w:pPr>
        <w:pStyle w:val="Index1"/>
        <w:tabs>
          <w:tab w:val="right" w:pos="5030"/>
        </w:tabs>
        <w:rPr>
          <w:noProof/>
        </w:rPr>
      </w:pPr>
      <w:r>
        <w:rPr>
          <w:noProof/>
        </w:rPr>
        <w:t>Power BI Premium EM3, 79</w:t>
      </w:r>
    </w:p>
    <w:p w:rsidR="00C130A2" w:rsidRDefault="00C130A2">
      <w:pPr>
        <w:pStyle w:val="Index1"/>
        <w:tabs>
          <w:tab w:val="right" w:pos="5030"/>
        </w:tabs>
        <w:rPr>
          <w:noProof/>
        </w:rPr>
      </w:pPr>
      <w:r>
        <w:rPr>
          <w:noProof/>
        </w:rPr>
        <w:t>Power BI Premium EM3 A, 79</w:t>
      </w:r>
    </w:p>
    <w:p w:rsidR="00C130A2" w:rsidRDefault="00C130A2">
      <w:pPr>
        <w:pStyle w:val="Index1"/>
        <w:tabs>
          <w:tab w:val="right" w:pos="5030"/>
        </w:tabs>
        <w:rPr>
          <w:noProof/>
        </w:rPr>
      </w:pPr>
      <w:r>
        <w:rPr>
          <w:noProof/>
        </w:rPr>
        <w:t>Power BI Pro, 79</w:t>
      </w:r>
    </w:p>
    <w:p w:rsidR="00C130A2" w:rsidRDefault="00C130A2">
      <w:pPr>
        <w:pStyle w:val="Index1"/>
        <w:tabs>
          <w:tab w:val="right" w:pos="5030"/>
        </w:tabs>
        <w:rPr>
          <w:noProof/>
        </w:rPr>
      </w:pPr>
      <w:r>
        <w:rPr>
          <w:noProof/>
        </w:rPr>
        <w:t>Power BI Pro A, 79</w:t>
      </w:r>
    </w:p>
    <w:p w:rsidR="00C130A2" w:rsidRDefault="00C130A2">
      <w:pPr>
        <w:pStyle w:val="Index1"/>
        <w:tabs>
          <w:tab w:val="right" w:pos="5030"/>
        </w:tabs>
        <w:rPr>
          <w:noProof/>
        </w:rPr>
      </w:pPr>
      <w:r>
        <w:rPr>
          <w:noProof/>
        </w:rPr>
        <w:lastRenderedPageBreak/>
        <w:t>PowerPoint 2016, 24</w:t>
      </w:r>
    </w:p>
    <w:p w:rsidR="00C130A2" w:rsidRDefault="00C130A2">
      <w:pPr>
        <w:pStyle w:val="Index1"/>
        <w:tabs>
          <w:tab w:val="right" w:pos="5030"/>
        </w:tabs>
        <w:rPr>
          <w:noProof/>
        </w:rPr>
      </w:pPr>
      <w:r>
        <w:rPr>
          <w:noProof/>
        </w:rPr>
        <w:t>PowerPoint 2016 pour Mac, 25</w:t>
      </w:r>
    </w:p>
    <w:p w:rsidR="00C130A2" w:rsidRDefault="00C130A2">
      <w:pPr>
        <w:pStyle w:val="Index1"/>
        <w:tabs>
          <w:tab w:val="right" w:pos="5030"/>
        </w:tabs>
        <w:rPr>
          <w:noProof/>
        </w:rPr>
      </w:pPr>
      <w:r>
        <w:rPr>
          <w:noProof/>
        </w:rPr>
        <w:t>Project 2013, 28</w:t>
      </w:r>
    </w:p>
    <w:p w:rsidR="00C130A2" w:rsidRDefault="00C130A2">
      <w:pPr>
        <w:pStyle w:val="Index1"/>
        <w:tabs>
          <w:tab w:val="right" w:pos="5030"/>
        </w:tabs>
        <w:rPr>
          <w:noProof/>
        </w:rPr>
      </w:pPr>
      <w:r>
        <w:rPr>
          <w:noProof/>
        </w:rPr>
        <w:t>Project Online Essentials, 75</w:t>
      </w:r>
    </w:p>
    <w:p w:rsidR="00C130A2" w:rsidRDefault="00C130A2">
      <w:pPr>
        <w:pStyle w:val="Index1"/>
        <w:tabs>
          <w:tab w:val="right" w:pos="5030"/>
        </w:tabs>
        <w:rPr>
          <w:noProof/>
        </w:rPr>
      </w:pPr>
      <w:r>
        <w:rPr>
          <w:noProof/>
        </w:rPr>
        <w:t>Project Online Premium, 75</w:t>
      </w:r>
    </w:p>
    <w:p w:rsidR="00C130A2" w:rsidRDefault="00C130A2">
      <w:pPr>
        <w:pStyle w:val="Index1"/>
        <w:tabs>
          <w:tab w:val="right" w:pos="5030"/>
        </w:tabs>
        <w:rPr>
          <w:noProof/>
        </w:rPr>
      </w:pPr>
      <w:r>
        <w:rPr>
          <w:noProof/>
        </w:rPr>
        <w:t>Project Online Premium au titre de la SA, 75</w:t>
      </w:r>
    </w:p>
    <w:p w:rsidR="00C130A2" w:rsidRDefault="00C130A2">
      <w:pPr>
        <w:pStyle w:val="Index1"/>
        <w:tabs>
          <w:tab w:val="right" w:pos="5030"/>
        </w:tabs>
        <w:rPr>
          <w:noProof/>
        </w:rPr>
      </w:pPr>
      <w:r>
        <w:rPr>
          <w:noProof/>
        </w:rPr>
        <w:t>Project Online Professional, 75</w:t>
      </w:r>
    </w:p>
    <w:p w:rsidR="00C130A2" w:rsidRDefault="00C130A2">
      <w:pPr>
        <w:pStyle w:val="Index1"/>
        <w:tabs>
          <w:tab w:val="right" w:pos="5030"/>
        </w:tabs>
        <w:rPr>
          <w:noProof/>
        </w:rPr>
      </w:pPr>
      <w:r>
        <w:rPr>
          <w:noProof/>
        </w:rPr>
        <w:t>Project Online Professional au titre de la SA, 75</w:t>
      </w:r>
    </w:p>
    <w:p w:rsidR="00C130A2" w:rsidRDefault="00C130A2">
      <w:pPr>
        <w:pStyle w:val="Index1"/>
        <w:tabs>
          <w:tab w:val="right" w:pos="5030"/>
        </w:tabs>
        <w:rPr>
          <w:noProof/>
        </w:rPr>
      </w:pPr>
      <w:r>
        <w:rPr>
          <w:noProof/>
        </w:rPr>
        <w:t>Project Professionnel, 99</w:t>
      </w:r>
    </w:p>
    <w:p w:rsidR="00C130A2" w:rsidRDefault="00C130A2">
      <w:pPr>
        <w:pStyle w:val="Index1"/>
        <w:tabs>
          <w:tab w:val="right" w:pos="5030"/>
        </w:tabs>
        <w:rPr>
          <w:noProof/>
        </w:rPr>
      </w:pPr>
      <w:r>
        <w:rPr>
          <w:noProof/>
        </w:rPr>
        <w:t>Project Professionnel 2016, 24</w:t>
      </w:r>
    </w:p>
    <w:p w:rsidR="00C130A2" w:rsidRDefault="00C130A2">
      <w:pPr>
        <w:pStyle w:val="Index1"/>
        <w:tabs>
          <w:tab w:val="right" w:pos="5030"/>
        </w:tabs>
        <w:rPr>
          <w:noProof/>
        </w:rPr>
      </w:pPr>
      <w:r>
        <w:rPr>
          <w:noProof/>
        </w:rPr>
        <w:t>Project Server 2016, 24, 27</w:t>
      </w:r>
    </w:p>
    <w:p w:rsidR="00C130A2" w:rsidRDefault="00C130A2">
      <w:pPr>
        <w:pStyle w:val="Index1"/>
        <w:tabs>
          <w:tab w:val="right" w:pos="5030"/>
        </w:tabs>
        <w:rPr>
          <w:noProof/>
        </w:rPr>
      </w:pPr>
      <w:r>
        <w:rPr>
          <w:noProof/>
        </w:rPr>
        <w:t>Project Standard, 92, 99</w:t>
      </w:r>
    </w:p>
    <w:p w:rsidR="00C130A2" w:rsidRDefault="00C130A2">
      <w:pPr>
        <w:pStyle w:val="Index1"/>
        <w:tabs>
          <w:tab w:val="right" w:pos="5030"/>
        </w:tabs>
        <w:rPr>
          <w:noProof/>
        </w:rPr>
      </w:pPr>
      <w:r>
        <w:rPr>
          <w:noProof/>
        </w:rPr>
        <w:t>Project Standard 2016, 24</w:t>
      </w:r>
    </w:p>
    <w:p w:rsidR="00C130A2" w:rsidRDefault="00C130A2">
      <w:pPr>
        <w:pStyle w:val="Index1"/>
        <w:tabs>
          <w:tab w:val="right" w:pos="5030"/>
        </w:tabs>
        <w:rPr>
          <w:noProof/>
        </w:rPr>
      </w:pPr>
      <w:r>
        <w:rPr>
          <w:noProof/>
        </w:rPr>
        <w:t>Promotion Power BI Premium, 79</w:t>
      </w:r>
    </w:p>
    <w:p w:rsidR="00C130A2" w:rsidRDefault="00C130A2">
      <w:pPr>
        <w:pStyle w:val="Index1"/>
        <w:tabs>
          <w:tab w:val="right" w:pos="5030"/>
        </w:tabs>
        <w:rPr>
          <w:noProof/>
        </w:rPr>
      </w:pPr>
      <w:r>
        <w:rPr>
          <w:noProof/>
        </w:rPr>
        <w:t>Publisher 2016, 24</w:t>
      </w:r>
    </w:p>
    <w:p w:rsidR="00C130A2" w:rsidRDefault="00C130A2">
      <w:pPr>
        <w:pStyle w:val="Index1"/>
        <w:tabs>
          <w:tab w:val="right" w:pos="5030"/>
        </w:tabs>
        <w:rPr>
          <w:noProof/>
        </w:rPr>
      </w:pPr>
      <w:r>
        <w:rPr>
          <w:noProof/>
        </w:rPr>
        <w:t>R Server 2016 pour Hadoop, 20</w:t>
      </w:r>
    </w:p>
    <w:p w:rsidR="00C130A2" w:rsidRDefault="00C130A2">
      <w:pPr>
        <w:pStyle w:val="Index1"/>
        <w:tabs>
          <w:tab w:val="right" w:pos="5030"/>
        </w:tabs>
        <w:rPr>
          <w:noProof/>
        </w:rPr>
      </w:pPr>
      <w:r>
        <w:rPr>
          <w:noProof/>
        </w:rPr>
        <w:t>R Server 2016 pour Linux, 20</w:t>
      </w:r>
    </w:p>
    <w:p w:rsidR="00C130A2" w:rsidRDefault="00C130A2">
      <w:pPr>
        <w:pStyle w:val="Index1"/>
        <w:tabs>
          <w:tab w:val="right" w:pos="5030"/>
        </w:tabs>
        <w:rPr>
          <w:noProof/>
        </w:rPr>
      </w:pPr>
      <w:r>
        <w:rPr>
          <w:noProof/>
        </w:rPr>
        <w:t>R Server 2016 pour Teradata DB, 20</w:t>
      </w:r>
    </w:p>
    <w:p w:rsidR="00C130A2" w:rsidRDefault="00C130A2">
      <w:pPr>
        <w:pStyle w:val="Index1"/>
        <w:tabs>
          <w:tab w:val="right" w:pos="5030"/>
        </w:tabs>
        <w:rPr>
          <w:noProof/>
        </w:rPr>
      </w:pPr>
      <w:r>
        <w:rPr>
          <w:noProof/>
        </w:rPr>
        <w:t>Renouvellement du Plan 8100 Microsoft Azure StorSimple, 59</w:t>
      </w:r>
    </w:p>
    <w:p w:rsidR="00C130A2" w:rsidRDefault="00C130A2">
      <w:pPr>
        <w:pStyle w:val="Index1"/>
        <w:tabs>
          <w:tab w:val="right" w:pos="5030"/>
        </w:tabs>
        <w:rPr>
          <w:noProof/>
        </w:rPr>
      </w:pPr>
      <w:r>
        <w:rPr>
          <w:noProof/>
        </w:rPr>
        <w:t>Renouvellement du Plan 8600 Microsoft Azure StorSimple (aucun dispositif), 59</w:t>
      </w:r>
    </w:p>
    <w:p w:rsidR="00C130A2" w:rsidRDefault="00C130A2">
      <w:pPr>
        <w:pStyle w:val="Index1"/>
        <w:tabs>
          <w:tab w:val="right" w:pos="5030"/>
        </w:tabs>
        <w:rPr>
          <w:noProof/>
        </w:rPr>
      </w:pPr>
      <w:r>
        <w:rPr>
          <w:noProof/>
        </w:rPr>
        <w:t>Server 2016 pour Linux, 20</w:t>
      </w:r>
    </w:p>
    <w:p w:rsidR="00C130A2" w:rsidRDefault="00C130A2">
      <w:pPr>
        <w:pStyle w:val="Index1"/>
        <w:tabs>
          <w:tab w:val="right" w:pos="5030"/>
        </w:tabs>
        <w:rPr>
          <w:noProof/>
        </w:rPr>
      </w:pPr>
      <w:r>
        <w:rPr>
          <w:noProof/>
        </w:rPr>
        <w:t>Service d’importation pour Office 365, 74</w:t>
      </w:r>
    </w:p>
    <w:p w:rsidR="00C130A2" w:rsidRDefault="00C130A2">
      <w:pPr>
        <w:pStyle w:val="Index1"/>
        <w:tabs>
          <w:tab w:val="right" w:pos="5030"/>
        </w:tabs>
        <w:rPr>
          <w:noProof/>
        </w:rPr>
      </w:pPr>
      <w:r>
        <w:rPr>
          <w:noProof/>
        </w:rPr>
        <w:t>Services de la Plateforme Microsoft Azure, 100</w:t>
      </w:r>
    </w:p>
    <w:p w:rsidR="00C130A2" w:rsidRDefault="00C130A2">
      <w:pPr>
        <w:pStyle w:val="Index1"/>
        <w:tabs>
          <w:tab w:val="right" w:pos="5030"/>
        </w:tabs>
        <w:rPr>
          <w:noProof/>
        </w:rPr>
      </w:pPr>
      <w:r>
        <w:rPr>
          <w:noProof/>
        </w:rPr>
        <w:t>Services de Support Standard Microsoft Azure StorSimple / Services de Support Premium, 61</w:t>
      </w:r>
    </w:p>
    <w:p w:rsidR="00C130A2" w:rsidRDefault="00C130A2">
      <w:pPr>
        <w:pStyle w:val="Index1"/>
        <w:tabs>
          <w:tab w:val="right" w:pos="5030"/>
        </w:tabs>
        <w:rPr>
          <w:noProof/>
        </w:rPr>
      </w:pPr>
      <w:r>
        <w:rPr>
          <w:noProof/>
        </w:rPr>
        <w:t>Services Microsoft Azure, 58, 99</w:t>
      </w:r>
    </w:p>
    <w:p w:rsidR="00C130A2" w:rsidRDefault="00C130A2">
      <w:pPr>
        <w:pStyle w:val="Index1"/>
        <w:tabs>
          <w:tab w:val="right" w:pos="5030"/>
        </w:tabs>
        <w:rPr>
          <w:noProof/>
        </w:rPr>
      </w:pPr>
      <w:r>
        <w:rPr>
          <w:noProof/>
        </w:rPr>
        <w:t>SharePoint Online, 92</w:t>
      </w:r>
    </w:p>
    <w:p w:rsidR="00C130A2" w:rsidRDefault="00C130A2">
      <w:pPr>
        <w:pStyle w:val="Index1"/>
        <w:tabs>
          <w:tab w:val="right" w:pos="5030"/>
        </w:tabs>
        <w:rPr>
          <w:noProof/>
        </w:rPr>
      </w:pPr>
      <w:r>
        <w:rPr>
          <w:noProof/>
        </w:rPr>
        <w:t>SharePoint Online Plan 1, 76</w:t>
      </w:r>
    </w:p>
    <w:p w:rsidR="00C130A2" w:rsidRDefault="00C130A2">
      <w:pPr>
        <w:pStyle w:val="Index1"/>
        <w:tabs>
          <w:tab w:val="right" w:pos="5030"/>
        </w:tabs>
        <w:rPr>
          <w:noProof/>
        </w:rPr>
      </w:pPr>
      <w:r>
        <w:rPr>
          <w:noProof/>
        </w:rPr>
        <w:t>SharePoint Online Plan 2, 29, 76</w:t>
      </w:r>
    </w:p>
    <w:p w:rsidR="00C130A2" w:rsidRDefault="00C130A2">
      <w:pPr>
        <w:pStyle w:val="Index1"/>
        <w:tabs>
          <w:tab w:val="right" w:pos="5030"/>
        </w:tabs>
        <w:rPr>
          <w:noProof/>
        </w:rPr>
      </w:pPr>
      <w:r>
        <w:rPr>
          <w:noProof/>
        </w:rPr>
        <w:t>SharePoint Server, 62, 97</w:t>
      </w:r>
    </w:p>
    <w:p w:rsidR="00C130A2" w:rsidRDefault="00C130A2">
      <w:pPr>
        <w:pStyle w:val="Index1"/>
        <w:tabs>
          <w:tab w:val="right" w:pos="5030"/>
        </w:tabs>
        <w:rPr>
          <w:noProof/>
        </w:rPr>
      </w:pPr>
      <w:r>
        <w:rPr>
          <w:noProof/>
        </w:rPr>
        <w:t>SharePoint Server 2013, 28</w:t>
      </w:r>
    </w:p>
    <w:p w:rsidR="00C130A2" w:rsidRDefault="00C130A2">
      <w:pPr>
        <w:pStyle w:val="Index1"/>
        <w:tabs>
          <w:tab w:val="right" w:pos="5030"/>
        </w:tabs>
        <w:rPr>
          <w:noProof/>
        </w:rPr>
      </w:pPr>
      <w:r>
        <w:rPr>
          <w:noProof/>
        </w:rPr>
        <w:t>SharePoint Server 2016, 28</w:t>
      </w:r>
    </w:p>
    <w:p w:rsidR="00C130A2" w:rsidRDefault="00C130A2">
      <w:pPr>
        <w:pStyle w:val="Index1"/>
        <w:tabs>
          <w:tab w:val="right" w:pos="5030"/>
        </w:tabs>
        <w:rPr>
          <w:noProof/>
        </w:rPr>
      </w:pPr>
      <w:r>
        <w:rPr>
          <w:noProof/>
        </w:rPr>
        <w:t>Skype Entreprise 2016, 24</w:t>
      </w:r>
    </w:p>
    <w:p w:rsidR="00C130A2" w:rsidRDefault="00C130A2">
      <w:pPr>
        <w:pStyle w:val="Index1"/>
        <w:tabs>
          <w:tab w:val="right" w:pos="5030"/>
        </w:tabs>
        <w:rPr>
          <w:noProof/>
        </w:rPr>
      </w:pPr>
      <w:r>
        <w:rPr>
          <w:noProof/>
        </w:rPr>
        <w:t>Skype Entreprise Online Cloud PBX, 77</w:t>
      </w:r>
    </w:p>
    <w:p w:rsidR="00C130A2" w:rsidRDefault="00C130A2">
      <w:pPr>
        <w:pStyle w:val="Index1"/>
        <w:tabs>
          <w:tab w:val="right" w:pos="5030"/>
        </w:tabs>
        <w:rPr>
          <w:noProof/>
        </w:rPr>
      </w:pPr>
      <w:r>
        <w:rPr>
          <w:noProof/>
        </w:rPr>
        <w:t>Skype Entreprise Online Plan 1, 30, 76</w:t>
      </w:r>
    </w:p>
    <w:p w:rsidR="00C130A2" w:rsidRDefault="00C130A2">
      <w:pPr>
        <w:pStyle w:val="Index1"/>
        <w:tabs>
          <w:tab w:val="right" w:pos="5030"/>
        </w:tabs>
        <w:rPr>
          <w:noProof/>
        </w:rPr>
      </w:pPr>
      <w:r>
        <w:rPr>
          <w:noProof/>
        </w:rPr>
        <w:t>Skype Entreprise Online Plan 2, 30, 76</w:t>
      </w:r>
    </w:p>
    <w:p w:rsidR="00C130A2" w:rsidRDefault="00C130A2">
      <w:pPr>
        <w:pStyle w:val="Index1"/>
        <w:tabs>
          <w:tab w:val="right" w:pos="5030"/>
        </w:tabs>
        <w:rPr>
          <w:noProof/>
        </w:rPr>
      </w:pPr>
      <w:r>
        <w:rPr>
          <w:noProof/>
        </w:rPr>
        <w:t>Skype Entreprise Online PSTN Calling, 77</w:t>
      </w:r>
    </w:p>
    <w:p w:rsidR="00C130A2" w:rsidRDefault="00C130A2">
      <w:pPr>
        <w:pStyle w:val="Index1"/>
        <w:tabs>
          <w:tab w:val="right" w:pos="5030"/>
        </w:tabs>
        <w:rPr>
          <w:noProof/>
        </w:rPr>
      </w:pPr>
      <w:r>
        <w:rPr>
          <w:noProof/>
        </w:rPr>
        <w:t>Skype Entreprise Online PSTN Conferencing, 77</w:t>
      </w:r>
    </w:p>
    <w:p w:rsidR="00C130A2" w:rsidRDefault="00C130A2">
      <w:pPr>
        <w:pStyle w:val="Index1"/>
        <w:tabs>
          <w:tab w:val="right" w:pos="5030"/>
        </w:tabs>
        <w:rPr>
          <w:noProof/>
        </w:rPr>
      </w:pPr>
      <w:r>
        <w:rPr>
          <w:noProof/>
        </w:rPr>
        <w:t>Skype Entreprise Server, 62</w:t>
      </w:r>
    </w:p>
    <w:p w:rsidR="00C130A2" w:rsidRDefault="00C130A2">
      <w:pPr>
        <w:pStyle w:val="Index1"/>
        <w:tabs>
          <w:tab w:val="right" w:pos="5030"/>
        </w:tabs>
        <w:rPr>
          <w:noProof/>
        </w:rPr>
      </w:pPr>
      <w:r>
        <w:rPr>
          <w:noProof/>
        </w:rPr>
        <w:t>Skype Entreprise Server 2015, 29</w:t>
      </w:r>
    </w:p>
    <w:p w:rsidR="00C130A2" w:rsidRDefault="00C130A2">
      <w:pPr>
        <w:pStyle w:val="Index1"/>
        <w:tabs>
          <w:tab w:val="right" w:pos="5030"/>
        </w:tabs>
        <w:rPr>
          <w:noProof/>
        </w:rPr>
      </w:pPr>
      <w:r>
        <w:rPr>
          <w:noProof/>
        </w:rPr>
        <w:t>SL Utilisateur, 29</w:t>
      </w:r>
    </w:p>
    <w:p w:rsidR="00C130A2" w:rsidRDefault="00C130A2">
      <w:pPr>
        <w:pStyle w:val="Index1"/>
        <w:tabs>
          <w:tab w:val="right" w:pos="5030"/>
        </w:tabs>
        <w:rPr>
          <w:noProof/>
        </w:rPr>
      </w:pPr>
      <w:r>
        <w:rPr>
          <w:noProof/>
        </w:rPr>
        <w:t>SL Utilisateur Module Complémentaire Microsoft Intune Extra Storage 1 Go, 80</w:t>
      </w:r>
    </w:p>
    <w:p w:rsidR="00C130A2" w:rsidRDefault="00C130A2">
      <w:pPr>
        <w:pStyle w:val="Index1"/>
        <w:tabs>
          <w:tab w:val="right" w:pos="5030"/>
        </w:tabs>
        <w:rPr>
          <w:noProof/>
        </w:rPr>
      </w:pPr>
      <w:r>
        <w:rPr>
          <w:noProof/>
        </w:rPr>
        <w:t>SQL Parallel Data Warehouse, 92, 99</w:t>
      </w:r>
    </w:p>
    <w:p w:rsidR="00C130A2" w:rsidRDefault="00C130A2">
      <w:pPr>
        <w:pStyle w:val="Index1"/>
        <w:tabs>
          <w:tab w:val="right" w:pos="5030"/>
        </w:tabs>
        <w:rPr>
          <w:noProof/>
        </w:rPr>
      </w:pPr>
      <w:r>
        <w:rPr>
          <w:noProof/>
        </w:rPr>
        <w:t>SQL Server, 97</w:t>
      </w:r>
    </w:p>
    <w:p w:rsidR="00C130A2" w:rsidRDefault="00C130A2">
      <w:pPr>
        <w:pStyle w:val="Index1"/>
        <w:tabs>
          <w:tab w:val="right" w:pos="5030"/>
        </w:tabs>
        <w:rPr>
          <w:noProof/>
        </w:rPr>
      </w:pPr>
      <w:r>
        <w:rPr>
          <w:noProof/>
        </w:rPr>
        <w:t>SQL Server 2014, 31</w:t>
      </w:r>
    </w:p>
    <w:p w:rsidR="00C130A2" w:rsidRDefault="00C130A2">
      <w:pPr>
        <w:pStyle w:val="Index1"/>
        <w:tabs>
          <w:tab w:val="right" w:pos="5030"/>
        </w:tabs>
        <w:rPr>
          <w:noProof/>
        </w:rPr>
      </w:pPr>
      <w:r>
        <w:rPr>
          <w:noProof/>
        </w:rPr>
        <w:t>SQL Server 2016 Enterprise, 31</w:t>
      </w:r>
    </w:p>
    <w:p w:rsidR="00C130A2" w:rsidRDefault="00C130A2">
      <w:pPr>
        <w:pStyle w:val="Index1"/>
        <w:tabs>
          <w:tab w:val="right" w:pos="5030"/>
        </w:tabs>
        <w:rPr>
          <w:noProof/>
        </w:rPr>
      </w:pPr>
      <w:r>
        <w:rPr>
          <w:noProof/>
        </w:rPr>
        <w:t>SQL Server 2016 Enterprise Core, 31</w:t>
      </w:r>
    </w:p>
    <w:p w:rsidR="00C130A2" w:rsidRDefault="00C130A2">
      <w:pPr>
        <w:pStyle w:val="Index1"/>
        <w:tabs>
          <w:tab w:val="right" w:pos="5030"/>
        </w:tabs>
        <w:rPr>
          <w:noProof/>
        </w:rPr>
      </w:pPr>
      <w:r>
        <w:rPr>
          <w:noProof/>
        </w:rPr>
        <w:t>SQL Server 2016 Standard, 31</w:t>
      </w:r>
    </w:p>
    <w:p w:rsidR="00C130A2" w:rsidRDefault="00C130A2">
      <w:pPr>
        <w:pStyle w:val="Index1"/>
        <w:tabs>
          <w:tab w:val="right" w:pos="5030"/>
        </w:tabs>
        <w:rPr>
          <w:noProof/>
        </w:rPr>
      </w:pPr>
      <w:r>
        <w:rPr>
          <w:noProof/>
        </w:rPr>
        <w:t>SQL Server 2016 Standard Core, 31</w:t>
      </w:r>
    </w:p>
    <w:p w:rsidR="00C130A2" w:rsidRDefault="00C130A2">
      <w:pPr>
        <w:pStyle w:val="Index1"/>
        <w:tabs>
          <w:tab w:val="right" w:pos="5030"/>
        </w:tabs>
        <w:rPr>
          <w:noProof/>
        </w:rPr>
      </w:pPr>
      <w:r>
        <w:rPr>
          <w:noProof/>
        </w:rPr>
        <w:t>SQL Server Business Intelligence, 92, 99</w:t>
      </w:r>
    </w:p>
    <w:p w:rsidR="00C130A2" w:rsidRDefault="00C130A2">
      <w:pPr>
        <w:pStyle w:val="Index1"/>
        <w:tabs>
          <w:tab w:val="right" w:pos="5030"/>
        </w:tabs>
        <w:rPr>
          <w:noProof/>
        </w:rPr>
      </w:pPr>
      <w:r>
        <w:rPr>
          <w:noProof/>
        </w:rPr>
        <w:t>SQL Server Data Center, 92</w:t>
      </w:r>
    </w:p>
    <w:p w:rsidR="00C130A2" w:rsidRDefault="00C130A2">
      <w:pPr>
        <w:pStyle w:val="Index1"/>
        <w:tabs>
          <w:tab w:val="right" w:pos="5030"/>
        </w:tabs>
        <w:rPr>
          <w:noProof/>
        </w:rPr>
      </w:pPr>
      <w:r>
        <w:rPr>
          <w:noProof/>
        </w:rPr>
        <w:t>SQL Server édition Enterprise, 92</w:t>
      </w:r>
    </w:p>
    <w:p w:rsidR="00C130A2" w:rsidRDefault="00C130A2">
      <w:pPr>
        <w:pStyle w:val="Index1"/>
        <w:tabs>
          <w:tab w:val="right" w:pos="5030"/>
        </w:tabs>
        <w:rPr>
          <w:noProof/>
        </w:rPr>
      </w:pPr>
      <w:r>
        <w:rPr>
          <w:noProof/>
        </w:rPr>
        <w:t>SQL Server Standard, 92, 99</w:t>
      </w:r>
    </w:p>
    <w:p w:rsidR="00C130A2" w:rsidRDefault="00C130A2">
      <w:pPr>
        <w:pStyle w:val="Index1"/>
        <w:tabs>
          <w:tab w:val="right" w:pos="5030"/>
        </w:tabs>
        <w:rPr>
          <w:noProof/>
        </w:rPr>
      </w:pPr>
      <w:r>
        <w:rPr>
          <w:noProof/>
        </w:rPr>
        <w:t>Support avancé pour Microsoft Dynamics 365, 66</w:t>
      </w:r>
    </w:p>
    <w:p w:rsidR="00C130A2" w:rsidRDefault="00C130A2">
      <w:pPr>
        <w:pStyle w:val="Index1"/>
        <w:tabs>
          <w:tab w:val="right" w:pos="5030"/>
        </w:tabs>
        <w:rPr>
          <w:noProof/>
        </w:rPr>
      </w:pPr>
      <w:r>
        <w:rPr>
          <w:noProof/>
        </w:rPr>
        <w:t>Support Premium pour Microsoft Azure StorSimple, 61</w:t>
      </w:r>
    </w:p>
    <w:p w:rsidR="00C130A2" w:rsidRDefault="00C130A2">
      <w:pPr>
        <w:pStyle w:val="Index1"/>
        <w:tabs>
          <w:tab w:val="right" w:pos="5030"/>
        </w:tabs>
        <w:rPr>
          <w:noProof/>
        </w:rPr>
      </w:pPr>
      <w:r>
        <w:rPr>
          <w:noProof/>
        </w:rPr>
        <w:t>Support Pro Direct pour Microsoft Dynamics 365, 66</w:t>
      </w:r>
    </w:p>
    <w:p w:rsidR="00C130A2" w:rsidRDefault="00C130A2">
      <w:pPr>
        <w:pStyle w:val="Index1"/>
        <w:tabs>
          <w:tab w:val="right" w:pos="5030"/>
        </w:tabs>
        <w:rPr>
          <w:noProof/>
        </w:rPr>
      </w:pPr>
      <w:r>
        <w:rPr>
          <w:noProof/>
        </w:rPr>
        <w:t>Support Professional Direct Azure actif, 60</w:t>
      </w:r>
    </w:p>
    <w:p w:rsidR="00C130A2" w:rsidRDefault="00C130A2">
      <w:pPr>
        <w:pStyle w:val="Index1"/>
        <w:tabs>
          <w:tab w:val="right" w:pos="5030"/>
        </w:tabs>
        <w:rPr>
          <w:noProof/>
        </w:rPr>
      </w:pPr>
      <w:r>
        <w:rPr>
          <w:noProof/>
        </w:rPr>
        <w:t>Support Standard Azure actif, 60</w:t>
      </w:r>
    </w:p>
    <w:p w:rsidR="00C130A2" w:rsidRDefault="00C130A2">
      <w:pPr>
        <w:pStyle w:val="Index1"/>
        <w:tabs>
          <w:tab w:val="right" w:pos="5030"/>
        </w:tabs>
        <w:rPr>
          <w:noProof/>
        </w:rPr>
      </w:pPr>
      <w:r>
        <w:rPr>
          <w:noProof/>
        </w:rPr>
        <w:t>Support Standard pour Microsoft Azure StorSimple, 61</w:t>
      </w:r>
    </w:p>
    <w:p w:rsidR="00C130A2" w:rsidRDefault="00C130A2">
      <w:pPr>
        <w:pStyle w:val="Index1"/>
        <w:tabs>
          <w:tab w:val="right" w:pos="5030"/>
        </w:tabs>
        <w:rPr>
          <w:noProof/>
        </w:rPr>
      </w:pPr>
      <w:r>
        <w:rPr>
          <w:noProof/>
        </w:rPr>
        <w:t>System Center 2012 Client Management Suite, 35, 37, 38, 39</w:t>
      </w:r>
    </w:p>
    <w:p w:rsidR="00C130A2" w:rsidRDefault="00C130A2">
      <w:pPr>
        <w:pStyle w:val="Index1"/>
        <w:tabs>
          <w:tab w:val="right" w:pos="5030"/>
        </w:tabs>
        <w:rPr>
          <w:noProof/>
        </w:rPr>
      </w:pPr>
      <w:r>
        <w:rPr>
          <w:noProof/>
        </w:rPr>
        <w:t>System Center 2012 Datacenter - Licence de Gestion Serveur, 92</w:t>
      </w:r>
    </w:p>
    <w:p w:rsidR="00C130A2" w:rsidRDefault="00C130A2">
      <w:pPr>
        <w:pStyle w:val="Index1"/>
        <w:tabs>
          <w:tab w:val="right" w:pos="5030"/>
        </w:tabs>
        <w:rPr>
          <w:noProof/>
        </w:rPr>
      </w:pPr>
      <w:r>
        <w:rPr>
          <w:noProof/>
        </w:rPr>
        <w:t>System Center 2012 R2, 33</w:t>
      </w:r>
    </w:p>
    <w:p w:rsidR="00C130A2" w:rsidRDefault="00C130A2">
      <w:pPr>
        <w:pStyle w:val="Index1"/>
        <w:tabs>
          <w:tab w:val="right" w:pos="5030"/>
        </w:tabs>
        <w:rPr>
          <w:noProof/>
        </w:rPr>
      </w:pPr>
      <w:r>
        <w:rPr>
          <w:noProof/>
        </w:rPr>
        <w:t>System Center 2012 R2 Configuration Manager, 34</w:t>
      </w:r>
    </w:p>
    <w:p w:rsidR="00C130A2" w:rsidRDefault="00C130A2">
      <w:pPr>
        <w:pStyle w:val="Index1"/>
        <w:tabs>
          <w:tab w:val="right" w:pos="5030"/>
        </w:tabs>
        <w:rPr>
          <w:noProof/>
        </w:rPr>
      </w:pPr>
      <w:r>
        <w:rPr>
          <w:noProof/>
        </w:rPr>
        <w:t>System Center 2012 R2 Endpoint Protection, 36</w:t>
      </w:r>
    </w:p>
    <w:p w:rsidR="00C130A2" w:rsidRDefault="00C130A2">
      <w:pPr>
        <w:pStyle w:val="Index1"/>
        <w:tabs>
          <w:tab w:val="right" w:pos="5030"/>
        </w:tabs>
        <w:rPr>
          <w:noProof/>
        </w:rPr>
      </w:pPr>
      <w:r>
        <w:rPr>
          <w:noProof/>
        </w:rPr>
        <w:t>System Center 2016 Data Protection Manager, 35</w:t>
      </w:r>
    </w:p>
    <w:p w:rsidR="00C130A2" w:rsidRDefault="00C130A2">
      <w:pPr>
        <w:pStyle w:val="Index1"/>
        <w:tabs>
          <w:tab w:val="right" w:pos="5030"/>
        </w:tabs>
        <w:rPr>
          <w:noProof/>
        </w:rPr>
      </w:pPr>
      <w:r>
        <w:rPr>
          <w:noProof/>
        </w:rPr>
        <w:t>System Center 2016 Datacenter Server Management License (packs de 16 Licences par Cœur), 33</w:t>
      </w:r>
    </w:p>
    <w:p w:rsidR="00C130A2" w:rsidRDefault="00C130A2">
      <w:pPr>
        <w:pStyle w:val="Index1"/>
        <w:tabs>
          <w:tab w:val="right" w:pos="5030"/>
        </w:tabs>
        <w:rPr>
          <w:noProof/>
        </w:rPr>
      </w:pPr>
      <w:r>
        <w:rPr>
          <w:noProof/>
        </w:rPr>
        <w:t>System Center 2016 Datacenter Server Management License (packs de 2 Licences par Cœur), 33</w:t>
      </w:r>
    </w:p>
    <w:p w:rsidR="00C130A2" w:rsidRDefault="00C130A2">
      <w:pPr>
        <w:pStyle w:val="Index1"/>
        <w:tabs>
          <w:tab w:val="right" w:pos="5030"/>
        </w:tabs>
        <w:rPr>
          <w:noProof/>
        </w:rPr>
      </w:pPr>
      <w:r>
        <w:rPr>
          <w:noProof/>
        </w:rPr>
        <w:t>System Center 2016 Operations Manager, 37</w:t>
      </w:r>
    </w:p>
    <w:p w:rsidR="00C130A2" w:rsidRDefault="00C130A2">
      <w:pPr>
        <w:pStyle w:val="Index1"/>
        <w:tabs>
          <w:tab w:val="right" w:pos="5030"/>
        </w:tabs>
        <w:rPr>
          <w:noProof/>
        </w:rPr>
      </w:pPr>
      <w:r>
        <w:rPr>
          <w:noProof/>
        </w:rPr>
        <w:t>System Center 2016 Orchestrator, 38</w:t>
      </w:r>
    </w:p>
    <w:p w:rsidR="00C130A2" w:rsidRDefault="00C130A2">
      <w:pPr>
        <w:pStyle w:val="Index1"/>
        <w:tabs>
          <w:tab w:val="right" w:pos="5030"/>
        </w:tabs>
        <w:rPr>
          <w:noProof/>
        </w:rPr>
      </w:pPr>
      <w:r>
        <w:rPr>
          <w:noProof/>
        </w:rPr>
        <w:t>System Center 2016 Service Manager, 38</w:t>
      </w:r>
    </w:p>
    <w:p w:rsidR="00C130A2" w:rsidRDefault="00C130A2">
      <w:pPr>
        <w:pStyle w:val="Index1"/>
        <w:tabs>
          <w:tab w:val="right" w:pos="5030"/>
        </w:tabs>
        <w:rPr>
          <w:noProof/>
        </w:rPr>
      </w:pPr>
      <w:r>
        <w:rPr>
          <w:noProof/>
        </w:rPr>
        <w:t>System Center 2016 Standard Server Management License (packs de 16 Licences par Cœur), 33</w:t>
      </w:r>
    </w:p>
    <w:p w:rsidR="00C130A2" w:rsidRDefault="00C130A2">
      <w:pPr>
        <w:pStyle w:val="Index1"/>
        <w:tabs>
          <w:tab w:val="right" w:pos="5030"/>
        </w:tabs>
        <w:rPr>
          <w:noProof/>
        </w:rPr>
      </w:pPr>
      <w:r>
        <w:rPr>
          <w:noProof/>
        </w:rPr>
        <w:t>System Center 2016 Standard Server Management License (packs de 2 Licences par Cœur), 33</w:t>
      </w:r>
    </w:p>
    <w:p w:rsidR="00C130A2" w:rsidRDefault="00C130A2">
      <w:pPr>
        <w:pStyle w:val="Index1"/>
        <w:tabs>
          <w:tab w:val="right" w:pos="5030"/>
        </w:tabs>
        <w:rPr>
          <w:noProof/>
        </w:rPr>
      </w:pPr>
      <w:r>
        <w:rPr>
          <w:noProof/>
        </w:rPr>
        <w:t>System Center Configuration Manager 1606 Client Management License, 34</w:t>
      </w:r>
    </w:p>
    <w:p w:rsidR="00C130A2" w:rsidRDefault="00C130A2">
      <w:pPr>
        <w:pStyle w:val="Index1"/>
        <w:tabs>
          <w:tab w:val="right" w:pos="5030"/>
        </w:tabs>
        <w:rPr>
          <w:noProof/>
        </w:rPr>
      </w:pPr>
      <w:r>
        <w:rPr>
          <w:noProof/>
        </w:rPr>
        <w:t>System Center Datacenter, 97, 99</w:t>
      </w:r>
    </w:p>
    <w:p w:rsidR="00C130A2" w:rsidRDefault="00C130A2">
      <w:pPr>
        <w:pStyle w:val="Index1"/>
        <w:tabs>
          <w:tab w:val="right" w:pos="5030"/>
        </w:tabs>
        <w:rPr>
          <w:noProof/>
        </w:rPr>
      </w:pPr>
      <w:r>
        <w:rPr>
          <w:noProof/>
        </w:rPr>
        <w:t>System Center Datacenter (packs de 2 Licences par Cœur), 19</w:t>
      </w:r>
    </w:p>
    <w:p w:rsidR="00C130A2" w:rsidRDefault="00C130A2">
      <w:pPr>
        <w:pStyle w:val="Index1"/>
        <w:tabs>
          <w:tab w:val="right" w:pos="5030"/>
        </w:tabs>
        <w:rPr>
          <w:noProof/>
        </w:rPr>
      </w:pPr>
      <w:r>
        <w:rPr>
          <w:noProof/>
        </w:rPr>
        <w:t>System Center Endpoint Protection 1606, 36</w:t>
      </w:r>
    </w:p>
    <w:p w:rsidR="00C130A2" w:rsidRDefault="00C130A2">
      <w:pPr>
        <w:pStyle w:val="Index1"/>
        <w:tabs>
          <w:tab w:val="right" w:pos="5030"/>
        </w:tabs>
        <w:rPr>
          <w:noProof/>
        </w:rPr>
      </w:pPr>
      <w:r>
        <w:rPr>
          <w:noProof/>
        </w:rPr>
        <w:t>System Center Global Service Monitor, 34</w:t>
      </w:r>
    </w:p>
    <w:p w:rsidR="00C130A2" w:rsidRDefault="00C130A2">
      <w:pPr>
        <w:pStyle w:val="Index1"/>
        <w:tabs>
          <w:tab w:val="right" w:pos="5030"/>
        </w:tabs>
        <w:rPr>
          <w:noProof/>
        </w:rPr>
      </w:pPr>
      <w:r>
        <w:rPr>
          <w:noProof/>
        </w:rPr>
        <w:t>System Center Standard, 97, 99</w:t>
      </w:r>
    </w:p>
    <w:p w:rsidR="00C130A2" w:rsidRDefault="00C130A2">
      <w:pPr>
        <w:pStyle w:val="Index1"/>
        <w:tabs>
          <w:tab w:val="right" w:pos="5030"/>
        </w:tabs>
        <w:rPr>
          <w:noProof/>
        </w:rPr>
      </w:pPr>
      <w:r>
        <w:rPr>
          <w:noProof/>
        </w:rPr>
        <w:t>System Center Standard (packs de 2 Licences par Cœur), 19</w:t>
      </w:r>
    </w:p>
    <w:p w:rsidR="00C130A2" w:rsidRDefault="00C130A2">
      <w:pPr>
        <w:pStyle w:val="Index1"/>
        <w:tabs>
          <w:tab w:val="right" w:pos="5030"/>
        </w:tabs>
        <w:rPr>
          <w:noProof/>
        </w:rPr>
      </w:pPr>
      <w:r>
        <w:rPr>
          <w:noProof/>
        </w:rPr>
        <w:t>VDI, 39</w:t>
      </w:r>
    </w:p>
    <w:p w:rsidR="00C130A2" w:rsidRDefault="00C130A2">
      <w:pPr>
        <w:pStyle w:val="Index1"/>
        <w:tabs>
          <w:tab w:val="right" w:pos="5030"/>
        </w:tabs>
        <w:rPr>
          <w:noProof/>
        </w:rPr>
      </w:pPr>
      <w:r>
        <w:rPr>
          <w:noProof/>
        </w:rPr>
        <w:t>Visio 2016 Standard, 24</w:t>
      </w:r>
    </w:p>
    <w:p w:rsidR="00C130A2" w:rsidRDefault="00C130A2">
      <w:pPr>
        <w:pStyle w:val="Index1"/>
        <w:tabs>
          <w:tab w:val="right" w:pos="5030"/>
        </w:tabs>
        <w:rPr>
          <w:noProof/>
        </w:rPr>
      </w:pPr>
      <w:r>
        <w:rPr>
          <w:noProof/>
        </w:rPr>
        <w:t>Visio Pro pour Office 365, 68</w:t>
      </w:r>
    </w:p>
    <w:p w:rsidR="00C130A2" w:rsidRDefault="00C130A2">
      <w:pPr>
        <w:pStyle w:val="Index1"/>
        <w:tabs>
          <w:tab w:val="right" w:pos="5030"/>
        </w:tabs>
        <w:rPr>
          <w:noProof/>
        </w:rPr>
      </w:pPr>
      <w:r>
        <w:rPr>
          <w:noProof/>
        </w:rPr>
        <w:t>Visio Pro pour Office 365 de SA, 68</w:t>
      </w:r>
    </w:p>
    <w:p w:rsidR="00C130A2" w:rsidRDefault="00C130A2">
      <w:pPr>
        <w:pStyle w:val="Index1"/>
        <w:tabs>
          <w:tab w:val="right" w:pos="5030"/>
        </w:tabs>
        <w:rPr>
          <w:noProof/>
        </w:rPr>
      </w:pPr>
      <w:r>
        <w:rPr>
          <w:noProof/>
        </w:rPr>
        <w:t>Visio Professionnel, 69, 99</w:t>
      </w:r>
    </w:p>
    <w:p w:rsidR="00C130A2" w:rsidRDefault="00C130A2">
      <w:pPr>
        <w:pStyle w:val="Index1"/>
        <w:tabs>
          <w:tab w:val="right" w:pos="5030"/>
        </w:tabs>
        <w:rPr>
          <w:noProof/>
        </w:rPr>
      </w:pPr>
      <w:r>
        <w:rPr>
          <w:noProof/>
        </w:rPr>
        <w:t>Visio Professionnel 2016, 24</w:t>
      </w:r>
    </w:p>
    <w:p w:rsidR="00C130A2" w:rsidRDefault="00C130A2">
      <w:pPr>
        <w:pStyle w:val="Index1"/>
        <w:tabs>
          <w:tab w:val="right" w:pos="5030"/>
        </w:tabs>
        <w:rPr>
          <w:noProof/>
        </w:rPr>
      </w:pPr>
      <w:r>
        <w:rPr>
          <w:noProof/>
        </w:rPr>
        <w:t>Visio Standard, 69, 92, 99</w:t>
      </w:r>
    </w:p>
    <w:p w:rsidR="00C130A2" w:rsidRDefault="00C130A2">
      <w:pPr>
        <w:pStyle w:val="Index1"/>
        <w:tabs>
          <w:tab w:val="right" w:pos="5030"/>
        </w:tabs>
        <w:rPr>
          <w:noProof/>
        </w:rPr>
      </w:pPr>
      <w:r>
        <w:rPr>
          <w:noProof/>
        </w:rPr>
        <w:t>Visual Studio 2015, 40</w:t>
      </w:r>
    </w:p>
    <w:p w:rsidR="00C130A2" w:rsidRDefault="00C130A2">
      <w:pPr>
        <w:pStyle w:val="Index1"/>
        <w:tabs>
          <w:tab w:val="right" w:pos="5030"/>
        </w:tabs>
        <w:rPr>
          <w:noProof/>
        </w:rPr>
      </w:pPr>
      <w:r>
        <w:rPr>
          <w:noProof/>
        </w:rPr>
        <w:t>Visual Studio 2017 Professional, 39</w:t>
      </w:r>
    </w:p>
    <w:p w:rsidR="00C130A2" w:rsidRDefault="00C130A2">
      <w:pPr>
        <w:pStyle w:val="Index1"/>
        <w:tabs>
          <w:tab w:val="right" w:pos="5030"/>
        </w:tabs>
        <w:rPr>
          <w:noProof/>
        </w:rPr>
      </w:pPr>
      <w:r>
        <w:rPr>
          <w:noProof/>
        </w:rPr>
        <w:t>Visual Studio Team Foundation Server 2017 avec la technologie SQL Server 2016, 41</w:t>
      </w:r>
    </w:p>
    <w:p w:rsidR="00C130A2" w:rsidRDefault="00C130A2">
      <w:pPr>
        <w:pStyle w:val="Index1"/>
        <w:tabs>
          <w:tab w:val="right" w:pos="5030"/>
        </w:tabs>
        <w:rPr>
          <w:noProof/>
        </w:rPr>
      </w:pPr>
      <w:r>
        <w:rPr>
          <w:noProof/>
        </w:rPr>
        <w:t>Windows 10 Éducation E5 (par Dispositif), 43</w:t>
      </w:r>
    </w:p>
    <w:p w:rsidR="00C130A2" w:rsidRDefault="00C130A2">
      <w:pPr>
        <w:pStyle w:val="Index1"/>
        <w:tabs>
          <w:tab w:val="right" w:pos="5030"/>
        </w:tabs>
        <w:rPr>
          <w:noProof/>
        </w:rPr>
      </w:pPr>
      <w:r>
        <w:rPr>
          <w:noProof/>
        </w:rPr>
        <w:t>Windows 10 Entreprise, 62, 63</w:t>
      </w:r>
    </w:p>
    <w:p w:rsidR="00C130A2" w:rsidRDefault="00C130A2">
      <w:pPr>
        <w:pStyle w:val="Index1"/>
        <w:tabs>
          <w:tab w:val="right" w:pos="5030"/>
        </w:tabs>
        <w:rPr>
          <w:noProof/>
        </w:rPr>
      </w:pPr>
      <w:r>
        <w:rPr>
          <w:noProof/>
        </w:rPr>
        <w:t>Windows 10 Entreprise E3 par Utilisateur, 43</w:t>
      </w:r>
    </w:p>
    <w:p w:rsidR="00C130A2" w:rsidRDefault="00C130A2">
      <w:pPr>
        <w:pStyle w:val="Index1"/>
        <w:tabs>
          <w:tab w:val="right" w:pos="5030"/>
        </w:tabs>
        <w:rPr>
          <w:noProof/>
        </w:rPr>
      </w:pPr>
      <w:r>
        <w:rPr>
          <w:noProof/>
        </w:rPr>
        <w:t>Windows 10 Entreprise E3 par Utilisateur au titre de la SA, 43</w:t>
      </w:r>
    </w:p>
    <w:p w:rsidR="00C130A2" w:rsidRDefault="00C130A2">
      <w:pPr>
        <w:pStyle w:val="Index1"/>
        <w:tabs>
          <w:tab w:val="right" w:pos="5030"/>
        </w:tabs>
        <w:rPr>
          <w:noProof/>
        </w:rPr>
      </w:pPr>
      <w:r>
        <w:rPr>
          <w:noProof/>
        </w:rPr>
        <w:t>Windows 10 Entreprise E5 par Dispositif ou par Utilisateur, 43</w:t>
      </w:r>
    </w:p>
    <w:p w:rsidR="00C130A2" w:rsidRDefault="00C130A2">
      <w:pPr>
        <w:pStyle w:val="Index1"/>
        <w:tabs>
          <w:tab w:val="right" w:pos="5030"/>
        </w:tabs>
        <w:rPr>
          <w:noProof/>
        </w:rPr>
      </w:pPr>
      <w:r>
        <w:rPr>
          <w:noProof/>
        </w:rPr>
        <w:t>Windows 10 Entreprise E5 par Utilisateur au titre de la SA, 43</w:t>
      </w:r>
    </w:p>
    <w:p w:rsidR="00C130A2" w:rsidRDefault="00C130A2">
      <w:pPr>
        <w:pStyle w:val="Index1"/>
        <w:tabs>
          <w:tab w:val="right" w:pos="5030"/>
        </w:tabs>
        <w:rPr>
          <w:noProof/>
        </w:rPr>
      </w:pPr>
      <w:r>
        <w:rPr>
          <w:noProof/>
        </w:rPr>
        <w:t>Windows 10 Entreprise LTSB, 44</w:t>
      </w:r>
    </w:p>
    <w:p w:rsidR="00C130A2" w:rsidRDefault="00C130A2">
      <w:pPr>
        <w:pStyle w:val="Index1"/>
        <w:tabs>
          <w:tab w:val="right" w:pos="5030"/>
        </w:tabs>
        <w:rPr>
          <w:noProof/>
        </w:rPr>
      </w:pPr>
      <w:r>
        <w:rPr>
          <w:noProof/>
        </w:rPr>
        <w:t>Windows 10 IoT Enterprise Retail ou Thin Clients, 45</w:t>
      </w:r>
    </w:p>
    <w:p w:rsidR="00C130A2" w:rsidRDefault="00C130A2">
      <w:pPr>
        <w:pStyle w:val="Index1"/>
        <w:tabs>
          <w:tab w:val="right" w:pos="5030"/>
        </w:tabs>
        <w:rPr>
          <w:noProof/>
        </w:rPr>
      </w:pPr>
      <w:r>
        <w:rPr>
          <w:noProof/>
        </w:rPr>
        <w:t>Windows 10 IoT Entreprise, 44</w:t>
      </w:r>
    </w:p>
    <w:p w:rsidR="00C130A2" w:rsidRDefault="00C130A2">
      <w:pPr>
        <w:pStyle w:val="Index1"/>
        <w:tabs>
          <w:tab w:val="right" w:pos="5030"/>
        </w:tabs>
        <w:rPr>
          <w:noProof/>
        </w:rPr>
      </w:pPr>
      <w:r>
        <w:rPr>
          <w:noProof/>
        </w:rPr>
        <w:t>Windows 2000 Professionnel pour systèmes intégrés, 45</w:t>
      </w:r>
    </w:p>
    <w:p w:rsidR="00C130A2" w:rsidRDefault="00C130A2">
      <w:pPr>
        <w:pStyle w:val="Index1"/>
        <w:tabs>
          <w:tab w:val="right" w:pos="5030"/>
        </w:tabs>
        <w:rPr>
          <w:noProof/>
        </w:rPr>
      </w:pPr>
      <w:r>
        <w:rPr>
          <w:noProof/>
        </w:rPr>
        <w:t>Windows 7, 44</w:t>
      </w:r>
    </w:p>
    <w:p w:rsidR="00C130A2" w:rsidRDefault="00C130A2">
      <w:pPr>
        <w:pStyle w:val="Index1"/>
        <w:tabs>
          <w:tab w:val="right" w:pos="5030"/>
        </w:tabs>
        <w:rPr>
          <w:noProof/>
        </w:rPr>
      </w:pPr>
      <w:r>
        <w:rPr>
          <w:noProof/>
        </w:rPr>
        <w:t>Windows 7 Professionnel pour systèmes intégrés, Ultimate pour systèmes intégrés, 45</w:t>
      </w:r>
    </w:p>
    <w:p w:rsidR="00C130A2" w:rsidRDefault="00C130A2">
      <w:pPr>
        <w:pStyle w:val="Index1"/>
        <w:tabs>
          <w:tab w:val="right" w:pos="5030"/>
        </w:tabs>
        <w:rPr>
          <w:noProof/>
        </w:rPr>
      </w:pPr>
      <w:r>
        <w:rPr>
          <w:noProof/>
        </w:rPr>
        <w:t>Windows Embarqué POSReady 2009, 45</w:t>
      </w:r>
    </w:p>
    <w:p w:rsidR="00C130A2" w:rsidRDefault="00C130A2">
      <w:pPr>
        <w:pStyle w:val="Index1"/>
        <w:tabs>
          <w:tab w:val="right" w:pos="5030"/>
        </w:tabs>
        <w:rPr>
          <w:noProof/>
        </w:rPr>
      </w:pPr>
      <w:r>
        <w:rPr>
          <w:noProof/>
        </w:rPr>
        <w:t>Windows Embarqué POSReady 7, 45</w:t>
      </w:r>
    </w:p>
    <w:p w:rsidR="00C130A2" w:rsidRDefault="00C130A2">
      <w:pPr>
        <w:pStyle w:val="Index1"/>
        <w:tabs>
          <w:tab w:val="right" w:pos="5030"/>
        </w:tabs>
        <w:rPr>
          <w:noProof/>
        </w:rPr>
      </w:pPr>
      <w:r>
        <w:rPr>
          <w:noProof/>
        </w:rPr>
        <w:lastRenderedPageBreak/>
        <w:t>Windows Embarqué pour Point of Service, 45</w:t>
      </w:r>
    </w:p>
    <w:p w:rsidR="00C130A2" w:rsidRDefault="00C130A2">
      <w:pPr>
        <w:pStyle w:val="Index1"/>
        <w:tabs>
          <w:tab w:val="right" w:pos="5030"/>
        </w:tabs>
        <w:rPr>
          <w:noProof/>
        </w:rPr>
      </w:pPr>
      <w:r>
        <w:rPr>
          <w:noProof/>
        </w:rPr>
        <w:t>Windows Embedded 2009, 45</w:t>
      </w:r>
    </w:p>
    <w:p w:rsidR="00C130A2" w:rsidRDefault="00C130A2">
      <w:pPr>
        <w:pStyle w:val="Index1"/>
        <w:tabs>
          <w:tab w:val="right" w:pos="5030"/>
        </w:tabs>
        <w:rPr>
          <w:noProof/>
        </w:rPr>
      </w:pPr>
      <w:r>
        <w:rPr>
          <w:noProof/>
        </w:rPr>
        <w:t>Windows Embedded 8 et 8.1 Industry Retail, 45</w:t>
      </w:r>
    </w:p>
    <w:p w:rsidR="00C130A2" w:rsidRDefault="00C130A2">
      <w:pPr>
        <w:pStyle w:val="Index1"/>
        <w:tabs>
          <w:tab w:val="right" w:pos="5030"/>
        </w:tabs>
        <w:rPr>
          <w:noProof/>
        </w:rPr>
      </w:pPr>
      <w:r>
        <w:rPr>
          <w:noProof/>
        </w:rPr>
        <w:t>Windows Embedded 8.1 Industry, 44</w:t>
      </w:r>
    </w:p>
    <w:p w:rsidR="00C130A2" w:rsidRDefault="00C130A2">
      <w:pPr>
        <w:pStyle w:val="Index1"/>
        <w:tabs>
          <w:tab w:val="right" w:pos="5030"/>
        </w:tabs>
        <w:rPr>
          <w:noProof/>
        </w:rPr>
      </w:pPr>
      <w:r>
        <w:rPr>
          <w:noProof/>
        </w:rPr>
        <w:t>Windows Embedded 8/8.1 Pro, Industry Pro, 45</w:t>
      </w:r>
    </w:p>
    <w:p w:rsidR="00C130A2" w:rsidRDefault="00C130A2">
      <w:pPr>
        <w:pStyle w:val="Index1"/>
        <w:tabs>
          <w:tab w:val="right" w:pos="5030"/>
        </w:tabs>
        <w:rPr>
          <w:noProof/>
        </w:rPr>
      </w:pPr>
      <w:r>
        <w:rPr>
          <w:noProof/>
        </w:rPr>
        <w:t>Windows Embedded POSReady 7 Pro, 45</w:t>
      </w:r>
    </w:p>
    <w:p w:rsidR="00C130A2" w:rsidRDefault="00C130A2">
      <w:pPr>
        <w:pStyle w:val="Index1"/>
        <w:tabs>
          <w:tab w:val="right" w:pos="5030"/>
        </w:tabs>
        <w:rPr>
          <w:noProof/>
        </w:rPr>
      </w:pPr>
      <w:r>
        <w:rPr>
          <w:noProof/>
        </w:rPr>
        <w:t>Windows Embedded Standard 7, 45</w:t>
      </w:r>
    </w:p>
    <w:p w:rsidR="00C130A2" w:rsidRDefault="00C130A2">
      <w:pPr>
        <w:pStyle w:val="Index1"/>
        <w:tabs>
          <w:tab w:val="right" w:pos="5030"/>
        </w:tabs>
        <w:rPr>
          <w:noProof/>
        </w:rPr>
      </w:pPr>
      <w:r>
        <w:rPr>
          <w:noProof/>
        </w:rPr>
        <w:t>Windows Embedded Standard 8, 45</w:t>
      </w:r>
    </w:p>
    <w:p w:rsidR="00C130A2" w:rsidRDefault="00C130A2">
      <w:pPr>
        <w:pStyle w:val="Index1"/>
        <w:tabs>
          <w:tab w:val="right" w:pos="5030"/>
        </w:tabs>
        <w:rPr>
          <w:noProof/>
        </w:rPr>
      </w:pPr>
      <w:r>
        <w:rPr>
          <w:noProof/>
        </w:rPr>
        <w:t>Windows HPC Server, 55</w:t>
      </w:r>
    </w:p>
    <w:p w:rsidR="00C130A2" w:rsidRDefault="00C130A2">
      <w:pPr>
        <w:pStyle w:val="Index1"/>
        <w:tabs>
          <w:tab w:val="right" w:pos="5030"/>
        </w:tabs>
        <w:rPr>
          <w:noProof/>
        </w:rPr>
      </w:pPr>
      <w:r>
        <w:rPr>
          <w:noProof/>
        </w:rPr>
        <w:t>Windows MultiPoint Server 2012, 51</w:t>
      </w:r>
    </w:p>
    <w:p w:rsidR="00C130A2" w:rsidRDefault="00C130A2">
      <w:pPr>
        <w:pStyle w:val="Index1"/>
        <w:tabs>
          <w:tab w:val="right" w:pos="5030"/>
        </w:tabs>
        <w:rPr>
          <w:noProof/>
        </w:rPr>
      </w:pPr>
      <w:r>
        <w:rPr>
          <w:noProof/>
        </w:rPr>
        <w:t>Windows MultiPoint Server 2016 Premium, 51</w:t>
      </w:r>
    </w:p>
    <w:p w:rsidR="00C130A2" w:rsidRDefault="00C130A2">
      <w:pPr>
        <w:pStyle w:val="Index1"/>
        <w:tabs>
          <w:tab w:val="right" w:pos="5030"/>
        </w:tabs>
        <w:rPr>
          <w:noProof/>
        </w:rPr>
      </w:pPr>
      <w:r>
        <w:rPr>
          <w:noProof/>
        </w:rPr>
        <w:t>Windows Server, 99</w:t>
      </w:r>
    </w:p>
    <w:p w:rsidR="00C130A2" w:rsidRDefault="00C130A2">
      <w:pPr>
        <w:pStyle w:val="Index1"/>
        <w:tabs>
          <w:tab w:val="right" w:pos="5030"/>
        </w:tabs>
        <w:rPr>
          <w:noProof/>
        </w:rPr>
      </w:pPr>
      <w:r>
        <w:rPr>
          <w:noProof/>
        </w:rPr>
        <w:t>Windows Server 2012, 53</w:t>
      </w:r>
    </w:p>
    <w:p w:rsidR="00C130A2" w:rsidRDefault="00C130A2">
      <w:pPr>
        <w:pStyle w:val="Index1"/>
        <w:tabs>
          <w:tab w:val="right" w:pos="5030"/>
        </w:tabs>
        <w:rPr>
          <w:noProof/>
        </w:rPr>
      </w:pPr>
      <w:r>
        <w:rPr>
          <w:noProof/>
        </w:rPr>
        <w:t>Windows Server 2012 R2, 53</w:t>
      </w:r>
    </w:p>
    <w:p w:rsidR="00C130A2" w:rsidRDefault="00C130A2">
      <w:pPr>
        <w:pStyle w:val="Index1"/>
        <w:tabs>
          <w:tab w:val="right" w:pos="5030"/>
        </w:tabs>
        <w:rPr>
          <w:noProof/>
        </w:rPr>
      </w:pPr>
      <w:r>
        <w:rPr>
          <w:noProof/>
        </w:rPr>
        <w:t>Windows Server 2016 Datacenter (packs de 16 Licences par Cœur), 52</w:t>
      </w:r>
    </w:p>
    <w:p w:rsidR="00C130A2" w:rsidRDefault="00C130A2">
      <w:pPr>
        <w:pStyle w:val="Index1"/>
        <w:tabs>
          <w:tab w:val="right" w:pos="5030"/>
        </w:tabs>
        <w:rPr>
          <w:noProof/>
        </w:rPr>
      </w:pPr>
      <w:r>
        <w:rPr>
          <w:noProof/>
        </w:rPr>
        <w:t>Windows Server 2016 Datacenter (packs de 2 Licences par Cœur), 52</w:t>
      </w:r>
    </w:p>
    <w:p w:rsidR="00C130A2" w:rsidRDefault="00C130A2">
      <w:pPr>
        <w:pStyle w:val="Index1"/>
        <w:tabs>
          <w:tab w:val="right" w:pos="5030"/>
        </w:tabs>
        <w:rPr>
          <w:noProof/>
        </w:rPr>
      </w:pPr>
      <w:r>
        <w:rPr>
          <w:noProof/>
        </w:rPr>
        <w:t>Windows Server 2016 Essentials, 53</w:t>
      </w:r>
    </w:p>
    <w:p w:rsidR="00C130A2" w:rsidRDefault="00C130A2">
      <w:pPr>
        <w:pStyle w:val="Index1"/>
        <w:tabs>
          <w:tab w:val="right" w:pos="5030"/>
        </w:tabs>
        <w:rPr>
          <w:noProof/>
        </w:rPr>
      </w:pPr>
      <w:r>
        <w:rPr>
          <w:noProof/>
        </w:rPr>
        <w:t>Windows Server 2016 Standard (packs de 16 Licences par Cœur), 53</w:t>
      </w:r>
    </w:p>
    <w:p w:rsidR="00C130A2" w:rsidRDefault="00C130A2">
      <w:pPr>
        <w:pStyle w:val="Index1"/>
        <w:tabs>
          <w:tab w:val="right" w:pos="5030"/>
        </w:tabs>
        <w:rPr>
          <w:noProof/>
        </w:rPr>
      </w:pPr>
      <w:r>
        <w:rPr>
          <w:noProof/>
        </w:rPr>
        <w:t>Windows Server 2016 Standard (packs de 2 Licences par Cœur), 53</w:t>
      </w:r>
    </w:p>
    <w:p w:rsidR="00C130A2" w:rsidRDefault="00C130A2">
      <w:pPr>
        <w:pStyle w:val="Index1"/>
        <w:tabs>
          <w:tab w:val="right" w:pos="5030"/>
        </w:tabs>
        <w:rPr>
          <w:noProof/>
        </w:rPr>
      </w:pPr>
      <w:r>
        <w:rPr>
          <w:noProof/>
        </w:rPr>
        <w:t>Windows Server Datacenter, 92, 97, 99</w:t>
      </w:r>
    </w:p>
    <w:p w:rsidR="00C130A2" w:rsidRDefault="00C130A2">
      <w:pPr>
        <w:pStyle w:val="Index1"/>
        <w:tabs>
          <w:tab w:val="right" w:pos="5030"/>
        </w:tabs>
        <w:rPr>
          <w:noProof/>
        </w:rPr>
      </w:pPr>
      <w:r>
        <w:rPr>
          <w:noProof/>
        </w:rPr>
        <w:t>Windows Server Datacenter (packs de 2 Licences par Cœur), 19</w:t>
      </w:r>
    </w:p>
    <w:p w:rsidR="00C130A2" w:rsidRDefault="00C130A2">
      <w:pPr>
        <w:pStyle w:val="Index1"/>
        <w:tabs>
          <w:tab w:val="right" w:pos="5030"/>
        </w:tabs>
        <w:rPr>
          <w:noProof/>
        </w:rPr>
      </w:pPr>
      <w:r>
        <w:rPr>
          <w:noProof/>
        </w:rPr>
        <w:t>Windows Server édition Entreprise, 92</w:t>
      </w:r>
    </w:p>
    <w:p w:rsidR="00C130A2" w:rsidRDefault="00C130A2">
      <w:pPr>
        <w:pStyle w:val="Index1"/>
        <w:tabs>
          <w:tab w:val="right" w:pos="5030"/>
        </w:tabs>
        <w:rPr>
          <w:noProof/>
        </w:rPr>
      </w:pPr>
      <w:r>
        <w:rPr>
          <w:noProof/>
        </w:rPr>
        <w:t>Windows Server Enterprise, 55</w:t>
      </w:r>
    </w:p>
    <w:p w:rsidR="00C130A2" w:rsidRDefault="00C130A2">
      <w:pPr>
        <w:pStyle w:val="Index1"/>
        <w:tabs>
          <w:tab w:val="right" w:pos="5030"/>
        </w:tabs>
        <w:rPr>
          <w:noProof/>
        </w:rPr>
      </w:pPr>
      <w:r>
        <w:rPr>
          <w:noProof/>
        </w:rPr>
        <w:t>Windows Server for Itanium Based Systems, 55</w:t>
      </w:r>
    </w:p>
    <w:p w:rsidR="00C130A2" w:rsidRDefault="00C130A2">
      <w:pPr>
        <w:pStyle w:val="Index1"/>
        <w:tabs>
          <w:tab w:val="right" w:pos="5030"/>
        </w:tabs>
        <w:rPr>
          <w:noProof/>
        </w:rPr>
      </w:pPr>
      <w:r>
        <w:rPr>
          <w:noProof/>
        </w:rPr>
        <w:t>Windows Server HPC Edition, 55</w:t>
      </w:r>
    </w:p>
    <w:p w:rsidR="00C130A2" w:rsidRDefault="00C130A2">
      <w:pPr>
        <w:pStyle w:val="Index1"/>
        <w:tabs>
          <w:tab w:val="right" w:pos="5030"/>
        </w:tabs>
        <w:rPr>
          <w:noProof/>
        </w:rPr>
      </w:pPr>
      <w:r>
        <w:rPr>
          <w:noProof/>
        </w:rPr>
        <w:t>Windows Server Standard, 92, 97, 99</w:t>
      </w:r>
    </w:p>
    <w:p w:rsidR="00C130A2" w:rsidRDefault="00C130A2">
      <w:pPr>
        <w:pStyle w:val="Index1"/>
        <w:tabs>
          <w:tab w:val="right" w:pos="5030"/>
        </w:tabs>
        <w:rPr>
          <w:noProof/>
        </w:rPr>
      </w:pPr>
      <w:r>
        <w:rPr>
          <w:noProof/>
        </w:rPr>
        <w:t>Windows Server Standard (packs de 2 Licences par Cœur), 19</w:t>
      </w:r>
    </w:p>
    <w:p w:rsidR="00C130A2" w:rsidRDefault="00C130A2">
      <w:pPr>
        <w:pStyle w:val="Index1"/>
        <w:tabs>
          <w:tab w:val="right" w:pos="5030"/>
        </w:tabs>
        <w:rPr>
          <w:noProof/>
        </w:rPr>
      </w:pPr>
      <w:r>
        <w:rPr>
          <w:noProof/>
        </w:rPr>
        <w:t>Windows Small Business Server, 55</w:t>
      </w:r>
    </w:p>
    <w:p w:rsidR="00C130A2" w:rsidRDefault="00C130A2">
      <w:pPr>
        <w:pStyle w:val="Index1"/>
        <w:tabs>
          <w:tab w:val="right" w:pos="5030"/>
        </w:tabs>
        <w:rPr>
          <w:noProof/>
        </w:rPr>
      </w:pPr>
      <w:r>
        <w:rPr>
          <w:noProof/>
        </w:rPr>
        <w:t>Windows Virtual Desktop Access E3 Par Dispositif, 43</w:t>
      </w:r>
    </w:p>
    <w:p w:rsidR="00C130A2" w:rsidRDefault="00C130A2">
      <w:pPr>
        <w:pStyle w:val="Index1"/>
        <w:tabs>
          <w:tab w:val="right" w:pos="5030"/>
        </w:tabs>
        <w:rPr>
          <w:noProof/>
        </w:rPr>
      </w:pPr>
      <w:r>
        <w:rPr>
          <w:noProof/>
        </w:rPr>
        <w:t>Windows Virtual Desktop Access E3 Par Utilisateur, 43</w:t>
      </w:r>
    </w:p>
    <w:p w:rsidR="00C130A2" w:rsidRDefault="00C130A2">
      <w:pPr>
        <w:pStyle w:val="Index1"/>
        <w:tabs>
          <w:tab w:val="right" w:pos="5030"/>
        </w:tabs>
        <w:rPr>
          <w:noProof/>
        </w:rPr>
      </w:pPr>
      <w:r>
        <w:rPr>
          <w:noProof/>
        </w:rPr>
        <w:t>Windows Virtual Desktop Access E5 Par Dispositif, 43</w:t>
      </w:r>
    </w:p>
    <w:p w:rsidR="00C130A2" w:rsidRDefault="00C130A2">
      <w:pPr>
        <w:pStyle w:val="Index1"/>
        <w:tabs>
          <w:tab w:val="right" w:pos="5030"/>
        </w:tabs>
        <w:rPr>
          <w:noProof/>
        </w:rPr>
      </w:pPr>
      <w:r>
        <w:rPr>
          <w:noProof/>
        </w:rPr>
        <w:t>Windows Virtual Desktop Access E5 Par Utilisateur, 43</w:t>
      </w:r>
    </w:p>
    <w:p w:rsidR="00C130A2" w:rsidRDefault="00C130A2">
      <w:pPr>
        <w:pStyle w:val="Index1"/>
        <w:tabs>
          <w:tab w:val="right" w:pos="5030"/>
        </w:tabs>
        <w:rPr>
          <w:noProof/>
        </w:rPr>
      </w:pPr>
      <w:r>
        <w:rPr>
          <w:noProof/>
        </w:rPr>
        <w:t>Windows Vista, 44</w:t>
      </w:r>
    </w:p>
    <w:p w:rsidR="00C130A2" w:rsidRDefault="00C130A2">
      <w:pPr>
        <w:pStyle w:val="Index1"/>
        <w:tabs>
          <w:tab w:val="right" w:pos="5030"/>
        </w:tabs>
        <w:rPr>
          <w:noProof/>
        </w:rPr>
      </w:pPr>
      <w:r>
        <w:rPr>
          <w:noProof/>
        </w:rPr>
        <w:t>Windows Vista Professionnel pour systèmes intégrés, Ultimate pour systèmes intégrés, 45</w:t>
      </w:r>
    </w:p>
    <w:p w:rsidR="00C130A2" w:rsidRDefault="00C130A2">
      <w:pPr>
        <w:pStyle w:val="Index1"/>
        <w:tabs>
          <w:tab w:val="right" w:pos="5030"/>
        </w:tabs>
        <w:rPr>
          <w:noProof/>
        </w:rPr>
      </w:pPr>
      <w:r>
        <w:rPr>
          <w:noProof/>
        </w:rPr>
        <w:t>Windows XP, 44</w:t>
      </w:r>
    </w:p>
    <w:p w:rsidR="00C130A2" w:rsidRDefault="00C130A2">
      <w:pPr>
        <w:pStyle w:val="Index1"/>
        <w:tabs>
          <w:tab w:val="right" w:pos="5030"/>
        </w:tabs>
        <w:rPr>
          <w:noProof/>
        </w:rPr>
      </w:pPr>
      <w:r>
        <w:rPr>
          <w:noProof/>
        </w:rPr>
        <w:t>Windows XP Embedded, 45</w:t>
      </w:r>
    </w:p>
    <w:p w:rsidR="00C130A2" w:rsidRDefault="00C130A2">
      <w:pPr>
        <w:pStyle w:val="Index1"/>
        <w:tabs>
          <w:tab w:val="right" w:pos="5030"/>
        </w:tabs>
        <w:rPr>
          <w:noProof/>
        </w:rPr>
      </w:pPr>
      <w:r>
        <w:rPr>
          <w:noProof/>
        </w:rPr>
        <w:t>Windows XP Professionnel pour systèmes intégrés, 45</w:t>
      </w:r>
    </w:p>
    <w:p w:rsidR="00C130A2" w:rsidRDefault="00C130A2">
      <w:pPr>
        <w:pStyle w:val="Index1"/>
        <w:tabs>
          <w:tab w:val="right" w:pos="5030"/>
        </w:tabs>
        <w:rPr>
          <w:noProof/>
        </w:rPr>
      </w:pPr>
      <w:r>
        <w:rPr>
          <w:noProof/>
        </w:rPr>
        <w:t>Word 2016, 24</w:t>
      </w:r>
    </w:p>
    <w:p w:rsidR="00C130A2" w:rsidRDefault="00C130A2">
      <w:pPr>
        <w:pStyle w:val="Index1"/>
        <w:tabs>
          <w:tab w:val="right" w:pos="5030"/>
        </w:tabs>
        <w:rPr>
          <w:noProof/>
        </w:rPr>
      </w:pPr>
      <w:r>
        <w:rPr>
          <w:noProof/>
        </w:rPr>
        <w:t>Word 2016 pour Mac, 25</w:t>
      </w:r>
    </w:p>
    <w:p w:rsidR="00C130A2" w:rsidRDefault="00C130A2">
      <w:pPr>
        <w:pStyle w:val="Index1"/>
        <w:tabs>
          <w:tab w:val="right" w:pos="5030"/>
        </w:tabs>
        <w:rPr>
          <w:noProof/>
        </w:rPr>
      </w:pPr>
      <w:r>
        <w:rPr>
          <w:noProof/>
        </w:rPr>
        <w:t>Workplace Analytics, 77</w:t>
      </w:r>
    </w:p>
    <w:p w:rsidR="00C130A2" w:rsidRDefault="00C130A2">
      <w:pPr>
        <w:pStyle w:val="ProductList-Body"/>
        <w:rPr>
          <w:noProof/>
        </w:rPr>
        <w:sectPr w:rsidR="00C130A2" w:rsidSect="00C130A2">
          <w:type w:val="continuous"/>
          <w:pgSz w:w="12240" w:h="15840" w:code="1"/>
          <w:pgMar w:top="1170" w:right="720" w:bottom="720" w:left="720" w:header="432" w:footer="288" w:gutter="0"/>
          <w:cols w:num="2" w:space="720"/>
        </w:sectPr>
      </w:pPr>
    </w:p>
    <w:p w:rsidR="0080197D" w:rsidRDefault="00D2344F">
      <w:pPr>
        <w:pStyle w:val="ProductList-Body"/>
        <w:sectPr w:rsidR="0080197D" w:rsidSect="00C130A2">
          <w:type w:val="continuous"/>
          <w:pgSz w:w="12240" w:h="15840" w:code="1"/>
          <w:pgMar w:top="1170" w:right="720" w:bottom="720" w:left="720" w:header="432" w:footer="288" w:gutter="0"/>
          <w:cols w:num="2" w:space="360"/>
        </w:sectPr>
      </w:pPr>
      <w:r>
        <w:fldChar w:fldCharType="end"/>
      </w:r>
    </w:p>
    <w:p w:rsidR="0080197D" w:rsidRDefault="0080197D">
      <w:pPr>
        <w:pStyle w:val="ProductList-Body"/>
      </w:pPr>
    </w:p>
    <w:sectPr w:rsidR="0080197D"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B6A83" w:rsidRDefault="004B6A83" w:rsidP="007C7D4D">
      <w:pPr>
        <w:spacing w:after="0"/>
      </w:pPr>
      <w:r>
        <w:separator/>
      </w:r>
    </w:p>
    <w:p w:rsidR="004B6A83" w:rsidRDefault="004B6A83"/>
  </w:endnote>
  <w:endnote w:type="continuationSeparator" w:id="0">
    <w:p w:rsidR="004B6A83" w:rsidRDefault="004B6A83" w:rsidP="007C7D4D">
      <w:pPr>
        <w:spacing w:after="0"/>
      </w:pPr>
      <w:r>
        <w:continuationSeparator/>
      </w:r>
    </w:p>
    <w:p w:rsidR="004B6A83" w:rsidRDefault="004B6A83"/>
  </w:endnote>
  <w:endnote w:type="continuationNotice" w:id="1">
    <w:p w:rsidR="004B6A83" w:rsidRDefault="004B6A8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D56" w:rsidRDefault="00557D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D56" w:rsidRDefault="00557D5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D56" w:rsidRDefault="00557D5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234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344F" w:rsidRDefault="00D2344F">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234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344F" w:rsidRDefault="00D2344F">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34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344F" w:rsidRDefault="00D2344F">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234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344F" w:rsidRDefault="00D2344F">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234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344F" w:rsidRDefault="00D2344F">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234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344F" w:rsidRDefault="00D2344F">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234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344F" w:rsidRDefault="00D2344F">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234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344F" w:rsidRDefault="00D2344F">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234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344F" w:rsidRDefault="00D2344F">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D234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344F" w:rsidRDefault="00D2344F">
          <w:pPr>
            <w:pStyle w:val="PURFooterText"/>
            <w:jc w:val="center"/>
          </w:pPr>
          <w:hyperlink w:anchor="_Sec844">
            <w:r>
              <w:rPr>
                <w:color w:val="00467F"/>
                <w:u w:val="single"/>
              </w:rPr>
              <w:t>Index</w:t>
            </w:r>
          </w:hyperlink>
        </w:p>
      </w:tc>
    </w:tr>
  </w:tbl>
  <w:p w:rsidR="00D2344F" w:rsidRDefault="00D2344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34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344F" w:rsidRDefault="00D2344F">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344F" w:rsidRDefault="00D234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344F" w:rsidRDefault="00D2344F">
          <w:pPr>
            <w:pStyle w:val="PURFooterText"/>
            <w:jc w:val="center"/>
          </w:pPr>
          <w:hyperlink w:anchor="_Sec844">
            <w:r>
              <w:rPr>
                <w:color w:val="00467F"/>
                <w:u w:val="single"/>
              </w:rPr>
              <w:t>Index</w:t>
            </w:r>
          </w:hyperlink>
        </w:p>
      </w:tc>
    </w:tr>
  </w:tbl>
  <w:p w:rsidR="00D2344F" w:rsidRDefault="00D2344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B6A83" w:rsidRDefault="004B6A83" w:rsidP="007C7D4D">
      <w:pPr>
        <w:spacing w:after="0"/>
      </w:pPr>
      <w:r>
        <w:separator/>
      </w:r>
    </w:p>
    <w:p w:rsidR="004B6A83" w:rsidRDefault="004B6A83"/>
  </w:footnote>
  <w:footnote w:type="continuationSeparator" w:id="0">
    <w:p w:rsidR="004B6A83" w:rsidRDefault="004B6A83" w:rsidP="007C7D4D">
      <w:pPr>
        <w:spacing w:after="0"/>
      </w:pPr>
      <w:r>
        <w:continuationSeparator/>
      </w:r>
    </w:p>
    <w:p w:rsidR="004B6A83" w:rsidRDefault="004B6A83"/>
  </w:footnote>
  <w:footnote w:type="continuationNotice" w:id="1">
    <w:p w:rsidR="004B6A83" w:rsidRDefault="004B6A8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D56" w:rsidRDefault="00557D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D56" w:rsidRDefault="00557D5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D56" w:rsidRDefault="00557D5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D2344F">
      <w:tc>
        <w:tcPr>
          <w:tcW w:w="8560" w:type="dxa"/>
        </w:tcPr>
        <w:p w:rsidR="00D2344F" w:rsidRDefault="00D2344F">
          <w:pPr>
            <w:pStyle w:val="PURHeaderText"/>
          </w:pPr>
          <w:r>
            <w:t>Conditions des Produits sous Licence en Volume Microsoft (français – neutre, août 2017)</w:t>
          </w:r>
        </w:p>
      </w:tc>
      <w:tc>
        <w:tcPr>
          <w:tcW w:w="3680" w:type="dxa"/>
        </w:tcPr>
        <w:p w:rsidR="00D2344F" w:rsidRDefault="00D2344F">
          <w:pPr>
            <w:pStyle w:val="PURHeaderText"/>
            <w:jc w:val="right"/>
          </w:pPr>
          <w:r>
            <w:fldChar w:fldCharType="begin"/>
          </w:r>
          <w:r>
            <w:instrText xml:space="preserve"> PAGE \* MERGEFORMAT </w:instrText>
          </w:r>
          <w:r>
            <w:fldChar w:fldCharType="separate"/>
          </w:r>
          <w:r w:rsidR="00557D5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D2344F">
      <w:tc>
        <w:tcPr>
          <w:tcW w:w="8560" w:type="dxa"/>
        </w:tcPr>
        <w:p w:rsidR="00D2344F" w:rsidRDefault="00D2344F">
          <w:pPr>
            <w:pStyle w:val="PURHeaderText"/>
          </w:pPr>
          <w:r>
            <w:t>Conditions des Produits sous Licence en Volume Microsoft (français – neutre, août 2017)</w:t>
          </w:r>
        </w:p>
      </w:tc>
      <w:tc>
        <w:tcPr>
          <w:tcW w:w="3680" w:type="dxa"/>
        </w:tcPr>
        <w:p w:rsidR="00D2344F" w:rsidRDefault="00D2344F">
          <w:pPr>
            <w:pStyle w:val="PURHeaderText"/>
            <w:jc w:val="right"/>
          </w:pPr>
          <w:r>
            <w:fldChar w:fldCharType="begin"/>
          </w:r>
          <w:r>
            <w:instrText xml:space="preserve"> PAGE \* MERGEFORMAT </w:instrText>
          </w:r>
          <w:r>
            <w:fldChar w:fldCharType="separate"/>
          </w:r>
          <w:r w:rsidR="00557D5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2344F">
      <w:tc>
        <w:tcPr>
          <w:tcW w:w="8560" w:type="dxa"/>
        </w:tcPr>
        <w:p w:rsidR="00D2344F" w:rsidRDefault="00D2344F">
          <w:pPr>
            <w:pStyle w:val="PURHeaderText"/>
          </w:pPr>
          <w:r>
            <w:t>Conditions des Produits sous Licence en Volume Microsoft (français – neutre, août 2017)</w:t>
          </w:r>
        </w:p>
      </w:tc>
      <w:tc>
        <w:tcPr>
          <w:tcW w:w="3680" w:type="dxa"/>
        </w:tcPr>
        <w:p w:rsidR="00D2344F" w:rsidRDefault="00D2344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D2344F">
      <w:tc>
        <w:tcPr>
          <w:tcW w:w="8560" w:type="dxa"/>
        </w:tcPr>
        <w:p w:rsidR="00D2344F" w:rsidRDefault="00D2344F">
          <w:pPr>
            <w:pStyle w:val="PURHeaderText"/>
          </w:pPr>
          <w:r>
            <w:t>Conditions des Produits sous Licence en Volume Microsoft (français – neutre, août 2017)</w:t>
          </w:r>
        </w:p>
      </w:tc>
      <w:tc>
        <w:tcPr>
          <w:tcW w:w="3680" w:type="dxa"/>
        </w:tcPr>
        <w:p w:rsidR="00D2344F" w:rsidRDefault="00D2344F">
          <w:pPr>
            <w:pStyle w:val="PURHeaderText"/>
            <w:jc w:val="right"/>
          </w:pPr>
          <w:r>
            <w:fldChar w:fldCharType="begin"/>
          </w:r>
          <w:r>
            <w:instrText xml:space="preserve"> PAGE \* MERGEFORMAT </w:instrText>
          </w:r>
          <w:r>
            <w:fldChar w:fldCharType="separate"/>
          </w:r>
          <w:r w:rsidR="00557D56">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D2344F">
      <w:tc>
        <w:tcPr>
          <w:tcW w:w="8560" w:type="dxa"/>
        </w:tcPr>
        <w:p w:rsidR="00D2344F" w:rsidRDefault="00D2344F">
          <w:pPr>
            <w:pStyle w:val="PURHeaderText"/>
          </w:pPr>
          <w:r>
            <w:t>Conditions des Produits sous Licence en Volume Microsoft (français – neutre, août 2017)</w:t>
          </w:r>
        </w:p>
      </w:tc>
      <w:tc>
        <w:tcPr>
          <w:tcW w:w="3680" w:type="dxa"/>
        </w:tcPr>
        <w:p w:rsidR="00D2344F" w:rsidRDefault="00D2344F">
          <w:pPr>
            <w:pStyle w:val="PURHeaderText"/>
            <w:jc w:val="right"/>
          </w:pPr>
          <w:r>
            <w:fldChar w:fldCharType="begin"/>
          </w:r>
          <w:r>
            <w:instrText xml:space="preserve"> PAGE \* MERGEFORMAT </w:instrText>
          </w:r>
          <w:r>
            <w:fldChar w:fldCharType="separate"/>
          </w:r>
          <w:r w:rsidR="00557D56">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D2344F">
      <w:tc>
        <w:tcPr>
          <w:tcW w:w="8560" w:type="dxa"/>
        </w:tcPr>
        <w:p w:rsidR="00D2344F" w:rsidRDefault="00D2344F">
          <w:pPr>
            <w:pStyle w:val="PURHeaderText"/>
          </w:pPr>
          <w:r>
            <w:t>Conditions des Produits sous Licence en Volume Microsoft (français – neutre, août 2017)</w:t>
          </w:r>
        </w:p>
      </w:tc>
      <w:tc>
        <w:tcPr>
          <w:tcW w:w="3680" w:type="dxa"/>
        </w:tcPr>
        <w:p w:rsidR="00D2344F" w:rsidRDefault="00D2344F">
          <w:pPr>
            <w:pStyle w:val="PURHeaderText"/>
            <w:jc w:val="right"/>
          </w:pPr>
          <w:r>
            <w:fldChar w:fldCharType="begin"/>
          </w:r>
          <w:r>
            <w:instrText xml:space="preserve"> PAGE \* MERGEFORMAT </w:instrText>
          </w:r>
          <w:r>
            <w:fldChar w:fldCharType="separate"/>
          </w:r>
          <w:r w:rsidR="00557D56">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D2344F">
      <w:tc>
        <w:tcPr>
          <w:tcW w:w="8560" w:type="dxa"/>
        </w:tcPr>
        <w:p w:rsidR="00D2344F" w:rsidRDefault="00D2344F">
          <w:pPr>
            <w:pStyle w:val="PURHeaderText"/>
          </w:pPr>
          <w:r>
            <w:t>Conditions des Produits sous Licence en Volume Microsoft (français – neutre, août 2017)</w:t>
          </w:r>
        </w:p>
      </w:tc>
      <w:tc>
        <w:tcPr>
          <w:tcW w:w="3680" w:type="dxa"/>
        </w:tcPr>
        <w:p w:rsidR="00D2344F" w:rsidRDefault="00D2344F">
          <w:pPr>
            <w:pStyle w:val="PURHeaderText"/>
            <w:jc w:val="right"/>
          </w:pPr>
          <w:r>
            <w:fldChar w:fldCharType="begin"/>
          </w:r>
          <w:r>
            <w:instrText xml:space="preserve"> PAGE \* MERGEFORMAT </w:instrText>
          </w:r>
          <w:r>
            <w:fldChar w:fldCharType="separate"/>
          </w:r>
          <w:r w:rsidR="00557D56">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D2344F">
      <w:tc>
        <w:tcPr>
          <w:tcW w:w="8560" w:type="dxa"/>
        </w:tcPr>
        <w:p w:rsidR="00D2344F" w:rsidRDefault="00D2344F">
          <w:pPr>
            <w:pStyle w:val="PURHeaderText"/>
          </w:pPr>
          <w:r>
            <w:t>Conditions des Produits sous Licence en Volume Microsoft (français – neutre, août 2017)</w:t>
          </w:r>
        </w:p>
      </w:tc>
      <w:tc>
        <w:tcPr>
          <w:tcW w:w="3680" w:type="dxa"/>
        </w:tcPr>
        <w:p w:rsidR="00D2344F" w:rsidRDefault="00D2344F">
          <w:pPr>
            <w:pStyle w:val="PURHeaderText"/>
            <w:jc w:val="right"/>
          </w:pPr>
          <w:r>
            <w:fldChar w:fldCharType="begin"/>
          </w:r>
          <w:r>
            <w:instrText xml:space="preserve"> PAGE \* MERGEFORMAT </w:instrText>
          </w:r>
          <w:r>
            <w:fldChar w:fldCharType="separate"/>
          </w:r>
          <w:r w:rsidR="00557D56">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D2344F">
      <w:tc>
        <w:tcPr>
          <w:tcW w:w="8560" w:type="dxa"/>
        </w:tcPr>
        <w:p w:rsidR="00D2344F" w:rsidRDefault="00D2344F">
          <w:pPr>
            <w:pStyle w:val="PURHeaderText"/>
          </w:pPr>
          <w:r>
            <w:t>Conditions des Produits sous Licence en Volume Microsoft (français – neutre, août 2017)</w:t>
          </w:r>
        </w:p>
      </w:tc>
      <w:tc>
        <w:tcPr>
          <w:tcW w:w="3680" w:type="dxa"/>
        </w:tcPr>
        <w:p w:rsidR="00D2344F" w:rsidRDefault="00D2344F">
          <w:pPr>
            <w:pStyle w:val="PURHeaderText"/>
            <w:jc w:val="right"/>
          </w:pPr>
          <w:r>
            <w:fldChar w:fldCharType="begin"/>
          </w:r>
          <w:r>
            <w:instrText xml:space="preserve"> PAGE \* MERGEFORMAT </w:instrText>
          </w:r>
          <w:r>
            <w:fldChar w:fldCharType="separate"/>
          </w:r>
          <w:r w:rsidR="00557D56">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7"/>
      <w:gridCol w:w="3253"/>
    </w:tblGrid>
    <w:tr w:rsidR="00D2344F">
      <w:tc>
        <w:tcPr>
          <w:tcW w:w="8560" w:type="dxa"/>
        </w:tcPr>
        <w:p w:rsidR="00D2344F" w:rsidRDefault="00D2344F">
          <w:pPr>
            <w:pStyle w:val="PURHeaderText"/>
          </w:pPr>
          <w:r>
            <w:t>Conditions des Produits sous Licence en Volume Microsoft (français – neutre, août 2017)</w:t>
          </w:r>
        </w:p>
      </w:tc>
      <w:tc>
        <w:tcPr>
          <w:tcW w:w="3680" w:type="dxa"/>
        </w:tcPr>
        <w:p w:rsidR="00D2344F" w:rsidRDefault="00D2344F">
          <w:pPr>
            <w:pStyle w:val="PURHeaderText"/>
            <w:jc w:val="right"/>
          </w:pPr>
          <w:r>
            <w:fldChar w:fldCharType="begin"/>
          </w:r>
          <w:r>
            <w:instrText xml:space="preserve"> PAGE \* MERGEFORMAT </w:instrText>
          </w:r>
          <w:r>
            <w:fldChar w:fldCharType="separate"/>
          </w:r>
          <w:r w:rsidR="00557D56">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2344F">
      <w:tc>
        <w:tcPr>
          <w:tcW w:w="8560" w:type="dxa"/>
        </w:tcPr>
        <w:p w:rsidR="00D2344F" w:rsidRDefault="00D2344F">
          <w:pPr>
            <w:pStyle w:val="PURHeaderText"/>
          </w:pPr>
          <w:r>
            <w:t>Conditions des Produits sous Licence en Volume Microsoft (français – neutre, août 2017)</w:t>
          </w:r>
        </w:p>
      </w:tc>
      <w:tc>
        <w:tcPr>
          <w:tcW w:w="3680" w:type="dxa"/>
        </w:tcPr>
        <w:p w:rsidR="00D2344F" w:rsidRDefault="00D2344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86F58"/>
    <w:multiLevelType w:val="multilevel"/>
    <w:tmpl w:val="7FAA2A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454BB"/>
    <w:multiLevelType w:val="multilevel"/>
    <w:tmpl w:val="A78AF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B83DC7"/>
    <w:multiLevelType w:val="multilevel"/>
    <w:tmpl w:val="72046B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4167D4"/>
    <w:multiLevelType w:val="multilevel"/>
    <w:tmpl w:val="D52CA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370102"/>
    <w:multiLevelType w:val="multilevel"/>
    <w:tmpl w:val="D15690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07594E"/>
    <w:multiLevelType w:val="multilevel"/>
    <w:tmpl w:val="A77E32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B47692"/>
    <w:multiLevelType w:val="multilevel"/>
    <w:tmpl w:val="07742D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D2787F"/>
    <w:multiLevelType w:val="multilevel"/>
    <w:tmpl w:val="D892D4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8D0AD4"/>
    <w:multiLevelType w:val="multilevel"/>
    <w:tmpl w:val="4F7486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450247"/>
    <w:multiLevelType w:val="multilevel"/>
    <w:tmpl w:val="324C10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327770"/>
    <w:multiLevelType w:val="multilevel"/>
    <w:tmpl w:val="BA0E3F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230146"/>
    <w:multiLevelType w:val="multilevel"/>
    <w:tmpl w:val="36FCCA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0125C3"/>
    <w:multiLevelType w:val="multilevel"/>
    <w:tmpl w:val="AB14A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326BAC"/>
    <w:multiLevelType w:val="multilevel"/>
    <w:tmpl w:val="C478AE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575DCF"/>
    <w:multiLevelType w:val="multilevel"/>
    <w:tmpl w:val="28C438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B4229D"/>
    <w:multiLevelType w:val="multilevel"/>
    <w:tmpl w:val="1E70EF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801287"/>
    <w:multiLevelType w:val="multilevel"/>
    <w:tmpl w:val="F9967D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172AE5"/>
    <w:multiLevelType w:val="multilevel"/>
    <w:tmpl w:val="79CE43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E55F40"/>
    <w:multiLevelType w:val="multilevel"/>
    <w:tmpl w:val="B7F83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EF61E3"/>
    <w:multiLevelType w:val="multilevel"/>
    <w:tmpl w:val="326CE8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1E3BF3"/>
    <w:multiLevelType w:val="multilevel"/>
    <w:tmpl w:val="57305D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88011F"/>
    <w:multiLevelType w:val="multilevel"/>
    <w:tmpl w:val="823A80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0F3219"/>
    <w:multiLevelType w:val="multilevel"/>
    <w:tmpl w:val="56F6A4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09432B"/>
    <w:multiLevelType w:val="multilevel"/>
    <w:tmpl w:val="062E82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4501F3"/>
    <w:multiLevelType w:val="multilevel"/>
    <w:tmpl w:val="057CCF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4C37B1"/>
    <w:multiLevelType w:val="multilevel"/>
    <w:tmpl w:val="781E76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E6140D"/>
    <w:multiLevelType w:val="multilevel"/>
    <w:tmpl w:val="E8F22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FC2F71"/>
    <w:multiLevelType w:val="multilevel"/>
    <w:tmpl w:val="9ACE73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3F32CD"/>
    <w:multiLevelType w:val="multilevel"/>
    <w:tmpl w:val="1E9211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251203"/>
    <w:multiLevelType w:val="multilevel"/>
    <w:tmpl w:val="7EEC8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45729C"/>
    <w:multiLevelType w:val="multilevel"/>
    <w:tmpl w:val="3CBA3B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D12E46"/>
    <w:multiLevelType w:val="multilevel"/>
    <w:tmpl w:val="C554BD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935CC9"/>
    <w:multiLevelType w:val="multilevel"/>
    <w:tmpl w:val="CE44B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D848C4"/>
    <w:multiLevelType w:val="multilevel"/>
    <w:tmpl w:val="7BDAC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9F7E76"/>
    <w:multiLevelType w:val="multilevel"/>
    <w:tmpl w:val="7F267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EE587C"/>
    <w:multiLevelType w:val="multilevel"/>
    <w:tmpl w:val="85AEC8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7267F8"/>
    <w:multiLevelType w:val="multilevel"/>
    <w:tmpl w:val="BBC276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097C8F"/>
    <w:multiLevelType w:val="multilevel"/>
    <w:tmpl w:val="BDBEB8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C90D1D"/>
    <w:multiLevelType w:val="multilevel"/>
    <w:tmpl w:val="A7482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574200"/>
    <w:multiLevelType w:val="multilevel"/>
    <w:tmpl w:val="8B68A3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A56568"/>
    <w:multiLevelType w:val="multilevel"/>
    <w:tmpl w:val="41CA2C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3B1A0A"/>
    <w:multiLevelType w:val="multilevel"/>
    <w:tmpl w:val="36083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99395C"/>
    <w:multiLevelType w:val="multilevel"/>
    <w:tmpl w:val="9AA4276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CF1EE1"/>
    <w:multiLevelType w:val="multilevel"/>
    <w:tmpl w:val="C3AC3B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EB29D2"/>
    <w:multiLevelType w:val="multilevel"/>
    <w:tmpl w:val="10D28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214CD7"/>
    <w:multiLevelType w:val="multilevel"/>
    <w:tmpl w:val="26FA9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4319A7"/>
    <w:multiLevelType w:val="multilevel"/>
    <w:tmpl w:val="AF96C0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30788B"/>
    <w:multiLevelType w:val="multilevel"/>
    <w:tmpl w:val="6EEAA7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F93A67"/>
    <w:multiLevelType w:val="multilevel"/>
    <w:tmpl w:val="86EA4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212E45"/>
    <w:multiLevelType w:val="multilevel"/>
    <w:tmpl w:val="75467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316987"/>
    <w:multiLevelType w:val="multilevel"/>
    <w:tmpl w:val="4BDEFD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306E50"/>
    <w:multiLevelType w:val="multilevel"/>
    <w:tmpl w:val="8222C1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B504A5"/>
    <w:multiLevelType w:val="multilevel"/>
    <w:tmpl w:val="C4081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5C560D"/>
    <w:multiLevelType w:val="multilevel"/>
    <w:tmpl w:val="DBFAA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B50D0C"/>
    <w:multiLevelType w:val="multilevel"/>
    <w:tmpl w:val="6C764A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5E55DE"/>
    <w:multiLevelType w:val="multilevel"/>
    <w:tmpl w:val="DE108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602C57"/>
    <w:multiLevelType w:val="multilevel"/>
    <w:tmpl w:val="6E0C65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8"/>
  </w:num>
  <w:num w:numId="4">
    <w:abstractNumId w:val="26"/>
  </w:num>
  <w:num w:numId="5">
    <w:abstractNumId w:val="22"/>
  </w:num>
  <w:num w:numId="6">
    <w:abstractNumId w:val="52"/>
  </w:num>
  <w:num w:numId="7">
    <w:abstractNumId w:val="34"/>
  </w:num>
  <w:num w:numId="8">
    <w:abstractNumId w:val="9"/>
  </w:num>
  <w:num w:numId="9">
    <w:abstractNumId w:val="10"/>
  </w:num>
  <w:num w:numId="10">
    <w:abstractNumId w:val="38"/>
  </w:num>
  <w:num w:numId="11">
    <w:abstractNumId w:val="48"/>
  </w:num>
  <w:num w:numId="12">
    <w:abstractNumId w:val="37"/>
  </w:num>
  <w:num w:numId="13">
    <w:abstractNumId w:val="31"/>
  </w:num>
  <w:num w:numId="14">
    <w:abstractNumId w:val="39"/>
  </w:num>
  <w:num w:numId="15">
    <w:abstractNumId w:val="17"/>
  </w:num>
  <w:num w:numId="16">
    <w:abstractNumId w:val="19"/>
  </w:num>
  <w:num w:numId="17">
    <w:abstractNumId w:val="25"/>
  </w:num>
  <w:num w:numId="18">
    <w:abstractNumId w:val="49"/>
  </w:num>
  <w:num w:numId="19">
    <w:abstractNumId w:val="33"/>
  </w:num>
  <w:num w:numId="20">
    <w:abstractNumId w:val="46"/>
  </w:num>
  <w:num w:numId="21">
    <w:abstractNumId w:val="41"/>
  </w:num>
  <w:num w:numId="22">
    <w:abstractNumId w:val="7"/>
  </w:num>
  <w:num w:numId="23">
    <w:abstractNumId w:val="1"/>
  </w:num>
  <w:num w:numId="24">
    <w:abstractNumId w:val="43"/>
  </w:num>
  <w:num w:numId="25">
    <w:abstractNumId w:val="18"/>
  </w:num>
  <w:num w:numId="26">
    <w:abstractNumId w:val="4"/>
  </w:num>
  <w:num w:numId="27">
    <w:abstractNumId w:val="16"/>
  </w:num>
  <w:num w:numId="28">
    <w:abstractNumId w:val="51"/>
  </w:num>
  <w:num w:numId="29">
    <w:abstractNumId w:val="14"/>
  </w:num>
  <w:num w:numId="30">
    <w:abstractNumId w:val="15"/>
  </w:num>
  <w:num w:numId="31">
    <w:abstractNumId w:val="54"/>
  </w:num>
  <w:num w:numId="32">
    <w:abstractNumId w:val="0"/>
  </w:num>
  <w:num w:numId="33">
    <w:abstractNumId w:val="2"/>
  </w:num>
  <w:num w:numId="34">
    <w:abstractNumId w:val="28"/>
  </w:num>
  <w:num w:numId="35">
    <w:abstractNumId w:val="57"/>
  </w:num>
  <w:num w:numId="36">
    <w:abstractNumId w:val="44"/>
  </w:num>
  <w:num w:numId="37">
    <w:abstractNumId w:val="13"/>
  </w:num>
  <w:num w:numId="38">
    <w:abstractNumId w:val="56"/>
  </w:num>
  <w:num w:numId="39">
    <w:abstractNumId w:val="3"/>
  </w:num>
  <w:num w:numId="40">
    <w:abstractNumId w:val="20"/>
  </w:num>
  <w:num w:numId="41">
    <w:abstractNumId w:val="40"/>
  </w:num>
  <w:num w:numId="42">
    <w:abstractNumId w:val="50"/>
  </w:num>
  <w:num w:numId="43">
    <w:abstractNumId w:val="29"/>
  </w:num>
  <w:num w:numId="44">
    <w:abstractNumId w:val="42"/>
  </w:num>
  <w:num w:numId="45">
    <w:abstractNumId w:val="11"/>
  </w:num>
  <w:num w:numId="46">
    <w:abstractNumId w:val="45"/>
  </w:num>
  <w:num w:numId="47">
    <w:abstractNumId w:val="55"/>
  </w:num>
  <w:num w:numId="48">
    <w:abstractNumId w:val="23"/>
  </w:num>
  <w:num w:numId="49">
    <w:abstractNumId w:val="24"/>
  </w:num>
  <w:num w:numId="50">
    <w:abstractNumId w:val="53"/>
  </w:num>
  <w:num w:numId="51">
    <w:abstractNumId w:val="21"/>
  </w:num>
  <w:num w:numId="52">
    <w:abstractNumId w:val="5"/>
  </w:num>
  <w:num w:numId="53">
    <w:abstractNumId w:val="27"/>
  </w:num>
  <w:num w:numId="54">
    <w:abstractNumId w:val="30"/>
  </w:num>
  <w:num w:numId="55">
    <w:abstractNumId w:val="6"/>
  </w:num>
  <w:num w:numId="56">
    <w:abstractNumId w:val="36"/>
  </w:num>
  <w:num w:numId="57">
    <w:abstractNumId w:val="58"/>
  </w:num>
  <w:num w:numId="58">
    <w:abstractNumId w:val="12"/>
  </w:num>
  <w:num w:numId="59">
    <w:abstractNumId w:val="4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WRe0J6lgnv6AK7aePX4n2mKdRxBHL6Wr62KTcgrb8+lDrMYVgQtTKN6bb3sU2gDi15dKaj2RO0RlkyolDYitg==" w:salt="LKlgRwkGWAoJbB8X/WoQi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D18"/>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0ACE"/>
    <w:rsid w:val="003453C2"/>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6A83"/>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57D56"/>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197D"/>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30A2"/>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344F"/>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80E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453C2"/>
    <w:pPr>
      <w:spacing w:after="0" w:line="240" w:lineRule="auto"/>
      <w:ind w:left="400" w:hanging="200"/>
    </w:pPr>
  </w:style>
  <w:style w:type="character" w:styleId="UnresolvedMention">
    <w:name w:val="Unresolved Mention"/>
    <w:basedOn w:val="DefaultParagraphFont"/>
    <w:uiPriority w:val="99"/>
    <w:semiHidden/>
    <w:unhideWhenUsed/>
    <w:rsid w:val="003453C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B83F52-18D7-4990-85B9-EA49ABA0B764}">
  <ds:schemaRefs>
    <ds:schemaRef ds:uri="http://schemas.openxmlformats.org/officeDocument/2006/bibliography"/>
  </ds:schemaRefs>
</ds:datastoreItem>
</file>

<file path=customXml/itemProps2.xml><?xml version="1.0" encoding="utf-8"?>
<ds:datastoreItem xmlns:ds="http://schemas.openxmlformats.org/officeDocument/2006/customXml" ds:itemID="{2B55FF63-9670-4223-8F16-A3C3FF9AD4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110</Pages>
  <Words>122892</Words>
  <Characters>700491</Characters>
  <Application>Microsoft Office Word</Application>
  <DocSecurity>8</DocSecurity>
  <Lines>5837</Lines>
  <Paragraphs>1643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2017-07-26T18:31:00Z</dcterms:created>
  <dcterms:modified xsi:type="dcterms:W3CDTF">2017-07-26T18:32:00Z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2017-07-26T11:32:23.6364136-07:00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