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A3337" w:rsidRDefault="001A3337">
      <w:pPr>
        <w:pStyle w:val="PURBody"/>
        <w:shd w:val="clear" w:color="auto" w:fill="00188F"/>
        <w:tabs>
          <w:tab w:val="clear" w:pos="360"/>
        </w:tabs>
        <w:ind w:right="7920" w:firstLine="360"/>
        <w:rPr>
          <w:color w:val="FFFFFF"/>
          <w:sz w:val="6"/>
          <w:szCs w:val="6"/>
        </w:rPr>
      </w:pPr>
    </w:p>
    <w:p w:rsidR="001A3337" w:rsidRDefault="004547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rsidR="001A3337" w:rsidRDefault="004547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rsidR="001A3337" w:rsidRDefault="001A3337">
      <w:pPr>
        <w:pStyle w:val="PURBody"/>
        <w:shd w:val="clear" w:color="auto" w:fill="00188F"/>
        <w:tabs>
          <w:tab w:val="clear" w:pos="360"/>
        </w:tabs>
        <w:spacing w:after="0"/>
        <w:ind w:right="7920" w:firstLine="360"/>
        <w:rPr>
          <w:color w:val="FFFFFF" w:themeColor="background1"/>
          <w:szCs w:val="18"/>
        </w:rPr>
      </w:pPr>
    </w:p>
    <w:p w:rsidR="001A3337" w:rsidRDefault="001A3337">
      <w:pPr>
        <w:pStyle w:val="PURBody"/>
        <w:shd w:val="clear" w:color="auto" w:fill="00188F"/>
        <w:tabs>
          <w:tab w:val="clear" w:pos="360"/>
        </w:tabs>
        <w:spacing w:after="0"/>
        <w:ind w:right="7920" w:firstLine="360"/>
        <w:rPr>
          <w:color w:val="FFFFFF" w:themeColor="background1"/>
          <w:szCs w:val="18"/>
        </w:rPr>
      </w:pPr>
    </w:p>
    <w:p w:rsidR="001A3337" w:rsidRDefault="001A3337">
      <w:pPr>
        <w:pStyle w:val="PURBody"/>
        <w:shd w:val="clear" w:color="auto" w:fill="00188F"/>
        <w:tabs>
          <w:tab w:val="clear" w:pos="360"/>
        </w:tabs>
        <w:spacing w:after="0"/>
        <w:ind w:right="7920" w:firstLine="360"/>
        <w:rPr>
          <w:color w:val="FFFFFF" w:themeColor="background1"/>
          <w:szCs w:val="18"/>
        </w:rPr>
      </w:pPr>
    </w:p>
    <w:p w:rsidR="001A3337" w:rsidRDefault="001A3337">
      <w:pPr>
        <w:pStyle w:val="PURBody"/>
        <w:shd w:val="clear" w:color="auto" w:fill="00188F"/>
        <w:tabs>
          <w:tab w:val="clear" w:pos="360"/>
        </w:tabs>
        <w:spacing w:after="0"/>
        <w:ind w:right="7920" w:firstLine="360"/>
        <w:rPr>
          <w:color w:val="FFFFFF" w:themeColor="background1"/>
          <w:szCs w:val="18"/>
        </w:rPr>
      </w:pPr>
    </w:p>
    <w:p w:rsidR="001A3337" w:rsidRDefault="001A3337">
      <w:pPr>
        <w:pStyle w:val="PURBody"/>
        <w:shd w:val="clear" w:color="auto" w:fill="00188F"/>
        <w:tabs>
          <w:tab w:val="clear" w:pos="360"/>
        </w:tabs>
        <w:spacing w:after="0"/>
        <w:ind w:right="7920" w:firstLine="360"/>
        <w:rPr>
          <w:color w:val="FFFFFF" w:themeColor="background1"/>
          <w:szCs w:val="18"/>
        </w:rPr>
      </w:pPr>
    </w:p>
    <w:p w:rsidR="001A3337" w:rsidRDefault="001A3337">
      <w:pPr>
        <w:pStyle w:val="PURBody"/>
        <w:shd w:val="clear" w:color="auto" w:fill="0072C6"/>
        <w:tabs>
          <w:tab w:val="clear" w:pos="360"/>
        </w:tabs>
        <w:ind w:right="1800" w:firstLine="360"/>
        <w:rPr>
          <w:sz w:val="72"/>
          <w:szCs w:val="72"/>
        </w:rPr>
      </w:pPr>
    </w:p>
    <w:p w:rsidR="001A3337" w:rsidRDefault="001A3337">
      <w:pPr>
        <w:pStyle w:val="PURBody"/>
        <w:shd w:val="clear" w:color="auto" w:fill="0072C6"/>
        <w:tabs>
          <w:tab w:val="clear" w:pos="360"/>
          <w:tab w:val="left" w:pos="180"/>
        </w:tabs>
        <w:ind w:right="1800" w:firstLine="360"/>
        <w:rPr>
          <w:color w:val="FFFFFF" w:themeColor="background1"/>
          <w:sz w:val="72"/>
          <w:szCs w:val="72"/>
        </w:rPr>
      </w:pPr>
    </w:p>
    <w:p w:rsidR="00AD0433" w:rsidRDefault="004547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Conditions relatives </w:t>
      </w:r>
    </w:p>
    <w:p w:rsidR="001A3337" w:rsidRDefault="004547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aux Produits</w:t>
      </w:r>
    </w:p>
    <w:p w:rsidR="001A3337" w:rsidRDefault="004547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1er juillet 2018</w:t>
      </w:r>
    </w:p>
    <w:p w:rsidR="001A3337" w:rsidRDefault="001A3337">
      <w:pPr>
        <w:pStyle w:val="PURBody"/>
        <w:shd w:val="clear" w:color="auto" w:fill="0072C6"/>
        <w:tabs>
          <w:tab w:val="clear" w:pos="360"/>
        </w:tabs>
        <w:spacing w:after="0" w:line="230" w:lineRule="auto"/>
        <w:ind w:right="1800" w:firstLine="360"/>
        <w:rPr>
          <w:color w:val="FFFFFF" w:themeColor="background1"/>
          <w:sz w:val="96"/>
          <w:szCs w:val="96"/>
        </w:rPr>
      </w:pPr>
    </w:p>
    <w:p w:rsidR="001A3337" w:rsidRDefault="0045472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A3337" w:rsidRDefault="001A3337">
      <w:pPr>
        <w:sectPr w:rsidR="001A3337">
          <w:footerReference w:type="default" r:id="rId10"/>
          <w:type w:val="continuous"/>
          <w:pgSz w:w="12240" w:h="15840" w:code="1"/>
          <w:pgMar w:top="1170" w:right="720" w:bottom="720" w:left="720" w:header="432" w:footer="288" w:gutter="0"/>
          <w:cols w:space="360"/>
        </w:sectPr>
      </w:pPr>
    </w:p>
    <w:p w:rsidR="001A3337" w:rsidRDefault="00454721">
      <w:pPr>
        <w:pStyle w:val="ProductList-SectionHeading"/>
        <w:pageBreakBefore/>
      </w:pPr>
      <w:bookmarkStart w:id="1" w:name="_Sec842"/>
      <w:r>
        <w:lastRenderedPageBreak/>
        <w:t>Table des matières</w:t>
      </w:r>
    </w:p>
    <w:p w:rsidR="001A3337" w:rsidRDefault="001A3337">
      <w:pPr>
        <w:pStyle w:val="ProductList-Body"/>
      </w:pPr>
    </w:p>
    <w:p w:rsidR="001A3337" w:rsidRDefault="001A3337">
      <w:pPr>
        <w:sectPr w:rsidR="001A3337">
          <w:headerReference w:type="default" r:id="rId11"/>
          <w:footerReference w:type="default" r:id="rId12"/>
          <w:type w:val="continuous"/>
          <w:pgSz w:w="12240" w:h="15840" w:code="1"/>
          <w:pgMar w:top="1170" w:right="720" w:bottom="1620" w:left="720" w:header="432" w:footer="288" w:gutter="0"/>
          <w:cols w:space="360"/>
        </w:sectPr>
      </w:pPr>
    </w:p>
    <w:p w:rsidR="00AD0433" w:rsidRDefault="00454721">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05099" w:history="1">
        <w:r w:rsidR="00AD0433" w:rsidRPr="002C064D">
          <w:rPr>
            <w:rStyle w:val="Hyperlink"/>
            <w:noProof/>
          </w:rPr>
          <w:t>Introduction</w:t>
        </w:r>
        <w:r w:rsidR="00AD0433">
          <w:rPr>
            <w:noProof/>
          </w:rPr>
          <w:tab/>
        </w:r>
        <w:r w:rsidR="00AD0433">
          <w:rPr>
            <w:noProof/>
          </w:rPr>
          <w:fldChar w:fldCharType="begin"/>
        </w:r>
        <w:r w:rsidR="00AD0433">
          <w:rPr>
            <w:noProof/>
          </w:rPr>
          <w:instrText xml:space="preserve"> PAGEREF _Toc517905099 \h </w:instrText>
        </w:r>
        <w:r w:rsidR="00AD0433">
          <w:rPr>
            <w:noProof/>
          </w:rPr>
        </w:r>
        <w:r w:rsidR="00AD0433">
          <w:rPr>
            <w:noProof/>
          </w:rPr>
          <w:fldChar w:fldCharType="separate"/>
        </w:r>
        <w:r w:rsidR="00AD0433">
          <w:rPr>
            <w:noProof/>
          </w:rPr>
          <w:t>4</w:t>
        </w:r>
        <w:r w:rsidR="00AD0433">
          <w:rPr>
            <w:noProof/>
          </w:rPr>
          <w:fldChar w:fldCharType="end"/>
        </w:r>
      </w:hyperlink>
    </w:p>
    <w:p w:rsidR="00AD0433" w:rsidRDefault="001A3480">
      <w:pPr>
        <w:pStyle w:val="TOC2"/>
        <w:rPr>
          <w:rFonts w:eastAsiaTheme="minorEastAsia"/>
          <w:smallCaps w:val="0"/>
          <w:sz w:val="22"/>
        </w:rPr>
      </w:pPr>
      <w:hyperlink w:anchor="_Toc517905100" w:history="1">
        <w:r w:rsidR="00AD0433" w:rsidRPr="002C064D">
          <w:rPr>
            <w:rStyle w:val="Hyperlink"/>
            <w:lang w:val="pt-BR"/>
          </w:rPr>
          <w:t>À propos de ce document</w:t>
        </w:r>
        <w:r w:rsidR="00AD0433">
          <w:tab/>
        </w:r>
        <w:r w:rsidR="00AD0433">
          <w:fldChar w:fldCharType="begin"/>
        </w:r>
        <w:r w:rsidR="00AD0433">
          <w:instrText xml:space="preserve"> PAGEREF _Toc517905100 \h </w:instrText>
        </w:r>
        <w:r w:rsidR="00AD0433">
          <w:fldChar w:fldCharType="separate"/>
        </w:r>
        <w:r w:rsidR="00AD0433">
          <w:t>4</w:t>
        </w:r>
        <w:r w:rsidR="00AD0433">
          <w:fldChar w:fldCharType="end"/>
        </w:r>
      </w:hyperlink>
    </w:p>
    <w:p w:rsidR="00AD0433" w:rsidRDefault="001A3480">
      <w:pPr>
        <w:pStyle w:val="TOC2"/>
        <w:rPr>
          <w:rFonts w:eastAsiaTheme="minorEastAsia"/>
          <w:smallCaps w:val="0"/>
          <w:sz w:val="22"/>
        </w:rPr>
      </w:pPr>
      <w:hyperlink w:anchor="_Toc517905101" w:history="1">
        <w:r w:rsidR="00AD0433" w:rsidRPr="002C064D">
          <w:rPr>
            <w:rStyle w:val="Hyperlink"/>
          </w:rPr>
          <w:t>Contenu du document</w:t>
        </w:r>
        <w:r w:rsidR="00AD0433">
          <w:tab/>
        </w:r>
        <w:r w:rsidR="00AD0433">
          <w:fldChar w:fldCharType="begin"/>
        </w:r>
        <w:r w:rsidR="00AD0433">
          <w:instrText xml:space="preserve"> PAGEREF _Toc517905101 \h </w:instrText>
        </w:r>
        <w:r w:rsidR="00AD0433">
          <w:fldChar w:fldCharType="separate"/>
        </w:r>
        <w:r w:rsidR="00AD0433">
          <w:t>4</w:t>
        </w:r>
        <w:r w:rsidR="00AD0433">
          <w:fldChar w:fldCharType="end"/>
        </w:r>
      </w:hyperlink>
    </w:p>
    <w:p w:rsidR="00AD0433" w:rsidRDefault="001A3480">
      <w:pPr>
        <w:pStyle w:val="TOC2"/>
        <w:rPr>
          <w:rFonts w:eastAsiaTheme="minorEastAsia"/>
          <w:smallCaps w:val="0"/>
          <w:sz w:val="22"/>
        </w:rPr>
      </w:pPr>
      <w:hyperlink w:anchor="_Toc517905102" w:history="1">
        <w:r w:rsidR="00AD0433" w:rsidRPr="002C064D">
          <w:rPr>
            <w:rStyle w:val="Hyperlink"/>
          </w:rPr>
          <w:t>Comment parcourir une Entrée Produit</w:t>
        </w:r>
        <w:r w:rsidR="00AD0433">
          <w:tab/>
        </w:r>
        <w:r w:rsidR="00AD0433">
          <w:fldChar w:fldCharType="begin"/>
        </w:r>
        <w:r w:rsidR="00AD0433">
          <w:instrText xml:space="preserve"> PAGEREF _Toc517905102 \h </w:instrText>
        </w:r>
        <w:r w:rsidR="00AD0433">
          <w:fldChar w:fldCharType="separate"/>
        </w:r>
        <w:r w:rsidR="00AD0433">
          <w:t>4</w:t>
        </w:r>
        <w:r w:rsidR="00AD0433">
          <w:fldChar w:fldCharType="end"/>
        </w:r>
      </w:hyperlink>
    </w:p>
    <w:p w:rsidR="00AD0433" w:rsidRDefault="001A3480">
      <w:pPr>
        <w:pStyle w:val="TOC2"/>
        <w:rPr>
          <w:rFonts w:eastAsiaTheme="minorEastAsia"/>
          <w:smallCaps w:val="0"/>
          <w:sz w:val="22"/>
        </w:rPr>
      </w:pPr>
      <w:hyperlink w:anchor="_Toc517905103" w:history="1">
        <w:r w:rsidR="00AD0433" w:rsidRPr="002C064D">
          <w:rPr>
            <w:rStyle w:val="Hyperlink"/>
          </w:rPr>
          <w:t>Clarifications et Synthèse des Modifications apportées à ce Document</w:t>
        </w:r>
        <w:r w:rsidR="00AD0433">
          <w:tab/>
        </w:r>
        <w:r w:rsidR="00AD0433">
          <w:fldChar w:fldCharType="begin"/>
        </w:r>
        <w:r w:rsidR="00AD0433">
          <w:instrText xml:space="preserve"> PAGEREF _Toc517905103 \h </w:instrText>
        </w:r>
        <w:r w:rsidR="00AD0433">
          <w:fldChar w:fldCharType="separate"/>
        </w:r>
        <w:r w:rsidR="00AD0433">
          <w:t>5</w:t>
        </w:r>
        <w:r w:rsidR="00AD0433">
          <w:fldChar w:fldCharType="end"/>
        </w:r>
      </w:hyperlink>
    </w:p>
    <w:p w:rsidR="00AD0433" w:rsidRDefault="001A3480">
      <w:pPr>
        <w:pStyle w:val="TOC1"/>
        <w:rPr>
          <w:rFonts w:eastAsiaTheme="minorEastAsia"/>
          <w:b w:val="0"/>
          <w:caps w:val="0"/>
          <w:noProof/>
          <w:sz w:val="22"/>
          <w:szCs w:val="22"/>
        </w:rPr>
      </w:pPr>
      <w:hyperlink w:anchor="_Toc517905104" w:history="1">
        <w:r w:rsidR="00AD0433" w:rsidRPr="002C064D">
          <w:rPr>
            <w:rStyle w:val="Hyperlink"/>
            <w:noProof/>
          </w:rPr>
          <w:t>Conditions de Licence</w:t>
        </w:r>
        <w:r w:rsidR="00AD0433">
          <w:rPr>
            <w:noProof/>
          </w:rPr>
          <w:tab/>
        </w:r>
        <w:r w:rsidR="00AD0433">
          <w:rPr>
            <w:noProof/>
          </w:rPr>
          <w:fldChar w:fldCharType="begin"/>
        </w:r>
        <w:r w:rsidR="00AD0433">
          <w:rPr>
            <w:noProof/>
          </w:rPr>
          <w:instrText xml:space="preserve"> PAGEREF _Toc517905104 \h </w:instrText>
        </w:r>
        <w:r w:rsidR="00AD0433">
          <w:rPr>
            <w:noProof/>
          </w:rPr>
        </w:r>
        <w:r w:rsidR="00AD0433">
          <w:rPr>
            <w:noProof/>
          </w:rPr>
          <w:fldChar w:fldCharType="separate"/>
        </w:r>
        <w:r w:rsidR="00AD0433">
          <w:rPr>
            <w:noProof/>
          </w:rPr>
          <w:t>6</w:t>
        </w:r>
        <w:r w:rsidR="00AD0433">
          <w:rPr>
            <w:noProof/>
          </w:rPr>
          <w:fldChar w:fldCharType="end"/>
        </w:r>
      </w:hyperlink>
    </w:p>
    <w:p w:rsidR="00AD0433" w:rsidRDefault="001A3480">
      <w:pPr>
        <w:pStyle w:val="TOC2"/>
        <w:rPr>
          <w:rFonts w:eastAsiaTheme="minorEastAsia"/>
          <w:smallCaps w:val="0"/>
          <w:sz w:val="22"/>
        </w:rPr>
      </w:pPr>
      <w:hyperlink w:anchor="_Toc517905105" w:history="1">
        <w:r w:rsidR="00AD0433" w:rsidRPr="002C064D">
          <w:rPr>
            <w:rStyle w:val="Hyperlink"/>
            <w:lang w:val="es-ES_tradnl"/>
          </w:rPr>
          <w:t>Conditions universelles de licence</w:t>
        </w:r>
        <w:r w:rsidR="00AD0433">
          <w:tab/>
        </w:r>
        <w:r w:rsidR="00AD0433">
          <w:fldChar w:fldCharType="begin"/>
        </w:r>
        <w:r w:rsidR="00AD0433">
          <w:instrText xml:space="preserve"> PAGEREF _Toc517905105 \h </w:instrText>
        </w:r>
        <w:r w:rsidR="00AD0433">
          <w:fldChar w:fldCharType="separate"/>
        </w:r>
        <w:r w:rsidR="00AD0433">
          <w:t>6</w:t>
        </w:r>
        <w:r w:rsidR="00AD0433">
          <w:fldChar w:fldCharType="end"/>
        </w:r>
      </w:hyperlink>
    </w:p>
    <w:p w:rsidR="00AD0433" w:rsidRDefault="001A3480">
      <w:pPr>
        <w:pStyle w:val="TOC2"/>
        <w:rPr>
          <w:rFonts w:eastAsiaTheme="minorEastAsia"/>
          <w:smallCaps w:val="0"/>
          <w:sz w:val="22"/>
        </w:rPr>
      </w:pPr>
      <w:hyperlink w:anchor="_Toc517905106" w:history="1">
        <w:r w:rsidR="00AD0433" w:rsidRPr="002C064D">
          <w:rPr>
            <w:rStyle w:val="Hyperlink"/>
          </w:rPr>
          <w:t>Conditions de Modèle de Licence</w:t>
        </w:r>
        <w:r w:rsidR="00AD0433">
          <w:tab/>
        </w:r>
        <w:r w:rsidR="00AD0433">
          <w:fldChar w:fldCharType="begin"/>
        </w:r>
        <w:r w:rsidR="00AD0433">
          <w:instrText xml:space="preserve"> PAGEREF _Toc517905106 \h </w:instrText>
        </w:r>
        <w:r w:rsidR="00AD0433">
          <w:fldChar w:fldCharType="separate"/>
        </w:r>
        <w:r w:rsidR="00AD0433">
          <w:t>9</w:t>
        </w:r>
        <w:r w:rsidR="00AD0433">
          <w:fldChar w:fldCharType="end"/>
        </w:r>
      </w:hyperlink>
    </w:p>
    <w:p w:rsidR="00AD0433" w:rsidRDefault="001A3480">
      <w:pPr>
        <w:pStyle w:val="TOC3"/>
        <w:rPr>
          <w:rFonts w:eastAsiaTheme="minorEastAsia"/>
          <w:smallCaps w:val="0"/>
          <w:sz w:val="22"/>
        </w:rPr>
      </w:pPr>
      <w:hyperlink w:anchor="_Toc517905107" w:history="1">
        <w:r w:rsidR="00AD0433" w:rsidRPr="002C064D">
          <w:rPr>
            <w:rStyle w:val="Hyperlink"/>
          </w:rPr>
          <w:t>Applications bureautiques</w:t>
        </w:r>
        <w:r w:rsidR="00AD0433">
          <w:tab/>
        </w:r>
        <w:r w:rsidR="00AD0433">
          <w:fldChar w:fldCharType="begin"/>
        </w:r>
        <w:r w:rsidR="00AD0433">
          <w:instrText xml:space="preserve"> PAGEREF _Toc517905107 \h </w:instrText>
        </w:r>
        <w:r w:rsidR="00AD0433">
          <w:fldChar w:fldCharType="separate"/>
        </w:r>
        <w:r w:rsidR="00AD0433">
          <w:t>9</w:t>
        </w:r>
        <w:r w:rsidR="00AD0433">
          <w:fldChar w:fldCharType="end"/>
        </w:r>
      </w:hyperlink>
    </w:p>
    <w:p w:rsidR="00AD0433" w:rsidRDefault="001A3480">
      <w:pPr>
        <w:pStyle w:val="TOC3"/>
        <w:rPr>
          <w:rFonts w:eastAsiaTheme="minorEastAsia"/>
          <w:smallCaps w:val="0"/>
          <w:sz w:val="22"/>
        </w:rPr>
      </w:pPr>
      <w:hyperlink w:anchor="_Toc517905108" w:history="1">
        <w:r w:rsidR="00AD0433" w:rsidRPr="002C064D">
          <w:rPr>
            <w:rStyle w:val="Hyperlink"/>
          </w:rPr>
          <w:t>Systèmes d’Exploitation d’Ordinateur</w:t>
        </w:r>
        <w:r w:rsidR="00AD0433">
          <w:tab/>
        </w:r>
        <w:r w:rsidR="00AD0433">
          <w:fldChar w:fldCharType="begin"/>
        </w:r>
        <w:r w:rsidR="00AD0433">
          <w:instrText xml:space="preserve"> PAGEREF _Toc517905108 \h </w:instrText>
        </w:r>
        <w:r w:rsidR="00AD0433">
          <w:fldChar w:fldCharType="separate"/>
        </w:r>
        <w:r w:rsidR="00AD0433">
          <w:t>9</w:t>
        </w:r>
        <w:r w:rsidR="00AD0433">
          <w:fldChar w:fldCharType="end"/>
        </w:r>
      </w:hyperlink>
    </w:p>
    <w:p w:rsidR="00AD0433" w:rsidRDefault="001A3480">
      <w:pPr>
        <w:pStyle w:val="TOC3"/>
        <w:rPr>
          <w:rFonts w:eastAsiaTheme="minorEastAsia"/>
          <w:smallCaps w:val="0"/>
          <w:sz w:val="22"/>
        </w:rPr>
      </w:pPr>
      <w:hyperlink w:anchor="_Toc517905109" w:history="1">
        <w:r w:rsidR="00AD0433" w:rsidRPr="002C064D">
          <w:rPr>
            <w:rStyle w:val="Hyperlink"/>
          </w:rPr>
          <w:t>Par Cœur/CAL</w:t>
        </w:r>
        <w:r w:rsidR="00AD0433">
          <w:tab/>
        </w:r>
        <w:r w:rsidR="00AD0433">
          <w:fldChar w:fldCharType="begin"/>
        </w:r>
        <w:r w:rsidR="00AD0433">
          <w:instrText xml:space="preserve"> PAGEREF _Toc517905109 \h </w:instrText>
        </w:r>
        <w:r w:rsidR="00AD0433">
          <w:fldChar w:fldCharType="separate"/>
        </w:r>
        <w:r w:rsidR="00AD0433">
          <w:t>9</w:t>
        </w:r>
        <w:r w:rsidR="00AD0433">
          <w:fldChar w:fldCharType="end"/>
        </w:r>
      </w:hyperlink>
    </w:p>
    <w:p w:rsidR="00AD0433" w:rsidRDefault="001A3480">
      <w:pPr>
        <w:pStyle w:val="TOC3"/>
        <w:rPr>
          <w:rFonts w:eastAsiaTheme="minorEastAsia"/>
          <w:smallCaps w:val="0"/>
          <w:sz w:val="22"/>
        </w:rPr>
      </w:pPr>
      <w:hyperlink w:anchor="_Toc517905110" w:history="1">
        <w:r w:rsidR="00AD0433" w:rsidRPr="002C064D">
          <w:rPr>
            <w:rStyle w:val="Hyperlink"/>
            <w:lang w:val="pt-BR"/>
          </w:rPr>
          <w:t>Serveur / CAL</w:t>
        </w:r>
        <w:r w:rsidR="00AD0433">
          <w:tab/>
        </w:r>
        <w:r w:rsidR="00AD0433">
          <w:fldChar w:fldCharType="begin"/>
        </w:r>
        <w:r w:rsidR="00AD0433">
          <w:instrText xml:space="preserve"> PAGEREF _Toc517905110 \h </w:instrText>
        </w:r>
        <w:r w:rsidR="00AD0433">
          <w:fldChar w:fldCharType="separate"/>
        </w:r>
        <w:r w:rsidR="00AD0433">
          <w:t>10</w:t>
        </w:r>
        <w:r w:rsidR="00AD0433">
          <w:fldChar w:fldCharType="end"/>
        </w:r>
      </w:hyperlink>
    </w:p>
    <w:p w:rsidR="00AD0433" w:rsidRDefault="001A3480">
      <w:pPr>
        <w:pStyle w:val="TOC3"/>
        <w:rPr>
          <w:rFonts w:eastAsiaTheme="minorEastAsia"/>
          <w:smallCaps w:val="0"/>
          <w:sz w:val="22"/>
        </w:rPr>
      </w:pPr>
      <w:hyperlink w:anchor="_Toc517905111" w:history="1">
        <w:r w:rsidR="00AD0433" w:rsidRPr="002C064D">
          <w:rPr>
            <w:rStyle w:val="Hyperlink"/>
            <w:lang w:val="es-ES_tradnl"/>
          </w:rPr>
          <w:t>Par Cœur</w:t>
        </w:r>
        <w:r w:rsidR="00AD0433">
          <w:tab/>
        </w:r>
        <w:r w:rsidR="00AD0433">
          <w:fldChar w:fldCharType="begin"/>
        </w:r>
        <w:r w:rsidR="00AD0433">
          <w:instrText xml:space="preserve"> PAGEREF _Toc517905111 \h </w:instrText>
        </w:r>
        <w:r w:rsidR="00AD0433">
          <w:fldChar w:fldCharType="separate"/>
        </w:r>
        <w:r w:rsidR="00AD0433">
          <w:t>10</w:t>
        </w:r>
        <w:r w:rsidR="00AD0433">
          <w:fldChar w:fldCharType="end"/>
        </w:r>
      </w:hyperlink>
    </w:p>
    <w:p w:rsidR="00AD0433" w:rsidRDefault="001A3480">
      <w:pPr>
        <w:pStyle w:val="TOC3"/>
        <w:rPr>
          <w:rFonts w:eastAsiaTheme="minorEastAsia"/>
          <w:smallCaps w:val="0"/>
          <w:sz w:val="22"/>
        </w:rPr>
      </w:pPr>
      <w:hyperlink w:anchor="_Toc517905112" w:history="1">
        <w:r w:rsidR="00AD0433" w:rsidRPr="002C064D">
          <w:rPr>
            <w:rStyle w:val="Hyperlink"/>
            <w:lang w:val="es-ES_tradnl"/>
          </w:rPr>
          <w:t>Serveurs de gestion</w:t>
        </w:r>
        <w:r w:rsidR="00AD0433">
          <w:tab/>
        </w:r>
        <w:r w:rsidR="00AD0433">
          <w:fldChar w:fldCharType="begin"/>
        </w:r>
        <w:r w:rsidR="00AD0433">
          <w:instrText xml:space="preserve"> PAGEREF _Toc517905112 \h </w:instrText>
        </w:r>
        <w:r w:rsidR="00AD0433">
          <w:fldChar w:fldCharType="separate"/>
        </w:r>
        <w:r w:rsidR="00AD0433">
          <w:t>10</w:t>
        </w:r>
        <w:r w:rsidR="00AD0433">
          <w:fldChar w:fldCharType="end"/>
        </w:r>
      </w:hyperlink>
    </w:p>
    <w:p w:rsidR="00AD0433" w:rsidRDefault="001A3480">
      <w:pPr>
        <w:pStyle w:val="TOC3"/>
        <w:rPr>
          <w:rFonts w:eastAsiaTheme="minorEastAsia"/>
          <w:smallCaps w:val="0"/>
          <w:sz w:val="22"/>
        </w:rPr>
      </w:pPr>
      <w:hyperlink w:anchor="_Toc517905113" w:history="1">
        <w:r w:rsidR="00AD0433" w:rsidRPr="002C064D">
          <w:rPr>
            <w:rStyle w:val="Hyperlink"/>
            <w:lang w:val="pt-BR"/>
          </w:rPr>
          <w:t>Serveurs spéciaux</w:t>
        </w:r>
        <w:r w:rsidR="00AD0433">
          <w:tab/>
        </w:r>
        <w:r w:rsidR="00AD0433">
          <w:fldChar w:fldCharType="begin"/>
        </w:r>
        <w:r w:rsidR="00AD0433">
          <w:instrText xml:space="preserve"> PAGEREF _Toc517905113 \h </w:instrText>
        </w:r>
        <w:r w:rsidR="00AD0433">
          <w:fldChar w:fldCharType="separate"/>
        </w:r>
        <w:r w:rsidR="00AD0433">
          <w:t>11</w:t>
        </w:r>
        <w:r w:rsidR="00AD0433">
          <w:fldChar w:fldCharType="end"/>
        </w:r>
      </w:hyperlink>
    </w:p>
    <w:p w:rsidR="00AD0433" w:rsidRDefault="001A3480">
      <w:pPr>
        <w:pStyle w:val="TOC3"/>
        <w:rPr>
          <w:rFonts w:eastAsiaTheme="minorEastAsia"/>
          <w:smallCaps w:val="0"/>
          <w:sz w:val="22"/>
        </w:rPr>
      </w:pPr>
      <w:hyperlink w:anchor="_Toc517905114" w:history="1">
        <w:r w:rsidR="00AD0433" w:rsidRPr="002C064D">
          <w:rPr>
            <w:rStyle w:val="Hyperlink"/>
          </w:rPr>
          <w:t>Outils de développement</w:t>
        </w:r>
        <w:r w:rsidR="00AD0433">
          <w:tab/>
        </w:r>
        <w:r w:rsidR="00AD0433">
          <w:fldChar w:fldCharType="begin"/>
        </w:r>
        <w:r w:rsidR="00AD0433">
          <w:instrText xml:space="preserve"> PAGEREF _Toc517905114 \h </w:instrText>
        </w:r>
        <w:r w:rsidR="00AD0433">
          <w:fldChar w:fldCharType="separate"/>
        </w:r>
        <w:r w:rsidR="00AD0433">
          <w:t>11</w:t>
        </w:r>
        <w:r w:rsidR="00AD0433">
          <w:fldChar w:fldCharType="end"/>
        </w:r>
      </w:hyperlink>
    </w:p>
    <w:p w:rsidR="00AD0433" w:rsidRDefault="001A3480">
      <w:pPr>
        <w:pStyle w:val="TOC1"/>
        <w:rPr>
          <w:rFonts w:eastAsiaTheme="minorEastAsia"/>
          <w:b w:val="0"/>
          <w:caps w:val="0"/>
          <w:noProof/>
          <w:sz w:val="22"/>
          <w:szCs w:val="22"/>
        </w:rPr>
      </w:pPr>
      <w:hyperlink w:anchor="_Toc517905115" w:history="1">
        <w:r w:rsidR="00AD0433" w:rsidRPr="002C064D">
          <w:rPr>
            <w:rStyle w:val="Hyperlink"/>
            <w:noProof/>
          </w:rPr>
          <w:t>Logiciel</w:t>
        </w:r>
        <w:r w:rsidR="00AD0433">
          <w:rPr>
            <w:noProof/>
          </w:rPr>
          <w:tab/>
        </w:r>
        <w:r w:rsidR="00AD0433">
          <w:rPr>
            <w:noProof/>
          </w:rPr>
          <w:fldChar w:fldCharType="begin"/>
        </w:r>
        <w:r w:rsidR="00AD0433">
          <w:rPr>
            <w:noProof/>
          </w:rPr>
          <w:instrText xml:space="preserve"> PAGEREF _Toc517905115 \h </w:instrText>
        </w:r>
        <w:r w:rsidR="00AD0433">
          <w:rPr>
            <w:noProof/>
          </w:rPr>
        </w:r>
        <w:r w:rsidR="00AD0433">
          <w:rPr>
            <w:noProof/>
          </w:rPr>
          <w:fldChar w:fldCharType="separate"/>
        </w:r>
        <w:r w:rsidR="00AD0433">
          <w:rPr>
            <w:noProof/>
          </w:rPr>
          <w:t>13</w:t>
        </w:r>
        <w:r w:rsidR="00AD0433">
          <w:rPr>
            <w:noProof/>
          </w:rPr>
          <w:fldChar w:fldCharType="end"/>
        </w:r>
      </w:hyperlink>
    </w:p>
    <w:p w:rsidR="00AD0433" w:rsidRDefault="001A3480">
      <w:pPr>
        <w:pStyle w:val="TOC2"/>
        <w:rPr>
          <w:rFonts w:eastAsiaTheme="minorEastAsia"/>
          <w:smallCaps w:val="0"/>
          <w:sz w:val="22"/>
        </w:rPr>
      </w:pPr>
      <w:hyperlink w:anchor="_Toc517905116" w:history="1">
        <w:r w:rsidR="00AD0433" w:rsidRPr="002C064D">
          <w:rPr>
            <w:rStyle w:val="Hyperlink"/>
          </w:rPr>
          <w:t>Advanced Threat Analytics</w:t>
        </w:r>
        <w:r w:rsidR="00AD0433">
          <w:tab/>
        </w:r>
        <w:r w:rsidR="00AD0433">
          <w:fldChar w:fldCharType="begin"/>
        </w:r>
        <w:r w:rsidR="00AD0433">
          <w:instrText xml:space="preserve"> PAGEREF _Toc517905116 \h </w:instrText>
        </w:r>
        <w:r w:rsidR="00AD0433">
          <w:fldChar w:fldCharType="separate"/>
        </w:r>
        <w:r w:rsidR="00AD0433">
          <w:t>13</w:t>
        </w:r>
        <w:r w:rsidR="00AD0433">
          <w:fldChar w:fldCharType="end"/>
        </w:r>
      </w:hyperlink>
    </w:p>
    <w:p w:rsidR="00AD0433" w:rsidRDefault="001A3480">
      <w:pPr>
        <w:pStyle w:val="TOC2"/>
        <w:rPr>
          <w:rFonts w:eastAsiaTheme="minorEastAsia"/>
          <w:smallCaps w:val="0"/>
          <w:sz w:val="22"/>
        </w:rPr>
      </w:pPr>
      <w:hyperlink w:anchor="_Toc517905117" w:history="1">
        <w:r w:rsidR="00AD0433" w:rsidRPr="002C064D">
          <w:rPr>
            <w:rStyle w:val="Hyperlink"/>
          </w:rPr>
          <w:t>BizTalk</w:t>
        </w:r>
        <w:r w:rsidR="00AD0433">
          <w:tab/>
        </w:r>
        <w:r w:rsidR="00AD0433">
          <w:fldChar w:fldCharType="begin"/>
        </w:r>
        <w:r w:rsidR="00AD0433">
          <w:instrText xml:space="preserve"> PAGEREF _Toc517905117 \h </w:instrText>
        </w:r>
        <w:r w:rsidR="00AD0433">
          <w:fldChar w:fldCharType="separate"/>
        </w:r>
        <w:r w:rsidR="00AD0433">
          <w:t>13</w:t>
        </w:r>
        <w:r w:rsidR="00AD0433">
          <w:fldChar w:fldCharType="end"/>
        </w:r>
      </w:hyperlink>
    </w:p>
    <w:p w:rsidR="00AD0433" w:rsidRDefault="001A3480">
      <w:pPr>
        <w:pStyle w:val="TOC2"/>
        <w:rPr>
          <w:rFonts w:eastAsiaTheme="minorEastAsia"/>
          <w:smallCaps w:val="0"/>
          <w:sz w:val="22"/>
        </w:rPr>
      </w:pPr>
      <w:hyperlink w:anchor="_Toc517905118" w:history="1">
        <w:r w:rsidR="00AD0433" w:rsidRPr="002C064D">
          <w:rPr>
            <w:rStyle w:val="Hyperlink"/>
          </w:rPr>
          <w:t>Suites de CAL</w:t>
        </w:r>
        <w:r w:rsidR="00AD0433">
          <w:tab/>
        </w:r>
        <w:r w:rsidR="00AD0433">
          <w:fldChar w:fldCharType="begin"/>
        </w:r>
        <w:r w:rsidR="00AD0433">
          <w:instrText xml:space="preserve"> PAGEREF _Toc517905118 \h </w:instrText>
        </w:r>
        <w:r w:rsidR="00AD0433">
          <w:fldChar w:fldCharType="separate"/>
        </w:r>
        <w:r w:rsidR="00AD0433">
          <w:t>15</w:t>
        </w:r>
        <w:r w:rsidR="00AD0433">
          <w:fldChar w:fldCharType="end"/>
        </w:r>
      </w:hyperlink>
    </w:p>
    <w:p w:rsidR="00AD0433" w:rsidRDefault="001A3480">
      <w:pPr>
        <w:pStyle w:val="TOC2"/>
        <w:rPr>
          <w:rFonts w:eastAsiaTheme="minorEastAsia"/>
          <w:smallCaps w:val="0"/>
          <w:sz w:val="22"/>
        </w:rPr>
      </w:pPr>
      <w:hyperlink w:anchor="_Toc517905119" w:history="1">
        <w:r w:rsidR="00AD0433" w:rsidRPr="002C064D">
          <w:rPr>
            <w:rStyle w:val="Hyperlink"/>
          </w:rPr>
          <w:t>Core Infrastructure Server (CIS) Suite</w:t>
        </w:r>
        <w:r w:rsidR="00AD0433">
          <w:tab/>
        </w:r>
        <w:r w:rsidR="00AD0433">
          <w:fldChar w:fldCharType="begin"/>
        </w:r>
        <w:r w:rsidR="00AD0433">
          <w:instrText xml:space="preserve"> PAGEREF _Toc517905119 \h </w:instrText>
        </w:r>
        <w:r w:rsidR="00AD0433">
          <w:fldChar w:fldCharType="separate"/>
        </w:r>
        <w:r w:rsidR="00AD0433">
          <w:t>16</w:t>
        </w:r>
        <w:r w:rsidR="00AD0433">
          <w:fldChar w:fldCharType="end"/>
        </w:r>
      </w:hyperlink>
    </w:p>
    <w:p w:rsidR="00AD0433" w:rsidRDefault="001A3480">
      <w:pPr>
        <w:pStyle w:val="TOC2"/>
        <w:rPr>
          <w:rFonts w:eastAsiaTheme="minorEastAsia"/>
          <w:smallCaps w:val="0"/>
          <w:sz w:val="22"/>
        </w:rPr>
      </w:pPr>
      <w:hyperlink w:anchor="_Toc517905120" w:history="1">
        <w:r w:rsidR="00AD0433" w:rsidRPr="002C064D">
          <w:rPr>
            <w:rStyle w:val="Hyperlink"/>
          </w:rPr>
          <w:t>Forefront</w:t>
        </w:r>
        <w:r w:rsidR="00AD0433">
          <w:tab/>
        </w:r>
        <w:r w:rsidR="00AD0433">
          <w:fldChar w:fldCharType="begin"/>
        </w:r>
        <w:r w:rsidR="00AD0433">
          <w:instrText xml:space="preserve"> PAGEREF _Toc517905120 \h </w:instrText>
        </w:r>
        <w:r w:rsidR="00AD0433">
          <w:fldChar w:fldCharType="separate"/>
        </w:r>
        <w:r w:rsidR="00AD0433">
          <w:t>18</w:t>
        </w:r>
        <w:r w:rsidR="00AD0433">
          <w:fldChar w:fldCharType="end"/>
        </w:r>
      </w:hyperlink>
    </w:p>
    <w:p w:rsidR="00AD0433" w:rsidRDefault="001A3480">
      <w:pPr>
        <w:pStyle w:val="TOC2"/>
        <w:rPr>
          <w:rFonts w:eastAsiaTheme="minorEastAsia"/>
          <w:smallCaps w:val="0"/>
          <w:sz w:val="22"/>
        </w:rPr>
      </w:pPr>
      <w:hyperlink w:anchor="_Toc517905121" w:history="1">
        <w:r w:rsidR="00AD0433" w:rsidRPr="002C064D">
          <w:rPr>
            <w:rStyle w:val="Hyperlink"/>
          </w:rPr>
          <w:t>Microsoft Dynamics 365 sur site</w:t>
        </w:r>
        <w:r w:rsidR="00AD0433">
          <w:tab/>
        </w:r>
        <w:r w:rsidR="00AD0433">
          <w:fldChar w:fldCharType="begin"/>
        </w:r>
        <w:r w:rsidR="00AD0433">
          <w:instrText xml:space="preserve"> PAGEREF _Toc517905121 \h </w:instrText>
        </w:r>
        <w:r w:rsidR="00AD0433">
          <w:fldChar w:fldCharType="separate"/>
        </w:r>
        <w:r w:rsidR="00AD0433">
          <w:t>19</w:t>
        </w:r>
        <w:r w:rsidR="00AD0433">
          <w:fldChar w:fldCharType="end"/>
        </w:r>
      </w:hyperlink>
    </w:p>
    <w:p w:rsidR="00AD0433" w:rsidRDefault="001A3480">
      <w:pPr>
        <w:pStyle w:val="TOC2"/>
        <w:rPr>
          <w:rFonts w:eastAsiaTheme="minorEastAsia"/>
          <w:smallCaps w:val="0"/>
          <w:sz w:val="22"/>
        </w:rPr>
      </w:pPr>
      <w:hyperlink w:anchor="_Toc517905122" w:history="1">
        <w:r w:rsidR="00AD0433" w:rsidRPr="002C064D">
          <w:rPr>
            <w:rStyle w:val="Hyperlink"/>
          </w:rPr>
          <w:t>Microsoft Identity Manager</w:t>
        </w:r>
        <w:r w:rsidR="00AD0433">
          <w:tab/>
        </w:r>
        <w:r w:rsidR="00AD0433">
          <w:fldChar w:fldCharType="begin"/>
        </w:r>
        <w:r w:rsidR="00AD0433">
          <w:instrText xml:space="preserve"> PAGEREF _Toc517905122 \h </w:instrText>
        </w:r>
        <w:r w:rsidR="00AD0433">
          <w:fldChar w:fldCharType="separate"/>
        </w:r>
        <w:r w:rsidR="00AD0433">
          <w:t>21</w:t>
        </w:r>
        <w:r w:rsidR="00AD0433">
          <w:fldChar w:fldCharType="end"/>
        </w:r>
      </w:hyperlink>
    </w:p>
    <w:p w:rsidR="00AD0433" w:rsidRDefault="001A3480">
      <w:pPr>
        <w:pStyle w:val="TOC2"/>
        <w:rPr>
          <w:rFonts w:eastAsiaTheme="minorEastAsia"/>
          <w:smallCaps w:val="0"/>
          <w:sz w:val="22"/>
        </w:rPr>
      </w:pPr>
      <w:hyperlink w:anchor="_Toc517905123" w:history="1">
        <w:r w:rsidR="00AD0433" w:rsidRPr="002C064D">
          <w:rPr>
            <w:rStyle w:val="Hyperlink"/>
          </w:rPr>
          <w:t>Applications Office</w:t>
        </w:r>
        <w:r w:rsidR="00AD0433">
          <w:tab/>
        </w:r>
        <w:r w:rsidR="00AD0433">
          <w:fldChar w:fldCharType="begin"/>
        </w:r>
        <w:r w:rsidR="00AD0433">
          <w:instrText xml:space="preserve"> PAGEREF _Toc517905123 \h </w:instrText>
        </w:r>
        <w:r w:rsidR="00AD0433">
          <w:fldChar w:fldCharType="separate"/>
        </w:r>
        <w:r w:rsidR="00AD0433">
          <w:t>22</w:t>
        </w:r>
        <w:r w:rsidR="00AD0433">
          <w:fldChar w:fldCharType="end"/>
        </w:r>
      </w:hyperlink>
    </w:p>
    <w:p w:rsidR="00AD0433" w:rsidRDefault="001A3480">
      <w:pPr>
        <w:pStyle w:val="TOC3"/>
        <w:rPr>
          <w:rFonts w:eastAsiaTheme="minorEastAsia"/>
          <w:smallCaps w:val="0"/>
          <w:sz w:val="22"/>
        </w:rPr>
      </w:pPr>
      <w:hyperlink w:anchor="_Toc517905124" w:history="1">
        <w:r w:rsidR="00AD0433" w:rsidRPr="002C064D">
          <w:rPr>
            <w:rStyle w:val="Hyperlink"/>
          </w:rPr>
          <w:t>Applications bureautiques Office</w:t>
        </w:r>
        <w:r w:rsidR="00AD0433">
          <w:tab/>
        </w:r>
        <w:r w:rsidR="00AD0433">
          <w:fldChar w:fldCharType="begin"/>
        </w:r>
        <w:r w:rsidR="00AD0433">
          <w:instrText xml:space="preserve"> PAGEREF _Toc517905124 \h </w:instrText>
        </w:r>
        <w:r w:rsidR="00AD0433">
          <w:fldChar w:fldCharType="separate"/>
        </w:r>
        <w:r w:rsidR="00AD0433">
          <w:t>22</w:t>
        </w:r>
        <w:r w:rsidR="00AD0433">
          <w:fldChar w:fldCharType="end"/>
        </w:r>
      </w:hyperlink>
    </w:p>
    <w:p w:rsidR="00AD0433" w:rsidRDefault="001A3480">
      <w:pPr>
        <w:pStyle w:val="TOC3"/>
        <w:rPr>
          <w:rFonts w:eastAsiaTheme="minorEastAsia"/>
          <w:smallCaps w:val="0"/>
          <w:sz w:val="22"/>
        </w:rPr>
      </w:pPr>
      <w:hyperlink w:anchor="_Toc517905125" w:history="1">
        <w:r w:rsidR="00AD0433" w:rsidRPr="002C064D">
          <w:rPr>
            <w:rStyle w:val="Hyperlink"/>
          </w:rPr>
          <w:t>Office pour Mac</w:t>
        </w:r>
        <w:r w:rsidR="00AD0433">
          <w:tab/>
        </w:r>
        <w:r w:rsidR="00AD0433">
          <w:fldChar w:fldCharType="begin"/>
        </w:r>
        <w:r w:rsidR="00AD0433">
          <w:instrText xml:space="preserve"> PAGEREF _Toc517905125 \h </w:instrText>
        </w:r>
        <w:r w:rsidR="00AD0433">
          <w:fldChar w:fldCharType="separate"/>
        </w:r>
        <w:r w:rsidR="00AD0433">
          <w:t>23</w:t>
        </w:r>
        <w:r w:rsidR="00AD0433">
          <w:fldChar w:fldCharType="end"/>
        </w:r>
      </w:hyperlink>
    </w:p>
    <w:p w:rsidR="00AD0433" w:rsidRDefault="001A3480">
      <w:pPr>
        <w:pStyle w:val="TOC2"/>
        <w:rPr>
          <w:rFonts w:eastAsiaTheme="minorEastAsia"/>
          <w:smallCaps w:val="0"/>
          <w:sz w:val="22"/>
        </w:rPr>
      </w:pPr>
      <w:hyperlink w:anchor="_Toc517905126" w:history="1">
        <w:r w:rsidR="00AD0433" w:rsidRPr="002C064D">
          <w:rPr>
            <w:rStyle w:val="Hyperlink"/>
          </w:rPr>
          <w:t>Serveurs Office</w:t>
        </w:r>
        <w:r w:rsidR="00AD0433">
          <w:tab/>
        </w:r>
        <w:r w:rsidR="00AD0433">
          <w:fldChar w:fldCharType="begin"/>
        </w:r>
        <w:r w:rsidR="00AD0433">
          <w:instrText xml:space="preserve"> PAGEREF _Toc517905126 \h </w:instrText>
        </w:r>
        <w:r w:rsidR="00AD0433">
          <w:fldChar w:fldCharType="separate"/>
        </w:r>
        <w:r w:rsidR="00AD0433">
          <w:t>25</w:t>
        </w:r>
        <w:r w:rsidR="00AD0433">
          <w:fldChar w:fldCharType="end"/>
        </w:r>
      </w:hyperlink>
    </w:p>
    <w:p w:rsidR="00AD0433" w:rsidRDefault="001A3480">
      <w:pPr>
        <w:pStyle w:val="TOC3"/>
        <w:rPr>
          <w:rFonts w:eastAsiaTheme="minorEastAsia"/>
          <w:smallCaps w:val="0"/>
          <w:sz w:val="22"/>
        </w:rPr>
      </w:pPr>
      <w:hyperlink w:anchor="_Toc517905127" w:history="1">
        <w:r w:rsidR="00AD0433" w:rsidRPr="002C064D">
          <w:rPr>
            <w:rStyle w:val="Hyperlink"/>
          </w:rPr>
          <w:t>Exchange Server</w:t>
        </w:r>
        <w:r w:rsidR="00AD0433">
          <w:tab/>
        </w:r>
        <w:r w:rsidR="00AD0433">
          <w:fldChar w:fldCharType="begin"/>
        </w:r>
        <w:r w:rsidR="00AD0433">
          <w:instrText xml:space="preserve"> PAGEREF _Toc517905127 \h </w:instrText>
        </w:r>
        <w:r w:rsidR="00AD0433">
          <w:fldChar w:fldCharType="separate"/>
        </w:r>
        <w:r w:rsidR="00AD0433">
          <w:t>25</w:t>
        </w:r>
        <w:r w:rsidR="00AD0433">
          <w:fldChar w:fldCharType="end"/>
        </w:r>
      </w:hyperlink>
    </w:p>
    <w:p w:rsidR="00AD0433" w:rsidRDefault="001A3480">
      <w:pPr>
        <w:pStyle w:val="TOC3"/>
        <w:rPr>
          <w:rFonts w:eastAsiaTheme="minorEastAsia"/>
          <w:smallCaps w:val="0"/>
          <w:sz w:val="22"/>
        </w:rPr>
      </w:pPr>
      <w:hyperlink w:anchor="_Toc517905128" w:history="1">
        <w:r w:rsidR="00AD0433" w:rsidRPr="002C064D">
          <w:rPr>
            <w:rStyle w:val="Hyperlink"/>
          </w:rPr>
          <w:t>Project Server</w:t>
        </w:r>
        <w:r w:rsidR="00AD0433">
          <w:tab/>
        </w:r>
        <w:r w:rsidR="00AD0433">
          <w:fldChar w:fldCharType="begin"/>
        </w:r>
        <w:r w:rsidR="00AD0433">
          <w:instrText xml:space="preserve"> PAGEREF _Toc517905128 \h </w:instrText>
        </w:r>
        <w:r w:rsidR="00AD0433">
          <w:fldChar w:fldCharType="separate"/>
        </w:r>
        <w:r w:rsidR="00AD0433">
          <w:t>26</w:t>
        </w:r>
        <w:r w:rsidR="00AD0433">
          <w:fldChar w:fldCharType="end"/>
        </w:r>
      </w:hyperlink>
    </w:p>
    <w:p w:rsidR="00AD0433" w:rsidRDefault="001A3480">
      <w:pPr>
        <w:pStyle w:val="TOC3"/>
        <w:rPr>
          <w:rFonts w:eastAsiaTheme="minorEastAsia"/>
          <w:smallCaps w:val="0"/>
          <w:sz w:val="22"/>
        </w:rPr>
      </w:pPr>
      <w:hyperlink w:anchor="_Toc517905129" w:history="1">
        <w:r w:rsidR="00AD0433" w:rsidRPr="002C064D">
          <w:rPr>
            <w:rStyle w:val="Hyperlink"/>
          </w:rPr>
          <w:t>SharePoint Server</w:t>
        </w:r>
        <w:r w:rsidR="00AD0433">
          <w:tab/>
        </w:r>
        <w:r w:rsidR="00AD0433">
          <w:fldChar w:fldCharType="begin"/>
        </w:r>
        <w:r w:rsidR="00AD0433">
          <w:instrText xml:space="preserve"> PAGEREF _Toc517905129 \h </w:instrText>
        </w:r>
        <w:r w:rsidR="00AD0433">
          <w:fldChar w:fldCharType="separate"/>
        </w:r>
        <w:r w:rsidR="00AD0433">
          <w:t>26</w:t>
        </w:r>
        <w:r w:rsidR="00AD0433">
          <w:fldChar w:fldCharType="end"/>
        </w:r>
      </w:hyperlink>
    </w:p>
    <w:p w:rsidR="00AD0433" w:rsidRDefault="001A3480">
      <w:pPr>
        <w:pStyle w:val="TOC3"/>
        <w:rPr>
          <w:rFonts w:eastAsiaTheme="minorEastAsia"/>
          <w:smallCaps w:val="0"/>
          <w:sz w:val="22"/>
        </w:rPr>
      </w:pPr>
      <w:hyperlink w:anchor="_Toc517905130" w:history="1">
        <w:r w:rsidR="00AD0433" w:rsidRPr="002C064D">
          <w:rPr>
            <w:rStyle w:val="Hyperlink"/>
          </w:rPr>
          <w:t>Skype Entreprise Server</w:t>
        </w:r>
        <w:r w:rsidR="00AD0433">
          <w:tab/>
        </w:r>
        <w:r w:rsidR="00AD0433">
          <w:fldChar w:fldCharType="begin"/>
        </w:r>
        <w:r w:rsidR="00AD0433">
          <w:instrText xml:space="preserve"> PAGEREF _Toc517905130 \h </w:instrText>
        </w:r>
        <w:r w:rsidR="00AD0433">
          <w:fldChar w:fldCharType="separate"/>
        </w:r>
        <w:r w:rsidR="00AD0433">
          <w:t>27</w:t>
        </w:r>
        <w:r w:rsidR="00AD0433">
          <w:fldChar w:fldCharType="end"/>
        </w:r>
      </w:hyperlink>
    </w:p>
    <w:p w:rsidR="00AD0433" w:rsidRDefault="001A3480">
      <w:pPr>
        <w:pStyle w:val="TOC2"/>
        <w:rPr>
          <w:rFonts w:eastAsiaTheme="minorEastAsia"/>
          <w:smallCaps w:val="0"/>
          <w:sz w:val="22"/>
        </w:rPr>
      </w:pPr>
      <w:hyperlink w:anchor="_Toc517905131" w:history="1">
        <w:r w:rsidR="00AD0433" w:rsidRPr="002C064D">
          <w:rPr>
            <w:rStyle w:val="Hyperlink"/>
          </w:rPr>
          <w:t>SQL Server</w:t>
        </w:r>
        <w:r w:rsidR="00AD0433">
          <w:tab/>
        </w:r>
        <w:r w:rsidR="00AD0433">
          <w:fldChar w:fldCharType="begin"/>
        </w:r>
        <w:r w:rsidR="00AD0433">
          <w:instrText xml:space="preserve"> PAGEREF _Toc517905131 \h </w:instrText>
        </w:r>
        <w:r w:rsidR="00AD0433">
          <w:fldChar w:fldCharType="separate"/>
        </w:r>
        <w:r w:rsidR="00AD0433">
          <w:t>28</w:t>
        </w:r>
        <w:r w:rsidR="00AD0433">
          <w:fldChar w:fldCharType="end"/>
        </w:r>
      </w:hyperlink>
    </w:p>
    <w:p w:rsidR="00AD0433" w:rsidRDefault="001A3480">
      <w:pPr>
        <w:pStyle w:val="TOC2"/>
        <w:rPr>
          <w:rFonts w:eastAsiaTheme="minorEastAsia"/>
          <w:smallCaps w:val="0"/>
          <w:sz w:val="22"/>
        </w:rPr>
      </w:pPr>
      <w:hyperlink w:anchor="_Toc517905132" w:history="1">
        <w:r w:rsidR="00AD0433" w:rsidRPr="002C064D">
          <w:rPr>
            <w:rStyle w:val="Hyperlink"/>
          </w:rPr>
          <w:t>System Center</w:t>
        </w:r>
        <w:r w:rsidR="00AD0433">
          <w:tab/>
        </w:r>
        <w:r w:rsidR="00AD0433">
          <w:fldChar w:fldCharType="begin"/>
        </w:r>
        <w:r w:rsidR="00AD0433">
          <w:instrText xml:space="preserve"> PAGEREF _Toc517905132 \h </w:instrText>
        </w:r>
        <w:r w:rsidR="00AD0433">
          <w:fldChar w:fldCharType="separate"/>
        </w:r>
        <w:r w:rsidR="00AD0433">
          <w:t>31</w:t>
        </w:r>
        <w:r w:rsidR="00AD0433">
          <w:fldChar w:fldCharType="end"/>
        </w:r>
      </w:hyperlink>
    </w:p>
    <w:p w:rsidR="00AD0433" w:rsidRDefault="001A3480">
      <w:pPr>
        <w:pStyle w:val="TOC3"/>
        <w:rPr>
          <w:rFonts w:eastAsiaTheme="minorEastAsia"/>
          <w:smallCaps w:val="0"/>
          <w:sz w:val="22"/>
        </w:rPr>
      </w:pPr>
      <w:hyperlink w:anchor="_Toc517905133" w:history="1">
        <w:r w:rsidR="00AD0433" w:rsidRPr="002C064D">
          <w:rPr>
            <w:rStyle w:val="Hyperlink"/>
          </w:rPr>
          <w:t>System Center Server</w:t>
        </w:r>
        <w:r w:rsidR="00AD0433">
          <w:tab/>
        </w:r>
        <w:r w:rsidR="00AD0433">
          <w:fldChar w:fldCharType="begin"/>
        </w:r>
        <w:r w:rsidR="00AD0433">
          <w:instrText xml:space="preserve"> PAGEREF _Toc517905133 \h </w:instrText>
        </w:r>
        <w:r w:rsidR="00AD0433">
          <w:fldChar w:fldCharType="separate"/>
        </w:r>
        <w:r w:rsidR="00AD0433">
          <w:t>31</w:t>
        </w:r>
        <w:r w:rsidR="00AD0433">
          <w:fldChar w:fldCharType="end"/>
        </w:r>
      </w:hyperlink>
    </w:p>
    <w:p w:rsidR="00AD0433" w:rsidRDefault="001A3480">
      <w:pPr>
        <w:pStyle w:val="TOC3"/>
        <w:rPr>
          <w:rFonts w:eastAsiaTheme="minorEastAsia"/>
          <w:smallCaps w:val="0"/>
          <w:sz w:val="22"/>
        </w:rPr>
      </w:pPr>
      <w:hyperlink w:anchor="_Toc517905134" w:history="1">
        <w:r w:rsidR="00AD0433" w:rsidRPr="002C064D">
          <w:rPr>
            <w:rStyle w:val="Hyperlink"/>
          </w:rPr>
          <w:t>System Center Configuration Manager</w:t>
        </w:r>
        <w:r w:rsidR="00AD0433">
          <w:tab/>
        </w:r>
        <w:r w:rsidR="00AD0433">
          <w:fldChar w:fldCharType="begin"/>
        </w:r>
        <w:r w:rsidR="00AD0433">
          <w:instrText xml:space="preserve"> PAGEREF _Toc517905134 \h </w:instrText>
        </w:r>
        <w:r w:rsidR="00AD0433">
          <w:fldChar w:fldCharType="separate"/>
        </w:r>
        <w:r w:rsidR="00AD0433">
          <w:t>32</w:t>
        </w:r>
        <w:r w:rsidR="00AD0433">
          <w:fldChar w:fldCharType="end"/>
        </w:r>
      </w:hyperlink>
    </w:p>
    <w:p w:rsidR="00AD0433" w:rsidRDefault="001A3480">
      <w:pPr>
        <w:pStyle w:val="TOC3"/>
        <w:rPr>
          <w:rFonts w:eastAsiaTheme="minorEastAsia"/>
          <w:smallCaps w:val="0"/>
          <w:sz w:val="22"/>
        </w:rPr>
      </w:pPr>
      <w:hyperlink w:anchor="_Toc517905135" w:history="1">
        <w:r w:rsidR="00AD0433" w:rsidRPr="002C064D">
          <w:rPr>
            <w:rStyle w:val="Hyperlink"/>
          </w:rPr>
          <w:t>System Center Data Protection Manager</w:t>
        </w:r>
        <w:r w:rsidR="00AD0433">
          <w:tab/>
        </w:r>
        <w:r w:rsidR="00AD0433">
          <w:fldChar w:fldCharType="begin"/>
        </w:r>
        <w:r w:rsidR="00AD0433">
          <w:instrText xml:space="preserve"> PAGEREF _Toc517905135 \h </w:instrText>
        </w:r>
        <w:r w:rsidR="00AD0433">
          <w:fldChar w:fldCharType="separate"/>
        </w:r>
        <w:r w:rsidR="00AD0433">
          <w:t>33</w:t>
        </w:r>
        <w:r w:rsidR="00AD0433">
          <w:fldChar w:fldCharType="end"/>
        </w:r>
      </w:hyperlink>
    </w:p>
    <w:p w:rsidR="00AD0433" w:rsidRDefault="001A3480">
      <w:pPr>
        <w:pStyle w:val="TOC3"/>
        <w:rPr>
          <w:rFonts w:eastAsiaTheme="minorEastAsia"/>
          <w:smallCaps w:val="0"/>
          <w:sz w:val="22"/>
        </w:rPr>
      </w:pPr>
      <w:hyperlink w:anchor="_Toc517905136" w:history="1">
        <w:r w:rsidR="00AD0433" w:rsidRPr="002C064D">
          <w:rPr>
            <w:rStyle w:val="Hyperlink"/>
          </w:rPr>
          <w:t>System Center Endpoint Protection</w:t>
        </w:r>
        <w:r w:rsidR="00AD0433">
          <w:tab/>
        </w:r>
        <w:r w:rsidR="00AD0433">
          <w:fldChar w:fldCharType="begin"/>
        </w:r>
        <w:r w:rsidR="00AD0433">
          <w:instrText xml:space="preserve"> PAGEREF _Toc517905136 \h </w:instrText>
        </w:r>
        <w:r w:rsidR="00AD0433">
          <w:fldChar w:fldCharType="separate"/>
        </w:r>
        <w:r w:rsidR="00AD0433">
          <w:t>34</w:t>
        </w:r>
        <w:r w:rsidR="00AD0433">
          <w:fldChar w:fldCharType="end"/>
        </w:r>
      </w:hyperlink>
    </w:p>
    <w:p w:rsidR="00AD0433" w:rsidRDefault="001A3480">
      <w:pPr>
        <w:pStyle w:val="TOC3"/>
        <w:rPr>
          <w:rFonts w:eastAsiaTheme="minorEastAsia"/>
          <w:smallCaps w:val="0"/>
          <w:sz w:val="22"/>
        </w:rPr>
      </w:pPr>
      <w:hyperlink w:anchor="_Toc517905137" w:history="1">
        <w:r w:rsidR="00AD0433" w:rsidRPr="002C064D">
          <w:rPr>
            <w:rStyle w:val="Hyperlink"/>
          </w:rPr>
          <w:t>System Center Operations Manager</w:t>
        </w:r>
        <w:r w:rsidR="00AD0433">
          <w:tab/>
        </w:r>
        <w:r w:rsidR="00AD0433">
          <w:fldChar w:fldCharType="begin"/>
        </w:r>
        <w:r w:rsidR="00AD0433">
          <w:instrText xml:space="preserve"> PAGEREF _Toc517905137 \h </w:instrText>
        </w:r>
        <w:r w:rsidR="00AD0433">
          <w:fldChar w:fldCharType="separate"/>
        </w:r>
        <w:r w:rsidR="00AD0433">
          <w:t>35</w:t>
        </w:r>
        <w:r w:rsidR="00AD0433">
          <w:fldChar w:fldCharType="end"/>
        </w:r>
      </w:hyperlink>
    </w:p>
    <w:p w:rsidR="00AD0433" w:rsidRDefault="001A3480">
      <w:pPr>
        <w:pStyle w:val="TOC3"/>
        <w:rPr>
          <w:rFonts w:eastAsiaTheme="minorEastAsia"/>
          <w:smallCaps w:val="0"/>
          <w:sz w:val="22"/>
        </w:rPr>
      </w:pPr>
      <w:hyperlink w:anchor="_Toc517905138" w:history="1">
        <w:r w:rsidR="00AD0433" w:rsidRPr="002C064D">
          <w:rPr>
            <w:rStyle w:val="Hyperlink"/>
          </w:rPr>
          <w:t>System Center Orchestrator</w:t>
        </w:r>
        <w:r w:rsidR="00AD0433">
          <w:tab/>
        </w:r>
        <w:r w:rsidR="00AD0433">
          <w:fldChar w:fldCharType="begin"/>
        </w:r>
        <w:r w:rsidR="00AD0433">
          <w:instrText xml:space="preserve"> PAGEREF _Toc517905138 \h </w:instrText>
        </w:r>
        <w:r w:rsidR="00AD0433">
          <w:fldChar w:fldCharType="separate"/>
        </w:r>
        <w:r w:rsidR="00AD0433">
          <w:t>35</w:t>
        </w:r>
        <w:r w:rsidR="00AD0433">
          <w:fldChar w:fldCharType="end"/>
        </w:r>
      </w:hyperlink>
    </w:p>
    <w:p w:rsidR="00AD0433" w:rsidRDefault="001A3480">
      <w:pPr>
        <w:pStyle w:val="TOC3"/>
        <w:rPr>
          <w:rFonts w:eastAsiaTheme="minorEastAsia"/>
          <w:smallCaps w:val="0"/>
          <w:sz w:val="22"/>
        </w:rPr>
      </w:pPr>
      <w:hyperlink w:anchor="_Toc517905139" w:history="1">
        <w:r w:rsidR="00AD0433" w:rsidRPr="002C064D">
          <w:rPr>
            <w:rStyle w:val="Hyperlink"/>
          </w:rPr>
          <w:t>System Center Service Manager</w:t>
        </w:r>
        <w:r w:rsidR="00AD0433">
          <w:tab/>
        </w:r>
        <w:r w:rsidR="00AD0433">
          <w:fldChar w:fldCharType="begin"/>
        </w:r>
        <w:r w:rsidR="00AD0433">
          <w:instrText xml:space="preserve"> PAGEREF _Toc517905139 \h </w:instrText>
        </w:r>
        <w:r w:rsidR="00AD0433">
          <w:fldChar w:fldCharType="separate"/>
        </w:r>
        <w:r w:rsidR="00AD0433">
          <w:t>36</w:t>
        </w:r>
        <w:r w:rsidR="00AD0433">
          <w:fldChar w:fldCharType="end"/>
        </w:r>
      </w:hyperlink>
    </w:p>
    <w:p w:rsidR="00AD0433" w:rsidRDefault="001A3480">
      <w:pPr>
        <w:pStyle w:val="TOC2"/>
        <w:rPr>
          <w:rFonts w:eastAsiaTheme="minorEastAsia"/>
          <w:smallCaps w:val="0"/>
          <w:sz w:val="22"/>
        </w:rPr>
      </w:pPr>
      <w:hyperlink w:anchor="_Toc517905140" w:history="1">
        <w:r w:rsidR="00AD0433" w:rsidRPr="002C064D">
          <w:rPr>
            <w:rStyle w:val="Hyperlink"/>
          </w:rPr>
          <w:t>Virtual Desktop Infrastructure (VDI) Suite</w:t>
        </w:r>
        <w:r w:rsidR="00AD0433">
          <w:tab/>
        </w:r>
        <w:r w:rsidR="00AD0433">
          <w:fldChar w:fldCharType="begin"/>
        </w:r>
        <w:r w:rsidR="00AD0433">
          <w:instrText xml:space="preserve"> PAGEREF _Toc517905140 \h </w:instrText>
        </w:r>
        <w:r w:rsidR="00AD0433">
          <w:fldChar w:fldCharType="separate"/>
        </w:r>
        <w:r w:rsidR="00AD0433">
          <w:t>37</w:t>
        </w:r>
        <w:r w:rsidR="00AD0433">
          <w:fldChar w:fldCharType="end"/>
        </w:r>
      </w:hyperlink>
    </w:p>
    <w:p w:rsidR="00AD0433" w:rsidRDefault="001A3480">
      <w:pPr>
        <w:pStyle w:val="TOC2"/>
        <w:rPr>
          <w:rFonts w:eastAsiaTheme="minorEastAsia"/>
          <w:smallCaps w:val="0"/>
          <w:sz w:val="22"/>
        </w:rPr>
      </w:pPr>
      <w:hyperlink w:anchor="_Toc517905141" w:history="1">
        <w:r w:rsidR="00AD0433" w:rsidRPr="002C064D">
          <w:rPr>
            <w:rStyle w:val="Hyperlink"/>
          </w:rPr>
          <w:t>Visual Studio</w:t>
        </w:r>
        <w:r w:rsidR="00AD0433">
          <w:tab/>
        </w:r>
        <w:r w:rsidR="00AD0433">
          <w:fldChar w:fldCharType="begin"/>
        </w:r>
        <w:r w:rsidR="00AD0433">
          <w:instrText xml:space="preserve"> PAGEREF _Toc517905141 \h </w:instrText>
        </w:r>
        <w:r w:rsidR="00AD0433">
          <w:fldChar w:fldCharType="separate"/>
        </w:r>
        <w:r w:rsidR="00AD0433">
          <w:t>37</w:t>
        </w:r>
        <w:r w:rsidR="00AD0433">
          <w:fldChar w:fldCharType="end"/>
        </w:r>
      </w:hyperlink>
    </w:p>
    <w:p w:rsidR="00AD0433" w:rsidRDefault="001A3480">
      <w:pPr>
        <w:pStyle w:val="TOC3"/>
        <w:rPr>
          <w:rFonts w:eastAsiaTheme="minorEastAsia"/>
          <w:smallCaps w:val="0"/>
          <w:sz w:val="22"/>
        </w:rPr>
      </w:pPr>
      <w:hyperlink w:anchor="_Toc517905142" w:history="1">
        <w:r w:rsidR="00AD0433" w:rsidRPr="002C064D">
          <w:rPr>
            <w:rStyle w:val="Hyperlink"/>
          </w:rPr>
          <w:t>Visual Studio</w:t>
        </w:r>
        <w:r w:rsidR="00AD0433">
          <w:tab/>
        </w:r>
        <w:r w:rsidR="00AD0433">
          <w:fldChar w:fldCharType="begin"/>
        </w:r>
        <w:r w:rsidR="00AD0433">
          <w:instrText xml:space="preserve"> PAGEREF _Toc517905142 \h </w:instrText>
        </w:r>
        <w:r w:rsidR="00AD0433">
          <w:fldChar w:fldCharType="separate"/>
        </w:r>
        <w:r w:rsidR="00AD0433">
          <w:t>37</w:t>
        </w:r>
        <w:r w:rsidR="00AD0433">
          <w:fldChar w:fldCharType="end"/>
        </w:r>
      </w:hyperlink>
    </w:p>
    <w:p w:rsidR="00AD0433" w:rsidRDefault="001A3480">
      <w:pPr>
        <w:pStyle w:val="TOC3"/>
        <w:rPr>
          <w:rFonts w:eastAsiaTheme="minorEastAsia"/>
          <w:smallCaps w:val="0"/>
          <w:sz w:val="22"/>
        </w:rPr>
      </w:pPr>
      <w:hyperlink w:anchor="_Toc517905143" w:history="1">
        <w:r w:rsidR="00AD0433" w:rsidRPr="002C064D">
          <w:rPr>
            <w:rStyle w:val="Hyperlink"/>
          </w:rPr>
          <w:t>Visual Studio Team Foundation Server</w:t>
        </w:r>
        <w:r w:rsidR="00AD0433">
          <w:tab/>
        </w:r>
        <w:r w:rsidR="00AD0433">
          <w:fldChar w:fldCharType="begin"/>
        </w:r>
        <w:r w:rsidR="00AD0433">
          <w:instrText xml:space="preserve"> PAGEREF _Toc517905143 \h </w:instrText>
        </w:r>
        <w:r w:rsidR="00AD0433">
          <w:fldChar w:fldCharType="separate"/>
        </w:r>
        <w:r w:rsidR="00AD0433">
          <w:t>39</w:t>
        </w:r>
        <w:r w:rsidR="00AD0433">
          <w:fldChar w:fldCharType="end"/>
        </w:r>
      </w:hyperlink>
    </w:p>
    <w:p w:rsidR="00AD0433" w:rsidRDefault="001A3480">
      <w:pPr>
        <w:pStyle w:val="TOC2"/>
        <w:rPr>
          <w:rFonts w:eastAsiaTheme="minorEastAsia"/>
          <w:smallCaps w:val="0"/>
          <w:sz w:val="22"/>
        </w:rPr>
      </w:pPr>
      <w:hyperlink w:anchor="_Toc517905144" w:history="1">
        <w:r w:rsidR="00AD0433" w:rsidRPr="002C064D">
          <w:rPr>
            <w:rStyle w:val="Hyperlink"/>
          </w:rPr>
          <w:t>Windows</w:t>
        </w:r>
        <w:r w:rsidR="00AD0433">
          <w:tab/>
        </w:r>
        <w:r w:rsidR="00AD0433">
          <w:fldChar w:fldCharType="begin"/>
        </w:r>
        <w:r w:rsidR="00AD0433">
          <w:instrText xml:space="preserve"> PAGEREF _Toc517905144 \h </w:instrText>
        </w:r>
        <w:r w:rsidR="00AD0433">
          <w:fldChar w:fldCharType="separate"/>
        </w:r>
        <w:r w:rsidR="00AD0433">
          <w:t>40</w:t>
        </w:r>
        <w:r w:rsidR="00AD0433">
          <w:fldChar w:fldCharType="end"/>
        </w:r>
      </w:hyperlink>
    </w:p>
    <w:p w:rsidR="00AD0433" w:rsidRDefault="001A3480">
      <w:pPr>
        <w:pStyle w:val="TOC3"/>
        <w:rPr>
          <w:rFonts w:eastAsiaTheme="minorEastAsia"/>
          <w:smallCaps w:val="0"/>
          <w:sz w:val="22"/>
        </w:rPr>
      </w:pPr>
      <w:hyperlink w:anchor="_Toc517905145" w:history="1">
        <w:r w:rsidR="00AD0433" w:rsidRPr="002C064D">
          <w:rPr>
            <w:rStyle w:val="Hyperlink"/>
          </w:rPr>
          <w:t>Système d’exploitation Windows Desktop</w:t>
        </w:r>
        <w:r w:rsidR="00AD0433">
          <w:tab/>
        </w:r>
        <w:r w:rsidR="00AD0433">
          <w:fldChar w:fldCharType="begin"/>
        </w:r>
        <w:r w:rsidR="00AD0433">
          <w:instrText xml:space="preserve"> PAGEREF _Toc517905145 \h </w:instrText>
        </w:r>
        <w:r w:rsidR="00AD0433">
          <w:fldChar w:fldCharType="separate"/>
        </w:r>
        <w:r w:rsidR="00AD0433">
          <w:t>40</w:t>
        </w:r>
        <w:r w:rsidR="00AD0433">
          <w:fldChar w:fldCharType="end"/>
        </w:r>
      </w:hyperlink>
    </w:p>
    <w:p w:rsidR="00AD0433" w:rsidRDefault="001A3480">
      <w:pPr>
        <w:pStyle w:val="TOC2"/>
        <w:rPr>
          <w:rFonts w:eastAsiaTheme="minorEastAsia"/>
          <w:smallCaps w:val="0"/>
          <w:sz w:val="22"/>
        </w:rPr>
      </w:pPr>
      <w:hyperlink w:anchor="_Toc517905146" w:history="1">
        <w:r w:rsidR="00AD0433" w:rsidRPr="002C064D">
          <w:rPr>
            <w:rStyle w:val="Hyperlink"/>
          </w:rPr>
          <w:t>Windows Server</w:t>
        </w:r>
        <w:r w:rsidR="00AD0433">
          <w:tab/>
        </w:r>
        <w:r w:rsidR="00AD0433">
          <w:fldChar w:fldCharType="begin"/>
        </w:r>
        <w:r w:rsidR="00AD0433">
          <w:instrText xml:space="preserve"> PAGEREF _Toc517905146 \h </w:instrText>
        </w:r>
        <w:r w:rsidR="00AD0433">
          <w:fldChar w:fldCharType="separate"/>
        </w:r>
        <w:r w:rsidR="00AD0433">
          <w:t>47</w:t>
        </w:r>
        <w:r w:rsidR="00AD0433">
          <w:fldChar w:fldCharType="end"/>
        </w:r>
      </w:hyperlink>
    </w:p>
    <w:p w:rsidR="00AD0433" w:rsidRDefault="001A3480">
      <w:pPr>
        <w:pStyle w:val="TOC3"/>
        <w:rPr>
          <w:rFonts w:eastAsiaTheme="minorEastAsia"/>
          <w:smallCaps w:val="0"/>
          <w:sz w:val="22"/>
        </w:rPr>
      </w:pPr>
      <w:hyperlink w:anchor="_Toc517905147" w:history="1">
        <w:r w:rsidR="00AD0433" w:rsidRPr="002C064D">
          <w:rPr>
            <w:rStyle w:val="Hyperlink"/>
          </w:rPr>
          <w:t>Windows MultiPoint Server</w:t>
        </w:r>
        <w:r w:rsidR="00AD0433">
          <w:tab/>
        </w:r>
        <w:r w:rsidR="00AD0433">
          <w:fldChar w:fldCharType="begin"/>
        </w:r>
        <w:r w:rsidR="00AD0433">
          <w:instrText xml:space="preserve"> PAGEREF _Toc517905147 \h </w:instrText>
        </w:r>
        <w:r w:rsidR="00AD0433">
          <w:fldChar w:fldCharType="separate"/>
        </w:r>
        <w:r w:rsidR="00AD0433">
          <w:t>47</w:t>
        </w:r>
        <w:r w:rsidR="00AD0433">
          <w:fldChar w:fldCharType="end"/>
        </w:r>
      </w:hyperlink>
    </w:p>
    <w:p w:rsidR="00AD0433" w:rsidRDefault="001A3480">
      <w:pPr>
        <w:pStyle w:val="TOC3"/>
        <w:rPr>
          <w:rFonts w:eastAsiaTheme="minorEastAsia"/>
          <w:smallCaps w:val="0"/>
          <w:sz w:val="22"/>
        </w:rPr>
      </w:pPr>
      <w:hyperlink w:anchor="_Toc517905148" w:history="1">
        <w:r w:rsidR="00AD0433" w:rsidRPr="002C064D">
          <w:rPr>
            <w:rStyle w:val="Hyperlink"/>
          </w:rPr>
          <w:t>Serveur Windows</w:t>
        </w:r>
        <w:r w:rsidR="00AD0433">
          <w:tab/>
        </w:r>
        <w:r w:rsidR="00AD0433">
          <w:fldChar w:fldCharType="begin"/>
        </w:r>
        <w:r w:rsidR="00AD0433">
          <w:instrText xml:space="preserve"> PAGEREF _Toc517905148 \h </w:instrText>
        </w:r>
        <w:r w:rsidR="00AD0433">
          <w:fldChar w:fldCharType="separate"/>
        </w:r>
        <w:r w:rsidR="00AD0433">
          <w:t>48</w:t>
        </w:r>
        <w:r w:rsidR="00AD0433">
          <w:fldChar w:fldCharType="end"/>
        </w:r>
      </w:hyperlink>
    </w:p>
    <w:p w:rsidR="00AD0433" w:rsidRDefault="001A3480">
      <w:pPr>
        <w:pStyle w:val="TOC1"/>
        <w:rPr>
          <w:rFonts w:eastAsiaTheme="minorEastAsia"/>
          <w:b w:val="0"/>
          <w:caps w:val="0"/>
          <w:noProof/>
          <w:sz w:val="22"/>
          <w:szCs w:val="22"/>
        </w:rPr>
      </w:pPr>
      <w:hyperlink w:anchor="_Toc517905149" w:history="1">
        <w:r w:rsidR="00AD0433" w:rsidRPr="002C064D">
          <w:rPr>
            <w:rStyle w:val="Hyperlink"/>
            <w:noProof/>
          </w:rPr>
          <w:t>Services en Ligne</w:t>
        </w:r>
        <w:r w:rsidR="00AD0433">
          <w:rPr>
            <w:noProof/>
          </w:rPr>
          <w:tab/>
        </w:r>
        <w:r w:rsidR="00AD0433">
          <w:rPr>
            <w:noProof/>
          </w:rPr>
          <w:fldChar w:fldCharType="begin"/>
        </w:r>
        <w:r w:rsidR="00AD0433">
          <w:rPr>
            <w:noProof/>
          </w:rPr>
          <w:instrText xml:space="preserve"> PAGEREF _Toc517905149 \h </w:instrText>
        </w:r>
        <w:r w:rsidR="00AD0433">
          <w:rPr>
            <w:noProof/>
          </w:rPr>
        </w:r>
        <w:r w:rsidR="00AD0433">
          <w:rPr>
            <w:noProof/>
          </w:rPr>
          <w:fldChar w:fldCharType="separate"/>
        </w:r>
        <w:r w:rsidR="00AD0433">
          <w:rPr>
            <w:noProof/>
          </w:rPr>
          <w:t>52</w:t>
        </w:r>
        <w:r w:rsidR="00AD0433">
          <w:rPr>
            <w:noProof/>
          </w:rPr>
          <w:fldChar w:fldCharType="end"/>
        </w:r>
      </w:hyperlink>
    </w:p>
    <w:p w:rsidR="00AD0433" w:rsidRDefault="001A3480">
      <w:pPr>
        <w:pStyle w:val="TOC2"/>
        <w:rPr>
          <w:rFonts w:eastAsiaTheme="minorEastAsia"/>
          <w:smallCaps w:val="0"/>
          <w:sz w:val="22"/>
        </w:rPr>
      </w:pPr>
      <w:hyperlink w:anchor="_Toc517905150" w:history="1">
        <w:r w:rsidR="00AD0433" w:rsidRPr="002C064D">
          <w:rPr>
            <w:rStyle w:val="Hyperlink"/>
          </w:rPr>
          <w:t>Disponibilité des Services en Ligne</w:t>
        </w:r>
        <w:r w:rsidR="00AD0433">
          <w:tab/>
        </w:r>
        <w:r w:rsidR="00AD0433">
          <w:fldChar w:fldCharType="begin"/>
        </w:r>
        <w:r w:rsidR="00AD0433">
          <w:instrText xml:space="preserve"> PAGEREF _Toc517905150 \h </w:instrText>
        </w:r>
        <w:r w:rsidR="00AD0433">
          <w:fldChar w:fldCharType="separate"/>
        </w:r>
        <w:r w:rsidR="00AD0433">
          <w:t>52</w:t>
        </w:r>
        <w:r w:rsidR="00AD0433">
          <w:fldChar w:fldCharType="end"/>
        </w:r>
      </w:hyperlink>
    </w:p>
    <w:p w:rsidR="00AD0433" w:rsidRDefault="001A3480">
      <w:pPr>
        <w:pStyle w:val="TOC2"/>
        <w:rPr>
          <w:rFonts w:eastAsiaTheme="minorEastAsia"/>
          <w:smallCaps w:val="0"/>
          <w:sz w:val="22"/>
        </w:rPr>
      </w:pPr>
      <w:hyperlink w:anchor="_Toc517905151" w:history="1">
        <w:r w:rsidR="00AD0433" w:rsidRPr="002C064D">
          <w:rPr>
            <w:rStyle w:val="Hyperlink"/>
          </w:rPr>
          <w:t>Conditions d’achat des Services en Ligne</w:t>
        </w:r>
        <w:r w:rsidR="00AD0433">
          <w:tab/>
        </w:r>
        <w:r w:rsidR="00AD0433">
          <w:fldChar w:fldCharType="begin"/>
        </w:r>
        <w:r w:rsidR="00AD0433">
          <w:instrText xml:space="preserve"> PAGEREF _Toc517905151 \h </w:instrText>
        </w:r>
        <w:r w:rsidR="00AD0433">
          <w:fldChar w:fldCharType="separate"/>
        </w:r>
        <w:r w:rsidR="00AD0433">
          <w:t>52</w:t>
        </w:r>
        <w:r w:rsidR="00AD0433">
          <w:fldChar w:fldCharType="end"/>
        </w:r>
      </w:hyperlink>
    </w:p>
    <w:p w:rsidR="00AD0433" w:rsidRDefault="001A3480">
      <w:pPr>
        <w:pStyle w:val="TOC2"/>
        <w:rPr>
          <w:rFonts w:eastAsiaTheme="minorEastAsia"/>
          <w:smallCaps w:val="0"/>
          <w:sz w:val="22"/>
        </w:rPr>
      </w:pPr>
      <w:hyperlink w:anchor="_Toc517905152" w:history="1">
        <w:r w:rsidR="00AD0433" w:rsidRPr="002C064D">
          <w:rPr>
            <w:rStyle w:val="Hyperlink"/>
          </w:rPr>
          <w:t>Renouvellement des Services en Ligne</w:t>
        </w:r>
        <w:r w:rsidR="00AD0433">
          <w:tab/>
        </w:r>
        <w:r w:rsidR="00AD0433">
          <w:fldChar w:fldCharType="begin"/>
        </w:r>
        <w:r w:rsidR="00AD0433">
          <w:instrText xml:space="preserve"> PAGEREF _Toc517905152 \h </w:instrText>
        </w:r>
        <w:r w:rsidR="00AD0433">
          <w:fldChar w:fldCharType="separate"/>
        </w:r>
        <w:r w:rsidR="00AD0433">
          <w:t>52</w:t>
        </w:r>
        <w:r w:rsidR="00AD0433">
          <w:fldChar w:fldCharType="end"/>
        </w:r>
      </w:hyperlink>
    </w:p>
    <w:p w:rsidR="00AD0433" w:rsidRDefault="001A3480">
      <w:pPr>
        <w:pStyle w:val="TOC2"/>
        <w:rPr>
          <w:rFonts w:eastAsiaTheme="minorEastAsia"/>
          <w:smallCaps w:val="0"/>
          <w:sz w:val="22"/>
        </w:rPr>
      </w:pPr>
      <w:hyperlink w:anchor="_Toc517905153" w:history="1">
        <w:r w:rsidR="00AD0433" w:rsidRPr="002C064D">
          <w:rPr>
            <w:rStyle w:val="Hyperlink"/>
          </w:rPr>
          <w:t>Services Microsoft Azure</w:t>
        </w:r>
        <w:r w:rsidR="00AD0433">
          <w:tab/>
        </w:r>
        <w:r w:rsidR="00AD0433">
          <w:fldChar w:fldCharType="begin"/>
        </w:r>
        <w:r w:rsidR="00AD0433">
          <w:instrText xml:space="preserve"> PAGEREF _Toc517905153 \h </w:instrText>
        </w:r>
        <w:r w:rsidR="00AD0433">
          <w:fldChar w:fldCharType="separate"/>
        </w:r>
        <w:r w:rsidR="00AD0433">
          <w:t>52</w:t>
        </w:r>
        <w:r w:rsidR="00AD0433">
          <w:fldChar w:fldCharType="end"/>
        </w:r>
      </w:hyperlink>
    </w:p>
    <w:p w:rsidR="00AD0433" w:rsidRDefault="001A3480">
      <w:pPr>
        <w:pStyle w:val="TOC3"/>
        <w:rPr>
          <w:rFonts w:eastAsiaTheme="minorEastAsia"/>
          <w:smallCaps w:val="0"/>
          <w:sz w:val="22"/>
        </w:rPr>
      </w:pPr>
      <w:hyperlink w:anchor="_Toc517905154" w:history="1">
        <w:r w:rsidR="00AD0433" w:rsidRPr="002C064D">
          <w:rPr>
            <w:rStyle w:val="Hyperlink"/>
          </w:rPr>
          <w:t>Services Microsoft Azure</w:t>
        </w:r>
        <w:r w:rsidR="00AD0433">
          <w:tab/>
        </w:r>
        <w:r w:rsidR="00AD0433">
          <w:fldChar w:fldCharType="begin"/>
        </w:r>
        <w:r w:rsidR="00AD0433">
          <w:instrText xml:space="preserve"> PAGEREF _Toc517905154 \h </w:instrText>
        </w:r>
        <w:r w:rsidR="00AD0433">
          <w:fldChar w:fldCharType="separate"/>
        </w:r>
        <w:r w:rsidR="00AD0433">
          <w:t>55</w:t>
        </w:r>
        <w:r w:rsidR="00AD0433">
          <w:fldChar w:fldCharType="end"/>
        </w:r>
      </w:hyperlink>
    </w:p>
    <w:p w:rsidR="00AD0433" w:rsidRDefault="001A3480">
      <w:pPr>
        <w:pStyle w:val="TOC3"/>
        <w:rPr>
          <w:rFonts w:eastAsiaTheme="minorEastAsia"/>
          <w:smallCaps w:val="0"/>
          <w:sz w:val="22"/>
        </w:rPr>
      </w:pPr>
      <w:hyperlink w:anchor="_Toc517905155" w:history="1">
        <w:r w:rsidR="00AD0433" w:rsidRPr="002C064D">
          <w:rPr>
            <w:rStyle w:val="Hyperlink"/>
          </w:rPr>
          <w:t>Plans Infrastructure pour Microsoft Azure</w:t>
        </w:r>
        <w:r w:rsidR="00AD0433">
          <w:tab/>
        </w:r>
        <w:r w:rsidR="00AD0433">
          <w:fldChar w:fldCharType="begin"/>
        </w:r>
        <w:r w:rsidR="00AD0433">
          <w:instrText xml:space="preserve"> PAGEREF _Toc517905155 \h </w:instrText>
        </w:r>
        <w:r w:rsidR="00AD0433">
          <w:fldChar w:fldCharType="separate"/>
        </w:r>
        <w:r w:rsidR="00AD0433">
          <w:t>55</w:t>
        </w:r>
        <w:r w:rsidR="00AD0433">
          <w:fldChar w:fldCharType="end"/>
        </w:r>
      </w:hyperlink>
    </w:p>
    <w:p w:rsidR="00AD0433" w:rsidRDefault="001A3480">
      <w:pPr>
        <w:pStyle w:val="TOC3"/>
        <w:rPr>
          <w:rFonts w:eastAsiaTheme="minorEastAsia"/>
          <w:smallCaps w:val="0"/>
          <w:sz w:val="22"/>
        </w:rPr>
      </w:pPr>
      <w:hyperlink w:anchor="_Toc517905156" w:history="1">
        <w:r w:rsidR="00AD0433" w:rsidRPr="002C064D">
          <w:rPr>
            <w:rStyle w:val="Hyperlink"/>
          </w:rPr>
          <w:t>Plans Support pour Microsoft Azure</w:t>
        </w:r>
        <w:r w:rsidR="00AD0433">
          <w:tab/>
        </w:r>
        <w:r w:rsidR="00AD0433">
          <w:fldChar w:fldCharType="begin"/>
        </w:r>
        <w:r w:rsidR="00AD0433">
          <w:instrText xml:space="preserve"> PAGEREF _Toc517905156 \h </w:instrText>
        </w:r>
        <w:r w:rsidR="00AD0433">
          <w:fldChar w:fldCharType="separate"/>
        </w:r>
        <w:r w:rsidR="00AD0433">
          <w:t>56</w:t>
        </w:r>
        <w:r w:rsidR="00AD0433">
          <w:fldChar w:fldCharType="end"/>
        </w:r>
      </w:hyperlink>
    </w:p>
    <w:p w:rsidR="00AD0433" w:rsidRDefault="001A3480">
      <w:pPr>
        <w:pStyle w:val="TOC3"/>
        <w:rPr>
          <w:rFonts w:eastAsiaTheme="minorEastAsia"/>
          <w:smallCaps w:val="0"/>
          <w:sz w:val="22"/>
        </w:rPr>
      </w:pPr>
      <w:hyperlink w:anchor="_Toc517905157" w:history="1">
        <w:r w:rsidR="00AD0433" w:rsidRPr="002C064D">
          <w:rPr>
            <w:rStyle w:val="Hyperlink"/>
          </w:rPr>
          <w:t>Plans Utilisateur pour Microsoft Azure</w:t>
        </w:r>
        <w:r w:rsidR="00AD0433">
          <w:tab/>
        </w:r>
        <w:r w:rsidR="00AD0433">
          <w:fldChar w:fldCharType="begin"/>
        </w:r>
        <w:r w:rsidR="00AD0433">
          <w:instrText xml:space="preserve"> PAGEREF _Toc517905157 \h </w:instrText>
        </w:r>
        <w:r w:rsidR="00AD0433">
          <w:fldChar w:fldCharType="separate"/>
        </w:r>
        <w:r w:rsidR="00AD0433">
          <w:t>57</w:t>
        </w:r>
        <w:r w:rsidR="00AD0433">
          <w:fldChar w:fldCharType="end"/>
        </w:r>
      </w:hyperlink>
    </w:p>
    <w:p w:rsidR="00AD0433" w:rsidRDefault="001A3480">
      <w:pPr>
        <w:pStyle w:val="TOC2"/>
        <w:rPr>
          <w:rFonts w:eastAsiaTheme="minorEastAsia"/>
          <w:smallCaps w:val="0"/>
          <w:sz w:val="22"/>
        </w:rPr>
      </w:pPr>
      <w:hyperlink w:anchor="_Toc517905158" w:history="1">
        <w:r w:rsidR="00AD0433" w:rsidRPr="002C064D">
          <w:rPr>
            <w:rStyle w:val="Hyperlink"/>
          </w:rPr>
          <w:t>Microsoft 365</w:t>
        </w:r>
        <w:r w:rsidR="00AD0433">
          <w:tab/>
        </w:r>
        <w:r w:rsidR="00AD0433">
          <w:fldChar w:fldCharType="begin"/>
        </w:r>
        <w:r w:rsidR="00AD0433">
          <w:instrText xml:space="preserve"> PAGEREF _Toc517905158 \h </w:instrText>
        </w:r>
        <w:r w:rsidR="00AD0433">
          <w:fldChar w:fldCharType="separate"/>
        </w:r>
        <w:r w:rsidR="00AD0433">
          <w:t>57</w:t>
        </w:r>
        <w:r w:rsidR="00AD0433">
          <w:fldChar w:fldCharType="end"/>
        </w:r>
      </w:hyperlink>
    </w:p>
    <w:p w:rsidR="00AD0433" w:rsidRDefault="001A3480">
      <w:pPr>
        <w:pStyle w:val="TOC2"/>
        <w:rPr>
          <w:rFonts w:eastAsiaTheme="minorEastAsia"/>
          <w:smallCaps w:val="0"/>
          <w:sz w:val="22"/>
        </w:rPr>
      </w:pPr>
      <w:hyperlink w:anchor="_Toc517905159" w:history="1">
        <w:r w:rsidR="00AD0433" w:rsidRPr="002C064D">
          <w:rPr>
            <w:rStyle w:val="Hyperlink"/>
          </w:rPr>
          <w:t>Enterprise Mobility + Security</w:t>
        </w:r>
        <w:r w:rsidR="00AD0433">
          <w:tab/>
        </w:r>
        <w:r w:rsidR="00AD0433">
          <w:fldChar w:fldCharType="begin"/>
        </w:r>
        <w:r w:rsidR="00AD0433">
          <w:instrText xml:space="preserve"> PAGEREF _Toc517905159 \h </w:instrText>
        </w:r>
        <w:r w:rsidR="00AD0433">
          <w:fldChar w:fldCharType="separate"/>
        </w:r>
        <w:r w:rsidR="00AD0433">
          <w:t>60</w:t>
        </w:r>
        <w:r w:rsidR="00AD0433">
          <w:fldChar w:fldCharType="end"/>
        </w:r>
      </w:hyperlink>
    </w:p>
    <w:p w:rsidR="00AD0433" w:rsidRDefault="001A3480">
      <w:pPr>
        <w:pStyle w:val="TOC2"/>
        <w:rPr>
          <w:rFonts w:eastAsiaTheme="minorEastAsia"/>
          <w:smallCaps w:val="0"/>
          <w:sz w:val="22"/>
        </w:rPr>
      </w:pPr>
      <w:hyperlink w:anchor="_Toc517905160" w:history="1">
        <w:r w:rsidR="00AD0433" w:rsidRPr="002C064D">
          <w:rPr>
            <w:rStyle w:val="Hyperlink"/>
          </w:rPr>
          <w:t>Abonnements Serveur pour Azure</w:t>
        </w:r>
        <w:r w:rsidR="00AD0433">
          <w:tab/>
        </w:r>
        <w:r w:rsidR="00AD0433">
          <w:fldChar w:fldCharType="begin"/>
        </w:r>
        <w:r w:rsidR="00AD0433">
          <w:instrText xml:space="preserve"> PAGEREF _Toc517905160 \h </w:instrText>
        </w:r>
        <w:r w:rsidR="00AD0433">
          <w:fldChar w:fldCharType="separate"/>
        </w:r>
        <w:r w:rsidR="00AD0433">
          <w:t>60</w:t>
        </w:r>
        <w:r w:rsidR="00AD0433">
          <w:fldChar w:fldCharType="end"/>
        </w:r>
      </w:hyperlink>
    </w:p>
    <w:p w:rsidR="00AD0433" w:rsidRDefault="001A3480">
      <w:pPr>
        <w:pStyle w:val="TOC2"/>
        <w:rPr>
          <w:rFonts w:eastAsiaTheme="minorEastAsia"/>
          <w:smallCaps w:val="0"/>
          <w:sz w:val="22"/>
        </w:rPr>
      </w:pPr>
      <w:hyperlink w:anchor="_Toc517905161" w:history="1">
        <w:r w:rsidR="00AD0433" w:rsidRPr="002C064D">
          <w:rPr>
            <w:rStyle w:val="Hyperlink"/>
          </w:rPr>
          <w:t>Services Microsoft Dynamics 365</w:t>
        </w:r>
        <w:r w:rsidR="00AD0433">
          <w:tab/>
        </w:r>
        <w:r w:rsidR="00AD0433">
          <w:fldChar w:fldCharType="begin"/>
        </w:r>
        <w:r w:rsidR="00AD0433">
          <w:instrText xml:space="preserve"> PAGEREF _Toc517905161 \h </w:instrText>
        </w:r>
        <w:r w:rsidR="00AD0433">
          <w:fldChar w:fldCharType="separate"/>
        </w:r>
        <w:r w:rsidR="00AD0433">
          <w:t>62</w:t>
        </w:r>
        <w:r w:rsidR="00AD0433">
          <w:fldChar w:fldCharType="end"/>
        </w:r>
      </w:hyperlink>
    </w:p>
    <w:p w:rsidR="00AD0433" w:rsidRDefault="001A3480">
      <w:pPr>
        <w:pStyle w:val="TOC2"/>
        <w:rPr>
          <w:rFonts w:eastAsiaTheme="minorEastAsia"/>
          <w:smallCaps w:val="0"/>
          <w:sz w:val="22"/>
        </w:rPr>
      </w:pPr>
      <w:hyperlink w:anchor="_Toc517905162" w:history="1">
        <w:r w:rsidR="00AD0433" w:rsidRPr="002C064D">
          <w:rPr>
            <w:rStyle w:val="Hyperlink"/>
          </w:rPr>
          <w:t>Services Office 365</w:t>
        </w:r>
        <w:r w:rsidR="00AD0433">
          <w:tab/>
        </w:r>
        <w:r w:rsidR="00AD0433">
          <w:fldChar w:fldCharType="begin"/>
        </w:r>
        <w:r w:rsidR="00AD0433">
          <w:instrText xml:space="preserve"> PAGEREF _Toc517905162 \h </w:instrText>
        </w:r>
        <w:r w:rsidR="00AD0433">
          <w:fldChar w:fldCharType="separate"/>
        </w:r>
        <w:r w:rsidR="00AD0433">
          <w:t>64</w:t>
        </w:r>
        <w:r w:rsidR="00AD0433">
          <w:fldChar w:fldCharType="end"/>
        </w:r>
      </w:hyperlink>
    </w:p>
    <w:p w:rsidR="00AD0433" w:rsidRDefault="001A3480">
      <w:pPr>
        <w:pStyle w:val="TOC3"/>
        <w:rPr>
          <w:rFonts w:eastAsiaTheme="minorEastAsia"/>
          <w:smallCaps w:val="0"/>
          <w:sz w:val="22"/>
        </w:rPr>
      </w:pPr>
      <w:hyperlink w:anchor="_Toc517905163" w:history="1">
        <w:r w:rsidR="00AD0433" w:rsidRPr="002C064D">
          <w:rPr>
            <w:rStyle w:val="Hyperlink"/>
          </w:rPr>
          <w:t>Applications Office 365</w:t>
        </w:r>
        <w:r w:rsidR="00AD0433">
          <w:tab/>
        </w:r>
        <w:r w:rsidR="00AD0433">
          <w:fldChar w:fldCharType="begin"/>
        </w:r>
        <w:r w:rsidR="00AD0433">
          <w:instrText xml:space="preserve"> PAGEREF _Toc517905163 \h </w:instrText>
        </w:r>
        <w:r w:rsidR="00AD0433">
          <w:fldChar w:fldCharType="separate"/>
        </w:r>
        <w:r w:rsidR="00AD0433">
          <w:t>64</w:t>
        </w:r>
        <w:r w:rsidR="00AD0433">
          <w:fldChar w:fldCharType="end"/>
        </w:r>
      </w:hyperlink>
    </w:p>
    <w:p w:rsidR="00AD0433" w:rsidRDefault="001A3480">
      <w:pPr>
        <w:pStyle w:val="TOC3"/>
        <w:rPr>
          <w:rFonts w:eastAsiaTheme="minorEastAsia"/>
          <w:smallCaps w:val="0"/>
          <w:sz w:val="22"/>
        </w:rPr>
      </w:pPr>
      <w:hyperlink w:anchor="_Toc517905164" w:history="1">
        <w:r w:rsidR="00AD0433" w:rsidRPr="002C064D">
          <w:rPr>
            <w:rStyle w:val="Hyperlink"/>
          </w:rPr>
          <w:t>Suites Office 365</w:t>
        </w:r>
        <w:r w:rsidR="00AD0433">
          <w:tab/>
        </w:r>
        <w:r w:rsidR="00AD0433">
          <w:fldChar w:fldCharType="begin"/>
        </w:r>
        <w:r w:rsidR="00AD0433">
          <w:instrText xml:space="preserve"> PAGEREF _Toc517905164 \h </w:instrText>
        </w:r>
        <w:r w:rsidR="00AD0433">
          <w:fldChar w:fldCharType="separate"/>
        </w:r>
        <w:r w:rsidR="00AD0433">
          <w:t>66</w:t>
        </w:r>
        <w:r w:rsidR="00AD0433">
          <w:fldChar w:fldCharType="end"/>
        </w:r>
      </w:hyperlink>
    </w:p>
    <w:p w:rsidR="00AD0433" w:rsidRDefault="001A3480">
      <w:pPr>
        <w:pStyle w:val="TOC3"/>
        <w:rPr>
          <w:rFonts w:eastAsiaTheme="minorEastAsia"/>
          <w:smallCaps w:val="0"/>
          <w:sz w:val="22"/>
        </w:rPr>
      </w:pPr>
      <w:hyperlink w:anchor="_Toc517905165" w:history="1">
        <w:r w:rsidR="00AD0433" w:rsidRPr="002C064D">
          <w:rPr>
            <w:rStyle w:val="Hyperlink"/>
          </w:rPr>
          <w:t>Office 365 Cloud App Security</w:t>
        </w:r>
        <w:r w:rsidR="00AD0433">
          <w:tab/>
        </w:r>
        <w:r w:rsidR="00AD0433">
          <w:fldChar w:fldCharType="begin"/>
        </w:r>
        <w:r w:rsidR="00AD0433">
          <w:instrText xml:space="preserve"> PAGEREF _Toc517905165 \h </w:instrText>
        </w:r>
        <w:r w:rsidR="00AD0433">
          <w:fldChar w:fldCharType="separate"/>
        </w:r>
        <w:r w:rsidR="00AD0433">
          <w:t>67</w:t>
        </w:r>
        <w:r w:rsidR="00AD0433">
          <w:fldChar w:fldCharType="end"/>
        </w:r>
      </w:hyperlink>
    </w:p>
    <w:p w:rsidR="00AD0433" w:rsidRDefault="001A3480">
      <w:pPr>
        <w:pStyle w:val="TOC3"/>
        <w:rPr>
          <w:rFonts w:eastAsiaTheme="minorEastAsia"/>
          <w:smallCaps w:val="0"/>
          <w:sz w:val="22"/>
        </w:rPr>
      </w:pPr>
      <w:hyperlink w:anchor="_Toc517905166" w:history="1">
        <w:r w:rsidR="00AD0433" w:rsidRPr="002C064D">
          <w:rPr>
            <w:rStyle w:val="Hyperlink"/>
          </w:rPr>
          <w:t>Microsoft MyAnalytics</w:t>
        </w:r>
        <w:r w:rsidR="00AD0433">
          <w:tab/>
        </w:r>
        <w:r w:rsidR="00AD0433">
          <w:fldChar w:fldCharType="begin"/>
        </w:r>
        <w:r w:rsidR="00AD0433">
          <w:instrText xml:space="preserve"> PAGEREF _Toc517905166 \h </w:instrText>
        </w:r>
        <w:r w:rsidR="00AD0433">
          <w:fldChar w:fldCharType="separate"/>
        </w:r>
        <w:r w:rsidR="00AD0433">
          <w:t>67</w:t>
        </w:r>
        <w:r w:rsidR="00AD0433">
          <w:fldChar w:fldCharType="end"/>
        </w:r>
      </w:hyperlink>
    </w:p>
    <w:p w:rsidR="00AD0433" w:rsidRDefault="001A3480">
      <w:pPr>
        <w:pStyle w:val="TOC3"/>
        <w:rPr>
          <w:rFonts w:eastAsiaTheme="minorEastAsia"/>
          <w:smallCaps w:val="0"/>
          <w:sz w:val="22"/>
        </w:rPr>
      </w:pPr>
      <w:hyperlink w:anchor="_Toc517905167" w:history="1">
        <w:r w:rsidR="00AD0433" w:rsidRPr="002C064D">
          <w:rPr>
            <w:rStyle w:val="Hyperlink"/>
          </w:rPr>
          <w:t>Conformité Avancée Office 365</w:t>
        </w:r>
        <w:r w:rsidR="00AD0433">
          <w:tab/>
        </w:r>
        <w:r w:rsidR="00AD0433">
          <w:fldChar w:fldCharType="begin"/>
        </w:r>
        <w:r w:rsidR="00AD0433">
          <w:instrText xml:space="preserve"> PAGEREF _Toc517905167 \h </w:instrText>
        </w:r>
        <w:r w:rsidR="00AD0433">
          <w:fldChar w:fldCharType="separate"/>
        </w:r>
        <w:r w:rsidR="00AD0433">
          <w:t>67</w:t>
        </w:r>
        <w:r w:rsidR="00AD0433">
          <w:fldChar w:fldCharType="end"/>
        </w:r>
      </w:hyperlink>
    </w:p>
    <w:p w:rsidR="00AD0433" w:rsidRDefault="001A3480">
      <w:pPr>
        <w:pStyle w:val="TOC3"/>
        <w:rPr>
          <w:rFonts w:eastAsiaTheme="minorEastAsia"/>
          <w:smallCaps w:val="0"/>
          <w:sz w:val="22"/>
        </w:rPr>
      </w:pPr>
      <w:hyperlink w:anchor="_Toc517905168" w:history="1">
        <w:r w:rsidR="00AD0433" w:rsidRPr="002C064D">
          <w:rPr>
            <w:rStyle w:val="Hyperlink"/>
          </w:rPr>
          <w:t>Exchange Online</w:t>
        </w:r>
        <w:r w:rsidR="00AD0433">
          <w:tab/>
        </w:r>
        <w:r w:rsidR="00AD0433">
          <w:fldChar w:fldCharType="begin"/>
        </w:r>
        <w:r w:rsidR="00AD0433">
          <w:instrText xml:space="preserve"> PAGEREF _Toc517905168 \h </w:instrText>
        </w:r>
        <w:r w:rsidR="00AD0433">
          <w:fldChar w:fldCharType="separate"/>
        </w:r>
        <w:r w:rsidR="00AD0433">
          <w:t>68</w:t>
        </w:r>
        <w:r w:rsidR="00AD0433">
          <w:fldChar w:fldCharType="end"/>
        </w:r>
      </w:hyperlink>
    </w:p>
    <w:p w:rsidR="00AD0433" w:rsidRDefault="001A3480">
      <w:pPr>
        <w:pStyle w:val="TOC3"/>
        <w:rPr>
          <w:rFonts w:eastAsiaTheme="minorEastAsia"/>
          <w:smallCaps w:val="0"/>
          <w:sz w:val="22"/>
        </w:rPr>
      </w:pPr>
      <w:hyperlink w:anchor="_Toc517905169" w:history="1">
        <w:r w:rsidR="00AD0433" w:rsidRPr="002C064D">
          <w:rPr>
            <w:rStyle w:val="Hyperlink"/>
          </w:rPr>
          <w:t>OneDrive Entreprise</w:t>
        </w:r>
        <w:r w:rsidR="00AD0433">
          <w:tab/>
        </w:r>
        <w:r w:rsidR="00AD0433">
          <w:fldChar w:fldCharType="begin"/>
        </w:r>
        <w:r w:rsidR="00AD0433">
          <w:instrText xml:space="preserve"> PAGEREF _Toc517905169 \h </w:instrText>
        </w:r>
        <w:r w:rsidR="00AD0433">
          <w:fldChar w:fldCharType="separate"/>
        </w:r>
        <w:r w:rsidR="00AD0433">
          <w:t>68</w:t>
        </w:r>
        <w:r w:rsidR="00AD0433">
          <w:fldChar w:fldCharType="end"/>
        </w:r>
      </w:hyperlink>
    </w:p>
    <w:p w:rsidR="00AD0433" w:rsidRDefault="001A3480">
      <w:pPr>
        <w:pStyle w:val="TOC3"/>
        <w:rPr>
          <w:rFonts w:eastAsiaTheme="minorEastAsia"/>
          <w:smallCaps w:val="0"/>
          <w:sz w:val="22"/>
        </w:rPr>
      </w:pPr>
      <w:hyperlink w:anchor="_Toc517905170" w:history="1">
        <w:r w:rsidR="00AD0433" w:rsidRPr="002C064D">
          <w:rPr>
            <w:rStyle w:val="Hyperlink"/>
          </w:rPr>
          <w:t>Project Online</w:t>
        </w:r>
        <w:r w:rsidR="00AD0433">
          <w:tab/>
        </w:r>
        <w:r w:rsidR="00AD0433">
          <w:fldChar w:fldCharType="begin"/>
        </w:r>
        <w:r w:rsidR="00AD0433">
          <w:instrText xml:space="preserve"> PAGEREF _Toc517905170 \h </w:instrText>
        </w:r>
        <w:r w:rsidR="00AD0433">
          <w:fldChar w:fldCharType="separate"/>
        </w:r>
        <w:r w:rsidR="00AD0433">
          <w:t>69</w:t>
        </w:r>
        <w:r w:rsidR="00AD0433">
          <w:fldChar w:fldCharType="end"/>
        </w:r>
      </w:hyperlink>
    </w:p>
    <w:p w:rsidR="00AD0433" w:rsidRDefault="001A3480">
      <w:pPr>
        <w:pStyle w:val="TOC3"/>
        <w:rPr>
          <w:rFonts w:eastAsiaTheme="minorEastAsia"/>
          <w:smallCaps w:val="0"/>
          <w:sz w:val="22"/>
        </w:rPr>
      </w:pPr>
      <w:hyperlink w:anchor="_Toc517905171" w:history="1">
        <w:r w:rsidR="00AD0433" w:rsidRPr="002C064D">
          <w:rPr>
            <w:rStyle w:val="Hyperlink"/>
          </w:rPr>
          <w:t>SharePoint Online</w:t>
        </w:r>
        <w:r w:rsidR="00AD0433">
          <w:tab/>
        </w:r>
        <w:r w:rsidR="00AD0433">
          <w:fldChar w:fldCharType="begin"/>
        </w:r>
        <w:r w:rsidR="00AD0433">
          <w:instrText xml:space="preserve"> PAGEREF _Toc517905171 \h </w:instrText>
        </w:r>
        <w:r w:rsidR="00AD0433">
          <w:fldChar w:fldCharType="separate"/>
        </w:r>
        <w:r w:rsidR="00AD0433">
          <w:t>69</w:t>
        </w:r>
        <w:r w:rsidR="00AD0433">
          <w:fldChar w:fldCharType="end"/>
        </w:r>
      </w:hyperlink>
    </w:p>
    <w:p w:rsidR="00AD0433" w:rsidRDefault="001A3480">
      <w:pPr>
        <w:pStyle w:val="TOC3"/>
        <w:rPr>
          <w:rFonts w:eastAsiaTheme="minorEastAsia"/>
          <w:smallCaps w:val="0"/>
          <w:sz w:val="22"/>
        </w:rPr>
      </w:pPr>
      <w:hyperlink w:anchor="_Toc517905172" w:history="1">
        <w:r w:rsidR="00AD0433" w:rsidRPr="002C064D">
          <w:rPr>
            <w:rStyle w:val="Hyperlink"/>
          </w:rPr>
          <w:t>Skype Entreprise Online</w:t>
        </w:r>
        <w:r w:rsidR="00AD0433">
          <w:tab/>
        </w:r>
        <w:r w:rsidR="00AD0433">
          <w:fldChar w:fldCharType="begin"/>
        </w:r>
        <w:r w:rsidR="00AD0433">
          <w:instrText xml:space="preserve"> PAGEREF _Toc517905172 \h </w:instrText>
        </w:r>
        <w:r w:rsidR="00AD0433">
          <w:fldChar w:fldCharType="separate"/>
        </w:r>
        <w:r w:rsidR="00AD0433">
          <w:t>70</w:t>
        </w:r>
        <w:r w:rsidR="00AD0433">
          <w:fldChar w:fldCharType="end"/>
        </w:r>
      </w:hyperlink>
    </w:p>
    <w:p w:rsidR="00AD0433" w:rsidRDefault="001A3480">
      <w:pPr>
        <w:pStyle w:val="TOC3"/>
        <w:rPr>
          <w:rFonts w:eastAsiaTheme="minorEastAsia"/>
          <w:smallCaps w:val="0"/>
          <w:sz w:val="22"/>
        </w:rPr>
      </w:pPr>
      <w:hyperlink w:anchor="_Toc517905173" w:history="1">
        <w:r w:rsidR="00AD0433" w:rsidRPr="002C064D">
          <w:rPr>
            <w:rStyle w:val="Hyperlink"/>
          </w:rPr>
          <w:t>Workplace Analytics</w:t>
        </w:r>
        <w:r w:rsidR="00AD0433">
          <w:tab/>
        </w:r>
        <w:r w:rsidR="00AD0433">
          <w:fldChar w:fldCharType="begin"/>
        </w:r>
        <w:r w:rsidR="00AD0433">
          <w:instrText xml:space="preserve"> PAGEREF _Toc517905173 \h </w:instrText>
        </w:r>
        <w:r w:rsidR="00AD0433">
          <w:fldChar w:fldCharType="separate"/>
        </w:r>
        <w:r w:rsidR="00AD0433">
          <w:t>71</w:t>
        </w:r>
        <w:r w:rsidR="00AD0433">
          <w:fldChar w:fldCharType="end"/>
        </w:r>
      </w:hyperlink>
    </w:p>
    <w:p w:rsidR="00AD0433" w:rsidRDefault="001A3480">
      <w:pPr>
        <w:pStyle w:val="TOC2"/>
        <w:rPr>
          <w:rFonts w:eastAsiaTheme="minorEastAsia"/>
          <w:smallCaps w:val="0"/>
          <w:sz w:val="22"/>
        </w:rPr>
      </w:pPr>
      <w:hyperlink w:anchor="_Toc517905174" w:history="1">
        <w:r w:rsidR="00AD0433" w:rsidRPr="002C064D">
          <w:rPr>
            <w:rStyle w:val="Hyperlink"/>
          </w:rPr>
          <w:t>Autres services en ligne</w:t>
        </w:r>
        <w:r w:rsidR="00AD0433">
          <w:tab/>
        </w:r>
        <w:r w:rsidR="00AD0433">
          <w:fldChar w:fldCharType="begin"/>
        </w:r>
        <w:r w:rsidR="00AD0433">
          <w:instrText xml:space="preserve"> PAGEREF _Toc517905174 \h </w:instrText>
        </w:r>
        <w:r w:rsidR="00AD0433">
          <w:fldChar w:fldCharType="separate"/>
        </w:r>
        <w:r w:rsidR="00AD0433">
          <w:t>71</w:t>
        </w:r>
        <w:r w:rsidR="00AD0433">
          <w:fldChar w:fldCharType="end"/>
        </w:r>
      </w:hyperlink>
    </w:p>
    <w:p w:rsidR="00AD0433" w:rsidRDefault="001A3480">
      <w:pPr>
        <w:pStyle w:val="TOC3"/>
        <w:rPr>
          <w:rFonts w:eastAsiaTheme="minorEastAsia"/>
          <w:smallCaps w:val="0"/>
          <w:sz w:val="22"/>
        </w:rPr>
      </w:pPr>
      <w:hyperlink w:anchor="_Toc517905175" w:history="1">
        <w:r w:rsidR="00AD0433" w:rsidRPr="002C064D">
          <w:rPr>
            <w:rStyle w:val="Hyperlink"/>
          </w:rPr>
          <w:t>Bing Maps</w:t>
        </w:r>
        <w:r w:rsidR="00AD0433">
          <w:tab/>
        </w:r>
        <w:r w:rsidR="00AD0433">
          <w:fldChar w:fldCharType="begin"/>
        </w:r>
        <w:r w:rsidR="00AD0433">
          <w:instrText xml:space="preserve"> PAGEREF _Toc517905175 \h </w:instrText>
        </w:r>
        <w:r w:rsidR="00AD0433">
          <w:fldChar w:fldCharType="separate"/>
        </w:r>
        <w:r w:rsidR="00AD0433">
          <w:t>71</w:t>
        </w:r>
        <w:r w:rsidR="00AD0433">
          <w:fldChar w:fldCharType="end"/>
        </w:r>
      </w:hyperlink>
    </w:p>
    <w:p w:rsidR="00AD0433" w:rsidRDefault="001A3480">
      <w:pPr>
        <w:pStyle w:val="TOC3"/>
        <w:rPr>
          <w:rFonts w:eastAsiaTheme="minorEastAsia"/>
          <w:smallCaps w:val="0"/>
          <w:sz w:val="22"/>
        </w:rPr>
      </w:pPr>
      <w:hyperlink w:anchor="_Toc517905176" w:history="1">
        <w:r w:rsidR="00AD0433" w:rsidRPr="002C064D">
          <w:rPr>
            <w:rStyle w:val="Hyperlink"/>
          </w:rPr>
          <w:t>Plateforme d’Applications Métier</w:t>
        </w:r>
        <w:r w:rsidR="00AD0433">
          <w:tab/>
        </w:r>
        <w:r w:rsidR="00AD0433">
          <w:fldChar w:fldCharType="begin"/>
        </w:r>
        <w:r w:rsidR="00AD0433">
          <w:instrText xml:space="preserve"> PAGEREF _Toc517905176 \h </w:instrText>
        </w:r>
        <w:r w:rsidR="00AD0433">
          <w:fldChar w:fldCharType="separate"/>
        </w:r>
        <w:r w:rsidR="00AD0433">
          <w:t>72</w:t>
        </w:r>
        <w:r w:rsidR="00AD0433">
          <w:fldChar w:fldCharType="end"/>
        </w:r>
      </w:hyperlink>
    </w:p>
    <w:p w:rsidR="00AD0433" w:rsidRDefault="001A3480">
      <w:pPr>
        <w:pStyle w:val="TOC3"/>
        <w:rPr>
          <w:rFonts w:eastAsiaTheme="minorEastAsia"/>
          <w:smallCaps w:val="0"/>
          <w:sz w:val="22"/>
        </w:rPr>
      </w:pPr>
      <w:hyperlink w:anchor="_Toc517905177" w:history="1">
        <w:r w:rsidR="00AD0433" w:rsidRPr="002C064D">
          <w:rPr>
            <w:rStyle w:val="Hyperlink"/>
          </w:rPr>
          <w:t>Microsoft Kaizala Pro</w:t>
        </w:r>
        <w:r w:rsidR="00AD0433">
          <w:tab/>
        </w:r>
        <w:r w:rsidR="00AD0433">
          <w:fldChar w:fldCharType="begin"/>
        </w:r>
        <w:r w:rsidR="00AD0433">
          <w:instrText xml:space="preserve"> PAGEREF _Toc517905177 \h </w:instrText>
        </w:r>
        <w:r w:rsidR="00AD0433">
          <w:fldChar w:fldCharType="separate"/>
        </w:r>
        <w:r w:rsidR="00AD0433">
          <w:t>73</w:t>
        </w:r>
        <w:r w:rsidR="00AD0433">
          <w:fldChar w:fldCharType="end"/>
        </w:r>
      </w:hyperlink>
    </w:p>
    <w:p w:rsidR="00AD0433" w:rsidRDefault="001A3480">
      <w:pPr>
        <w:pStyle w:val="TOC3"/>
        <w:rPr>
          <w:rFonts w:eastAsiaTheme="minorEastAsia"/>
          <w:smallCaps w:val="0"/>
          <w:sz w:val="22"/>
        </w:rPr>
      </w:pPr>
      <w:hyperlink w:anchor="_Toc517905178" w:history="1">
        <w:r w:rsidR="00AD0433" w:rsidRPr="002C064D">
          <w:rPr>
            <w:rStyle w:val="Hyperlink"/>
          </w:rPr>
          <w:t>Microsoft Cloud App Security</w:t>
        </w:r>
        <w:r w:rsidR="00AD0433">
          <w:tab/>
        </w:r>
        <w:r w:rsidR="00AD0433">
          <w:fldChar w:fldCharType="begin"/>
        </w:r>
        <w:r w:rsidR="00AD0433">
          <w:instrText xml:space="preserve"> PAGEREF _Toc517905178 \h </w:instrText>
        </w:r>
        <w:r w:rsidR="00AD0433">
          <w:fldChar w:fldCharType="separate"/>
        </w:r>
        <w:r w:rsidR="00AD0433">
          <w:t>73</w:t>
        </w:r>
        <w:r w:rsidR="00AD0433">
          <w:fldChar w:fldCharType="end"/>
        </w:r>
      </w:hyperlink>
    </w:p>
    <w:p w:rsidR="00AD0433" w:rsidRDefault="001A3480">
      <w:pPr>
        <w:pStyle w:val="TOC3"/>
        <w:rPr>
          <w:rFonts w:eastAsiaTheme="minorEastAsia"/>
          <w:smallCaps w:val="0"/>
          <w:sz w:val="22"/>
        </w:rPr>
      </w:pPr>
      <w:hyperlink w:anchor="_Toc517905179" w:history="1">
        <w:r w:rsidR="00AD0433" w:rsidRPr="002C064D">
          <w:rPr>
            <w:rStyle w:val="Hyperlink"/>
          </w:rPr>
          <w:t>Microsoft Intune</w:t>
        </w:r>
        <w:r w:rsidR="00AD0433">
          <w:tab/>
        </w:r>
        <w:r w:rsidR="00AD0433">
          <w:fldChar w:fldCharType="begin"/>
        </w:r>
        <w:r w:rsidR="00AD0433">
          <w:instrText xml:space="preserve"> PAGEREF _Toc517905179 \h </w:instrText>
        </w:r>
        <w:r w:rsidR="00AD0433">
          <w:fldChar w:fldCharType="separate"/>
        </w:r>
        <w:r w:rsidR="00AD0433">
          <w:t>73</w:t>
        </w:r>
        <w:r w:rsidR="00AD0433">
          <w:fldChar w:fldCharType="end"/>
        </w:r>
      </w:hyperlink>
    </w:p>
    <w:p w:rsidR="00AD0433" w:rsidRDefault="001A3480">
      <w:pPr>
        <w:pStyle w:val="TOC3"/>
        <w:rPr>
          <w:rFonts w:eastAsiaTheme="minorEastAsia"/>
          <w:smallCaps w:val="0"/>
          <w:sz w:val="22"/>
        </w:rPr>
      </w:pPr>
      <w:hyperlink w:anchor="_Toc517905180" w:history="1">
        <w:r w:rsidR="00AD0433" w:rsidRPr="002C064D">
          <w:rPr>
            <w:rStyle w:val="Hyperlink"/>
          </w:rPr>
          <w:t>Microsoft Learning</w:t>
        </w:r>
        <w:r w:rsidR="00AD0433">
          <w:tab/>
        </w:r>
        <w:r w:rsidR="00AD0433">
          <w:fldChar w:fldCharType="begin"/>
        </w:r>
        <w:r w:rsidR="00AD0433">
          <w:instrText xml:space="preserve"> PAGEREF _Toc517905180 \h </w:instrText>
        </w:r>
        <w:r w:rsidR="00AD0433">
          <w:fldChar w:fldCharType="separate"/>
        </w:r>
        <w:r w:rsidR="00AD0433">
          <w:t>74</w:t>
        </w:r>
        <w:r w:rsidR="00AD0433">
          <w:fldChar w:fldCharType="end"/>
        </w:r>
      </w:hyperlink>
    </w:p>
    <w:p w:rsidR="00AD0433" w:rsidRDefault="001A3480">
      <w:pPr>
        <w:pStyle w:val="TOC3"/>
        <w:rPr>
          <w:rFonts w:eastAsiaTheme="minorEastAsia"/>
          <w:smallCaps w:val="0"/>
          <w:sz w:val="22"/>
        </w:rPr>
      </w:pPr>
      <w:hyperlink w:anchor="_Toc517905181" w:history="1">
        <w:r w:rsidR="00AD0433" w:rsidRPr="002C064D">
          <w:rPr>
            <w:rStyle w:val="Hyperlink"/>
          </w:rPr>
          <w:t>Minecraft : Education Edition</w:t>
        </w:r>
        <w:r w:rsidR="00AD0433">
          <w:tab/>
        </w:r>
        <w:r w:rsidR="00AD0433">
          <w:fldChar w:fldCharType="begin"/>
        </w:r>
        <w:r w:rsidR="00AD0433">
          <w:instrText xml:space="preserve"> PAGEREF _Toc517905181 \h </w:instrText>
        </w:r>
        <w:r w:rsidR="00AD0433">
          <w:fldChar w:fldCharType="separate"/>
        </w:r>
        <w:r w:rsidR="00AD0433">
          <w:t>74</w:t>
        </w:r>
        <w:r w:rsidR="00AD0433">
          <w:fldChar w:fldCharType="end"/>
        </w:r>
      </w:hyperlink>
    </w:p>
    <w:p w:rsidR="00AD0433" w:rsidRDefault="001A3480">
      <w:pPr>
        <w:pStyle w:val="TOC1"/>
        <w:rPr>
          <w:rFonts w:eastAsiaTheme="minorEastAsia"/>
          <w:b w:val="0"/>
          <w:caps w:val="0"/>
          <w:noProof/>
          <w:sz w:val="22"/>
          <w:szCs w:val="22"/>
        </w:rPr>
      </w:pPr>
      <w:hyperlink w:anchor="_Toc517905182" w:history="1">
        <w:r w:rsidR="00AD0433" w:rsidRPr="002C064D">
          <w:rPr>
            <w:rStyle w:val="Hyperlink"/>
            <w:noProof/>
          </w:rPr>
          <w:t>Glossaire</w:t>
        </w:r>
        <w:r w:rsidR="00AD0433">
          <w:rPr>
            <w:noProof/>
          </w:rPr>
          <w:tab/>
        </w:r>
        <w:r w:rsidR="00AD0433">
          <w:rPr>
            <w:noProof/>
          </w:rPr>
          <w:fldChar w:fldCharType="begin"/>
        </w:r>
        <w:r w:rsidR="00AD0433">
          <w:rPr>
            <w:noProof/>
          </w:rPr>
          <w:instrText xml:space="preserve"> PAGEREF _Toc517905182 \h </w:instrText>
        </w:r>
        <w:r w:rsidR="00AD0433">
          <w:rPr>
            <w:noProof/>
          </w:rPr>
        </w:r>
        <w:r w:rsidR="00AD0433">
          <w:rPr>
            <w:noProof/>
          </w:rPr>
          <w:fldChar w:fldCharType="separate"/>
        </w:r>
        <w:r w:rsidR="00AD0433">
          <w:rPr>
            <w:noProof/>
          </w:rPr>
          <w:t>76</w:t>
        </w:r>
        <w:r w:rsidR="00AD0433">
          <w:rPr>
            <w:noProof/>
          </w:rPr>
          <w:fldChar w:fldCharType="end"/>
        </w:r>
      </w:hyperlink>
    </w:p>
    <w:p w:rsidR="00AD0433" w:rsidRDefault="001A3480">
      <w:pPr>
        <w:pStyle w:val="TOC2"/>
        <w:rPr>
          <w:rFonts w:eastAsiaTheme="minorEastAsia"/>
          <w:smallCaps w:val="0"/>
          <w:sz w:val="22"/>
        </w:rPr>
      </w:pPr>
      <w:hyperlink w:anchor="_Toc517905183" w:history="1">
        <w:r w:rsidR="00AD0433" w:rsidRPr="002C064D">
          <w:rPr>
            <w:rStyle w:val="Hyperlink"/>
          </w:rPr>
          <w:t>Attributs</w:t>
        </w:r>
        <w:r w:rsidR="00AD0433">
          <w:tab/>
        </w:r>
        <w:r w:rsidR="00AD0433">
          <w:fldChar w:fldCharType="begin"/>
        </w:r>
        <w:r w:rsidR="00AD0433">
          <w:instrText xml:space="preserve"> PAGEREF _Toc517905183 \h </w:instrText>
        </w:r>
        <w:r w:rsidR="00AD0433">
          <w:fldChar w:fldCharType="separate"/>
        </w:r>
        <w:r w:rsidR="00AD0433">
          <w:t>76</w:t>
        </w:r>
        <w:r w:rsidR="00AD0433">
          <w:fldChar w:fldCharType="end"/>
        </w:r>
      </w:hyperlink>
    </w:p>
    <w:p w:rsidR="00AD0433" w:rsidRDefault="001A3480">
      <w:pPr>
        <w:pStyle w:val="TOC2"/>
        <w:rPr>
          <w:rFonts w:eastAsiaTheme="minorEastAsia"/>
          <w:smallCaps w:val="0"/>
          <w:sz w:val="22"/>
        </w:rPr>
      </w:pPr>
      <w:hyperlink w:anchor="_Toc517905184" w:history="1">
        <w:r w:rsidR="00AD0433" w:rsidRPr="002C064D">
          <w:rPr>
            <w:rStyle w:val="Hyperlink"/>
          </w:rPr>
          <w:t>Valeurs</w:t>
        </w:r>
        <w:r w:rsidR="00AD0433">
          <w:tab/>
        </w:r>
        <w:r w:rsidR="00AD0433">
          <w:fldChar w:fldCharType="begin"/>
        </w:r>
        <w:r w:rsidR="00AD0433">
          <w:instrText xml:space="preserve"> PAGEREF _Toc517905184 \h </w:instrText>
        </w:r>
        <w:r w:rsidR="00AD0433">
          <w:fldChar w:fldCharType="separate"/>
        </w:r>
        <w:r w:rsidR="00AD0433">
          <w:t>77</w:t>
        </w:r>
        <w:r w:rsidR="00AD0433">
          <w:fldChar w:fldCharType="end"/>
        </w:r>
      </w:hyperlink>
    </w:p>
    <w:p w:rsidR="00AD0433" w:rsidRDefault="001A3480">
      <w:pPr>
        <w:pStyle w:val="TOC2"/>
        <w:rPr>
          <w:rFonts w:eastAsiaTheme="minorEastAsia"/>
          <w:smallCaps w:val="0"/>
          <w:sz w:val="22"/>
        </w:rPr>
      </w:pPr>
      <w:hyperlink w:anchor="_Toc517905185" w:history="1">
        <w:r w:rsidR="00AD0433" w:rsidRPr="002C064D">
          <w:rPr>
            <w:rStyle w:val="Hyperlink"/>
          </w:rPr>
          <w:t>En-têtes de colonne</w:t>
        </w:r>
        <w:r w:rsidR="00AD0433">
          <w:tab/>
        </w:r>
        <w:r w:rsidR="00AD0433">
          <w:fldChar w:fldCharType="begin"/>
        </w:r>
        <w:r w:rsidR="00AD0433">
          <w:instrText xml:space="preserve"> PAGEREF _Toc517905185 \h </w:instrText>
        </w:r>
        <w:r w:rsidR="00AD0433">
          <w:fldChar w:fldCharType="separate"/>
        </w:r>
        <w:r w:rsidR="00AD0433">
          <w:t>78</w:t>
        </w:r>
        <w:r w:rsidR="00AD0433">
          <w:fldChar w:fldCharType="end"/>
        </w:r>
      </w:hyperlink>
    </w:p>
    <w:p w:rsidR="00AD0433" w:rsidRDefault="001A3480">
      <w:pPr>
        <w:pStyle w:val="TOC2"/>
        <w:rPr>
          <w:rFonts w:eastAsiaTheme="minorEastAsia"/>
          <w:smallCaps w:val="0"/>
          <w:sz w:val="22"/>
        </w:rPr>
      </w:pPr>
      <w:hyperlink w:anchor="_Toc517905186" w:history="1">
        <w:r w:rsidR="00AD0433" w:rsidRPr="002C064D">
          <w:rPr>
            <w:rStyle w:val="Hyperlink"/>
          </w:rPr>
          <w:t>Définitions</w:t>
        </w:r>
        <w:r w:rsidR="00AD0433">
          <w:tab/>
        </w:r>
        <w:r w:rsidR="00AD0433">
          <w:fldChar w:fldCharType="begin"/>
        </w:r>
        <w:r w:rsidR="00AD0433">
          <w:instrText xml:space="preserve"> PAGEREF _Toc517905186 \h </w:instrText>
        </w:r>
        <w:r w:rsidR="00AD0433">
          <w:fldChar w:fldCharType="separate"/>
        </w:r>
        <w:r w:rsidR="00AD0433">
          <w:t>78</w:t>
        </w:r>
        <w:r w:rsidR="00AD0433">
          <w:fldChar w:fldCharType="end"/>
        </w:r>
      </w:hyperlink>
    </w:p>
    <w:p w:rsidR="00AD0433" w:rsidRDefault="001A3480">
      <w:pPr>
        <w:pStyle w:val="TOC1"/>
        <w:rPr>
          <w:rFonts w:eastAsiaTheme="minorEastAsia"/>
          <w:b w:val="0"/>
          <w:caps w:val="0"/>
          <w:noProof/>
          <w:sz w:val="22"/>
          <w:szCs w:val="22"/>
        </w:rPr>
      </w:pPr>
      <w:hyperlink w:anchor="_Toc517905187" w:history="1">
        <w:r w:rsidR="00AD0433" w:rsidRPr="002C064D">
          <w:rPr>
            <w:rStyle w:val="Hyperlink"/>
            <w:noProof/>
          </w:rPr>
          <w:t>Annexe A – Licences Équivalentes CAL/ML</w:t>
        </w:r>
        <w:r w:rsidR="00AD0433">
          <w:rPr>
            <w:noProof/>
          </w:rPr>
          <w:tab/>
        </w:r>
        <w:r w:rsidR="00AD0433">
          <w:rPr>
            <w:noProof/>
          </w:rPr>
          <w:fldChar w:fldCharType="begin"/>
        </w:r>
        <w:r w:rsidR="00AD0433">
          <w:rPr>
            <w:noProof/>
          </w:rPr>
          <w:instrText xml:space="preserve"> PAGEREF _Toc517905187 \h </w:instrText>
        </w:r>
        <w:r w:rsidR="00AD0433">
          <w:rPr>
            <w:noProof/>
          </w:rPr>
        </w:r>
        <w:r w:rsidR="00AD0433">
          <w:rPr>
            <w:noProof/>
          </w:rPr>
          <w:fldChar w:fldCharType="separate"/>
        </w:r>
        <w:r w:rsidR="00AD0433">
          <w:rPr>
            <w:noProof/>
          </w:rPr>
          <w:t>81</w:t>
        </w:r>
        <w:r w:rsidR="00AD0433">
          <w:rPr>
            <w:noProof/>
          </w:rPr>
          <w:fldChar w:fldCharType="end"/>
        </w:r>
      </w:hyperlink>
    </w:p>
    <w:p w:rsidR="00AD0433" w:rsidRDefault="001A3480">
      <w:pPr>
        <w:pStyle w:val="TOC1"/>
        <w:rPr>
          <w:rFonts w:eastAsiaTheme="minorEastAsia"/>
          <w:b w:val="0"/>
          <w:caps w:val="0"/>
          <w:noProof/>
          <w:sz w:val="22"/>
          <w:szCs w:val="22"/>
        </w:rPr>
      </w:pPr>
      <w:hyperlink w:anchor="_Toc517905188" w:history="1">
        <w:r w:rsidR="00AD0433" w:rsidRPr="002C064D">
          <w:rPr>
            <w:rStyle w:val="Hyperlink"/>
            <w:noProof/>
          </w:rPr>
          <w:t>Annexe B – Software Assurance</w:t>
        </w:r>
        <w:r w:rsidR="00AD0433">
          <w:rPr>
            <w:noProof/>
          </w:rPr>
          <w:tab/>
        </w:r>
        <w:r w:rsidR="00AD0433">
          <w:rPr>
            <w:noProof/>
          </w:rPr>
          <w:fldChar w:fldCharType="begin"/>
        </w:r>
        <w:r w:rsidR="00AD0433">
          <w:rPr>
            <w:noProof/>
          </w:rPr>
          <w:instrText xml:space="preserve"> PAGEREF _Toc517905188 \h </w:instrText>
        </w:r>
        <w:r w:rsidR="00AD0433">
          <w:rPr>
            <w:noProof/>
          </w:rPr>
        </w:r>
        <w:r w:rsidR="00AD0433">
          <w:rPr>
            <w:noProof/>
          </w:rPr>
          <w:fldChar w:fldCharType="separate"/>
        </w:r>
        <w:r w:rsidR="00AD0433">
          <w:rPr>
            <w:noProof/>
          </w:rPr>
          <w:t>83</w:t>
        </w:r>
        <w:r w:rsidR="00AD0433">
          <w:rPr>
            <w:noProof/>
          </w:rPr>
          <w:fldChar w:fldCharType="end"/>
        </w:r>
      </w:hyperlink>
    </w:p>
    <w:p w:rsidR="00AD0433" w:rsidRDefault="001A3480">
      <w:pPr>
        <w:pStyle w:val="TOC2"/>
        <w:rPr>
          <w:rFonts w:eastAsiaTheme="minorEastAsia"/>
          <w:smallCaps w:val="0"/>
          <w:sz w:val="22"/>
        </w:rPr>
      </w:pPr>
      <w:hyperlink w:anchor="_Toc517905189" w:history="1">
        <w:r w:rsidR="00AD0433" w:rsidRPr="002C064D">
          <w:rPr>
            <w:rStyle w:val="Hyperlink"/>
          </w:rPr>
          <w:t>Achat de la Software Assurance</w:t>
        </w:r>
        <w:r w:rsidR="00AD0433">
          <w:tab/>
        </w:r>
        <w:r w:rsidR="00AD0433">
          <w:fldChar w:fldCharType="begin"/>
        </w:r>
        <w:r w:rsidR="00AD0433">
          <w:instrText xml:space="preserve"> PAGEREF _Toc517905189 \h </w:instrText>
        </w:r>
        <w:r w:rsidR="00AD0433">
          <w:fldChar w:fldCharType="separate"/>
        </w:r>
        <w:r w:rsidR="00AD0433">
          <w:t>83</w:t>
        </w:r>
        <w:r w:rsidR="00AD0433">
          <w:fldChar w:fldCharType="end"/>
        </w:r>
      </w:hyperlink>
    </w:p>
    <w:p w:rsidR="00AD0433" w:rsidRDefault="001A3480">
      <w:pPr>
        <w:pStyle w:val="TOC2"/>
        <w:rPr>
          <w:rFonts w:eastAsiaTheme="minorEastAsia"/>
          <w:smallCaps w:val="0"/>
          <w:sz w:val="22"/>
        </w:rPr>
      </w:pPr>
      <w:hyperlink w:anchor="_Toc517905190" w:history="1">
        <w:r w:rsidR="00AD0433" w:rsidRPr="002C064D">
          <w:rPr>
            <w:rStyle w:val="Hyperlink"/>
          </w:rPr>
          <w:t>Renouvellement de la Software Assurance</w:t>
        </w:r>
        <w:r w:rsidR="00AD0433">
          <w:tab/>
        </w:r>
        <w:r w:rsidR="00AD0433">
          <w:fldChar w:fldCharType="begin"/>
        </w:r>
        <w:r w:rsidR="00AD0433">
          <w:instrText xml:space="preserve"> PAGEREF _Toc517905190 \h </w:instrText>
        </w:r>
        <w:r w:rsidR="00AD0433">
          <w:fldChar w:fldCharType="separate"/>
        </w:r>
        <w:r w:rsidR="00AD0433">
          <w:t>83</w:t>
        </w:r>
        <w:r w:rsidR="00AD0433">
          <w:fldChar w:fldCharType="end"/>
        </w:r>
      </w:hyperlink>
    </w:p>
    <w:p w:rsidR="00AD0433" w:rsidRDefault="001A3480">
      <w:pPr>
        <w:pStyle w:val="TOC2"/>
        <w:rPr>
          <w:rFonts w:eastAsiaTheme="minorEastAsia"/>
          <w:smallCaps w:val="0"/>
          <w:sz w:val="22"/>
        </w:rPr>
      </w:pPr>
      <w:hyperlink w:anchor="_Toc517905191" w:history="1">
        <w:r w:rsidR="00AD0433" w:rsidRPr="002C064D">
          <w:rPr>
            <w:rStyle w:val="Hyperlink"/>
          </w:rPr>
          <w:t>Licences de migration pour les Produits en fin de série ou de vie</w:t>
        </w:r>
        <w:r w:rsidR="00AD0433">
          <w:tab/>
        </w:r>
        <w:r w:rsidR="00AD0433">
          <w:fldChar w:fldCharType="begin"/>
        </w:r>
        <w:r w:rsidR="00AD0433">
          <w:instrText xml:space="preserve"> PAGEREF _Toc517905191 \h </w:instrText>
        </w:r>
        <w:r w:rsidR="00AD0433">
          <w:fldChar w:fldCharType="separate"/>
        </w:r>
        <w:r w:rsidR="00AD0433">
          <w:t>84</w:t>
        </w:r>
        <w:r w:rsidR="00AD0433">
          <w:fldChar w:fldCharType="end"/>
        </w:r>
      </w:hyperlink>
    </w:p>
    <w:p w:rsidR="00AD0433" w:rsidRDefault="001A3480">
      <w:pPr>
        <w:pStyle w:val="TOC2"/>
        <w:rPr>
          <w:rFonts w:eastAsiaTheme="minorEastAsia"/>
          <w:smallCaps w:val="0"/>
          <w:sz w:val="22"/>
        </w:rPr>
      </w:pPr>
      <w:hyperlink w:anchor="_Toc517905192" w:history="1">
        <w:r w:rsidR="00AD0433" w:rsidRPr="002C064D">
          <w:rPr>
            <w:rStyle w:val="Hyperlink"/>
          </w:rPr>
          <w:t>Avantages de la Software Assurance</w:t>
        </w:r>
        <w:r w:rsidR="00AD0433">
          <w:tab/>
        </w:r>
        <w:r w:rsidR="00AD0433">
          <w:fldChar w:fldCharType="begin"/>
        </w:r>
        <w:r w:rsidR="00AD0433">
          <w:instrText xml:space="preserve"> PAGEREF _Toc517905192 \h </w:instrText>
        </w:r>
        <w:r w:rsidR="00AD0433">
          <w:fldChar w:fldCharType="separate"/>
        </w:r>
        <w:r w:rsidR="00AD0433">
          <w:t>84</w:t>
        </w:r>
        <w:r w:rsidR="00AD0433">
          <w:fldChar w:fldCharType="end"/>
        </w:r>
      </w:hyperlink>
    </w:p>
    <w:p w:rsidR="00AD0433" w:rsidRDefault="001A3480">
      <w:pPr>
        <w:pStyle w:val="TOC1"/>
        <w:rPr>
          <w:rFonts w:eastAsiaTheme="minorEastAsia"/>
          <w:b w:val="0"/>
          <w:caps w:val="0"/>
          <w:noProof/>
          <w:sz w:val="22"/>
          <w:szCs w:val="22"/>
        </w:rPr>
      </w:pPr>
      <w:hyperlink w:anchor="_Toc517905193" w:history="1">
        <w:r w:rsidR="00AD0433" w:rsidRPr="002C064D">
          <w:rPr>
            <w:rStyle w:val="Hyperlink"/>
            <w:noProof/>
          </w:rPr>
          <w:t>Annexe C - Modules Complémentaires et Autres Licences de Transition</w:t>
        </w:r>
        <w:r w:rsidR="00AD0433">
          <w:rPr>
            <w:noProof/>
          </w:rPr>
          <w:tab/>
        </w:r>
        <w:r w:rsidR="00AD0433">
          <w:rPr>
            <w:noProof/>
          </w:rPr>
          <w:fldChar w:fldCharType="begin"/>
        </w:r>
        <w:r w:rsidR="00AD0433">
          <w:rPr>
            <w:noProof/>
          </w:rPr>
          <w:instrText xml:space="preserve"> PAGEREF _Toc517905193 \h </w:instrText>
        </w:r>
        <w:r w:rsidR="00AD0433">
          <w:rPr>
            <w:noProof/>
          </w:rPr>
        </w:r>
        <w:r w:rsidR="00AD0433">
          <w:rPr>
            <w:noProof/>
          </w:rPr>
          <w:fldChar w:fldCharType="separate"/>
        </w:r>
        <w:r w:rsidR="00AD0433">
          <w:rPr>
            <w:noProof/>
          </w:rPr>
          <w:t>96</w:t>
        </w:r>
        <w:r w:rsidR="00AD0433">
          <w:rPr>
            <w:noProof/>
          </w:rPr>
          <w:fldChar w:fldCharType="end"/>
        </w:r>
      </w:hyperlink>
    </w:p>
    <w:p w:rsidR="00AD0433" w:rsidRDefault="001A3480">
      <w:pPr>
        <w:pStyle w:val="TOC2"/>
        <w:rPr>
          <w:rFonts w:eastAsiaTheme="minorEastAsia"/>
          <w:smallCaps w:val="0"/>
          <w:sz w:val="22"/>
        </w:rPr>
      </w:pPr>
      <w:hyperlink w:anchor="_Toc517905194" w:history="1">
        <w:r w:rsidR="00AD0433" w:rsidRPr="002C064D">
          <w:rPr>
            <w:rStyle w:val="Hyperlink"/>
          </w:rPr>
          <w:t>Modules complémentaires</w:t>
        </w:r>
        <w:r w:rsidR="00AD0433">
          <w:tab/>
        </w:r>
        <w:r w:rsidR="00AD0433">
          <w:fldChar w:fldCharType="begin"/>
        </w:r>
        <w:r w:rsidR="00AD0433">
          <w:instrText xml:space="preserve"> PAGEREF _Toc517905194 \h </w:instrText>
        </w:r>
        <w:r w:rsidR="00AD0433">
          <w:fldChar w:fldCharType="separate"/>
        </w:r>
        <w:r w:rsidR="00AD0433">
          <w:t>96</w:t>
        </w:r>
        <w:r w:rsidR="00AD0433">
          <w:fldChar w:fldCharType="end"/>
        </w:r>
      </w:hyperlink>
    </w:p>
    <w:p w:rsidR="00AD0433" w:rsidRDefault="001A3480">
      <w:pPr>
        <w:pStyle w:val="TOC3"/>
        <w:rPr>
          <w:rFonts w:eastAsiaTheme="minorEastAsia"/>
          <w:smallCaps w:val="0"/>
          <w:sz w:val="22"/>
        </w:rPr>
      </w:pPr>
      <w:hyperlink w:anchor="_Toc517905195" w:history="1">
        <w:r w:rsidR="00AD0433" w:rsidRPr="002C064D">
          <w:rPr>
            <w:rStyle w:val="Hyperlink"/>
          </w:rPr>
          <w:t>Système d’exploitation Windows Desktop</w:t>
        </w:r>
        <w:r w:rsidR="00AD0433">
          <w:tab/>
        </w:r>
        <w:r w:rsidR="00AD0433">
          <w:fldChar w:fldCharType="begin"/>
        </w:r>
        <w:r w:rsidR="00AD0433">
          <w:instrText xml:space="preserve"> PAGEREF _Toc517905195 \h </w:instrText>
        </w:r>
        <w:r w:rsidR="00AD0433">
          <w:fldChar w:fldCharType="separate"/>
        </w:r>
        <w:r w:rsidR="00AD0433">
          <w:t>96</w:t>
        </w:r>
        <w:r w:rsidR="00AD0433">
          <w:fldChar w:fldCharType="end"/>
        </w:r>
      </w:hyperlink>
    </w:p>
    <w:p w:rsidR="00AD0433" w:rsidRDefault="001A3480">
      <w:pPr>
        <w:pStyle w:val="TOC3"/>
        <w:rPr>
          <w:rFonts w:eastAsiaTheme="minorEastAsia"/>
          <w:smallCaps w:val="0"/>
          <w:sz w:val="22"/>
        </w:rPr>
      </w:pPr>
      <w:hyperlink w:anchor="_Toc517905196" w:history="1">
        <w:r w:rsidR="00AD0433" w:rsidRPr="002C064D">
          <w:rPr>
            <w:rStyle w:val="Hyperlink"/>
          </w:rPr>
          <w:t>Microsoft Operations Management and Security</w:t>
        </w:r>
        <w:r w:rsidR="00AD0433">
          <w:tab/>
        </w:r>
        <w:r w:rsidR="00AD0433">
          <w:fldChar w:fldCharType="begin"/>
        </w:r>
        <w:r w:rsidR="00AD0433">
          <w:instrText xml:space="preserve"> PAGEREF _Toc517905196 \h </w:instrText>
        </w:r>
        <w:r w:rsidR="00AD0433">
          <w:fldChar w:fldCharType="separate"/>
        </w:r>
        <w:r w:rsidR="00AD0433">
          <w:t>96</w:t>
        </w:r>
        <w:r w:rsidR="00AD0433">
          <w:fldChar w:fldCharType="end"/>
        </w:r>
      </w:hyperlink>
    </w:p>
    <w:p w:rsidR="00AD0433" w:rsidRDefault="001A3480">
      <w:pPr>
        <w:pStyle w:val="TOC3"/>
        <w:rPr>
          <w:rFonts w:eastAsiaTheme="minorEastAsia"/>
          <w:smallCaps w:val="0"/>
          <w:sz w:val="22"/>
        </w:rPr>
      </w:pPr>
      <w:hyperlink w:anchor="_Toc517905197" w:history="1">
        <w:r w:rsidR="00AD0433" w:rsidRPr="002C064D">
          <w:rPr>
            <w:rStyle w:val="Hyperlink"/>
          </w:rPr>
          <w:t>Plans Utilisateur pour Microsoft Azure</w:t>
        </w:r>
        <w:r w:rsidR="00AD0433">
          <w:tab/>
        </w:r>
        <w:r w:rsidR="00AD0433">
          <w:fldChar w:fldCharType="begin"/>
        </w:r>
        <w:r w:rsidR="00AD0433">
          <w:instrText xml:space="preserve"> PAGEREF _Toc517905197 \h </w:instrText>
        </w:r>
        <w:r w:rsidR="00AD0433">
          <w:fldChar w:fldCharType="separate"/>
        </w:r>
        <w:r w:rsidR="00AD0433">
          <w:t>97</w:t>
        </w:r>
        <w:r w:rsidR="00AD0433">
          <w:fldChar w:fldCharType="end"/>
        </w:r>
      </w:hyperlink>
    </w:p>
    <w:p w:rsidR="00AD0433" w:rsidRDefault="001A3480">
      <w:pPr>
        <w:pStyle w:val="TOC3"/>
        <w:rPr>
          <w:rFonts w:eastAsiaTheme="minorEastAsia"/>
          <w:smallCaps w:val="0"/>
          <w:sz w:val="22"/>
        </w:rPr>
      </w:pPr>
      <w:hyperlink w:anchor="_Toc517905198" w:history="1">
        <w:r w:rsidR="00AD0433" w:rsidRPr="002C064D">
          <w:rPr>
            <w:rStyle w:val="Hyperlink"/>
          </w:rPr>
          <w:t>Microsoft 365</w:t>
        </w:r>
        <w:r w:rsidR="00AD0433">
          <w:tab/>
        </w:r>
        <w:r w:rsidR="00AD0433">
          <w:fldChar w:fldCharType="begin"/>
        </w:r>
        <w:r w:rsidR="00AD0433">
          <w:instrText xml:space="preserve"> PAGEREF _Toc517905198 \h </w:instrText>
        </w:r>
        <w:r w:rsidR="00AD0433">
          <w:fldChar w:fldCharType="separate"/>
        </w:r>
        <w:r w:rsidR="00AD0433">
          <w:t>97</w:t>
        </w:r>
        <w:r w:rsidR="00AD0433">
          <w:fldChar w:fldCharType="end"/>
        </w:r>
      </w:hyperlink>
    </w:p>
    <w:p w:rsidR="00AD0433" w:rsidRDefault="001A3480">
      <w:pPr>
        <w:pStyle w:val="TOC3"/>
        <w:rPr>
          <w:rFonts w:eastAsiaTheme="minorEastAsia"/>
          <w:smallCaps w:val="0"/>
          <w:sz w:val="22"/>
        </w:rPr>
      </w:pPr>
      <w:hyperlink w:anchor="_Toc517905199" w:history="1">
        <w:r w:rsidR="00AD0433" w:rsidRPr="002C064D">
          <w:rPr>
            <w:rStyle w:val="Hyperlink"/>
          </w:rPr>
          <w:t>Enterprise Mobility + Security</w:t>
        </w:r>
        <w:r w:rsidR="00AD0433">
          <w:tab/>
        </w:r>
        <w:r w:rsidR="00AD0433">
          <w:fldChar w:fldCharType="begin"/>
        </w:r>
        <w:r w:rsidR="00AD0433">
          <w:instrText xml:space="preserve"> PAGEREF _Toc517905199 \h </w:instrText>
        </w:r>
        <w:r w:rsidR="00AD0433">
          <w:fldChar w:fldCharType="separate"/>
        </w:r>
        <w:r w:rsidR="00AD0433">
          <w:t>97</w:t>
        </w:r>
        <w:r w:rsidR="00AD0433">
          <w:fldChar w:fldCharType="end"/>
        </w:r>
      </w:hyperlink>
    </w:p>
    <w:p w:rsidR="00AD0433" w:rsidRDefault="001A3480">
      <w:pPr>
        <w:pStyle w:val="TOC3"/>
        <w:rPr>
          <w:rFonts w:eastAsiaTheme="minorEastAsia"/>
          <w:smallCaps w:val="0"/>
          <w:sz w:val="22"/>
        </w:rPr>
      </w:pPr>
      <w:hyperlink w:anchor="_Toc517905200" w:history="1">
        <w:r w:rsidR="00AD0433" w:rsidRPr="002C064D">
          <w:rPr>
            <w:rStyle w:val="Hyperlink"/>
          </w:rPr>
          <w:t>Services Microsoft Dynamics 365</w:t>
        </w:r>
        <w:r w:rsidR="00AD0433">
          <w:tab/>
        </w:r>
        <w:r w:rsidR="00AD0433">
          <w:fldChar w:fldCharType="begin"/>
        </w:r>
        <w:r w:rsidR="00AD0433">
          <w:instrText xml:space="preserve"> PAGEREF _Toc517905200 \h </w:instrText>
        </w:r>
        <w:r w:rsidR="00AD0433">
          <w:fldChar w:fldCharType="separate"/>
        </w:r>
        <w:r w:rsidR="00AD0433">
          <w:t>97</w:t>
        </w:r>
        <w:r w:rsidR="00AD0433">
          <w:fldChar w:fldCharType="end"/>
        </w:r>
      </w:hyperlink>
    </w:p>
    <w:p w:rsidR="00AD0433" w:rsidRDefault="001A3480">
      <w:pPr>
        <w:pStyle w:val="TOC3"/>
        <w:rPr>
          <w:rFonts w:eastAsiaTheme="minorEastAsia"/>
          <w:smallCaps w:val="0"/>
          <w:sz w:val="22"/>
        </w:rPr>
      </w:pPr>
      <w:hyperlink w:anchor="_Toc517905201" w:history="1">
        <w:r w:rsidR="00AD0433" w:rsidRPr="002C064D">
          <w:rPr>
            <w:rStyle w:val="Hyperlink"/>
          </w:rPr>
          <w:t>Applications Office 365</w:t>
        </w:r>
        <w:r w:rsidR="00AD0433">
          <w:tab/>
        </w:r>
        <w:r w:rsidR="00AD0433">
          <w:fldChar w:fldCharType="begin"/>
        </w:r>
        <w:r w:rsidR="00AD0433">
          <w:instrText xml:space="preserve"> PAGEREF _Toc517905201 \h </w:instrText>
        </w:r>
        <w:r w:rsidR="00AD0433">
          <w:fldChar w:fldCharType="separate"/>
        </w:r>
        <w:r w:rsidR="00AD0433">
          <w:t>98</w:t>
        </w:r>
        <w:r w:rsidR="00AD0433">
          <w:fldChar w:fldCharType="end"/>
        </w:r>
      </w:hyperlink>
    </w:p>
    <w:p w:rsidR="00AD0433" w:rsidRDefault="001A3480">
      <w:pPr>
        <w:pStyle w:val="TOC3"/>
        <w:rPr>
          <w:rFonts w:eastAsiaTheme="minorEastAsia"/>
          <w:smallCaps w:val="0"/>
          <w:sz w:val="22"/>
        </w:rPr>
      </w:pPr>
      <w:hyperlink w:anchor="_Toc517905202" w:history="1">
        <w:r w:rsidR="00AD0433" w:rsidRPr="002C064D">
          <w:rPr>
            <w:rStyle w:val="Hyperlink"/>
          </w:rPr>
          <w:t>Suites Office 365</w:t>
        </w:r>
        <w:r w:rsidR="00AD0433">
          <w:tab/>
        </w:r>
        <w:r w:rsidR="00AD0433">
          <w:fldChar w:fldCharType="begin"/>
        </w:r>
        <w:r w:rsidR="00AD0433">
          <w:instrText xml:space="preserve"> PAGEREF _Toc517905202 \h </w:instrText>
        </w:r>
        <w:r w:rsidR="00AD0433">
          <w:fldChar w:fldCharType="separate"/>
        </w:r>
        <w:r w:rsidR="00AD0433">
          <w:t>98</w:t>
        </w:r>
        <w:r w:rsidR="00AD0433">
          <w:fldChar w:fldCharType="end"/>
        </w:r>
      </w:hyperlink>
    </w:p>
    <w:p w:rsidR="00AD0433" w:rsidRDefault="001A3480">
      <w:pPr>
        <w:pStyle w:val="TOC3"/>
        <w:rPr>
          <w:rFonts w:eastAsiaTheme="minorEastAsia"/>
          <w:smallCaps w:val="0"/>
          <w:sz w:val="22"/>
        </w:rPr>
      </w:pPr>
      <w:hyperlink w:anchor="_Toc517905203" w:history="1">
        <w:r w:rsidR="00AD0433" w:rsidRPr="002C064D">
          <w:rPr>
            <w:rStyle w:val="Hyperlink"/>
          </w:rPr>
          <w:t>Fonctionnalités multirégions dans Office 365</w:t>
        </w:r>
        <w:r w:rsidR="00AD0433">
          <w:tab/>
        </w:r>
        <w:r w:rsidR="00AD0433">
          <w:fldChar w:fldCharType="begin"/>
        </w:r>
        <w:r w:rsidR="00AD0433">
          <w:instrText xml:space="preserve"> PAGEREF _Toc517905203 \h </w:instrText>
        </w:r>
        <w:r w:rsidR="00AD0433">
          <w:fldChar w:fldCharType="separate"/>
        </w:r>
        <w:r w:rsidR="00AD0433">
          <w:t>98</w:t>
        </w:r>
        <w:r w:rsidR="00AD0433">
          <w:fldChar w:fldCharType="end"/>
        </w:r>
      </w:hyperlink>
    </w:p>
    <w:p w:rsidR="00AD0433" w:rsidRDefault="001A3480">
      <w:pPr>
        <w:pStyle w:val="TOC3"/>
        <w:rPr>
          <w:rFonts w:eastAsiaTheme="minorEastAsia"/>
          <w:smallCaps w:val="0"/>
          <w:sz w:val="22"/>
        </w:rPr>
      </w:pPr>
      <w:hyperlink w:anchor="_Toc517905204" w:history="1">
        <w:r w:rsidR="00AD0433" w:rsidRPr="002C064D">
          <w:rPr>
            <w:rStyle w:val="Hyperlink"/>
          </w:rPr>
          <w:t>Exchange Online</w:t>
        </w:r>
        <w:r w:rsidR="00AD0433">
          <w:tab/>
        </w:r>
        <w:r w:rsidR="00AD0433">
          <w:fldChar w:fldCharType="begin"/>
        </w:r>
        <w:r w:rsidR="00AD0433">
          <w:instrText xml:space="preserve"> PAGEREF _Toc517905204 \h </w:instrText>
        </w:r>
        <w:r w:rsidR="00AD0433">
          <w:fldChar w:fldCharType="separate"/>
        </w:r>
        <w:r w:rsidR="00AD0433">
          <w:t>98</w:t>
        </w:r>
        <w:r w:rsidR="00AD0433">
          <w:fldChar w:fldCharType="end"/>
        </w:r>
      </w:hyperlink>
    </w:p>
    <w:p w:rsidR="00AD0433" w:rsidRDefault="001A3480">
      <w:pPr>
        <w:pStyle w:val="TOC3"/>
        <w:rPr>
          <w:rFonts w:eastAsiaTheme="minorEastAsia"/>
          <w:smallCaps w:val="0"/>
          <w:sz w:val="22"/>
        </w:rPr>
      </w:pPr>
      <w:hyperlink w:anchor="_Toc517905205" w:history="1">
        <w:r w:rsidR="00AD0433" w:rsidRPr="002C064D">
          <w:rPr>
            <w:rStyle w:val="Hyperlink"/>
          </w:rPr>
          <w:t>Project Online</w:t>
        </w:r>
        <w:r w:rsidR="00AD0433">
          <w:tab/>
        </w:r>
        <w:r w:rsidR="00AD0433">
          <w:fldChar w:fldCharType="begin"/>
        </w:r>
        <w:r w:rsidR="00AD0433">
          <w:instrText xml:space="preserve"> PAGEREF _Toc517905205 \h </w:instrText>
        </w:r>
        <w:r w:rsidR="00AD0433">
          <w:fldChar w:fldCharType="separate"/>
        </w:r>
        <w:r w:rsidR="00AD0433">
          <w:t>98</w:t>
        </w:r>
        <w:r w:rsidR="00AD0433">
          <w:fldChar w:fldCharType="end"/>
        </w:r>
      </w:hyperlink>
    </w:p>
    <w:p w:rsidR="00AD0433" w:rsidRDefault="001A3480">
      <w:pPr>
        <w:pStyle w:val="TOC3"/>
        <w:rPr>
          <w:rFonts w:eastAsiaTheme="minorEastAsia"/>
          <w:smallCaps w:val="0"/>
          <w:sz w:val="22"/>
        </w:rPr>
      </w:pPr>
      <w:hyperlink w:anchor="_Toc517905206" w:history="1">
        <w:r w:rsidR="00AD0433" w:rsidRPr="002C064D">
          <w:rPr>
            <w:rStyle w:val="Hyperlink"/>
          </w:rPr>
          <w:t>SharePoint Online</w:t>
        </w:r>
        <w:r w:rsidR="00AD0433">
          <w:tab/>
        </w:r>
        <w:r w:rsidR="00AD0433">
          <w:fldChar w:fldCharType="begin"/>
        </w:r>
        <w:r w:rsidR="00AD0433">
          <w:instrText xml:space="preserve"> PAGEREF _Toc517905206 \h </w:instrText>
        </w:r>
        <w:r w:rsidR="00AD0433">
          <w:fldChar w:fldCharType="separate"/>
        </w:r>
        <w:r w:rsidR="00AD0433">
          <w:t>99</w:t>
        </w:r>
        <w:r w:rsidR="00AD0433">
          <w:fldChar w:fldCharType="end"/>
        </w:r>
      </w:hyperlink>
    </w:p>
    <w:p w:rsidR="00AD0433" w:rsidRDefault="001A3480">
      <w:pPr>
        <w:pStyle w:val="TOC3"/>
        <w:rPr>
          <w:rFonts w:eastAsiaTheme="minorEastAsia"/>
          <w:smallCaps w:val="0"/>
          <w:sz w:val="22"/>
        </w:rPr>
      </w:pPr>
      <w:hyperlink w:anchor="_Toc517905207" w:history="1">
        <w:r w:rsidR="00AD0433" w:rsidRPr="002C064D">
          <w:rPr>
            <w:rStyle w:val="Hyperlink"/>
          </w:rPr>
          <w:t>Skype Entreprise Online</w:t>
        </w:r>
        <w:r w:rsidR="00AD0433">
          <w:tab/>
        </w:r>
        <w:r w:rsidR="00AD0433">
          <w:fldChar w:fldCharType="begin"/>
        </w:r>
        <w:r w:rsidR="00AD0433">
          <w:instrText xml:space="preserve"> PAGEREF _Toc517905207 \h </w:instrText>
        </w:r>
        <w:r w:rsidR="00AD0433">
          <w:fldChar w:fldCharType="separate"/>
        </w:r>
        <w:r w:rsidR="00AD0433">
          <w:t>99</w:t>
        </w:r>
        <w:r w:rsidR="00AD0433">
          <w:fldChar w:fldCharType="end"/>
        </w:r>
      </w:hyperlink>
    </w:p>
    <w:p w:rsidR="00AD0433" w:rsidRDefault="001A3480">
      <w:pPr>
        <w:pStyle w:val="TOC3"/>
        <w:rPr>
          <w:rFonts w:eastAsiaTheme="minorEastAsia"/>
          <w:smallCaps w:val="0"/>
          <w:sz w:val="22"/>
        </w:rPr>
      </w:pPr>
      <w:hyperlink w:anchor="_Toc517905208" w:history="1">
        <w:r w:rsidR="00AD0433" w:rsidRPr="002C064D">
          <w:rPr>
            <w:rStyle w:val="Hyperlink"/>
          </w:rPr>
          <w:t>Microsoft Intune</w:t>
        </w:r>
        <w:r w:rsidR="00AD0433">
          <w:tab/>
        </w:r>
        <w:r w:rsidR="00AD0433">
          <w:fldChar w:fldCharType="begin"/>
        </w:r>
        <w:r w:rsidR="00AD0433">
          <w:instrText xml:space="preserve"> PAGEREF _Toc517905208 \h </w:instrText>
        </w:r>
        <w:r w:rsidR="00AD0433">
          <w:fldChar w:fldCharType="separate"/>
        </w:r>
        <w:r w:rsidR="00AD0433">
          <w:t>99</w:t>
        </w:r>
        <w:r w:rsidR="00AD0433">
          <w:fldChar w:fldCharType="end"/>
        </w:r>
      </w:hyperlink>
    </w:p>
    <w:p w:rsidR="00AD0433" w:rsidRDefault="001A3480">
      <w:pPr>
        <w:pStyle w:val="TOC2"/>
        <w:rPr>
          <w:rFonts w:eastAsiaTheme="minorEastAsia"/>
          <w:smallCaps w:val="0"/>
          <w:sz w:val="22"/>
        </w:rPr>
      </w:pPr>
      <w:hyperlink w:anchor="_Toc517905209" w:history="1">
        <w:r w:rsidR="00AD0433" w:rsidRPr="002C064D">
          <w:rPr>
            <w:rStyle w:val="Hyperlink"/>
          </w:rPr>
          <w:t>Au titre de la SA</w:t>
        </w:r>
        <w:r w:rsidR="00AD0433">
          <w:tab/>
        </w:r>
        <w:r w:rsidR="00AD0433">
          <w:fldChar w:fldCharType="begin"/>
        </w:r>
        <w:r w:rsidR="00AD0433">
          <w:instrText xml:space="preserve"> PAGEREF _Toc517905209 \h </w:instrText>
        </w:r>
        <w:r w:rsidR="00AD0433">
          <w:fldChar w:fldCharType="separate"/>
        </w:r>
        <w:r w:rsidR="00AD0433">
          <w:t>99</w:t>
        </w:r>
        <w:r w:rsidR="00AD0433">
          <w:fldChar w:fldCharType="end"/>
        </w:r>
      </w:hyperlink>
    </w:p>
    <w:p w:rsidR="00AD0433" w:rsidRDefault="001A3480">
      <w:pPr>
        <w:pStyle w:val="TOC3"/>
        <w:rPr>
          <w:rFonts w:eastAsiaTheme="minorEastAsia"/>
          <w:smallCaps w:val="0"/>
          <w:sz w:val="22"/>
        </w:rPr>
      </w:pPr>
      <w:hyperlink w:anchor="_Toc517905210" w:history="1">
        <w:r w:rsidR="00AD0433" w:rsidRPr="002C064D">
          <w:rPr>
            <w:rStyle w:val="Hyperlink"/>
          </w:rPr>
          <w:t>Suites de CAL</w:t>
        </w:r>
        <w:r w:rsidR="00AD0433">
          <w:tab/>
        </w:r>
        <w:r w:rsidR="00AD0433">
          <w:fldChar w:fldCharType="begin"/>
        </w:r>
        <w:r w:rsidR="00AD0433">
          <w:instrText xml:space="preserve"> PAGEREF _Toc517905210 \h </w:instrText>
        </w:r>
        <w:r w:rsidR="00AD0433">
          <w:fldChar w:fldCharType="separate"/>
        </w:r>
        <w:r w:rsidR="00AD0433">
          <w:t>99</w:t>
        </w:r>
        <w:r w:rsidR="00AD0433">
          <w:fldChar w:fldCharType="end"/>
        </w:r>
      </w:hyperlink>
    </w:p>
    <w:p w:rsidR="00AD0433" w:rsidRDefault="001A3480">
      <w:pPr>
        <w:pStyle w:val="TOC3"/>
        <w:rPr>
          <w:rFonts w:eastAsiaTheme="minorEastAsia"/>
          <w:smallCaps w:val="0"/>
          <w:sz w:val="22"/>
        </w:rPr>
      </w:pPr>
      <w:hyperlink w:anchor="_Toc517905211" w:history="1">
        <w:r w:rsidR="00AD0433" w:rsidRPr="002C064D">
          <w:rPr>
            <w:rStyle w:val="Hyperlink"/>
          </w:rPr>
          <w:t>Système d’exploitation Windows Desktop</w:t>
        </w:r>
        <w:r w:rsidR="00AD0433">
          <w:tab/>
        </w:r>
        <w:r w:rsidR="00AD0433">
          <w:fldChar w:fldCharType="begin"/>
        </w:r>
        <w:r w:rsidR="00AD0433">
          <w:instrText xml:space="preserve"> PAGEREF _Toc517905211 \h </w:instrText>
        </w:r>
        <w:r w:rsidR="00AD0433">
          <w:fldChar w:fldCharType="separate"/>
        </w:r>
        <w:r w:rsidR="00AD0433">
          <w:t>100</w:t>
        </w:r>
        <w:r w:rsidR="00AD0433">
          <w:fldChar w:fldCharType="end"/>
        </w:r>
      </w:hyperlink>
    </w:p>
    <w:p w:rsidR="00AD0433" w:rsidRDefault="001A3480">
      <w:pPr>
        <w:pStyle w:val="TOC3"/>
        <w:rPr>
          <w:rFonts w:eastAsiaTheme="minorEastAsia"/>
          <w:smallCaps w:val="0"/>
          <w:sz w:val="22"/>
        </w:rPr>
      </w:pPr>
      <w:hyperlink w:anchor="_Toc517905212" w:history="1">
        <w:r w:rsidR="00AD0433" w:rsidRPr="002C064D">
          <w:rPr>
            <w:rStyle w:val="Hyperlink"/>
          </w:rPr>
          <w:t>Microsoft Operations Management and Security</w:t>
        </w:r>
        <w:r w:rsidR="00AD0433">
          <w:tab/>
        </w:r>
        <w:r w:rsidR="00AD0433">
          <w:fldChar w:fldCharType="begin"/>
        </w:r>
        <w:r w:rsidR="00AD0433">
          <w:instrText xml:space="preserve"> PAGEREF _Toc517905212 \h </w:instrText>
        </w:r>
        <w:r w:rsidR="00AD0433">
          <w:fldChar w:fldCharType="separate"/>
        </w:r>
        <w:r w:rsidR="00AD0433">
          <w:t>100</w:t>
        </w:r>
        <w:r w:rsidR="00AD0433">
          <w:fldChar w:fldCharType="end"/>
        </w:r>
      </w:hyperlink>
    </w:p>
    <w:p w:rsidR="00AD0433" w:rsidRDefault="001A3480">
      <w:pPr>
        <w:pStyle w:val="TOC3"/>
        <w:rPr>
          <w:rFonts w:eastAsiaTheme="minorEastAsia"/>
          <w:smallCaps w:val="0"/>
          <w:sz w:val="22"/>
        </w:rPr>
      </w:pPr>
      <w:hyperlink w:anchor="_Toc517905213" w:history="1">
        <w:r w:rsidR="00AD0433" w:rsidRPr="002C064D">
          <w:rPr>
            <w:rStyle w:val="Hyperlink"/>
          </w:rPr>
          <w:t>Microsoft 365</w:t>
        </w:r>
        <w:r w:rsidR="00AD0433">
          <w:tab/>
        </w:r>
        <w:r w:rsidR="00AD0433">
          <w:fldChar w:fldCharType="begin"/>
        </w:r>
        <w:r w:rsidR="00AD0433">
          <w:instrText xml:space="preserve"> PAGEREF _Toc517905213 \h </w:instrText>
        </w:r>
        <w:r w:rsidR="00AD0433">
          <w:fldChar w:fldCharType="separate"/>
        </w:r>
        <w:r w:rsidR="00AD0433">
          <w:t>100</w:t>
        </w:r>
        <w:r w:rsidR="00AD0433">
          <w:fldChar w:fldCharType="end"/>
        </w:r>
      </w:hyperlink>
    </w:p>
    <w:p w:rsidR="00AD0433" w:rsidRDefault="001A3480">
      <w:pPr>
        <w:pStyle w:val="TOC3"/>
        <w:rPr>
          <w:rFonts w:eastAsiaTheme="minorEastAsia"/>
          <w:smallCaps w:val="0"/>
          <w:sz w:val="22"/>
        </w:rPr>
      </w:pPr>
      <w:hyperlink w:anchor="_Toc517905214" w:history="1">
        <w:r w:rsidR="00AD0433" w:rsidRPr="002C064D">
          <w:rPr>
            <w:rStyle w:val="Hyperlink"/>
          </w:rPr>
          <w:t>Enterprise Mobility + Security</w:t>
        </w:r>
        <w:r w:rsidR="00AD0433">
          <w:tab/>
        </w:r>
        <w:r w:rsidR="00AD0433">
          <w:fldChar w:fldCharType="begin"/>
        </w:r>
        <w:r w:rsidR="00AD0433">
          <w:instrText xml:space="preserve"> PAGEREF _Toc517905214 \h </w:instrText>
        </w:r>
        <w:r w:rsidR="00AD0433">
          <w:fldChar w:fldCharType="separate"/>
        </w:r>
        <w:r w:rsidR="00AD0433">
          <w:t>100</w:t>
        </w:r>
        <w:r w:rsidR="00AD0433">
          <w:fldChar w:fldCharType="end"/>
        </w:r>
      </w:hyperlink>
    </w:p>
    <w:p w:rsidR="00AD0433" w:rsidRDefault="001A3480">
      <w:pPr>
        <w:pStyle w:val="TOC3"/>
        <w:rPr>
          <w:rFonts w:eastAsiaTheme="minorEastAsia"/>
          <w:smallCaps w:val="0"/>
          <w:sz w:val="22"/>
        </w:rPr>
      </w:pPr>
      <w:hyperlink w:anchor="_Toc517905215" w:history="1">
        <w:r w:rsidR="00AD0433" w:rsidRPr="002C064D">
          <w:rPr>
            <w:rStyle w:val="Hyperlink"/>
          </w:rPr>
          <w:t>Services Microsoft Dynamics 365</w:t>
        </w:r>
        <w:r w:rsidR="00AD0433">
          <w:tab/>
        </w:r>
        <w:r w:rsidR="00AD0433">
          <w:fldChar w:fldCharType="begin"/>
        </w:r>
        <w:r w:rsidR="00AD0433">
          <w:instrText xml:space="preserve"> PAGEREF _Toc517905215 \h </w:instrText>
        </w:r>
        <w:r w:rsidR="00AD0433">
          <w:fldChar w:fldCharType="separate"/>
        </w:r>
        <w:r w:rsidR="00AD0433">
          <w:t>101</w:t>
        </w:r>
        <w:r w:rsidR="00AD0433">
          <w:fldChar w:fldCharType="end"/>
        </w:r>
      </w:hyperlink>
    </w:p>
    <w:p w:rsidR="00AD0433" w:rsidRDefault="001A3480">
      <w:pPr>
        <w:pStyle w:val="TOC3"/>
        <w:rPr>
          <w:rFonts w:eastAsiaTheme="minorEastAsia"/>
          <w:smallCaps w:val="0"/>
          <w:sz w:val="22"/>
        </w:rPr>
      </w:pPr>
      <w:hyperlink w:anchor="_Toc517905216" w:history="1">
        <w:r w:rsidR="00AD0433" w:rsidRPr="002C064D">
          <w:rPr>
            <w:rStyle w:val="Hyperlink"/>
          </w:rPr>
          <w:t>Applications Office 365</w:t>
        </w:r>
        <w:r w:rsidR="00AD0433">
          <w:tab/>
        </w:r>
        <w:r w:rsidR="00AD0433">
          <w:fldChar w:fldCharType="begin"/>
        </w:r>
        <w:r w:rsidR="00AD0433">
          <w:instrText xml:space="preserve"> PAGEREF _Toc517905216 \h </w:instrText>
        </w:r>
        <w:r w:rsidR="00AD0433">
          <w:fldChar w:fldCharType="separate"/>
        </w:r>
        <w:r w:rsidR="00AD0433">
          <w:t>101</w:t>
        </w:r>
        <w:r w:rsidR="00AD0433">
          <w:fldChar w:fldCharType="end"/>
        </w:r>
      </w:hyperlink>
    </w:p>
    <w:p w:rsidR="00AD0433" w:rsidRDefault="001A3480">
      <w:pPr>
        <w:pStyle w:val="TOC3"/>
        <w:rPr>
          <w:rFonts w:eastAsiaTheme="minorEastAsia"/>
          <w:smallCaps w:val="0"/>
          <w:sz w:val="22"/>
        </w:rPr>
      </w:pPr>
      <w:hyperlink w:anchor="_Toc517905217" w:history="1">
        <w:r w:rsidR="00AD0433" w:rsidRPr="002C064D">
          <w:rPr>
            <w:rStyle w:val="Hyperlink"/>
          </w:rPr>
          <w:t>Suites Office 365</w:t>
        </w:r>
        <w:r w:rsidR="00AD0433">
          <w:tab/>
        </w:r>
        <w:r w:rsidR="00AD0433">
          <w:fldChar w:fldCharType="begin"/>
        </w:r>
        <w:r w:rsidR="00AD0433">
          <w:instrText xml:space="preserve"> PAGEREF _Toc517905217 \h </w:instrText>
        </w:r>
        <w:r w:rsidR="00AD0433">
          <w:fldChar w:fldCharType="separate"/>
        </w:r>
        <w:r w:rsidR="00AD0433">
          <w:t>101</w:t>
        </w:r>
        <w:r w:rsidR="00AD0433">
          <w:fldChar w:fldCharType="end"/>
        </w:r>
      </w:hyperlink>
    </w:p>
    <w:p w:rsidR="00AD0433" w:rsidRDefault="001A3480">
      <w:pPr>
        <w:pStyle w:val="TOC3"/>
        <w:rPr>
          <w:rFonts w:eastAsiaTheme="minorEastAsia"/>
          <w:smallCaps w:val="0"/>
          <w:sz w:val="22"/>
        </w:rPr>
      </w:pPr>
      <w:hyperlink w:anchor="_Toc517905218" w:history="1">
        <w:r w:rsidR="00AD0433" w:rsidRPr="002C064D">
          <w:rPr>
            <w:rStyle w:val="Hyperlink"/>
          </w:rPr>
          <w:t>Project Online</w:t>
        </w:r>
        <w:r w:rsidR="00AD0433">
          <w:tab/>
        </w:r>
        <w:r w:rsidR="00AD0433">
          <w:fldChar w:fldCharType="begin"/>
        </w:r>
        <w:r w:rsidR="00AD0433">
          <w:instrText xml:space="preserve"> PAGEREF _Toc517905218 \h </w:instrText>
        </w:r>
        <w:r w:rsidR="00AD0433">
          <w:fldChar w:fldCharType="separate"/>
        </w:r>
        <w:r w:rsidR="00AD0433">
          <w:t>101</w:t>
        </w:r>
        <w:r w:rsidR="00AD0433">
          <w:fldChar w:fldCharType="end"/>
        </w:r>
      </w:hyperlink>
    </w:p>
    <w:p w:rsidR="00AD0433" w:rsidRDefault="001A3480">
      <w:pPr>
        <w:pStyle w:val="TOC1"/>
        <w:rPr>
          <w:rFonts w:eastAsiaTheme="minorEastAsia"/>
          <w:b w:val="0"/>
          <w:caps w:val="0"/>
          <w:noProof/>
          <w:sz w:val="22"/>
          <w:szCs w:val="22"/>
        </w:rPr>
      </w:pPr>
      <w:hyperlink w:anchor="_Toc517905219" w:history="1">
        <w:r w:rsidR="00AD0433" w:rsidRPr="002C064D">
          <w:rPr>
            <w:rStyle w:val="Hyperlink"/>
            <w:noProof/>
          </w:rPr>
          <w:t>Annexe D – Services Professionnels</w:t>
        </w:r>
        <w:r w:rsidR="00AD0433">
          <w:rPr>
            <w:noProof/>
          </w:rPr>
          <w:tab/>
        </w:r>
        <w:r w:rsidR="00AD0433">
          <w:rPr>
            <w:noProof/>
          </w:rPr>
          <w:fldChar w:fldCharType="begin"/>
        </w:r>
        <w:r w:rsidR="00AD0433">
          <w:rPr>
            <w:noProof/>
          </w:rPr>
          <w:instrText xml:space="preserve"> PAGEREF _Toc517905219 \h </w:instrText>
        </w:r>
        <w:r w:rsidR="00AD0433">
          <w:rPr>
            <w:noProof/>
          </w:rPr>
        </w:r>
        <w:r w:rsidR="00AD0433">
          <w:rPr>
            <w:noProof/>
          </w:rPr>
          <w:fldChar w:fldCharType="separate"/>
        </w:r>
        <w:r w:rsidR="00AD0433">
          <w:rPr>
            <w:noProof/>
          </w:rPr>
          <w:t>103</w:t>
        </w:r>
        <w:r w:rsidR="00AD0433">
          <w:rPr>
            <w:noProof/>
          </w:rPr>
          <w:fldChar w:fldCharType="end"/>
        </w:r>
      </w:hyperlink>
    </w:p>
    <w:p w:rsidR="00AD0433" w:rsidRDefault="001A3480">
      <w:pPr>
        <w:pStyle w:val="TOC2"/>
        <w:rPr>
          <w:rFonts w:eastAsiaTheme="minorEastAsia"/>
          <w:smallCaps w:val="0"/>
          <w:sz w:val="22"/>
        </w:rPr>
      </w:pPr>
      <w:hyperlink w:anchor="_Toc517905220" w:history="1">
        <w:r w:rsidR="00AD0433" w:rsidRPr="002C064D">
          <w:rPr>
            <w:rStyle w:val="Hyperlink"/>
          </w:rPr>
          <w:t>Offres Support Premier de Microsoft</w:t>
        </w:r>
        <w:r w:rsidR="00AD0433">
          <w:tab/>
        </w:r>
        <w:r w:rsidR="00AD0433">
          <w:fldChar w:fldCharType="begin"/>
        </w:r>
        <w:r w:rsidR="00AD0433">
          <w:instrText xml:space="preserve"> PAGEREF _Toc517905220 \h </w:instrText>
        </w:r>
        <w:r w:rsidR="00AD0433">
          <w:fldChar w:fldCharType="separate"/>
        </w:r>
        <w:r w:rsidR="00AD0433">
          <w:t>103</w:t>
        </w:r>
        <w:r w:rsidR="00AD0433">
          <w:fldChar w:fldCharType="end"/>
        </w:r>
      </w:hyperlink>
    </w:p>
    <w:p w:rsidR="00AD0433" w:rsidRDefault="001A3480">
      <w:pPr>
        <w:pStyle w:val="TOC2"/>
        <w:rPr>
          <w:rFonts w:eastAsiaTheme="minorEastAsia"/>
          <w:smallCaps w:val="0"/>
          <w:sz w:val="22"/>
        </w:rPr>
      </w:pPr>
      <w:hyperlink w:anchor="_Toc517905221" w:history="1">
        <w:r w:rsidR="00AD0433" w:rsidRPr="002C064D">
          <w:rPr>
            <w:rStyle w:val="Hyperlink"/>
          </w:rPr>
          <w:t>Offres Microsoft Digital Advisory Services</w:t>
        </w:r>
        <w:r w:rsidR="00AD0433">
          <w:tab/>
        </w:r>
        <w:r w:rsidR="00AD0433">
          <w:fldChar w:fldCharType="begin"/>
        </w:r>
        <w:r w:rsidR="00AD0433">
          <w:instrText xml:space="preserve"> PAGEREF _Toc517905221 \h </w:instrText>
        </w:r>
        <w:r w:rsidR="00AD0433">
          <w:fldChar w:fldCharType="separate"/>
        </w:r>
        <w:r w:rsidR="00AD0433">
          <w:t>104</w:t>
        </w:r>
        <w:r w:rsidR="00AD0433">
          <w:fldChar w:fldCharType="end"/>
        </w:r>
      </w:hyperlink>
    </w:p>
    <w:p w:rsidR="00AD0433" w:rsidRDefault="001A3480">
      <w:pPr>
        <w:pStyle w:val="TOC2"/>
        <w:rPr>
          <w:rFonts w:eastAsiaTheme="minorEastAsia"/>
          <w:smallCaps w:val="0"/>
          <w:sz w:val="22"/>
        </w:rPr>
      </w:pPr>
      <w:hyperlink w:anchor="_Toc517905222" w:history="1">
        <w:r w:rsidR="00AD0433" w:rsidRPr="002C064D">
          <w:rPr>
            <w:rStyle w:val="Hyperlink"/>
          </w:rPr>
          <w:t>Offres Sales Productivity Accelerator</w:t>
        </w:r>
        <w:r w:rsidR="00AD0433">
          <w:tab/>
        </w:r>
        <w:r w:rsidR="00AD0433">
          <w:fldChar w:fldCharType="begin"/>
        </w:r>
        <w:r w:rsidR="00AD0433">
          <w:instrText xml:space="preserve"> PAGEREF _Toc517905222 \h </w:instrText>
        </w:r>
        <w:r w:rsidR="00AD0433">
          <w:fldChar w:fldCharType="separate"/>
        </w:r>
        <w:r w:rsidR="00AD0433">
          <w:t>104</w:t>
        </w:r>
        <w:r w:rsidR="00AD0433">
          <w:fldChar w:fldCharType="end"/>
        </w:r>
      </w:hyperlink>
    </w:p>
    <w:p w:rsidR="00AD0433" w:rsidRDefault="001A3480">
      <w:pPr>
        <w:pStyle w:val="TOC1"/>
        <w:rPr>
          <w:rFonts w:eastAsiaTheme="minorEastAsia"/>
          <w:b w:val="0"/>
          <w:caps w:val="0"/>
          <w:noProof/>
          <w:sz w:val="22"/>
          <w:szCs w:val="22"/>
        </w:rPr>
      </w:pPr>
      <w:hyperlink w:anchor="_Toc517905223" w:history="1">
        <w:r w:rsidR="00AD0433" w:rsidRPr="002C064D">
          <w:rPr>
            <w:rStyle w:val="Hyperlink"/>
            <w:noProof/>
          </w:rPr>
          <w:t>Annexe E – Conditions Supplémentaires du Programme</w:t>
        </w:r>
        <w:r w:rsidR="00AD0433">
          <w:rPr>
            <w:noProof/>
          </w:rPr>
          <w:tab/>
        </w:r>
        <w:r w:rsidR="00AD0433">
          <w:rPr>
            <w:noProof/>
          </w:rPr>
          <w:fldChar w:fldCharType="begin"/>
        </w:r>
        <w:r w:rsidR="00AD0433">
          <w:rPr>
            <w:noProof/>
          </w:rPr>
          <w:instrText xml:space="preserve"> PAGEREF _Toc517905223 \h </w:instrText>
        </w:r>
        <w:r w:rsidR="00AD0433">
          <w:rPr>
            <w:noProof/>
          </w:rPr>
        </w:r>
        <w:r w:rsidR="00AD0433">
          <w:rPr>
            <w:noProof/>
          </w:rPr>
          <w:fldChar w:fldCharType="separate"/>
        </w:r>
        <w:r w:rsidR="00AD0433">
          <w:rPr>
            <w:noProof/>
          </w:rPr>
          <w:t>106</w:t>
        </w:r>
        <w:r w:rsidR="00AD0433">
          <w:rPr>
            <w:noProof/>
          </w:rPr>
          <w:fldChar w:fldCharType="end"/>
        </w:r>
      </w:hyperlink>
    </w:p>
    <w:p w:rsidR="00AD0433" w:rsidRDefault="001A3480">
      <w:pPr>
        <w:pStyle w:val="TOC2"/>
        <w:rPr>
          <w:rFonts w:eastAsiaTheme="minorEastAsia"/>
          <w:smallCaps w:val="0"/>
          <w:sz w:val="22"/>
        </w:rPr>
      </w:pPr>
      <w:hyperlink w:anchor="_Toc517905224" w:history="1">
        <w:r w:rsidR="00AD0433" w:rsidRPr="002C064D">
          <w:rPr>
            <w:rStyle w:val="Hyperlink"/>
          </w:rPr>
          <w:t>Conditions Supplémentaires du Programme Select Plus</w:t>
        </w:r>
        <w:r w:rsidR="00AD0433">
          <w:tab/>
        </w:r>
        <w:r w:rsidR="00AD0433">
          <w:fldChar w:fldCharType="begin"/>
        </w:r>
        <w:r w:rsidR="00AD0433">
          <w:instrText xml:space="preserve"> PAGEREF _Toc517905224 \h </w:instrText>
        </w:r>
        <w:r w:rsidR="00AD0433">
          <w:fldChar w:fldCharType="separate"/>
        </w:r>
        <w:r w:rsidR="00AD0433">
          <w:t>106</w:t>
        </w:r>
        <w:r w:rsidR="00AD0433">
          <w:fldChar w:fldCharType="end"/>
        </w:r>
      </w:hyperlink>
    </w:p>
    <w:p w:rsidR="00AD0433" w:rsidRDefault="001A3480">
      <w:pPr>
        <w:pStyle w:val="TOC2"/>
        <w:rPr>
          <w:rFonts w:eastAsiaTheme="minorEastAsia"/>
          <w:smallCaps w:val="0"/>
          <w:sz w:val="22"/>
        </w:rPr>
      </w:pPr>
      <w:hyperlink w:anchor="_Toc517905225" w:history="1">
        <w:r w:rsidR="00AD0433" w:rsidRPr="002C064D">
          <w:rPr>
            <w:rStyle w:val="Hyperlink"/>
          </w:rPr>
          <w:t>Définition de la notion de Gestion pour les Dispositifs Éligibles</w:t>
        </w:r>
        <w:r w:rsidR="00AD0433">
          <w:tab/>
        </w:r>
        <w:r w:rsidR="00AD0433">
          <w:fldChar w:fldCharType="begin"/>
        </w:r>
        <w:r w:rsidR="00AD0433">
          <w:instrText xml:space="preserve"> PAGEREF _Toc517905225 \h </w:instrText>
        </w:r>
        <w:r w:rsidR="00AD0433">
          <w:fldChar w:fldCharType="separate"/>
        </w:r>
        <w:r w:rsidR="00AD0433">
          <w:t>106</w:t>
        </w:r>
        <w:r w:rsidR="00AD0433">
          <w:fldChar w:fldCharType="end"/>
        </w:r>
      </w:hyperlink>
    </w:p>
    <w:p w:rsidR="00AD0433" w:rsidRDefault="001A3480">
      <w:pPr>
        <w:pStyle w:val="TOC2"/>
        <w:rPr>
          <w:rFonts w:eastAsiaTheme="minorEastAsia"/>
          <w:smallCaps w:val="0"/>
          <w:sz w:val="22"/>
        </w:rPr>
      </w:pPr>
      <w:hyperlink w:anchor="_Toc517905226" w:history="1">
        <w:r w:rsidR="00AD0433" w:rsidRPr="002C064D">
          <w:rPr>
            <w:rStyle w:val="Hyperlink"/>
          </w:rPr>
          <w:t>Services en Ligne des programmes Open</w:t>
        </w:r>
        <w:r w:rsidR="00AD0433">
          <w:tab/>
        </w:r>
        <w:r w:rsidR="00AD0433">
          <w:fldChar w:fldCharType="begin"/>
        </w:r>
        <w:r w:rsidR="00AD0433">
          <w:instrText xml:space="preserve"> PAGEREF _Toc517905226 \h </w:instrText>
        </w:r>
        <w:r w:rsidR="00AD0433">
          <w:fldChar w:fldCharType="separate"/>
        </w:r>
        <w:r w:rsidR="00AD0433">
          <w:t>106</w:t>
        </w:r>
        <w:r w:rsidR="00AD0433">
          <w:fldChar w:fldCharType="end"/>
        </w:r>
      </w:hyperlink>
    </w:p>
    <w:p w:rsidR="00AD0433" w:rsidRDefault="001A3480">
      <w:pPr>
        <w:pStyle w:val="TOC2"/>
        <w:rPr>
          <w:rFonts w:eastAsiaTheme="minorEastAsia"/>
          <w:smallCaps w:val="0"/>
          <w:sz w:val="22"/>
        </w:rPr>
      </w:pPr>
      <w:hyperlink w:anchor="_Toc517905227" w:history="1">
        <w:r w:rsidR="00AD0433" w:rsidRPr="002C064D">
          <w:rPr>
            <w:rStyle w:val="Hyperlink"/>
          </w:rPr>
          <w:t>Conditions supplémentaires pour les Services Professionnels – Contrats existants</w:t>
        </w:r>
        <w:r w:rsidR="00AD0433">
          <w:tab/>
        </w:r>
        <w:r w:rsidR="00AD0433">
          <w:fldChar w:fldCharType="begin"/>
        </w:r>
        <w:r w:rsidR="00AD0433">
          <w:instrText xml:space="preserve"> PAGEREF _Toc517905227 \h </w:instrText>
        </w:r>
        <w:r w:rsidR="00AD0433">
          <w:fldChar w:fldCharType="separate"/>
        </w:r>
        <w:r w:rsidR="00AD0433">
          <w:t>106</w:t>
        </w:r>
        <w:r w:rsidR="00AD0433">
          <w:fldChar w:fldCharType="end"/>
        </w:r>
      </w:hyperlink>
    </w:p>
    <w:p w:rsidR="00AD0433" w:rsidRDefault="001A3480">
      <w:pPr>
        <w:pStyle w:val="TOC1"/>
        <w:rPr>
          <w:rFonts w:eastAsiaTheme="minorEastAsia"/>
          <w:b w:val="0"/>
          <w:caps w:val="0"/>
          <w:noProof/>
          <w:sz w:val="22"/>
          <w:szCs w:val="22"/>
        </w:rPr>
      </w:pPr>
      <w:hyperlink w:anchor="_Toc517905228" w:history="1">
        <w:r w:rsidR="00AD0433" w:rsidRPr="002C064D">
          <w:rPr>
            <w:rStyle w:val="Hyperlink"/>
            <w:noProof/>
          </w:rPr>
          <w:t>Annexe F – Promotions</w:t>
        </w:r>
        <w:r w:rsidR="00AD0433">
          <w:rPr>
            <w:noProof/>
          </w:rPr>
          <w:tab/>
        </w:r>
        <w:r w:rsidR="00AD0433">
          <w:rPr>
            <w:noProof/>
          </w:rPr>
          <w:fldChar w:fldCharType="begin"/>
        </w:r>
        <w:r w:rsidR="00AD0433">
          <w:rPr>
            <w:noProof/>
          </w:rPr>
          <w:instrText xml:space="preserve"> PAGEREF _Toc517905228 \h </w:instrText>
        </w:r>
        <w:r w:rsidR="00AD0433">
          <w:rPr>
            <w:noProof/>
          </w:rPr>
        </w:r>
        <w:r w:rsidR="00AD0433">
          <w:rPr>
            <w:noProof/>
          </w:rPr>
          <w:fldChar w:fldCharType="separate"/>
        </w:r>
        <w:r w:rsidR="00AD0433">
          <w:rPr>
            <w:noProof/>
          </w:rPr>
          <w:t>108</w:t>
        </w:r>
        <w:r w:rsidR="00AD0433">
          <w:rPr>
            <w:noProof/>
          </w:rPr>
          <w:fldChar w:fldCharType="end"/>
        </w:r>
      </w:hyperlink>
    </w:p>
    <w:p w:rsidR="00AD0433" w:rsidRDefault="001A3480">
      <w:pPr>
        <w:pStyle w:val="TOC2"/>
        <w:rPr>
          <w:rFonts w:eastAsiaTheme="minorEastAsia"/>
          <w:smallCaps w:val="0"/>
          <w:sz w:val="22"/>
        </w:rPr>
      </w:pPr>
      <w:hyperlink w:anchor="_Toc517905229" w:history="1">
        <w:r w:rsidR="00AD0433" w:rsidRPr="002C064D">
          <w:rPr>
            <w:rStyle w:val="Hyperlink"/>
          </w:rPr>
          <w:t>Promotion Capacité de Service de Calcul Azure</w:t>
        </w:r>
        <w:r w:rsidR="00AD0433">
          <w:tab/>
        </w:r>
        <w:r w:rsidR="00AD0433">
          <w:fldChar w:fldCharType="begin"/>
        </w:r>
        <w:r w:rsidR="00AD0433">
          <w:instrText xml:space="preserve"> PAGEREF _Toc517905229 \h </w:instrText>
        </w:r>
        <w:r w:rsidR="00AD0433">
          <w:fldChar w:fldCharType="separate"/>
        </w:r>
        <w:r w:rsidR="00AD0433">
          <w:t>108</w:t>
        </w:r>
        <w:r w:rsidR="00AD0433">
          <w:fldChar w:fldCharType="end"/>
        </w:r>
      </w:hyperlink>
    </w:p>
    <w:p w:rsidR="00AD0433" w:rsidRDefault="001A3480">
      <w:pPr>
        <w:pStyle w:val="TOC2"/>
        <w:rPr>
          <w:rFonts w:eastAsiaTheme="minorEastAsia"/>
          <w:smallCaps w:val="0"/>
          <w:sz w:val="22"/>
        </w:rPr>
      </w:pPr>
      <w:hyperlink w:anchor="_Toc517905230" w:history="1">
        <w:r w:rsidR="00AD0433" w:rsidRPr="002C064D">
          <w:rPr>
            <w:rStyle w:val="Hyperlink"/>
          </w:rPr>
          <w:t>Promotion SQL Server 2017 pour Linux</w:t>
        </w:r>
        <w:r w:rsidR="00AD0433">
          <w:tab/>
        </w:r>
        <w:r w:rsidR="00AD0433">
          <w:fldChar w:fldCharType="begin"/>
        </w:r>
        <w:r w:rsidR="00AD0433">
          <w:instrText xml:space="preserve"> PAGEREF _Toc517905230 \h </w:instrText>
        </w:r>
        <w:r w:rsidR="00AD0433">
          <w:fldChar w:fldCharType="separate"/>
        </w:r>
        <w:r w:rsidR="00AD0433">
          <w:t>108</w:t>
        </w:r>
        <w:r w:rsidR="00AD0433">
          <w:fldChar w:fldCharType="end"/>
        </w:r>
      </w:hyperlink>
    </w:p>
    <w:p w:rsidR="00AD0433" w:rsidRDefault="001A3480">
      <w:pPr>
        <w:pStyle w:val="TOC1"/>
        <w:rPr>
          <w:rFonts w:eastAsiaTheme="minorEastAsia"/>
          <w:b w:val="0"/>
          <w:caps w:val="0"/>
          <w:noProof/>
          <w:sz w:val="22"/>
          <w:szCs w:val="22"/>
        </w:rPr>
      </w:pPr>
      <w:hyperlink w:anchor="_Toc517905231" w:history="1">
        <w:r w:rsidR="00AD0433" w:rsidRPr="002C064D">
          <w:rPr>
            <w:rStyle w:val="Hyperlink"/>
            <w:noProof/>
          </w:rPr>
          <w:t>Annexe G - Conditions applicables au Système de stockage et à Azure Data Box</w:t>
        </w:r>
        <w:r w:rsidR="00AD0433">
          <w:rPr>
            <w:noProof/>
          </w:rPr>
          <w:tab/>
        </w:r>
        <w:r w:rsidR="00AD0433">
          <w:rPr>
            <w:noProof/>
          </w:rPr>
          <w:fldChar w:fldCharType="begin"/>
        </w:r>
        <w:r w:rsidR="00AD0433">
          <w:rPr>
            <w:noProof/>
          </w:rPr>
          <w:instrText xml:space="preserve"> PAGEREF _Toc517905231 \h </w:instrText>
        </w:r>
        <w:r w:rsidR="00AD0433">
          <w:rPr>
            <w:noProof/>
          </w:rPr>
        </w:r>
        <w:r w:rsidR="00AD0433">
          <w:rPr>
            <w:noProof/>
          </w:rPr>
          <w:fldChar w:fldCharType="separate"/>
        </w:r>
        <w:r w:rsidR="00AD0433">
          <w:rPr>
            <w:noProof/>
          </w:rPr>
          <w:t>109</w:t>
        </w:r>
        <w:r w:rsidR="00AD0433">
          <w:rPr>
            <w:noProof/>
          </w:rPr>
          <w:fldChar w:fldCharType="end"/>
        </w:r>
      </w:hyperlink>
    </w:p>
    <w:p w:rsidR="00AD0433" w:rsidRDefault="001A3480">
      <w:pPr>
        <w:pStyle w:val="TOC2"/>
        <w:rPr>
          <w:rFonts w:eastAsiaTheme="minorEastAsia"/>
          <w:smallCaps w:val="0"/>
          <w:sz w:val="22"/>
        </w:rPr>
      </w:pPr>
      <w:hyperlink w:anchor="_Toc517905232" w:history="1">
        <w:r w:rsidR="00AD0433" w:rsidRPr="002C064D">
          <w:rPr>
            <w:rStyle w:val="Hyperlink"/>
          </w:rPr>
          <w:t>Conditions applicables au Système de Stockage</w:t>
        </w:r>
        <w:r w:rsidR="00AD0433">
          <w:tab/>
        </w:r>
        <w:r w:rsidR="00AD0433">
          <w:fldChar w:fldCharType="begin"/>
        </w:r>
        <w:r w:rsidR="00AD0433">
          <w:instrText xml:space="preserve"> PAGEREF _Toc517905232 \h </w:instrText>
        </w:r>
        <w:r w:rsidR="00AD0433">
          <w:fldChar w:fldCharType="separate"/>
        </w:r>
        <w:r w:rsidR="00AD0433">
          <w:t>109</w:t>
        </w:r>
        <w:r w:rsidR="00AD0433">
          <w:fldChar w:fldCharType="end"/>
        </w:r>
      </w:hyperlink>
    </w:p>
    <w:p w:rsidR="00AD0433" w:rsidRDefault="001A3480">
      <w:pPr>
        <w:pStyle w:val="TOC2"/>
        <w:rPr>
          <w:rFonts w:eastAsiaTheme="minorEastAsia"/>
          <w:smallCaps w:val="0"/>
          <w:sz w:val="22"/>
        </w:rPr>
      </w:pPr>
      <w:hyperlink w:anchor="_Toc517905233" w:history="1">
        <w:r w:rsidR="00AD0433" w:rsidRPr="002C064D">
          <w:rPr>
            <w:rStyle w:val="Hyperlink"/>
          </w:rPr>
          <w:t>Conditions applicables à Azure Data Box</w:t>
        </w:r>
        <w:r w:rsidR="00AD0433">
          <w:tab/>
        </w:r>
        <w:r w:rsidR="00AD0433">
          <w:fldChar w:fldCharType="begin"/>
        </w:r>
        <w:r w:rsidR="00AD0433">
          <w:instrText xml:space="preserve"> PAGEREF _Toc517905233 \h </w:instrText>
        </w:r>
        <w:r w:rsidR="00AD0433">
          <w:fldChar w:fldCharType="separate"/>
        </w:r>
        <w:r w:rsidR="00AD0433">
          <w:t>110</w:t>
        </w:r>
        <w:r w:rsidR="00AD0433">
          <w:fldChar w:fldCharType="end"/>
        </w:r>
      </w:hyperlink>
    </w:p>
    <w:p w:rsidR="00AD0433" w:rsidRDefault="001A3480">
      <w:pPr>
        <w:pStyle w:val="TOC1"/>
        <w:rPr>
          <w:rFonts w:eastAsiaTheme="minorEastAsia"/>
          <w:b w:val="0"/>
          <w:caps w:val="0"/>
          <w:noProof/>
          <w:sz w:val="22"/>
          <w:szCs w:val="22"/>
        </w:rPr>
      </w:pPr>
      <w:hyperlink w:anchor="_Toc517905234" w:history="1">
        <w:r w:rsidR="00AD0433" w:rsidRPr="002C064D">
          <w:rPr>
            <w:rStyle w:val="Hyperlink"/>
            <w:noProof/>
          </w:rPr>
          <w:t>Annexe H - Avantages Étudiant et Programmes Éducation</w:t>
        </w:r>
        <w:r w:rsidR="00AD0433">
          <w:rPr>
            <w:noProof/>
          </w:rPr>
          <w:tab/>
        </w:r>
        <w:r w:rsidR="00AD0433">
          <w:rPr>
            <w:noProof/>
          </w:rPr>
          <w:fldChar w:fldCharType="begin"/>
        </w:r>
        <w:r w:rsidR="00AD0433">
          <w:rPr>
            <w:noProof/>
          </w:rPr>
          <w:instrText xml:space="preserve"> PAGEREF _Toc517905234 \h </w:instrText>
        </w:r>
        <w:r w:rsidR="00AD0433">
          <w:rPr>
            <w:noProof/>
          </w:rPr>
        </w:r>
        <w:r w:rsidR="00AD0433">
          <w:rPr>
            <w:noProof/>
          </w:rPr>
          <w:fldChar w:fldCharType="separate"/>
        </w:r>
        <w:r w:rsidR="00AD0433">
          <w:rPr>
            <w:noProof/>
          </w:rPr>
          <w:t>114</w:t>
        </w:r>
        <w:r w:rsidR="00AD0433">
          <w:rPr>
            <w:noProof/>
          </w:rPr>
          <w:fldChar w:fldCharType="end"/>
        </w:r>
      </w:hyperlink>
    </w:p>
    <w:p w:rsidR="00AD0433" w:rsidRDefault="001A3480">
      <w:pPr>
        <w:pStyle w:val="TOC2"/>
        <w:rPr>
          <w:rFonts w:eastAsiaTheme="minorEastAsia"/>
          <w:smallCaps w:val="0"/>
          <w:sz w:val="22"/>
        </w:rPr>
      </w:pPr>
      <w:hyperlink w:anchor="_Toc517905235" w:history="1">
        <w:r w:rsidR="00AD0433" w:rsidRPr="002C064D">
          <w:rPr>
            <w:rStyle w:val="Hyperlink"/>
          </w:rPr>
          <w:t>Droits Avantages Étudiant par Programme Éligible</w:t>
        </w:r>
        <w:r w:rsidR="00AD0433">
          <w:tab/>
        </w:r>
        <w:r w:rsidR="00AD0433">
          <w:fldChar w:fldCharType="begin"/>
        </w:r>
        <w:r w:rsidR="00AD0433">
          <w:instrText xml:space="preserve"> PAGEREF _Toc517905235 \h </w:instrText>
        </w:r>
        <w:r w:rsidR="00AD0433">
          <w:fldChar w:fldCharType="separate"/>
        </w:r>
        <w:r w:rsidR="00AD0433">
          <w:t>114</w:t>
        </w:r>
        <w:r w:rsidR="00AD0433">
          <w:fldChar w:fldCharType="end"/>
        </w:r>
      </w:hyperlink>
    </w:p>
    <w:p w:rsidR="00AD0433" w:rsidRDefault="001A3480">
      <w:pPr>
        <w:pStyle w:val="TOC2"/>
        <w:rPr>
          <w:rFonts w:eastAsiaTheme="minorEastAsia"/>
          <w:smallCaps w:val="0"/>
          <w:sz w:val="22"/>
        </w:rPr>
      </w:pPr>
      <w:hyperlink w:anchor="_Toc517905236" w:history="1">
        <w:r w:rsidR="00AD0433" w:rsidRPr="002C064D">
          <w:rPr>
            <w:rStyle w:val="Hyperlink"/>
          </w:rPr>
          <w:t>Disponibilité des Programmes Accord de Mise en Œuvre de Solutions Éducation (version antérieure à 2017)</w:t>
        </w:r>
        <w:r w:rsidR="00AD0433">
          <w:tab/>
        </w:r>
        <w:r w:rsidR="00AD0433">
          <w:fldChar w:fldCharType="begin"/>
        </w:r>
        <w:r w:rsidR="00AD0433">
          <w:instrText xml:space="preserve"> PAGEREF _Toc517905236 \h </w:instrText>
        </w:r>
        <w:r w:rsidR="00AD0433">
          <w:fldChar w:fldCharType="separate"/>
        </w:r>
        <w:r w:rsidR="00AD0433">
          <w:t>115</w:t>
        </w:r>
        <w:r w:rsidR="00AD0433">
          <w:fldChar w:fldCharType="end"/>
        </w:r>
      </w:hyperlink>
    </w:p>
    <w:p w:rsidR="00AD0433" w:rsidRDefault="001A3480">
      <w:pPr>
        <w:pStyle w:val="TOC1"/>
        <w:rPr>
          <w:rFonts w:eastAsiaTheme="minorEastAsia"/>
          <w:b w:val="0"/>
          <w:caps w:val="0"/>
          <w:noProof/>
          <w:sz w:val="22"/>
          <w:szCs w:val="22"/>
        </w:rPr>
      </w:pPr>
      <w:hyperlink w:anchor="_Toc517905237" w:history="1">
        <w:r w:rsidR="00AD0433" w:rsidRPr="002C064D">
          <w:rPr>
            <w:rStyle w:val="Hyperlink"/>
            <w:noProof/>
          </w:rPr>
          <w:t>Index</w:t>
        </w:r>
        <w:r w:rsidR="00AD0433">
          <w:rPr>
            <w:noProof/>
          </w:rPr>
          <w:tab/>
        </w:r>
        <w:r w:rsidR="00AD0433">
          <w:rPr>
            <w:noProof/>
          </w:rPr>
          <w:fldChar w:fldCharType="begin"/>
        </w:r>
        <w:r w:rsidR="00AD0433">
          <w:rPr>
            <w:noProof/>
          </w:rPr>
          <w:instrText xml:space="preserve"> PAGEREF _Toc517905237 \h </w:instrText>
        </w:r>
        <w:r w:rsidR="00AD0433">
          <w:rPr>
            <w:noProof/>
          </w:rPr>
        </w:r>
        <w:r w:rsidR="00AD0433">
          <w:rPr>
            <w:noProof/>
          </w:rPr>
          <w:fldChar w:fldCharType="separate"/>
        </w:r>
        <w:r w:rsidR="00AD0433">
          <w:rPr>
            <w:noProof/>
          </w:rPr>
          <w:t>116</w:t>
        </w:r>
        <w:r w:rsidR="00AD0433">
          <w:rPr>
            <w:noProof/>
          </w:rPr>
          <w:fldChar w:fldCharType="end"/>
        </w:r>
      </w:hyperlink>
    </w:p>
    <w:p w:rsidR="001A3337" w:rsidRDefault="00454721">
      <w:pPr>
        <w:pStyle w:val="ProductList-Body"/>
        <w:sectPr w:rsidR="001A33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A3337" w:rsidRDefault="001A3337">
      <w:pPr>
        <w:pStyle w:val="ProductList-Body"/>
      </w:pPr>
    </w:p>
    <w:p w:rsidR="001A3337" w:rsidRDefault="001A3337">
      <w:pPr>
        <w:sectPr w:rsidR="001A3337">
          <w:headerReference w:type="default" r:id="rId15"/>
          <w:footerReference w:type="default" r:id="rId16"/>
          <w:type w:val="continuous"/>
          <w:pgSz w:w="12240" w:h="15840" w:code="1"/>
          <w:pgMar w:top="1170" w:right="720" w:bottom="720" w:left="720" w:header="432" w:footer="288" w:gutter="0"/>
          <w:cols w:space="360"/>
        </w:sectPr>
      </w:pPr>
    </w:p>
    <w:p w:rsidR="001A3337" w:rsidRPr="00AD0433" w:rsidRDefault="00454721">
      <w:pPr>
        <w:pStyle w:val="ProductList-SectionHeading"/>
        <w:pageBreakBefore/>
        <w:outlineLvl w:val="0"/>
        <w:rPr>
          <w:lang w:val="pt-BR"/>
        </w:rPr>
      </w:pPr>
      <w:bookmarkStart w:id="2" w:name="_Sec531"/>
      <w:bookmarkEnd w:id="1"/>
      <w:r w:rsidRPr="00AD0433">
        <w:rPr>
          <w:lang w:val="pt-BR"/>
        </w:rPr>
        <w:lastRenderedPageBreak/>
        <w:t>Introduction</w:t>
      </w:r>
      <w:r>
        <w:fldChar w:fldCharType="begin"/>
      </w:r>
      <w:r w:rsidRPr="00AD0433">
        <w:rPr>
          <w:lang w:val="pt-BR"/>
        </w:rPr>
        <w:instrText xml:space="preserve"> TC "</w:instrText>
      </w:r>
      <w:bookmarkStart w:id="3" w:name="_Toc517905099"/>
      <w:r w:rsidRPr="00AD0433">
        <w:rPr>
          <w:lang w:val="pt-BR"/>
        </w:rPr>
        <w:instrText>Introduction</w:instrText>
      </w:r>
      <w:bookmarkEnd w:id="3"/>
      <w:r w:rsidRPr="00AD0433">
        <w:rPr>
          <w:lang w:val="pt-BR"/>
        </w:rPr>
        <w:instrText>" \l 1</w:instrText>
      </w:r>
      <w:r>
        <w:fldChar w:fldCharType="end"/>
      </w:r>
    </w:p>
    <w:p w:rsidR="001A3337" w:rsidRPr="00AD0433" w:rsidRDefault="001A3337">
      <w:pPr>
        <w:pStyle w:val="ProductList-Body"/>
        <w:rPr>
          <w:lang w:val="pt-BR"/>
        </w:rPr>
      </w:pPr>
    </w:p>
    <w:p w:rsidR="001A3337" w:rsidRPr="00AD0433" w:rsidRDefault="00454721">
      <w:pPr>
        <w:pStyle w:val="ProductList-Offering1Heading"/>
        <w:outlineLvl w:val="1"/>
        <w:rPr>
          <w:lang w:val="pt-BR"/>
        </w:rPr>
      </w:pPr>
      <w:bookmarkStart w:id="4" w:name="_Sec532"/>
      <w:r w:rsidRPr="00AD0433">
        <w:rPr>
          <w:lang w:val="pt-BR"/>
        </w:rPr>
        <w:t>À propos de ce document</w:t>
      </w:r>
      <w:bookmarkEnd w:id="4"/>
      <w:r>
        <w:fldChar w:fldCharType="begin"/>
      </w:r>
      <w:r w:rsidRPr="00AD0433">
        <w:rPr>
          <w:lang w:val="pt-BR"/>
        </w:rPr>
        <w:instrText xml:space="preserve"> TC "</w:instrText>
      </w:r>
      <w:bookmarkStart w:id="5" w:name="_Toc517905100"/>
      <w:r w:rsidRPr="00AD0433">
        <w:rPr>
          <w:lang w:val="pt-BR"/>
        </w:rPr>
        <w:instrText>À propos de ce document</w:instrText>
      </w:r>
      <w:bookmarkEnd w:id="5"/>
      <w:r w:rsidRPr="00AD0433">
        <w:rPr>
          <w:lang w:val="pt-BR"/>
        </w:rPr>
        <w:instrText>" \l 2</w:instrText>
      </w:r>
      <w:r>
        <w:fldChar w:fldCharType="end"/>
      </w:r>
    </w:p>
    <w:p w:rsidR="001A3337" w:rsidRPr="00AD0433" w:rsidRDefault="00454721">
      <w:pPr>
        <w:pStyle w:val="ProductList-Body"/>
        <w:rPr>
          <w:lang w:val="pt-BR"/>
        </w:rPr>
      </w:pPr>
      <w:r w:rsidRPr="00AD0433">
        <w:rPr>
          <w:lang w:val="pt-BR"/>
        </w:rP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sidRPr="00AD0433">
          <w:rPr>
            <w:color w:val="00467F"/>
            <w:u w:val="single"/>
            <w:lang w:val="pt-BR"/>
          </w:rPr>
          <w:t>http://go.microsoft.com/?linkid=9840733</w:t>
        </w:r>
      </w:hyperlink>
      <w:r w:rsidRPr="00AD0433">
        <w:rPr>
          <w:lang w:val="pt-BR"/>
        </w:rPr>
        <w:t>.</w:t>
      </w:r>
    </w:p>
    <w:p w:rsidR="001A3337" w:rsidRPr="00AD0433" w:rsidRDefault="001A3337">
      <w:pPr>
        <w:pStyle w:val="ProductList-Body"/>
        <w:rPr>
          <w:lang w:val="pt-BR"/>
        </w:rPr>
      </w:pPr>
    </w:p>
    <w:p w:rsidR="001A3337" w:rsidRPr="00AD0433" w:rsidRDefault="00454721">
      <w:pPr>
        <w:pStyle w:val="ProductList-Body"/>
        <w:rPr>
          <w:lang w:val="pt-BR"/>
        </w:rPr>
      </w:pPr>
      <w:r w:rsidRPr="00AD0433">
        <w:rPr>
          <w:lang w:val="pt-BR"/>
        </w:rPr>
        <w:t xml:space="preserve">Les produits mentionnés dans les Conditions des Produits sont disponibles à compter de la date figurant sur la </w:t>
      </w:r>
      <w:hyperlink w:anchor="_Sec843">
        <w:r w:rsidRPr="00AD0433">
          <w:rPr>
            <w:color w:val="00467F"/>
            <w:u w:val="single"/>
            <w:lang w:val="pt-BR"/>
          </w:rPr>
          <w:t>Page de Couverture</w:t>
        </w:r>
      </w:hyperlink>
      <w:r w:rsidRPr="00AD0433">
        <w:rPr>
          <w:lang w:val="pt-BR"/>
        </w:rPr>
        <w:t xml:space="preserve"> des Conditions des Produits. Les versions antérieures des Conditions des Produits sont disponibles à l’adresse </w:t>
      </w:r>
      <w:hyperlink r:id="rId18">
        <w:r w:rsidRPr="00AD0433">
          <w:rPr>
            <w:color w:val="00467F"/>
            <w:u w:val="single"/>
            <w:lang w:val="pt-BR"/>
          </w:rPr>
          <w:t>http://go.microsoft.com/?linkid=9839207</w:t>
        </w:r>
      </w:hyperlink>
      <w:r w:rsidRPr="00AD0433">
        <w:rPr>
          <w:lang w:val="pt-BR"/>
        </w:rPr>
        <w:t xml:space="preserve">, y compris les versions antérieures des documents de la Liste des Produits et des PUR. Les informations relatives aux produits et services Microsoft qui ne sont plus commercialisés sont disponibles à l’adresse </w:t>
      </w:r>
      <w:hyperlink r:id="rId19">
        <w:r w:rsidRPr="00AD0433">
          <w:rPr>
            <w:color w:val="00467F"/>
            <w:u w:val="single"/>
            <w:lang w:val="pt-BR"/>
          </w:rPr>
          <w:t>http://www.microsoftvolumelicensing.com</w:t>
        </w:r>
      </w:hyperlink>
      <w:r w:rsidRPr="00AD0433">
        <w:rPr>
          <w:lang w:val="pt-BR"/>
        </w:rPr>
        <w:t>. Les clients sont invités à contacter leur revendeur ou leur responsable de compte Microsoft pour connaître la disponibilité des produits et Services Professionnels Microsoft dans une région donnée.</w:t>
      </w:r>
    </w:p>
    <w:p w:rsidR="001A3337" w:rsidRDefault="00454721">
      <w:pPr>
        <w:pStyle w:val="ProductList-Offering1Heading"/>
        <w:outlineLvl w:val="1"/>
      </w:pPr>
      <w:bookmarkStart w:id="6" w:name="_Sec533"/>
      <w:r>
        <w:t>Contenu du document</w:t>
      </w:r>
      <w:bookmarkEnd w:id="6"/>
      <w:r>
        <w:fldChar w:fldCharType="begin"/>
      </w:r>
      <w:r>
        <w:instrText xml:space="preserve"> TC "</w:instrText>
      </w:r>
      <w:bookmarkStart w:id="7" w:name="_Toc517905101"/>
      <w:r>
        <w:instrText>Contenu du document</w:instrText>
      </w:r>
      <w:bookmarkEnd w:id="7"/>
      <w:r>
        <w:instrText>" \l 2</w:instrText>
      </w:r>
      <w:r>
        <w:fldChar w:fldCharType="end"/>
      </w:r>
    </w:p>
    <w:p w:rsidR="001A3337" w:rsidRDefault="00454721">
      <w:pPr>
        <w:pStyle w:val="ProductList-Body"/>
      </w:pPr>
      <w:r>
        <w:t xml:space="preserve">Les Conditions des Produits se composent des sections suivantes : </w:t>
      </w:r>
    </w:p>
    <w:p w:rsidR="001A3337" w:rsidRDefault="001A3480" w:rsidP="00454721">
      <w:pPr>
        <w:pStyle w:val="ProductList-Bullet"/>
        <w:numPr>
          <w:ilvl w:val="0"/>
          <w:numId w:val="3"/>
        </w:numPr>
      </w:pPr>
      <w:hyperlink w:anchor="_Sec531">
        <w:r w:rsidR="00454721">
          <w:rPr>
            <w:color w:val="00467F"/>
            <w:u w:val="single"/>
          </w:rPr>
          <w:t>Introduction</w:t>
        </w:r>
      </w:hyperlink>
      <w:r w:rsidR="00454721">
        <w:t>, qui énumère les modifications récentes.</w:t>
      </w:r>
    </w:p>
    <w:p w:rsidR="001A3337" w:rsidRDefault="001A3480" w:rsidP="00454721">
      <w:pPr>
        <w:pStyle w:val="ProductList-Bullet"/>
        <w:numPr>
          <w:ilvl w:val="0"/>
          <w:numId w:val="3"/>
        </w:numPr>
      </w:pPr>
      <w:hyperlink w:anchor="_Sec536">
        <w:r w:rsidR="00454721">
          <w:rPr>
            <w:color w:val="00467F"/>
            <w:u w:val="single"/>
          </w:rPr>
          <w:t>Conditions de Licence</w:t>
        </w:r>
      </w:hyperlink>
      <w:r w:rsidR="00454721">
        <w:t>, qui stipule les Conditions Universelles de Licence et les Conditions de Modèle de Licence applicables aux Produits Logiciels.</w:t>
      </w:r>
    </w:p>
    <w:p w:rsidR="001A3337" w:rsidRDefault="001A3480" w:rsidP="00454721">
      <w:pPr>
        <w:pStyle w:val="ProductList-Bullet"/>
        <w:numPr>
          <w:ilvl w:val="0"/>
          <w:numId w:val="3"/>
        </w:numPr>
      </w:pPr>
      <w:hyperlink w:anchor="_Sec547">
        <w:r w:rsidR="00454721">
          <w:rPr>
            <w:color w:val="00467F"/>
            <w:u w:val="single"/>
          </w:rPr>
          <w:t>Produits Logiciels</w:t>
        </w:r>
      </w:hyperlink>
      <w:r w:rsidR="00454721">
        <w:t>, qui énumère tous les Produits Logiciels concernés.</w:t>
      </w:r>
    </w:p>
    <w:p w:rsidR="001A3337" w:rsidRPr="00AD0433" w:rsidRDefault="001A3480" w:rsidP="00454721">
      <w:pPr>
        <w:pStyle w:val="ProductList-Bullet"/>
        <w:numPr>
          <w:ilvl w:val="0"/>
          <w:numId w:val="3"/>
        </w:numPr>
        <w:rPr>
          <w:lang w:val="es-ES_tradnl"/>
        </w:rPr>
      </w:pPr>
      <w:hyperlink w:anchor="_Sec548">
        <w:r w:rsidR="00454721" w:rsidRPr="00AD0433">
          <w:rPr>
            <w:color w:val="00467F"/>
            <w:u w:val="single"/>
            <w:lang w:val="es-ES_tradnl"/>
          </w:rPr>
          <w:t>Services en Ligne</w:t>
        </w:r>
      </w:hyperlink>
      <w:r w:rsidR="00454721" w:rsidRPr="00AD0433">
        <w:rPr>
          <w:lang w:val="es-ES_tradnl"/>
        </w:rPr>
        <w:t>, qui énumère tous les Services en Ligne concernés.</w:t>
      </w:r>
    </w:p>
    <w:p w:rsidR="001A3337" w:rsidRPr="00AD0433" w:rsidRDefault="001A3480" w:rsidP="00454721">
      <w:pPr>
        <w:pStyle w:val="ProductList-Bullet"/>
        <w:numPr>
          <w:ilvl w:val="0"/>
          <w:numId w:val="3"/>
        </w:numPr>
        <w:rPr>
          <w:lang w:val="es-ES_tradnl"/>
        </w:rPr>
      </w:pPr>
      <w:hyperlink w:anchor="_Sec549">
        <w:r w:rsidR="00454721" w:rsidRPr="00AD0433">
          <w:rPr>
            <w:color w:val="00467F"/>
            <w:u w:val="single"/>
            <w:lang w:val="es-ES_tradnl"/>
          </w:rPr>
          <w:t>Glossaire</w:t>
        </w:r>
      </w:hyperlink>
      <w:r w:rsidR="00454721" w:rsidRPr="00AD0433">
        <w:rPr>
          <w:lang w:val="es-ES_tradnl"/>
        </w:rPr>
        <w:t>, qui définit les Attributs, les Valeurs, les En-têtes de colonne et les termes commençant par une lettre majuscule qui sont utilisés dans les Conditions des Produits.</w:t>
      </w:r>
    </w:p>
    <w:p w:rsidR="001A3337" w:rsidRDefault="00454721" w:rsidP="00454721">
      <w:pPr>
        <w:pStyle w:val="ProductList-Bullet"/>
        <w:numPr>
          <w:ilvl w:val="0"/>
          <w:numId w:val="3"/>
        </w:numPr>
      </w:pPr>
      <w:r>
        <w:t>Elles incluent également les annexes suivantes :</w:t>
      </w:r>
    </w:p>
    <w:p w:rsidR="001A3337" w:rsidRDefault="001A3480" w:rsidP="00454721">
      <w:pPr>
        <w:pStyle w:val="ProductList-Bullet"/>
        <w:numPr>
          <w:ilvl w:val="1"/>
          <w:numId w:val="3"/>
        </w:numPr>
      </w:pPr>
      <w:hyperlink w:anchor="_Sec591">
        <w:r w:rsidR="00454721">
          <w:rPr>
            <w:color w:val="00467F"/>
            <w:u w:val="single"/>
          </w:rPr>
          <w:t>Annexe A – Tableau des Licences Équivalentes de CAL/ML</w:t>
        </w:r>
      </w:hyperlink>
      <w:r w:rsidR="00454721">
        <w:t>, qui spécifie les suites CAL et Licences d’abonnement aux Services en Ligne disponibles donnant accès aux Produits Serveur.</w:t>
      </w:r>
    </w:p>
    <w:p w:rsidR="001A3337" w:rsidRDefault="001A3480" w:rsidP="00454721">
      <w:pPr>
        <w:pStyle w:val="ProductList-Bullet"/>
        <w:numPr>
          <w:ilvl w:val="1"/>
          <w:numId w:val="3"/>
        </w:numPr>
      </w:pPr>
      <w:hyperlink w:anchor="_Sec564">
        <w:r w:rsidR="00454721">
          <w:rPr>
            <w:color w:val="00467F"/>
            <w:u w:val="single"/>
          </w:rPr>
          <w:t>Annexe B – Software Assurance</w:t>
        </w:r>
      </w:hyperlink>
      <w:r w:rsidR="00454721">
        <w:t>, qui définit les règles applicables à l’achat de SA et les avantages de la SA.</w:t>
      </w:r>
    </w:p>
    <w:p w:rsidR="001A3337" w:rsidRPr="00AD0433" w:rsidRDefault="001A3480" w:rsidP="00454721">
      <w:pPr>
        <w:pStyle w:val="ProductList-Bullet"/>
        <w:numPr>
          <w:ilvl w:val="1"/>
          <w:numId w:val="3"/>
        </w:numPr>
        <w:rPr>
          <w:lang w:val="es-ES_tradnl"/>
        </w:rPr>
      </w:pPr>
      <w:hyperlink w:anchor="_Sec1237">
        <w:r w:rsidR="00454721" w:rsidRPr="00AD0433">
          <w:rPr>
            <w:color w:val="00467F"/>
            <w:u w:val="single"/>
            <w:lang w:val="es-ES_tradnl"/>
          </w:rPr>
          <w:t>Annexe C - Modules Complémentaires des Services en Ligne et Autres Licences de Transition</w:t>
        </w:r>
      </w:hyperlink>
      <w:r w:rsidR="00454721" w:rsidRPr="00AD0433">
        <w:rPr>
          <w:lang w:val="es-ES_tradnl"/>
        </w:rPr>
        <w:t>, qui décrit les produits et conditions éligibles des Modules Complémentaires des Services en Ligne et les SL Utilisateur au titre de la SA</w:t>
      </w:r>
    </w:p>
    <w:p w:rsidR="001A3337" w:rsidRDefault="001A3480" w:rsidP="00454721">
      <w:pPr>
        <w:pStyle w:val="ProductList-Bullet"/>
        <w:numPr>
          <w:ilvl w:val="1"/>
          <w:numId w:val="3"/>
        </w:numPr>
      </w:pPr>
      <w:hyperlink w:anchor="_Sec562">
        <w:r w:rsidR="00454721">
          <w:rPr>
            <w:color w:val="00467F"/>
            <w:u w:val="single"/>
          </w:rPr>
          <w:t>Annexe D – Services Professionnels</w:t>
        </w:r>
      </w:hyperlink>
      <w:r w:rsidR="00454721">
        <w:t>, qui énumère les Services Professionnels disponibles dans le cadre des Licences en Volume Microsoft.</w:t>
      </w:r>
    </w:p>
    <w:p w:rsidR="001A3337" w:rsidRDefault="001A3480" w:rsidP="00454721">
      <w:pPr>
        <w:pStyle w:val="ProductList-Bullet"/>
        <w:numPr>
          <w:ilvl w:val="1"/>
          <w:numId w:val="3"/>
        </w:numPr>
      </w:pPr>
      <w:hyperlink w:anchor="_Sec563">
        <w:r w:rsidR="00454721">
          <w:rPr>
            <w:color w:val="00467F"/>
            <w:u w:val="single"/>
          </w:rPr>
          <w:t>Annexe E – Conditions Supplémentaires du Programme</w:t>
        </w:r>
      </w:hyperlink>
      <w:r w:rsidR="00454721">
        <w:t>, qui définit les dispositions complémentaires des conditions générales du Contrat de Licence en Volume Microsoft.</w:t>
      </w:r>
    </w:p>
    <w:p w:rsidR="001A3337" w:rsidRDefault="001A3480" w:rsidP="00454721">
      <w:pPr>
        <w:pStyle w:val="ProductList-Bullet"/>
        <w:numPr>
          <w:ilvl w:val="1"/>
          <w:numId w:val="3"/>
        </w:numPr>
      </w:pPr>
      <w:hyperlink w:anchor="_Sec572">
        <w:r w:rsidR="00454721">
          <w:rPr>
            <w:color w:val="00467F"/>
            <w:u w:val="single"/>
          </w:rPr>
          <w:t>Annexe F – Promotions de Produits</w:t>
        </w:r>
      </w:hyperlink>
      <w:r w:rsidR="00454721">
        <w:t>, qui présente les promotions qui ne figurent pas dans la Liste des Prix.</w:t>
      </w:r>
    </w:p>
    <w:p w:rsidR="001A3337" w:rsidRDefault="001A3480" w:rsidP="00454721">
      <w:pPr>
        <w:pStyle w:val="ProductList-Bullet"/>
        <w:numPr>
          <w:ilvl w:val="1"/>
          <w:numId w:val="3"/>
        </w:numPr>
      </w:pPr>
      <w:hyperlink w:anchor="_Sec899">
        <w:r w:rsidR="00454721">
          <w:rPr>
            <w:color w:val="00467F"/>
            <w:u w:val="single"/>
          </w:rPr>
          <w:t>Annexe G - Conditions applicables au Système de stockage et à Azure Data Box</w:t>
        </w:r>
      </w:hyperlink>
      <w:r w:rsidR="00454721">
        <w:t xml:space="preserve">, qui fournit des conditions supplémentaires pour les dispositifs du Système de Stockage et d'Azure Data Box. </w:t>
      </w:r>
    </w:p>
    <w:p w:rsidR="001A3337" w:rsidRDefault="001A3480" w:rsidP="00454721">
      <w:pPr>
        <w:pStyle w:val="ProductList-Bullet"/>
        <w:numPr>
          <w:ilvl w:val="1"/>
          <w:numId w:val="3"/>
        </w:numPr>
      </w:pPr>
      <w:hyperlink w:anchor="_Sec1230">
        <w:r w:rsidR="00454721">
          <w:rPr>
            <w:color w:val="00467F"/>
            <w:u w:val="single"/>
          </w:rPr>
          <w:t>Annexe H - Avantages Étudiant et Programmes Éducation</w:t>
        </w:r>
      </w:hyperlink>
      <w:r w:rsidR="00454721">
        <w:t xml:space="preserve">, qui présente les Produits Éligibles et les </w:t>
      </w:r>
      <w:r w:rsidR="00454721">
        <w:fldChar w:fldCharType="begin"/>
      </w:r>
      <w:r w:rsidR="00454721">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454721">
        <w:fldChar w:fldCharType="separate"/>
      </w:r>
      <w:r w:rsidR="00454721">
        <w:rPr>
          <w:color w:val="0563C1"/>
        </w:rPr>
        <w:t>Avantages Étudiant</w:t>
      </w:r>
      <w:r w:rsidR="00454721">
        <w:fldChar w:fldCharType="end"/>
      </w:r>
      <w:r w:rsidR="00454721">
        <w:t xml:space="preserve"> associés.</w:t>
      </w:r>
    </w:p>
    <w:p w:rsidR="001A3337" w:rsidRDefault="001A3480" w:rsidP="00454721">
      <w:pPr>
        <w:pStyle w:val="ProductList-Bullet"/>
        <w:numPr>
          <w:ilvl w:val="0"/>
          <w:numId w:val="3"/>
        </w:numPr>
      </w:pPr>
      <w:hyperlink w:anchor="_Sec844">
        <w:r w:rsidR="00454721">
          <w:rPr>
            <w:color w:val="00467F"/>
            <w:u w:val="single"/>
          </w:rPr>
          <w:t>Index</w:t>
        </w:r>
      </w:hyperlink>
      <w:r w:rsidR="00454721">
        <w:t>, qui liste tous les Produits référencés dans les Conditions des Produits et le numéro des pages qui y font référence.</w:t>
      </w:r>
    </w:p>
    <w:p w:rsidR="001A3337" w:rsidRDefault="00454721">
      <w:pPr>
        <w:pStyle w:val="ProductList-Offering1Heading"/>
        <w:outlineLvl w:val="1"/>
      </w:pPr>
      <w:bookmarkStart w:id="8" w:name="_Sec534"/>
      <w:r>
        <w:t>Comment parcourir une Entrée Produit</w:t>
      </w:r>
      <w:bookmarkEnd w:id="8"/>
      <w:r>
        <w:fldChar w:fldCharType="begin"/>
      </w:r>
      <w:r>
        <w:instrText xml:space="preserve"> TC "</w:instrText>
      </w:r>
      <w:bookmarkStart w:id="9" w:name="_Toc517905102"/>
      <w:r>
        <w:instrText>Comment parcourir une Entrée Produit</w:instrText>
      </w:r>
      <w:bookmarkEnd w:id="9"/>
      <w:r>
        <w:instrText>" \l 2</w:instrText>
      </w:r>
      <w:r>
        <w:fldChar w:fldCharType="end"/>
      </w:r>
    </w:p>
    <w:p w:rsidR="001A3337" w:rsidRDefault="00454721">
      <w:pPr>
        <w:pStyle w:val="ProductList-Body"/>
      </w:pPr>
      <w:r>
        <w:t>Chaque Entrée Produit de Logiciel comprend quatre sections : Disponibilité du Programme, Conditions des Produits, Droits d’Utilisation et Software Assurance.</w:t>
      </w:r>
    </w:p>
    <w:p w:rsidR="001A3337" w:rsidRDefault="00454721">
      <w:pPr>
        <w:pStyle w:val="ProductList-Body"/>
      </w:pPr>
      <w:r>
        <w:t xml:space="preserve">Chaque Entrée Produit de Services en Ligne comprend deux sections : Disponibilité du Programme et Conditions des Produits. </w:t>
      </w:r>
    </w:p>
    <w:p w:rsidR="001A3337" w:rsidRDefault="001A3337">
      <w:pPr>
        <w:pStyle w:val="ProductList-Body"/>
      </w:pPr>
    </w:p>
    <w:p w:rsidR="001A3337" w:rsidRDefault="00454721">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1A3337" w:rsidRDefault="00454721">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1A3337" w:rsidRDefault="001A3337">
      <w:pPr>
        <w:pStyle w:val="ProductList-Body"/>
      </w:pPr>
    </w:p>
    <w:p w:rsidR="001A3337" w:rsidRDefault="00454721" w:rsidP="00AD0433">
      <w:pPr>
        <w:pStyle w:val="ProductList-Body"/>
        <w:keepNext/>
      </w:pPr>
      <w:r>
        <w:rPr>
          <w:b/>
          <w:color w:val="00188F"/>
        </w:rPr>
        <w:lastRenderedPageBreak/>
        <w:t xml:space="preserve">2. Conditions des Produits </w:t>
      </w:r>
      <w:r>
        <w:t>fournit des informations supplémentaires relatives à l’acquisition du Produit, telles que les conditions préalables à l’achat, les versions antérieures et le Groupe de Produits applicable.</w:t>
      </w:r>
    </w:p>
    <w:p w:rsidR="001A3337" w:rsidRDefault="00454721">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1A3337" w:rsidRDefault="001A3337">
      <w:pPr>
        <w:pStyle w:val="ProductList-Body"/>
      </w:pPr>
    </w:p>
    <w:p w:rsidR="001A3337" w:rsidRPr="00AD0433" w:rsidRDefault="00454721">
      <w:pPr>
        <w:pStyle w:val="ProductList-Body"/>
        <w:rPr>
          <w:lang w:val="es-ES_tradnl"/>
        </w:rPr>
      </w:pPr>
      <w:r>
        <w:rPr>
          <w:b/>
          <w:color w:val="00188F"/>
        </w:rPr>
        <w:t xml:space="preserve">3. Droits d’Utilisation </w:t>
      </w:r>
      <w:r>
        <w:t xml:space="preserve">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w:t>
      </w:r>
      <w:r w:rsidRPr="00AD0433">
        <w:rPr>
          <w:lang w:val="es-ES_tradnl"/>
        </w:rPr>
        <w:t>Les conditions des Services en Ligne se trouvent dans les OST.</w:t>
      </w:r>
    </w:p>
    <w:p w:rsidR="001A3337" w:rsidRDefault="00454721">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1A3337" w:rsidRDefault="001A3337">
      <w:pPr>
        <w:pStyle w:val="ProductList-Body"/>
      </w:pPr>
    </w:p>
    <w:p w:rsidR="001A3337" w:rsidRDefault="00454721">
      <w:pPr>
        <w:pStyle w:val="ProductList-Body"/>
      </w:pPr>
      <w:r>
        <w:rPr>
          <w:b/>
          <w:color w:val="00188F"/>
        </w:rPr>
        <w:t xml:space="preserve">4. Software Assurance </w:t>
      </w:r>
      <w:r>
        <w:t>identifie les conditions générales liées à la SA.</w:t>
      </w:r>
    </w:p>
    <w:p w:rsidR="001A3337" w:rsidRDefault="00454721">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1A3337" w:rsidRDefault="00454721">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517905103"/>
      <w:r>
        <w:instrText>Clarifications et Synthèse des Modifications apportées à ce Document</w:instrText>
      </w:r>
      <w:bookmarkEnd w:id="11"/>
      <w:r>
        <w:instrText>" \l 2</w:instrText>
      </w:r>
      <w:r>
        <w:fldChar w:fldCharType="end"/>
      </w:r>
    </w:p>
    <w:p w:rsidR="001A3337" w:rsidRDefault="00454721">
      <w:pPr>
        <w:pStyle w:val="ProductList-Body"/>
      </w:pPr>
      <w:r>
        <w:t>Sont identifiés ci-dessous les ajouts, suppressions et autres modifications apportées aux Conditions relatives aux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66"/>
        <w:gridCol w:w="5424"/>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Suppressions</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2"/>
      </w:pPr>
      <w:r>
        <w:t>Logiciel</w:t>
      </w:r>
    </w:p>
    <w:p w:rsidR="001A3337" w:rsidRDefault="001A3480">
      <w:pPr>
        <w:pStyle w:val="ProductList-Body"/>
      </w:pPr>
      <w:hyperlink w:anchor="_Sec610">
        <w:r w:rsidR="00454721">
          <w:rPr>
            <w:color w:val="00467F"/>
            <w:u w:val="single"/>
          </w:rPr>
          <w:t>Microsoft Dynamics 365 sur site</w:t>
        </w:r>
      </w:hyperlink>
      <w:r w:rsidR="00454721">
        <w:t xml:space="preserve"> : Mise à jour des noms des produits dans les sections Disponibilité des Programmes, Conditions relatives aux Produits, Droits d’Utilisation et Software Assurance à des fins de clarté.</w:t>
      </w:r>
    </w:p>
    <w:p w:rsidR="001A3337" w:rsidRDefault="001A3337">
      <w:pPr>
        <w:pStyle w:val="ProductList-Body"/>
      </w:pPr>
    </w:p>
    <w:p w:rsidR="001A3337" w:rsidRDefault="00454721">
      <w:pPr>
        <w:pStyle w:val="ProductList-ClauseHeading"/>
        <w:outlineLvl w:val="2"/>
      </w:pPr>
      <w:r>
        <w:t>Services en Ligne</w:t>
      </w:r>
    </w:p>
    <w:p w:rsidR="001A3337" w:rsidRDefault="001A3480">
      <w:pPr>
        <w:pStyle w:val="ProductList-Body"/>
      </w:pPr>
      <w:hyperlink w:anchor="_Sec1151">
        <w:r w:rsidR="00454721">
          <w:rPr>
            <w:color w:val="00467F"/>
            <w:u w:val="single"/>
          </w:rPr>
          <w:t>Services Microsoft Dynamics 365</w:t>
        </w:r>
      </w:hyperlink>
      <w:r w:rsidR="00454721">
        <w:t xml:space="preserve"> : </w:t>
      </w:r>
      <w:r w:rsidR="00454721">
        <w:rPr>
          <w:color w:val="000000"/>
        </w:rPr>
        <w:t>Mise à jour des noms des produits dans les sections Disponibilité des Programmes et Conditions relatives aux Produits à des fins de clarté.</w:t>
      </w:r>
    </w:p>
    <w:p w:rsidR="001A3337" w:rsidRDefault="001A3337">
      <w:pPr>
        <w:pStyle w:val="ProductList-Body"/>
      </w:pPr>
    </w:p>
    <w:p w:rsidR="001A3337" w:rsidRDefault="00454721">
      <w:pPr>
        <w:pStyle w:val="ProductList-ClauseHeading"/>
        <w:outlineLvl w:val="2"/>
      </w:pPr>
      <w:r>
        <w:t>Annexe C - Modules Complémentaires et Autres Licences de Transition</w:t>
      </w:r>
    </w:p>
    <w:p w:rsidR="001A3337" w:rsidRDefault="001A3480">
      <w:pPr>
        <w:pStyle w:val="ProductList-Body"/>
      </w:pPr>
      <w:hyperlink w:anchor="_Sec1238">
        <w:r w:rsidR="00454721">
          <w:rPr>
            <w:color w:val="00467F"/>
            <w:u w:val="single"/>
          </w:rPr>
          <w:t>Modules complémentaires</w:t>
        </w:r>
      </w:hyperlink>
      <w:r w:rsidR="00454721">
        <w:t xml:space="preserve"> : </w:t>
      </w:r>
      <w:r w:rsidR="00454721">
        <w:rPr>
          <w:color w:val="000000"/>
        </w:rPr>
        <w:t>Mise à jour du tableau Suites Office 365 afin d'y inclure CAL Core et ECAL Suite Bridge pour Enterprise Mobility + Security comme produits éligibles.</w:t>
      </w:r>
    </w:p>
    <w:p w:rsidR="001A3337" w:rsidRDefault="001A3337">
      <w:pPr>
        <w:pStyle w:val="ProductList-Body"/>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sectPr w:rsidR="001A3337">
          <w:headerReference w:type="default" r:id="rId24"/>
          <w:footerReference w:type="default" r:id="rId25"/>
          <w:type w:val="continuous"/>
          <w:pgSz w:w="12240" w:h="15840" w:code="1"/>
          <w:pgMar w:top="1170" w:right="720" w:bottom="720" w:left="720" w:header="432" w:footer="288" w:gutter="0"/>
          <w:cols w:space="360"/>
        </w:sectPr>
      </w:pPr>
    </w:p>
    <w:p w:rsidR="001A3337" w:rsidRDefault="00454721">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517905104"/>
      <w:r>
        <w:instrText>Conditions de Licence</w:instrText>
      </w:r>
      <w:bookmarkEnd w:id="13"/>
      <w:r>
        <w:instrText>" \l 1</w:instrText>
      </w:r>
      <w:r>
        <w:fldChar w:fldCharType="end"/>
      </w:r>
    </w:p>
    <w:p w:rsidR="001A3337" w:rsidRDefault="00454721">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rsidR="001A3337" w:rsidRDefault="001A3337">
      <w:pPr>
        <w:pStyle w:val="ProductList-Body"/>
      </w:pPr>
    </w:p>
    <w:p w:rsidR="001A3337" w:rsidRPr="00AD0433" w:rsidRDefault="00454721">
      <w:pPr>
        <w:pStyle w:val="ProductList-Body"/>
        <w:rPr>
          <w:lang w:val="es-ES_tradnl"/>
        </w:rPr>
      </w:pPr>
      <w:r w:rsidRPr="00AD0433">
        <w:rPr>
          <w:lang w:val="es-ES_tradnl"/>
        </w:rP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1A3337" w:rsidRPr="00AD0433" w:rsidRDefault="00454721">
      <w:pPr>
        <w:pStyle w:val="ProductList-OfferingGroupHeading"/>
        <w:outlineLvl w:val="1"/>
        <w:rPr>
          <w:lang w:val="es-ES_tradnl"/>
        </w:rPr>
      </w:pPr>
      <w:bookmarkStart w:id="14" w:name="_Sec537"/>
      <w:r w:rsidRPr="00AD0433">
        <w:rPr>
          <w:lang w:val="es-ES_tradnl"/>
        </w:rPr>
        <w:t>Conditions universelles de licence</w:t>
      </w:r>
      <w:bookmarkEnd w:id="14"/>
      <w:r>
        <w:fldChar w:fldCharType="begin"/>
      </w:r>
      <w:r w:rsidRPr="00AD0433">
        <w:rPr>
          <w:lang w:val="es-ES_tradnl"/>
        </w:rPr>
        <w:instrText xml:space="preserve"> TC "</w:instrText>
      </w:r>
      <w:bookmarkStart w:id="15" w:name="_Toc517905105"/>
      <w:r w:rsidRPr="00AD0433">
        <w:rPr>
          <w:lang w:val="es-ES_tradnl"/>
        </w:rPr>
        <w:instrText>Conditions universelles de licence</w:instrText>
      </w:r>
      <w:bookmarkEnd w:id="15"/>
      <w:r w:rsidRPr="00AD0433">
        <w:rPr>
          <w:lang w:val="es-ES_tradnl"/>
        </w:rPr>
        <w:instrText>" \l 2</w:instrText>
      </w:r>
      <w:r>
        <w:fldChar w:fldCharType="end"/>
      </w:r>
    </w:p>
    <w:p w:rsidR="001A3337" w:rsidRPr="00AD0433" w:rsidRDefault="00454721">
      <w:pPr>
        <w:pStyle w:val="ProductList-Body"/>
        <w:rPr>
          <w:lang w:val="es-ES_tradnl"/>
        </w:rPr>
      </w:pPr>
      <w:r w:rsidRPr="00AD0433">
        <w:rPr>
          <w:lang w:val="es-ES_tradnl"/>
        </w:rP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1A3337" w:rsidRPr="00AD0433" w:rsidRDefault="001A3337">
      <w:pPr>
        <w:pStyle w:val="ProductList-Body"/>
        <w:rPr>
          <w:lang w:val="es-ES_tradnl"/>
        </w:rPr>
      </w:pPr>
    </w:p>
    <w:p w:rsidR="001A3337" w:rsidRPr="00AD0433" w:rsidRDefault="00454721">
      <w:pPr>
        <w:pStyle w:val="ProductList-ClauseHeading"/>
        <w:outlineLvl w:val="2"/>
        <w:rPr>
          <w:lang w:val="es-ES_tradnl"/>
        </w:rPr>
      </w:pPr>
      <w:r w:rsidRPr="00AD0433">
        <w:rPr>
          <w:lang w:val="es-ES_tradnl"/>
        </w:rPr>
        <w:t>1. Définitions</w:t>
      </w:r>
    </w:p>
    <w:p w:rsidR="001A3337" w:rsidRPr="00AD0433" w:rsidRDefault="00454721">
      <w:pPr>
        <w:pStyle w:val="ProductList-Body"/>
        <w:rPr>
          <w:lang w:val="es-ES_tradnl"/>
        </w:rPr>
      </w:pPr>
      <w:r w:rsidRPr="00AD0433">
        <w:rPr>
          <w:lang w:val="es-ES_tradnl"/>
        </w:rPr>
        <w:t xml:space="preserve">La définition des termes utilisés dans les Conditions relatives aux Produits, mais non définis dans le </w:t>
      </w:r>
      <w:hyperlink w:anchor="_Sec549">
        <w:r w:rsidRPr="00AD0433">
          <w:rPr>
            <w:color w:val="00467F"/>
            <w:u w:val="single"/>
            <w:lang w:val="es-ES_tradnl"/>
          </w:rPr>
          <w:t>Glossaire</w:t>
        </w:r>
      </w:hyperlink>
      <w:r w:rsidRPr="00AD0433">
        <w:rPr>
          <w:lang w:val="es-ES_tradnl"/>
        </w:rPr>
        <w:t>, se trouve dans les termes du contrat de licence en volume du Client.</w:t>
      </w:r>
    </w:p>
    <w:p w:rsidR="001A3337" w:rsidRPr="00AD0433" w:rsidRDefault="001A3337">
      <w:pPr>
        <w:pStyle w:val="ProductList-Body"/>
        <w:rPr>
          <w:lang w:val="es-ES_tradnl"/>
        </w:rPr>
      </w:pPr>
    </w:p>
    <w:p w:rsidR="001A3337" w:rsidRPr="00AD0433" w:rsidRDefault="00454721">
      <w:pPr>
        <w:pStyle w:val="ProductList-ClauseHeading"/>
        <w:outlineLvl w:val="2"/>
        <w:rPr>
          <w:lang w:val="es-ES_tradnl"/>
        </w:rPr>
      </w:pPr>
      <w:r w:rsidRPr="00AD0433">
        <w:rPr>
          <w:lang w:val="es-ES_tradnl"/>
        </w:rPr>
        <w:t>2. Droits d’Utilisation du Client</w:t>
      </w:r>
    </w:p>
    <w:p w:rsidR="001A3337" w:rsidRPr="00AD0433" w:rsidRDefault="00454721">
      <w:pPr>
        <w:pStyle w:val="ProductList-Body"/>
        <w:rPr>
          <w:lang w:val="es-ES_tradnl"/>
        </w:rPr>
      </w:pPr>
      <w:r w:rsidRPr="00AD0433">
        <w:rPr>
          <w:lang w:val="es-ES_tradnl"/>
        </w:rPr>
        <w:t xml:space="preserve">Sous réserve du respect de son contrat de licence en volume, le Client est autorisé à utiliser les logiciels conformément aux Conditions relatives aux Produits. Il doit disposer d’une </w:t>
      </w:r>
      <w:r>
        <w:fldChar w:fldCharType="begin"/>
      </w:r>
      <w:r w:rsidRPr="00AD0433">
        <w:rPr>
          <w:lang w:val="es-ES_tradnl"/>
        </w:rPr>
        <w:instrText xml:space="preserve"> AutoTextList   \s NoStyle \t "Licence désigne le droit de télécharger, d’installer, d’utiliser un Produit et d’y accéder.." </w:instrText>
      </w:r>
      <w:r>
        <w:fldChar w:fldCharType="separate"/>
      </w:r>
      <w:r w:rsidRPr="00AD0433">
        <w:rPr>
          <w:color w:val="0563C1"/>
          <w:lang w:val="es-ES_tradnl"/>
        </w:rPr>
        <w:t>Licence</w:t>
      </w:r>
      <w:r>
        <w:fldChar w:fldCharType="end"/>
      </w:r>
      <w:r w:rsidRPr="00AD0433">
        <w:rPr>
          <w:lang w:val="es-ES_tradnl"/>
        </w:rPr>
        <w:t xml:space="preserve"> pour chaque Produit et chaque fonctionnalité concédée indépendamment sous licence qui sont utilisés sur un dispositif ou par un utilisateur.</w:t>
      </w:r>
    </w:p>
    <w:p w:rsidR="001A3337" w:rsidRPr="00AD0433" w:rsidRDefault="001A3337">
      <w:pPr>
        <w:pStyle w:val="ProductList-Body"/>
        <w:rPr>
          <w:lang w:val="es-ES_tradnl"/>
        </w:rPr>
      </w:pPr>
    </w:p>
    <w:p w:rsidR="001A3337" w:rsidRPr="00AD0433" w:rsidRDefault="00454721">
      <w:pPr>
        <w:pStyle w:val="ProductList-ClauseHeading"/>
        <w:outlineLvl w:val="2"/>
        <w:rPr>
          <w:lang w:val="es-ES_tradnl"/>
        </w:rPr>
      </w:pPr>
      <w:r w:rsidRPr="00AD0433">
        <w:rPr>
          <w:lang w:val="es-ES_tradnl"/>
        </w:rPr>
        <w:t>3. Droits d’Utilisation d’autres versions et d’éditions antérieures</w:t>
      </w:r>
    </w:p>
    <w:p w:rsidR="001A3337" w:rsidRPr="00AD0433" w:rsidRDefault="00454721">
      <w:pPr>
        <w:pStyle w:val="ProductList-Body"/>
        <w:rPr>
          <w:lang w:val="es-ES_tradnl"/>
        </w:rPr>
      </w:pPr>
      <w:r w:rsidRPr="00AD0433">
        <w:rPr>
          <w:lang w:val="es-ES_tradnl"/>
        </w:rPr>
        <w:t xml:space="preserve">Pour chaque copie ou </w:t>
      </w:r>
      <w:r>
        <w:fldChar w:fldCharType="begin"/>
      </w:r>
      <w:r w:rsidRPr="00AD0433">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AD0433">
        <w:rPr>
          <w:color w:val="0563C1"/>
          <w:lang w:val="es-ES_tradnl"/>
        </w:rPr>
        <w:t>Instance</w:t>
      </w:r>
      <w:r>
        <w:fldChar w:fldCharType="end"/>
      </w:r>
      <w:r w:rsidRPr="00AD0433">
        <w:rPr>
          <w:lang w:val="es-ES_tradnl"/>
        </w:rPr>
        <w:t xml:space="preserve"> autorisée, le Client peut créer, stocker, installer, accéder à ou exécuter une copie ou une </w:t>
      </w:r>
      <w:r>
        <w:fldChar w:fldCharType="begin"/>
      </w:r>
      <w:r w:rsidRPr="00AD0433">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AD0433">
        <w:rPr>
          <w:color w:val="0563C1"/>
          <w:lang w:val="es-ES_tradnl"/>
        </w:rPr>
        <w:t>Instance</w:t>
      </w:r>
      <w:r>
        <w:fldChar w:fldCharType="end"/>
      </w:r>
      <w:r w:rsidRPr="00AD0433">
        <w:rPr>
          <w:lang w:val="es-ES_tradnl"/>
        </w:rP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1A3337" w:rsidRPr="00AD0433" w:rsidRDefault="001A3337">
      <w:pPr>
        <w:pStyle w:val="ProductList-Body"/>
        <w:rPr>
          <w:lang w:val="es-ES_tradnl"/>
        </w:rPr>
      </w:pPr>
    </w:p>
    <w:p w:rsidR="001A3337" w:rsidRPr="00AD0433" w:rsidRDefault="00454721">
      <w:pPr>
        <w:pStyle w:val="ProductList-ClauseHeading"/>
        <w:outlineLvl w:val="2"/>
        <w:rPr>
          <w:lang w:val="es-ES_tradnl"/>
        </w:rPr>
      </w:pPr>
      <w:r w:rsidRPr="00AD0433">
        <w:rPr>
          <w:lang w:val="es-ES_tradnl"/>
        </w:rPr>
        <w:t>4. Logiciel Tiers</w:t>
      </w:r>
    </w:p>
    <w:p w:rsidR="001A3337" w:rsidRPr="00AD0433" w:rsidRDefault="00454721">
      <w:pPr>
        <w:pStyle w:val="ProductList-Body"/>
        <w:rPr>
          <w:lang w:val="es-ES_tradnl"/>
        </w:rPr>
      </w:pPr>
      <w:r w:rsidRPr="00AD0433">
        <w:rPr>
          <w:lang w:val="es-ES_tradnl"/>
        </w:rP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1A3337" w:rsidRPr="00AD0433" w:rsidRDefault="001A3337">
      <w:pPr>
        <w:pStyle w:val="ProductList-Body"/>
        <w:rPr>
          <w:lang w:val="es-ES_tradnl"/>
        </w:rPr>
      </w:pPr>
    </w:p>
    <w:p w:rsidR="001A3337" w:rsidRPr="00AD0433" w:rsidRDefault="00454721">
      <w:pPr>
        <w:pStyle w:val="ProductList-ClauseHeading"/>
        <w:outlineLvl w:val="2"/>
        <w:rPr>
          <w:lang w:val="es-ES_tradnl"/>
        </w:rPr>
      </w:pPr>
      <w:r w:rsidRPr="00AD0433">
        <w:rPr>
          <w:lang w:val="es-ES_tradnl"/>
        </w:rPr>
        <w:t>5. Code en version précommerciale, mises à jour ou suppléments, fonctionnalités supplémentaires</w:t>
      </w:r>
    </w:p>
    <w:p w:rsidR="001A3337" w:rsidRPr="00AD0433" w:rsidRDefault="00454721">
      <w:pPr>
        <w:pStyle w:val="ProductList-Body"/>
        <w:rPr>
          <w:lang w:val="es-ES_tradnl"/>
        </w:rPr>
      </w:pPr>
      <w:r w:rsidRPr="00AD0433">
        <w:rPr>
          <w:lang w:val="es-ES_tradnl"/>
        </w:rP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1A3337" w:rsidRPr="00AD0433" w:rsidRDefault="001A3337">
      <w:pPr>
        <w:pStyle w:val="ProductList-Body"/>
        <w:rPr>
          <w:lang w:val="es-ES_tradnl"/>
        </w:rPr>
      </w:pPr>
    </w:p>
    <w:p w:rsidR="001A3337" w:rsidRPr="00AD0433" w:rsidRDefault="00454721">
      <w:pPr>
        <w:pStyle w:val="ProductList-ClauseHeading"/>
        <w:outlineLvl w:val="2"/>
        <w:rPr>
          <w:lang w:val="es-ES_tradnl"/>
        </w:rPr>
      </w:pPr>
      <w:r w:rsidRPr="00AD0433">
        <w:rPr>
          <w:lang w:val="es-ES_tradnl"/>
        </w:rPr>
        <w:t>6. Restrictions</w:t>
      </w:r>
    </w:p>
    <w:p w:rsidR="001A3337" w:rsidRPr="00AD0433" w:rsidRDefault="00454721">
      <w:pPr>
        <w:pStyle w:val="ProductList-Body"/>
        <w:rPr>
          <w:lang w:val="es-ES_tradnl"/>
        </w:rPr>
      </w:pPr>
      <w:r w:rsidRPr="00AD0433">
        <w:rPr>
          <w:lang w:val="es-ES_tradnl"/>
        </w:rP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1A3337" w:rsidRPr="00AD0433" w:rsidRDefault="001A3337">
      <w:pPr>
        <w:pStyle w:val="ProductList-Body"/>
        <w:rPr>
          <w:lang w:val="es-ES_tradnl"/>
        </w:rPr>
      </w:pPr>
    </w:p>
    <w:p w:rsidR="001A3337" w:rsidRDefault="00454721">
      <w:pPr>
        <w:pStyle w:val="ProductList-ClauseHeading"/>
        <w:outlineLvl w:val="2"/>
      </w:pPr>
      <w:r>
        <w:t>7. Software Assurance</w:t>
      </w:r>
    </w:p>
    <w:p w:rsidR="001A3337" w:rsidRDefault="00454721">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rsidR="001A3337" w:rsidRDefault="001A3337">
      <w:pPr>
        <w:pStyle w:val="ProductList-Body"/>
      </w:pPr>
    </w:p>
    <w:p w:rsidR="001A3337" w:rsidRDefault="00454721">
      <w:pPr>
        <w:pStyle w:val="ProductList-ClauseHeading"/>
        <w:outlineLvl w:val="2"/>
      </w:pPr>
      <w:r>
        <w:t>8. Infogérance</w:t>
      </w:r>
    </w:p>
    <w:p w:rsidR="001A3337" w:rsidRDefault="00454721">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1A3337" w:rsidRDefault="001A3337">
      <w:pPr>
        <w:pStyle w:val="ProductList-Body"/>
      </w:pPr>
    </w:p>
    <w:p w:rsidR="001A3337" w:rsidRDefault="00454721">
      <w:pPr>
        <w:pStyle w:val="ProductList-ClauseHeading"/>
        <w:outlineLvl w:val="2"/>
      </w:pPr>
      <w:r>
        <w:t>9. Attribution et réattribution de licences</w:t>
      </w:r>
    </w:p>
    <w:p w:rsidR="001A3337" w:rsidRDefault="00454721">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rsidR="001A3337" w:rsidRDefault="001A3337">
      <w:pPr>
        <w:pStyle w:val="ProductList-Body"/>
      </w:pPr>
    </w:p>
    <w:p w:rsidR="001A3337" w:rsidRDefault="00454721">
      <w:pPr>
        <w:pStyle w:val="ProductList-ClauseHeading"/>
        <w:outlineLvl w:val="2"/>
      </w:pPr>
      <w:r>
        <w:t>10. Mesures techniques</w:t>
      </w:r>
    </w:p>
    <w:p w:rsidR="001A3337" w:rsidRPr="00AD0433" w:rsidRDefault="00454721">
      <w:pPr>
        <w:pStyle w:val="ProductList-Body"/>
        <w:rPr>
          <w:lang w:val="pt-BR"/>
        </w:rPr>
      </w:pPr>
      <w:r>
        <w:t xml:space="preserve">Microsoft est susceptible d’utiliser des mesures techniques pour appliquer les conditions qui restreignent l’utilisation par le Client de certaines versions du Produit et de vérifier le respect de ces conditions conformément au contrat de licence en volume du Client. </w:t>
      </w:r>
      <w:r w:rsidRPr="00AD0433">
        <w:rPr>
          <w:lang w:val="pt-BR"/>
        </w:rPr>
        <w:t>Certains Produits sont protégés par des technologies spécifiques à activer ou à valider, dont l’installation ou l’accès nécessite une clé de produit.</w:t>
      </w:r>
    </w:p>
    <w:p w:rsidR="001A3337" w:rsidRPr="00AD0433" w:rsidRDefault="001A3337">
      <w:pPr>
        <w:pStyle w:val="ProductList-Body"/>
        <w:rPr>
          <w:lang w:val="pt-BR"/>
        </w:rPr>
      </w:pPr>
    </w:p>
    <w:p w:rsidR="001A3337" w:rsidRPr="00AD0433" w:rsidRDefault="00454721">
      <w:pPr>
        <w:pStyle w:val="ProductList-SubClauseHeading"/>
        <w:outlineLvl w:val="3"/>
        <w:rPr>
          <w:lang w:val="pt-BR"/>
        </w:rPr>
      </w:pPr>
      <w:r w:rsidRPr="00AD0433">
        <w:rPr>
          <w:lang w:val="pt-BR"/>
        </w:rPr>
        <w:t>10.1 Activation et validation</w:t>
      </w:r>
    </w:p>
    <w:p w:rsidR="001A3337" w:rsidRPr="00AD0433" w:rsidRDefault="00454721">
      <w:pPr>
        <w:pStyle w:val="ProductList-BodyIndented"/>
        <w:rPr>
          <w:lang w:val="pt-BR"/>
        </w:rPr>
      </w:pPr>
      <w:r w:rsidRPr="00AD0433">
        <w:rPr>
          <w:lang w:val="pt-BR"/>
        </w:rP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rsidR="001A3337" w:rsidRPr="00AD0433" w:rsidRDefault="001A3337">
      <w:pPr>
        <w:pStyle w:val="ProductList-BodyIndented"/>
        <w:rPr>
          <w:lang w:val="pt-BR"/>
        </w:rPr>
      </w:pPr>
    </w:p>
    <w:p w:rsidR="001A3337" w:rsidRPr="00AD0433" w:rsidRDefault="00454721">
      <w:pPr>
        <w:pStyle w:val="ProductList-SubClauseHeading"/>
        <w:outlineLvl w:val="3"/>
        <w:rPr>
          <w:lang w:val="pt-BR"/>
        </w:rPr>
      </w:pPr>
      <w:r w:rsidRPr="00AD0433">
        <w:rPr>
          <w:lang w:val="pt-BR"/>
        </w:rPr>
        <w:t>10.2 Clés de produit</w:t>
      </w:r>
    </w:p>
    <w:p w:rsidR="001A3337" w:rsidRDefault="00454721">
      <w:pPr>
        <w:pStyle w:val="ProductList-BodyIndented"/>
      </w:pPr>
      <w:r w:rsidRPr="00AD0433">
        <w:rPr>
          <w:lang w:val="pt-BR"/>
        </w:rPr>
        <w:t xml:space="preserve">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w:t>
      </w:r>
      <w:r>
        <w:t>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1A3337" w:rsidRDefault="001A3337">
      <w:pPr>
        <w:pStyle w:val="ProductList-BodyIndented"/>
      </w:pPr>
    </w:p>
    <w:p w:rsidR="001A3337" w:rsidRDefault="00454721">
      <w:pPr>
        <w:pStyle w:val="ProductList-ClauseHeading"/>
        <w:outlineLvl w:val="2"/>
      </w:pPr>
      <w:r>
        <w:t>11. au transfert de données</w:t>
      </w:r>
    </w:p>
    <w:p w:rsidR="001A3337" w:rsidRDefault="00454721">
      <w:pPr>
        <w:pStyle w:val="ProductList-Body"/>
      </w:pPr>
      <w:r>
        <w:t>Les notifications suivantes mentionnées dans la section Droits d’Utilisation de chaque note relative au Produit s’appliquent :</w:t>
      </w:r>
    </w:p>
    <w:p w:rsidR="001A3337" w:rsidRDefault="001A3337">
      <w:pPr>
        <w:pStyle w:val="ProductList-Body"/>
      </w:pPr>
    </w:p>
    <w:p w:rsidR="001A3337" w:rsidRDefault="00454721">
      <w:pPr>
        <w:pStyle w:val="ProductList-SubClauseHeading"/>
        <w:outlineLvl w:val="3"/>
      </w:pPr>
      <w:r>
        <w:t>11.1 Fonctionnalités Internet</w:t>
      </w:r>
    </w:p>
    <w:p w:rsidR="001A3337" w:rsidRDefault="00454721">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Pr>
            <w:color w:val="00467F"/>
            <w:u w:val="single"/>
          </w:rPr>
          <w:t>aka.ms/privacy</w:t>
        </w:r>
      </w:hyperlink>
      <w:r>
        <w:t>).</w:t>
      </w:r>
    </w:p>
    <w:p w:rsidR="001A3337" w:rsidRDefault="001A3337">
      <w:pPr>
        <w:pStyle w:val="ProductList-BodyIndented"/>
      </w:pPr>
    </w:p>
    <w:p w:rsidR="001A3337" w:rsidRDefault="00454721">
      <w:pPr>
        <w:pStyle w:val="ProductList-SubClauseHeading"/>
        <w:outlineLvl w:val="3"/>
      </w:pPr>
      <w:r>
        <w:t>11.2 Bing Maps</w:t>
      </w:r>
    </w:p>
    <w:p w:rsidR="001A3337" w:rsidRPr="00AD0433" w:rsidRDefault="00454721">
      <w:pPr>
        <w:pStyle w:val="ProductList-BodyIndented"/>
        <w:rPr>
          <w:lang w:val="es-ES_tradnl"/>
        </w:rPr>
      </w:pPr>
      <w:r>
        <w:t xml:space="preserve">Le Produit peut inclure l’utilisation de Bing Maps. Vous n’êtes autorisé à utiliser les contenus fournis via Bing Maps, y compris les géocodes, qu’avec le produit via lequel les contenus sont fournis. </w:t>
      </w:r>
      <w:r w:rsidRPr="00AD0433">
        <w:rPr>
          <w:lang w:val="es-ES_tradnl"/>
        </w:rPr>
        <w:t xml:space="preserve">L’utilisation de Bing Maps par le Client est régie par les Conditions d’Utilisation et la Déclaration de confidentialité de Bing Maps, respectivement disponibles sur les pages </w:t>
      </w:r>
      <w:hyperlink r:id="rId27">
        <w:r w:rsidRPr="00AD0433">
          <w:rPr>
            <w:color w:val="00467F"/>
            <w:u w:val="single"/>
            <w:lang w:val="es-ES_tradnl"/>
          </w:rPr>
          <w:t>http://go.microsoft.com/?linkid=9710837</w:t>
        </w:r>
      </w:hyperlink>
      <w:r w:rsidRPr="00AD0433">
        <w:rPr>
          <w:lang w:val="es-ES_tradnl"/>
        </w:rPr>
        <w:t xml:space="preserve"> et </w:t>
      </w:r>
      <w:hyperlink r:id="rId28">
        <w:r w:rsidRPr="00AD0433">
          <w:rPr>
            <w:color w:val="00467F"/>
            <w:u w:val="single"/>
            <w:lang w:val="es-ES_tradnl"/>
          </w:rPr>
          <w:t>http://go.microsoft.com/fwlink/?LinkID=248686</w:t>
        </w:r>
      </w:hyperlink>
      <w:r w:rsidRPr="00AD0433">
        <w:rPr>
          <w:lang w:val="es-ES_tradnl"/>
        </w:rPr>
        <w:t>.</w:t>
      </w:r>
    </w:p>
    <w:p w:rsidR="001A3337" w:rsidRPr="00AD0433" w:rsidRDefault="001A3337">
      <w:pPr>
        <w:pStyle w:val="ProductList-BodyIndented"/>
        <w:rPr>
          <w:lang w:val="es-ES_tradnl"/>
        </w:rPr>
      </w:pPr>
    </w:p>
    <w:p w:rsidR="001A3337" w:rsidRPr="00AD0433" w:rsidRDefault="00454721">
      <w:pPr>
        <w:pStyle w:val="ProductList-SubClauseHeading"/>
        <w:outlineLvl w:val="3"/>
        <w:rPr>
          <w:lang w:val="es-ES_tradnl"/>
        </w:rPr>
      </w:pPr>
      <w:r w:rsidRPr="00AD0433">
        <w:rPr>
          <w:lang w:val="es-ES_tradnl"/>
        </w:rPr>
        <w:t>11.3 Norme visuelle H.264/AVC, norme vidéo VC-1 et norme visuelle MPEG-4 Part 2</w:t>
      </w:r>
    </w:p>
    <w:p w:rsidR="001A3337" w:rsidRDefault="00454721">
      <w:pPr>
        <w:pStyle w:val="ProductList-BodyIndented"/>
      </w:pPr>
      <w:r w:rsidRPr="00AD0433">
        <w:rPr>
          <w:lang w:val="es-ES_tradnl"/>
        </w:rP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w:t>
      </w:r>
      <w:r>
        <w:t xml:space="preserve">AUCUNE LICENCE N’EST OCTROYÉE OU IMPLICITE POUR TOUTE AUTRE UTILISATION. DES INFORMATIONS SUPPLÉMENTAIRES SONT DISPONIBLES AUPRÈS DE MPEG LA, L.L.C. VOIR </w:t>
      </w:r>
      <w:hyperlink r:id="rId29">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1A3337" w:rsidRDefault="001A3337">
      <w:pPr>
        <w:pStyle w:val="ProductList-BodyIndented"/>
      </w:pPr>
    </w:p>
    <w:p w:rsidR="001A3337" w:rsidRDefault="00454721">
      <w:pPr>
        <w:pStyle w:val="ProductList-ClauseHeading"/>
        <w:outlineLvl w:val="2"/>
      </w:pPr>
      <w:r>
        <w:t>12. Polices, images et sons</w:t>
      </w:r>
    </w:p>
    <w:p w:rsidR="001A3337" w:rsidRDefault="00454721">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1A3337" w:rsidRDefault="001A3337">
      <w:pPr>
        <w:pStyle w:val="ProductList-Body"/>
      </w:pPr>
    </w:p>
    <w:p w:rsidR="001A3337" w:rsidRDefault="00454721">
      <w:pPr>
        <w:pStyle w:val="ProductList-ClauseHeading"/>
        <w:outlineLvl w:val="2"/>
      </w:pPr>
      <w:r>
        <w:t>13. Technologies incluses</w:t>
      </w:r>
    </w:p>
    <w:p w:rsidR="001A3337" w:rsidRDefault="00454721">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1A3337" w:rsidRDefault="001A3337">
      <w:pPr>
        <w:pStyle w:val="ProductList-Body"/>
      </w:pPr>
    </w:p>
    <w:p w:rsidR="001A3337" w:rsidRDefault="00454721">
      <w:pPr>
        <w:pStyle w:val="ProductList-ClauseHeading"/>
        <w:outlineLvl w:val="2"/>
      </w:pPr>
      <w:r>
        <w:t>14. Tests d’évaluation</w:t>
      </w:r>
    </w:p>
    <w:p w:rsidR="001A3337" w:rsidRDefault="00454721">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1A3337" w:rsidRDefault="001A3337">
      <w:pPr>
        <w:pStyle w:val="ProductList-Body"/>
      </w:pPr>
    </w:p>
    <w:p w:rsidR="001A3337" w:rsidRDefault="00454721">
      <w:pPr>
        <w:pStyle w:val="ProductList-ClauseHeading"/>
        <w:outlineLvl w:val="2"/>
      </w:pPr>
      <w:r>
        <w:t>15. Multiplexage</w:t>
      </w:r>
    </w:p>
    <w:p w:rsidR="001A3337" w:rsidRDefault="00454721">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rsidR="001A3337" w:rsidRDefault="001A3337">
      <w:pPr>
        <w:pStyle w:val="ProductList-Body"/>
      </w:pPr>
    </w:p>
    <w:p w:rsidR="001A3337" w:rsidRDefault="00454721">
      <w:pPr>
        <w:pStyle w:val="ProductList-ClauseHeading"/>
        <w:outlineLvl w:val="2"/>
      </w:pPr>
      <w:r>
        <w:t>16. Droits d’administration et de support</w:t>
      </w:r>
    </w:p>
    <w:p w:rsidR="001A3337" w:rsidRPr="00AD0433" w:rsidRDefault="00454721">
      <w:pPr>
        <w:pStyle w:val="ProductList-Body"/>
        <w:rPr>
          <w:lang w:val="pt-BR"/>
        </w:rPr>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w:t>
      </w:r>
      <w:r w:rsidRPr="00AD0433">
        <w:rPr>
          <w:lang w:val="pt-BR"/>
        </w:rPr>
        <w:t xml:space="preserve">Ils peuvent également autoriser l’accès à distance à d’autres Produits uniquement à des fins de support technique pour les </w:t>
      </w:r>
      <w:r>
        <w:fldChar w:fldCharType="begin"/>
      </w:r>
      <w:r w:rsidRPr="00AD0433">
        <w:rPr>
          <w:lang w:val="pt-BR"/>
        </w:rPr>
        <w:instrText xml:space="preserve"> AutoTextList   \s NoStyle \t "Utilisateur Titulaire d’une Licence désigne la personne à laquelle une Licence a été attribuée." </w:instrText>
      </w:r>
      <w:r>
        <w:fldChar w:fldCharType="separate"/>
      </w:r>
      <w:r w:rsidRPr="00AD0433">
        <w:rPr>
          <w:color w:val="0563C1"/>
          <w:lang w:val="pt-BR"/>
        </w:rPr>
        <w:t>Utilisateurs Titulaires d’une Licence</w:t>
      </w:r>
      <w:r>
        <w:fldChar w:fldCharType="end"/>
      </w:r>
      <w:r w:rsidRPr="00AD0433">
        <w:rPr>
          <w:lang w:val="pt-BR"/>
        </w:rPr>
        <w:t xml:space="preserve"> ou sur les </w:t>
      </w:r>
      <w:r>
        <w:fldChar w:fldCharType="begin"/>
      </w:r>
      <w:r w:rsidRPr="00AD0433">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pt-BR"/>
        </w:rPr>
        <w:t>Dispositifs Sous Licence</w:t>
      </w:r>
      <w:r>
        <w:fldChar w:fldCharType="end"/>
      </w:r>
      <w:r w:rsidRPr="00AD0433">
        <w:rPr>
          <w:lang w:val="pt-BR"/>
        </w:rPr>
        <w:t>.</w:t>
      </w:r>
    </w:p>
    <w:p w:rsidR="001A3337" w:rsidRPr="00AD0433" w:rsidRDefault="001A3337">
      <w:pPr>
        <w:pStyle w:val="ProductList-Body"/>
        <w:rPr>
          <w:lang w:val="pt-BR"/>
        </w:rPr>
      </w:pPr>
    </w:p>
    <w:p w:rsidR="001A3337" w:rsidRPr="00AD0433" w:rsidRDefault="00454721">
      <w:pPr>
        <w:pStyle w:val="ProductList-ClauseHeading"/>
        <w:outlineLvl w:val="2"/>
        <w:rPr>
          <w:lang w:val="pt-BR"/>
        </w:rPr>
      </w:pPr>
      <w:r w:rsidRPr="00AD0433">
        <w:rPr>
          <w:lang w:val="pt-BR"/>
        </w:rPr>
        <w:t>17. Code Distribuable</w:t>
      </w:r>
    </w:p>
    <w:p w:rsidR="001A3337" w:rsidRPr="00AD0433" w:rsidRDefault="00454721">
      <w:pPr>
        <w:pStyle w:val="ProductList-Body"/>
        <w:rPr>
          <w:lang w:val="pt-BR"/>
        </w:rPr>
      </w:pPr>
      <w:r w:rsidRPr="00AD0433">
        <w:rPr>
          <w:lang w:val="pt-BR"/>
        </w:rPr>
        <w:t xml:space="preserve">Les logiciels peuvent contenir du code que les Clients sont autorisés à distribuer dans des programmes qu’ils développent, sous réserve de respecter les conditions ci-après. </w:t>
      </w:r>
    </w:p>
    <w:p w:rsidR="001A3337" w:rsidRPr="00AD0433" w:rsidRDefault="001A3337">
      <w:pPr>
        <w:pStyle w:val="ProductList-Body"/>
        <w:rPr>
          <w:lang w:val="pt-BR"/>
        </w:rPr>
      </w:pPr>
    </w:p>
    <w:p w:rsidR="001A3337" w:rsidRPr="00AD0433" w:rsidRDefault="00454721">
      <w:pPr>
        <w:pStyle w:val="ProductList-SubClauseHeading"/>
        <w:outlineLvl w:val="3"/>
        <w:rPr>
          <w:lang w:val="es-ES_tradnl"/>
        </w:rPr>
      </w:pPr>
      <w:r w:rsidRPr="00AD0433">
        <w:rPr>
          <w:lang w:val="es-ES_tradnl"/>
        </w:rPr>
        <w:t>17.1 Droits d’Utilisation et de distribution</w:t>
      </w:r>
    </w:p>
    <w:p w:rsidR="001A3337" w:rsidRPr="00AD0433" w:rsidRDefault="00454721">
      <w:pPr>
        <w:pStyle w:val="ProductList-BodyIndented"/>
        <w:rPr>
          <w:lang w:val="es-ES_tradnl"/>
        </w:rPr>
      </w:pPr>
      <w:r w:rsidRPr="00AD0433">
        <w:rPr>
          <w:lang w:val="es-ES_tradnl"/>
        </w:rPr>
        <w:t xml:space="preserve">Le code et les fichiers texte répertoriés ci-après constituent le « Code distribuable ». </w:t>
      </w:r>
    </w:p>
    <w:p w:rsidR="001A3337" w:rsidRPr="00AD0433" w:rsidRDefault="00454721" w:rsidP="00454721">
      <w:pPr>
        <w:pStyle w:val="ProductList-Bullet"/>
        <w:numPr>
          <w:ilvl w:val="1"/>
          <w:numId w:val="4"/>
        </w:numPr>
        <w:rPr>
          <w:lang w:val="es-ES_tradnl"/>
        </w:rPr>
      </w:pPr>
      <w:r w:rsidRPr="00AD0433">
        <w:rPr>
          <w:lang w:val="es-ES_tradnl"/>
        </w:rP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1A3337" w:rsidRPr="00AD0433" w:rsidRDefault="00454721" w:rsidP="00454721">
      <w:pPr>
        <w:pStyle w:val="ProductList-Bullet"/>
        <w:numPr>
          <w:ilvl w:val="1"/>
          <w:numId w:val="4"/>
        </w:numPr>
        <w:rPr>
          <w:lang w:val="es-ES_tradnl"/>
        </w:rPr>
      </w:pPr>
      <w:r w:rsidRPr="00AD0433">
        <w:rPr>
          <w:lang w:val="es-ES_tradnl"/>
        </w:rPr>
        <w:t xml:space="preserve">Code échantillon, modèles et styles : Les Clients sont autorisés à modifier, à copier et à distribuer les versions en code source et objet du code « échantillon », « modèle », « styles simples » et « croquis ». </w:t>
      </w:r>
    </w:p>
    <w:p w:rsidR="001A3337" w:rsidRPr="00AD0433" w:rsidRDefault="00454721" w:rsidP="00454721">
      <w:pPr>
        <w:pStyle w:val="ProductList-Bullet"/>
        <w:numPr>
          <w:ilvl w:val="1"/>
          <w:numId w:val="4"/>
        </w:numPr>
        <w:rPr>
          <w:lang w:val="es-ES_tradnl"/>
        </w:rPr>
      </w:pPr>
      <w:r w:rsidRPr="00AD0433">
        <w:rPr>
          <w:lang w:val="es-ES_tradnl"/>
        </w:rPr>
        <w:t>Distribution par des tiers : Les Clients peuvent autoriser les distributeurs de leurs programmes à copier et à distribuer le Code Distribuable en tant que partie intégrante desdits programmes.</w:t>
      </w:r>
    </w:p>
    <w:p w:rsidR="001A3337" w:rsidRPr="00AD0433" w:rsidRDefault="00454721" w:rsidP="00454721">
      <w:pPr>
        <w:pStyle w:val="ProductList-Bullet"/>
        <w:numPr>
          <w:ilvl w:val="1"/>
          <w:numId w:val="4"/>
        </w:numPr>
        <w:rPr>
          <w:lang w:val="es-ES_tradnl"/>
        </w:rPr>
      </w:pPr>
      <w:r w:rsidRPr="00AD0433">
        <w:rPr>
          <w:lang w:val="es-ES_tradnl"/>
        </w:rPr>
        <w:t>Bibliothèque d’images : Les Clients peuvent copier et distribuer les images, graphismes et animations de la Bibliothèque d’images de la façon décrite dans la documentation du logiciel.</w:t>
      </w:r>
    </w:p>
    <w:p w:rsidR="001A3337" w:rsidRPr="00AD0433" w:rsidRDefault="001A3337">
      <w:pPr>
        <w:pStyle w:val="ProductList-BodyIndented"/>
        <w:rPr>
          <w:lang w:val="es-ES_tradnl"/>
        </w:rPr>
      </w:pPr>
    </w:p>
    <w:p w:rsidR="001A3337" w:rsidRDefault="00454721">
      <w:pPr>
        <w:pStyle w:val="ProductList-SubClauseHeading"/>
        <w:outlineLvl w:val="3"/>
      </w:pPr>
      <w:r>
        <w:t>17.2 Conditions de distribution</w:t>
      </w:r>
    </w:p>
    <w:p w:rsidR="001A3337" w:rsidRDefault="00454721">
      <w:pPr>
        <w:pStyle w:val="ProductList-BodyIndented"/>
      </w:pPr>
      <w:r>
        <w:t>Pour distribuer tout Code Distribuable, les Clients doivent respecter les conditions suivantes :</w:t>
      </w:r>
    </w:p>
    <w:p w:rsidR="001A3337" w:rsidRDefault="00454721" w:rsidP="00454721">
      <w:pPr>
        <w:pStyle w:val="ProductList-Bullet"/>
        <w:numPr>
          <w:ilvl w:val="1"/>
          <w:numId w:val="5"/>
        </w:numPr>
      </w:pPr>
      <w:r>
        <w:t>distribuer le Code Distribuable uniquement avec ceux de leurs programmes incluant les fonctionnalités essentielles au Code Distribuable ;</w:t>
      </w:r>
    </w:p>
    <w:p w:rsidR="001A3337" w:rsidRDefault="00454721" w:rsidP="00454721">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relatives aux Produits ; </w:t>
      </w:r>
    </w:p>
    <w:p w:rsidR="001A3337" w:rsidRDefault="00454721" w:rsidP="00454721">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1A3337" w:rsidRDefault="001A3337">
      <w:pPr>
        <w:pStyle w:val="ProductList-BodyIndented"/>
      </w:pPr>
    </w:p>
    <w:p w:rsidR="001A3337" w:rsidRDefault="00454721">
      <w:pPr>
        <w:pStyle w:val="ProductList-SubClauseHeading"/>
        <w:outlineLvl w:val="3"/>
      </w:pPr>
      <w:r>
        <w:t>17.3 Restrictions de distribution</w:t>
      </w:r>
    </w:p>
    <w:p w:rsidR="001A3337" w:rsidRDefault="00454721">
      <w:pPr>
        <w:pStyle w:val="ProductList-BodyIndented"/>
      </w:pPr>
      <w:r>
        <w:t>Les Clients ne sont pas autorisés à :</w:t>
      </w:r>
    </w:p>
    <w:p w:rsidR="001A3337" w:rsidRDefault="00454721" w:rsidP="00454721">
      <w:pPr>
        <w:pStyle w:val="ProductList-Bullet"/>
        <w:numPr>
          <w:ilvl w:val="1"/>
          <w:numId w:val="6"/>
        </w:numPr>
      </w:pPr>
      <w:r>
        <w:t xml:space="preserve">modifier toute mention de droits d’auteur, de marques ou de droits de propriété industrielle pouvant figurer dans le Code Distribuable ; </w:t>
      </w:r>
    </w:p>
    <w:p w:rsidR="001A3337" w:rsidRPr="00AD0433" w:rsidRDefault="00454721" w:rsidP="00454721">
      <w:pPr>
        <w:pStyle w:val="ProductList-Bullet"/>
        <w:numPr>
          <w:ilvl w:val="1"/>
          <w:numId w:val="6"/>
        </w:numPr>
        <w:rPr>
          <w:lang w:val="pt-BR"/>
        </w:rPr>
      </w:pPr>
      <w:r w:rsidRPr="00AD0433">
        <w:rPr>
          <w:lang w:val="pt-BR"/>
        </w:rPr>
        <w:t xml:space="preserve">utiliser les marques de Microsoft dans les noms de leurs programmes ou d’une façon qui suggère que leurs programmes sont fournis ou recommandés par Microsoft ; </w:t>
      </w:r>
    </w:p>
    <w:p w:rsidR="001A3337" w:rsidRPr="00AD0433" w:rsidRDefault="00454721" w:rsidP="00454721">
      <w:pPr>
        <w:pStyle w:val="ProductList-Bullet"/>
        <w:numPr>
          <w:ilvl w:val="1"/>
          <w:numId w:val="6"/>
        </w:numPr>
        <w:rPr>
          <w:lang w:val="pt-BR"/>
        </w:rPr>
      </w:pPr>
      <w:r w:rsidRPr="00AD0433">
        <w:rPr>
          <w:lang w:val="pt-BR"/>
        </w:rPr>
        <w:t>distribuer le Code Distribuable dans ou avec des programmes malveillants, trompeurs ou interdits par la loi ; ou</w:t>
      </w:r>
    </w:p>
    <w:p w:rsidR="001A3337" w:rsidRPr="00AD0433" w:rsidRDefault="00454721" w:rsidP="00454721">
      <w:pPr>
        <w:pStyle w:val="ProductList-Bullet"/>
        <w:numPr>
          <w:ilvl w:val="1"/>
          <w:numId w:val="6"/>
        </w:numPr>
        <w:rPr>
          <w:lang w:val="pt-BR"/>
        </w:rPr>
      </w:pPr>
      <w:r w:rsidRPr="00AD0433">
        <w:rPr>
          <w:lang w:val="pt-BR"/>
        </w:rP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1A3337" w:rsidRPr="00AD0433" w:rsidRDefault="001A3337">
      <w:pPr>
        <w:pStyle w:val="ProductList-BodyIndented"/>
        <w:rPr>
          <w:lang w:val="pt-BR"/>
        </w:rPr>
      </w:pPr>
    </w:p>
    <w:p w:rsidR="001A3337" w:rsidRPr="00AD0433" w:rsidRDefault="00454721">
      <w:pPr>
        <w:pStyle w:val="ProductList-ClauseHeading"/>
        <w:outlineLvl w:val="2"/>
        <w:rPr>
          <w:lang w:val="pt-BR"/>
        </w:rPr>
      </w:pPr>
      <w:r w:rsidRPr="00AD0433">
        <w:rPr>
          <w:lang w:val="pt-BR"/>
        </w:rPr>
        <w:t>18. Software Plus Services</w:t>
      </w:r>
    </w:p>
    <w:p w:rsidR="001A3337" w:rsidRPr="00AD0433" w:rsidRDefault="00454721">
      <w:pPr>
        <w:pStyle w:val="ProductList-Body"/>
        <w:rPr>
          <w:lang w:val="pt-BR"/>
        </w:rPr>
      </w:pPr>
      <w:r w:rsidRPr="00AD0433">
        <w:rPr>
          <w:lang w:val="pt-BR"/>
        </w:rP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1A3337" w:rsidRPr="00AD0433" w:rsidRDefault="001A3337">
      <w:pPr>
        <w:pStyle w:val="ProductList-Body"/>
        <w:rPr>
          <w:lang w:val="pt-BR"/>
        </w:rPr>
      </w:pPr>
    </w:p>
    <w:p w:rsidR="001A3337" w:rsidRPr="00AD0433" w:rsidRDefault="00454721">
      <w:pPr>
        <w:pStyle w:val="ProductList-ClauseHeading"/>
        <w:outlineLvl w:val="2"/>
        <w:rPr>
          <w:lang w:val="pt-BR"/>
        </w:rPr>
      </w:pPr>
      <w:r w:rsidRPr="00AD0433">
        <w:rPr>
          <w:lang w:val="pt-BR"/>
        </w:rPr>
        <w:t>19. Traitement des Données à Caractère Personnel ; RGPD</w:t>
      </w:r>
    </w:p>
    <w:p w:rsidR="001A3337" w:rsidRPr="00AD0433" w:rsidRDefault="00454721">
      <w:pPr>
        <w:pStyle w:val="ProductList-Body"/>
        <w:rPr>
          <w:lang w:val="pt-BR"/>
        </w:rPr>
      </w:pPr>
      <w:r w:rsidRPr="00AD0433">
        <w:rPr>
          <w:lang w:val="pt-BR"/>
        </w:rP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0">
        <w:r w:rsidRPr="00AD0433">
          <w:rPr>
            <w:color w:val="00467F"/>
            <w:u w:val="single"/>
            <w:lang w:val="pt-BR"/>
          </w:rPr>
          <w:t>Conditions des Services en Ligne</w:t>
        </w:r>
      </w:hyperlink>
      <w:r w:rsidRPr="00AD0433">
        <w:rPr>
          <w:lang w:val="pt-BR"/>
        </w:rPr>
        <w:t xml:space="preserve"> et (b) des Conditions du Règlement général sur la protection des données de l’Union européenne en Annexe 4 des </w:t>
      </w:r>
      <w:hyperlink r:id="rId31">
        <w:r w:rsidRPr="00AD0433">
          <w:rPr>
            <w:color w:val="00467F"/>
            <w:u w:val="single"/>
            <w:lang w:val="pt-BR"/>
          </w:rPr>
          <w:t>Conditions des Services en Ligne</w:t>
        </w:r>
      </w:hyperlink>
      <w:r w:rsidRPr="00AD0433">
        <w:rPr>
          <w:lang w:val="pt-BR"/>
        </w:rPr>
        <w:t xml:space="preserve">. </w:t>
      </w:r>
    </w:p>
    <w:p w:rsidR="001A3337" w:rsidRPr="00AD0433"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517905106"/>
      <w:r>
        <w:instrText>Conditions de Modèle de Licence</w:instrText>
      </w:r>
      <w:bookmarkEnd w:id="17"/>
      <w:r>
        <w:instrText>" \l 2</w:instrText>
      </w:r>
      <w:r>
        <w:fldChar w:fldCharType="end"/>
      </w:r>
    </w:p>
    <w:p w:rsidR="001A3337" w:rsidRPr="00AD0433" w:rsidRDefault="00454721">
      <w:pPr>
        <w:pStyle w:val="ProductList-Body"/>
        <w:rPr>
          <w:lang w:val="es-ES_tradnl"/>
        </w:rPr>
      </w:pPr>
      <w:r w:rsidRPr="00AD0433">
        <w:rPr>
          <w:lang w:val="es-ES_tradnl"/>
        </w:rP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rsidR="001A3337" w:rsidRDefault="00454721">
      <w:pPr>
        <w:pStyle w:val="ProductList-Offering2Heading"/>
        <w:outlineLvl w:val="2"/>
      </w:pPr>
      <w:bookmarkStart w:id="18" w:name="_Sec539"/>
      <w:r>
        <w:t>Applications bureautiques</w:t>
      </w:r>
      <w:bookmarkEnd w:id="18"/>
      <w:r>
        <w:fldChar w:fldCharType="begin"/>
      </w:r>
      <w:r>
        <w:instrText xml:space="preserve"> TC "</w:instrText>
      </w:r>
      <w:bookmarkStart w:id="19" w:name="_Toc517905107"/>
      <w:r>
        <w:instrText>Applications bureautiques</w:instrText>
      </w:r>
      <w:bookmarkEnd w:id="19"/>
      <w:r>
        <w:instrText>" \l 3</w:instrText>
      </w:r>
      <w:r>
        <w:fldChar w:fldCharType="end"/>
      </w:r>
    </w:p>
    <w:p w:rsidR="001A3337" w:rsidRDefault="00454721">
      <w:pPr>
        <w:pStyle w:val="ProductList-ClauseHeading"/>
        <w:outlineLvl w:val="3"/>
      </w:pPr>
      <w:r>
        <w:t>Licence de Dispositif</w:t>
      </w:r>
    </w:p>
    <w:p w:rsidR="001A3337" w:rsidRPr="00AD0433" w:rsidRDefault="00454721" w:rsidP="00454721">
      <w:pPr>
        <w:pStyle w:val="ProductList-Bullet"/>
        <w:numPr>
          <w:ilvl w:val="0"/>
          <w:numId w:val="7"/>
        </w:numPr>
        <w:rPr>
          <w:lang w:val="es-ES_tradnl"/>
        </w:rPr>
      </w:pPr>
      <w:r w:rsidRPr="00AD0433">
        <w:rPr>
          <w:lang w:val="es-ES_tradnl"/>
        </w:rPr>
        <w:t xml:space="preserve">Pour chaque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w:t>
      </w:r>
      <w:r>
        <w:fldChar w:fldCharType="end"/>
      </w:r>
      <w:r w:rsidRPr="00AD0433">
        <w:rPr>
          <w:lang w:val="es-ES_tradnl"/>
        </w:rPr>
        <w:t xml:space="preserve"> acquise, le Client est autorisé à installer un nombre quelconque de copies du logiciel sur un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 xml:space="preserve"> et sur tout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 xml:space="preserve"> dédié à l’utilisation du Client. </w:t>
      </w:r>
    </w:p>
    <w:p w:rsidR="001A3337" w:rsidRPr="00AD0433" w:rsidRDefault="00454721" w:rsidP="00454721">
      <w:pPr>
        <w:pStyle w:val="ProductList-Bullet"/>
        <w:numPr>
          <w:ilvl w:val="0"/>
          <w:numId w:val="7"/>
        </w:numPr>
        <w:rPr>
          <w:lang w:val="es-ES_tradnl"/>
        </w:rPr>
      </w:pPr>
      <w:r w:rsidRPr="00AD0433">
        <w:rPr>
          <w:lang w:val="es-ES_tradnl"/>
        </w:rP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rsidRPr="00AD0433">
        <w:rPr>
          <w:lang w:val="es-ES_tradnl"/>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AD0433">
        <w:rPr>
          <w:color w:val="0563C1"/>
          <w:lang w:val="es-ES_tradnl"/>
        </w:rPr>
        <w:t>Utilisateur Principal</w:t>
      </w:r>
      <w:r>
        <w:fldChar w:fldCharType="end"/>
      </w:r>
      <w:r w:rsidRPr="00AD0433">
        <w:rPr>
          <w:lang w:val="es-ES_tradnl"/>
        </w:rPr>
        <w:t xml:space="preserve"> sur le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 xml:space="preserve">. </w:t>
      </w:r>
    </w:p>
    <w:p w:rsidR="001A3337" w:rsidRPr="00AD0433" w:rsidRDefault="00454721" w:rsidP="00454721">
      <w:pPr>
        <w:pStyle w:val="ProductList-Bullet"/>
        <w:numPr>
          <w:ilvl w:val="0"/>
          <w:numId w:val="7"/>
        </w:numPr>
        <w:rPr>
          <w:lang w:val="es-ES_tradnl"/>
        </w:rPr>
      </w:pPr>
      <w:r w:rsidRPr="00AD0433">
        <w:rPr>
          <w:lang w:val="es-ES_tradnl"/>
        </w:rPr>
        <w:t xml:space="preserve">Plusieurs utilisateurs peuvent utiliser le logiciel exécuté sur un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 xml:space="preserve">, mais seul un utilisateur à la fois est autorisé à accéder au logiciel et à l’utiliser. </w:t>
      </w:r>
    </w:p>
    <w:p w:rsidR="001A3337" w:rsidRPr="00AD0433" w:rsidRDefault="00454721" w:rsidP="00454721">
      <w:pPr>
        <w:pStyle w:val="ProductList-Bullet"/>
        <w:numPr>
          <w:ilvl w:val="0"/>
          <w:numId w:val="7"/>
        </w:numPr>
        <w:rPr>
          <w:lang w:val="es-ES_tradnl"/>
        </w:rPr>
      </w:pPr>
      <w:r w:rsidRPr="00AD0433">
        <w:rPr>
          <w:lang w:val="es-ES_tradnl"/>
        </w:rPr>
        <w:t xml:space="preserve">L’utilisation à distance du logiciel exécuté sur un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 xml:space="preserve"> est autorisée pour l’</w:t>
      </w:r>
      <w:r>
        <w:fldChar w:fldCharType="begin"/>
      </w:r>
      <w:r w:rsidRPr="00AD0433">
        <w:rPr>
          <w:lang w:val="es-ES_tradnl"/>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AD0433">
        <w:rPr>
          <w:color w:val="0563C1"/>
          <w:lang w:val="es-ES_tradnl"/>
        </w:rPr>
        <w:t>Utilisateur Principal</w:t>
      </w:r>
      <w:r>
        <w:fldChar w:fldCharType="end"/>
      </w:r>
      <w:r w:rsidRPr="00AD0433">
        <w:rPr>
          <w:lang w:val="es-ES_tradnl"/>
        </w:rPr>
        <w:t xml:space="preserve"> à partir de tout dispositif, ou à partir d’un autre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 xml:space="preserve"> pour tout autre utilisateur. </w:t>
      </w:r>
    </w:p>
    <w:p w:rsidR="001A3337" w:rsidRPr="00AD0433" w:rsidRDefault="00454721" w:rsidP="00454721">
      <w:pPr>
        <w:pStyle w:val="ProductList-Bullet"/>
        <w:numPr>
          <w:ilvl w:val="0"/>
          <w:numId w:val="7"/>
        </w:numPr>
        <w:rPr>
          <w:lang w:val="es-ES_tradnl"/>
        </w:rPr>
      </w:pPr>
      <w:r w:rsidRPr="00AD0433">
        <w:rPr>
          <w:lang w:val="es-ES_tradnl"/>
        </w:rPr>
        <w:t xml:space="preserve">L’utilisation à distance du logiciel exécuté sur un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 xml:space="preserve"> dédié à l’utilisation du Client est autorisée pour tout utilisateur à partir d’un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w:t>
      </w:r>
    </w:p>
    <w:p w:rsidR="001A3337" w:rsidRPr="00AD0433" w:rsidRDefault="001A3337">
      <w:pPr>
        <w:pStyle w:val="ProductList-Body"/>
        <w:rPr>
          <w:lang w:val="es-ES_tradnl"/>
        </w:rPr>
      </w:pPr>
    </w:p>
    <w:p w:rsidR="001A3337" w:rsidRPr="00AD0433" w:rsidRDefault="00454721">
      <w:pPr>
        <w:pStyle w:val="ProductList-ClauseHeading"/>
        <w:outlineLvl w:val="3"/>
        <w:rPr>
          <w:lang w:val="es-ES_tradnl"/>
        </w:rPr>
      </w:pPr>
      <w:r w:rsidRPr="00AD0433">
        <w:rPr>
          <w:lang w:val="es-ES_tradnl"/>
        </w:rPr>
        <w:t>Éléments multimédias et modèles</w:t>
      </w:r>
    </w:p>
    <w:p w:rsidR="001A3337" w:rsidRPr="00AD0433" w:rsidRDefault="00454721">
      <w:pPr>
        <w:pStyle w:val="ProductList-Body"/>
        <w:rPr>
          <w:lang w:val="es-ES_tradnl"/>
        </w:rPr>
      </w:pPr>
      <w:r w:rsidRPr="00AD0433">
        <w:rPr>
          <w:lang w:val="es-ES_tradnl"/>
        </w:rP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1A3337" w:rsidRDefault="00454721">
      <w:pPr>
        <w:pStyle w:val="ProductList-Offering2Heading"/>
        <w:outlineLvl w:val="2"/>
      </w:pPr>
      <w:bookmarkStart w:id="20" w:name="_Sec540"/>
      <w:r>
        <w:t>Systèmes d’Exploitation d’Ordinateur</w:t>
      </w:r>
      <w:bookmarkEnd w:id="20"/>
      <w:r>
        <w:fldChar w:fldCharType="begin"/>
      </w:r>
      <w:r>
        <w:instrText xml:space="preserve"> TC "</w:instrText>
      </w:r>
      <w:bookmarkStart w:id="21" w:name="_Toc517905108"/>
      <w:r>
        <w:instrText>Systèmes d’Exploitation d’Ordinateur</w:instrText>
      </w:r>
      <w:bookmarkEnd w:id="21"/>
      <w:r>
        <w:instrText>" \l 3</w:instrText>
      </w:r>
      <w:r>
        <w:fldChar w:fldCharType="end"/>
      </w:r>
    </w:p>
    <w:p w:rsidR="001A3337" w:rsidRDefault="00454721">
      <w:pPr>
        <w:pStyle w:val="ProductList-ClauseHeading"/>
        <w:outlineLvl w:val="3"/>
      </w:pPr>
      <w:r>
        <w:t>Licence de Dispositif</w:t>
      </w:r>
    </w:p>
    <w:p w:rsidR="001A3337" w:rsidRDefault="00454721" w:rsidP="00454721">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1A3337" w:rsidRDefault="00454721" w:rsidP="00454721">
      <w:pPr>
        <w:pStyle w:val="ProductList-Bullet"/>
        <w:numPr>
          <w:ilvl w:val="0"/>
          <w:numId w:val="8"/>
        </w:numPr>
      </w:pPr>
      <w:r>
        <w:t>Le Client est autorisé à utiliser le logiciel sur deux (2) processeurs maximum.</w:t>
      </w:r>
    </w:p>
    <w:p w:rsidR="001A3337" w:rsidRDefault="00454721" w:rsidP="00454721">
      <w:pPr>
        <w:pStyle w:val="ProductList-Bullet"/>
        <w:numPr>
          <w:ilvl w:val="0"/>
          <w:numId w:val="8"/>
        </w:numPr>
      </w:pPr>
      <w:r>
        <w:t>L’utilisation en local est autorisée pour tout utilisateur.</w:t>
      </w:r>
    </w:p>
    <w:p w:rsidR="001A3337" w:rsidRDefault="00454721" w:rsidP="00454721">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1A3337" w:rsidRPr="00AD0433" w:rsidRDefault="00454721" w:rsidP="00454721">
      <w:pPr>
        <w:pStyle w:val="ProductList-Bullet"/>
        <w:numPr>
          <w:ilvl w:val="0"/>
          <w:numId w:val="8"/>
        </w:numPr>
        <w:rPr>
          <w:lang w:val="pt-BR"/>
        </w:rPr>
      </w:pPr>
      <w:r w:rsidRPr="00AD0433">
        <w:rPr>
          <w:lang w:val="pt-BR"/>
        </w:rPr>
        <w:t>Seul un utilisateur à la fois peut accéder au logiciel et l’utiliser.</w:t>
      </w:r>
    </w:p>
    <w:p w:rsidR="001A3337" w:rsidRPr="00AD0433" w:rsidRDefault="00454721" w:rsidP="00454721">
      <w:pPr>
        <w:pStyle w:val="ProductList-Bullet"/>
        <w:numPr>
          <w:ilvl w:val="0"/>
          <w:numId w:val="8"/>
        </w:numPr>
        <w:rPr>
          <w:lang w:val="pt-BR"/>
        </w:rPr>
      </w:pPr>
      <w:r w:rsidRPr="00AD0433">
        <w:rPr>
          <w:lang w:val="pt-BR"/>
        </w:rPr>
        <w:t xml:space="preserve">Le Client est autorisé à connecter jusqu’à vingt (20) dispositifs au </w:t>
      </w:r>
      <w:r>
        <w:fldChar w:fldCharType="begin"/>
      </w:r>
      <w:r w:rsidRPr="00AD0433">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pt-BR"/>
        </w:rPr>
        <w:t>Dispositif Concédé Sous Licence</w:t>
      </w:r>
      <w:r>
        <w:fldChar w:fldCharType="end"/>
      </w:r>
      <w:r w:rsidRPr="00AD0433">
        <w:rPr>
          <w:lang w:val="pt-BR"/>
        </w:rPr>
        <w:t xml:space="preserve"> pour utiliser les services de partage de fichiers, d’impression, Internet (IIS), de partage de connexion Internet et de téléphonie.</w:t>
      </w:r>
    </w:p>
    <w:p w:rsidR="001A3337" w:rsidRPr="00AD0433" w:rsidRDefault="00454721" w:rsidP="00454721">
      <w:pPr>
        <w:pStyle w:val="ProductList-Bullet"/>
        <w:numPr>
          <w:ilvl w:val="0"/>
          <w:numId w:val="8"/>
        </w:numPr>
        <w:rPr>
          <w:lang w:val="pt-BR"/>
        </w:rPr>
      </w:pPr>
      <w:r w:rsidRPr="00AD0433">
        <w:rPr>
          <w:lang w:val="pt-BR"/>
        </w:rPr>
        <w:t>Le nombre de connexions autorisées pour l’activation du service de gestion de clés (KMS) ou une technologie similaire n’est pas limité.</w:t>
      </w:r>
    </w:p>
    <w:p w:rsidR="001A3337" w:rsidRPr="00AD0433" w:rsidRDefault="001A3337">
      <w:pPr>
        <w:pStyle w:val="ProductList-Body"/>
        <w:rPr>
          <w:lang w:val="pt-BR"/>
        </w:rPr>
      </w:pPr>
    </w:p>
    <w:p w:rsidR="001A3337" w:rsidRDefault="00454721">
      <w:pPr>
        <w:pStyle w:val="ProductList-ClauseHeading"/>
        <w:outlineLvl w:val="3"/>
      </w:pPr>
      <w:r>
        <w:t>Adobe Flash Player</w:t>
      </w:r>
    </w:p>
    <w:p w:rsidR="001A3337" w:rsidRDefault="00454721">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1A3337" w:rsidRDefault="00454721">
      <w:pPr>
        <w:pStyle w:val="ProductList-Offering2Heading"/>
        <w:outlineLvl w:val="2"/>
      </w:pPr>
      <w:bookmarkStart w:id="22" w:name="_Sec541"/>
      <w:r>
        <w:t>Par Cœur/CAL</w:t>
      </w:r>
      <w:bookmarkEnd w:id="22"/>
      <w:r>
        <w:fldChar w:fldCharType="begin"/>
      </w:r>
      <w:r>
        <w:instrText xml:space="preserve"> TC "</w:instrText>
      </w:r>
      <w:bookmarkStart w:id="23" w:name="_Toc517905109"/>
      <w:r>
        <w:instrText>Par Cœur/CAL</w:instrText>
      </w:r>
      <w:bookmarkEnd w:id="23"/>
      <w:r>
        <w:instrText>" \l 3</w:instrText>
      </w:r>
      <w:r>
        <w:fldChar w:fldCharType="end"/>
      </w:r>
    </w:p>
    <w:p w:rsidR="001A3337" w:rsidRDefault="00454721">
      <w:pPr>
        <w:pStyle w:val="ProductList-ClauseHeading"/>
        <w:outlineLvl w:val="3"/>
      </w:pPr>
      <w:r>
        <w:t>Licences Serveur (par Cœur)</w:t>
      </w:r>
    </w:p>
    <w:p w:rsidR="001A3337" w:rsidRDefault="00454721" w:rsidP="00454721">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1A3337" w:rsidRDefault="00454721" w:rsidP="00454721">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1A3337" w:rsidRPr="00AD0433" w:rsidRDefault="00454721" w:rsidP="00454721">
      <w:pPr>
        <w:pStyle w:val="ProductList-Bullet"/>
        <w:numPr>
          <w:ilvl w:val="0"/>
          <w:numId w:val="9"/>
        </w:numPr>
        <w:rPr>
          <w:lang w:val="es-ES_tradnl"/>
        </w:rPr>
      </w:pPr>
      <w:r w:rsidRPr="00AD0433">
        <w:rPr>
          <w:lang w:val="es-ES_tradnl"/>
        </w:rPr>
        <w:t>L’édition Datacenter permet d’utiliser le logiciel serveur dans un nombre illimité d’</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sur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w:t>
      </w:r>
    </w:p>
    <w:p w:rsidR="001A3337" w:rsidRDefault="00454721" w:rsidP="00454721">
      <w:pPr>
        <w:pStyle w:val="ProductList-Bullet"/>
        <w:numPr>
          <w:ilvl w:val="0"/>
          <w:numId w:val="9"/>
        </w:numPr>
      </w:pPr>
      <w:r>
        <w:t>Édition Standard :</w:t>
      </w:r>
    </w:p>
    <w:p w:rsidR="001A3337" w:rsidRDefault="00454721" w:rsidP="00454721">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1A3337" w:rsidRDefault="00454721" w:rsidP="00454721">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1A3337" w:rsidRDefault="00454721" w:rsidP="00454721">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1A3337" w:rsidRPr="00AD0433" w:rsidRDefault="00454721" w:rsidP="00454721">
      <w:pPr>
        <w:pStyle w:val="ProductList-Bullet"/>
        <w:numPr>
          <w:ilvl w:val="0"/>
          <w:numId w:val="9"/>
        </w:numPr>
        <w:rPr>
          <w:lang w:val="es-ES_tradnl"/>
        </w:rPr>
      </w:pPr>
      <w:r w:rsidRPr="00AD0433">
        <w:rPr>
          <w:lang w:val="es-ES_tradnl"/>
        </w:rPr>
        <w:t xml:space="preserve">Tant que le nombre total de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Licences</w:t>
      </w:r>
      <w:r>
        <w:fldChar w:fldCharType="end"/>
      </w:r>
      <w:r w:rsidRPr="00AD0433">
        <w:rPr>
          <w:lang w:val="es-ES_tradnl"/>
        </w:rPr>
        <w:t xml:space="preserve"> et de </w:t>
      </w:r>
      <w:r>
        <w:fldChar w:fldCharType="begin"/>
      </w:r>
      <w:r w:rsidRPr="00AD0433">
        <w:rPr>
          <w:lang w:val="es-ES_tradnl"/>
        </w:rPr>
        <w:instrText xml:space="preserve"> AutoTextList   \s NoStyle \t "Un Cœur Physique désigne le cœur d’un Processeur Physique." </w:instrText>
      </w:r>
      <w:r>
        <w:fldChar w:fldCharType="separate"/>
      </w:r>
      <w:r w:rsidRPr="00AD0433">
        <w:rPr>
          <w:color w:val="0563C1"/>
          <w:lang w:val="es-ES_tradnl"/>
        </w:rPr>
        <w:t>Cœurs Physiques</w:t>
      </w:r>
      <w:r>
        <w:fldChar w:fldCharType="end"/>
      </w:r>
      <w:r w:rsidRPr="00AD0433">
        <w:rPr>
          <w:lang w:val="es-ES_tradnl"/>
        </w:rPr>
        <w:t xml:space="preserve"> reste le même, la réattribution de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Licences</w:t>
      </w:r>
      <w:r>
        <w:fldChar w:fldCharType="end"/>
      </w:r>
      <w:r w:rsidRPr="00AD0433">
        <w:rPr>
          <w:lang w:val="es-ES_tradnl"/>
        </w:rPr>
        <w:t xml:space="preserve"> est autorisée chaque fois que le Client repartitionne un seul élément matériel. </w:t>
      </w:r>
    </w:p>
    <w:p w:rsidR="001A3337" w:rsidRPr="00AD0433" w:rsidRDefault="00454721" w:rsidP="00454721">
      <w:pPr>
        <w:pStyle w:val="ProductList-Bullet"/>
        <w:numPr>
          <w:ilvl w:val="0"/>
          <w:numId w:val="9"/>
        </w:numPr>
        <w:rPr>
          <w:lang w:val="pt-BR"/>
        </w:rPr>
      </w:pPr>
      <w:r w:rsidRPr="00AD0433">
        <w:rPr>
          <w:lang w:val="pt-BR"/>
        </w:rPr>
        <w:t xml:space="preserve">À titre d’alternative à l’attribution de </w:t>
      </w:r>
      <w:r>
        <w:fldChar w:fldCharType="begin"/>
      </w:r>
      <w:r w:rsidRPr="00AD0433">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pt-BR"/>
        </w:rPr>
        <w:t>CAL</w:t>
      </w:r>
      <w:r>
        <w:fldChar w:fldCharType="end"/>
      </w:r>
      <w:r w:rsidRPr="00AD0433">
        <w:rPr>
          <w:lang w:val="pt-BR"/>
        </w:rPr>
        <w:t xml:space="preserve"> de base par utilisateur ou par dispositif, il est autorisé de dédier, à une seule reprise, des </w:t>
      </w:r>
      <w:r>
        <w:fldChar w:fldCharType="begin"/>
      </w:r>
      <w:r w:rsidRPr="00AD0433">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pt-BR"/>
        </w:rPr>
        <w:t>CAL</w:t>
      </w:r>
      <w:r>
        <w:fldChar w:fldCharType="end"/>
      </w:r>
      <w:r w:rsidRPr="00AD0433">
        <w:rPr>
          <w:lang w:val="pt-BR"/>
        </w:rPr>
        <w:t xml:space="preserve"> de base à une </w:t>
      </w:r>
      <w:r>
        <w:fldChar w:fldCharType="begin"/>
      </w:r>
      <w:r w:rsidRPr="00AD0433">
        <w:rPr>
          <w:lang w:val="pt-B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AD0433">
        <w:rPr>
          <w:color w:val="0563C1"/>
          <w:lang w:val="pt-BR"/>
        </w:rPr>
        <w:t>Instance</w:t>
      </w:r>
      <w:r>
        <w:fldChar w:fldCharType="end"/>
      </w:r>
      <w:r w:rsidRPr="00AD0433">
        <w:rPr>
          <w:lang w:val="pt-BR"/>
        </w:rPr>
        <w:t xml:space="preserve"> du logiciel serveur sur un seul </w:t>
      </w:r>
      <w:r>
        <w:fldChar w:fldCharType="begin"/>
      </w:r>
      <w:r w:rsidRPr="00AD0433">
        <w:rPr>
          <w:lang w:val="pt-BR"/>
        </w:rPr>
        <w:instrText xml:space="preserve"> AutoTextList   \s NoStyle \t "Serveur désigne un système matériel physique capable d’exécuter un logiciel Serveur." </w:instrText>
      </w:r>
      <w:r>
        <w:fldChar w:fldCharType="separate"/>
      </w:r>
      <w:r w:rsidRPr="00AD0433">
        <w:rPr>
          <w:color w:val="0563C1"/>
          <w:lang w:val="pt-BR"/>
        </w:rPr>
        <w:t>Serveur</w:t>
      </w:r>
      <w:r>
        <w:fldChar w:fldCharType="end"/>
      </w:r>
      <w:r w:rsidRPr="00AD0433">
        <w:rPr>
          <w:lang w:val="pt-BR"/>
        </w:rPr>
        <w:t xml:space="preserve"> (en mode par serveur) pour permettre, au maximum, au même nombre d’utilisateurs ou de dispositifs d’accéder simultanément à ladite </w:t>
      </w:r>
      <w:r>
        <w:fldChar w:fldCharType="begin"/>
      </w:r>
      <w:r w:rsidRPr="00AD0433">
        <w:rPr>
          <w:lang w:val="pt-B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AD0433">
        <w:rPr>
          <w:color w:val="0563C1"/>
          <w:lang w:val="pt-BR"/>
        </w:rPr>
        <w:t>Instance</w:t>
      </w:r>
      <w:r>
        <w:fldChar w:fldCharType="end"/>
      </w:r>
      <w:r w:rsidRPr="00AD0433">
        <w:rPr>
          <w:lang w:val="pt-BR"/>
        </w:rPr>
        <w:t>.</w:t>
      </w:r>
    </w:p>
    <w:p w:rsidR="001A3337" w:rsidRPr="00AD0433" w:rsidRDefault="001A3337">
      <w:pPr>
        <w:pStyle w:val="ProductList-Body"/>
        <w:rPr>
          <w:lang w:val="pt-BR"/>
        </w:rPr>
      </w:pPr>
    </w:p>
    <w:p w:rsidR="001A3337" w:rsidRDefault="00454721">
      <w:pPr>
        <w:pStyle w:val="ProductList-ClauseHeading"/>
        <w:outlineLvl w:val="3"/>
      </w:pPr>
      <w:r>
        <w:t>Licences d’Accès</w:t>
      </w:r>
    </w:p>
    <w:p w:rsidR="001A3337" w:rsidRPr="00AD0433" w:rsidRDefault="00454721" w:rsidP="00454721">
      <w:pPr>
        <w:pStyle w:val="ProductList-Bullet"/>
        <w:numPr>
          <w:ilvl w:val="0"/>
          <w:numId w:val="10"/>
        </w:numPr>
        <w:rPr>
          <w:lang w:val="pt-BR"/>
        </w:rPr>
      </w:pPr>
      <w:r w:rsidRPr="00AD0433">
        <w:rPr>
          <w:lang w:val="pt-BR"/>
        </w:rPr>
        <w:t xml:space="preserve">Sauf indication dans les présentes et dans les </w:t>
      </w:r>
      <w:r>
        <w:fldChar w:fldCharType="begin"/>
      </w:r>
      <w:r w:rsidRPr="00AD0433">
        <w:rPr>
          <w:lang w:val="pt-B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AD0433">
        <w:rPr>
          <w:color w:val="0563C1"/>
          <w:lang w:val="pt-BR"/>
        </w:rPr>
        <w:t>Conditions de Licence Spécifiques</w:t>
      </w:r>
      <w:r>
        <w:fldChar w:fldCharType="end"/>
      </w:r>
      <w:r w:rsidRPr="00AD0433">
        <w:rPr>
          <w:lang w:val="pt-BR"/>
        </w:rPr>
        <w:t xml:space="preserve">, l’accès à tous les logiciels serveurs nécessite des </w:t>
      </w:r>
      <w:r>
        <w:fldChar w:fldCharType="begin"/>
      </w:r>
      <w:r w:rsidRPr="00AD0433">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pt-BR"/>
        </w:rPr>
        <w:t>CAL</w:t>
      </w:r>
      <w:r>
        <w:fldChar w:fldCharType="end"/>
      </w:r>
      <w:r w:rsidRPr="00AD0433">
        <w:rPr>
          <w:lang w:val="pt-BR"/>
        </w:rPr>
        <w:t xml:space="preserve"> ou des </w:t>
      </w:r>
      <w:r>
        <w:fldChar w:fldCharType="begin"/>
      </w:r>
      <w:r w:rsidRPr="00AD0433">
        <w:rPr>
          <w:lang w:val="pt-BR"/>
        </w:rP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sidRPr="00AD0433">
        <w:rPr>
          <w:color w:val="0563C1"/>
          <w:lang w:val="pt-BR"/>
        </w:rPr>
        <w:t>Licences Équivalentes CAL</w:t>
      </w:r>
      <w:r>
        <w:fldChar w:fldCharType="end"/>
      </w:r>
      <w:r w:rsidRPr="00AD0433">
        <w:rPr>
          <w:lang w:val="pt-BR"/>
        </w:rPr>
        <w:t>.</w:t>
      </w:r>
    </w:p>
    <w:p w:rsidR="001A3337" w:rsidRPr="00AD0433" w:rsidRDefault="00454721" w:rsidP="00454721">
      <w:pPr>
        <w:pStyle w:val="ProductList-Bullet"/>
        <w:numPr>
          <w:ilvl w:val="0"/>
          <w:numId w:val="10"/>
        </w:numPr>
        <w:rPr>
          <w:lang w:val="es-ES_tradnl"/>
        </w:rPr>
      </w:pPr>
      <w:r w:rsidRPr="00AD0433">
        <w:rPr>
          <w:lang w:val="pt-BR"/>
        </w:rPr>
        <w:t xml:space="preserve">  </w:t>
      </w:r>
      <w:r w:rsidRPr="00AD0433">
        <w:rPr>
          <w:lang w:val="es-ES_tradnl"/>
        </w:rPr>
        <w:t xml:space="preserve">Les </w:t>
      </w:r>
      <w:r>
        <w:fldChar w:fldCharType="begin"/>
      </w:r>
      <w:r w:rsidRPr="00AD0433">
        <w:rPr>
          <w:lang w:val="es-ES_tradnl"/>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es-ES_tradnl"/>
        </w:rPr>
        <w:t>CAL</w:t>
      </w:r>
      <w:r>
        <w:fldChar w:fldCharType="end"/>
      </w:r>
      <w:r w:rsidRPr="00AD0433">
        <w:rPr>
          <w:lang w:val="es-ES_tradnl"/>
        </w:rPr>
        <w:t xml:space="preserve"> ne sont pas nécessaires pour un accès par un autre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Concédé Sous Licence</w:t>
      </w:r>
      <w:r>
        <w:fldChar w:fldCharType="end"/>
      </w:r>
      <w:r w:rsidRPr="00AD0433">
        <w:rPr>
          <w:lang w:val="es-ES_tradnl"/>
        </w:rPr>
        <w:t>.</w:t>
      </w:r>
    </w:p>
    <w:p w:rsidR="001A3337" w:rsidRPr="00AD0433" w:rsidRDefault="00454721" w:rsidP="00454721">
      <w:pPr>
        <w:pStyle w:val="ProductList-Bullet"/>
        <w:numPr>
          <w:ilvl w:val="0"/>
          <w:numId w:val="10"/>
        </w:numPr>
        <w:rPr>
          <w:lang w:val="pt-BR"/>
        </w:rPr>
      </w:pPr>
      <w:r w:rsidRPr="00AD0433">
        <w:rPr>
          <w:lang w:val="es-ES_tradnl"/>
        </w:rPr>
        <w:t xml:space="preserve">  </w:t>
      </w:r>
      <w:r w:rsidRPr="00AD0433">
        <w:rPr>
          <w:lang w:val="pt-BR"/>
        </w:rPr>
        <w:t xml:space="preserve">L’accès au logiciel serveur exécutant une </w:t>
      </w:r>
      <w:r>
        <w:fldChar w:fldCharType="begin"/>
      </w:r>
      <w:r w:rsidRPr="00AD0433">
        <w:rPr>
          <w:lang w:val="pt-BR"/>
        </w:rP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sidRPr="00AD0433">
        <w:rPr>
          <w:color w:val="0563C1"/>
          <w:lang w:val="pt-BR"/>
        </w:rPr>
        <w:t>Charge de Travail Web</w:t>
      </w:r>
      <w:r>
        <w:fldChar w:fldCharType="end"/>
      </w:r>
      <w:r w:rsidRPr="00AD0433">
        <w:rPr>
          <w:lang w:val="pt-BR"/>
        </w:rPr>
        <w:t xml:space="preserve"> ou une </w:t>
      </w:r>
      <w:r>
        <w:fldChar w:fldCharType="begin"/>
      </w:r>
      <w:r w:rsidRPr="00AD0433">
        <w:rPr>
          <w:lang w:val="pt-BR"/>
        </w:rP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sidRPr="00AD0433">
        <w:rPr>
          <w:color w:val="0563C1"/>
          <w:lang w:val="pt-BR"/>
        </w:rPr>
        <w:t>Charge de Travail HPC</w:t>
      </w:r>
      <w:r>
        <w:fldChar w:fldCharType="end"/>
      </w:r>
      <w:r w:rsidRPr="00AD0433">
        <w:rPr>
          <w:lang w:val="pt-BR"/>
        </w:rPr>
        <w:t xml:space="preserve"> ne nécessite pas de </w:t>
      </w:r>
      <w:r>
        <w:fldChar w:fldCharType="begin"/>
      </w:r>
      <w:r w:rsidRPr="00AD0433">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pt-BR"/>
        </w:rPr>
        <w:t>Licences d’Accès Client (CAL)</w:t>
      </w:r>
      <w:r>
        <w:fldChar w:fldCharType="end"/>
      </w:r>
      <w:r w:rsidRPr="00AD0433">
        <w:rPr>
          <w:lang w:val="pt-BR"/>
        </w:rPr>
        <w:t>.</w:t>
      </w:r>
    </w:p>
    <w:p w:rsidR="001A3337" w:rsidRPr="00AD0433" w:rsidRDefault="00454721" w:rsidP="00454721">
      <w:pPr>
        <w:pStyle w:val="ProductList-Bullet"/>
        <w:numPr>
          <w:ilvl w:val="0"/>
          <w:numId w:val="10"/>
        </w:numPr>
        <w:rPr>
          <w:lang w:val="pt-BR"/>
        </w:rPr>
      </w:pPr>
      <w:r w:rsidRPr="00AD0433">
        <w:rPr>
          <w:lang w:val="pt-BR"/>
        </w:rPr>
        <w:t xml:space="preserve">  L’accès depuis un </w:t>
      </w:r>
      <w:r>
        <w:fldChar w:fldCharType="begin"/>
      </w:r>
      <w:r w:rsidRPr="00AD0433">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AD0433">
        <w:rPr>
          <w:color w:val="0563C1"/>
          <w:lang w:val="pt-BR"/>
        </w:rPr>
        <w:t>OSE Physique</w:t>
      </w:r>
      <w:r>
        <w:fldChar w:fldCharType="end"/>
      </w:r>
      <w:r w:rsidRPr="00AD0433">
        <w:rPr>
          <w:lang w:val="pt-BR"/>
        </w:rPr>
        <w:t xml:space="preserve"> utilisé aux seules fins d’héberger et de gérer des </w:t>
      </w:r>
      <w:r>
        <w:fldChar w:fldCharType="begin"/>
      </w:r>
      <w:r w:rsidRPr="00AD0433">
        <w:rPr>
          <w:lang w:val="pt-BR"/>
        </w:rPr>
        <w:instrText xml:space="preserve"> AutoTextList   \s NoStyle \t "OSE Virtuel désigne un OSE configuré pour s’exécuter directement sur un système matériel virtuel." </w:instrText>
      </w:r>
      <w:r>
        <w:fldChar w:fldCharType="separate"/>
      </w:r>
      <w:r w:rsidRPr="00AD0433">
        <w:rPr>
          <w:color w:val="0563C1"/>
          <w:lang w:val="pt-BR"/>
        </w:rPr>
        <w:t>OSE Virtuels</w:t>
      </w:r>
      <w:r>
        <w:fldChar w:fldCharType="end"/>
      </w:r>
      <w:r w:rsidRPr="00AD0433">
        <w:rPr>
          <w:lang w:val="pt-BR"/>
        </w:rPr>
        <w:t xml:space="preserve"> ne nécessite pas de </w:t>
      </w:r>
      <w:r>
        <w:fldChar w:fldCharType="begin"/>
      </w:r>
      <w:r w:rsidRPr="00AD0433">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pt-BR"/>
        </w:rPr>
        <w:t>CAL</w:t>
      </w:r>
      <w:r>
        <w:fldChar w:fldCharType="end"/>
      </w:r>
      <w:r w:rsidRPr="00AD0433">
        <w:rPr>
          <w:lang w:val="pt-BR"/>
        </w:rPr>
        <w:t>.</w:t>
      </w:r>
    </w:p>
    <w:p w:rsidR="001A3337" w:rsidRPr="00AD0433" w:rsidRDefault="00454721">
      <w:pPr>
        <w:pStyle w:val="ProductList-Offering2Heading"/>
        <w:outlineLvl w:val="2"/>
        <w:rPr>
          <w:lang w:val="pt-BR"/>
        </w:rPr>
      </w:pPr>
      <w:bookmarkStart w:id="24" w:name="_Sec542"/>
      <w:r w:rsidRPr="00AD0433">
        <w:rPr>
          <w:lang w:val="pt-BR"/>
        </w:rPr>
        <w:t>Serveur / CAL</w:t>
      </w:r>
      <w:bookmarkEnd w:id="24"/>
      <w:r>
        <w:fldChar w:fldCharType="begin"/>
      </w:r>
      <w:r w:rsidRPr="00AD0433">
        <w:rPr>
          <w:lang w:val="pt-BR"/>
        </w:rPr>
        <w:instrText xml:space="preserve"> TC "</w:instrText>
      </w:r>
      <w:bookmarkStart w:id="25" w:name="_Toc517905110"/>
      <w:r w:rsidRPr="00AD0433">
        <w:rPr>
          <w:lang w:val="pt-BR"/>
        </w:rPr>
        <w:instrText>Serveur / CAL</w:instrText>
      </w:r>
      <w:bookmarkEnd w:id="25"/>
      <w:r w:rsidRPr="00AD0433">
        <w:rPr>
          <w:lang w:val="pt-BR"/>
        </w:rPr>
        <w:instrText>" \l 3</w:instrText>
      </w:r>
      <w:r>
        <w:fldChar w:fldCharType="end"/>
      </w:r>
    </w:p>
    <w:p w:rsidR="001A3337" w:rsidRPr="00AD0433" w:rsidRDefault="00454721">
      <w:pPr>
        <w:pStyle w:val="ProductList-ClauseHeading"/>
        <w:outlineLvl w:val="3"/>
        <w:rPr>
          <w:lang w:val="pt-BR"/>
        </w:rPr>
      </w:pPr>
      <w:r w:rsidRPr="00AD0433">
        <w:rPr>
          <w:lang w:val="pt-BR"/>
        </w:rPr>
        <w:t>Licences Serveur (par Instance)</w:t>
      </w:r>
    </w:p>
    <w:p w:rsidR="001A3337" w:rsidRPr="00AD0433" w:rsidRDefault="00454721">
      <w:pPr>
        <w:pStyle w:val="ProductList-Body"/>
        <w:rPr>
          <w:lang w:val="pt-BR"/>
        </w:rPr>
      </w:pPr>
      <w:r w:rsidRPr="00AD0433">
        <w:rPr>
          <w:lang w:val="pt-BR"/>
        </w:rPr>
        <w:t xml:space="preserve">Pour chaque </w:t>
      </w:r>
      <w:r>
        <w:fldChar w:fldCharType="begin"/>
      </w:r>
      <w:r w:rsidRPr="00AD0433">
        <w:rPr>
          <w:lang w:val="pt-BR"/>
        </w:rPr>
        <w:instrText xml:space="preserve"> AutoTextList   \s NoStyle \t "Licence désigne le droit de télécharger, d’installer, d’accéder à et d’utiliser un Produit." </w:instrText>
      </w:r>
      <w:r>
        <w:fldChar w:fldCharType="separate"/>
      </w:r>
      <w:r w:rsidRPr="00AD0433">
        <w:rPr>
          <w:color w:val="0563C1"/>
          <w:lang w:val="pt-BR"/>
        </w:rPr>
        <w:t>Licence</w:t>
      </w:r>
      <w:r>
        <w:fldChar w:fldCharType="end"/>
      </w:r>
      <w:r w:rsidRPr="00AD0433">
        <w:rPr>
          <w:lang w:val="pt-BR"/>
        </w:rPr>
        <w:t xml:space="preserve"> acquise, le Client a le droit d’utiliser une </w:t>
      </w:r>
      <w:r>
        <w:fldChar w:fldCharType="begin"/>
      </w:r>
      <w:r w:rsidRPr="00AD0433">
        <w:rPr>
          <w:lang w:val="pt-B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AD0433">
        <w:rPr>
          <w:color w:val="0563C1"/>
          <w:lang w:val="pt-BR"/>
        </w:rPr>
        <w:t>Instance Exécutée</w:t>
      </w:r>
      <w:r>
        <w:fldChar w:fldCharType="end"/>
      </w:r>
      <w:r w:rsidRPr="00AD0433">
        <w:rPr>
          <w:lang w:val="pt-BR"/>
        </w:rPr>
        <w:t xml:space="preserve"> du logiciel serveur dans un </w:t>
      </w:r>
      <w:r>
        <w:fldChar w:fldCharType="begin"/>
      </w:r>
      <w:r w:rsidRPr="00AD0433">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AD0433">
        <w:rPr>
          <w:color w:val="0563C1"/>
          <w:lang w:val="pt-BR"/>
        </w:rPr>
        <w:t>OSE Physique</w:t>
      </w:r>
      <w:r>
        <w:fldChar w:fldCharType="end"/>
      </w:r>
      <w:r w:rsidRPr="00AD0433">
        <w:rPr>
          <w:lang w:val="pt-BR"/>
        </w:rPr>
        <w:t xml:space="preserve"> ou dans un </w:t>
      </w:r>
      <w:r>
        <w:fldChar w:fldCharType="begin"/>
      </w:r>
      <w:r w:rsidRPr="00AD0433">
        <w:rPr>
          <w:lang w:val="pt-BR"/>
        </w:rPr>
        <w:instrText xml:space="preserve"> AutoTextList   \s NoStyle \t "OSE Virtuel désigne un OSE configuré pour s’exécuter directement sur un système matériel virtuel." </w:instrText>
      </w:r>
      <w:r>
        <w:fldChar w:fldCharType="separate"/>
      </w:r>
      <w:r w:rsidRPr="00AD0433">
        <w:rPr>
          <w:color w:val="0563C1"/>
          <w:lang w:val="pt-BR"/>
        </w:rPr>
        <w:t>OSE Virtuel</w:t>
      </w:r>
      <w:r>
        <w:fldChar w:fldCharType="end"/>
      </w:r>
      <w:r w:rsidRPr="00AD0433">
        <w:rPr>
          <w:lang w:val="pt-BR"/>
        </w:rPr>
        <w:t xml:space="preserve"> sur un </w:t>
      </w:r>
      <w:r>
        <w:fldChar w:fldCharType="begin"/>
      </w:r>
      <w:r w:rsidRPr="00AD0433">
        <w:rPr>
          <w:lang w:val="pt-B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pt-BR"/>
        </w:rPr>
        <w:t>Serveur Concédé Sous Licence</w:t>
      </w:r>
      <w:r>
        <w:fldChar w:fldCharType="end"/>
      </w:r>
      <w:r w:rsidRPr="00AD0433">
        <w:rPr>
          <w:lang w:val="pt-BR"/>
        </w:rPr>
        <w:t>.</w:t>
      </w:r>
    </w:p>
    <w:p w:rsidR="001A3337" w:rsidRPr="00AD0433" w:rsidRDefault="001A3337">
      <w:pPr>
        <w:pStyle w:val="ProductList-Body"/>
        <w:rPr>
          <w:lang w:val="pt-BR"/>
        </w:rPr>
      </w:pPr>
    </w:p>
    <w:p w:rsidR="001A3337" w:rsidRDefault="00454721">
      <w:pPr>
        <w:pStyle w:val="ProductList-ClauseHeading"/>
        <w:outlineLvl w:val="3"/>
      </w:pPr>
      <w:r>
        <w:t>Licences d’Accès</w:t>
      </w:r>
    </w:p>
    <w:p w:rsidR="001A3337" w:rsidRPr="00AD0433" w:rsidRDefault="00454721" w:rsidP="00454721">
      <w:pPr>
        <w:pStyle w:val="ProductList-Bullet"/>
        <w:numPr>
          <w:ilvl w:val="0"/>
          <w:numId w:val="11"/>
        </w:numPr>
        <w:rPr>
          <w:lang w:val="pt-BR"/>
        </w:rPr>
      </w:pPr>
      <w:r w:rsidRPr="00AD0433">
        <w:rPr>
          <w:lang w:val="pt-BR"/>
        </w:rPr>
        <w:t xml:space="preserve">Sauf indication dans les présentes et dans les </w:t>
      </w:r>
      <w:r>
        <w:fldChar w:fldCharType="begin"/>
      </w:r>
      <w:r w:rsidRPr="00AD0433">
        <w:rPr>
          <w:lang w:val="pt-B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AD0433">
        <w:rPr>
          <w:color w:val="0563C1"/>
          <w:lang w:val="pt-BR"/>
        </w:rPr>
        <w:t>Conditions de Licence Spécifiques</w:t>
      </w:r>
      <w:r>
        <w:fldChar w:fldCharType="end"/>
      </w:r>
      <w:r w:rsidRPr="00AD0433">
        <w:rPr>
          <w:lang w:val="pt-BR"/>
        </w:rPr>
        <w:t xml:space="preserve">, l’accès à tous les logiciels serveurs nécessite des </w:t>
      </w:r>
      <w:r>
        <w:fldChar w:fldCharType="begin"/>
      </w:r>
      <w:r w:rsidRPr="00AD0433">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pt-BR"/>
        </w:rPr>
        <w:t>CAL</w:t>
      </w:r>
      <w:r>
        <w:fldChar w:fldCharType="end"/>
      </w:r>
      <w:r w:rsidRPr="00AD0433">
        <w:rPr>
          <w:lang w:val="pt-BR"/>
        </w:rPr>
        <w:t xml:space="preserve"> ou des </w:t>
      </w:r>
      <w:r>
        <w:fldChar w:fldCharType="begin"/>
      </w:r>
      <w:r w:rsidRPr="00AD0433">
        <w:rPr>
          <w:lang w:val="pt-BR"/>
        </w:rP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sidRPr="00AD0433">
        <w:rPr>
          <w:color w:val="0563C1"/>
          <w:lang w:val="pt-BR"/>
        </w:rPr>
        <w:t>Licences Équivalentes CAL</w:t>
      </w:r>
      <w:r>
        <w:fldChar w:fldCharType="end"/>
      </w:r>
      <w:r w:rsidRPr="00AD0433">
        <w:rPr>
          <w:lang w:val="pt-BR"/>
        </w:rPr>
        <w:t>.</w:t>
      </w:r>
    </w:p>
    <w:p w:rsidR="001A3337" w:rsidRPr="00AD0433" w:rsidRDefault="00454721" w:rsidP="00454721">
      <w:pPr>
        <w:pStyle w:val="ProductList-Bullet"/>
        <w:numPr>
          <w:ilvl w:val="0"/>
          <w:numId w:val="11"/>
        </w:numPr>
        <w:rPr>
          <w:lang w:val="es-ES_tradnl"/>
        </w:rPr>
      </w:pPr>
      <w:r w:rsidRPr="00AD0433">
        <w:rPr>
          <w:lang w:val="pt-BR"/>
        </w:rPr>
        <w:t xml:space="preserve">  </w:t>
      </w:r>
      <w:r w:rsidRPr="00AD0433">
        <w:rPr>
          <w:lang w:val="es-ES_tradnl"/>
        </w:rPr>
        <w:t xml:space="preserve">Les </w:t>
      </w:r>
      <w:r>
        <w:fldChar w:fldCharType="begin"/>
      </w:r>
      <w:r w:rsidRPr="00AD0433">
        <w:rPr>
          <w:lang w:val="es-ES_tradnl"/>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es-ES_tradnl"/>
        </w:rPr>
        <w:t>CAL</w:t>
      </w:r>
      <w:r>
        <w:fldChar w:fldCharType="end"/>
      </w:r>
      <w:r w:rsidRPr="00AD0433">
        <w:rPr>
          <w:lang w:val="es-ES_tradnl"/>
        </w:rPr>
        <w:t xml:space="preserve"> ne sont pas nécessaires pour un accès par un autre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Concédé Sous Licence</w:t>
      </w:r>
      <w:r>
        <w:fldChar w:fldCharType="end"/>
      </w:r>
      <w:r w:rsidRPr="00AD0433">
        <w:rPr>
          <w:lang w:val="es-ES_tradnl"/>
        </w:rPr>
        <w:t xml:space="preserve">. </w:t>
      </w:r>
    </w:p>
    <w:p w:rsidR="001A3337" w:rsidRPr="00AD0433" w:rsidRDefault="00454721">
      <w:pPr>
        <w:pStyle w:val="ProductList-Offering2Heading"/>
        <w:outlineLvl w:val="2"/>
        <w:rPr>
          <w:lang w:val="es-ES_tradnl"/>
        </w:rPr>
      </w:pPr>
      <w:bookmarkStart w:id="26" w:name="_Sec543"/>
      <w:r w:rsidRPr="00AD0433">
        <w:rPr>
          <w:lang w:val="es-ES_tradnl"/>
        </w:rPr>
        <w:t>Par Cœur</w:t>
      </w:r>
      <w:bookmarkEnd w:id="26"/>
      <w:r>
        <w:fldChar w:fldCharType="begin"/>
      </w:r>
      <w:r w:rsidRPr="00AD0433">
        <w:rPr>
          <w:lang w:val="es-ES_tradnl"/>
        </w:rPr>
        <w:instrText xml:space="preserve"> TC "</w:instrText>
      </w:r>
      <w:bookmarkStart w:id="27" w:name="_Toc517905111"/>
      <w:r w:rsidRPr="00AD0433">
        <w:rPr>
          <w:lang w:val="es-ES_tradnl"/>
        </w:rPr>
        <w:instrText>Par Cœur</w:instrText>
      </w:r>
      <w:bookmarkEnd w:id="27"/>
      <w:r w:rsidRPr="00AD0433">
        <w:rPr>
          <w:lang w:val="es-ES_tradnl"/>
        </w:rPr>
        <w:instrText>" \l 3</w:instrText>
      </w:r>
      <w:r>
        <w:fldChar w:fldCharType="end"/>
      </w:r>
    </w:p>
    <w:p w:rsidR="001A3337" w:rsidRDefault="00454721">
      <w:pPr>
        <w:pStyle w:val="ProductList-Body"/>
      </w:pPr>
      <w:r w:rsidRPr="00AD0433">
        <w:rPr>
          <w:lang w:val="es-ES_tradnl"/>
        </w:rPr>
        <w:t xml:space="preserve">Pour les Produits concédés sous licence dans le cadre du Modèle de Licence Par Cœur, le Client doit choisir entre une Licence par </w:t>
      </w:r>
      <w:r>
        <w:fldChar w:fldCharType="begin"/>
      </w:r>
      <w:r w:rsidRPr="00AD0433">
        <w:rPr>
          <w:lang w:val="es-ES_tradnl"/>
        </w:rPr>
        <w:instrText xml:space="preserve"> AutoTextList   \s NoStyle \t "Un Cœur Physique désigne le cœur d’un Processeur Physique." </w:instrText>
      </w:r>
      <w:r>
        <w:fldChar w:fldCharType="separate"/>
      </w:r>
      <w:r w:rsidRPr="00AD0433">
        <w:rPr>
          <w:color w:val="0563C1"/>
          <w:lang w:val="es-ES_tradnl"/>
        </w:rPr>
        <w:t>Cœur Physique</w:t>
      </w:r>
      <w:r>
        <w:fldChar w:fldCharType="end"/>
      </w:r>
      <w:r w:rsidRPr="00AD0433">
        <w:rPr>
          <w:lang w:val="es-ES_tradnl"/>
        </w:rPr>
        <w:t xml:space="preserve"> sur un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 xml:space="preserve"> et une Licence par </w:t>
      </w:r>
      <w:r>
        <w:fldChar w:fldCharType="begin"/>
      </w:r>
      <w:r w:rsidRPr="00AD0433">
        <w:rPr>
          <w:lang w:val="es-ES_tradnl"/>
        </w:rPr>
        <w:instrText xml:space="preserve"> AutoTextList   \s NoStyle \t "OSE Virtuel désigne un OSE configuré pour s’exécuter directement sur un système matériel virtuel." </w:instrText>
      </w:r>
      <w:r>
        <w:fldChar w:fldCharType="separate"/>
      </w:r>
      <w:r w:rsidRPr="00AD0433">
        <w:rPr>
          <w:color w:val="0563C1"/>
          <w:lang w:val="es-ES_tradnl"/>
        </w:rPr>
        <w:t>OSE Virtuel</w:t>
      </w:r>
      <w:r>
        <w:fldChar w:fldCharType="end"/>
      </w:r>
      <w:r w:rsidRPr="00AD0433">
        <w:rPr>
          <w:lang w:val="es-ES_tradnl"/>
        </w:rPr>
        <w:t xml:space="preserve"> Individuel. </w:t>
      </w:r>
      <w:r>
        <w:t>Les conditions applicables à ces licences figurent ci-dessous.</w:t>
      </w:r>
    </w:p>
    <w:p w:rsidR="001A3337" w:rsidRDefault="001A3337">
      <w:pPr>
        <w:pStyle w:val="ProductList-Body"/>
      </w:pPr>
    </w:p>
    <w:p w:rsidR="001A3337" w:rsidRDefault="00454721">
      <w:pPr>
        <w:pStyle w:val="ProductList-ClauseHeading"/>
        <w:outlineLvl w:val="3"/>
      </w:pPr>
      <w:r>
        <w:t>Licences Serveur (par cœur) – Licence par Cœur Physique sur un Serveur</w:t>
      </w:r>
    </w:p>
    <w:p w:rsidR="001A3337" w:rsidRDefault="00454721" w:rsidP="00454721">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1A3337" w:rsidRDefault="00454721" w:rsidP="00454721">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rsidR="001A3337" w:rsidRDefault="00454721" w:rsidP="00454721">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1A3337" w:rsidRPr="00AD0433" w:rsidRDefault="00454721" w:rsidP="00454721">
      <w:pPr>
        <w:pStyle w:val="ProductList-Bullet"/>
        <w:numPr>
          <w:ilvl w:val="0"/>
          <w:numId w:val="12"/>
        </w:numPr>
        <w:rPr>
          <w:lang w:val="es-ES_tradnl"/>
        </w:rPr>
      </w:pPr>
      <w:r w:rsidRPr="00AD0433">
        <w:rPr>
          <w:lang w:val="es-ES_tradnl"/>
        </w:rPr>
        <w:t xml:space="preserve">Pour chaque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w:t>
      </w:r>
      <w:r>
        <w:fldChar w:fldCharType="end"/>
      </w:r>
      <w:r w:rsidRPr="00AD0433">
        <w:rPr>
          <w:lang w:val="es-ES_tradnl"/>
        </w:rPr>
        <w:t xml:space="preserve"> Enterprise supplémentaire attribuée par le Client en plus du nombre de </w:t>
      </w:r>
      <w:r>
        <w:fldChar w:fldCharType="begin"/>
      </w:r>
      <w:r w:rsidRPr="00AD0433">
        <w:rPr>
          <w:lang w:val="es-ES_tradnl"/>
        </w:rPr>
        <w:instrText xml:space="preserve"> AutoTextList   \s NoStyle \t "Licence désigne le droit de télécharger, d’installer, d’utiliser un Produit et d’y accéder." </w:instrText>
      </w:r>
      <w:r>
        <w:fldChar w:fldCharType="separate"/>
      </w:r>
      <w:r w:rsidRPr="00AD0433">
        <w:rPr>
          <w:color w:val="0563C1"/>
          <w:lang w:val="es-ES_tradnl"/>
        </w:rPr>
        <w:t>Licences</w:t>
      </w:r>
      <w:r>
        <w:fldChar w:fldCharType="end"/>
      </w:r>
      <w:r w:rsidRPr="00AD0433">
        <w:rPr>
          <w:lang w:val="es-ES_tradnl"/>
        </w:rPr>
        <w:t xml:space="preserve"> requis au paragraphe 2 ci-dessus, le Client a le droit d’utiliser le logiciel serveur dans un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supplémentaire sur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w:t>
      </w:r>
    </w:p>
    <w:p w:rsidR="001A3337" w:rsidRPr="00AD0433" w:rsidRDefault="00454721" w:rsidP="00454721">
      <w:pPr>
        <w:pStyle w:val="ProductList-Bullet"/>
        <w:numPr>
          <w:ilvl w:val="0"/>
          <w:numId w:val="12"/>
        </w:numPr>
        <w:rPr>
          <w:lang w:val="es-ES_tradnl"/>
        </w:rPr>
      </w:pPr>
      <w:r w:rsidRPr="00AD0433">
        <w:rPr>
          <w:lang w:val="es-ES_tradnl"/>
        </w:rPr>
        <w:t>Pour les autres éditions, le Client est autorisé à utiliser un nombre quelconque d’</w:t>
      </w:r>
      <w:r>
        <w:fldChar w:fldCharType="begin"/>
      </w:r>
      <w:r w:rsidRPr="00AD0433">
        <w:rPr>
          <w:lang w:val="es-ES_tradnl"/>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AD0433">
        <w:rPr>
          <w:color w:val="0563C1"/>
          <w:lang w:val="es-ES_tradnl"/>
        </w:rPr>
        <w:t>Instances Exécutées</w:t>
      </w:r>
      <w:r>
        <w:fldChar w:fldCharType="end"/>
      </w:r>
      <w:r w:rsidRPr="00AD0433">
        <w:rPr>
          <w:lang w:val="es-ES_tradnl"/>
        </w:rPr>
        <w:t xml:space="preserve"> du logiciel serveur uniquement dans l’</w:t>
      </w:r>
      <w:r>
        <w:fldChar w:fldCharType="begin"/>
      </w:r>
      <w:r w:rsidRPr="00AD0433">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AD0433">
        <w:rPr>
          <w:color w:val="0563C1"/>
          <w:lang w:val="es-ES_tradnl"/>
        </w:rPr>
        <w:t>OSE Physique</w:t>
      </w:r>
      <w:r>
        <w:fldChar w:fldCharType="end"/>
      </w:r>
      <w:r w:rsidRPr="00AD0433">
        <w:rPr>
          <w:lang w:val="es-ES_tradnl"/>
        </w:rPr>
        <w:t xml:space="preserve"> sur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Concédé Sous Licence</w:t>
      </w:r>
      <w:r>
        <w:fldChar w:fldCharType="end"/>
      </w:r>
      <w:r w:rsidRPr="00AD0433">
        <w:rPr>
          <w:lang w:val="es-ES_tradnl"/>
        </w:rPr>
        <w:t>.</w:t>
      </w:r>
    </w:p>
    <w:p w:rsidR="001A3337" w:rsidRPr="00AD0433" w:rsidRDefault="001A3337">
      <w:pPr>
        <w:pStyle w:val="ProductList-Body"/>
        <w:rPr>
          <w:lang w:val="es-ES_tradnl"/>
        </w:rPr>
      </w:pPr>
    </w:p>
    <w:p w:rsidR="001A3337" w:rsidRPr="00AD0433" w:rsidRDefault="00454721">
      <w:pPr>
        <w:pStyle w:val="ProductList-ClauseHeading"/>
        <w:outlineLvl w:val="3"/>
        <w:rPr>
          <w:lang w:val="pt-BR"/>
        </w:rPr>
      </w:pPr>
      <w:r w:rsidRPr="00AD0433">
        <w:rPr>
          <w:lang w:val="pt-BR"/>
        </w:rPr>
        <w:t>Licences Serveur (par cœur) – Licence par OSE Virtuel Individuel</w:t>
      </w:r>
    </w:p>
    <w:p w:rsidR="001A3337" w:rsidRPr="00AD0433" w:rsidRDefault="00454721" w:rsidP="00454721">
      <w:pPr>
        <w:pStyle w:val="ProductList-Bullet"/>
        <w:numPr>
          <w:ilvl w:val="0"/>
          <w:numId w:val="13"/>
        </w:numPr>
        <w:rPr>
          <w:lang w:val="pt-BR"/>
        </w:rPr>
      </w:pPr>
      <w:r w:rsidRPr="00AD0433">
        <w:rPr>
          <w:lang w:val="pt-BR"/>
        </w:rPr>
        <w:t>Le Client est autorisé à utiliser un nombre quelconque d’</w:t>
      </w:r>
      <w:r>
        <w:fldChar w:fldCharType="begin"/>
      </w:r>
      <w:r w:rsidRPr="00AD0433">
        <w:rPr>
          <w:lang w:val="pt-B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AD0433">
        <w:rPr>
          <w:color w:val="0563C1"/>
          <w:lang w:val="pt-BR"/>
        </w:rPr>
        <w:t>Instances Exécutées</w:t>
      </w:r>
      <w:r>
        <w:fldChar w:fldCharType="end"/>
      </w:r>
      <w:r w:rsidRPr="00AD0433">
        <w:rPr>
          <w:lang w:val="pt-BR"/>
        </w:rPr>
        <w:t xml:space="preserve"> du logiciel serveur dans tout </w:t>
      </w:r>
      <w:r>
        <w:fldChar w:fldCharType="begin"/>
      </w:r>
      <w:r w:rsidRPr="00AD0433">
        <w:rPr>
          <w:lang w:val="pt-BR"/>
        </w:rPr>
        <w:instrText xml:space="preserve"> AutoTextList   \s NoStyle \t "OSE Virtuel désigne un OSE configuré pour s’exécuter directement sur un système matériel virtuel." </w:instrText>
      </w:r>
      <w:r>
        <w:fldChar w:fldCharType="separate"/>
      </w:r>
      <w:r w:rsidRPr="00AD0433">
        <w:rPr>
          <w:color w:val="0563C1"/>
          <w:lang w:val="pt-BR"/>
        </w:rPr>
        <w:t>OSE Virtuel</w:t>
      </w:r>
      <w:r>
        <w:fldChar w:fldCharType="end"/>
      </w:r>
      <w:r w:rsidRPr="00AD0433">
        <w:rPr>
          <w:lang w:val="pt-BR"/>
        </w:rPr>
        <w:t xml:space="preserve"> sur le </w:t>
      </w:r>
      <w:r>
        <w:fldChar w:fldCharType="begin"/>
      </w:r>
      <w:r w:rsidRPr="00AD0433">
        <w:rPr>
          <w:lang w:val="pt-B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pt-BR"/>
        </w:rPr>
        <w:t>Serveur Concédé Sous Licence</w:t>
      </w:r>
      <w:r>
        <w:fldChar w:fldCharType="end"/>
      </w:r>
      <w:r w:rsidRPr="00AD0433">
        <w:rPr>
          <w:lang w:val="pt-BR"/>
        </w:rPr>
        <w:t xml:space="preserve">, sous réserve d’avoir acquis un nombre suffisant de </w:t>
      </w:r>
      <w:r>
        <w:fldChar w:fldCharType="begin"/>
      </w:r>
      <w:r w:rsidRPr="00AD0433">
        <w:rPr>
          <w:lang w:val="pt-BR"/>
        </w:rPr>
        <w:instrText xml:space="preserve"> AutoTextList   \s NoStyle \t "Licence désigne le droit de télécharger, d’installer, d’utiliser un Produit et d’y accéder." </w:instrText>
      </w:r>
      <w:r>
        <w:fldChar w:fldCharType="separate"/>
      </w:r>
      <w:r w:rsidRPr="00AD0433">
        <w:rPr>
          <w:color w:val="0563C1"/>
          <w:lang w:val="pt-BR"/>
        </w:rPr>
        <w:t>Licences</w:t>
      </w:r>
      <w:r>
        <w:fldChar w:fldCharType="end"/>
      </w:r>
      <w:r w:rsidRPr="00AD0433">
        <w:rPr>
          <w:lang w:val="pt-BR"/>
        </w:rPr>
        <w:t xml:space="preserve"> comme décrit ci-dessous.</w:t>
      </w:r>
    </w:p>
    <w:p w:rsidR="001A3337" w:rsidRPr="00AD0433" w:rsidRDefault="00454721" w:rsidP="00454721">
      <w:pPr>
        <w:pStyle w:val="ProductList-Bullet"/>
        <w:numPr>
          <w:ilvl w:val="0"/>
          <w:numId w:val="13"/>
        </w:numPr>
        <w:rPr>
          <w:lang w:val="pt-BR"/>
        </w:rPr>
      </w:pPr>
      <w:r w:rsidRPr="00AD0433">
        <w:rPr>
          <w:lang w:val="pt-BR"/>
        </w:rPr>
        <w:t xml:space="preserve">Le nombre de </w:t>
      </w:r>
      <w:r>
        <w:fldChar w:fldCharType="begin"/>
      </w:r>
      <w:r w:rsidRPr="00AD0433">
        <w:rPr>
          <w:lang w:val="pt-BR"/>
        </w:rPr>
        <w:instrText xml:space="preserve"> AutoTextList   \s NoStyle \t "Licence désigne le droit de télécharger, d’installer, d’utiliser un Produit et d’y accéder." </w:instrText>
      </w:r>
      <w:r>
        <w:fldChar w:fldCharType="separate"/>
      </w:r>
      <w:r w:rsidRPr="00AD0433">
        <w:rPr>
          <w:color w:val="0563C1"/>
          <w:lang w:val="pt-BR"/>
        </w:rPr>
        <w:t>Licences</w:t>
      </w:r>
      <w:r>
        <w:fldChar w:fldCharType="end"/>
      </w:r>
      <w:r w:rsidRPr="00AD0433">
        <w:rPr>
          <w:lang w:val="pt-BR"/>
        </w:rPr>
        <w:t xml:space="preserve"> requis est égal au nombre de </w:t>
      </w:r>
      <w:r>
        <w:fldChar w:fldCharType="begin"/>
      </w:r>
      <w:r w:rsidRPr="00AD0433">
        <w:rPr>
          <w:lang w:val="pt-B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AD0433">
        <w:rPr>
          <w:color w:val="0563C1"/>
          <w:lang w:val="pt-BR"/>
        </w:rPr>
        <w:t>Cœurs Virtuels</w:t>
      </w:r>
      <w:r>
        <w:fldChar w:fldCharType="end"/>
      </w:r>
      <w:r w:rsidRPr="00AD0433">
        <w:rPr>
          <w:lang w:val="pt-BR"/>
        </w:rPr>
        <w:t xml:space="preserve"> dans l’</w:t>
      </w:r>
      <w:r>
        <w:fldChar w:fldCharType="begin"/>
      </w:r>
      <w:r w:rsidRPr="00AD0433">
        <w:rPr>
          <w:lang w:val="pt-BR"/>
        </w:rPr>
        <w:instrText xml:space="preserve"> AutoTextList   \s NoStyle \t "OSE Virtuel désigne un OSE configuré pour s’exécuter directement sur un système matériel virtuel." </w:instrText>
      </w:r>
      <w:r>
        <w:fldChar w:fldCharType="separate"/>
      </w:r>
      <w:r w:rsidRPr="00AD0433">
        <w:rPr>
          <w:color w:val="0563C1"/>
          <w:lang w:val="pt-BR"/>
        </w:rPr>
        <w:t>OSE Virtuel</w:t>
      </w:r>
      <w:r>
        <w:fldChar w:fldCharType="end"/>
      </w:r>
      <w:r w:rsidRPr="00AD0433">
        <w:rPr>
          <w:lang w:val="pt-BR"/>
        </w:rPr>
        <w:t xml:space="preserve">, avec un minimum de quatre </w:t>
      </w:r>
      <w:r>
        <w:fldChar w:fldCharType="begin"/>
      </w:r>
      <w:r w:rsidRPr="00AD0433">
        <w:rPr>
          <w:lang w:val="pt-BR"/>
        </w:rPr>
        <w:instrText xml:space="preserve"> AutoTextList   \s NoStyle \t "Licence désigne le droit de télécharger, d’installer, d’utiliser un Produit et d’y accéder." </w:instrText>
      </w:r>
      <w:r>
        <w:fldChar w:fldCharType="separate"/>
      </w:r>
      <w:r w:rsidRPr="00AD0433">
        <w:rPr>
          <w:color w:val="0563C1"/>
          <w:lang w:val="pt-BR"/>
        </w:rPr>
        <w:t>Licences</w:t>
      </w:r>
      <w:r>
        <w:fldChar w:fldCharType="end"/>
      </w:r>
      <w:r w:rsidRPr="00AD0433">
        <w:rPr>
          <w:lang w:val="pt-BR"/>
        </w:rPr>
        <w:t xml:space="preserve"> par </w:t>
      </w:r>
      <w:r>
        <w:fldChar w:fldCharType="begin"/>
      </w:r>
      <w:r w:rsidRPr="00AD0433">
        <w:rPr>
          <w:lang w:val="pt-BR"/>
        </w:rPr>
        <w:instrText xml:space="preserve"> AutoTextList   \s NoStyle \t "OSE Virtuel désigne un OSE configuré pour s’exécuter directement sur un système matériel virtuel." </w:instrText>
      </w:r>
      <w:r>
        <w:fldChar w:fldCharType="separate"/>
      </w:r>
      <w:r w:rsidRPr="00AD0433">
        <w:rPr>
          <w:color w:val="0563C1"/>
          <w:lang w:val="pt-BR"/>
        </w:rPr>
        <w:t>OSE Virtuel</w:t>
      </w:r>
      <w:r>
        <w:fldChar w:fldCharType="end"/>
      </w:r>
      <w:r w:rsidRPr="00AD0433">
        <w:rPr>
          <w:lang w:val="pt-BR"/>
        </w:rPr>
        <w:t>.</w:t>
      </w:r>
    </w:p>
    <w:p w:rsidR="001A3337" w:rsidRPr="00AD0433" w:rsidRDefault="00454721" w:rsidP="00454721">
      <w:pPr>
        <w:pStyle w:val="ProductList-Bullet"/>
        <w:numPr>
          <w:ilvl w:val="0"/>
          <w:numId w:val="13"/>
        </w:numPr>
        <w:rPr>
          <w:lang w:val="pt-BR"/>
        </w:rPr>
      </w:pPr>
      <w:r w:rsidRPr="00AD0433">
        <w:rPr>
          <w:lang w:val="pt-BR"/>
        </w:rPr>
        <w:t xml:space="preserve">Si l’un des </w:t>
      </w:r>
      <w:r>
        <w:fldChar w:fldCharType="begin"/>
      </w:r>
      <w:r w:rsidRPr="00AD0433">
        <w:rPr>
          <w:lang w:val="pt-B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AD0433">
        <w:rPr>
          <w:color w:val="0563C1"/>
          <w:lang w:val="pt-BR"/>
        </w:rPr>
        <w:t>Cœurs Virtuels</w:t>
      </w:r>
      <w:r>
        <w:fldChar w:fldCharType="end"/>
      </w:r>
      <w:r w:rsidRPr="00AD0433">
        <w:rPr>
          <w:lang w:val="pt-BR"/>
        </w:rPr>
        <w:t xml:space="preserve"> est associé, à tout moment, à plus d’un </w:t>
      </w:r>
      <w:r>
        <w:fldChar w:fldCharType="begin"/>
      </w:r>
      <w:r w:rsidRPr="00AD0433">
        <w:rPr>
          <w:lang w:val="pt-BR"/>
        </w:rPr>
        <w:instrText xml:space="preserve"> AutoTextList   \s NoStyle \t "Thread Matérielle désigne soit un Cœur Physique, soit une hyper-thread de Processeur Physique." </w:instrText>
      </w:r>
      <w:r>
        <w:fldChar w:fldCharType="separate"/>
      </w:r>
      <w:r w:rsidRPr="00AD0433">
        <w:rPr>
          <w:color w:val="0563C1"/>
          <w:lang w:val="pt-BR"/>
        </w:rPr>
        <w:t>Thread Matériel</w:t>
      </w:r>
      <w:r>
        <w:fldChar w:fldCharType="end"/>
      </w:r>
      <w:r w:rsidRPr="00AD0433">
        <w:rPr>
          <w:lang w:val="pt-BR"/>
        </w:rPr>
        <w:t xml:space="preserve">, le Client doit disposer d’une Licence pour chaque </w:t>
      </w:r>
      <w:r>
        <w:fldChar w:fldCharType="begin"/>
      </w:r>
      <w:r w:rsidRPr="00AD0433">
        <w:rPr>
          <w:lang w:val="pt-BR"/>
        </w:rPr>
        <w:instrText xml:space="preserve"> AutoTextList   \s NoStyle \t "Thread Matérielle désigne soit un Cœur Physique, soit une hyper-thread de Processeur Physique." </w:instrText>
      </w:r>
      <w:r>
        <w:fldChar w:fldCharType="separate"/>
      </w:r>
      <w:r w:rsidRPr="00AD0433">
        <w:rPr>
          <w:color w:val="0563C1"/>
          <w:lang w:val="pt-BR"/>
        </w:rPr>
        <w:t>Thread Matériel</w:t>
      </w:r>
      <w:r>
        <w:fldChar w:fldCharType="end"/>
      </w:r>
      <w:r w:rsidRPr="00AD0433">
        <w:rPr>
          <w:lang w:val="pt-BR"/>
        </w:rPr>
        <w:t xml:space="preserve"> auquel le Cœur Virtuel est associé. </w:t>
      </w:r>
    </w:p>
    <w:p w:rsidR="001A3337" w:rsidRPr="00AD0433" w:rsidRDefault="00454721">
      <w:pPr>
        <w:pStyle w:val="ProductList-Offering2Heading"/>
        <w:outlineLvl w:val="2"/>
        <w:rPr>
          <w:lang w:val="es-ES_tradnl"/>
        </w:rPr>
      </w:pPr>
      <w:bookmarkStart w:id="28" w:name="_Sec544"/>
      <w:r w:rsidRPr="00AD0433">
        <w:rPr>
          <w:lang w:val="es-ES_tradnl"/>
        </w:rPr>
        <w:t>Serveurs de gestion</w:t>
      </w:r>
      <w:bookmarkEnd w:id="28"/>
      <w:r>
        <w:fldChar w:fldCharType="begin"/>
      </w:r>
      <w:r w:rsidRPr="00AD0433">
        <w:rPr>
          <w:lang w:val="es-ES_tradnl"/>
        </w:rPr>
        <w:instrText xml:space="preserve"> TC "</w:instrText>
      </w:r>
      <w:bookmarkStart w:id="29" w:name="_Toc517905112"/>
      <w:r w:rsidRPr="00AD0433">
        <w:rPr>
          <w:lang w:val="es-ES_tradnl"/>
        </w:rPr>
        <w:instrText>Serveurs de gestion</w:instrText>
      </w:r>
      <w:bookmarkEnd w:id="29"/>
      <w:r w:rsidRPr="00AD0433">
        <w:rPr>
          <w:lang w:val="es-ES_tradnl"/>
        </w:rPr>
        <w:instrText>" \l 3</w:instrText>
      </w:r>
      <w:r>
        <w:fldChar w:fldCharType="end"/>
      </w:r>
    </w:p>
    <w:p w:rsidR="001A3337" w:rsidRPr="00AD0433" w:rsidRDefault="00454721">
      <w:pPr>
        <w:pStyle w:val="ProductList-ClauseHeading"/>
        <w:outlineLvl w:val="3"/>
        <w:rPr>
          <w:lang w:val="es-ES_tradnl"/>
        </w:rPr>
      </w:pPr>
      <w:r w:rsidRPr="00AD0433">
        <w:rPr>
          <w:lang w:val="es-ES_tradnl"/>
        </w:rPr>
        <w:t>Licences de gestion</w:t>
      </w:r>
    </w:p>
    <w:p w:rsidR="001A3337" w:rsidRPr="00AD0433" w:rsidRDefault="00454721">
      <w:pPr>
        <w:pStyle w:val="ProductList-Body"/>
        <w:rPr>
          <w:lang w:val="es-ES_tradnl"/>
        </w:rPr>
      </w:pPr>
      <w:r w:rsidRPr="00AD0433">
        <w:rPr>
          <w:lang w:val="es-ES_tradnl"/>
        </w:rPr>
        <w:t xml:space="preserve">La version de la Licence de Gestion, et non celle du logiciel utilisé, détermine la version des Termes du Contrat de Licence applicable (y compris l’utilisation en vertu de droits de passage à une version antérieure, nonobstant toute indication contraire). </w:t>
      </w:r>
    </w:p>
    <w:p w:rsidR="001A3337" w:rsidRPr="00AD0433" w:rsidRDefault="001A3337">
      <w:pPr>
        <w:pStyle w:val="ProductList-Body"/>
        <w:rPr>
          <w:lang w:val="es-ES_tradnl"/>
        </w:rPr>
      </w:pPr>
    </w:p>
    <w:p w:rsidR="001A3337" w:rsidRPr="00AD0433" w:rsidRDefault="00454721">
      <w:pPr>
        <w:pStyle w:val="ProductList-ClauseHeading"/>
        <w:outlineLvl w:val="3"/>
        <w:rPr>
          <w:lang w:val="es-ES_tradnl"/>
        </w:rPr>
      </w:pPr>
      <w:r w:rsidRPr="00AD0433">
        <w:rPr>
          <w:lang w:val="es-ES_tradnl"/>
        </w:rPr>
        <w:t>Licences de Gestion Serveur (par Cœur)</w:t>
      </w:r>
    </w:p>
    <w:p w:rsidR="001A3337" w:rsidRPr="00AD0433" w:rsidRDefault="00454721" w:rsidP="00454721">
      <w:pPr>
        <w:pStyle w:val="ProductList-Bullet"/>
        <w:numPr>
          <w:ilvl w:val="0"/>
          <w:numId w:val="14"/>
        </w:numPr>
        <w:rPr>
          <w:lang w:val="es-ES_tradnl"/>
        </w:rPr>
      </w:pPr>
      <w:r w:rsidRPr="00AD0433">
        <w:rPr>
          <w:lang w:val="es-ES_tradnl"/>
        </w:rPr>
        <w:t xml:space="preserve">Le Client est autorisé à utiliser le logiciel sur tout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 xml:space="preserve"> dédié à son utilisation propre dans le but de </w:t>
      </w:r>
      <w:r>
        <w:fldChar w:fldCharType="begin"/>
      </w:r>
      <w:r w:rsidRPr="00AD0433">
        <w:rPr>
          <w:lang w:val="es-ES_tradnl"/>
        </w:rP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sidRPr="00AD0433">
        <w:rPr>
          <w:color w:val="0563C1"/>
          <w:lang w:val="es-ES_tradnl"/>
        </w:rPr>
        <w:t>Gérer les OSE</w:t>
      </w:r>
      <w:r>
        <w:fldChar w:fldCharType="end"/>
      </w:r>
      <w:r w:rsidRPr="00AD0433">
        <w:rPr>
          <w:lang w:val="es-ES_tradnl"/>
        </w:rPr>
        <w:t xml:space="preserve"> sur un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Concédé Sous Licence</w:t>
      </w:r>
      <w:r>
        <w:fldChar w:fldCharType="end"/>
      </w:r>
      <w:r w:rsidRPr="00AD0433">
        <w:rPr>
          <w:lang w:val="es-ES_tradnl"/>
        </w:rPr>
        <w:t xml:space="preserve">, sous réserve d’avoir acquis un nombre suffisant de Licences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 xml:space="preserve"> comme décrit ci-dessous.</w:t>
      </w:r>
    </w:p>
    <w:p w:rsidR="001A3337" w:rsidRPr="00AD0433" w:rsidRDefault="00454721" w:rsidP="00454721">
      <w:pPr>
        <w:pStyle w:val="ProductList-Bullet"/>
        <w:numPr>
          <w:ilvl w:val="0"/>
          <w:numId w:val="14"/>
        </w:numPr>
        <w:rPr>
          <w:lang w:val="es-ES_tradnl"/>
        </w:rPr>
      </w:pPr>
      <w:r w:rsidRPr="00AD0433">
        <w:rPr>
          <w:lang w:val="es-ES_tradnl"/>
        </w:rPr>
        <w:t xml:space="preserve">Le nombre de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Licences</w:t>
      </w:r>
      <w:r>
        <w:fldChar w:fldCharType="end"/>
      </w:r>
      <w:r w:rsidRPr="00AD0433">
        <w:rPr>
          <w:lang w:val="es-ES_tradnl"/>
        </w:rPr>
        <w:t xml:space="preserve"> requises est égal au nombre total de </w:t>
      </w:r>
      <w:r>
        <w:fldChar w:fldCharType="begin"/>
      </w:r>
      <w:r w:rsidRPr="00AD0433">
        <w:rPr>
          <w:lang w:val="es-ES_tradnl"/>
        </w:rPr>
        <w:instrText xml:space="preserve"> AutoTextList   \s NoStyle \t "Un Cœur Physique désigne le cœur d’un Processeur Physique." </w:instrText>
      </w:r>
      <w:r>
        <w:fldChar w:fldCharType="separate"/>
      </w:r>
      <w:r w:rsidRPr="00AD0433">
        <w:rPr>
          <w:color w:val="0563C1"/>
          <w:lang w:val="es-ES_tradnl"/>
        </w:rPr>
        <w:t>Cœurs Physiques</w:t>
      </w:r>
      <w:r>
        <w:fldChar w:fldCharType="end"/>
      </w:r>
      <w:r w:rsidRPr="00AD0433">
        <w:rPr>
          <w:lang w:val="es-ES_tradnl"/>
        </w:rPr>
        <w:t xml:space="preserve"> que compte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 xml:space="preserve">, avec un minimum obligatoire de 8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Licences</w:t>
      </w:r>
      <w:r>
        <w:fldChar w:fldCharType="end"/>
      </w:r>
      <w:r w:rsidRPr="00AD0433">
        <w:rPr>
          <w:lang w:val="es-ES_tradnl"/>
        </w:rPr>
        <w:t xml:space="preserve"> par </w:t>
      </w:r>
      <w:r>
        <w:fldChar w:fldCharType="begin"/>
      </w:r>
      <w:r w:rsidRPr="00AD0433">
        <w:rPr>
          <w:lang w:val="es-ES_tradnl"/>
        </w:rPr>
        <w:instrText xml:space="preserve"> AutoTextList   \s NoStyle \t "Processeur Physique désigne un processeur d'un système matériel physique." </w:instrText>
      </w:r>
      <w:r>
        <w:fldChar w:fldCharType="separate"/>
      </w:r>
      <w:r w:rsidRPr="00AD0433">
        <w:rPr>
          <w:color w:val="0563C1"/>
          <w:lang w:val="es-ES_tradnl"/>
        </w:rPr>
        <w:t>Processeur Physique</w:t>
      </w:r>
      <w:r>
        <w:fldChar w:fldCharType="end"/>
      </w:r>
      <w:r w:rsidRPr="00AD0433">
        <w:rPr>
          <w:lang w:val="es-ES_tradnl"/>
        </w:rPr>
        <w:t xml:space="preserve"> et de 16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Licences</w:t>
      </w:r>
      <w:r>
        <w:fldChar w:fldCharType="end"/>
      </w:r>
      <w:r w:rsidRPr="00AD0433">
        <w:rPr>
          <w:lang w:val="es-ES_tradnl"/>
        </w:rPr>
        <w:t xml:space="preserve"> par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w:t>
      </w:r>
    </w:p>
    <w:p w:rsidR="001A3337" w:rsidRPr="00AD0433" w:rsidRDefault="00454721" w:rsidP="00454721">
      <w:pPr>
        <w:pStyle w:val="ProductList-Bullet"/>
        <w:numPr>
          <w:ilvl w:val="0"/>
          <w:numId w:val="14"/>
        </w:numPr>
        <w:rPr>
          <w:lang w:val="es-ES_tradnl"/>
        </w:rPr>
      </w:pPr>
      <w:r w:rsidRPr="00AD0433">
        <w:rPr>
          <w:lang w:val="es-ES_tradnl"/>
        </w:rPr>
        <w:t>L’édition Datacenter permet d’utiliser le logiciel serveur pour Gérer un nombre illimité d’</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sur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w:t>
      </w:r>
    </w:p>
    <w:p w:rsidR="001A3337" w:rsidRDefault="00454721" w:rsidP="00454721">
      <w:pPr>
        <w:pStyle w:val="ProductList-Bullet"/>
        <w:numPr>
          <w:ilvl w:val="0"/>
          <w:numId w:val="14"/>
        </w:numPr>
      </w:pPr>
      <w:r>
        <w:t>Édition Standard :</w:t>
      </w:r>
    </w:p>
    <w:p w:rsidR="001A3337" w:rsidRPr="00AD0433" w:rsidRDefault="00454721" w:rsidP="00454721">
      <w:pPr>
        <w:pStyle w:val="ProductList-Bullet"/>
        <w:numPr>
          <w:ilvl w:val="1"/>
          <w:numId w:val="14"/>
        </w:numPr>
        <w:rPr>
          <w:lang w:val="es-ES_tradnl"/>
        </w:rPr>
      </w:pPr>
      <w:r w:rsidRPr="00AD0433">
        <w:rPr>
          <w:lang w:val="es-ES_tradnl"/>
        </w:rPr>
        <w:t xml:space="preserve">L’édition Standard permet d’utiliser le logiciel pour Gérer un maximum de deux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sur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w:t>
      </w:r>
    </w:p>
    <w:p w:rsidR="001A3337" w:rsidRPr="00AD0433" w:rsidRDefault="00454721" w:rsidP="00454721">
      <w:pPr>
        <w:pStyle w:val="ProductList-Bullet"/>
        <w:numPr>
          <w:ilvl w:val="1"/>
          <w:numId w:val="14"/>
        </w:numPr>
        <w:rPr>
          <w:lang w:val="es-ES_tradnl"/>
        </w:rPr>
      </w:pPr>
      <w:r w:rsidRPr="00AD0433">
        <w:rPr>
          <w:lang w:val="es-ES_tradnl"/>
        </w:rPr>
        <w:t>L’édition Standard autorise la Gestion de l’</w:t>
      </w:r>
      <w:r>
        <w:fldChar w:fldCharType="begin"/>
      </w:r>
      <w:r w:rsidRPr="00AD0433">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AD0433">
        <w:rPr>
          <w:color w:val="0563C1"/>
          <w:lang w:val="es-ES_tradnl"/>
        </w:rPr>
        <w:t>OSE Physique</w:t>
      </w:r>
      <w:r>
        <w:fldChar w:fldCharType="end"/>
      </w:r>
      <w:r w:rsidRPr="00AD0433">
        <w:rPr>
          <w:lang w:val="es-ES_tradnl"/>
        </w:rPr>
        <w:t xml:space="preserve"> sur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 xml:space="preserve"> (en plus de deux autres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si l’</w:t>
      </w:r>
      <w:r>
        <w:fldChar w:fldCharType="begin"/>
      </w:r>
      <w:r w:rsidRPr="00AD0433">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AD0433">
        <w:rPr>
          <w:color w:val="0563C1"/>
          <w:lang w:val="es-ES_tradnl"/>
        </w:rPr>
        <w:t>OSE Physique</w:t>
      </w:r>
      <w:r>
        <w:fldChar w:fldCharType="end"/>
      </w:r>
      <w:r w:rsidRPr="00AD0433">
        <w:rPr>
          <w:lang w:val="es-ES_tradnl"/>
        </w:rPr>
        <w:t xml:space="preserve"> est utilisé uniquement pour héberger et Gérer des </w:t>
      </w:r>
      <w:r>
        <w:fldChar w:fldCharType="begin"/>
      </w:r>
      <w:r w:rsidRPr="00AD0433">
        <w:rPr>
          <w:lang w:val="es-ES_tradnl"/>
        </w:rPr>
        <w:instrText xml:space="preserve"> AutoTextList   \s NoStyle \t "OSE Virtuel désigne un OSE configuré pour s’exécuter directement sur un système matériel virtuel." </w:instrText>
      </w:r>
      <w:r>
        <w:fldChar w:fldCharType="separate"/>
      </w:r>
      <w:r w:rsidRPr="00AD0433">
        <w:rPr>
          <w:color w:val="0563C1"/>
          <w:lang w:val="es-ES_tradnl"/>
        </w:rPr>
        <w:t>OSE Virtuels</w:t>
      </w:r>
      <w:r>
        <w:fldChar w:fldCharType="end"/>
      </w:r>
      <w:r w:rsidRPr="00AD0433">
        <w:rPr>
          <w:lang w:val="es-ES_tradnl"/>
        </w:rPr>
        <w:t>.</w:t>
      </w:r>
    </w:p>
    <w:p w:rsidR="001A3337" w:rsidRPr="00AD0433" w:rsidRDefault="00454721" w:rsidP="00454721">
      <w:pPr>
        <w:pStyle w:val="ProductList-Bullet"/>
        <w:numPr>
          <w:ilvl w:val="1"/>
          <w:numId w:val="14"/>
        </w:numPr>
        <w:rPr>
          <w:lang w:val="es-ES_tradnl"/>
        </w:rPr>
      </w:pPr>
      <w:r w:rsidRPr="00AD0433">
        <w:rPr>
          <w:lang w:val="es-ES_tradnl"/>
        </w:rPr>
        <w:t>Le Client est autorisé à attribuer le nombre de</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Licences</w:t>
      </w:r>
      <w:r>
        <w:fldChar w:fldCharType="end"/>
      </w:r>
      <w:r w:rsidRPr="00AD0433">
        <w:rPr>
          <w:lang w:val="es-ES_tradnl"/>
        </w:rPr>
        <w:t xml:space="preserve"> Standard supplémentaires spécifié au point 2 ci-dessus au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 xml:space="preserve"> et à Gérer deux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supplémentaires. </w:t>
      </w:r>
    </w:p>
    <w:p w:rsidR="001A3337" w:rsidRDefault="00454721" w:rsidP="00454721">
      <w:pPr>
        <w:pStyle w:val="ProductList-Bullet"/>
        <w:numPr>
          <w:ilvl w:val="0"/>
          <w:numId w:val="14"/>
        </w:numPr>
      </w:pPr>
      <w:r w:rsidRPr="00AD0433">
        <w:rPr>
          <w:lang w:val="es-ES_tradnl"/>
        </w:rPr>
        <w:t xml:space="preserve">  </w:t>
      </w:r>
      <w:r>
        <w:t xml:space="preserve">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1A3337" w:rsidRDefault="001A3337">
      <w:pPr>
        <w:pStyle w:val="ProductList-Body"/>
      </w:pPr>
    </w:p>
    <w:p w:rsidR="001A3337" w:rsidRPr="00AD0433" w:rsidRDefault="00454721">
      <w:pPr>
        <w:pStyle w:val="ProductList-ClauseHeading"/>
        <w:outlineLvl w:val="3"/>
        <w:rPr>
          <w:lang w:val="pt-BR"/>
        </w:rPr>
      </w:pPr>
      <w:r w:rsidRPr="00AD0433">
        <w:rPr>
          <w:lang w:val="pt-BR"/>
        </w:rPr>
        <w:t>Licences de Gestion Client (par OSE ou utilisateur)</w:t>
      </w:r>
    </w:p>
    <w:p w:rsidR="001A3337" w:rsidRPr="00AD0433" w:rsidRDefault="00454721" w:rsidP="00454721">
      <w:pPr>
        <w:pStyle w:val="ProductList-Bullet"/>
        <w:numPr>
          <w:ilvl w:val="0"/>
          <w:numId w:val="15"/>
        </w:numPr>
        <w:rPr>
          <w:lang w:val="es-ES_tradnl"/>
        </w:rPr>
      </w:pPr>
      <w:r w:rsidRPr="00AD0433">
        <w:rPr>
          <w:lang w:val="es-ES_tradnl"/>
        </w:rPr>
        <w:t xml:space="preserve">Pour chaque Licence de Gestion Client acquise, le Client est autorisé à utiliser le logiciel pour Gérer un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sur un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 xml:space="preserve">, ou plusieurs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sur des dispositifs utilisés par un </w:t>
      </w:r>
      <w:r>
        <w:fldChar w:fldCharType="begin"/>
      </w:r>
      <w:r w:rsidRPr="00AD0433">
        <w:rPr>
          <w:lang w:val="es-ES_tradnl"/>
        </w:rPr>
        <w:instrText xml:space="preserve"> AutoTextList   \s NoStyle \t "Utilisateur Titulaire d’une Licence désigne la personne à laquelle une Licence a été attribuée." </w:instrText>
      </w:r>
      <w:r>
        <w:fldChar w:fldCharType="separate"/>
      </w:r>
      <w:r w:rsidRPr="00AD0433">
        <w:rPr>
          <w:color w:val="0563C1"/>
          <w:lang w:val="es-ES_tradnl"/>
        </w:rPr>
        <w:t>Utilisateur Titulaire d’une Licence</w:t>
      </w:r>
      <w:r>
        <w:fldChar w:fldCharType="end"/>
      </w:r>
      <w:r w:rsidRPr="00AD0433">
        <w:rPr>
          <w:lang w:val="es-ES_tradnl"/>
        </w:rPr>
        <w:t>.</w:t>
      </w:r>
    </w:p>
    <w:p w:rsidR="001A3337" w:rsidRPr="00AD0433" w:rsidRDefault="00454721" w:rsidP="00454721">
      <w:pPr>
        <w:pStyle w:val="ProductList-Bullet"/>
        <w:numPr>
          <w:ilvl w:val="0"/>
          <w:numId w:val="15"/>
        </w:numPr>
        <w:rPr>
          <w:lang w:val="es-ES_tradnl"/>
        </w:rPr>
      </w:pPr>
      <w:r w:rsidRPr="00AD0433">
        <w:rPr>
          <w:lang w:val="es-ES_tradnl"/>
        </w:rPr>
        <w:t xml:space="preserve">  Les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exécutant des systèmes d’exploitation autres que des systèmes d’exploitation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 xml:space="preserve"> nécessitent des Licences de Gestion Client ou des </w:t>
      </w:r>
      <w:r>
        <w:fldChar w:fldCharType="begin"/>
      </w:r>
      <w:r w:rsidRPr="00AD0433">
        <w:rPr>
          <w:lang w:val="es-ES_tradnl"/>
        </w:rP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sidRPr="00AD0433">
        <w:rPr>
          <w:color w:val="0563C1"/>
          <w:lang w:val="es-ES_tradnl"/>
        </w:rPr>
        <w:t>Licences Équivalentes de Licence de Gestion</w:t>
      </w:r>
      <w:r>
        <w:fldChar w:fldCharType="end"/>
      </w:r>
      <w:r w:rsidRPr="00AD0433">
        <w:rPr>
          <w:lang w:val="es-ES_tradnl"/>
        </w:rPr>
        <w:t>.</w:t>
      </w:r>
    </w:p>
    <w:p w:rsidR="001A3337" w:rsidRDefault="00454721" w:rsidP="00454721">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1A3337" w:rsidRDefault="00454721" w:rsidP="00454721">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1A3337" w:rsidRDefault="001A3337">
      <w:pPr>
        <w:pStyle w:val="ProductList-Body"/>
      </w:pPr>
    </w:p>
    <w:p w:rsidR="001A3337" w:rsidRDefault="00454721">
      <w:pPr>
        <w:pStyle w:val="ProductList-ClauseHeading"/>
        <w:outlineLvl w:val="3"/>
      </w:pPr>
      <w:r>
        <w:t>Les Licences de Gestion ne sont pas requises pour :</w:t>
      </w:r>
    </w:p>
    <w:p w:rsidR="001A3337" w:rsidRDefault="00454721" w:rsidP="00454721">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1A3337" w:rsidRDefault="00454721" w:rsidP="00454721">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1A3337" w:rsidRPr="00AD0433" w:rsidRDefault="00454721" w:rsidP="00454721">
      <w:pPr>
        <w:pStyle w:val="ProductList-Bullet"/>
        <w:numPr>
          <w:ilvl w:val="0"/>
          <w:numId w:val="16"/>
        </w:numPr>
        <w:rPr>
          <w:lang w:val="pt-BR"/>
        </w:rPr>
      </w:pPr>
      <w:r w:rsidRPr="00AD0433">
        <w:rPr>
          <w:lang w:val="pt-BR"/>
        </w:rPr>
        <w:t xml:space="preserve">la conversion des </w:t>
      </w:r>
      <w:r>
        <w:fldChar w:fldCharType="begin"/>
      </w:r>
      <w:r w:rsidRPr="00AD0433">
        <w:rPr>
          <w:lang w:val="pt-B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pt-BR"/>
        </w:rPr>
        <w:t>OSE</w:t>
      </w:r>
      <w:r>
        <w:fldChar w:fldCharType="end"/>
      </w:r>
      <w:r w:rsidRPr="00AD0433">
        <w:rPr>
          <w:lang w:val="pt-BR"/>
        </w:rPr>
        <w:t xml:space="preserve"> de Physique à Virtuel ; ou</w:t>
      </w:r>
    </w:p>
    <w:p w:rsidR="001A3337" w:rsidRPr="00AD0433" w:rsidRDefault="00454721" w:rsidP="00454721">
      <w:pPr>
        <w:pStyle w:val="ProductList-Bullet"/>
        <w:numPr>
          <w:ilvl w:val="0"/>
          <w:numId w:val="16"/>
        </w:numPr>
        <w:rPr>
          <w:lang w:val="pt-BR"/>
        </w:rPr>
      </w:pPr>
      <w:r w:rsidRPr="00AD0433">
        <w:rPr>
          <w:lang w:val="pt-BR"/>
        </w:rPr>
        <w:t>tout dispositif contrôlé ou géré uniquement pour l’état de ses composants matériels, notamment la température du système, la vitesse du ventilateur, l’alimentation, la réinitialisation du système ou la disponibilité de l’UC.</w:t>
      </w:r>
    </w:p>
    <w:p w:rsidR="001A3337" w:rsidRPr="00AD0433" w:rsidRDefault="001A3337">
      <w:pPr>
        <w:pStyle w:val="ProductList-Body"/>
        <w:rPr>
          <w:lang w:val="pt-BR"/>
        </w:rPr>
      </w:pPr>
    </w:p>
    <w:p w:rsidR="001A3337" w:rsidRPr="00AD0433" w:rsidRDefault="00454721">
      <w:pPr>
        <w:pStyle w:val="ProductList-ClauseHeading"/>
        <w:outlineLvl w:val="3"/>
        <w:rPr>
          <w:lang w:val="pt-BR"/>
        </w:rPr>
      </w:pPr>
      <w:r w:rsidRPr="00AD0433">
        <w:rPr>
          <w:lang w:val="pt-BR"/>
        </w:rPr>
        <w:t>Groupes de Données</w:t>
      </w:r>
    </w:p>
    <w:p w:rsidR="001A3337" w:rsidRPr="00AD0433" w:rsidRDefault="00454721">
      <w:pPr>
        <w:pStyle w:val="ProductList-Body"/>
        <w:rPr>
          <w:lang w:val="pt-BR"/>
        </w:rPr>
      </w:pPr>
      <w:r w:rsidRPr="00AD0433">
        <w:rPr>
          <w:lang w:val="pt-BR"/>
        </w:rPr>
        <w:t>Le Client n’est pas autorisé à copier ou distribuer des groupes de données (ou une partie quelconque du groupe de données) inclus dans le logiciel.</w:t>
      </w:r>
    </w:p>
    <w:p w:rsidR="001A3337" w:rsidRPr="00AD0433" w:rsidRDefault="00454721">
      <w:pPr>
        <w:pStyle w:val="ProductList-Offering2Heading"/>
        <w:outlineLvl w:val="2"/>
        <w:rPr>
          <w:lang w:val="pt-BR"/>
        </w:rPr>
      </w:pPr>
      <w:bookmarkStart w:id="30" w:name="_Sec545"/>
      <w:r w:rsidRPr="00AD0433">
        <w:rPr>
          <w:lang w:val="pt-BR"/>
        </w:rPr>
        <w:t>Serveurs spéciaux</w:t>
      </w:r>
      <w:bookmarkEnd w:id="30"/>
      <w:r>
        <w:fldChar w:fldCharType="begin"/>
      </w:r>
      <w:r w:rsidRPr="00AD0433">
        <w:rPr>
          <w:lang w:val="pt-BR"/>
        </w:rPr>
        <w:instrText xml:space="preserve"> TC "</w:instrText>
      </w:r>
      <w:bookmarkStart w:id="31" w:name="_Toc517905113"/>
      <w:r w:rsidRPr="00AD0433">
        <w:rPr>
          <w:lang w:val="pt-BR"/>
        </w:rPr>
        <w:instrText>Serveurs spéciaux</w:instrText>
      </w:r>
      <w:bookmarkEnd w:id="31"/>
      <w:r w:rsidRPr="00AD0433">
        <w:rPr>
          <w:lang w:val="pt-BR"/>
        </w:rPr>
        <w:instrText>" \l 3</w:instrText>
      </w:r>
      <w:r>
        <w:fldChar w:fldCharType="end"/>
      </w:r>
    </w:p>
    <w:p w:rsidR="001A3337" w:rsidRPr="00AD0433" w:rsidRDefault="00454721">
      <w:pPr>
        <w:pStyle w:val="ProductList-ClauseHeading"/>
        <w:outlineLvl w:val="3"/>
        <w:rPr>
          <w:lang w:val="pt-BR"/>
        </w:rPr>
      </w:pPr>
      <w:r w:rsidRPr="00AD0433">
        <w:rPr>
          <w:lang w:val="pt-BR"/>
        </w:rPr>
        <w:t>Licences Serveur (par Instance)</w:t>
      </w:r>
    </w:p>
    <w:p w:rsidR="001A3337" w:rsidRPr="00AD0433" w:rsidRDefault="00454721">
      <w:pPr>
        <w:pStyle w:val="ProductList-Body"/>
        <w:rPr>
          <w:lang w:val="pt-BR"/>
        </w:rPr>
      </w:pPr>
      <w:r w:rsidRPr="00AD0433">
        <w:rPr>
          <w:lang w:val="pt-BR"/>
        </w:rPr>
        <w:t xml:space="preserve">Le Client a le droit d’utiliser une </w:t>
      </w:r>
      <w:r>
        <w:fldChar w:fldCharType="begin"/>
      </w:r>
      <w:r w:rsidRPr="00AD0433">
        <w:rPr>
          <w:lang w:val="pt-B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AD0433">
        <w:rPr>
          <w:color w:val="0563C1"/>
          <w:lang w:val="pt-BR"/>
        </w:rPr>
        <w:t>Instance Exécutée</w:t>
      </w:r>
      <w:r>
        <w:fldChar w:fldCharType="end"/>
      </w:r>
      <w:r w:rsidRPr="00AD0433">
        <w:rPr>
          <w:lang w:val="pt-BR"/>
        </w:rPr>
        <w:t xml:space="preserve"> du logiciel serveur dans un </w:t>
      </w:r>
      <w:r>
        <w:fldChar w:fldCharType="begin"/>
      </w:r>
      <w:r w:rsidRPr="00AD0433">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AD0433">
        <w:rPr>
          <w:color w:val="0563C1"/>
          <w:lang w:val="pt-BR"/>
        </w:rPr>
        <w:t>OSE Physique</w:t>
      </w:r>
      <w:r>
        <w:fldChar w:fldCharType="end"/>
      </w:r>
      <w:r w:rsidRPr="00AD0433">
        <w:rPr>
          <w:lang w:val="pt-BR"/>
        </w:rPr>
        <w:t xml:space="preserve"> ou dans un </w:t>
      </w:r>
      <w:r>
        <w:fldChar w:fldCharType="begin"/>
      </w:r>
      <w:r w:rsidRPr="00AD0433">
        <w:rPr>
          <w:lang w:val="pt-BR"/>
        </w:rPr>
        <w:instrText xml:space="preserve"> AutoTextList   \s NoStyle \t "OSE Virtuel désigne un OSE configuré pour s’exécuter directement sur un système matériel virtuel." </w:instrText>
      </w:r>
      <w:r>
        <w:fldChar w:fldCharType="separate"/>
      </w:r>
      <w:r w:rsidRPr="00AD0433">
        <w:rPr>
          <w:color w:val="0563C1"/>
          <w:lang w:val="pt-BR"/>
        </w:rPr>
        <w:t>OSE Virtuel</w:t>
      </w:r>
      <w:r>
        <w:fldChar w:fldCharType="end"/>
      </w:r>
      <w:r w:rsidRPr="00AD0433">
        <w:rPr>
          <w:lang w:val="pt-BR"/>
        </w:rPr>
        <w:t xml:space="preserve"> sur un </w:t>
      </w:r>
      <w:r>
        <w:fldChar w:fldCharType="begin"/>
      </w:r>
      <w:r w:rsidRPr="00AD0433">
        <w:rPr>
          <w:lang w:val="pt-BR"/>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pt-BR"/>
        </w:rPr>
        <w:t>Serveur Sous Licence</w:t>
      </w:r>
      <w:r>
        <w:fldChar w:fldCharType="end"/>
      </w:r>
      <w:r w:rsidRPr="00AD0433">
        <w:rPr>
          <w:lang w:val="pt-BR"/>
        </w:rPr>
        <w:t xml:space="preserve"> pour chaque Licence </w:t>
      </w:r>
      <w:r>
        <w:fldChar w:fldCharType="begin"/>
      </w:r>
      <w:r w:rsidRPr="00AD0433">
        <w:rPr>
          <w:lang w:val="pt-BR"/>
        </w:rPr>
        <w:instrText xml:space="preserve"> AutoTextList   \s NoStyle \t "Serveur désigne un système matériel physique capable d’exécuter un logiciel Serveur." </w:instrText>
      </w:r>
      <w:r>
        <w:fldChar w:fldCharType="separate"/>
      </w:r>
      <w:r w:rsidRPr="00AD0433">
        <w:rPr>
          <w:color w:val="0563C1"/>
          <w:lang w:val="pt-BR"/>
        </w:rPr>
        <w:t>Serveur</w:t>
      </w:r>
      <w:r>
        <w:fldChar w:fldCharType="end"/>
      </w:r>
      <w:r w:rsidRPr="00AD0433">
        <w:rPr>
          <w:lang w:val="pt-BR"/>
        </w:rPr>
        <w:t xml:space="preserve"> acquise.</w:t>
      </w:r>
    </w:p>
    <w:p w:rsidR="001A3337" w:rsidRDefault="00454721">
      <w:pPr>
        <w:pStyle w:val="ProductList-Offering2Heading"/>
        <w:outlineLvl w:val="2"/>
      </w:pPr>
      <w:bookmarkStart w:id="32" w:name="_Sec546"/>
      <w:r>
        <w:t>Outils de développement</w:t>
      </w:r>
      <w:bookmarkEnd w:id="32"/>
      <w:r>
        <w:fldChar w:fldCharType="begin"/>
      </w:r>
      <w:r>
        <w:instrText xml:space="preserve"> TC "</w:instrText>
      </w:r>
      <w:bookmarkStart w:id="33" w:name="_Toc517905114"/>
      <w:r>
        <w:instrText>Outils de développement</w:instrText>
      </w:r>
      <w:bookmarkEnd w:id="33"/>
      <w:r>
        <w:instrText>" \l 3</w:instrText>
      </w:r>
      <w:r>
        <w:fldChar w:fldCharType="end"/>
      </w:r>
    </w:p>
    <w:p w:rsidR="001A3337" w:rsidRDefault="00454721">
      <w:pPr>
        <w:pStyle w:val="ProductList-ClauseHeading"/>
        <w:outlineLvl w:val="3"/>
      </w:pPr>
      <w:r>
        <w:t>Licences Utilisateur</w:t>
      </w:r>
    </w:p>
    <w:p w:rsidR="001A3337" w:rsidRDefault="00454721" w:rsidP="00454721">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1A3337" w:rsidRDefault="00454721" w:rsidP="00454721">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1A3337" w:rsidRPr="00AD0433" w:rsidRDefault="00454721" w:rsidP="00454721">
      <w:pPr>
        <w:pStyle w:val="ProductList-Bullet"/>
        <w:numPr>
          <w:ilvl w:val="0"/>
          <w:numId w:val="17"/>
        </w:numPr>
        <w:rPr>
          <w:lang w:val="es-ES_tradnl"/>
        </w:rPr>
      </w:pPr>
      <w:r w:rsidRPr="00AD0433">
        <w:rPr>
          <w:lang w:val="es-ES_tradnl"/>
        </w:rPr>
        <w:t xml:space="preserve">Le logiciel n’est pas concédé sous licence pour être utilisé dans un </w:t>
      </w:r>
      <w:r>
        <w:fldChar w:fldCharType="begin"/>
      </w:r>
      <w:r w:rsidRPr="00AD0433">
        <w:rPr>
          <w:lang w:val="es-ES_tradnl"/>
        </w:rP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sidRPr="00AD0433">
        <w:rPr>
          <w:color w:val="0563C1"/>
          <w:lang w:val="es-ES_tradnl"/>
        </w:rPr>
        <w:t>Environnement de Production</w:t>
      </w:r>
      <w:r>
        <w:fldChar w:fldCharType="end"/>
      </w:r>
      <w:r w:rsidRPr="00AD0433">
        <w:rPr>
          <w:lang w:val="es-ES_tradnl"/>
        </w:rPr>
        <w:t xml:space="preserve">. </w:t>
      </w:r>
    </w:p>
    <w:p w:rsidR="001A3337" w:rsidRPr="00AD0433" w:rsidRDefault="001A3337">
      <w:pPr>
        <w:pStyle w:val="ProductList-Body"/>
        <w:rPr>
          <w:lang w:val="es-ES_tradnl"/>
        </w:rPr>
      </w:pPr>
    </w:p>
    <w:p w:rsidR="001A3337" w:rsidRDefault="00454721">
      <w:pPr>
        <w:pStyle w:val="ProductList-ClauseHeading"/>
        <w:outlineLvl w:val="3"/>
      </w:pPr>
      <w:r>
        <w:t>Conditions de Licence Supplémentaires pour tous les Abonnements Visual Studio</w:t>
      </w:r>
    </w:p>
    <w:p w:rsidR="001A3337" w:rsidRPr="00AD0433" w:rsidRDefault="00454721">
      <w:pPr>
        <w:pStyle w:val="ProductList-Body"/>
        <w:rPr>
          <w:lang w:val="es-ES_tradnl"/>
        </w:rPr>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w:t>
      </w:r>
      <w:r w:rsidRPr="00AD0433">
        <w:rPr>
          <w:lang w:val="es-ES_tradnl"/>
        </w:rPr>
        <w:t xml:space="preserve">Les services en ligne disponibles avec l’Abonnement Visual Studio du Client ne peuvent pas être utilisés dans un </w:t>
      </w:r>
      <w:r>
        <w:fldChar w:fldCharType="begin"/>
      </w:r>
      <w:r w:rsidRPr="00AD0433">
        <w:rPr>
          <w:lang w:val="es-ES_tradnl"/>
        </w:rP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sidRPr="00AD0433">
        <w:rPr>
          <w:color w:val="0563C1"/>
          <w:lang w:val="es-ES_tradnl"/>
        </w:rPr>
        <w:t>Environnement de Production</w:t>
      </w:r>
      <w:r>
        <w:fldChar w:fldCharType="end"/>
      </w:r>
      <w:r w:rsidRPr="00AD0433">
        <w:rPr>
          <w:lang w:val="es-ES_tradnl"/>
        </w:rPr>
        <w:t xml:space="preserve">. </w:t>
      </w:r>
    </w:p>
    <w:p w:rsidR="001A3337" w:rsidRPr="00AD0433" w:rsidRDefault="001A3337">
      <w:pPr>
        <w:pStyle w:val="ProductList-Body"/>
        <w:rPr>
          <w:lang w:val="es-ES_tradnl"/>
        </w:rPr>
      </w:pPr>
    </w:p>
    <w:p w:rsidR="001A3337" w:rsidRPr="00AD0433" w:rsidRDefault="00454721">
      <w:pPr>
        <w:pStyle w:val="ProductList-SubClauseHeading"/>
        <w:outlineLvl w:val="4"/>
        <w:rPr>
          <w:lang w:val="es-ES_tradnl"/>
        </w:rPr>
      </w:pPr>
      <w:r w:rsidRPr="00AD0433">
        <w:rPr>
          <w:lang w:val="es-ES_tradnl"/>
        </w:rPr>
        <w:t>Exécution du Logiciel sur les Services de la Plateforme Microsoft Azure</w:t>
      </w:r>
    </w:p>
    <w:p w:rsidR="001A3337" w:rsidRPr="00AD0433" w:rsidRDefault="00454721" w:rsidP="00454721">
      <w:pPr>
        <w:pStyle w:val="ProductList-Bullet"/>
        <w:numPr>
          <w:ilvl w:val="1"/>
          <w:numId w:val="18"/>
        </w:numPr>
        <w:rPr>
          <w:lang w:val="es-ES_tradnl"/>
        </w:rPr>
      </w:pPr>
      <w:r w:rsidRPr="00AD0433">
        <w:rPr>
          <w:lang w:val="es-ES_tradnl"/>
        </w:rPr>
        <w:t>L’</w:t>
      </w:r>
      <w:r>
        <w:fldChar w:fldCharType="begin"/>
      </w:r>
      <w:r w:rsidRPr="00AD0433">
        <w:rPr>
          <w:lang w:val="es-ES_tradnl"/>
        </w:rPr>
        <w:instrText xml:space="preserve"> AutoTextList   \s NoStyle \t "Utilisateur Titulaire d’une Licence désigne la personne à laquelle une Licence a été attribuée." </w:instrText>
      </w:r>
      <w:r>
        <w:fldChar w:fldCharType="separate"/>
      </w:r>
      <w:r w:rsidRPr="00AD0433">
        <w:rPr>
          <w:color w:val="0563C1"/>
          <w:lang w:val="es-ES_tradnl"/>
        </w:rPr>
        <w:t>Utilisateur Titulaire d’une Licence</w:t>
      </w:r>
      <w:r>
        <w:fldChar w:fldCharType="end"/>
      </w:r>
      <w:r w:rsidRPr="00AD0433">
        <w:rPr>
          <w:lang w:val="es-ES_tradnl"/>
        </w:rPr>
        <w:t xml:space="preserve"> peut exécuter le Logiciel sur les Services de la Plateforme Microsoft Azure pendant la durée de son Abonnement Visual Studio. </w:t>
      </w:r>
    </w:p>
    <w:p w:rsidR="001A3337" w:rsidRPr="00AD0433" w:rsidRDefault="00454721" w:rsidP="00454721">
      <w:pPr>
        <w:pStyle w:val="ProductList-Bullet"/>
        <w:numPr>
          <w:ilvl w:val="1"/>
          <w:numId w:val="18"/>
        </w:numPr>
        <w:rPr>
          <w:lang w:val="es-ES_tradnl"/>
        </w:rPr>
      </w:pPr>
      <w:r w:rsidRPr="00AD0433">
        <w:rPr>
          <w:lang w:val="es-ES_tradnl"/>
        </w:rPr>
        <w:t>L’utilisation du Logiciel est régie par les conditions générales du contrat de licence en volume du Client et par toute condition accompagnant le Logiciel.</w:t>
      </w:r>
    </w:p>
    <w:p w:rsidR="001A3337" w:rsidRPr="00AD0433" w:rsidRDefault="00454721" w:rsidP="00454721">
      <w:pPr>
        <w:pStyle w:val="ProductList-Bullet"/>
        <w:numPr>
          <w:ilvl w:val="1"/>
          <w:numId w:val="18"/>
        </w:numPr>
        <w:rPr>
          <w:lang w:val="es-ES_tradnl"/>
        </w:rPr>
      </w:pPr>
      <w:r w:rsidRPr="00AD0433">
        <w:rPr>
          <w:lang w:val="es-ES_tradnl"/>
        </w:rPr>
        <w:t>Les Conditions du Modèle de Licence Outils de Développement s’appliquent à l’utilisation du Logiciel et aux offres Test/Développement Azure, mais l’</w:t>
      </w:r>
      <w:r>
        <w:fldChar w:fldCharType="begin"/>
      </w:r>
      <w:r w:rsidRPr="00AD0433">
        <w:rPr>
          <w:lang w:val="es-ES_tradnl"/>
        </w:rPr>
        <w:instrText xml:space="preserve"> AutoTextList   \s NoStyle \t "Utilisateur Titulaire d’une Licence désigne la personne à laquelle une Licence a été attribuée." </w:instrText>
      </w:r>
      <w:r>
        <w:fldChar w:fldCharType="separate"/>
      </w:r>
      <w:r w:rsidRPr="00AD0433">
        <w:rPr>
          <w:color w:val="0563C1"/>
          <w:lang w:val="es-ES_tradnl"/>
        </w:rPr>
        <w:t>Utilisateur Titulaire d’une Licence</w:t>
      </w:r>
      <w:r>
        <w:fldChar w:fldCharType="end"/>
      </w:r>
      <w:r w:rsidRPr="00AD0433">
        <w:rPr>
          <w:lang w:val="es-ES_tradnl"/>
        </w:rPr>
        <w:t xml:space="preserve"> n’a pas l’autorisation d’exécuter Office Professionnel Plus ou System Center Virtual Machine Manager dans un environnement de production sur les Services de la Plateforme Microsoft Azure.</w:t>
      </w:r>
    </w:p>
    <w:p w:rsidR="001A3337" w:rsidRPr="00AD0433" w:rsidRDefault="001A3337">
      <w:pPr>
        <w:pStyle w:val="ProductList-BodyIndented"/>
        <w:rPr>
          <w:lang w:val="es-ES_tradnl"/>
        </w:rPr>
      </w:pPr>
    </w:p>
    <w:p w:rsidR="001A3337" w:rsidRPr="00AD0433" w:rsidRDefault="00454721">
      <w:pPr>
        <w:pStyle w:val="ProductList-SubClauseHeading"/>
        <w:outlineLvl w:val="4"/>
        <w:rPr>
          <w:lang w:val="es-ES_tradnl"/>
        </w:rPr>
      </w:pPr>
      <w:r w:rsidRPr="00AD0433">
        <w:rPr>
          <w:lang w:val="es-ES_tradnl"/>
        </w:rPr>
        <w:t>Conditions supplémentaires.</w:t>
      </w:r>
    </w:p>
    <w:p w:rsidR="001A3337" w:rsidRPr="00AD0433" w:rsidRDefault="00454721">
      <w:pPr>
        <w:pStyle w:val="ProductList-BodyIndented"/>
        <w:rPr>
          <w:lang w:val="es-ES_tradnl"/>
        </w:rPr>
      </w:pPr>
      <w:r w:rsidRPr="00AD0433">
        <w:rPr>
          <w:lang w:val="es-ES_tradnl"/>
        </w:rPr>
        <w:t>Pour exécuter le Logiciel sur les Services de la Plateforme Microsoft Azure, le Client doit activer son Abonnement Visual Studio en y associant son compte Microsoft.</w:t>
      </w:r>
    </w:p>
    <w:p w:rsidR="001A3337" w:rsidRPr="00AD0433" w:rsidRDefault="001A3337">
      <w:pPr>
        <w:pStyle w:val="ProductList-BodyIndented"/>
        <w:rPr>
          <w:lang w:val="es-ES_tradnl"/>
        </w:rPr>
      </w:pPr>
    </w:p>
    <w:p w:rsidR="001A3337" w:rsidRPr="00AD0433" w:rsidRDefault="00454721">
      <w:pPr>
        <w:pStyle w:val="ProductList-SubClauseHeading"/>
        <w:outlineLvl w:val="4"/>
        <w:rPr>
          <w:lang w:val="es-ES_tradnl"/>
        </w:rPr>
      </w:pPr>
      <w:r w:rsidRPr="00AD0433">
        <w:rPr>
          <w:lang w:val="es-ES_tradnl"/>
        </w:rPr>
        <w:t>Test de réception et retour</w:t>
      </w:r>
    </w:p>
    <w:p w:rsidR="001A3337" w:rsidRPr="00AD0433" w:rsidRDefault="00454721">
      <w:pPr>
        <w:pStyle w:val="ProductList-BodyIndented"/>
        <w:rPr>
          <w:lang w:val="es-ES_tradnl"/>
        </w:rPr>
      </w:pPr>
      <w:r w:rsidRPr="00AD0433">
        <w:rPr>
          <w:lang w:val="es-ES_tradnl"/>
        </w:rPr>
        <w:t>Les utilisateurs finaux du Client peuvent accéder au Logiciel et aux services en ligne disponibles avec l’Abonnement Visual Studio du Client, pour effectuer des tests de réception ou fournir des commentaires sur les programmes.</w:t>
      </w:r>
    </w:p>
    <w:p w:rsidR="001A3337" w:rsidRPr="00AD0433" w:rsidRDefault="001A3337">
      <w:pPr>
        <w:pStyle w:val="ProductList-BodyIndented"/>
        <w:rPr>
          <w:lang w:val="es-ES_tradnl"/>
        </w:rPr>
      </w:pPr>
    </w:p>
    <w:p w:rsidR="001A3337" w:rsidRDefault="00454721">
      <w:pPr>
        <w:pStyle w:val="ProductList-SubClauseHeading"/>
        <w:outlineLvl w:val="4"/>
      </w:pPr>
      <w:r>
        <w:t>Services Bureau à Distance Windows Server 2016</w:t>
      </w:r>
    </w:p>
    <w:p w:rsidR="001A3337" w:rsidRDefault="00454721">
      <w:pPr>
        <w:pStyle w:val="ProductList-BodyIndented"/>
      </w:pPr>
      <w:r>
        <w:t>Au maximum, deux cent (200) utilisateurs anonymes peuvent utiliser simultanément les Services Bureau à Distance du logiciel Windows Server pour accéder aux présentations en ligne des programmes d'un Client.</w:t>
      </w:r>
    </w:p>
    <w:p w:rsidR="001A3337" w:rsidRDefault="001A3337">
      <w:pPr>
        <w:pStyle w:val="ProductList-BodyIndented"/>
      </w:pPr>
    </w:p>
    <w:p w:rsidR="001A3337" w:rsidRDefault="00454721">
      <w:pPr>
        <w:pStyle w:val="ProductList-SubClauseHeading"/>
        <w:outlineLvl w:val="4"/>
      </w:pPr>
      <w:r>
        <w:t>Produits Windows Embedded</w:t>
      </w:r>
    </w:p>
    <w:p w:rsidR="001A3337" w:rsidRDefault="00454721">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1A3337" w:rsidRDefault="001A3337">
      <w:pPr>
        <w:pStyle w:val="ProductList-BodyIndented"/>
        <w:jc w:val="right"/>
      </w:pPr>
    </w:p>
    <w:tbl>
      <w:tblPr>
        <w:tblStyle w:val="PURTable0"/>
        <w:tblW w:w="0" w:type="dxa"/>
        <w:tblLook w:val="04A0" w:firstRow="1" w:lastRow="0" w:firstColumn="1" w:lastColumn="0" w:noHBand="0" w:noVBand="1"/>
      </w:tblPr>
      <w:tblGrid>
        <w:gridCol w:w="1044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Indented"/>
      </w:pPr>
    </w:p>
    <w:p w:rsidR="001A3337" w:rsidRDefault="001A3337">
      <w:pPr>
        <w:sectPr w:rsidR="001A3337">
          <w:headerReference w:type="default" r:id="rId33"/>
          <w:footerReference w:type="default" r:id="rId34"/>
          <w:type w:val="continuous"/>
          <w:pgSz w:w="12240" w:h="15840" w:code="1"/>
          <w:pgMar w:top="1170" w:right="720" w:bottom="720" w:left="720" w:header="432" w:footer="288" w:gutter="0"/>
          <w:cols w:space="360"/>
        </w:sectPr>
      </w:pPr>
    </w:p>
    <w:p w:rsidR="001A3337" w:rsidRDefault="00454721">
      <w:pPr>
        <w:pStyle w:val="ProductList-SectionHeading"/>
        <w:pageBreakBefore/>
        <w:outlineLvl w:val="0"/>
      </w:pPr>
      <w:bookmarkStart w:id="34" w:name="_Sec547"/>
      <w:bookmarkEnd w:id="12"/>
      <w:r>
        <w:t>Logiciel</w:t>
      </w:r>
      <w:r>
        <w:fldChar w:fldCharType="begin"/>
      </w:r>
      <w:r>
        <w:instrText xml:space="preserve"> TC "</w:instrText>
      </w:r>
      <w:bookmarkStart w:id="35" w:name="_Toc517905115"/>
      <w:r>
        <w:instrText>Logiciel</w:instrText>
      </w:r>
      <w:bookmarkEnd w:id="35"/>
      <w:r>
        <w:instrText>" \l 1</w:instrText>
      </w:r>
      <w:r>
        <w:fldChar w:fldCharType="end"/>
      </w:r>
    </w:p>
    <w:p w:rsidR="001A3337" w:rsidRDefault="00454721">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5116"/>
      <w:r>
        <w:instrText>Advanced Threat Analytics</w:instrText>
      </w:r>
      <w:bookmarkEnd w:id="37"/>
      <w:r>
        <w:instrText>" \l 2</w:instrText>
      </w:r>
      <w:r>
        <w:fldChar w:fldCharType="end"/>
      </w:r>
    </w:p>
    <w:p w:rsidR="001A3337" w:rsidRDefault="00454721">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FFFFFF"/>
              <w:right w:val="none" w:sz="4" w:space="0" w:color="6E6E6E"/>
            </w:tcBorders>
          </w:tcPr>
          <w:p w:rsidR="001A3337" w:rsidRDefault="00454721">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A3337" w:rsidRDefault="0045472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A3337" w:rsidRDefault="0045472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AD04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Régularisation : N/A</w:t>
            </w:r>
          </w:p>
        </w:tc>
      </w:tr>
      <w:tr w:rsidR="001A3337" w:rsidRPr="00AD04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r>
    </w:tbl>
    <w:p w:rsidR="001A3337" w:rsidRPr="00AD0433" w:rsidRDefault="001A3337">
      <w:pPr>
        <w:pStyle w:val="ProductList-Body"/>
        <w:rPr>
          <w:lang w:val="pt-BR"/>
        </w:rPr>
      </w:pPr>
    </w:p>
    <w:p w:rsidR="001A3337" w:rsidRDefault="00454721">
      <w:pPr>
        <w:pStyle w:val="ProductList-ClauseHeading"/>
        <w:outlineLvl w:val="3"/>
      </w:pPr>
      <w:r>
        <w:t>2.1 Restrictions spécifiques</w:t>
      </w:r>
    </w:p>
    <w:p w:rsidR="001A3337" w:rsidRDefault="00454721">
      <w:pPr>
        <w:pStyle w:val="ProductList-Body"/>
      </w:pPr>
      <w:r>
        <w:t>Le Client n’est pas autorisé à télécharger Advanced Threat Analytics 2016 pour une utilisation ou distribution en République populaire de Chine.</w:t>
      </w:r>
    </w:p>
    <w:p w:rsidR="001A3337" w:rsidRDefault="001A3337">
      <w:pPr>
        <w:pStyle w:val="ProductList-Body"/>
      </w:pPr>
    </w:p>
    <w:p w:rsidR="001A3337" w:rsidRDefault="00454721">
      <w:pPr>
        <w:pStyle w:val="ProductList-ClauseHeading"/>
        <w:outlineLvl w:val="3"/>
      </w:pPr>
      <w:r>
        <w:t>2.2 Clients Éducation</w:t>
      </w:r>
    </w:p>
    <w:p w:rsidR="001A3337" w:rsidRDefault="00454721">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rsidR="001A3337" w:rsidRDefault="00454721">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Pr="00AD0433" w:rsidRDefault="00454721">
            <w:pPr>
              <w:pStyle w:val="ProductList-TableBody"/>
              <w:rPr>
                <w:lang w:val="pt-BR"/>
              </w:rPr>
            </w:pPr>
            <w:r>
              <w:fldChar w:fldCharType="begin"/>
            </w:r>
            <w:r w:rsidRPr="00AD0433">
              <w:rPr>
                <w:lang w:val="pt-B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AD0433">
              <w:rPr>
                <w:color w:val="0563C1"/>
                <w:lang w:val="pt-BR"/>
              </w:rPr>
              <w:t>Conditions de Licence Spécifiques</w:t>
            </w:r>
            <w:r>
              <w:fldChar w:fldCharType="end"/>
            </w:r>
            <w:r w:rsidRPr="00AD0433">
              <w:rPr>
                <w:lang w:val="pt-BR"/>
              </w:rP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Licence de Gestion</w:t>
      </w:r>
    </w:p>
    <w:tbl>
      <w:tblPr>
        <w:tblStyle w:val="PURTable"/>
        <w:tblW w:w="0" w:type="dxa"/>
        <w:tblLook w:val="04A0" w:firstRow="1" w:lastRow="0" w:firstColumn="1" w:lastColumn="0" w:noHBand="0" w:noVBand="1"/>
      </w:tblPr>
      <w:tblGrid>
        <w:gridCol w:w="3575"/>
        <w:gridCol w:w="3605"/>
        <w:gridCol w:w="3610"/>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Advanced Threat Analytics 2016 (Licence de Gestion Utilisateur ou OSE)</w:t>
            </w:r>
          </w:p>
          <w:p w:rsidR="001A3337" w:rsidRDefault="00454721">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rsidR="001A3337" w:rsidRPr="00AD0433" w:rsidRDefault="00454721">
            <w:pPr>
              <w:pStyle w:val="ProductList-TableBody"/>
              <w:rPr>
                <w:lang w:val="es-ES_tradnl"/>
              </w:rPr>
            </w:pPr>
            <w:r w:rsidRPr="00AD0433">
              <w:rPr>
                <w:lang w:val="es-ES_tradnl"/>
              </w:rPr>
              <w:t>Azure - Protection avancée contre les menaces pour les Utilisateurs (SL Utilisateur)</w:t>
            </w:r>
          </w:p>
          <w:p w:rsidR="001A3337" w:rsidRDefault="00454721">
            <w:pPr>
              <w:pStyle w:val="ProductList-TableBody"/>
            </w:pPr>
            <w:r>
              <w:t xml:space="preserve">Licence Équivalente de Licence de Gestion (cf. </w:t>
            </w:r>
            <w:hyperlink w:anchor="_Sec591">
              <w:r>
                <w:rPr>
                  <w:color w:val="00467F"/>
                  <w:u w:val="single"/>
                </w:rPr>
                <w:t>Annexe A</w:t>
              </w:r>
            </w:hyperlink>
            <w:r>
              <w:t>)</w:t>
            </w:r>
          </w:p>
        </w:tc>
      </w:tr>
    </w:tbl>
    <w:p w:rsidR="001A3337" w:rsidRDefault="001A3337">
      <w:pPr>
        <w:pStyle w:val="ProductList-Body"/>
      </w:pPr>
    </w:p>
    <w:p w:rsidR="001A3337" w:rsidRDefault="00454721">
      <w:pPr>
        <w:pStyle w:val="ProductList-ClauseHeading"/>
        <w:outlineLvl w:val="3"/>
      </w:pPr>
      <w:r>
        <w:t>3.2 Utilisations nécessitant une Licence de Gestion</w:t>
      </w:r>
    </w:p>
    <w:p w:rsidR="001A3337" w:rsidRDefault="00454721">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1A3337" w:rsidRDefault="001A3337">
      <w:pPr>
        <w:pStyle w:val="ProductList-Body"/>
      </w:pPr>
    </w:p>
    <w:p w:rsidR="001A3337" w:rsidRDefault="00454721">
      <w:pPr>
        <w:pStyle w:val="ProductList-ClauseHeading"/>
        <w:outlineLvl w:val="3"/>
      </w:pPr>
      <w:r>
        <w:t>3.3 Conditions de Licence Tiers pour les Composants Open Source</w:t>
      </w:r>
    </w:p>
    <w:p w:rsidR="001A3337" w:rsidRDefault="00454721">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1A3337" w:rsidRDefault="0045472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1A3337" w:rsidRPr="00AD04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Pr="00AD0433" w:rsidRDefault="00454721">
            <w:pPr>
              <w:pStyle w:val="ProductList-TableBody"/>
              <w:rPr>
                <w:lang w:val="es-ES_tradnl"/>
              </w:rPr>
            </w:pPr>
            <w:r>
              <w:fldChar w:fldCharType="begin"/>
            </w:r>
            <w:r w:rsidRPr="00AD0433">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AD0433">
              <w:rPr>
                <w:color w:val="0563C1"/>
                <w:lang w:val="es-ES_tradnl"/>
              </w:rPr>
              <w:t>Récupération en cas de Sinistre</w:t>
            </w:r>
            <w:r>
              <w:fldChar w:fldCharType="end"/>
            </w:r>
            <w:r w:rsidRPr="00AD0433">
              <w:rPr>
                <w:lang w:val="es-ES_tradnl"/>
              </w:rP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AD0433">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r>
    </w:tbl>
    <w:p w:rsidR="001A3337" w:rsidRPr="00AD0433"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42" w:name="_Sec592"/>
      <w:r>
        <w:t>BizTalk</w:t>
      </w:r>
      <w:bookmarkEnd w:id="42"/>
      <w:r>
        <w:fldChar w:fldCharType="begin"/>
      </w:r>
      <w:r>
        <w:instrText xml:space="preserve"> TC "</w:instrText>
      </w:r>
      <w:bookmarkStart w:id="43" w:name="_Toc517905117"/>
      <w:r>
        <w:instrText>BizTalk</w:instrText>
      </w:r>
      <w:bookmarkEnd w:id="43"/>
      <w:r>
        <w:instrText>" \l 2</w:instrText>
      </w:r>
      <w:r>
        <w:fldChar w:fldCharType="end"/>
      </w:r>
    </w:p>
    <w:p w:rsidR="001A3337" w:rsidRDefault="00454721">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A3337" w:rsidRDefault="004547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A3337" w:rsidRDefault="0045472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A3337" w:rsidRDefault="00454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6E6E6E"/>
              <w:right w:val="none" w:sz="4" w:space="0" w:color="6E6E6E"/>
            </w:tcBorders>
          </w:tcPr>
          <w:p w:rsidR="001A3337" w:rsidRDefault="00454721">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A3337" w:rsidRDefault="0045472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A3337" w:rsidRDefault="001A33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A3337" w:rsidRDefault="001A33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AD0433">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Régularisation : N/A</w:t>
            </w:r>
          </w:p>
        </w:tc>
      </w:tr>
      <w:tr w:rsidR="001A3337" w:rsidRPr="00AD04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r>
    </w:tbl>
    <w:p w:rsidR="001A3337" w:rsidRDefault="00454721">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BizTalk Server Éditions Agence et Standard</w:t>
      </w:r>
    </w:p>
    <w:p w:rsidR="001A3337" w:rsidRDefault="00454721">
      <w:pPr>
        <w:pStyle w:val="ProductList-SubClauseHeading"/>
        <w:outlineLvl w:val="4"/>
      </w:pPr>
      <w:r>
        <w:t>3.1.1 Restrictions d’utilisation</w:t>
      </w:r>
    </w:p>
    <w:p w:rsidR="001A3337" w:rsidRDefault="00454721">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1A3337" w:rsidRDefault="001A3337">
      <w:pPr>
        <w:pStyle w:val="ProductList-BodyIndented"/>
      </w:pPr>
    </w:p>
    <w:p w:rsidR="001A3337" w:rsidRDefault="00454721">
      <w:pPr>
        <w:pStyle w:val="ProductList-SubClauseHeading"/>
        <w:outlineLvl w:val="4"/>
      </w:pPr>
      <w:r>
        <w:t>3.1.2 Composant Web Office</w:t>
      </w:r>
    </w:p>
    <w:p w:rsidR="001A3337" w:rsidRPr="00AD0433" w:rsidRDefault="00454721">
      <w:pPr>
        <w:pStyle w:val="ProductList-BodyIndented"/>
        <w:rPr>
          <w:lang w:val="es-ES_tradnl"/>
        </w:rPr>
      </w:pPr>
      <w:r>
        <w:t xml:space="preserve">Le Client est autorisé à utiliser le Composant Web Office uniquement pour afficher et imprimer des copies de documents, de textes et d’images statiques créés à l’aide dudit logiciel. </w:t>
      </w:r>
      <w:r w:rsidRPr="00AD0433">
        <w:rPr>
          <w:lang w:val="es-ES_tradnl"/>
        </w:rPr>
        <w:t xml:space="preserve">Le Client n’a pas besoin d’obtenir de licences distinctes pour les copies du composant. </w:t>
      </w:r>
    </w:p>
    <w:p w:rsidR="001A3337" w:rsidRPr="00AD0433" w:rsidRDefault="001A3337">
      <w:pPr>
        <w:pStyle w:val="ProductList-BodyIndented"/>
        <w:rPr>
          <w:lang w:val="es-ES_tradnl"/>
        </w:rPr>
      </w:pPr>
    </w:p>
    <w:p w:rsidR="001A3337" w:rsidRPr="00AD0433" w:rsidRDefault="00454721">
      <w:pPr>
        <w:pStyle w:val="ProductList-ClauseHeading"/>
        <w:outlineLvl w:val="3"/>
        <w:rPr>
          <w:lang w:val="es-ES_tradnl"/>
        </w:rPr>
      </w:pPr>
      <w:r w:rsidRPr="00AD0433">
        <w:rPr>
          <w:lang w:val="es-ES_tradnl"/>
        </w:rPr>
        <w:t>3.2 BizTalk Server Édition Agence</w:t>
      </w:r>
    </w:p>
    <w:p w:rsidR="001A3337" w:rsidRPr="00AD0433" w:rsidRDefault="00454721">
      <w:pPr>
        <w:pStyle w:val="ProductList-Body"/>
        <w:rPr>
          <w:lang w:val="es-ES_tradnl"/>
        </w:rPr>
      </w:pPr>
      <w:r w:rsidRPr="00AD0433">
        <w:rPr>
          <w:lang w:val="es-ES_tradnl"/>
        </w:rPr>
        <w:t xml:space="preserve">Le Client est autorisé à </w:t>
      </w:r>
      <w:r>
        <w:fldChar w:fldCharType="begin"/>
      </w:r>
      <w:r w:rsidRPr="00AD0433">
        <w:rPr>
          <w:lang w:val="es-ES_tradnl"/>
        </w:rP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sidRPr="00AD0433">
        <w:rPr>
          <w:color w:val="0563C1"/>
          <w:lang w:val="es-ES_tradnl"/>
        </w:rPr>
        <w:t>Exécuter des Instances</w:t>
      </w:r>
      <w:r>
        <w:fldChar w:fldCharType="end"/>
      </w:r>
      <w:r w:rsidRPr="00AD0433">
        <w:rPr>
          <w:lang w:val="es-ES_tradnl"/>
        </w:rPr>
        <w:t xml:space="preserve"> du logiciel sur un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Concédé sous Licence</w:t>
      </w:r>
      <w:r>
        <w:fldChar w:fldCharType="end"/>
      </w:r>
      <w:r w:rsidRPr="00AD0433">
        <w:rPr>
          <w:lang w:val="es-ES_tradnl"/>
        </w:rP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Concédé sous Licence</w:t>
      </w:r>
      <w:r>
        <w:fldChar w:fldCharType="end"/>
      </w:r>
      <w:r w:rsidRPr="00AD0433">
        <w:rPr>
          <w:lang w:val="es-ES_tradnl"/>
        </w:rPr>
        <w:t xml:space="preserve"> ne puisse pas :</w:t>
      </w:r>
    </w:p>
    <w:p w:rsidR="001A3337" w:rsidRPr="00AD0433" w:rsidRDefault="00454721" w:rsidP="00454721">
      <w:pPr>
        <w:pStyle w:val="ProductList-Bullet"/>
        <w:numPr>
          <w:ilvl w:val="0"/>
          <w:numId w:val="19"/>
        </w:numPr>
        <w:rPr>
          <w:lang w:val="es-ES_tradnl"/>
        </w:rPr>
      </w:pPr>
      <w:r w:rsidRPr="00AD0433">
        <w:rPr>
          <w:lang w:val="es-ES_tradnl"/>
        </w:rPr>
        <w:t xml:space="preserve">être utilisé en tant que nœud central dans un modèle de réseau Hub and Spoke, </w:t>
      </w:r>
    </w:p>
    <w:p w:rsidR="001A3337" w:rsidRPr="00AD0433" w:rsidRDefault="00454721" w:rsidP="00454721">
      <w:pPr>
        <w:pStyle w:val="ProductList-Bullet"/>
        <w:numPr>
          <w:ilvl w:val="0"/>
          <w:numId w:val="19"/>
        </w:numPr>
        <w:rPr>
          <w:lang w:val="pt-BR"/>
        </w:rPr>
      </w:pPr>
      <w:r w:rsidRPr="00AD0433">
        <w:rPr>
          <w:lang w:val="pt-BR"/>
        </w:rPr>
        <w:t xml:space="preserve">centraliser les communications d’entreprise avec d’autres Serveurs ou dispositifs ; ou </w:t>
      </w:r>
    </w:p>
    <w:p w:rsidR="001A3337" w:rsidRPr="00AD0433" w:rsidRDefault="00454721" w:rsidP="00454721">
      <w:pPr>
        <w:pStyle w:val="ProductList-Bullet"/>
        <w:numPr>
          <w:ilvl w:val="0"/>
          <w:numId w:val="19"/>
        </w:numPr>
        <w:rPr>
          <w:lang w:val="es-ES_tradnl"/>
        </w:rPr>
      </w:pPr>
      <w:r w:rsidRPr="00AD0433">
        <w:rPr>
          <w:lang w:val="es-ES_tradnl"/>
        </w:rPr>
        <w:t>automatiser les processus métier entre les divisions, les unités opérationnelles ou les succursales.</w:t>
      </w:r>
    </w:p>
    <w:p w:rsidR="001A3337" w:rsidRPr="00AD0433" w:rsidRDefault="001A3337">
      <w:pPr>
        <w:pStyle w:val="ProductList-Body"/>
        <w:rPr>
          <w:lang w:val="es-ES_tradnl"/>
        </w:rPr>
      </w:pPr>
    </w:p>
    <w:p w:rsidR="001A3337" w:rsidRDefault="00454721">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Schémas et modèles BizTalk Server</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API d’événements et intercepteurs et outils d’administration BAM</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Outils de développement</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MQHelper.dll</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Adaptateur de réception SOAP</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Pr="00AD0433" w:rsidRDefault="00454721">
            <w:pPr>
              <w:pStyle w:val="ProductList-TableBody"/>
              <w:rPr>
                <w:lang w:val="pt-BR"/>
              </w:rPr>
            </w:pPr>
            <w:r w:rsidRPr="00AD0433">
              <w:rPr>
                <w:lang w:val="pt-BR"/>
              </w:rP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UDDI</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2"/>
      </w:pPr>
      <w:bookmarkStart w:id="47" w:name="_Sec596"/>
      <w:r>
        <w:t>4. Software Assurance</w:t>
      </w:r>
      <w:bookmarkEnd w:id="47"/>
    </w:p>
    <w:p w:rsidR="001A3337" w:rsidRDefault="001A3337">
      <w:pPr>
        <w:pStyle w:val="ProductList-Body"/>
      </w:pPr>
    </w:p>
    <w:tbl>
      <w:tblPr>
        <w:tblStyle w:val="PURTable"/>
        <w:tblW w:w="0" w:type="dxa"/>
        <w:tblLook w:val="04A0" w:firstRow="1" w:lastRow="0" w:firstColumn="1" w:lastColumn="0" w:noHBand="0" w:noVBand="1"/>
      </w:tblPr>
      <w:tblGrid>
        <w:gridCol w:w="3599"/>
        <w:gridCol w:w="3598"/>
        <w:gridCol w:w="3593"/>
      </w:tblGrid>
      <w:tr w:rsidR="001A3337" w:rsidRPr="00AD04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Pr="00AD0433" w:rsidRDefault="00454721">
            <w:pPr>
              <w:pStyle w:val="ProductList-TableBody"/>
              <w:rPr>
                <w:lang w:val="es-ES_tradnl"/>
              </w:rPr>
            </w:pPr>
            <w:r>
              <w:fldChar w:fldCharType="begin"/>
            </w:r>
            <w:r w:rsidRPr="00AD0433">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AD0433">
              <w:rPr>
                <w:color w:val="0563C1"/>
                <w:lang w:val="es-ES_tradnl"/>
              </w:rPr>
              <w:t>Récupération en cas de Sinistre</w:t>
            </w:r>
            <w:r>
              <w:fldChar w:fldCharType="end"/>
            </w:r>
            <w:r w:rsidRPr="00AD0433">
              <w:rPr>
                <w:lang w:val="es-ES_tradnl"/>
              </w:rP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6">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AD0433">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r>
    </w:tbl>
    <w:p w:rsidR="001A3337" w:rsidRPr="00AD0433" w:rsidRDefault="001A3337">
      <w:pPr>
        <w:pStyle w:val="ProductList-Body"/>
        <w:rPr>
          <w:lang w:val="pt-BR"/>
        </w:rPr>
      </w:pPr>
    </w:p>
    <w:p w:rsidR="001A3337" w:rsidRDefault="00454721">
      <w:pPr>
        <w:pStyle w:val="ProductList-ClauseHeading"/>
        <w:outlineLvl w:val="3"/>
      </w:pPr>
      <w:r>
        <w:t>4.1 Biz Talk Server 2016 Enterprise - Virtualisation illimitée</w:t>
      </w:r>
    </w:p>
    <w:p w:rsidR="001A3337" w:rsidRDefault="00454721">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1A3337" w:rsidRDefault="001A3337">
      <w:pPr>
        <w:pStyle w:val="ProductList-Body"/>
      </w:pPr>
    </w:p>
    <w:p w:rsidR="001A3337" w:rsidRDefault="00454721">
      <w:pPr>
        <w:pStyle w:val="ProductList-ClauseHeading"/>
        <w:outlineLvl w:val="3"/>
      </w:pPr>
      <w:r>
        <w:t>4.2 Feature Packs Biz Talk Server</w:t>
      </w:r>
    </w:p>
    <w:p w:rsidR="001A3337" w:rsidRDefault="00454721">
      <w:pPr>
        <w:pStyle w:val="ProductList-Body"/>
      </w:pPr>
      <w:r>
        <w:t>Le Client est autorisé à utiliser les Feature Packs publiés pendant la durée de sa Software Assurance.</w:t>
      </w:r>
    </w:p>
    <w:p w:rsidR="001A3337" w:rsidRDefault="001A3337">
      <w:pPr>
        <w:pStyle w:val="ProductList-Body"/>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48" w:name="_Sec597"/>
      <w:r>
        <w:t>Suites de CAL</w:t>
      </w:r>
      <w:bookmarkEnd w:id="48"/>
      <w:r>
        <w:fldChar w:fldCharType="begin"/>
      </w:r>
      <w:r>
        <w:instrText xml:space="preserve"> TC "</w:instrText>
      </w:r>
      <w:bookmarkStart w:id="49" w:name="_Toc517905118"/>
      <w:r>
        <w:instrText>Suites de CAL</w:instrText>
      </w:r>
      <w:bookmarkEnd w:id="49"/>
      <w:r>
        <w:instrText>" \l 2</w:instrText>
      </w:r>
      <w:r>
        <w:fldChar w:fldCharType="end"/>
      </w:r>
    </w:p>
    <w:p w:rsidR="001A3337" w:rsidRDefault="00454721">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1A3337">
      <w:pPr>
        <w:pStyle w:val="ProductList-Body"/>
      </w:pPr>
    </w:p>
    <w:p w:rsidR="001A3337" w:rsidRDefault="00454721">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76"/>
        <w:gridCol w:w="3580"/>
        <w:gridCol w:w="363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AD04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3"/>
      </w:pPr>
      <w:r>
        <w:t>2.1 Détermination des Droits d’Utilisation applicables aux offres CAL Suite</w:t>
      </w:r>
    </w:p>
    <w:p w:rsidR="001A3337" w:rsidRPr="00AD0433" w:rsidRDefault="00454721">
      <w:pPr>
        <w:pStyle w:val="ProductList-Body"/>
        <w:rPr>
          <w:lang w:val="es-ES_tradnl"/>
        </w:rPr>
      </w:pPr>
      <w:r w:rsidRPr="00AD0433">
        <w:rPr>
          <w:lang w:val="es-ES_tradnl"/>
        </w:rP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1A3337" w:rsidRPr="00AD0433" w:rsidRDefault="001A3337">
      <w:pPr>
        <w:pStyle w:val="ProductList-Body"/>
        <w:rPr>
          <w:lang w:val="es-ES_tradnl"/>
        </w:rPr>
      </w:pPr>
    </w:p>
    <w:p w:rsidR="001A3337" w:rsidRPr="00AD0433" w:rsidRDefault="00454721">
      <w:pPr>
        <w:pStyle w:val="ProductList-ClauseHeading"/>
        <w:outlineLvl w:val="3"/>
        <w:rPr>
          <w:lang w:val="es-ES_tradnl"/>
        </w:rPr>
      </w:pPr>
      <w:r w:rsidRPr="00AD0433">
        <w:rPr>
          <w:lang w:val="es-ES_tradnl"/>
        </w:rPr>
        <w:t>2.2 Composants de CAL Suite</w:t>
      </w:r>
    </w:p>
    <w:p w:rsidR="001A3337" w:rsidRPr="00AD0433" w:rsidRDefault="00454721">
      <w:pPr>
        <w:pStyle w:val="ProductList-Body"/>
        <w:rPr>
          <w:lang w:val="es-ES_tradnl"/>
        </w:rPr>
      </w:pPr>
      <w:r w:rsidRPr="00AD0433">
        <w:rPr>
          <w:lang w:val="es-ES_tradnl"/>
        </w:rPr>
        <w:t>Reportez-vous au tableau des Licences Équivalentes CAL/Gestion de l’</w:t>
      </w:r>
      <w:hyperlink w:anchor="_Sec591">
        <w:r w:rsidRPr="00AD0433">
          <w:rPr>
            <w:color w:val="00467F"/>
            <w:u w:val="single"/>
            <w:lang w:val="es-ES_tradnl"/>
          </w:rPr>
          <w:t>Annexe A</w:t>
        </w:r>
      </w:hyperlink>
      <w:r w:rsidRPr="00AD0433">
        <w:rPr>
          <w:lang w:val="es-ES_tradnl"/>
        </w:rPr>
        <w:t xml:space="preserve"> pour connaître les composants actuels de CAL Core Suite et CAL Entreprise Suite.</w:t>
      </w:r>
    </w:p>
    <w:p w:rsidR="001A3337" w:rsidRPr="00AD0433" w:rsidRDefault="001A3337">
      <w:pPr>
        <w:pStyle w:val="ProductList-Body"/>
        <w:rPr>
          <w:lang w:val="es-ES_tradnl"/>
        </w:rPr>
      </w:pPr>
    </w:p>
    <w:p w:rsidR="001A3337" w:rsidRPr="00AD0433" w:rsidRDefault="00454721">
      <w:pPr>
        <w:pStyle w:val="ProductList-ClauseHeading"/>
        <w:outlineLvl w:val="3"/>
        <w:rPr>
          <w:lang w:val="es-ES_tradnl"/>
        </w:rPr>
      </w:pPr>
      <w:r w:rsidRPr="00AD0433">
        <w:rPr>
          <w:lang w:val="es-ES_tradnl"/>
        </w:rPr>
        <w:t>2.3 Services en Ligne inclus avec la CAL Entreprise Suite</w:t>
      </w:r>
    </w:p>
    <w:p w:rsidR="001A3337" w:rsidRDefault="00454721">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37">
        <w:r>
          <w:rPr>
            <w:color w:val="00467F"/>
            <w:u w:val="single"/>
          </w:rPr>
          <w:t>http://go.microsoft.com/?linkid=9839207</w:t>
        </w:r>
      </w:hyperlink>
      <w:r>
        <w:t>.</w:t>
      </w:r>
    </w:p>
    <w:p w:rsidR="001A3337" w:rsidRDefault="001A3337">
      <w:pPr>
        <w:pStyle w:val="ProductList-Body"/>
      </w:pPr>
    </w:p>
    <w:p w:rsidR="001A3337" w:rsidRPr="00AD0433" w:rsidRDefault="00454721">
      <w:pPr>
        <w:pStyle w:val="ProductList-ClauseHeading"/>
        <w:outlineLvl w:val="3"/>
        <w:rPr>
          <w:lang w:val="pt-BR"/>
        </w:rPr>
      </w:pPr>
      <w:r w:rsidRPr="00AD0433">
        <w:rPr>
          <w:lang w:val="pt-BR"/>
        </w:rPr>
        <w:t>2.4 CAL Suite Bridge pour O365, pour O365 &amp; Intune et pour Intune</w:t>
      </w:r>
    </w:p>
    <w:p w:rsidR="001A3337" w:rsidRPr="00AD0433" w:rsidRDefault="00454721">
      <w:pPr>
        <w:pStyle w:val="ProductList-SubClauseHeading"/>
        <w:outlineLvl w:val="4"/>
        <w:rPr>
          <w:lang w:val="pt-BR"/>
        </w:rPr>
      </w:pPr>
      <w:r w:rsidRPr="00AD0433">
        <w:rPr>
          <w:lang w:val="pt-BR"/>
        </w:rPr>
        <w:t>2.4.1 Exigences relatives à la CAL Suite Bridge</w:t>
      </w:r>
    </w:p>
    <w:p w:rsidR="001A3337" w:rsidRPr="00AD0433" w:rsidRDefault="00454721">
      <w:pPr>
        <w:pStyle w:val="ProductList-BodyIndented"/>
        <w:rPr>
          <w:lang w:val="es-ES_tradnl"/>
        </w:rPr>
      </w:pPr>
      <w:r w:rsidRPr="00AD0433">
        <w:rPr>
          <w:lang w:val="pt-BR"/>
        </w:rPr>
        <w:t xml:space="preserve">Une CAL Suite Bridge peut s’avérer nécessaire lors du remplacement d’une CAL Suite par une combinaison comparable de logiciels et de Services en Ligne. </w:t>
      </w:r>
      <w:r w:rsidRPr="00AD0433">
        <w:rPr>
          <w:lang w:val="es-ES_tradnl"/>
        </w:rPr>
        <w:t>Le cas échéant, le nombre de SL Utilisateur CAL Suite Bridge doit être identique au nombre de SL Utilisateur couvrant le Service en Ligne éligible.</w:t>
      </w:r>
    </w:p>
    <w:p w:rsidR="001A3337" w:rsidRPr="00AD0433" w:rsidRDefault="001A3337">
      <w:pPr>
        <w:pStyle w:val="ProductList-BodyIndented"/>
        <w:rPr>
          <w:lang w:val="es-ES_tradnl"/>
        </w:rPr>
      </w:pPr>
    </w:p>
    <w:p w:rsidR="001A3337" w:rsidRPr="00AD0433" w:rsidRDefault="00454721">
      <w:pPr>
        <w:pStyle w:val="ProductList-BodyIndented"/>
        <w:rPr>
          <w:lang w:val="es-ES_tradnl"/>
        </w:rPr>
      </w:pPr>
      <w:r w:rsidRPr="00AD0433">
        <w:rPr>
          <w:lang w:val="es-ES_tradnl"/>
        </w:rP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Services en Ligne éligibles</w:t>
            </w:r>
          </w:p>
        </w:tc>
      </w:tr>
      <w:tr w:rsidR="001A3337" w:rsidRPr="00AD0433">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A3337" w:rsidRPr="00AD0433" w:rsidRDefault="00454721">
            <w:pPr>
              <w:pStyle w:val="ProductList-TableBody"/>
              <w:rPr>
                <w:lang w:val="pt-BR"/>
              </w:rPr>
            </w:pPr>
            <w:r w:rsidRPr="00AD0433">
              <w:rPr>
                <w:lang w:val="pt-BR"/>
              </w:rPr>
              <w:t>Office 365 Entreprise E1</w:t>
            </w:r>
            <w:r>
              <w:fldChar w:fldCharType="begin"/>
            </w:r>
            <w:r w:rsidRPr="00AD0433">
              <w:rPr>
                <w:lang w:val="pt-BR"/>
              </w:rPr>
              <w:instrText xml:space="preserve"> XE "Office 365 Entreprise E1" </w:instrText>
            </w:r>
            <w:r>
              <w:fldChar w:fldCharType="end"/>
            </w:r>
            <w:r w:rsidRPr="00AD0433">
              <w:rPr>
                <w:lang w:val="pt-BR"/>
              </w:rPr>
              <w:t>, Office 365 Entreprise E3</w:t>
            </w:r>
            <w:r>
              <w:fldChar w:fldCharType="begin"/>
            </w:r>
            <w:r w:rsidRPr="00AD0433">
              <w:rPr>
                <w:lang w:val="pt-BR"/>
              </w:rPr>
              <w:instrText xml:space="preserve"> XE "Office 365 Entreprise E3" </w:instrText>
            </w:r>
            <w:r>
              <w:fldChar w:fldCharType="end"/>
            </w:r>
            <w:r w:rsidRPr="00AD0433">
              <w:rPr>
                <w:lang w:val="pt-BR"/>
              </w:rPr>
              <w:t xml:space="preserve"> ou Office 365 Entreprise E5</w:t>
            </w:r>
            <w:r>
              <w:fldChar w:fldCharType="begin"/>
            </w:r>
            <w:r w:rsidRPr="00AD0433">
              <w:rPr>
                <w:lang w:val="pt-BR"/>
              </w:rPr>
              <w:instrText xml:space="preserve"> XE "Office 365 Entreprise E5" </w:instrText>
            </w:r>
            <w:r>
              <w:fldChar w:fldCharType="end"/>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A3337" w:rsidRPr="00AD0433" w:rsidRDefault="00454721">
            <w:pPr>
              <w:pStyle w:val="ProductList-TableBody"/>
              <w:rPr>
                <w:lang w:val="pt-BR"/>
              </w:rPr>
            </w:pPr>
            <w:r w:rsidRPr="00AD0433">
              <w:rPr>
                <w:lang w:val="pt-BR"/>
              </w:rPr>
              <w:t>Office 365 Entreprise E1 et Microsoft Intune</w:t>
            </w:r>
            <w:r>
              <w:fldChar w:fldCharType="begin"/>
            </w:r>
            <w:r w:rsidRPr="00AD0433">
              <w:rPr>
                <w:lang w:val="pt-BR"/>
              </w:rPr>
              <w:instrText xml:space="preserve"> XE "Office 365 Entreprise E1 et Microsoft Intune" </w:instrText>
            </w:r>
            <w:r>
              <w:fldChar w:fldCharType="end"/>
            </w:r>
            <w:r w:rsidRPr="00AD0433">
              <w:rPr>
                <w:lang w:val="pt-BR"/>
              </w:rPr>
              <w:t>, ou</w:t>
            </w:r>
          </w:p>
          <w:p w:rsidR="001A3337" w:rsidRPr="00AD0433" w:rsidRDefault="00454721">
            <w:pPr>
              <w:pStyle w:val="ProductList-TableBody"/>
              <w:rPr>
                <w:lang w:val="pt-BR"/>
              </w:rPr>
            </w:pPr>
            <w:r w:rsidRPr="00AD0433">
              <w:rPr>
                <w:lang w:val="pt-BR"/>
              </w:rPr>
              <w:t>Office 365 Entreprise E3 et Microsoft Intune</w:t>
            </w:r>
            <w:r>
              <w:fldChar w:fldCharType="begin"/>
            </w:r>
            <w:r w:rsidRPr="00AD0433">
              <w:rPr>
                <w:lang w:val="pt-BR"/>
              </w:rPr>
              <w:instrText xml:space="preserve"> XE "Office 365 Entreprise E3 et Microsoft Intune" </w:instrText>
            </w:r>
            <w:r>
              <w:fldChar w:fldCharType="end"/>
            </w:r>
            <w:r w:rsidRPr="00AD0433">
              <w:rPr>
                <w:lang w:val="pt-BR"/>
              </w:rPr>
              <w:t>, ou</w:t>
            </w:r>
          </w:p>
          <w:p w:rsidR="001A3337" w:rsidRDefault="00454721">
            <w:pPr>
              <w:pStyle w:val="ProductList-TableBody"/>
            </w:pPr>
            <w:r>
              <w:t>Office 365 Entreprise E5 et Microsoft Intune</w:t>
            </w:r>
            <w:r>
              <w:fldChar w:fldCharType="begin"/>
            </w:r>
            <w:r>
              <w:instrText xml:space="preserve"> XE "Office 365 Entreprise E5 et Microsoft Intune" </w:instrText>
            </w:r>
            <w:r>
              <w:fldChar w:fldCharType="end"/>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Intune</w:t>
            </w:r>
            <w:r>
              <w:fldChar w:fldCharType="begin"/>
            </w:r>
            <w:r>
              <w:instrText xml:space="preserve"> XE "Microsoft Intune" </w:instrText>
            </w:r>
            <w:r>
              <w:fldChar w:fldCharType="end"/>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Enterprise Mobility + Security E3</w:t>
            </w:r>
            <w:r>
              <w:fldChar w:fldCharType="begin"/>
            </w:r>
            <w:r>
              <w:instrText xml:space="preserve"> XE "Enterprise Mobility + Security E3" </w:instrText>
            </w:r>
            <w:r>
              <w:fldChar w:fldCharType="end"/>
            </w:r>
            <w:r>
              <w:t>, ou</w:t>
            </w:r>
          </w:p>
          <w:p w:rsidR="001A3337" w:rsidRDefault="00454721">
            <w:pPr>
              <w:pStyle w:val="ProductList-TableBody"/>
            </w:pPr>
            <w:r>
              <w:t>Enterprise Mobility + Security E5</w:t>
            </w:r>
            <w:r>
              <w:fldChar w:fldCharType="begin"/>
            </w:r>
            <w:r>
              <w:instrText xml:space="preserve"> XE "Enterprise Mobility + Security E5" </w:instrText>
            </w:r>
            <w:r>
              <w:fldChar w:fldCharType="end"/>
            </w:r>
          </w:p>
        </w:tc>
      </w:tr>
      <w:tr w:rsidR="001A3337" w:rsidRPr="00AD0433">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1A3337" w:rsidRPr="00AD0433" w:rsidRDefault="00454721">
            <w:pPr>
              <w:pStyle w:val="ProductList-TableBody"/>
              <w:rPr>
                <w:lang w:val="pt-BR"/>
              </w:rPr>
            </w:pPr>
            <w:r w:rsidRPr="00AD0433">
              <w:rPr>
                <w:lang w:val="pt-BR"/>
              </w:rPr>
              <w:t>Office 365 Entreprise E3</w:t>
            </w:r>
            <w:r>
              <w:fldChar w:fldCharType="begin"/>
            </w:r>
            <w:r w:rsidRPr="00AD0433">
              <w:rPr>
                <w:lang w:val="pt-BR"/>
              </w:rPr>
              <w:instrText xml:space="preserve"> XE "Office 365 Entreprise E3" </w:instrText>
            </w:r>
            <w:r>
              <w:fldChar w:fldCharType="end"/>
            </w:r>
            <w:r w:rsidRPr="00AD0433">
              <w:rPr>
                <w:lang w:val="pt-BR"/>
              </w:rPr>
              <w:t>, ou</w:t>
            </w:r>
          </w:p>
          <w:p w:rsidR="001A3337" w:rsidRPr="00AD0433" w:rsidRDefault="00454721">
            <w:pPr>
              <w:pStyle w:val="ProductList-TableBody"/>
              <w:rPr>
                <w:lang w:val="pt-BR"/>
              </w:rPr>
            </w:pPr>
            <w:r w:rsidRPr="00AD0433">
              <w:rPr>
                <w:lang w:val="pt-BR"/>
              </w:rPr>
              <w:t>Office 365 Entreprise E5</w:t>
            </w:r>
            <w:r>
              <w:fldChar w:fldCharType="begin"/>
            </w:r>
            <w:r w:rsidRPr="00AD0433">
              <w:rPr>
                <w:lang w:val="pt-BR"/>
              </w:rPr>
              <w:instrText xml:space="preserve"> XE "Office 365 Entreprise E5" </w:instrText>
            </w:r>
            <w:r>
              <w:fldChar w:fldCharType="end"/>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1A3337" w:rsidRPr="00AD0433" w:rsidRDefault="00454721">
            <w:pPr>
              <w:pStyle w:val="ProductList-TableBody"/>
              <w:rPr>
                <w:lang w:val="pt-BR"/>
              </w:rPr>
            </w:pPr>
            <w:r w:rsidRPr="00AD0433">
              <w:rPr>
                <w:lang w:val="pt-BR"/>
              </w:rPr>
              <w:t>Office 365 Entreprise E3 et Microsoft Intune</w:t>
            </w:r>
            <w:r>
              <w:fldChar w:fldCharType="begin"/>
            </w:r>
            <w:r w:rsidRPr="00AD0433">
              <w:rPr>
                <w:lang w:val="pt-BR"/>
              </w:rPr>
              <w:instrText xml:space="preserve"> XE "Office 365 Entreprise E3 et Microsoft Intune" </w:instrText>
            </w:r>
            <w:r>
              <w:fldChar w:fldCharType="end"/>
            </w:r>
            <w:r w:rsidRPr="00AD0433">
              <w:rPr>
                <w:lang w:val="pt-BR"/>
              </w:rPr>
              <w:t>, ou</w:t>
            </w:r>
          </w:p>
          <w:p w:rsidR="001A3337" w:rsidRDefault="00454721">
            <w:pPr>
              <w:pStyle w:val="ProductList-TableBody"/>
            </w:pPr>
            <w:r>
              <w:t>Office 365 Entreprise E5 et Microsoft Intune</w:t>
            </w:r>
            <w:r>
              <w:fldChar w:fldCharType="begin"/>
            </w:r>
            <w:r>
              <w:instrText xml:space="preserve"> XE "Office 365 Entreprise E5 et Microsoft Intune" </w:instrText>
            </w:r>
            <w:r>
              <w:fldChar w:fldCharType="end"/>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Intune</w:t>
            </w:r>
            <w:r>
              <w:fldChar w:fldCharType="begin"/>
            </w:r>
            <w:r>
              <w:instrText xml:space="preserve"> XE "Microsoft Intune" </w:instrText>
            </w:r>
            <w:r>
              <w:fldChar w:fldCharType="end"/>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Enterprise Mobility + Security E3</w:t>
            </w:r>
            <w:r>
              <w:fldChar w:fldCharType="begin"/>
            </w:r>
            <w:r>
              <w:instrText xml:space="preserve"> XE "Enterprise Mobility + Security E3" </w:instrText>
            </w:r>
            <w:r>
              <w:fldChar w:fldCharType="end"/>
            </w:r>
            <w:r>
              <w:t>, ou</w:t>
            </w:r>
          </w:p>
          <w:p w:rsidR="001A3337" w:rsidRDefault="00454721">
            <w:pPr>
              <w:pStyle w:val="ProductList-TableBody"/>
            </w:pPr>
            <w:r>
              <w:t>Enterprise Mobility + Security E5</w:t>
            </w:r>
            <w:r>
              <w:fldChar w:fldCharType="begin"/>
            </w:r>
            <w:r>
              <w:instrText xml:space="preserve"> XE "Enterprise Mobility + Security E5" </w:instrText>
            </w:r>
            <w:r>
              <w:fldChar w:fldCharType="end"/>
            </w:r>
          </w:p>
        </w:tc>
      </w:tr>
    </w:tbl>
    <w:p w:rsidR="001A3337" w:rsidRDefault="001A3337">
      <w:pPr>
        <w:pStyle w:val="ProductList-BodyIndented"/>
      </w:pPr>
    </w:p>
    <w:p w:rsidR="001A3337" w:rsidRDefault="00454721">
      <w:pPr>
        <w:pStyle w:val="ProductList-SubClauseHeading"/>
        <w:outlineLvl w:val="4"/>
      </w:pPr>
      <w:r>
        <w:t>2.4.2 CAL Étudiant Uniquement (Licence Open Éducation et Select Éducation)</w:t>
      </w:r>
    </w:p>
    <w:p w:rsidR="001A3337" w:rsidRDefault="00454721">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1A3337" w:rsidRDefault="00454721">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590"/>
        <w:gridCol w:w="3575"/>
        <w:gridCol w:w="362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45472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1"/>
        <w:gridCol w:w="3597"/>
        <w:gridCol w:w="3592"/>
      </w:tblGrid>
      <w:tr w:rsidR="001A3337" w:rsidRPr="00AD04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AD04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r>
    </w:tbl>
    <w:p w:rsidR="001A3337" w:rsidRPr="00AD0433" w:rsidRDefault="001A3337">
      <w:pPr>
        <w:pStyle w:val="ProductList-Body"/>
        <w:jc w:val="right"/>
        <w:rPr>
          <w:lang w:val="pt-BR"/>
        </w:rPr>
      </w:pPr>
    </w:p>
    <w:p w:rsidR="001A3337" w:rsidRDefault="00454721">
      <w:pPr>
        <w:pStyle w:val="ProductList-ClauseHeading"/>
        <w:outlineLvl w:val="3"/>
      </w:pPr>
      <w:r>
        <w:t>4.1 Droits d’Utilisation Étendus pour les Clients Microsoft 365</w:t>
      </w:r>
    </w:p>
    <w:p w:rsidR="001A3337" w:rsidRDefault="00454721">
      <w:pPr>
        <w:pStyle w:val="ProductList-Body"/>
      </w:pPr>
      <w:r>
        <w:t>Pour les clients éligibles, Microsoft 365 ou la combinaison d’Office 365 et Enterprise Mobility + Security offre des droits d’accès au composant de service d’Exchange Online Archiving pour Exchange Server. Les « Clients Éligibles » sont les clients ayant conclu un Accord de Mise en Œuvre Entreprise, Souscription Entreprise ou de Solutions Éducation qui disposent d’une Software Assurance active pour la CAL Entreprise Suite au 30 novembre 2014.</w:t>
      </w:r>
    </w:p>
    <w:p w:rsidR="001A3337" w:rsidRDefault="001A3337">
      <w:pPr>
        <w:pStyle w:val="ProductList-Body"/>
      </w:pPr>
    </w:p>
    <w:p w:rsidR="001A3337" w:rsidRDefault="00454721">
      <w:pPr>
        <w:pStyle w:val="ProductList-Body"/>
      </w:pPr>
      <w:r>
        <w:t>Les Clients Éligibles détenteurs d’une licence pour Microsoft 365 ou pour la combinaison d’Office 365 et Enterprise Mobility + Security disposent de droits d’accès à Exchange Online Archiving pour Exchange Server identiques à ceux fournis par la CAL Entreprise Suite.</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05119"/>
      <w:r>
        <w:instrText>Core Infrastructure Server (CIS) Suite</w:instrText>
      </w:r>
      <w:bookmarkEnd w:id="55"/>
      <w:r>
        <w:instrText>" \l 2</w:instrText>
      </w:r>
      <w:r>
        <w:fldChar w:fldCharType="end"/>
      </w:r>
    </w:p>
    <w:p w:rsidR="001A3337" w:rsidRDefault="00454721">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Pr="00AD0433" w:rsidRDefault="00454721">
            <w:pPr>
              <w:pStyle w:val="ProductList-TableBody"/>
              <w:rPr>
                <w:lang w:val="pt-BR"/>
              </w:rPr>
            </w:pPr>
            <w:r w:rsidRPr="00AD0433">
              <w:rPr>
                <w:color w:val="000000"/>
                <w:lang w:val="pt-BR"/>
              </w:rPr>
              <w:t>Core Infrastructure Server Suite Datacenter (packs de 2 Licences par Cœur)</w:t>
            </w:r>
            <w:r>
              <w:fldChar w:fldCharType="begin"/>
            </w:r>
            <w:r w:rsidRPr="00AD0433">
              <w:rPr>
                <w:lang w:val="pt-BR"/>
              </w:rP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Pr="00AD0433" w:rsidRDefault="001A3337">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1A3337" w:rsidRPr="00AD0433" w:rsidRDefault="001A3337">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Pr="00AD0433" w:rsidRDefault="00454721">
            <w:pPr>
              <w:pStyle w:val="ProductList-TableBody"/>
              <w:rPr>
                <w:lang w:val="pt-BR"/>
              </w:rPr>
            </w:pPr>
            <w:r w:rsidRPr="00AD0433">
              <w:rPr>
                <w:color w:val="000000"/>
                <w:lang w:val="pt-BR"/>
              </w:rPr>
              <w:t>Core Infrastructure Server Suite Datacenter (packs de 16 Licences par Cœur)</w:t>
            </w:r>
            <w:r>
              <w:fldChar w:fldCharType="begin"/>
            </w:r>
            <w:r w:rsidRPr="00AD0433">
              <w:rPr>
                <w:lang w:val="pt-BR"/>
              </w:rP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A3337" w:rsidRPr="00AD0433" w:rsidRDefault="001A3337">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1A3337" w:rsidRPr="00AD0433" w:rsidRDefault="001A3337">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1A3337" w:rsidRDefault="0045472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A3337" w:rsidRDefault="0045472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AD0433">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Régularisation : N/A</w:t>
            </w:r>
          </w:p>
        </w:tc>
      </w:tr>
      <w:tr w:rsidR="001A3337" w:rsidRPr="00AD043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r>
    </w:tbl>
    <w:p w:rsidR="001A3337" w:rsidRPr="00AD0433" w:rsidRDefault="001A3337">
      <w:pPr>
        <w:pStyle w:val="ProductList-Body"/>
        <w:rPr>
          <w:lang w:val="pt-BR"/>
        </w:rPr>
      </w:pPr>
    </w:p>
    <w:p w:rsidR="001A3337" w:rsidRDefault="00454721">
      <w:pPr>
        <w:pStyle w:val="ProductList-ClauseHeading"/>
        <w:outlineLvl w:val="3"/>
      </w:pPr>
      <w:r>
        <w:t>2.1 Logiciels inclus dans CIS Suite Standard</w:t>
      </w:r>
    </w:p>
    <w:p w:rsidR="001A3337" w:rsidRDefault="00454721">
      <w:pPr>
        <w:pStyle w:val="ProductList-Body"/>
      </w:pPr>
      <w:r>
        <w:t>CIS Suite Standard inclut les dernières versions de Windows Server Standard et de System Center Standard mises à la disposition du Client pendant la durée de sa Software Assurance.</w:t>
      </w:r>
    </w:p>
    <w:p w:rsidR="001A3337" w:rsidRDefault="001A3337">
      <w:pPr>
        <w:pStyle w:val="ProductList-Body"/>
      </w:pPr>
    </w:p>
    <w:p w:rsidR="001A3337" w:rsidRPr="00AD0433" w:rsidRDefault="00454721">
      <w:pPr>
        <w:pStyle w:val="ProductList-ClauseHeading"/>
        <w:outlineLvl w:val="3"/>
        <w:rPr>
          <w:lang w:val="pt-BR"/>
        </w:rPr>
      </w:pPr>
      <w:r w:rsidRPr="00AD0433">
        <w:rPr>
          <w:lang w:val="pt-BR"/>
        </w:rPr>
        <w:t>2.2 Logiciels inclus dans CIS Suite Datacenter</w:t>
      </w:r>
    </w:p>
    <w:p w:rsidR="001A3337" w:rsidRPr="00AD0433" w:rsidRDefault="00454721">
      <w:pPr>
        <w:pStyle w:val="ProductList-Body"/>
        <w:rPr>
          <w:lang w:val="pt-BR"/>
        </w:rPr>
      </w:pPr>
      <w:r w:rsidRPr="00AD0433">
        <w:rPr>
          <w:lang w:val="pt-BR"/>
        </w:rPr>
        <w:t>CIS Suite Datacenter inclut les dernières versions de Windows Server Datacenter et de System Center Datacenter mises à la disposition du Client pendant la durée de sa Software Assurance.</w:t>
      </w:r>
    </w:p>
    <w:p w:rsidR="001A3337" w:rsidRDefault="00454721">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Droits d’Utilisation applicables</w:t>
      </w:r>
    </w:p>
    <w:p w:rsidR="001A3337" w:rsidRDefault="00454721">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1A3337" w:rsidRDefault="001A3337">
      <w:pPr>
        <w:pStyle w:val="ProductList-Body"/>
      </w:pPr>
    </w:p>
    <w:p w:rsidR="001A3337" w:rsidRDefault="00454721">
      <w:pPr>
        <w:pStyle w:val="ProductList-ClauseHeading"/>
        <w:outlineLvl w:val="3"/>
      </w:pPr>
      <w:r>
        <w:t>3.2 Attribution de Licences Serveur et de Licences de Gestion</w:t>
      </w:r>
    </w:p>
    <w:p w:rsidR="001A3337" w:rsidRDefault="00454721">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1A3337" w:rsidRDefault="001A3337">
      <w:pPr>
        <w:pStyle w:val="ProductList-Body"/>
      </w:pPr>
    </w:p>
    <w:p w:rsidR="001A3337" w:rsidRDefault="00454721">
      <w:pPr>
        <w:pStyle w:val="ProductList-ClauseHeading"/>
        <w:outlineLvl w:val="3"/>
      </w:pPr>
      <w:r>
        <w:t>3.3 Conditions supplémentaires</w:t>
      </w:r>
    </w:p>
    <w:p w:rsidR="001A3337" w:rsidRDefault="00454721">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1A3337" w:rsidRDefault="001A3337">
      <w:pPr>
        <w:pStyle w:val="ProductList-Body"/>
      </w:pPr>
    </w:p>
    <w:p w:rsidR="001A3337" w:rsidRDefault="00454721">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1A3337" w:rsidRDefault="0045472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1A3337" w:rsidRPr="00AD043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Pr="00AD0433" w:rsidRDefault="00454721">
            <w:pPr>
              <w:pStyle w:val="ProductList-TableBody"/>
              <w:rPr>
                <w:lang w:val="es-ES_tradnl"/>
              </w:rPr>
            </w:pPr>
            <w:r>
              <w:fldChar w:fldCharType="begin"/>
            </w:r>
            <w:r w:rsidRPr="00AD0433">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AD0433">
              <w:rPr>
                <w:color w:val="0563C1"/>
                <w:lang w:val="es-ES_tradnl"/>
              </w:rPr>
              <w:t>Récupération en cas de Sinistre</w:t>
            </w:r>
            <w:r>
              <w:fldChar w:fldCharType="end"/>
            </w:r>
            <w:r w:rsidRPr="00AD0433">
              <w:rPr>
                <w:lang w:val="es-ES_tradnl"/>
              </w:rP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4.1 Microsoft Azure Hybrid Benefit pour Windows Server</w:t>
      </w:r>
    </w:p>
    <w:p w:rsidR="001A3337" w:rsidRDefault="00454721">
      <w:pPr>
        <w:pStyle w:val="ProductList-Body"/>
      </w:pPr>
      <w:r>
        <w:t>Reportez-vous à l'</w:t>
      </w:r>
      <w:hyperlink w:anchor="_Sec624">
        <w:r>
          <w:rPr>
            <w:color w:val="00467F"/>
            <w:u w:val="single"/>
          </w:rPr>
          <w:t>Article 8. Microsoft Azure Hybrid Benefit</w:t>
        </w:r>
      </w:hyperlink>
      <w:r>
        <w:t xml:space="preserve"> de l’Entrée Produit « Microsoft Azure » pour connaître les conditions de déploiement d’images de Windows Server sur Microsoft Azure.</w:t>
      </w:r>
    </w:p>
    <w:p w:rsidR="001A3337" w:rsidRDefault="001A3337">
      <w:pPr>
        <w:pStyle w:val="ProductList-Body"/>
      </w:pPr>
    </w:p>
    <w:p w:rsidR="001A3337" w:rsidRDefault="00454721">
      <w:pPr>
        <w:pStyle w:val="ProductList-ClauseHeading"/>
        <w:outlineLvl w:val="3"/>
      </w:pPr>
      <w:r>
        <w:t>4.2 Mises sur le marché semestrielles du circuit de distribution</w:t>
      </w:r>
    </w:p>
    <w:p w:rsidR="001A3337" w:rsidRPr="00AD0433" w:rsidRDefault="00454721">
      <w:pPr>
        <w:pStyle w:val="ProductList-Body"/>
        <w:rPr>
          <w:lang w:val="es-ES_tradnl"/>
        </w:rPr>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w:t>
      </w:r>
      <w:r w:rsidRPr="00AD0433">
        <w:rPr>
          <w:lang w:val="es-ES_tradnl"/>
        </w:rPr>
        <w:t>En ce qui concerne les licences sur les produits, la mise en circulation de Nano Server avec Windows Server 2016 est considérée comme une mise sur le marché semestrielle du circuit se distribution.</w:t>
      </w:r>
    </w:p>
    <w:p w:rsidR="001A3337" w:rsidRPr="00AD0433" w:rsidRDefault="001A3337">
      <w:pPr>
        <w:pStyle w:val="ProductList-Body"/>
        <w:rPr>
          <w:lang w:val="es-ES_tradnl"/>
        </w:rPr>
      </w:pPr>
    </w:p>
    <w:p w:rsidR="001A3337" w:rsidRDefault="00454721">
      <w:pPr>
        <w:pStyle w:val="ProductList-ClauseHeading"/>
        <w:outlineLvl w:val="3"/>
      </w:pPr>
      <w:r>
        <w:t>4.3 Droits System Center Configuration Manager Current Branch</w:t>
      </w:r>
    </w:p>
    <w:p w:rsidR="001A3337" w:rsidRDefault="00454721">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rsidR="001A3337" w:rsidRDefault="001A3337">
      <w:pPr>
        <w:pStyle w:val="ProductList-Body"/>
      </w:pPr>
    </w:p>
    <w:p w:rsidR="001A3337" w:rsidRDefault="00454721">
      <w:pPr>
        <w:pStyle w:val="ProductList-ClauseHeading"/>
        <w:outlineLvl w:val="3"/>
      </w:pPr>
      <w:r>
        <w:t>4.4 Droits et Avantages relatifs à la Software Assurance pour les Licences d’Abonnement</w:t>
      </w:r>
    </w:p>
    <w:p w:rsidR="001A3337" w:rsidRDefault="00454721">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1A3337" w:rsidRDefault="001A3337">
      <w:pPr>
        <w:pStyle w:val="ProductList-Body"/>
      </w:pPr>
    </w:p>
    <w:p w:rsidR="001A3337" w:rsidRPr="00AD0433" w:rsidRDefault="00454721">
      <w:pPr>
        <w:pStyle w:val="ProductList-ClauseHeading"/>
        <w:outlineLvl w:val="3"/>
        <w:rPr>
          <w:lang w:val="es-ES_tradnl"/>
        </w:rPr>
      </w:pPr>
      <w:r w:rsidRPr="00AD0433">
        <w:rPr>
          <w:lang w:val="es-ES_tradnl"/>
        </w:rPr>
        <w:t>4.5 Accord de Mise en Œuvre Serveur et Cloud (SCE) - Droit de gestion des OSE sur Microsoft Azure en vertu des Licences CIS Suite</w:t>
      </w:r>
    </w:p>
    <w:p w:rsidR="001A3337" w:rsidRDefault="00454721">
      <w:pPr>
        <w:pStyle w:val="ProductList-Body"/>
      </w:pPr>
      <w:r w:rsidRPr="00AD0433">
        <w:rPr>
          <w:lang w:val="es-ES_tradnl"/>
        </w:rPr>
        <w:t xml:space="preserve">Les Clients ayant conclu un SCE qui satisfont les exigences de couverture de l’accord de mise en œuvre, et qui utilisent et disposent de Licences pour CIS Suite pour gérer les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dans leurs propres centres de données peuvent également utiliser le logiciel System Center concédé sous Licence en vertu de CIS Suite pour gérer leurs </w:t>
      </w:r>
      <w:r>
        <w:fldChar w:fldCharType="begin"/>
      </w:r>
      <w:r w:rsidRPr="00AD0433">
        <w:rPr>
          <w:lang w:val="es-ES_tradnl"/>
        </w:rPr>
        <w:instrText xml:space="preserve"> AutoTextList   \s NoStyle \t "OSE Virtuel désigne un OSE configuré pour s’exécuter directement sur un système matériel virtuel." </w:instrText>
      </w:r>
      <w:r>
        <w:fldChar w:fldCharType="separate"/>
      </w:r>
      <w:r w:rsidRPr="00AD0433">
        <w:rPr>
          <w:color w:val="0563C1"/>
          <w:lang w:val="es-ES_tradnl"/>
        </w:rPr>
        <w:t>OSE Virtuels</w:t>
      </w:r>
      <w:r>
        <w:fldChar w:fldCharType="end"/>
      </w:r>
      <w:r w:rsidRPr="00AD0433">
        <w:rPr>
          <w:lang w:val="es-ES_tradnl"/>
        </w:rPr>
        <w:t xml:space="preserve"> éligibles s’exécutant dans Microsoft Azure. </w:t>
      </w:r>
      <w:r>
        <w:t xml:space="preserve">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1A3337" w:rsidRDefault="00454721">
      <w:pPr>
        <w:pStyle w:val="ProductList-Body"/>
        <w:ind w:left="720"/>
      </w:pPr>
      <w:r>
        <w:t>• Instances de Machine Virtuelle Windows Server (y compris les Instances déployées au titre du HUB Azure)</w:t>
      </w:r>
    </w:p>
    <w:p w:rsidR="001A3337" w:rsidRDefault="00454721">
      <w:pPr>
        <w:pStyle w:val="ProductList-Body"/>
        <w:ind w:left="720"/>
      </w:pPr>
      <w:r>
        <w:t>• Instances de Services Cloud (rôles Web et de Travail)</w:t>
      </w:r>
    </w:p>
    <w:p w:rsidR="001A3337" w:rsidRDefault="00454721">
      <w:pPr>
        <w:pStyle w:val="ProductList-Body"/>
        <w:ind w:left="720"/>
      </w:pPr>
      <w:r>
        <w:t>• Comptes de stockage</w:t>
      </w:r>
    </w:p>
    <w:p w:rsidR="001A3337" w:rsidRDefault="00454721">
      <w:pPr>
        <w:pStyle w:val="ProductList-Body"/>
        <w:ind w:left="720"/>
      </w:pPr>
      <w:r>
        <w:t>• Bases de données SQL</w:t>
      </w:r>
    </w:p>
    <w:p w:rsidR="001A3337" w:rsidRDefault="00454721">
      <w:pPr>
        <w:pStyle w:val="ProductList-Body"/>
        <w:ind w:left="720"/>
      </w:pPr>
      <w:r>
        <w:t>• Instances de sites Web</w:t>
      </w:r>
    </w:p>
    <w:p w:rsidR="001A3337" w:rsidRDefault="001A3337">
      <w:pPr>
        <w:pStyle w:val="ProductList-Body"/>
      </w:pPr>
    </w:p>
    <w:p w:rsidR="001A3337" w:rsidRDefault="00454721">
      <w:pPr>
        <w:pStyle w:val="ProductList-ClauseHeading"/>
        <w:outlineLvl w:val="3"/>
      </w:pPr>
      <w:r>
        <w:t>4.6 Offre de renouvellement de Software Assurance pour Windows Server et System Center</w:t>
      </w:r>
    </w:p>
    <w:p w:rsidR="001A3337" w:rsidRDefault="00454721">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Colonne B</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Core Infrastructure Server Suite Standard (packs de 2 Licences par Cœur)</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Core Infrastructure Server Suite Datacenter (packs de 2 Licences par Cœur)</w:t>
            </w:r>
          </w:p>
        </w:tc>
      </w:tr>
    </w:tbl>
    <w:p w:rsidR="001A3337" w:rsidRDefault="00454721">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rsidR="001A3337" w:rsidRDefault="001A3337">
      <w:pPr>
        <w:pStyle w:val="ProductList-Body"/>
      </w:pPr>
    </w:p>
    <w:p w:rsidR="001A3337" w:rsidRDefault="00454721">
      <w:pPr>
        <w:pStyle w:val="ProductList-ClauseHeading"/>
        <w:outlineLvl w:val="3"/>
      </w:pPr>
      <w:r>
        <w:t>4.7 Droits d’Utilisation et Concessions de Licences associés au Changement de Modèle de Licence – Licence Éligible</w:t>
      </w:r>
    </w:p>
    <w:p w:rsidR="001A3337" w:rsidRDefault="00454721">
      <w:pPr>
        <w:pStyle w:val="ProductList-Body"/>
      </w:pPr>
      <w:r>
        <w:t>Le Terme « Licence Éligible », tel que défini dans les Droits de Migration pour Core Infrastructure Suite publiés dans les Conditions générales du produit d’octobre 2016, est mis à jour de façon à inclure également les Licences de processeur Core Infrastructure Suite avec SA obtenue par le Client à compter du 31 décembre 2016 dans le cadre d’un Accord de mise en Œuvre nouveau ou renouvelé avec Date d’Entrée en Vigueur comprise entre le 1er octobre 2016 et le 31 décembre 2016.</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60" w:name="_Sec862"/>
      <w:r>
        <w:t>Forefront</w:t>
      </w:r>
      <w:bookmarkEnd w:id="60"/>
      <w:r>
        <w:fldChar w:fldCharType="begin"/>
      </w:r>
      <w:r>
        <w:instrText xml:space="preserve"> TC "</w:instrText>
      </w:r>
      <w:bookmarkStart w:id="61" w:name="_Toc517905120"/>
      <w:r>
        <w:instrText>Forefront</w:instrText>
      </w:r>
      <w:bookmarkEnd w:id="61"/>
      <w:r>
        <w:instrText>" \l 2</w:instrText>
      </w:r>
      <w:r>
        <w:fldChar w:fldCharType="end"/>
      </w:r>
    </w:p>
    <w:p w:rsidR="001A3337" w:rsidRDefault="00454721">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BFBFBF"/>
              <w:bottom w:val="none" w:sz="4" w:space="0" w:color="BFBFBF"/>
              <w:right w:val="none" w:sz="4" w:space="0" w:color="6E6E6E"/>
            </w:tcBorders>
          </w:tcPr>
          <w:p w:rsidR="001A3337" w:rsidRDefault="00454721">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A3337" w:rsidRDefault="004547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2.1 Forefront Identity Manager 2010 – Édition Windows Live</w:t>
      </w:r>
    </w:p>
    <w:p w:rsidR="001A3337" w:rsidRDefault="00454721">
      <w:pPr>
        <w:pStyle w:val="ProductList-Body"/>
      </w:pPr>
      <w:r>
        <w:t>Forefront Identity Manager 2010 – Édition Windows Live est la version qui suit Identity Lifecycle Manager 2007 – Édition Windows Live.</w:t>
      </w:r>
    </w:p>
    <w:p w:rsidR="001A3337" w:rsidRDefault="00454721">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Importation des données d’identité : Forefront Identity Manager 2010 R2 – Édition Windows Live</w:t>
      </w:r>
    </w:p>
    <w:p w:rsidR="001A3337" w:rsidRDefault="00454721">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1A3337" w:rsidRDefault="001A3337">
      <w:pPr>
        <w:pStyle w:val="ProductList-Body"/>
      </w:pPr>
    </w:p>
    <w:p w:rsidR="001A3337" w:rsidRDefault="00454721">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517905121"/>
      <w:r>
        <w:instrText>Microsoft Dynamics 365 sur site</w:instrText>
      </w:r>
      <w:bookmarkEnd w:id="67"/>
      <w:r>
        <w:instrText>" \l 2</w:instrText>
      </w:r>
      <w:r>
        <w:fldChar w:fldCharType="end"/>
      </w:r>
    </w:p>
    <w:p w:rsidR="001A3337" w:rsidRDefault="00454721">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CAL sur site Dynamics 365 for Team Members</w:t>
            </w:r>
            <w:r>
              <w:fldChar w:fldCharType="begin"/>
            </w:r>
            <w:r>
              <w:instrText xml:space="preserve"> XE "CAL sur site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CAL sur site Dynamics 365 for Customer Service </w:t>
            </w:r>
            <w:r>
              <w:fldChar w:fldCharType="begin"/>
            </w:r>
            <w:r>
              <w:instrText xml:space="preserve"> XE "CAL sur site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dashed" w:sz="4" w:space="0" w:color="9F9F9F"/>
              <w:right w:val="none" w:sz="4" w:space="0" w:color="6E6E6E"/>
            </w:tcBorders>
          </w:tcPr>
          <w:p w:rsidR="001A3337" w:rsidRDefault="00454721">
            <w:pPr>
              <w:pStyle w:val="ProductList-TableBody"/>
            </w:pPr>
            <w:r>
              <w:t>CAL sur site Dynamics 365 for Sales</w:t>
            </w:r>
            <w:r>
              <w:fldChar w:fldCharType="begin"/>
            </w:r>
            <w:r>
              <w:instrText xml:space="preserve"> XE "CAL sur site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rsidR="001A3337" w:rsidRDefault="0045472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9F9F9F"/>
              <w:left w:val="none" w:sz="4" w:space="0" w:color="6E6E6E"/>
              <w:bottom w:val="dashed" w:sz="4" w:space="0" w:color="BFBFBF"/>
              <w:right w:val="none" w:sz="4" w:space="0" w:color="6E6E6E"/>
            </w:tcBorders>
          </w:tcPr>
          <w:p w:rsidR="001A3337" w:rsidRDefault="00454721">
            <w:pPr>
              <w:pStyle w:val="ProductList-TableBody"/>
            </w:pPr>
            <w:r>
              <w:t>CAL sur site Dynamics 365 for Operations</w:t>
            </w:r>
            <w:r>
              <w:fldChar w:fldCharType="begin"/>
            </w:r>
            <w:r>
              <w:instrText xml:space="preserve"> XE "CAL sur site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rsidR="001A3337" w:rsidRDefault="0045472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Activité sur site Dynamics 365 for Operations</w:t>
            </w:r>
            <w:r>
              <w:fldChar w:fldCharType="begin"/>
            </w:r>
            <w:r>
              <w:instrText xml:space="preserve"> XE "CAL Activité sur site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Dispositif sur site Dynamics 365 for Operations</w:t>
            </w:r>
            <w:r>
              <w:fldChar w:fldCharType="begin"/>
            </w:r>
            <w:r>
              <w:instrText xml:space="preserve"> XE "CAL Dispositif sur site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2"/>
      </w:pPr>
      <w:bookmarkStart w:id="69" w:name="_Sec735"/>
      <w:r>
        <w:t>2. Conditions relatives aux Produits</w:t>
      </w:r>
      <w:bookmarkEnd w:id="69"/>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454721">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593"/>
        <w:gridCol w:w="3585"/>
        <w:gridCol w:w="361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Accès Logiciel Serveur CAL sur site Dynamics 365 for Team Members</w:t>
      </w:r>
    </w:p>
    <w:p w:rsidR="001A3337" w:rsidRDefault="00454721">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576"/>
        <w:gridCol w:w="3607"/>
        <w:gridCol w:w="360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 xml:space="preserve"> CAL sur site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r>
    </w:tbl>
    <w:p w:rsidR="001A3337" w:rsidRDefault="001A3337">
      <w:pPr>
        <w:pStyle w:val="ProductList-Body"/>
      </w:pPr>
    </w:p>
    <w:p w:rsidR="001A3337" w:rsidRDefault="00454721">
      <w:pPr>
        <w:pStyle w:val="ProductList-ClauseHeading"/>
        <w:outlineLvl w:val="3"/>
      </w:pPr>
      <w:r>
        <w:t>3.2 Accès Logiciel Serveur CAL sur site Dynamics 365 for Sales</w:t>
      </w:r>
    </w:p>
    <w:p w:rsidR="001A3337" w:rsidRDefault="00454721">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 xml:space="preserve"> CAL sur site Dynamics 365 for Sales (Dispositif et Utilisateur)</w:t>
            </w:r>
          </w:p>
          <w:p w:rsidR="001A3337" w:rsidRDefault="00454721">
            <w:pPr>
              <w:pStyle w:val="ProductList-TableBody"/>
            </w:pPr>
            <w:r>
              <w:t xml:space="preserve">Licences Équivalentes CAL (voir </w:t>
            </w:r>
            <w:hyperlink r:id="rId42">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Dynamics 365 pour Sales</w:t>
            </w:r>
            <w:r>
              <w:fldChar w:fldCharType="begin"/>
            </w:r>
            <w:r>
              <w:instrText xml:space="preserve"> XE "Dynamics 365 pour Sales" </w:instrText>
            </w:r>
            <w:r>
              <w:fldChar w:fldCharType="end"/>
            </w:r>
            <w:r>
              <w:t xml:space="preserve"> (SL Utilisateur)</w:t>
            </w:r>
          </w:p>
        </w:tc>
      </w:tr>
    </w:tbl>
    <w:p w:rsidR="001A3337" w:rsidRDefault="001A3337">
      <w:pPr>
        <w:pStyle w:val="ProductList-Body"/>
      </w:pPr>
    </w:p>
    <w:p w:rsidR="001A3337" w:rsidRDefault="00454721">
      <w:pPr>
        <w:pStyle w:val="ProductList-ClauseHeading"/>
        <w:outlineLvl w:val="3"/>
      </w:pPr>
      <w:r>
        <w:t>3.3 Accès Logiciel Serveur CAL sur site Dynamics 365 for Customer Service</w:t>
      </w:r>
    </w:p>
    <w:p w:rsidR="001A3337" w:rsidRDefault="00454721">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 xml:space="preserve"> CAL sur site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Dynamics 365 for Customer Service</w:t>
            </w:r>
            <w:r>
              <w:fldChar w:fldCharType="begin"/>
            </w:r>
            <w:r>
              <w:instrText xml:space="preserve"> XE "Dynamics 365 for Customer Service" </w:instrText>
            </w:r>
            <w:r>
              <w:fldChar w:fldCharType="end"/>
            </w:r>
            <w:r>
              <w:t xml:space="preserve"> (SL Utilisateur)</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3.4 Accès Logiciel Serveur CAL sur site Dynamics 365 for Operations</w:t>
      </w:r>
    </w:p>
    <w:p w:rsidR="001A3337" w:rsidRDefault="00454721">
      <w:pPr>
        <w:pStyle w:val="ProductList-Body"/>
      </w:pPr>
      <w:r>
        <w:t>Accès au logiciel serveur pour utilisation Operations.</w:t>
      </w:r>
    </w:p>
    <w:tbl>
      <w:tblPr>
        <w:tblStyle w:val="PURTable"/>
        <w:tblW w:w="0" w:type="dxa"/>
        <w:tblLook w:val="04A0" w:firstRow="1" w:lastRow="0" w:firstColumn="1" w:lastColumn="0" w:noHBand="0" w:noVBand="1"/>
      </w:tblPr>
      <w:tblGrid>
        <w:gridCol w:w="3569"/>
        <w:gridCol w:w="3607"/>
        <w:gridCol w:w="361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 xml:space="preserve">Licences Équivalentes CAL (voir </w:t>
            </w:r>
            <w:hyperlink r:id="rId43">
              <w:r>
                <w:rPr>
                  <w:color w:val="00467F"/>
                  <w:u w:val="single"/>
                </w:rPr>
                <w:t>Annexe A</w:t>
              </w:r>
            </w:hyperlink>
            <w:r>
              <w:t>)</w:t>
            </w:r>
          </w:p>
        </w:tc>
      </w:tr>
    </w:tbl>
    <w:p w:rsidR="001A3337" w:rsidRDefault="001A3337">
      <w:pPr>
        <w:pStyle w:val="ProductList-Body"/>
      </w:pPr>
    </w:p>
    <w:p w:rsidR="001A3337" w:rsidRDefault="00454721">
      <w:pPr>
        <w:pStyle w:val="ProductList-ClauseHeading"/>
        <w:outlineLvl w:val="3"/>
      </w:pPr>
      <w:r>
        <w:t>3.5 Accès Logiciel Serveur CAL Activité sur site Dynamics 365 for Operations</w:t>
      </w:r>
    </w:p>
    <w:p w:rsidR="001A3337" w:rsidRDefault="00454721">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574"/>
        <w:gridCol w:w="3611"/>
        <w:gridCol w:w="360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Activité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Activité Dynamics 365 for Operations</w:t>
            </w:r>
            <w:r>
              <w:fldChar w:fldCharType="begin"/>
            </w:r>
            <w:r>
              <w:instrText xml:space="preserve"> XE "Activité Dynamics 365 for Operations" </w:instrText>
            </w:r>
            <w:r>
              <w:fldChar w:fldCharType="end"/>
            </w:r>
            <w:r>
              <w:t xml:space="preserve"> (SL Utilisateur)</w:t>
            </w:r>
          </w:p>
        </w:tc>
      </w:tr>
    </w:tbl>
    <w:p w:rsidR="001A3337" w:rsidRDefault="001A3337">
      <w:pPr>
        <w:pStyle w:val="ProductList-Body"/>
      </w:pPr>
    </w:p>
    <w:p w:rsidR="001A3337" w:rsidRDefault="00454721">
      <w:pPr>
        <w:pStyle w:val="ProductList-ClauseHeading"/>
        <w:outlineLvl w:val="3"/>
      </w:pPr>
      <w:r>
        <w:t>3.6 Accès Logiciel Serveur CAL Dispositif sur site Dynamics 365 for Operations</w:t>
      </w:r>
    </w:p>
    <w:p w:rsidR="001A3337" w:rsidRDefault="00454721">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576"/>
        <w:gridCol w:w="3607"/>
        <w:gridCol w:w="360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Dispositif sur site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Dynamics 365 for Operations Device</w:t>
            </w:r>
            <w:r>
              <w:fldChar w:fldCharType="begin"/>
            </w:r>
            <w:r>
              <w:instrText xml:space="preserve"> XE "Dynamics 365 for Operations Device" </w:instrText>
            </w:r>
            <w:r>
              <w:fldChar w:fldCharType="end"/>
            </w:r>
            <w:r>
              <w:t xml:space="preserve"> (SL Utilisateur)</w:t>
            </w:r>
          </w:p>
        </w:tc>
      </w:tr>
    </w:tbl>
    <w:p w:rsidR="001A3337" w:rsidRDefault="001A3337">
      <w:pPr>
        <w:pStyle w:val="ProductList-ClauseHeading"/>
        <w:outlineLvl w:val="3"/>
      </w:pPr>
    </w:p>
    <w:p w:rsidR="001A3337" w:rsidRDefault="00454721">
      <w:pPr>
        <w:pStyle w:val="ProductList-ClauseHeading"/>
        <w:outlineLvl w:val="3"/>
      </w:pPr>
      <w:r>
        <w:t>3.7 Droits d’Utilisation de Dynamics 365 for Operations Server</w:t>
      </w:r>
    </w:p>
    <w:p w:rsidR="001A3337" w:rsidRDefault="00454721">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rsidR="001A3337" w:rsidRDefault="001A3337">
      <w:pPr>
        <w:pStyle w:val="ProductList-Body"/>
      </w:pPr>
    </w:p>
    <w:p w:rsidR="001A3337" w:rsidRDefault="00454721">
      <w:pPr>
        <w:pStyle w:val="ProductList-ClauseHeading"/>
        <w:outlineLvl w:val="3"/>
      </w:pPr>
      <w:r>
        <w:t>3.8 Droits d’Utilisation de Dynamics 365 sur site</w:t>
      </w:r>
    </w:p>
    <w:p w:rsidR="001A3337" w:rsidRDefault="00454721">
      <w:pPr>
        <w:pStyle w:val="ProductList-SubClauseHeading"/>
        <w:outlineLvl w:val="4"/>
      </w:pPr>
      <w:r>
        <w:t>3.8.1 Droits d’Utilisation du Serveur pour CAL Dynamics 365</w:t>
      </w:r>
    </w:p>
    <w:p w:rsidR="001A3337" w:rsidRDefault="00454721">
      <w:pPr>
        <w:pStyle w:val="ProductList-BodyIndented"/>
      </w:pPr>
      <w:r>
        <w:t>Les Clients disposant de CAL Dynamics 365 sont autorisés à installer et à utiliser un nombre quelconque de copies du logiciel Dynamics 365 Server correspondant sur un serveur réseau ou un serveur partagé. Ce droit ne s’applique pas à Dynamics 365 for Operations Server.</w:t>
      </w:r>
    </w:p>
    <w:p w:rsidR="001A3337" w:rsidRDefault="001A3337">
      <w:pPr>
        <w:pStyle w:val="ProductList-BodyIndented"/>
      </w:pPr>
    </w:p>
    <w:p w:rsidR="001A3337" w:rsidRDefault="00454721">
      <w:pPr>
        <w:pStyle w:val="ProductList-SubClauseHeading"/>
        <w:outlineLvl w:val="4"/>
      </w:pPr>
      <w:r>
        <w:t>3.8.2 Conditions Requises pour les Offres Éligibles</w:t>
      </w:r>
    </w:p>
    <w:p w:rsidR="001A3337" w:rsidRDefault="00454721">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rsidR="001A3337" w:rsidRDefault="001A3337">
      <w:pPr>
        <w:pStyle w:val="ProductList-BodyIndented"/>
      </w:pPr>
    </w:p>
    <w:p w:rsidR="001A3337" w:rsidRDefault="00454721">
      <w:pPr>
        <w:pStyle w:val="ProductList-ClauseHeading"/>
        <w:outlineLvl w:val="3"/>
      </w:pPr>
      <w:r>
        <w:t>3.6 Logiciel supplémentaire</w:t>
      </w:r>
    </w:p>
    <w:tbl>
      <w:tblPr>
        <w:tblStyle w:val="PURTable"/>
        <w:tblW w:w="0" w:type="dxa"/>
        <w:tblLook w:val="04A0" w:firstRow="1" w:lastRow="0" w:firstColumn="1" w:lastColumn="0" w:noHBand="0" w:noVBand="1"/>
      </w:tblPr>
      <w:tblGrid>
        <w:gridCol w:w="3613"/>
        <w:gridCol w:w="3595"/>
        <w:gridCol w:w="358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MarketingPilot Connector pour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Dynamics CRM 2016 Microsoft Office Outlook</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Interface utilisateur multilingue Dynamics CRM 2016</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Extensions de création de rapports Dynamics CRM 2016</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Dynamics CRM Reporting Extensions pour Dynamics CRM 2016</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E-Mail Router et Assistant déploiement de règles pour Dynamics CRM 2016</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Dynamics Marketing Connector pour Dynamics CRM (hors Workgroup Server)</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SharePoint Grid pour Dynamics CRM 2016</w:t>
            </w: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Novembre 2014 et juin 2015</w:t>
              </w:r>
            </w:hyperlink>
            <w:r>
              <w:t xml:space="preserve"> ; </w:t>
            </w:r>
            <w:hyperlink r:id="rId45">
              <w:r>
                <w:rPr>
                  <w:color w:val="00467F"/>
                  <w:u w:val="single"/>
                </w:rPr>
                <w:t>Conditions relatives aux Produits décembre 2016</w:t>
              </w:r>
            </w:hyperlink>
            <w:r>
              <w:t xml:space="preserve"> ; </w:t>
            </w:r>
            <w:hyperlink r:id="rId46">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4.1 Droits d’Utilisation du Serveur</w:t>
      </w:r>
    </w:p>
    <w:p w:rsidR="001A3337" w:rsidRDefault="00454721">
      <w:pPr>
        <w:pStyle w:val="ProductList-Body"/>
      </w:pPr>
      <w:r>
        <w:t>Le Client est autorisé à utiliser Dynamics CRM Server 2016 ou toute version antérieure du logiciel serveur à la place du serveur Dynamics 365. Le Client est autorisé à utiliser Dynamics AX 2012 R3 ou toute version antérieure du logiciel serveur à la place du serveur Dynamics 365 for Operations Server. Les Clients détenant une Software Assurance pour leurs CAL sur Site Dynamics 365 peuvent utiliser de nouvelles versions du Serveur sur site Dynamics 365 acquis avec l’achat des licences CAL ou des SL Utilisateur Dynamics 365 Services.</w:t>
      </w:r>
    </w:p>
    <w:p w:rsidR="001A3337" w:rsidRDefault="001A3337">
      <w:pPr>
        <w:pStyle w:val="ProductList-Body"/>
      </w:pPr>
    </w:p>
    <w:p w:rsidR="001A3337" w:rsidRDefault="00454721">
      <w:pPr>
        <w:pStyle w:val="ProductList-ClauseHeading"/>
        <w:outlineLvl w:val="3"/>
      </w:pPr>
      <w:r>
        <w:t>4.2 Droits Microsoft Dynamics 365 for Operations Server</w:t>
      </w:r>
    </w:p>
    <w:p w:rsidR="001A3337" w:rsidRDefault="00454721">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rsidR="001A3337" w:rsidRDefault="001A3337">
      <w:pPr>
        <w:pStyle w:val="ProductList-Body"/>
      </w:pPr>
    </w:p>
    <w:p w:rsidR="001A3337" w:rsidRDefault="00454721">
      <w:pPr>
        <w:pStyle w:val="ProductList-ClauseHeading"/>
        <w:outlineLvl w:val="3"/>
      </w:pPr>
      <w:r>
        <w:t>4.3 Localisation et mises à jour</w:t>
      </w:r>
    </w:p>
    <w:p w:rsidR="001A3337" w:rsidRDefault="00454721">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1A3337" w:rsidRDefault="001A3337">
      <w:pPr>
        <w:pStyle w:val="ProductList-Body"/>
      </w:pPr>
    </w:p>
    <w:p w:rsidR="001A3337" w:rsidRDefault="00454721">
      <w:pPr>
        <w:pStyle w:val="ProductList-ClauseHeading"/>
        <w:outlineLvl w:val="3"/>
      </w:pPr>
      <w:r>
        <w:t>4.4 Unified Service Desk (USD)</w:t>
      </w:r>
    </w:p>
    <w:p w:rsidR="001A3337" w:rsidRDefault="00454721">
      <w:pPr>
        <w:pStyle w:val="ProductList-Body"/>
      </w:pPr>
      <w:r>
        <w:t xml:space="preserve">Pour chaque CAL sur site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1A3337" w:rsidRDefault="001A3337">
      <w:pPr>
        <w:pStyle w:val="ProductList-Body"/>
      </w:pPr>
    </w:p>
    <w:p w:rsidR="001A3337" w:rsidRDefault="00454721">
      <w:pPr>
        <w:pStyle w:val="ProductList-ClauseHeading"/>
        <w:outlineLvl w:val="3"/>
      </w:pPr>
      <w:r>
        <w:t>4.5 Dynamics CustomerSource</w:t>
      </w:r>
    </w:p>
    <w:p w:rsidR="001A3337" w:rsidRDefault="00454721">
      <w:pPr>
        <w:pStyle w:val="ProductList-Body"/>
      </w:pPr>
      <w:r>
        <w:t xml:space="preserve">Les clients disposant de CAL sur site Dynamics 365 avec une SA active ont accès à CustomerSource. </w:t>
      </w: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5122"/>
      <w:r>
        <w:instrText>Microsoft Identity Manager</w:instrText>
      </w:r>
      <w:bookmarkEnd w:id="73"/>
      <w:r>
        <w:instrText>" \l 2</w:instrText>
      </w:r>
      <w:r>
        <w:fldChar w:fldCharType="end"/>
      </w:r>
    </w:p>
    <w:p w:rsidR="001A3337" w:rsidRDefault="00454721">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BFBFBF"/>
              <w:bottom w:val="dashed" w:sz="4" w:space="0" w:color="BFBFBF"/>
              <w:right w:val="none" w:sz="4" w:space="0" w:color="6E6E6E"/>
            </w:tcBorders>
          </w:tcPr>
          <w:p w:rsidR="001A3337" w:rsidRDefault="00454721">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BFBFBF"/>
              <w:bottom w:val="none" w:sz="4" w:space="0" w:color="BFBFBF"/>
              <w:right w:val="none" w:sz="4" w:space="0" w:color="6E6E6E"/>
            </w:tcBorders>
          </w:tcPr>
          <w:p w:rsidR="001A3337" w:rsidRDefault="00454721">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454721">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588"/>
        <w:gridCol w:w="3576"/>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A3337" w:rsidRDefault="001A3337">
            <w:pPr>
              <w:pStyle w:val="ProductList-TableBody"/>
            </w:pPr>
          </w:p>
        </w:tc>
      </w:tr>
    </w:tbl>
    <w:p w:rsidR="001A3337" w:rsidRDefault="0045472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01"/>
        <w:gridCol w:w="3597"/>
        <w:gridCol w:w="359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78" w:name="_Sec611"/>
      <w:r>
        <w:t>Applications Office</w:t>
      </w:r>
      <w:bookmarkEnd w:id="78"/>
      <w:r>
        <w:fldChar w:fldCharType="begin"/>
      </w:r>
      <w:r>
        <w:instrText xml:space="preserve"> TC "</w:instrText>
      </w:r>
      <w:bookmarkStart w:id="79" w:name="_Toc517905123"/>
      <w:r>
        <w:instrText>Applications Office</w:instrText>
      </w:r>
      <w:bookmarkEnd w:id="79"/>
      <w:r>
        <w:instrText>" \l 2</w:instrText>
      </w:r>
      <w:r>
        <w:fldChar w:fldCharType="end"/>
      </w:r>
    </w:p>
    <w:p w:rsidR="001A3337" w:rsidRDefault="00454721">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517905124"/>
      <w:r>
        <w:instrText>Applications bureautiques Office</w:instrText>
      </w:r>
      <w:bookmarkEnd w:id="81"/>
      <w:r>
        <w:instrText>" \l 3</w:instrText>
      </w:r>
      <w:r>
        <w:fldChar w:fldCharType="end"/>
      </w:r>
    </w:p>
    <w:p w:rsidR="001A3337" w:rsidRDefault="00454721">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000000"/>
              <w:bottom w:val="dashed" w:sz="4" w:space="0" w:color="BFBFBF"/>
              <w:right w:val="single" w:sz="6" w:space="0" w:color="FFFFFF"/>
            </w:tcBorders>
          </w:tcPr>
          <w:p w:rsidR="001A3337" w:rsidRDefault="0045472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Visio 2016 Édition Standard</w:t>
            </w:r>
            <w:r>
              <w:fldChar w:fldCharType="begin"/>
            </w:r>
            <w:r>
              <w:instrText xml:space="preserve"> XE "Visio 2016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A3337" w:rsidRDefault="001A33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none" w:sz="4" w:space="0" w:color="BFBFBF"/>
              <w:right w:val="single" w:sz="6" w:space="0" w:color="FFFFFF"/>
            </w:tcBorders>
          </w:tcPr>
          <w:p w:rsidR="001A3337" w:rsidRDefault="00454721">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A3337" w:rsidRDefault="001A33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599"/>
        <w:gridCol w:w="3585"/>
        <w:gridCol w:w="360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Project Professionnel 2016</w:t>
      </w:r>
    </w:p>
    <w:p w:rsidR="001A3337" w:rsidRDefault="00454721">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1A3337" w:rsidRDefault="001A3337">
      <w:pPr>
        <w:pStyle w:val="ProductList-Body"/>
      </w:pPr>
    </w:p>
    <w:p w:rsidR="001A3337" w:rsidRDefault="00454721">
      <w:pPr>
        <w:pStyle w:val="ProductList-ClauseHeading"/>
        <w:outlineLvl w:val="4"/>
      </w:pPr>
      <w:r>
        <w:t>2.2 Licences Work-at-Home</w:t>
      </w:r>
    </w:p>
    <w:p w:rsidR="001A3337" w:rsidRDefault="00454721">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1A3337" w:rsidRDefault="001A3337">
      <w:pPr>
        <w:pStyle w:val="ProductList-Body"/>
      </w:pPr>
    </w:p>
    <w:p w:rsidR="001A3337" w:rsidRDefault="00454721">
      <w:pPr>
        <w:pStyle w:val="ProductList-ClauseHeading"/>
        <w:outlineLvl w:val="4"/>
      </w:pPr>
      <w:r>
        <w:t>2.3 Licences indépendantes de la plateforme</w:t>
      </w:r>
    </w:p>
    <w:p w:rsidR="001A3337" w:rsidRDefault="00454721">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1A3337" w:rsidRDefault="001A3337">
      <w:pPr>
        <w:pStyle w:val="ProductList-Body"/>
      </w:pPr>
    </w:p>
    <w:p w:rsidR="001A3337" w:rsidRDefault="00454721">
      <w:pPr>
        <w:pStyle w:val="ProductList-ClauseHeading"/>
        <w:outlineLvl w:val="4"/>
      </w:pPr>
      <w:r>
        <w:t>2.4 Successeurs</w:t>
      </w:r>
    </w:p>
    <w:p w:rsidR="001A3337" w:rsidRDefault="00454721">
      <w:pPr>
        <w:pStyle w:val="ProductList-Body"/>
      </w:pPr>
      <w:r>
        <w:t>Skype Entreprise 2016 est le successeur de Lync 2013.</w:t>
      </w:r>
    </w:p>
    <w:p w:rsidR="001A3337" w:rsidRDefault="001A3337">
      <w:pPr>
        <w:pStyle w:val="ProductList-Body"/>
      </w:pPr>
    </w:p>
    <w:p w:rsidR="001A3337" w:rsidRDefault="00454721">
      <w:pPr>
        <w:pStyle w:val="ProductList-ClauseHeading"/>
        <w:outlineLvl w:val="4"/>
      </w:pPr>
      <w:r>
        <w:t>2.5 Office Online Server</w:t>
      </w:r>
    </w:p>
    <w:p w:rsidR="001A3337" w:rsidRDefault="00454721">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1A3337" w:rsidRDefault="001A3337">
      <w:pPr>
        <w:pStyle w:val="ProductList-Body"/>
      </w:pPr>
    </w:p>
    <w:p w:rsidR="001A3337" w:rsidRDefault="00454721">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598"/>
        <w:gridCol w:w="3578"/>
        <w:gridCol w:w="361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Droits d’utilisation commerciale d’Office Famille et Étudiant 2013 RT</w:t>
      </w:r>
    </w:p>
    <w:p w:rsidR="001A3337" w:rsidRDefault="00454721">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1A3337" w:rsidRDefault="001A3337">
      <w:pPr>
        <w:pStyle w:val="ProductList-Body"/>
      </w:pPr>
    </w:p>
    <w:p w:rsidR="001A3337" w:rsidRDefault="00454721">
      <w:pPr>
        <w:pStyle w:val="ProductList-ClauseHeading"/>
        <w:outlineLvl w:val="4"/>
      </w:pPr>
      <w:r>
        <w:t>3.2 Office Professionnel Plus 2016 et Office Standard 2016 – Office Famille et Étudiant 2013 RT, utilisation commerciale</w:t>
      </w:r>
    </w:p>
    <w:p w:rsidR="001A3337" w:rsidRDefault="00454721">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1A3337" w:rsidRDefault="001A3337">
      <w:pPr>
        <w:pStyle w:val="ProductList-Body"/>
      </w:pPr>
    </w:p>
    <w:p w:rsidR="001A3337" w:rsidRDefault="00454721">
      <w:pPr>
        <w:pStyle w:val="ProductList-ClauseHeading"/>
        <w:outlineLvl w:val="4"/>
      </w:pPr>
      <w:r>
        <w:t>3.3 Programmes Éducation</w:t>
      </w:r>
    </w:p>
    <w:p w:rsidR="001A3337" w:rsidRDefault="00454721">
      <w:pPr>
        <w:pStyle w:val="ProductList-Body"/>
      </w:pPr>
      <w:r>
        <w:t>Les dispositions suivantes s’appliquent aux clients ayant conclu un Contrat de Licence en Volume Éducation.</w:t>
      </w:r>
    </w:p>
    <w:p w:rsidR="001A3337" w:rsidRDefault="001A3337">
      <w:pPr>
        <w:pStyle w:val="ProductList-Body"/>
      </w:pPr>
    </w:p>
    <w:p w:rsidR="001A3337" w:rsidRDefault="00454721">
      <w:pPr>
        <w:pStyle w:val="ProductList-SubClauseHeading"/>
        <w:outlineLvl w:val="5"/>
      </w:pPr>
      <w:r>
        <w:t>3.3.1 Droits d’Utilisation Étendus pour Office 365 ProPlus</w:t>
      </w:r>
    </w:p>
    <w:p w:rsidR="001A3337" w:rsidRDefault="00454721">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rsidR="001A3337" w:rsidRDefault="001A3337">
      <w:pPr>
        <w:pStyle w:val="ProductList-BodyIndented"/>
      </w:pPr>
    </w:p>
    <w:p w:rsidR="001A3337" w:rsidRDefault="00454721">
      <w:pPr>
        <w:pStyle w:val="ProductList-SubClauseHeading"/>
        <w:outlineLvl w:val="5"/>
      </w:pPr>
      <w:r>
        <w:t>3.3.2 Avantage pour les Utilisateurs Diplômé</w:t>
      </w:r>
    </w:p>
    <w:p w:rsidR="001A3337" w:rsidRDefault="00454721">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rsidR="001A3337" w:rsidRDefault="001A3337">
      <w:pPr>
        <w:pStyle w:val="ProductList-BodyIndented"/>
      </w:pPr>
    </w:p>
    <w:p w:rsidR="001A3337" w:rsidRDefault="0045472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1"/>
        <w:gridCol w:w="3597"/>
        <w:gridCol w:w="359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Project Professionnel 2016</w:t>
      </w:r>
    </w:p>
    <w:p w:rsidR="001A3337" w:rsidRDefault="00454721">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86" w:name="_Sec680"/>
      <w:r>
        <w:t>Office pour Mac</w:t>
      </w:r>
      <w:bookmarkEnd w:id="86"/>
      <w:r>
        <w:fldChar w:fldCharType="begin"/>
      </w:r>
      <w:r>
        <w:instrText xml:space="preserve"> TC "</w:instrText>
      </w:r>
      <w:bookmarkStart w:id="87" w:name="_Toc517905125"/>
      <w:r>
        <w:instrText>Office pour Mac</w:instrText>
      </w:r>
      <w:bookmarkEnd w:id="87"/>
      <w:r>
        <w:instrText>" \l 3</w:instrText>
      </w:r>
      <w:r>
        <w:fldChar w:fldCharType="end"/>
      </w:r>
    </w:p>
    <w:p w:rsidR="001A3337" w:rsidRDefault="00454721">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592"/>
        <w:gridCol w:w="3589"/>
        <w:gridCol w:w="360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Successeurs</w:t>
      </w:r>
    </w:p>
    <w:p w:rsidR="001A3337" w:rsidRDefault="00454721">
      <w:pPr>
        <w:pStyle w:val="ProductList-Body"/>
      </w:pPr>
      <w:r>
        <w:t>Le successeur d’Entourage pour Mac 2008 est Outlook 2011 pour Mac. Lync 2011 pour Mac est la version qui suit Communicator 2011 pour Mac</w:t>
      </w:r>
      <w:r>
        <w:fldChar w:fldCharType="begin"/>
      </w:r>
      <w:r>
        <w:instrText xml:space="preserve"> XE "Communicator 2011 pour Mac" </w:instrText>
      </w:r>
      <w:r>
        <w:fldChar w:fldCharType="end"/>
      </w:r>
      <w:r>
        <w:t>.</w:t>
      </w:r>
    </w:p>
    <w:p w:rsidR="001A3337" w:rsidRDefault="001A3337">
      <w:pPr>
        <w:pStyle w:val="ProductList-Body"/>
      </w:pPr>
    </w:p>
    <w:p w:rsidR="001A3337" w:rsidRDefault="00454721">
      <w:pPr>
        <w:pStyle w:val="ProductList-ClauseHeading"/>
        <w:outlineLvl w:val="4"/>
      </w:pPr>
      <w:r>
        <w:t>2.2 Licences Work-at-Home</w:t>
      </w:r>
    </w:p>
    <w:p w:rsidR="001A3337" w:rsidRDefault="00454721">
      <w:pPr>
        <w:pStyle w:val="ProductList-Body"/>
      </w:pPr>
      <w:r>
        <w:t xml:space="preserve">Les Licences Work at Home sont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1A3337" w:rsidRDefault="001A3337">
      <w:pPr>
        <w:pStyle w:val="ProductList-Body"/>
      </w:pPr>
    </w:p>
    <w:p w:rsidR="001A3337" w:rsidRDefault="00454721">
      <w:pPr>
        <w:pStyle w:val="ProductList-ClauseHeading"/>
        <w:outlineLvl w:val="4"/>
      </w:pPr>
      <w:r>
        <w:t>2.3 Licences indépendantes de la plateforme</w:t>
      </w:r>
    </w:p>
    <w:p w:rsidR="001A3337" w:rsidRDefault="00454721">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1A3337" w:rsidRDefault="001A3337">
      <w:pPr>
        <w:pStyle w:val="ProductList-Body"/>
      </w:pPr>
    </w:p>
    <w:p w:rsidR="001A3337" w:rsidRDefault="00454721">
      <w:pPr>
        <w:pStyle w:val="ProductList-ClauseHeading"/>
        <w:outlineLvl w:val="4"/>
      </w:pPr>
      <w:r>
        <w:t>2.4 Office Online Server</w:t>
      </w:r>
    </w:p>
    <w:p w:rsidR="001A3337" w:rsidRDefault="00454721">
      <w:pPr>
        <w:pStyle w:val="ProductList-Body"/>
      </w:pPr>
      <w:r>
        <w:t xml:space="preserve">Les clients faisant l’acquisition de licences Office Standard 2016 pour Mac avant le 1er août 2016 peuvent utiliser la fonctionnalité de modification comme indiqué à la </w:t>
      </w:r>
      <w:hyperlink r:id="rId48">
        <w:r>
          <w:rPr>
            <w:color w:val="00467F"/>
            <w:u w:val="single"/>
          </w:rPr>
          <w:t>section Office Online de l’Annexe B</w:t>
        </w:r>
      </w:hyperlink>
      <w:r>
        <w:t xml:space="preserve"> avec ces licences. Ce droit prend fin le 1er août 2019.</w:t>
      </w:r>
    </w:p>
    <w:p w:rsidR="001A3337" w:rsidRDefault="00454721">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Utilisation commerciale d’Office Famille et Étudiant 2013 RT</w:t>
      </w:r>
    </w:p>
    <w:p w:rsidR="001A3337" w:rsidRDefault="00454721">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1A3337" w:rsidRDefault="0045472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4"/>
        <w:gridCol w:w="3611"/>
        <w:gridCol w:w="358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92" w:name="_Sec612"/>
      <w:r>
        <w:t>Serveurs Office</w:t>
      </w:r>
      <w:bookmarkEnd w:id="92"/>
      <w:r>
        <w:fldChar w:fldCharType="begin"/>
      </w:r>
      <w:r>
        <w:instrText xml:space="preserve"> TC "</w:instrText>
      </w:r>
      <w:bookmarkStart w:id="93" w:name="_Toc517905126"/>
      <w:r>
        <w:instrText>Serveurs Office</w:instrText>
      </w:r>
      <w:bookmarkEnd w:id="93"/>
      <w:r>
        <w:instrText>" \l 2</w:instrText>
      </w:r>
      <w:r>
        <w:fldChar w:fldCharType="end"/>
      </w:r>
    </w:p>
    <w:p w:rsidR="001A3337" w:rsidRDefault="00454721">
      <w:pPr>
        <w:pStyle w:val="ProductList-Offering2HeadingNoBorder"/>
        <w:outlineLvl w:val="2"/>
      </w:pPr>
      <w:bookmarkStart w:id="94" w:name="_Sec638"/>
      <w:r>
        <w:t>Exchange Server</w:t>
      </w:r>
      <w:bookmarkEnd w:id="94"/>
      <w:r>
        <w:fldChar w:fldCharType="begin"/>
      </w:r>
      <w:r>
        <w:instrText xml:space="preserve"> TC "</w:instrText>
      </w:r>
      <w:bookmarkStart w:id="95" w:name="_Toc517905127"/>
      <w:r>
        <w:instrText>Exchange Server</w:instrText>
      </w:r>
      <w:bookmarkEnd w:id="95"/>
      <w:r>
        <w:instrText>" \l 3</w:instrText>
      </w:r>
      <w:r>
        <w:fldChar w:fldCharType="end"/>
      </w:r>
    </w:p>
    <w:p w:rsidR="001A3337" w:rsidRDefault="00454721">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1A3337" w:rsidRDefault="00454721">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454721">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567"/>
        <w:gridCol w:w="3616"/>
        <w:gridCol w:w="360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A3337" w:rsidRDefault="0045472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 Exchange Online Plan 1</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Exchange Online Plan 2</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Exchange Online Plan 2G</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SubClauseHeading"/>
        <w:outlineLvl w:val="5"/>
      </w:pPr>
      <w:r>
        <w:t>3.1.1 Fonctionnalités supplémentaires associées à la CAL Entreprise Exchange</w:t>
      </w:r>
    </w:p>
    <w:p w:rsidR="001A3337" w:rsidRDefault="00454721">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 Exchange Online Plan 2</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Exchange Online Plan 2G</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Indented"/>
      </w:pPr>
    </w:p>
    <w:p w:rsidR="001A3337" w:rsidRDefault="00454721">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1A3337">
      <w:pPr>
        <w:pStyle w:val="ProductList-Body"/>
      </w:pPr>
    </w:p>
    <w:p w:rsidR="001A3337" w:rsidRDefault="0045472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Conditions générales supplémentaires applicables à la CAL Entreprise Exchange avec Services 2016</w:t>
      </w:r>
    </w:p>
    <w:p w:rsidR="001A3337" w:rsidRDefault="00454721">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1">
        <w:r>
          <w:rPr>
            <w:color w:val="00467F"/>
            <w:u w:val="single"/>
          </w:rPr>
          <w:t>http://go.microsoft.com/?linkid=9839207</w:t>
        </w:r>
      </w:hyperlink>
      <w:r>
        <w:t>.</w:t>
      </w: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00" w:name="_Sec639"/>
      <w:r>
        <w:t>Project Server</w:t>
      </w:r>
      <w:bookmarkEnd w:id="100"/>
      <w:r>
        <w:fldChar w:fldCharType="begin"/>
      </w:r>
      <w:r>
        <w:instrText xml:space="preserve"> TC "</w:instrText>
      </w:r>
      <w:bookmarkStart w:id="101" w:name="_Toc517905128"/>
      <w:r>
        <w:instrText>Project Server</w:instrText>
      </w:r>
      <w:bookmarkEnd w:id="101"/>
      <w:r>
        <w:instrText>" \l 3</w:instrText>
      </w:r>
      <w:r>
        <w:fldChar w:fldCharType="end"/>
      </w:r>
    </w:p>
    <w:p w:rsidR="001A3337" w:rsidRDefault="00454721">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454721">
      <w:pPr>
        <w:pStyle w:val="ProductList-Offering1SubSection"/>
        <w:outlineLvl w:val="3"/>
      </w:pPr>
      <w:bookmarkStart w:id="104" w:name="_Sec795"/>
      <w:r>
        <w:t>3. Droits d’utilisation</w:t>
      </w:r>
      <w:bookmarkEnd w:id="104"/>
    </w:p>
    <w:tbl>
      <w:tblPr>
        <w:tblStyle w:val="PURTable"/>
        <w:tblW w:w="0" w:type="dxa"/>
        <w:tblLook w:val="04A0" w:firstRow="1" w:lastRow="0" w:firstColumn="1" w:lastColumn="0" w:noHBand="0" w:noVBand="1"/>
      </w:tblPr>
      <w:tblGrid>
        <w:gridCol w:w="3588"/>
        <w:gridCol w:w="3576"/>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A3337" w:rsidRDefault="00454721">
            <w:pPr>
              <w:pStyle w:val="ProductList-TableBody"/>
            </w:pPr>
            <w:r>
              <w:t>SL Utilisateur Project Online Essentials</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1A3337" w:rsidRDefault="00454721">
            <w:pPr>
              <w:pStyle w:val="ProductList-TableBody"/>
            </w:pPr>
            <w:r>
              <w:t>SL Utilisateur Project Online Premium</w:t>
            </w:r>
          </w:p>
        </w:tc>
      </w:tr>
    </w:tbl>
    <w:p w:rsidR="001A3337" w:rsidRDefault="001A3337">
      <w:pPr>
        <w:pStyle w:val="ProductList-Body"/>
      </w:pPr>
    </w:p>
    <w:p w:rsidR="001A3337" w:rsidRDefault="00454721">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01"/>
        <w:gridCol w:w="3597"/>
        <w:gridCol w:w="359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06" w:name="_Sec640"/>
      <w:r>
        <w:t>SharePoint Server</w:t>
      </w:r>
      <w:bookmarkEnd w:id="106"/>
      <w:r>
        <w:fldChar w:fldCharType="begin"/>
      </w:r>
      <w:r>
        <w:instrText xml:space="preserve"> TC "</w:instrText>
      </w:r>
      <w:bookmarkStart w:id="107" w:name="_Toc517905129"/>
      <w:r>
        <w:instrText>SharePoint Server</w:instrText>
      </w:r>
      <w:bookmarkEnd w:id="107"/>
      <w:r>
        <w:instrText>" \l 3</w:instrText>
      </w:r>
      <w:r>
        <w:fldChar w:fldCharType="end"/>
      </w:r>
    </w:p>
    <w:p w:rsidR="001A3337" w:rsidRDefault="00454721">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1A3337" w:rsidRDefault="00454721">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598"/>
        <w:gridCol w:w="3586"/>
        <w:gridCol w:w="360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454721">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588"/>
        <w:gridCol w:w="3576"/>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 SharePoint Online Plan 2</w:t>
            </w:r>
            <w:r>
              <w:fldChar w:fldCharType="begin"/>
            </w:r>
            <w:r>
              <w:instrText xml:space="preserve"> XE "SharePoint Online Plan 2" </w:instrText>
            </w:r>
            <w:r>
              <w:fldChar w:fldCharType="end"/>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w:t>
            </w:r>
            <w:r>
              <w:fldChar w:fldCharType="begin"/>
            </w:r>
            <w:r>
              <w:instrText xml:space="preserve"> XE "SL Utilisateur" </w:instrText>
            </w:r>
            <w:r>
              <w:fldChar w:fldCharType="end"/>
            </w:r>
            <w:r>
              <w:t xml:space="preserve"> SharePoint Online Plan 1 ou 2</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454721">
            <w:pPr>
              <w:pStyle w:val="ProductList-TableBody"/>
            </w:pPr>
            <w:r>
              <w:t>SL Utilisateur SharePoint Online Plan 2</w:t>
            </w:r>
          </w:p>
        </w:tc>
      </w:tr>
    </w:tbl>
    <w:p w:rsidR="001A3337" w:rsidRDefault="001A3337">
      <w:pPr>
        <w:pStyle w:val="ProductList-Body"/>
      </w:pPr>
    </w:p>
    <w:p w:rsidR="001A3337" w:rsidRDefault="00454721">
      <w:pPr>
        <w:pStyle w:val="ProductList-SubClauseHeading"/>
        <w:outlineLvl w:val="5"/>
      </w:pPr>
      <w:r>
        <w:t>3.2.1 Fonctionnalités supplémentaires SharePoint Server associées à la CAL Entreprise SharePoint</w:t>
      </w:r>
    </w:p>
    <w:p w:rsidR="001A3337" w:rsidRDefault="00454721">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12"/>
        <w:gridCol w:w="3464"/>
        <w:gridCol w:w="345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 SharePoint Online Plan 2</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Indented"/>
      </w:pPr>
    </w:p>
    <w:p w:rsidR="001A3337" w:rsidRDefault="00454721">
      <w:pPr>
        <w:pStyle w:val="ProductList-ClauseHeading"/>
        <w:outlineLvl w:val="4"/>
      </w:pPr>
      <w:r>
        <w:t>3.3 Exemption de CAL pour les utilisateurs accédant à du contenu à la disposition du public</w:t>
      </w:r>
    </w:p>
    <w:p w:rsidR="001A3337" w:rsidRDefault="00454721">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1A3337" w:rsidRDefault="001A3337">
      <w:pPr>
        <w:pStyle w:val="ProductList-Body"/>
      </w:pPr>
    </w:p>
    <w:p w:rsidR="001A3337" w:rsidRDefault="00454721">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1A3337">
      <w:pPr>
        <w:pStyle w:val="ProductList-Body"/>
      </w:pPr>
    </w:p>
    <w:p w:rsidR="001A3337" w:rsidRDefault="0045472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1"/>
        <w:gridCol w:w="3597"/>
        <w:gridCol w:w="359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12" w:name="_Sec641"/>
      <w:r>
        <w:t>Skype Entreprise Server</w:t>
      </w:r>
      <w:bookmarkEnd w:id="112"/>
      <w:r>
        <w:fldChar w:fldCharType="begin"/>
      </w:r>
      <w:r>
        <w:instrText xml:space="preserve"> TC "</w:instrText>
      </w:r>
      <w:bookmarkStart w:id="113" w:name="_Toc517905130"/>
      <w:r>
        <w:instrText>Skype Entreprise Server</w:instrText>
      </w:r>
      <w:bookmarkEnd w:id="113"/>
      <w:r>
        <w:instrText>" \l 3</w:instrText>
      </w:r>
      <w:r>
        <w:fldChar w:fldCharType="end"/>
      </w:r>
    </w:p>
    <w:p w:rsidR="001A3337" w:rsidRDefault="00454721">
      <w:pPr>
        <w:pStyle w:val="ProductList-Offering1SubSection"/>
        <w:outlineLvl w:val="3"/>
      </w:pPr>
      <w:bookmarkStart w:id="114" w:name="_Sec686"/>
      <w:r>
        <w:t>1. Disponibilité des programmes</w:t>
      </w:r>
      <w:bookmarkEnd w:id="114"/>
    </w:p>
    <w:p w:rsidR="001A3337" w:rsidRDefault="001A3337">
      <w:pPr>
        <w:pStyle w:val="ProductList-Body"/>
      </w:pPr>
    </w:p>
    <w:tbl>
      <w:tblPr>
        <w:tblStyle w:val="PURTable"/>
        <w:tblW w:w="0" w:type="dxa"/>
        <w:tblLook w:val="04A0" w:firstRow="1" w:lastRow="0" w:firstColumn="1" w:lastColumn="0" w:noHBand="0" w:noVBand="1"/>
      </w:tblPr>
      <w:tblGrid>
        <w:gridCol w:w="3921"/>
        <w:gridCol w:w="606"/>
        <w:gridCol w:w="596"/>
        <w:gridCol w:w="605"/>
        <w:gridCol w:w="596"/>
        <w:gridCol w:w="708"/>
        <w:gridCol w:w="604"/>
        <w:gridCol w:w="611"/>
        <w:gridCol w:w="634"/>
        <w:gridCol w:w="617"/>
        <w:gridCol w:w="606"/>
        <w:gridCol w:w="68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FFFFFF"/>
              <w:right w:val="none" w:sz="4" w:space="0" w:color="6E6E6E"/>
            </w:tcBorders>
          </w:tcPr>
          <w:p w:rsidR="001A3337" w:rsidRDefault="00454721">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1A3337" w:rsidRDefault="00454721">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454721">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595"/>
        <w:gridCol w:w="3572"/>
        <w:gridCol w:w="362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 Skype Entreprise Online Plan 1</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Skype Entreprise Online Plan 2</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Skype Entreprise Online Plan 2G</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SubClauseHeading"/>
        <w:outlineLvl w:val="5"/>
      </w:pPr>
      <w:r>
        <w:t>3.1.1 Fonctionnalités supplémentaires associées à la CAL Entreprise Skype Entreprise Server</w:t>
      </w:r>
    </w:p>
    <w:p w:rsidR="001A3337" w:rsidRDefault="00454721">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 Skype Entreprise Online Plan 2</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Skype Entreprise Online Plan 2G</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Live Meeting Professional</w:t>
            </w:r>
            <w:r>
              <w:fldChar w:fldCharType="begin"/>
            </w:r>
            <w:r>
              <w:instrText xml:space="preserve"> XE "Live Meeting Professional" </w:instrText>
            </w:r>
            <w:r>
              <w:fldChar w:fldCharType="end"/>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Indented"/>
      </w:pPr>
    </w:p>
    <w:p w:rsidR="001A3337" w:rsidRDefault="00454721">
      <w:pPr>
        <w:pStyle w:val="ProductList-SubClauseHeading"/>
        <w:outlineLvl w:val="5"/>
      </w:pPr>
      <w:r>
        <w:t>3.1.2 Fonctionnalités supplémentaires associées à la CAL Plus Skype Entreprise Server</w:t>
      </w:r>
    </w:p>
    <w:p w:rsidR="001A3337" w:rsidRDefault="00454721">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02"/>
        <w:gridCol w:w="3476"/>
        <w:gridCol w:w="345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rsidR="001A3337" w:rsidRDefault="00454721">
            <w:pPr>
              <w:pStyle w:val="ProductList-TableBody"/>
            </w:pPr>
            <w:r>
              <w:t>CAL Plus Skype Entreprise (SL Utilisateur)</w:t>
            </w:r>
          </w:p>
        </w:tc>
      </w:tr>
    </w:tbl>
    <w:p w:rsidR="001A3337" w:rsidRDefault="001A3337">
      <w:pPr>
        <w:pStyle w:val="ProductList-BodyIndented"/>
      </w:pPr>
    </w:p>
    <w:p w:rsidR="001A3337" w:rsidRDefault="00454721">
      <w:pPr>
        <w:pStyle w:val="ProductList-ClauseHeading"/>
        <w:outlineLvl w:val="4"/>
      </w:pPr>
      <w:r>
        <w:t>3.2 Logiciel supplémentaire</w:t>
      </w:r>
    </w:p>
    <w:tbl>
      <w:tblPr>
        <w:tblStyle w:val="PURTable"/>
        <w:tblW w:w="0" w:type="dxa"/>
        <w:tblLook w:val="04A0" w:firstRow="1" w:lastRow="0" w:firstColumn="1" w:lastColumn="0" w:noHBand="0" w:noVBand="1"/>
      </w:tblPr>
      <w:tblGrid>
        <w:gridCol w:w="3597"/>
        <w:gridCol w:w="3597"/>
        <w:gridCol w:w="359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Serveur de conférence Audio/Video</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direction</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médiation</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Outil d’administration Microsoft Lync Server 2013 Group Chat</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Composant logiciel enfichable PowerShell</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Survivable Branch Appliance</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Interopérabilité vidéo</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01"/>
        <w:gridCol w:w="3597"/>
        <w:gridCol w:w="359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118" w:name="_Sec614"/>
      <w:r>
        <w:t>SQL Server</w:t>
      </w:r>
      <w:bookmarkEnd w:id="118"/>
      <w:r>
        <w:fldChar w:fldCharType="begin"/>
      </w:r>
      <w:r>
        <w:instrText xml:space="preserve"> TC "</w:instrText>
      </w:r>
      <w:bookmarkStart w:id="119" w:name="_Toc517905131"/>
      <w:r>
        <w:instrText>SQL Server</w:instrText>
      </w:r>
      <w:bookmarkEnd w:id="119"/>
      <w:r>
        <w:instrText>" \l 2</w:instrText>
      </w:r>
      <w:r>
        <w:fldChar w:fldCharType="end"/>
      </w:r>
    </w:p>
    <w:p w:rsidR="001A3337" w:rsidRDefault="00454721">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single" w:sz="4" w:space="0" w:color="FFFFFF"/>
              <w:right w:val="none" w:sz="4" w:space="0" w:color="6E6E6E"/>
            </w:tcBorders>
          </w:tcPr>
          <w:p w:rsidR="001A3337" w:rsidRDefault="00454721">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A3337" w:rsidRDefault="0045472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1A3337" w:rsidRDefault="00454721">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586"/>
        <w:gridCol w:w="3593"/>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2.1 SQL Server 2017 Entreprise</w:t>
      </w:r>
    </w:p>
    <w:p w:rsidR="001A3337" w:rsidRDefault="00454721">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rsidR="001A3337" w:rsidRDefault="001A3337">
      <w:pPr>
        <w:pStyle w:val="ProductList-Body"/>
      </w:pPr>
    </w:p>
    <w:p w:rsidR="001A3337" w:rsidRDefault="00454721">
      <w:pPr>
        <w:pStyle w:val="ProductList-ClauseHeading"/>
        <w:outlineLvl w:val="3"/>
      </w:pPr>
      <w:r>
        <w:t>2.2 SQL Server Parallel Data Warehouse</w:t>
      </w:r>
    </w:p>
    <w:p w:rsidR="001A3337" w:rsidRDefault="00454721">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rsidR="001A3337" w:rsidRDefault="001A3337">
      <w:pPr>
        <w:pStyle w:val="ProductList-Body"/>
      </w:pPr>
    </w:p>
    <w:p w:rsidR="001A3337" w:rsidRDefault="00454721">
      <w:pPr>
        <w:pStyle w:val="ProductList-ClauseHeading"/>
        <w:outlineLvl w:val="3"/>
      </w:pPr>
      <w:r>
        <w:t>2.3 Build SQL Server Parallel Data Warehouse sans Oracle Java en option</w:t>
      </w:r>
    </w:p>
    <w:p w:rsidR="001A3337" w:rsidRDefault="00454721">
      <w:pPr>
        <w:pStyle w:val="ProductList-Body"/>
      </w:pPr>
      <w:r>
        <w:t xml:space="preserve">Les clients peuvent acheter une build du produit avec Oracle Java ou sans, sur demande. Pour en savoir plus, consultez la page </w:t>
      </w:r>
      <w:hyperlink r:id="rId54">
        <w:r>
          <w:rPr>
            <w:color w:val="00467F"/>
            <w:u w:val="single"/>
          </w:rPr>
          <w:t>http://www.microsoft.com/en-us/sqlserver/solutions-technologies/data-warehousing/pdw.aspx</w:t>
        </w:r>
      </w:hyperlink>
      <w:r>
        <w:t>.</w:t>
      </w:r>
    </w:p>
    <w:p w:rsidR="001A3337" w:rsidRDefault="001A3337">
      <w:pPr>
        <w:pStyle w:val="ProductList-Body"/>
      </w:pPr>
    </w:p>
    <w:p w:rsidR="001A3337" w:rsidRDefault="00454721">
      <w:pPr>
        <w:pStyle w:val="ProductList-ClauseHeading"/>
        <w:outlineLvl w:val="3"/>
      </w:pPr>
      <w:r>
        <w:t>2.4 Module Complémentaire SQL Server Premium Assurance</w:t>
      </w:r>
    </w:p>
    <w:p w:rsidR="001A3337" w:rsidRDefault="00454721">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5">
        <w:r>
          <w:rPr>
            <w:color w:val="00467F"/>
            <w:u w:val="single"/>
          </w:rPr>
          <w:t>http://go.microsoft.com/?linkid=9839206</w:t>
        </w:r>
      </w:hyperlink>
      <w:r>
        <w:t>.</w:t>
      </w:r>
    </w:p>
    <w:p w:rsidR="001A3337" w:rsidRDefault="001A3337">
      <w:pPr>
        <w:pStyle w:val="ProductList-Body"/>
      </w:pPr>
    </w:p>
    <w:p w:rsidR="001A3337" w:rsidRDefault="00454721">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597"/>
        <w:gridCol w:w="3579"/>
        <w:gridCol w:w="361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Accès Logiciel Serveur</w:t>
      </w:r>
    </w:p>
    <w:tbl>
      <w:tblPr>
        <w:tblStyle w:val="PURTable"/>
        <w:tblW w:w="0" w:type="dxa"/>
        <w:tblLook w:val="04A0" w:firstRow="1" w:lastRow="0" w:firstColumn="1" w:lastColumn="0" w:noHBand="0" w:noVBand="1"/>
      </w:tblPr>
      <w:tblGrid>
        <w:gridCol w:w="3585"/>
        <w:gridCol w:w="3574"/>
        <w:gridCol w:w="363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A3337" w:rsidRDefault="0045472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CAL Abonnement à SQL Server pour Azure</w:t>
            </w:r>
          </w:p>
        </w:tc>
      </w:tr>
    </w:tbl>
    <w:p w:rsidR="001A3337" w:rsidRDefault="001A3337">
      <w:pPr>
        <w:pStyle w:val="ProductList-Body"/>
      </w:pPr>
    </w:p>
    <w:p w:rsidR="001A3337" w:rsidRDefault="00454721">
      <w:pPr>
        <w:pStyle w:val="ProductList-ClauseHeading"/>
        <w:outlineLvl w:val="3"/>
      </w:pPr>
      <w:r>
        <w:t>3.2 Mises à jour automatiques de versions précédentes de SQL Server</w:t>
      </w:r>
    </w:p>
    <w:p w:rsidR="001A3337" w:rsidRDefault="00454721">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1A3337" w:rsidRDefault="001A3337">
      <w:pPr>
        <w:pStyle w:val="ProductList-Body"/>
      </w:pPr>
    </w:p>
    <w:p w:rsidR="001A3337" w:rsidRDefault="00454721">
      <w:pPr>
        <w:pStyle w:val="ProductList-ClauseHeading"/>
        <w:outlineLvl w:val="3"/>
      </w:pPr>
      <w:r>
        <w:t>3.3 Sélection de Plateforme SQL Server.</w:t>
      </w:r>
    </w:p>
    <w:p w:rsidR="001A3337" w:rsidRDefault="00454721">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rsidR="001A3337" w:rsidRDefault="001A3337">
      <w:pPr>
        <w:pStyle w:val="ProductList-Body"/>
      </w:pPr>
    </w:p>
    <w:p w:rsidR="001A3337" w:rsidRDefault="00454721">
      <w:pPr>
        <w:pStyle w:val="ProductList-ClauseHeading"/>
        <w:outlineLvl w:val="3"/>
      </w:pPr>
      <w:r>
        <w:t>3.4 Exécution d’Instances de l’Édition Standard</w:t>
      </w:r>
    </w:p>
    <w:p w:rsidR="001A3337" w:rsidRDefault="00454721">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1A3337" w:rsidRDefault="001A3337">
      <w:pPr>
        <w:pStyle w:val="ProductList-Body"/>
      </w:pPr>
    </w:p>
    <w:p w:rsidR="001A3337" w:rsidRDefault="00454721">
      <w:pPr>
        <w:pStyle w:val="ProductList-ClauseHeading"/>
        <w:outlineLvl w:val="3"/>
      </w:pPr>
      <w:r>
        <w:t>3.5 Serveurs de basculement pour Parallel Data Warehouse (PDW)</w:t>
      </w:r>
    </w:p>
    <w:p w:rsidR="001A3337" w:rsidRDefault="00454721">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1A3337" w:rsidRDefault="001A3337">
      <w:pPr>
        <w:pStyle w:val="ProductList-Body"/>
      </w:pPr>
    </w:p>
    <w:p w:rsidR="001A3337" w:rsidRDefault="00454721">
      <w:pPr>
        <w:pStyle w:val="ProductList-ClauseHeading"/>
        <w:outlineLvl w:val="3"/>
      </w:pPr>
      <w:r>
        <w:t>3.6 Logiciel supplémentaire</w:t>
      </w:r>
    </w:p>
    <w:p w:rsidR="001A3337" w:rsidRDefault="00454721">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Client Tools Connectivity</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Distributed Replay Client</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Outils de gestion - Complet</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Indented"/>
      </w:pPr>
    </w:p>
    <w:p w:rsidR="001A3337" w:rsidRDefault="00454721">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6">
              <w:r>
                <w:rPr>
                  <w:color w:val="00467F"/>
                  <w:u w:val="single"/>
                </w:rPr>
                <w:t>Conditions relatives aux Produits - Juin 2016</w:t>
              </w:r>
            </w:hyperlink>
            <w:r>
              <w:t xml:space="preserve">. R Server for Hadoop, R Server for Linux et R Server for Teradata </w:t>
            </w:r>
            <w:hyperlink r:id="rId57">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URBreadcrumb"/>
      </w:pPr>
    </w:p>
    <w:p w:rsidR="001A3337" w:rsidRDefault="00454721">
      <w:pPr>
        <w:pStyle w:val="ProductList-ClauseHeading"/>
        <w:outlineLvl w:val="3"/>
      </w:pPr>
      <w:r>
        <w:t>4.1 SQL Server 2017 Enterprise Core- Virtualisation illimitée</w:t>
      </w:r>
    </w:p>
    <w:p w:rsidR="001A3337" w:rsidRDefault="00454721">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1A3337" w:rsidRDefault="001A3337">
      <w:pPr>
        <w:pStyle w:val="ProductList-Body"/>
      </w:pPr>
    </w:p>
    <w:p w:rsidR="001A3337" w:rsidRDefault="00454721">
      <w:pPr>
        <w:pStyle w:val="ProductList-ClauseHeading"/>
        <w:outlineLvl w:val="3"/>
      </w:pPr>
      <w:r>
        <w:t>4.2 SQL Server 2017 Enterprise Core - Parallel Data Warehouse – Mises à jour</w:t>
      </w:r>
    </w:p>
    <w:p w:rsidR="001A3337" w:rsidRDefault="00454721">
      <w:pPr>
        <w:pStyle w:val="ProductList-Body"/>
      </w:pPr>
      <w:r>
        <w:t>Les Clients détenteurs d’une SA sont éligibles aux mises à jour fonctionnelles de Parallel Data Warehouse (par exemple, des mises à jour d’appliance) avant le lancement d’une nouvelle version majeure.</w:t>
      </w:r>
    </w:p>
    <w:p w:rsidR="001A3337" w:rsidRDefault="001A3337">
      <w:pPr>
        <w:pStyle w:val="ProductList-Body"/>
      </w:pPr>
    </w:p>
    <w:p w:rsidR="001A3337" w:rsidRDefault="00454721">
      <w:pPr>
        <w:pStyle w:val="ProductList-ClauseHeading"/>
        <w:outlineLvl w:val="3"/>
      </w:pPr>
      <w:r>
        <w:t>4.3 Option d’Achat SQL Server dans le cadre de l’Accord de Mise en Œuvre pour Plateforme d’Application (EAP)</w:t>
      </w:r>
    </w:p>
    <w:p w:rsidR="001A3337" w:rsidRDefault="00454721">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rsidR="001A3337" w:rsidRDefault="001A3337">
      <w:pPr>
        <w:pStyle w:val="ProductList-Body"/>
      </w:pPr>
    </w:p>
    <w:p w:rsidR="001A3337" w:rsidRDefault="00454721">
      <w:pPr>
        <w:pStyle w:val="ProductList-ClauseHeading"/>
        <w:outlineLvl w:val="3"/>
      </w:pPr>
      <w:r>
        <w:t>4.4 SQL Server Enterprise Core et SQL Server Enterprise - Machine Learning Server pour Windows et Machine Learning Server pour Linux</w:t>
      </w:r>
    </w:p>
    <w:p w:rsidR="001A3337" w:rsidRDefault="00454721">
      <w:pPr>
        <w:pStyle w:val="ProductList-Body"/>
      </w:pPr>
      <w:r>
        <w:t xml:space="preserve">Seuls les clients disposant de serveurs concédés sous licence pour exécuter SQL Server Enterprise Core avec SA ou SQL Server Enterprise avec SA peuvent utiliser les mises à jour de Machine Learning Server pour Windows et de Machine Learning Server pour Linux rendues disponibles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rsidR="001A3337" w:rsidRDefault="001A3337">
      <w:pPr>
        <w:pStyle w:val="ProductList-Body"/>
      </w:pPr>
    </w:p>
    <w:p w:rsidR="001A3337" w:rsidRDefault="00454721">
      <w:pPr>
        <w:pStyle w:val="ProductList-ClauseHeading"/>
        <w:outlineLvl w:val="3"/>
      </w:pPr>
      <w:r>
        <w:t>4.5 SQL Enterprise Core – Exécution de Machine Learning Server pour Hadoop</w:t>
      </w:r>
    </w:p>
    <w:p w:rsidR="001A3337" w:rsidRDefault="00454721">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rsidR="001A3337" w:rsidRDefault="001A3337">
      <w:pPr>
        <w:pStyle w:val="ProductList-Body"/>
      </w:pPr>
    </w:p>
    <w:p w:rsidR="001A3337" w:rsidRDefault="00454721">
      <w:pPr>
        <w:pStyle w:val="ProductList-ClauseHeading"/>
        <w:outlineLvl w:val="3"/>
      </w:pPr>
      <w:r>
        <w:t>4.6 Utilisation de Power BI Report Server – SQL Server Édition Enterprise</w:t>
      </w:r>
    </w:p>
    <w:p w:rsidR="001A3337" w:rsidRDefault="00454721">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124" w:name="_Sec615"/>
      <w:r>
        <w:t>System Center</w:t>
      </w:r>
      <w:bookmarkEnd w:id="124"/>
      <w:r>
        <w:fldChar w:fldCharType="begin"/>
      </w:r>
      <w:r>
        <w:instrText xml:space="preserve"> TC "</w:instrText>
      </w:r>
      <w:bookmarkStart w:id="125" w:name="_Toc517905132"/>
      <w:r>
        <w:instrText>System Center</w:instrText>
      </w:r>
      <w:bookmarkEnd w:id="125"/>
      <w:r>
        <w:instrText>" \l 2</w:instrText>
      </w:r>
      <w:r>
        <w:fldChar w:fldCharType="end"/>
      </w:r>
    </w:p>
    <w:p w:rsidR="001A3337" w:rsidRDefault="00454721">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5133"/>
      <w:r>
        <w:instrText>System Center Server</w:instrText>
      </w:r>
      <w:bookmarkEnd w:id="127"/>
      <w:r>
        <w:instrText>" \l 3</w:instrText>
      </w:r>
      <w:r>
        <w:fldChar w:fldCharType="end"/>
      </w:r>
    </w:p>
    <w:p w:rsidR="001A3337" w:rsidRDefault="00454721">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3.3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1A3337" w:rsidRDefault="001A3337">
      <w:pPr>
        <w:pStyle w:val="ProductList-Body"/>
      </w:pPr>
    </w:p>
    <w:p w:rsidR="001A3337" w:rsidRDefault="00454721">
      <w:pPr>
        <w:pStyle w:val="ProductList-ClauseHeading"/>
        <w:outlineLvl w:val="4"/>
      </w:pPr>
      <w:r>
        <w:t>3.4 Windows Server Containers</w:t>
      </w:r>
    </w:p>
    <w:p w:rsidR="001A3337" w:rsidRDefault="00454721">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1A3337" w:rsidRDefault="0045472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r>
              <w:t xml:space="preserve">, </w:t>
            </w:r>
            <w:hyperlink r:id="rId59">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Droits System Center Current Branch (le cas échéant)</w:t>
      </w:r>
    </w:p>
    <w:p w:rsidR="001A3337" w:rsidRDefault="00454721">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rsidR="001A3337" w:rsidRDefault="001A3337">
      <w:pPr>
        <w:pStyle w:val="ProductList-ClauseHeading"/>
        <w:outlineLvl w:val="4"/>
      </w:pPr>
    </w:p>
    <w:p w:rsidR="001A3337" w:rsidRDefault="00454721">
      <w:pPr>
        <w:pStyle w:val="ProductList-ClauseHeading"/>
        <w:outlineLvl w:val="4"/>
      </w:pPr>
      <w:r>
        <w:t>4.2 System Center Global Service Monitor</w:t>
      </w:r>
    </w:p>
    <w:p w:rsidR="001A3337" w:rsidRDefault="00454721">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1A3337" w:rsidRDefault="001A3337">
      <w:pPr>
        <w:pStyle w:val="ProductList-Body"/>
      </w:pPr>
    </w:p>
    <w:p w:rsidR="001A3337" w:rsidRDefault="00454721">
      <w:pPr>
        <w:pStyle w:val="ProductList-ClauseHeading"/>
        <w:outlineLvl w:val="4"/>
      </w:pPr>
      <w:r>
        <w:t>4.3 Droits d’Utilisation et Concessions de Licences associés au Changement de Modèle de Licence – Licence Éligible</w:t>
      </w:r>
    </w:p>
    <w:p w:rsidR="001A3337" w:rsidRDefault="00454721">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5134"/>
      <w:r>
        <w:instrText>System Center Configuration Manager</w:instrText>
      </w:r>
      <w:bookmarkEnd w:id="133"/>
      <w:r>
        <w:instrText>" \l 3</w:instrText>
      </w:r>
      <w:r>
        <w:fldChar w:fldCharType="end"/>
      </w:r>
    </w:p>
    <w:p w:rsidR="001A3337" w:rsidRDefault="00454721">
      <w:pPr>
        <w:pStyle w:val="ProductList-Offering1SubSection"/>
        <w:outlineLvl w:val="3"/>
      </w:pPr>
      <w:bookmarkStart w:id="134" w:name="_Sec691"/>
      <w:r>
        <w:t>1. Disponibilité des programmes</w:t>
      </w:r>
      <w:bookmarkEnd w:id="134"/>
    </w:p>
    <w:p w:rsidR="001A3337" w:rsidRDefault="001A333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00"/>
        <w:gridCol w:w="3585"/>
        <w:gridCol w:w="360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Clients Éducation</w:t>
      </w:r>
    </w:p>
    <w:p w:rsidR="001A3337" w:rsidRDefault="00454721">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rsidR="001A3337" w:rsidRDefault="00454721">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Microsoft 365 F1</w:t>
            </w:r>
            <w:r>
              <w:fldChar w:fldCharType="begin"/>
            </w:r>
            <w:r>
              <w:instrText xml:space="preserve"> XE "Microsoft 365 F1" </w:instrText>
            </w:r>
            <w:r>
              <w:fldChar w:fldCharType="end"/>
            </w:r>
            <w:r>
              <w:t xml:space="preserve"> (SL Utilisateur)</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single" w:sz="4" w:space="0" w:color="000000"/>
              <w:right w:val="single" w:sz="4" w:space="0" w:color="000000"/>
            </w:tcBorders>
          </w:tcPr>
          <w:p w:rsidR="001A3337" w:rsidRDefault="00454721">
            <w:pPr>
              <w:pStyle w:val="ProductList-TableBody"/>
            </w:pPr>
            <w:r>
              <w:t xml:space="preserve">Licence Équivalente de Licence de Gestion (cf. </w:t>
            </w:r>
            <w:hyperlink r:id="rId60">
              <w:r>
                <w:rPr>
                  <w:color w:val="00467F"/>
                  <w:u w:val="single"/>
                </w:rPr>
                <w:t>Annexe A</w:t>
              </w:r>
            </w:hyperlink>
            <w:r>
              <w:t>)</w:t>
            </w:r>
          </w:p>
        </w:tc>
      </w:tr>
    </w:tbl>
    <w:p w:rsidR="001A3337" w:rsidRDefault="001A3337">
      <w:pPr>
        <w:pStyle w:val="ProductList-Body"/>
      </w:pPr>
    </w:p>
    <w:p w:rsidR="001A3337" w:rsidRDefault="00454721">
      <w:pPr>
        <w:pStyle w:val="ProductList-ClauseHeading"/>
        <w:outlineLvl w:val="4"/>
      </w:pPr>
      <w:r>
        <w:t>3.2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1A3337" w:rsidRDefault="0045472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System Center Configuration Manager – Droits applicables à VDI</w:t>
      </w:r>
    </w:p>
    <w:p w:rsidR="001A3337" w:rsidRDefault="00454721">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1A3337" w:rsidRDefault="001A3337">
      <w:pPr>
        <w:pStyle w:val="ProductList-Body"/>
      </w:pPr>
    </w:p>
    <w:p w:rsidR="001A3337" w:rsidRDefault="00454721">
      <w:pPr>
        <w:pStyle w:val="ProductList-ClauseHeading"/>
        <w:outlineLvl w:val="4"/>
      </w:pPr>
      <w:r>
        <w:t>4.2 Droits System Center Configuration Manager Current Branch</w:t>
      </w:r>
    </w:p>
    <w:p w:rsidR="001A3337" w:rsidRDefault="00454721">
      <w:pPr>
        <w:pStyle w:val="ProductList-Body"/>
      </w:pPr>
      <w:r>
        <w:t>Les Clients détenteurs d’une SA active pour Licences System Center Configuration Manager ou de Licences ML équivalentes peuvent installer et utiliser l’option Current Branch de System Center Configuration Manager.</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5135"/>
      <w:r>
        <w:instrText>System Center Data Protection Manager</w:instrText>
      </w:r>
      <w:bookmarkEnd w:id="139"/>
      <w:r>
        <w:instrText>" \l 3</w:instrText>
      </w:r>
      <w:r>
        <w:fldChar w:fldCharType="end"/>
      </w:r>
    </w:p>
    <w:p w:rsidR="001A3337" w:rsidRDefault="00454721">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141" w:name="_Sec745"/>
      <w:r>
        <w:t>2. Conditions des Produits</w:t>
      </w:r>
      <w:bookmarkEnd w:id="141"/>
    </w:p>
    <w:tbl>
      <w:tblPr>
        <w:tblStyle w:val="PURTable"/>
        <w:tblW w:w="0" w:type="dxa"/>
        <w:tblLook w:val="04A0" w:firstRow="1" w:lastRow="0" w:firstColumn="1" w:lastColumn="0" w:noHBand="0" w:noVBand="1"/>
      </w:tblPr>
      <w:tblGrid>
        <w:gridCol w:w="3598"/>
        <w:gridCol w:w="3586"/>
        <w:gridCol w:w="360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Clients Éducation</w:t>
      </w:r>
    </w:p>
    <w:p w:rsidR="001A3337" w:rsidRDefault="00454721">
      <w:pPr>
        <w:pStyle w:val="ProductList-Body"/>
      </w:pPr>
      <w:r>
        <w:t xml:space="preserve">Les clients ayant conclu un Accord de Mise en Œuvre de Solutions Éducation et un Accord de Mise en Œuvre Souscription School peuvent acheter une Licence de Gestion Client System Center 2016 Data Protection Manager par OSE et déployer selon l'Utilisateur ou par OSE tel que prévu dans le Modèle de licence </w:t>
      </w:r>
      <w:hyperlink w:anchor="_Sec544">
        <w:r>
          <w:rPr>
            <w:color w:val="00467F"/>
            <w:u w:val="single"/>
          </w:rPr>
          <w:t>Serveur de Gestion</w:t>
        </w:r>
      </w:hyperlink>
      <w:r>
        <w:t xml:space="preserve">. </w:t>
      </w:r>
    </w:p>
    <w:p w:rsidR="001A3337" w:rsidRDefault="00454721">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3.2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1A3337" w:rsidRDefault="0045472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r>
              <w:t xml:space="preserve">, </w:t>
            </w:r>
            <w:hyperlink r:id="rId6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Droits System Center Data Protection Manager Current Branch</w:t>
      </w:r>
    </w:p>
    <w:p w:rsidR="001A3337" w:rsidRDefault="00454721">
      <w:pPr>
        <w:pStyle w:val="ProductList-Body"/>
      </w:pPr>
      <w:r>
        <w:t>Les Clients détenteurs d’une SA active pour Licences System Center Data Protection Manager ou d’une Licence ML équivalente peuvent installer et utiliser l’option Current Branch de System Center Data Protection Manager.</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5136"/>
      <w:r>
        <w:instrText>System Center Endpoint Protection</w:instrText>
      </w:r>
      <w:bookmarkEnd w:id="145"/>
      <w:r>
        <w:instrText>" \l 3</w:instrText>
      </w:r>
      <w:r>
        <w:fldChar w:fldCharType="end"/>
      </w:r>
    </w:p>
    <w:p w:rsidR="001A3337" w:rsidRDefault="00454721">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1A3337" w:rsidRDefault="00454721">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(SA)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454721">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SL Dispositif et Utilisateur</w:t>
      </w:r>
    </w:p>
    <w:p w:rsidR="001A3337" w:rsidRDefault="00454721">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1A3337" w:rsidRDefault="001A3337">
      <w:pPr>
        <w:pStyle w:val="ProductList-Body"/>
      </w:pPr>
    </w:p>
    <w:p w:rsidR="001A3337" w:rsidRDefault="00454721">
      <w:pPr>
        <w:pStyle w:val="ProductList-ClauseHeading"/>
        <w:outlineLvl w:val="4"/>
      </w:pPr>
      <w:r>
        <w:t>3.2 SL Gestion Serveur</w:t>
      </w:r>
    </w:p>
    <w:p w:rsidR="001A3337" w:rsidRDefault="00454721">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1A3337" w:rsidRDefault="001A3337">
      <w:pPr>
        <w:pStyle w:val="ProductList-Body"/>
      </w:pPr>
    </w:p>
    <w:p w:rsidR="001A3337" w:rsidRDefault="00454721">
      <w:pPr>
        <w:pStyle w:val="ProductList-ClauseHeading"/>
        <w:outlineLvl w:val="4"/>
      </w:pPr>
      <w:r>
        <w:t>3.3 Substitution de moteurs d’analyse</w:t>
      </w:r>
    </w:p>
    <w:p w:rsidR="001A3337" w:rsidRDefault="00454721">
      <w:pPr>
        <w:pStyle w:val="ProductList-Body"/>
      </w:pPr>
      <w:r>
        <w:t>Microsoft peut remplacer des fichiers et des logiciels comparables pour les Services en Ligne par :</w:t>
      </w:r>
    </w:p>
    <w:p w:rsidR="001A3337" w:rsidRDefault="00454721" w:rsidP="00454721">
      <w:pPr>
        <w:pStyle w:val="ProductList-Bullet"/>
        <w:numPr>
          <w:ilvl w:val="0"/>
          <w:numId w:val="20"/>
        </w:numPr>
      </w:pPr>
      <w:r>
        <w:t xml:space="preserve">les logiciels antivirus et contre le courrier indésirable ; et </w:t>
      </w:r>
    </w:p>
    <w:p w:rsidR="001A3337" w:rsidRDefault="00454721" w:rsidP="00454721">
      <w:pPr>
        <w:pStyle w:val="ProductList-Bullet"/>
        <w:numPr>
          <w:ilvl w:val="0"/>
          <w:numId w:val="20"/>
        </w:numPr>
      </w:pPr>
      <w:r>
        <w:t>les fichiers de signature et de données de filtrage du contenu du service en ligne.</w:t>
      </w:r>
    </w:p>
    <w:p w:rsidR="001A3337" w:rsidRDefault="0045472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4">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Droits System Center Endpoint Protection Current Branch</w:t>
      </w:r>
    </w:p>
    <w:p w:rsidR="001A3337" w:rsidRDefault="00454721">
      <w:pPr>
        <w:pStyle w:val="ProductList-Body"/>
      </w:pPr>
      <w:r>
        <w:t>Les Clients détenteurs d’une SA active pour Licences System Center Endpoint Protection ou d’une Licence ML équivalente peuvent installer et utiliser l’option Current Branch de System Center Endpoint Protection.</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5137"/>
      <w:r>
        <w:instrText>System Center Operations Manager</w:instrText>
      </w:r>
      <w:bookmarkEnd w:id="151"/>
      <w:r>
        <w:instrText>" \l 3</w:instrText>
      </w:r>
      <w:r>
        <w:fldChar w:fldCharType="end"/>
      </w:r>
    </w:p>
    <w:p w:rsidR="001A3337" w:rsidRDefault="00454721">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153" w:name="_Sec1182"/>
      <w:r>
        <w:t>2. Conditions des Produits</w:t>
      </w:r>
      <w:bookmarkEnd w:id="153"/>
    </w:p>
    <w:tbl>
      <w:tblPr>
        <w:tblStyle w:val="PURTable"/>
        <w:tblW w:w="0" w:type="dxa"/>
        <w:tblLook w:val="04A0" w:firstRow="1" w:lastRow="0" w:firstColumn="1" w:lastColumn="0" w:noHBand="0" w:noVBand="1"/>
      </w:tblPr>
      <w:tblGrid>
        <w:gridCol w:w="3598"/>
        <w:gridCol w:w="3586"/>
        <w:gridCol w:w="360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5">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Clients Éducation</w:t>
      </w:r>
    </w:p>
    <w:p w:rsidR="001A3337" w:rsidRDefault="00454721">
      <w:pPr>
        <w:pStyle w:val="ProductList-Body"/>
      </w:pPr>
      <w:r>
        <w:t xml:space="preserve">Les clients ayant conclu un Accord de Mise en Œuvre de Solutions Éducation et un Accord de Mise en Œuvre Souscription School peuvent acheter une Licence de Gestion Client System Center 2016 Operations Manager par OSE et déployer selon l'Utilisateur ou par OSE tel que prévu dans le Modèle de licence </w:t>
      </w:r>
      <w:hyperlink w:anchor="_Sec544">
        <w:r>
          <w:rPr>
            <w:color w:val="00467F"/>
            <w:u w:val="single"/>
          </w:rPr>
          <w:t>Serveur de Gestion</w:t>
        </w:r>
      </w:hyperlink>
      <w:r>
        <w:t xml:space="preserve">. </w:t>
      </w:r>
    </w:p>
    <w:p w:rsidR="001A3337" w:rsidRDefault="00454721">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6">
              <w:r>
                <w:rPr>
                  <w:color w:val="00467F"/>
                  <w:u w:val="single"/>
                </w:rPr>
                <w:t>Universelles</w:t>
              </w:r>
            </w:hyperlink>
            <w:r>
              <w:t xml:space="preserve"> ; </w:t>
            </w:r>
            <w:hyperlink r:id="rId67">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8">
              <w:r>
                <w:rPr>
                  <w:color w:val="00467F"/>
                  <w:u w:val="single"/>
                </w:rPr>
                <w:t>fonctionnalités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3.2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1A3337" w:rsidRDefault="0045472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0">
              <w:r>
                <w:rPr>
                  <w:color w:val="00467F"/>
                  <w:u w:val="single"/>
                </w:rPr>
                <w:t>Liste des produits - Octobre 2013</w:t>
              </w:r>
            </w:hyperlink>
            <w:r>
              <w:t xml:space="preserve"> ; </w:t>
            </w:r>
            <w:hyperlink r:id="rId7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Droits System Center Operations Manager Current Branch</w:t>
      </w:r>
    </w:p>
    <w:p w:rsidR="001A3337" w:rsidRDefault="00454721">
      <w:pPr>
        <w:pStyle w:val="ProductList-Body"/>
      </w:pPr>
      <w:r>
        <w:t>Les Clients détenteurs d’une SA active pour Licences System Center Operations Manager, ou d’une Licence ML équivalente, peuvent installer et utiliser l’option Current Branch de System Center Operations Manager.</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5138"/>
      <w:r>
        <w:instrText>System Center Orchestrator</w:instrText>
      </w:r>
      <w:bookmarkEnd w:id="157"/>
      <w:r>
        <w:instrText>" \l 3</w:instrText>
      </w:r>
      <w:r>
        <w:fldChar w:fldCharType="end"/>
      </w:r>
    </w:p>
    <w:p w:rsidR="001A3337" w:rsidRDefault="00454721">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598"/>
        <w:gridCol w:w="3586"/>
        <w:gridCol w:w="360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2">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Clients Éducation</w:t>
      </w:r>
    </w:p>
    <w:p w:rsidR="001A3337" w:rsidRDefault="00454721">
      <w:pPr>
        <w:pStyle w:val="ProductList-Body"/>
      </w:pPr>
      <w:r>
        <w:t xml:space="preserve">Les clients ayant conclu un Accord de Mise en Œuvre de Solutions Éducation et un Accord de Mise en Œuvre Souscription School peuvent acheter une Licence de Gestion Client System Center 2016 Orchestrator par OSE et déployer selon l'Utilisateur ou par OSE tel que prévu dans le Modèle de licence </w:t>
      </w:r>
      <w:hyperlink w:anchor="_Sec544">
        <w:r>
          <w:rPr>
            <w:color w:val="00467F"/>
            <w:u w:val="single"/>
          </w:rPr>
          <w:t>Serveur de Gestion</w:t>
        </w:r>
      </w:hyperlink>
      <w:r>
        <w:t xml:space="preserve">. </w:t>
      </w:r>
    </w:p>
    <w:p w:rsidR="001A3337" w:rsidRDefault="00454721">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3">
              <w:r>
                <w:rPr>
                  <w:color w:val="00467F"/>
                  <w:u w:val="single"/>
                </w:rPr>
                <w:t>Universelles</w:t>
              </w:r>
            </w:hyperlink>
            <w:r>
              <w:t xml:space="preserve"> ; </w:t>
            </w:r>
            <w:hyperlink r:id="rId7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5">
              <w:r>
                <w:rPr>
                  <w:color w:val="00467F"/>
                  <w:u w:val="single"/>
                </w:rPr>
                <w:t>fonctionnalités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3.2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1A3337" w:rsidRDefault="0045472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7">
              <w:r>
                <w:rPr>
                  <w:color w:val="00467F"/>
                  <w:u w:val="single"/>
                </w:rPr>
                <w:t>Liste des produits - Octobre 2013</w:t>
              </w:r>
            </w:hyperlink>
            <w:r>
              <w:t xml:space="preserve"> ; </w:t>
            </w:r>
            <w:hyperlink r:id="rId7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5139"/>
      <w:r>
        <w:instrText>System Center Service Manager</w:instrText>
      </w:r>
      <w:bookmarkEnd w:id="163"/>
      <w:r>
        <w:instrText>" \l 3</w:instrText>
      </w:r>
      <w:r>
        <w:fldChar w:fldCharType="end"/>
      </w:r>
    </w:p>
    <w:p w:rsidR="001A3337" w:rsidRDefault="00454721">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165" w:name="_Sec1192"/>
      <w:r>
        <w:t>2. Conditions des Produits</w:t>
      </w:r>
      <w:bookmarkEnd w:id="165"/>
    </w:p>
    <w:tbl>
      <w:tblPr>
        <w:tblStyle w:val="PURTable"/>
        <w:tblW w:w="0" w:type="dxa"/>
        <w:tblLook w:val="04A0" w:firstRow="1" w:lastRow="0" w:firstColumn="1" w:lastColumn="0" w:noHBand="0" w:noVBand="1"/>
      </w:tblPr>
      <w:tblGrid>
        <w:gridCol w:w="3598"/>
        <w:gridCol w:w="3586"/>
        <w:gridCol w:w="360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9">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Clients Éducation</w:t>
      </w:r>
    </w:p>
    <w:p w:rsidR="001A3337" w:rsidRDefault="00454721">
      <w:pPr>
        <w:pStyle w:val="ProductList-Body"/>
      </w:pPr>
      <w:r>
        <w:t xml:space="preserve">Les clients ayant conclu un Accord de Mise en Œuvre de Solutions Éducation et un Accord de Mise en Œuvre Souscription School peuvent acheter une Licence de Gestion Client System Center 2016 Service Manager par OSE et déployer selon l'Utilisateur ou par OSE tel que prévu dans le Modèle de licence </w:t>
      </w:r>
      <w:hyperlink w:anchor="_Sec544">
        <w:r>
          <w:rPr>
            <w:color w:val="00467F"/>
            <w:u w:val="single"/>
          </w:rPr>
          <w:t>Serveur de Gestion</w:t>
        </w:r>
      </w:hyperlink>
      <w:r>
        <w:t xml:space="preserve">. </w:t>
      </w:r>
    </w:p>
    <w:p w:rsidR="001A3337" w:rsidRDefault="00454721">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0">
              <w:r>
                <w:rPr>
                  <w:color w:val="00467F"/>
                  <w:u w:val="single"/>
                </w:rPr>
                <w:t>Universelles</w:t>
              </w:r>
            </w:hyperlink>
            <w:r>
              <w:t xml:space="preserve"> ; </w:t>
            </w:r>
            <w:hyperlink r:id="rId8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2">
              <w:r>
                <w:rPr>
                  <w:color w:val="00467F"/>
                  <w:u w:val="single"/>
                </w:rPr>
                <w:t>fonctionnalités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Licence de Gestion</w:t>
      </w:r>
    </w:p>
    <w:tbl>
      <w:tblPr>
        <w:tblStyle w:val="PURTable"/>
        <w:tblW w:w="0" w:type="dxa"/>
        <w:tblLook w:val="04A0" w:firstRow="1" w:lastRow="0" w:firstColumn="1" w:lastColumn="0" w:noHBand="0" w:noVBand="1"/>
      </w:tblPr>
      <w:tblGrid>
        <w:gridCol w:w="3575"/>
        <w:gridCol w:w="3604"/>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Licence Service Manager System Center 2016 (Utilisateur ou OSE)</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CAL Microsoft Identity Manager 2016 (Utilisateur)</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3.2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1A3337" w:rsidRDefault="0045472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4">
              <w:r>
                <w:rPr>
                  <w:color w:val="00467F"/>
                  <w:u w:val="single"/>
                </w:rPr>
                <w:t>Liste des produits - Octobre 2013</w:t>
              </w:r>
            </w:hyperlink>
            <w:r>
              <w:t xml:space="preserve"> ; </w:t>
            </w:r>
            <w:hyperlink r:id="rId8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Droits System Center Service Manager Current Branch</w:t>
      </w:r>
    </w:p>
    <w:p w:rsidR="001A3337" w:rsidRDefault="00454721">
      <w:pPr>
        <w:pStyle w:val="ProductList-Body"/>
      </w:pPr>
      <w:r>
        <w:t>Les Clients détenteurs d’une SA active pour Licences System Center Service Manager, ou d’une Licence ML équivalente, peuvent installer et utiliser l’option Current Branch de System Center Service Manager.</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05140"/>
      <w:r>
        <w:instrText>Virtual Desktop Infrastructure (VDI) Suite</w:instrText>
      </w:r>
      <w:bookmarkEnd w:id="169"/>
      <w:r>
        <w:instrText>" \l 2</w:instrText>
      </w:r>
      <w:r>
        <w:fldChar w:fldCharType="end"/>
      </w:r>
    </w:p>
    <w:p w:rsidR="001A3337" w:rsidRDefault="00454721">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6">
        <w:r>
          <w:rPr>
            <w:color w:val="00467F"/>
            <w:u w:val="single"/>
          </w:rPr>
          <w:t>http://go.microsoft.com/?linkid=9839206</w:t>
        </w:r>
      </w:hyperlink>
      <w:r>
        <w:t xml:space="preserve"> et à la Liste des Produits de juin 2015 à l’adresse </w:t>
      </w:r>
      <w:hyperlink r:id="rId87">
        <w:r>
          <w:rPr>
            <w:color w:val="00467F"/>
            <w:u w:val="single"/>
          </w:rPr>
          <w:t>http://go.microsoft.com/?linkid=9839207</w:t>
        </w:r>
      </w:hyperlink>
      <w:r>
        <w:t>.</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170" w:name="_Sec617"/>
      <w:r>
        <w:t>Visual Studio</w:t>
      </w:r>
      <w:bookmarkEnd w:id="170"/>
      <w:r>
        <w:fldChar w:fldCharType="begin"/>
      </w:r>
      <w:r>
        <w:instrText xml:space="preserve"> TC "</w:instrText>
      </w:r>
      <w:bookmarkStart w:id="171" w:name="_Toc517905141"/>
      <w:r>
        <w:instrText>Visual Studio</w:instrText>
      </w:r>
      <w:bookmarkEnd w:id="171"/>
      <w:r>
        <w:instrText>" \l 2</w:instrText>
      </w:r>
      <w:r>
        <w:fldChar w:fldCharType="end"/>
      </w:r>
    </w:p>
    <w:p w:rsidR="001A3337" w:rsidRDefault="00454721">
      <w:pPr>
        <w:pStyle w:val="ProductList-Offering2HeadingNoBorder"/>
        <w:outlineLvl w:val="2"/>
      </w:pPr>
      <w:bookmarkStart w:id="172" w:name="_Sec649"/>
      <w:r>
        <w:t>Visual Studio</w:t>
      </w:r>
      <w:bookmarkEnd w:id="172"/>
      <w:r>
        <w:fldChar w:fldCharType="begin"/>
      </w:r>
      <w:r>
        <w:instrText xml:space="preserve"> TC "</w:instrText>
      </w:r>
      <w:bookmarkStart w:id="173" w:name="_Toc517905142"/>
      <w:r>
        <w:instrText>Visual Studio</w:instrText>
      </w:r>
      <w:bookmarkEnd w:id="173"/>
      <w:r>
        <w:instrText>" \l 3</w:instrText>
      </w:r>
      <w:r>
        <w:fldChar w:fldCharType="end"/>
      </w:r>
    </w:p>
    <w:p w:rsidR="001A3337" w:rsidRDefault="00454721">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587"/>
        <w:gridCol w:w="3592"/>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Concession de Licence pour SQL Server Parallel Data Warehouse Developer</w:t>
      </w:r>
    </w:p>
    <w:p w:rsidR="001A3337" w:rsidRDefault="00454721">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rsidR="001A3337" w:rsidRDefault="001A3337">
      <w:pPr>
        <w:pStyle w:val="ProductList-Body"/>
      </w:pPr>
    </w:p>
    <w:p w:rsidR="001A3337" w:rsidRDefault="00454721">
      <w:pPr>
        <w:pStyle w:val="ProductList-ClauseHeading"/>
        <w:outlineLvl w:val="4"/>
      </w:pPr>
      <w:r>
        <w:t>2.2 Concession de licence pour Visual Studio Team Foundation Server 2018</w:t>
      </w:r>
    </w:p>
    <w:p w:rsidR="001A3337" w:rsidRDefault="00454721">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2018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1A3337" w:rsidRDefault="001A3337">
      <w:pPr>
        <w:pStyle w:val="ProductList-Body"/>
      </w:pPr>
    </w:p>
    <w:p w:rsidR="001A3337" w:rsidRDefault="00454721">
      <w:pPr>
        <w:pStyle w:val="ProductList-ClauseHeading"/>
        <w:outlineLvl w:val="4"/>
      </w:pPr>
      <w:r>
        <w:t>2.3 Services de la Plateforme Microsoft Azure</w:t>
      </w:r>
    </w:p>
    <w:p w:rsidR="001A3337" w:rsidRDefault="00454721">
      <w:pPr>
        <w:pStyle w:val="ProductList-Body"/>
      </w:pPr>
      <w:r>
        <w:t>Un seul compte Microsoft Azure ne peut pas bénéficier des avantages Microsoft Azure cumulés de plusieurs Abonnements Visual Studio ou Plateformes MSDN.</w:t>
      </w:r>
    </w:p>
    <w:p w:rsidR="001A3337" w:rsidRDefault="00454721">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09"/>
        <w:gridCol w:w="3565"/>
        <w:gridCol w:w="361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Fichier BUILDSERVER.TXT.</w:t>
      </w:r>
    </w:p>
    <w:p w:rsidR="001A3337" w:rsidRDefault="00454721">
      <w:pPr>
        <w:pStyle w:val="ProductList-Body"/>
      </w:pPr>
      <w:r>
        <w:t xml:space="preserve">Le Client peut installer des copies des fichiers des Listes BuildServer publiées à l’adresse </w:t>
      </w:r>
      <w:hyperlink r:id="rId88">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1A3337" w:rsidRDefault="001A3337">
      <w:pPr>
        <w:pStyle w:val="ProductList-Body"/>
      </w:pPr>
    </w:p>
    <w:p w:rsidR="001A3337" w:rsidRDefault="00454721">
      <w:pPr>
        <w:pStyle w:val="ProductList-ClauseHeading"/>
        <w:outlineLvl w:val="4"/>
      </w:pPr>
      <w:r>
        <w:t>3.2 Utilitaires</w:t>
      </w:r>
    </w:p>
    <w:p w:rsidR="001A3337" w:rsidRDefault="00454721">
      <w:pPr>
        <w:pStyle w:val="ProductList-Body"/>
      </w:pPr>
      <w:r>
        <w:t xml:space="preserve">Le Client peut copier et installer les Utilitaires figurant dans la liste publiée à l’adresse </w:t>
      </w:r>
      <w:hyperlink r:id="rId89">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1A3337" w:rsidRDefault="001A3337">
      <w:pPr>
        <w:pStyle w:val="ProductList-Body"/>
      </w:pPr>
    </w:p>
    <w:p w:rsidR="001A3337" w:rsidRDefault="00454721">
      <w:pPr>
        <w:pStyle w:val="ProductList-ClauseHeading"/>
        <w:outlineLvl w:val="4"/>
      </w:pPr>
      <w:r>
        <w:t>3.3 Office Professionnel Plus 2016 – Abonnement Visual Studio Enterprise</w:t>
      </w:r>
    </w:p>
    <w:p w:rsidR="001A3337" w:rsidRDefault="00454721">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1A3337" w:rsidRDefault="001A3337">
      <w:pPr>
        <w:pStyle w:val="ProductList-Body"/>
      </w:pPr>
    </w:p>
    <w:p w:rsidR="001A3337" w:rsidRDefault="00454721">
      <w:pPr>
        <w:pStyle w:val="ProductList-ClauseHeading"/>
        <w:outlineLvl w:val="4"/>
      </w:pPr>
      <w:r>
        <w:t>3.4 Conditions de Licence Tiers pour les Composants Open Source</w:t>
      </w:r>
    </w:p>
    <w:p w:rsidR="001A3337" w:rsidRDefault="00454721">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1A3337" w:rsidRDefault="0045472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0">
              <w:r>
                <w:rPr>
                  <w:color w:val="00467F"/>
                  <w:u w:val="single"/>
                </w:rPr>
                <w:t>Liste des produits - Mars 2014</w:t>
              </w:r>
            </w:hyperlink>
            <w:r>
              <w:t xml:space="preserve"> et </w:t>
            </w:r>
            <w:hyperlink r:id="rId91">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Éligibilité à la Software Assurance</w:t>
      </w:r>
    </w:p>
    <w:p w:rsidR="001A3337" w:rsidRDefault="00454721">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1A3337" w:rsidRDefault="001A3337">
      <w:pPr>
        <w:pStyle w:val="ProductList-Body"/>
      </w:pPr>
    </w:p>
    <w:p w:rsidR="001A3337" w:rsidRDefault="00454721">
      <w:pPr>
        <w:pStyle w:val="ProductList-ClauseHeading"/>
        <w:outlineLvl w:val="4"/>
      </w:pPr>
      <w:r>
        <w:t>4.2 Abonnement Visual Studio Enterprise – Droits Permanents</w:t>
      </w:r>
    </w:p>
    <w:p w:rsidR="001A3337" w:rsidRDefault="00454721">
      <w:pPr>
        <w:pStyle w:val="ProductList-Body"/>
      </w:pPr>
      <w:r>
        <w:t>Les droits d’utilisation d’un logiciel concédé sous licence via Abonnement Visual Studio deviennent permanents lorsque le droit d’utiliser Visual Studio devient permanent.</w:t>
      </w: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5143"/>
      <w:r>
        <w:instrText>Visual Studio Team Foundation Server</w:instrText>
      </w:r>
      <w:bookmarkEnd w:id="179"/>
      <w:r>
        <w:instrText>" \l 3</w:instrText>
      </w:r>
      <w:r>
        <w:fldChar w:fldCharType="end"/>
      </w:r>
    </w:p>
    <w:p w:rsidR="001A3337" w:rsidRDefault="00454721">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Visual Studio Team Foundation Server 2018 avec la technologie SQL Server 2017</w:t>
            </w:r>
            <w:r>
              <w:fldChar w:fldCharType="begin"/>
            </w:r>
            <w:r>
              <w:instrText xml:space="preserve"> XE "Visual Studio Team Foundation Server 2018 avec la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CAL Visual Studio Team Foundation Server 2018</w:t>
            </w:r>
            <w:r>
              <w:fldChar w:fldCharType="begin"/>
            </w:r>
            <w:r>
              <w:instrText xml:space="preserve"> XE "CAL Visual Studio Team Foundation Server 2018"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454721">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588"/>
        <w:gridCol w:w="3576"/>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Utilisateur payant de Visual Studio Team Services</w:t>
            </w:r>
          </w:p>
        </w:tc>
      </w:tr>
    </w:tbl>
    <w:p w:rsidR="001A3337" w:rsidRDefault="001A3337">
      <w:pPr>
        <w:pStyle w:val="ProductList-Body"/>
      </w:pPr>
    </w:p>
    <w:p w:rsidR="001A3337" w:rsidRDefault="00454721">
      <w:pPr>
        <w:pStyle w:val="ProductList-SubClauseHeading"/>
        <w:outlineLvl w:val="5"/>
      </w:pPr>
      <w:r>
        <w:t>3.1.1 Fonctionnalités supplémentaires</w:t>
      </w:r>
    </w:p>
    <w:p w:rsidR="001A3337" w:rsidRDefault="00454721">
      <w:pPr>
        <w:pStyle w:val="ProductList-BodyIndented"/>
      </w:pPr>
      <w:r>
        <w:t>Gestion des tests</w:t>
      </w:r>
    </w:p>
    <w:tbl>
      <w:tblPr>
        <w:tblStyle w:val="PURTable0"/>
        <w:tblW w:w="0" w:type="dxa"/>
        <w:tblLook w:val="04A0" w:firstRow="1" w:lastRow="0" w:firstColumn="1" w:lastColumn="0" w:noHBand="0" w:noVBand="1"/>
      </w:tblPr>
      <w:tblGrid>
        <w:gridCol w:w="3498"/>
        <w:gridCol w:w="3466"/>
        <w:gridCol w:w="346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Abonnement Visual Studio Enterprise</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1A3337" w:rsidRDefault="00454721">
            <w:pPr>
              <w:pStyle w:val="ProductList-TableBody"/>
            </w:pPr>
            <w:r>
              <w:t>Utilisateur payant Visual Studio Team Services Test Manager</w:t>
            </w:r>
          </w:p>
        </w:tc>
      </w:tr>
    </w:tbl>
    <w:p w:rsidR="001A3337" w:rsidRDefault="001A3337">
      <w:pPr>
        <w:pStyle w:val="ProductList-BodyIndented"/>
      </w:pPr>
    </w:p>
    <w:p w:rsidR="001A3337" w:rsidRDefault="00454721">
      <w:pPr>
        <w:pStyle w:val="ProductList-SubClauseHeading"/>
        <w:outlineLvl w:val="5"/>
      </w:pPr>
      <w:r>
        <w:t>3.1.2 Fonctionnalités supplémentaires</w:t>
      </w:r>
    </w:p>
    <w:p w:rsidR="001A3337" w:rsidRDefault="00454721">
      <w:pPr>
        <w:pStyle w:val="ProductList-BodyIndented"/>
      </w:pPr>
      <w:r>
        <w:t>Package Management</w:t>
      </w:r>
    </w:p>
    <w:tbl>
      <w:tblPr>
        <w:tblStyle w:val="PURTable0"/>
        <w:tblW w:w="0" w:type="dxa"/>
        <w:tblLook w:val="04A0" w:firstRow="1" w:lastRow="0" w:firstColumn="1" w:lastColumn="0" w:noHBand="0" w:noVBand="1"/>
      </w:tblPr>
      <w:tblGrid>
        <w:gridCol w:w="3498"/>
        <w:gridCol w:w="3464"/>
        <w:gridCol w:w="3468"/>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Abonnement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Utilisateur payant Visual Studio Team Services Package Management</w:t>
            </w:r>
          </w:p>
        </w:tc>
      </w:tr>
    </w:tbl>
    <w:p w:rsidR="001A3337" w:rsidRDefault="001A3337">
      <w:pPr>
        <w:pStyle w:val="ProductList-BodyIndented"/>
      </w:pPr>
    </w:p>
    <w:p w:rsidR="001A3337" w:rsidRDefault="00454721">
      <w:pPr>
        <w:pStyle w:val="ProductList-ClauseHeading"/>
        <w:outlineLvl w:val="4"/>
      </w:pPr>
      <w:r>
        <w:t>3.2 Utilisations ne nécessitant pas de CAL</w:t>
      </w:r>
    </w:p>
    <w:p w:rsidR="001A3337" w:rsidRDefault="00454721">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2018 ; approbation des étapes d’un flux de gestion de versions ; et accès à Visual Studio Team Foundation Server via une connexion groupée à partir d‘un autre service ou d‘une autre application intégré(e).</w:t>
      </w:r>
    </w:p>
    <w:p w:rsidR="001A3337" w:rsidRDefault="001A3337">
      <w:pPr>
        <w:pStyle w:val="ProductList-Body"/>
      </w:pPr>
    </w:p>
    <w:p w:rsidR="001A3337" w:rsidRDefault="00454721">
      <w:pPr>
        <w:pStyle w:val="ProductList-ClauseHeading"/>
        <w:outlineLvl w:val="4"/>
      </w:pPr>
      <w:r>
        <w:t>3.3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1A3337" w:rsidRDefault="001A3337">
      <w:pPr>
        <w:pStyle w:val="ProductList-Body"/>
      </w:pPr>
    </w:p>
    <w:p w:rsidR="001A3337" w:rsidRDefault="00454721">
      <w:pPr>
        <w:pStyle w:val="ProductList-ClauseHeading"/>
        <w:outlineLvl w:val="4"/>
      </w:pPr>
      <w:r>
        <w:t>3.4 Conditions de Licence Tiers pour les Composants Open Source</w:t>
      </w:r>
    </w:p>
    <w:p w:rsidR="001A3337" w:rsidRDefault="00454721">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1A3337" w:rsidRDefault="001A3337">
      <w:pPr>
        <w:pStyle w:val="ProductList-Body"/>
      </w:pPr>
    </w:p>
    <w:p w:rsidR="001A3337" w:rsidRDefault="00454721">
      <w:pPr>
        <w:pStyle w:val="ProductList-ClauseHeading"/>
        <w:outlineLvl w:val="4"/>
      </w:pPr>
      <w:r>
        <w:t>3.5 Services de build Visual Studio Team Foundation Server</w:t>
      </w:r>
    </w:p>
    <w:p w:rsidR="001A3337" w:rsidRDefault="00454721">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2018 de l’utiliser dans le cadre des services Team Foundation Server Build 2018.</w:t>
      </w:r>
    </w:p>
    <w:p w:rsidR="001A3337" w:rsidRDefault="001A3337">
      <w:pPr>
        <w:pStyle w:val="ProductList-Body"/>
      </w:pPr>
    </w:p>
    <w:p w:rsidR="001A3337" w:rsidRDefault="00454721">
      <w:pPr>
        <w:pStyle w:val="ProductList-ClauseHeading"/>
        <w:outlineLvl w:val="4"/>
      </w:pPr>
      <w:r>
        <w:t>3.6 Release Management</w:t>
      </w:r>
    </w:p>
    <w:p w:rsidR="001A3337" w:rsidRDefault="00454721">
      <w:pPr>
        <w:pStyle w:val="ProductList-Body"/>
      </w:pPr>
      <w:r>
        <w:t>Visual Studio Team Foundation Server comprend un déploiement concurrent à l’aide de la fonctionnalité Release Management. Chacun des produits suivants offre un déploiement concurrent supplémentaire par licence :</w:t>
      </w:r>
    </w:p>
    <w:p w:rsidR="001A3337" w:rsidRDefault="00454721" w:rsidP="00454721">
      <w:pPr>
        <w:pStyle w:val="ProductList-Bullet"/>
        <w:numPr>
          <w:ilvl w:val="0"/>
          <w:numId w:val="21"/>
        </w:numPr>
      </w:pPr>
      <w:r>
        <w:t xml:space="preserve">Abonnement Visual Studio Enterprise </w:t>
      </w:r>
    </w:p>
    <w:p w:rsidR="001A3337" w:rsidRDefault="00454721" w:rsidP="00454721">
      <w:pPr>
        <w:pStyle w:val="ProductList-Bullet"/>
        <w:numPr>
          <w:ilvl w:val="0"/>
          <w:numId w:val="21"/>
        </w:numPr>
      </w:pPr>
      <w:r>
        <w:t xml:space="preserve">Visual Studio Enterprise (abonnement mensuel ou annuel) </w:t>
      </w:r>
    </w:p>
    <w:p w:rsidR="001A3337" w:rsidRDefault="00454721" w:rsidP="00454721">
      <w:pPr>
        <w:pStyle w:val="ProductList-Bullet"/>
        <w:numPr>
          <w:ilvl w:val="0"/>
          <w:numId w:val="21"/>
        </w:numPr>
      </w:pPr>
      <w:r>
        <w:t>Team Services Build and Deployment Private Pipeline (instance payée)</w:t>
      </w:r>
    </w:p>
    <w:p w:rsidR="001A3337" w:rsidRDefault="001A3337">
      <w:pPr>
        <w:pStyle w:val="ProductList-Body"/>
      </w:pPr>
    </w:p>
    <w:p w:rsidR="001A3337" w:rsidRDefault="00454721">
      <w:pPr>
        <w:pStyle w:val="ProductList-ClauseHeading"/>
        <w:outlineLvl w:val="4"/>
      </w:pPr>
      <w:r>
        <w:t>3.7 Gestion des packages</w:t>
      </w:r>
    </w:p>
    <w:p w:rsidR="001A3337" w:rsidRDefault="00454721">
      <w:pPr>
        <w:pStyle w:val="ProductList-Body"/>
      </w:pPr>
      <w:r>
        <w:t>Chaque Licence Visual Studio Team Foundation Server autorise jusqu’à cinq utilisateurs ou dispositifs à utiliser la fonctionnalité Package Management.</w:t>
      </w:r>
    </w:p>
    <w:p w:rsidR="001A3337" w:rsidRDefault="001A3337">
      <w:pPr>
        <w:pStyle w:val="ProductList-Body"/>
      </w:pPr>
    </w:p>
    <w:p w:rsidR="001A3337" w:rsidRDefault="00454721">
      <w:pPr>
        <w:pStyle w:val="ProductList-ClauseHeading"/>
        <w:outlineLvl w:val="4"/>
      </w:pPr>
      <w:r>
        <w:t>3.8 Logiciel supplémentaire</w:t>
      </w:r>
    </w:p>
    <w:tbl>
      <w:tblPr>
        <w:tblStyle w:val="PURTable"/>
        <w:tblW w:w="0" w:type="dxa"/>
        <w:tblLook w:val="04A0" w:firstRow="1" w:lastRow="0" w:firstColumn="1" w:lastColumn="0" w:noHBand="0" w:noVBand="1"/>
      </w:tblPr>
      <w:tblGrid>
        <w:gridCol w:w="3656"/>
        <w:gridCol w:w="3567"/>
        <w:gridCol w:w="356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00"/>
        <w:gridCol w:w="3562"/>
        <w:gridCol w:w="3540"/>
        <w:gridCol w:w="88"/>
      </w:tblGrid>
      <w:tr w:rsidR="001A333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2">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r w:rsidR="001A3337">
        <w:tc>
          <w:tcPr>
            <w:tcW w:w="12240" w:type="dxa"/>
            <w:gridSpan w:val="4"/>
            <w:tcBorders>
              <w:top w:val="none" w:sz="4" w:space="0" w:color="6E6E6E"/>
              <w:left w:val="none" w:sz="4" w:space="0" w:color="6E6E6E"/>
              <w:bottom w:val="none" w:sz="4" w:space="0" w:color="6E6E6E"/>
              <w:right w:val="none" w:sz="4" w:space="0" w:color="6E6E6E"/>
            </w:tcBorders>
          </w:tcPr>
          <w:p w:rsidR="001A3337" w:rsidRDefault="001A3337">
            <w:pPr>
              <w:pStyle w:val="PURBreadcrumb"/>
            </w:pPr>
          </w:p>
          <w:tbl>
            <w:tblPr>
              <w:tblW w:w="0" w:type="dxa"/>
              <w:tblLook w:val="04A0" w:firstRow="1" w:lastRow="0" w:firstColumn="1" w:lastColumn="0" w:noHBand="0" w:noVBand="1"/>
            </w:tblPr>
            <w:tblGrid>
              <w:gridCol w:w="10674"/>
            </w:tblGrid>
            <w:tr w:rsidR="001A3337">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TableBody"/>
            </w:pPr>
          </w:p>
        </w:tc>
      </w:tr>
    </w:tbl>
    <w:p w:rsidR="001A3337" w:rsidRDefault="001A3337">
      <w:pPr>
        <w:pStyle w:val="ProductList-Body"/>
      </w:pPr>
    </w:p>
    <w:p w:rsidR="001A3337" w:rsidRDefault="00454721">
      <w:pPr>
        <w:pStyle w:val="ProductList-OfferingGroupHeading"/>
        <w:outlineLvl w:val="1"/>
      </w:pPr>
      <w:bookmarkStart w:id="184" w:name="_Sec618"/>
      <w:r>
        <w:t>Windows</w:t>
      </w:r>
      <w:bookmarkEnd w:id="184"/>
      <w:r>
        <w:fldChar w:fldCharType="begin"/>
      </w:r>
      <w:r>
        <w:instrText xml:space="preserve"> TC "</w:instrText>
      </w:r>
      <w:bookmarkStart w:id="185" w:name="_Toc517905144"/>
      <w:r>
        <w:instrText>Windows</w:instrText>
      </w:r>
      <w:bookmarkEnd w:id="185"/>
      <w:r>
        <w:instrText>" \l 2</w:instrText>
      </w:r>
      <w:r>
        <w:fldChar w:fldCharType="end"/>
      </w:r>
    </w:p>
    <w:p w:rsidR="001A3337" w:rsidRDefault="00454721">
      <w:pPr>
        <w:pStyle w:val="ProductList-Offering2HeadingNoBorder"/>
        <w:outlineLvl w:val="2"/>
      </w:pPr>
      <w:bookmarkStart w:id="186" w:name="_Sec652"/>
      <w:r>
        <w:t>Système d’exploitation Windows Desktop</w:t>
      </w:r>
      <w:bookmarkEnd w:id="186"/>
      <w:r>
        <w:fldChar w:fldCharType="begin"/>
      </w:r>
      <w:r>
        <w:instrText xml:space="preserve"> TC "</w:instrText>
      </w:r>
      <w:bookmarkStart w:id="187" w:name="_Toc517905145"/>
      <w:r>
        <w:instrText>Système d’exploitation Windows Desktop</w:instrText>
      </w:r>
      <w:bookmarkEnd w:id="187"/>
      <w:r>
        <w:instrText>" \l 3</w:instrText>
      </w:r>
      <w:r>
        <w:fldChar w:fldCharType="end"/>
      </w:r>
    </w:p>
    <w:p w:rsidR="001A3337" w:rsidRDefault="00454721">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596"/>
        <w:gridCol w:w="605"/>
        <w:gridCol w:w="591"/>
        <w:gridCol w:w="594"/>
        <w:gridCol w:w="580"/>
        <w:gridCol w:w="589"/>
        <w:gridCol w:w="594"/>
        <w:gridCol w:w="605"/>
        <w:gridCol w:w="634"/>
        <w:gridCol w:w="616"/>
        <w:gridCol w:w="598"/>
        <w:gridCol w:w="587"/>
        <w:gridCol w:w="589"/>
      </w:tblGrid>
      <w:tr w:rsidR="001A33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39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Windows 10 Entreprise LTSB (par Dispositif)</w:t>
            </w:r>
            <w:r>
              <w:fldChar w:fldCharType="begin"/>
            </w:r>
            <w:r>
              <w:instrText xml:space="preserve"> XE "Windows 10 Entreprise LTSB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SL Windows 10 Entreprise E3 par Dispositif avec SA</w:t>
            </w:r>
            <w:r>
              <w:fldChar w:fldCharType="begin"/>
            </w:r>
            <w:r>
              <w:instrText xml:space="preserve"> XE "SL Windows 10 Entreprise E3 par Dispositif avec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SL Windows 10 Entreprise E3 par Utilisateur avec SA</w:t>
            </w:r>
            <w:r>
              <w:fldChar w:fldCharType="begin"/>
            </w:r>
            <w:r>
              <w:instrText xml:space="preserve"> XE "SL Windows 10 Entreprise E3 par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Entreprise E3/E5 par Utilisateur</w:t>
            </w:r>
            <w:r>
              <w:fldChar w:fldCharType="begin"/>
            </w:r>
            <w:r>
              <w:instrText xml:space="preserve"> XE "Windows 10 Entreprise E3/E5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SL Windows 10 Entreprise E3 par Utilisateur - au titre de la SA</w:t>
            </w:r>
            <w:r>
              <w:fldChar w:fldCharType="begin"/>
            </w:r>
            <w:r>
              <w:instrText xml:space="preserve"> XE "SL Windows 10 Entreprise E3 par Utilisateur -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Entreprise E3 Par Utilisateur (Local Uniquement)</w:t>
            </w:r>
            <w:r>
              <w:fldChar w:fldCharType="begin"/>
            </w:r>
            <w:r>
              <w:instrText xml:space="preserve"> XE "Windows 10 Entreprise E3 Par Utilisateur (Local Uniquement)"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Éducation E3</w:t>
            </w:r>
            <w:r>
              <w:fldChar w:fldCharType="begin"/>
            </w:r>
            <w:r>
              <w:instrText xml:space="preserve"> XE "Windows 10 Éducation E3"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Éducation A3</w:t>
            </w:r>
            <w:r>
              <w:fldChar w:fldCharType="begin"/>
            </w:r>
            <w:r>
              <w:instrText xml:space="preserve"> XE "Windows 10 Éducation A3"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SL Windows 10 Entreprise E5 par Dispositif ou Utilisateur avec SA</w:t>
            </w:r>
            <w:r>
              <w:fldChar w:fldCharType="begin"/>
            </w:r>
            <w:r>
              <w:instrText xml:space="preserve"> XE "SL Windows 10 Entreprise E5 par Dispositif ou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 xml:space="preserve">Windows 10 Entreprise E5 par Utilisateur - au titre de la SA </w:t>
            </w:r>
            <w:r>
              <w:fldChar w:fldCharType="begin"/>
            </w:r>
            <w:r>
              <w:instrText xml:space="preserve"> XE "Windows 10 Entreprise E5 par Utilisateur -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Éducation A5</w:t>
            </w:r>
            <w:r>
              <w:fldChar w:fldCharType="begin"/>
            </w:r>
            <w:r>
              <w:instrText xml:space="preserve"> XE "Windows 10 Éducation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 xml:space="preserve">Windows 10 Entreprise Virtual Desktop Access E3 par Dispositif </w:t>
            </w:r>
            <w:r>
              <w:fldChar w:fldCharType="begin"/>
            </w:r>
            <w:r>
              <w:instrText xml:space="preserve"> XE "Windows 10 Entreprise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 xml:space="preserve">Windows 10 Entreprise Virtual Desktop Access E3 par Utilisateur </w:t>
            </w:r>
            <w:r>
              <w:fldChar w:fldCharType="begin"/>
            </w:r>
            <w:r>
              <w:instrText xml:space="preserve"> XE "Windows 10 Entreprise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 xml:space="preserve">Windows 10 Entreprise Virtual Desktop Access E5 par Dispositif </w:t>
            </w:r>
            <w:r>
              <w:fldChar w:fldCharType="begin"/>
            </w:r>
            <w:r>
              <w:instrText xml:space="preserve"> XE "Windows 10 Entreprise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Entreprise Virtual Desktop Access E5 par Utilisateur</w:t>
            </w:r>
            <w:r>
              <w:fldChar w:fldCharType="begin"/>
            </w:r>
            <w:r>
              <w:instrText xml:space="preserve"> XE "Windows 10 Entreprise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189" w:name="_Sec755"/>
      <w:r>
        <w:t>2. Conditions des Produits</w:t>
      </w:r>
      <w:bookmarkEnd w:id="189"/>
    </w:p>
    <w:tbl>
      <w:tblPr>
        <w:tblStyle w:val="PURTable"/>
        <w:tblW w:w="0" w:type="dxa"/>
        <w:tblLook w:val="04A0" w:firstRow="1" w:lastRow="0" w:firstColumn="1" w:lastColumn="0" w:noHBand="0" w:noVBand="1"/>
      </w:tblPr>
      <w:tblGrid>
        <w:gridCol w:w="3574"/>
        <w:gridCol w:w="3578"/>
        <w:gridCol w:w="3638"/>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 2015</w:t>
            </w:r>
            <w:r>
              <w:fldChar w:fldCharType="begin"/>
            </w:r>
            <w:r>
              <w:instrText xml:space="preserve"> XE "Windows 10 Entreprise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Attribution de licence</w:t>
      </w:r>
    </w:p>
    <w:p w:rsidR="001A3337" w:rsidRDefault="00454721">
      <w:pPr>
        <w:pStyle w:val="ProductList-SubClauseHeading"/>
        <w:outlineLvl w:val="5"/>
      </w:pPr>
      <w:r>
        <w:t>2.1.1 Éligibilité à l’attribution de Licences par Utilisateur (hormis Virtual Desktop Access)</w:t>
      </w:r>
    </w:p>
    <w:p w:rsidR="001A3337" w:rsidRDefault="00454721">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rsidR="001A3337" w:rsidRDefault="001A3337">
      <w:pPr>
        <w:pStyle w:val="ProductList-BodyIndented"/>
      </w:pPr>
    </w:p>
    <w:p w:rsidR="001A3337" w:rsidRDefault="00454721">
      <w:pPr>
        <w:pStyle w:val="ProductList-SubClauseHeading"/>
        <w:outlineLvl w:val="5"/>
      </w:pPr>
      <w:r>
        <w:t>2.1.2 Éligibilité à l’attribution de Licences par Dispositif (hormis Virtual Desktop Access)</w:t>
      </w:r>
    </w:p>
    <w:p w:rsidR="001A3337" w:rsidRDefault="00454721">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rsidR="001A3337" w:rsidRDefault="001A3337">
      <w:pPr>
        <w:pStyle w:val="ProductList-BodyIndented"/>
      </w:pPr>
    </w:p>
    <w:p w:rsidR="001A3337" w:rsidRDefault="00454721">
      <w:pPr>
        <w:pStyle w:val="ProductList-SubClauseHeading"/>
        <w:outlineLvl w:val="5"/>
      </w:pPr>
      <w:r>
        <w:t>2.1.3 Éligibilité à l’attribution de Licences Virtual Desktop Access (VDA)</w:t>
      </w:r>
    </w:p>
    <w:p w:rsidR="001A3337" w:rsidRDefault="00454721">
      <w:pPr>
        <w:pStyle w:val="ProductList-BodyIndented"/>
      </w:pPr>
      <w:r>
        <w:t>Les licenses VDA par Dispositif et par Utilisateur peuvent être attribuées à n’importe quel dispositif ou utilisateur.</w:t>
      </w:r>
    </w:p>
    <w:p w:rsidR="001A3337" w:rsidRDefault="001A3337">
      <w:pPr>
        <w:pStyle w:val="ProductList-BodyIndented"/>
      </w:pPr>
    </w:p>
    <w:p w:rsidR="001A3337" w:rsidRDefault="00454721">
      <w:pPr>
        <w:pStyle w:val="ProductList-ClauseHeading"/>
        <w:outlineLvl w:val="4"/>
      </w:pPr>
      <w:r>
        <w:t>2.2 Systèmes d’exploitation éligibles</w:t>
      </w:r>
    </w:p>
    <w:p w:rsidR="001A3337" w:rsidRDefault="00454721">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rsidR="001A3337" w:rsidRDefault="001A3337">
      <w:pPr>
        <w:pStyle w:val="ProductList-Body"/>
      </w:pPr>
    </w:p>
    <w:p w:rsidR="001A3337" w:rsidRDefault="00454721">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08"/>
        <w:gridCol w:w="3764"/>
        <w:gridCol w:w="3158"/>
      </w:tblGrid>
      <w:tr w:rsidR="001A33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Microsoft Cloud</w:t>
            </w:r>
          </w:p>
        </w:tc>
      </w:tr>
      <w:tr w:rsidR="001A3337">
        <w:tc>
          <w:tcPr>
            <w:tcW w:w="392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pPr>
          </w:p>
        </w:tc>
      </w:tr>
      <w:tr w:rsidR="001A3337">
        <w:tc>
          <w:tcPr>
            <w:tcW w:w="39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392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39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bl>
    <w:p w:rsidR="001A3337" w:rsidRDefault="001A3337">
      <w:pPr>
        <w:pStyle w:val="ProductList-BodyIndented"/>
      </w:pPr>
    </w:p>
    <w:p w:rsidR="001A3337" w:rsidRDefault="00454721">
      <w:pPr>
        <w:pStyle w:val="ProductList-SubClauseHeading"/>
        <w:outlineLvl w:val="5"/>
      </w:pPr>
      <w:r>
        <w:t>2.2.2 SE Éligibles – Licences par Dispositif (hormis Licences Virtual Desktop Access)</w:t>
      </w:r>
    </w:p>
    <w:p w:rsidR="001A3337" w:rsidRDefault="00454721">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rsidR="001A3337" w:rsidRDefault="001A3337">
      <w:pPr>
        <w:pStyle w:val="ProductList-BodyIndented"/>
      </w:pPr>
    </w:p>
    <w:tbl>
      <w:tblPr>
        <w:tblStyle w:val="PURTable0"/>
        <w:tblW w:w="0" w:type="dxa"/>
        <w:tblLook w:val="04A0" w:firstRow="1" w:lastRow="0" w:firstColumn="1" w:lastColumn="0" w:noHBand="0" w:noVBand="1"/>
      </w:tblPr>
      <w:tblGrid>
        <w:gridCol w:w="3408"/>
        <w:gridCol w:w="1406"/>
        <w:gridCol w:w="1406"/>
        <w:gridCol w:w="1453"/>
        <w:gridCol w:w="1376"/>
        <w:gridCol w:w="138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Éducation et Charity</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Entreprise, IoT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bl>
    <w:p w:rsidR="001A3337" w:rsidRDefault="00454721">
      <w:pPr>
        <w:pStyle w:val="ProductList-BodyIndented"/>
      </w:pPr>
      <w:r>
        <w:rPr>
          <w:i/>
          <w:vertAlign w:val="superscript"/>
        </w:rPr>
        <w:t>1</w:t>
      </w:r>
      <w:r>
        <w:rPr>
          <w:i/>
        </w:rPr>
        <w:t xml:space="preserve">Également applicable aux Dispositifs Éligibles acquis par l’intermédiaire de fusions ou d’acquisitions </w:t>
      </w:r>
    </w:p>
    <w:p w:rsidR="001A3337" w:rsidRDefault="00454721">
      <w:pPr>
        <w:pStyle w:val="ProductList-BodyIndented"/>
      </w:pPr>
      <w:r>
        <w:rPr>
          <w:i/>
          <w:vertAlign w:val="superscript"/>
        </w:rPr>
        <w:t>2</w:t>
      </w:r>
      <w:r>
        <w:rPr>
          <w:i/>
        </w:rPr>
        <w:t xml:space="preserve">macOS doit être préinstallé par le fabricant autorisé avant la vente initiale du dispositif. </w:t>
      </w:r>
    </w:p>
    <w:p w:rsidR="001A3337" w:rsidRDefault="001A3337">
      <w:pPr>
        <w:pStyle w:val="ProductList-BodyIndented"/>
      </w:pPr>
    </w:p>
    <w:p w:rsidR="001A3337" w:rsidRDefault="00454721">
      <w:pPr>
        <w:pStyle w:val="ProductList-SubClauseHeading"/>
        <w:outlineLvl w:val="5"/>
      </w:pPr>
      <w:r>
        <w:t>2.2.3 SE Éligibles à Utilisation Restreinte – Licences par Dispositif</w:t>
      </w:r>
    </w:p>
    <w:p w:rsidR="001A3337" w:rsidRDefault="001A3337">
      <w:pPr>
        <w:pStyle w:val="ProductList-BodyIndented"/>
      </w:pPr>
    </w:p>
    <w:tbl>
      <w:tblPr>
        <w:tblStyle w:val="PURTable0"/>
        <w:tblW w:w="0" w:type="dxa"/>
        <w:tblLook w:val="04A0" w:firstRow="1" w:lastRow="0" w:firstColumn="1" w:lastColumn="0" w:noHBand="0" w:noVBand="1"/>
      </w:tblPr>
      <w:tblGrid>
        <w:gridCol w:w="3887"/>
        <w:gridCol w:w="1631"/>
        <w:gridCol w:w="1631"/>
        <w:gridCol w:w="1670"/>
        <w:gridCol w:w="1611"/>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Éducation et Charity</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bl>
    <w:p w:rsidR="001A3337" w:rsidRDefault="00454721">
      <w:pPr>
        <w:pStyle w:val="ProductList-BodyIndented"/>
      </w:pPr>
      <w:r>
        <w:rPr>
          <w:i/>
          <w:vertAlign w:val="superscript"/>
        </w:rPr>
        <w:t>1</w:t>
      </w:r>
      <w:r>
        <w:rPr>
          <w:i/>
        </w:rPr>
        <w:t xml:space="preserve">Également applicable aux Dispositifs Éligibles acquis par l’intermédiaire de fusions ou d’acquisitions </w:t>
      </w:r>
    </w:p>
    <w:p w:rsidR="001A3337" w:rsidRDefault="001A3337">
      <w:pPr>
        <w:pStyle w:val="ProductList-BodyIndented"/>
      </w:pPr>
    </w:p>
    <w:p w:rsidR="001A3337" w:rsidRPr="00AD0433" w:rsidRDefault="00454721" w:rsidP="00AD0433">
      <w:pPr>
        <w:pStyle w:val="ProductList-BodyIndented"/>
        <w:ind w:left="720"/>
        <w:rPr>
          <w:color w:val="4668C5"/>
        </w:rPr>
      </w:pPr>
      <w:r w:rsidRPr="00AD0433">
        <w:rPr>
          <w:b/>
          <w:color w:val="4668C5"/>
        </w:rPr>
        <w:t>2.2.3. Systèmes d’Exploitation Éligibles à Utilisation Restreinte</w:t>
      </w:r>
    </w:p>
    <w:p w:rsidR="001A3337" w:rsidRDefault="00454721" w:rsidP="00AD0433">
      <w:pPr>
        <w:pStyle w:val="ProductList-BodyIndented"/>
        <w:ind w:left="720"/>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rsidR="001A3337" w:rsidRDefault="001A3337" w:rsidP="00AD0433">
      <w:pPr>
        <w:pStyle w:val="ProductList-BodyIndented"/>
        <w:ind w:left="720"/>
      </w:pPr>
    </w:p>
    <w:p w:rsidR="001A3337" w:rsidRPr="00AD0433" w:rsidRDefault="00454721" w:rsidP="00AD0433">
      <w:pPr>
        <w:pStyle w:val="ProductList-BodyIndented"/>
        <w:ind w:left="720"/>
        <w:rPr>
          <w:color w:val="4668C5"/>
        </w:rPr>
      </w:pPr>
      <w:r w:rsidRPr="00AD0433">
        <w:rPr>
          <w:b/>
          <w:color w:val="4668C5"/>
        </w:rPr>
        <w:t>2.2.3.2 Restrictions d’achat de Software Assurance relatives aux Systèmes d’Exploitation Éligibles à Utilisation Restreinte</w:t>
      </w:r>
    </w:p>
    <w:p w:rsidR="001A3337" w:rsidRDefault="00454721" w:rsidP="00AD0433">
      <w:pPr>
        <w:pStyle w:val="ProductList-BodyIndented"/>
        <w:ind w:left="720"/>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rsidR="001A3337" w:rsidRDefault="001A3337">
      <w:pPr>
        <w:pStyle w:val="ProductList-BodyIndented"/>
      </w:pPr>
    </w:p>
    <w:p w:rsidR="001A3337" w:rsidRDefault="00454721">
      <w:pPr>
        <w:pStyle w:val="ProductList-ClauseHeading"/>
        <w:outlineLvl w:val="4"/>
      </w:pPr>
      <w:r>
        <w:t>2.3 Mélange de licences par Utilisateur et de licences par Dispositif dans les Accords de Mise en Œuvre Entreprise</w:t>
      </w:r>
    </w:p>
    <w:p w:rsidR="001A3337" w:rsidRDefault="00454721">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rsidR="001A3337" w:rsidRDefault="001A3337">
      <w:pPr>
        <w:pStyle w:val="ProductList-Body"/>
      </w:pPr>
    </w:p>
    <w:p w:rsidR="001A3337" w:rsidRDefault="00454721">
      <w:pPr>
        <w:pStyle w:val="ProductList-ClauseHeading"/>
        <w:outlineLvl w:val="4"/>
      </w:pPr>
      <w:r>
        <w:t>2.4 Mises à Jour Windows Pro/Entreprise sans version pour la République populaire de Chine</w:t>
      </w:r>
    </w:p>
    <w:p w:rsidR="001A3337" w:rsidRDefault="00454721">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rsidR="001A3337" w:rsidRDefault="001A3337">
      <w:pPr>
        <w:pStyle w:val="ProductList-Body"/>
      </w:pPr>
    </w:p>
    <w:p w:rsidR="001A3337" w:rsidRDefault="00454721">
      <w:pPr>
        <w:pStyle w:val="ProductList-ClauseHeading"/>
        <w:outlineLvl w:val="4"/>
      </w:pPr>
      <w:r>
        <w:t>2.5 Création de masters tiers</w:t>
      </w:r>
    </w:p>
    <w:p w:rsidR="001A3337" w:rsidRDefault="00454721">
      <w:pPr>
        <w:pStyle w:val="ProductList-Body"/>
      </w:pPr>
      <w:r>
        <w:t xml:space="preserve">Pour qu’un tiers soit autorisé à créer des masters de dispositifs d’un Client, ce dernier doit fournir au tiers la documentation écrite attestant qu’il est titulaire des licenses d’installation requises. </w:t>
      </w:r>
    </w:p>
    <w:p w:rsidR="001A3337" w:rsidRDefault="001A3337">
      <w:pPr>
        <w:pStyle w:val="ProductList-Body"/>
      </w:pPr>
    </w:p>
    <w:p w:rsidR="001A3337" w:rsidRDefault="00454721">
      <w:pPr>
        <w:pStyle w:val="ProductList-ClauseHeading"/>
        <w:outlineLvl w:val="4"/>
      </w:pPr>
      <w:r>
        <w:t>2.6 Options d’approvisionnement régional</w:t>
      </w:r>
    </w:p>
    <w:p w:rsidR="001A3337" w:rsidRDefault="00454721">
      <w:pPr>
        <w:pStyle w:val="ProductList-SubClauseHeading"/>
        <w:outlineLvl w:val="5"/>
      </w:pPr>
      <w:r>
        <w:t>2.6.1 Éditions Windows KN</w:t>
      </w:r>
    </w:p>
    <w:p w:rsidR="001A3337" w:rsidRDefault="00454721">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rsidR="001A3337" w:rsidRDefault="001A3337">
      <w:pPr>
        <w:pStyle w:val="ProductList-BodyIndented"/>
      </w:pPr>
    </w:p>
    <w:p w:rsidR="001A3337" w:rsidRDefault="00454721">
      <w:pPr>
        <w:pStyle w:val="ProductList-SubClauseHeading"/>
        <w:outlineLvl w:val="5"/>
      </w:pPr>
      <w:r>
        <w:t>2.6.2 Éditions Windows N (sans Lecteur Windows Media)</w:t>
      </w:r>
    </w:p>
    <w:p w:rsidR="001A3337" w:rsidRDefault="00454721">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rsidR="001A3337" w:rsidRDefault="001A3337">
      <w:pPr>
        <w:pStyle w:val="ProductList-BodyIndented"/>
      </w:pPr>
    </w:p>
    <w:p w:rsidR="001A3337" w:rsidRDefault="00454721">
      <w:pPr>
        <w:pStyle w:val="ProductList-ClauseHeading"/>
        <w:outlineLvl w:val="4"/>
      </w:pPr>
      <w:r>
        <w:t>2.7 Kit Entreprise Windows Embedded 8 Standard</w:t>
      </w:r>
    </w:p>
    <w:p w:rsidR="001A3337" w:rsidRDefault="00454721">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1A3337" w:rsidRDefault="001A3337">
      <w:pPr>
        <w:pStyle w:val="ProductList-Body"/>
      </w:pPr>
    </w:p>
    <w:p w:rsidR="001A3337" w:rsidRDefault="00454721">
      <w:pPr>
        <w:pStyle w:val="ProductList-ClauseHeading"/>
        <w:outlineLvl w:val="4"/>
      </w:pPr>
      <w:r>
        <w:t>2.8 Conditions requises pour l’achat de Licences de Droits Windows 10 Famille à Professionnel pour E3/E5</w:t>
      </w:r>
    </w:p>
    <w:p w:rsidR="001A3337" w:rsidRDefault="00454721">
      <w:pPr>
        <w:pStyle w:val="ProductList-SubClauseHeading"/>
        <w:outlineLvl w:val="5"/>
      </w:pPr>
      <w:r>
        <w:t>2.8.1 Conditions préalables</w:t>
      </w:r>
    </w:p>
    <w:p w:rsidR="001A3337" w:rsidRDefault="00454721">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rsidR="001A3337" w:rsidRDefault="00454721" w:rsidP="00454721">
      <w:pPr>
        <w:pStyle w:val="ProductList-Bullet"/>
        <w:numPr>
          <w:ilvl w:val="1"/>
          <w:numId w:val="22"/>
        </w:numPr>
      </w:pPr>
      <w:r>
        <w:t xml:space="preserve">Windows 10 Entreprise E3 par Dispositif avec SA active </w:t>
      </w:r>
    </w:p>
    <w:p w:rsidR="001A3337" w:rsidRDefault="00454721" w:rsidP="00454721">
      <w:pPr>
        <w:pStyle w:val="ProductList-Bullet"/>
        <w:numPr>
          <w:ilvl w:val="1"/>
          <w:numId w:val="22"/>
        </w:numPr>
      </w:pPr>
      <w:r>
        <w:t xml:space="preserve">Windows 10 Entreprise E3/E5 par SL Utilisateur </w:t>
      </w:r>
    </w:p>
    <w:p w:rsidR="001A3337" w:rsidRDefault="00454721" w:rsidP="00454721">
      <w:pPr>
        <w:pStyle w:val="ProductList-Bullet"/>
        <w:numPr>
          <w:ilvl w:val="1"/>
          <w:numId w:val="22"/>
        </w:numPr>
      </w:pPr>
      <w:r>
        <w:t>Windows 10 Entreprise E5 par SL Dispositif</w:t>
      </w:r>
    </w:p>
    <w:p w:rsidR="001A3337" w:rsidRDefault="001A3337">
      <w:pPr>
        <w:pStyle w:val="ProductList-BodyIndented"/>
      </w:pPr>
    </w:p>
    <w:p w:rsidR="001A3337" w:rsidRDefault="00454721">
      <w:pPr>
        <w:pStyle w:val="ProductList-SubClauseHeading"/>
        <w:outlineLvl w:val="5"/>
      </w:pPr>
      <w:r>
        <w:t>2.8.2 Conditions d’achat</w:t>
      </w:r>
    </w:p>
    <w:p w:rsidR="001A3337" w:rsidRDefault="00454721">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rsidR="001A3337" w:rsidRDefault="00454721" w:rsidP="00454721">
      <w:pPr>
        <w:pStyle w:val="ProductList-Bullet"/>
        <w:numPr>
          <w:ilvl w:val="1"/>
          <w:numId w:val="23"/>
        </w:numPr>
      </w:pPr>
      <w:r>
        <w:t xml:space="preserve">est concédé sous licence avec Windows 10 Entreprise E3/E5 par dispositif, ou </w:t>
      </w:r>
    </w:p>
    <w:p w:rsidR="001A3337" w:rsidRDefault="00454721" w:rsidP="00454721">
      <w:pPr>
        <w:pStyle w:val="ProductList-Bullet"/>
        <w:numPr>
          <w:ilvl w:val="1"/>
          <w:numId w:val="23"/>
        </w:numPr>
      </w:pPr>
      <w:r>
        <w:t>sur lequel la version Professionnel ou Entreprise et installée et utilisée par un Utilisateur Titulaire d’une Licence Windows 10 Entreprise E3/E5</w:t>
      </w:r>
    </w:p>
    <w:p w:rsidR="001A3337" w:rsidRDefault="001A3337">
      <w:pPr>
        <w:pStyle w:val="ProductList-BodyIndented"/>
      </w:pPr>
    </w:p>
    <w:p w:rsidR="001A3337" w:rsidRDefault="00454721">
      <w:pPr>
        <w:pStyle w:val="ProductList-SubClauseHeading"/>
        <w:outlineLvl w:val="5"/>
      </w:pPr>
      <w:r>
        <w:t>2.8.3 Restrictions de licence</w:t>
      </w:r>
    </w:p>
    <w:p w:rsidR="001A3337" w:rsidRDefault="00454721">
      <w:pPr>
        <w:pStyle w:val="ProductList-BodyIndented"/>
      </w:pPr>
      <w: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rsidR="001A3337" w:rsidRDefault="001A3337">
      <w:pPr>
        <w:pStyle w:val="ProductList-BodyIndented"/>
      </w:pPr>
    </w:p>
    <w:p w:rsidR="001A3337" w:rsidRDefault="00454721">
      <w:pPr>
        <w:pStyle w:val="ProductList-ClauseHeading"/>
        <w:outlineLvl w:val="4"/>
      </w:pPr>
      <w:r>
        <w:t>2.9 Mises à jour automatiques.</w:t>
      </w:r>
    </w:p>
    <w:p w:rsidR="001A3337" w:rsidRDefault="00454721">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rsidR="001A3337" w:rsidRDefault="001A3337">
      <w:pPr>
        <w:pStyle w:val="ProductList-Body"/>
      </w:pPr>
    </w:p>
    <w:p w:rsidR="001A3337" w:rsidRDefault="00454721">
      <w:pPr>
        <w:pStyle w:val="ProductList-ClauseHeading"/>
        <w:outlineLvl w:val="4"/>
      </w:pPr>
      <w:r>
        <w:t>2.10 Programmes Éducation et Charity</w:t>
      </w:r>
    </w:p>
    <w:p w:rsidR="001A3337" w:rsidRDefault="00454721">
      <w:pPr>
        <w:pStyle w:val="ProductList-SubClauseHeading"/>
        <w:outlineLvl w:val="5"/>
      </w:pPr>
      <w:r>
        <w:t>2.10.1 Attribution de licence</w:t>
      </w:r>
    </w:p>
    <w:p w:rsidR="001A3337" w:rsidRPr="00AD0433" w:rsidRDefault="00454721" w:rsidP="00AD0433">
      <w:pPr>
        <w:pStyle w:val="ProductList-BodyIndented"/>
        <w:ind w:left="720"/>
        <w:rPr>
          <w:color w:val="4668C5"/>
        </w:rPr>
      </w:pPr>
      <w:r w:rsidRPr="00AD0433">
        <w:rPr>
          <w:b/>
          <w:color w:val="4668C5"/>
        </w:rPr>
        <w:t>2.10.1.1 Attribution de Licences par Utilisateur</w:t>
      </w:r>
    </w:p>
    <w:p w:rsidR="001A3337" w:rsidRDefault="00454721" w:rsidP="00AD0433">
      <w:pPr>
        <w:pStyle w:val="ProductList-BodyIndented"/>
        <w:ind w:left="720"/>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rsidR="001A3337" w:rsidRDefault="001A3337" w:rsidP="00AD0433">
      <w:pPr>
        <w:pStyle w:val="ProductList-BodyIndented"/>
        <w:ind w:left="720"/>
      </w:pPr>
    </w:p>
    <w:p w:rsidR="001A3337" w:rsidRPr="00AD0433" w:rsidRDefault="00454721" w:rsidP="00AD0433">
      <w:pPr>
        <w:pStyle w:val="ProductList-BodyIndented"/>
        <w:ind w:left="720"/>
        <w:rPr>
          <w:color w:val="4668C5"/>
        </w:rPr>
      </w:pPr>
      <w:r w:rsidRPr="00AD0433">
        <w:rPr>
          <w:b/>
          <w:color w:val="4668C5"/>
        </w:rPr>
        <w:t>2.10.1.2 Attribution de Licences par Dispositif</w:t>
      </w:r>
    </w:p>
    <w:p w:rsidR="001A3337" w:rsidRDefault="00454721" w:rsidP="00AD0433">
      <w:pPr>
        <w:pStyle w:val="ProductList-BodyIndented"/>
        <w:ind w:left="720"/>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rsidR="001A3337" w:rsidRDefault="001A3337">
      <w:pPr>
        <w:pStyle w:val="ProductList-BodyIndented"/>
      </w:pPr>
    </w:p>
    <w:p w:rsidR="001A3337" w:rsidRDefault="00454721">
      <w:pPr>
        <w:pStyle w:val="ProductList-SubClauseHeading"/>
        <w:outlineLvl w:val="5"/>
      </w:pPr>
      <w:r>
        <w:t>2.10.2 Droits relatifs aux éditions Windows des programmes Éducation</w:t>
      </w:r>
    </w:p>
    <w:p w:rsidR="001A3337" w:rsidRDefault="00454721">
      <w:pPr>
        <w:pStyle w:val="ProductList-BodyIndented"/>
      </w:pPr>
      <w:r>
        <w:t>Les licences Windows Éducation incluent les droits d’installation et d’activation de Windows Entreprise à la place de Windows Éducation.</w:t>
      </w:r>
    </w:p>
    <w:p w:rsidR="001A3337" w:rsidRDefault="001A3337">
      <w:pPr>
        <w:pStyle w:val="ProductList-BodyIndented"/>
      </w:pPr>
    </w:p>
    <w:p w:rsidR="001A3337" w:rsidRDefault="00454721">
      <w:pPr>
        <w:pStyle w:val="ProductList-SubClauseHeading"/>
        <w:outlineLvl w:val="5"/>
      </w:pPr>
      <w:r>
        <w:t>2.10.3 Utilisation en laboratoire ou bibliothèque</w:t>
      </w:r>
    </w:p>
    <w:p w:rsidR="001A3337" w:rsidRDefault="00454721">
      <w:pPr>
        <w:pStyle w:val="ProductList-BodyIndented"/>
      </w:pPr>
      <w:r>
        <w:t xml:space="preserve">Les Établissements disposant de SL Windows Éducation E3/E5, Windows 10 Éducation E5 (par Dispositif) ou Windows 10 Éducation (par Dispositif) attribuées à l’ensemble des enseignants et employés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rsidR="001A3337" w:rsidRDefault="001A3337">
      <w:pPr>
        <w:pStyle w:val="ProductList-BodyIndented"/>
      </w:pPr>
    </w:p>
    <w:p w:rsidR="001A3337" w:rsidRDefault="00454721">
      <w:pPr>
        <w:pStyle w:val="ProductList-SubClauseHeading"/>
        <w:outlineLvl w:val="5"/>
      </w:pPr>
      <w:r>
        <w:t>2.10.4 Restrictions relatives aux SE Édition Starter pour Programmes Éducation</w:t>
      </w:r>
    </w:p>
    <w:p w:rsidR="001A3337" w:rsidRDefault="00454721">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rsidR="001A3337" w:rsidRDefault="001A3337">
      <w:pPr>
        <w:pStyle w:val="ProductList-BodyIndented"/>
      </w:pPr>
    </w:p>
    <w:p w:rsidR="001A3337" w:rsidRDefault="00454721">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595"/>
        <w:gridCol w:w="3572"/>
        <w:gridCol w:w="362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3">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Utilisation locale de Windows</w:t>
      </w:r>
    </w:p>
    <w:p w:rsidR="001A3337" w:rsidRDefault="00454721">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rsidR="001A3337" w:rsidRDefault="001A3337">
      <w:pPr>
        <w:pStyle w:val="ProductList-Body"/>
      </w:pPr>
    </w:p>
    <w:p w:rsidR="001A3337" w:rsidRDefault="00454721">
      <w:pPr>
        <w:pStyle w:val="ProductList-ClauseHeading"/>
        <w:outlineLvl w:val="4"/>
      </w:pPr>
      <w:r>
        <w:t>3.2 Activation de Windows 10 à partir d’Azure AD</w:t>
      </w:r>
    </w:p>
    <w:p w:rsidR="001A3337" w:rsidRDefault="00454721">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rsidR="001A3337" w:rsidRDefault="001A3337">
      <w:pPr>
        <w:pStyle w:val="ProductList-Body"/>
      </w:pPr>
    </w:p>
    <w:p w:rsidR="001A3337" w:rsidRDefault="00454721">
      <w:pPr>
        <w:pStyle w:val="ProductList-ClauseHeading"/>
        <w:outlineLvl w:val="4"/>
      </w:pPr>
      <w:r>
        <w:t>3.3 Applications Windows</w:t>
      </w:r>
    </w:p>
    <w:p w:rsidR="001A3337" w:rsidRDefault="00454721">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4">
        <w:r>
          <w:rPr>
            <w:color w:val="00467F"/>
            <w:u w:val="single"/>
          </w:rPr>
          <w:t>http://go.microsoft.com/fwlink/?linkid=246338</w:t>
        </w:r>
      </w:hyperlink>
      <w:r>
        <w:t xml:space="preserve"> ou, dans le cas des applications Windows qui accèdent aux services Xbox, par les conditions d’utilisation de Xbox.com à l’adresse </w:t>
      </w:r>
      <w:hyperlink r:id="rId95">
        <w:r>
          <w:rPr>
            <w:color w:val="00467F"/>
            <w:u w:val="single"/>
          </w:rPr>
          <w:t>http://xbox.com/legal/livetou</w:t>
        </w:r>
      </w:hyperlink>
      <w:r>
        <w:t>.</w:t>
      </w:r>
    </w:p>
    <w:p w:rsidR="001A3337" w:rsidRDefault="001A3337">
      <w:pPr>
        <w:pStyle w:val="ProductList-Body"/>
      </w:pPr>
    </w:p>
    <w:p w:rsidR="001A3337" w:rsidRDefault="00454721">
      <w:pPr>
        <w:pStyle w:val="ProductList-ClauseHeading"/>
        <w:outlineLvl w:val="4"/>
      </w:pPr>
      <w:r>
        <w:t>3.4 Windows 10 Mobile Entreprise</w:t>
      </w:r>
    </w:p>
    <w:p w:rsidR="001A3337" w:rsidRDefault="00454721">
      <w:pPr>
        <w:pStyle w:val="ProductList-Body"/>
      </w:pPr>
      <w:r>
        <w:t>Les clients ayant un Contrat Entreprise, un Contrat de Fourniture de Produits et de Services Microsoft ou un contrat Select Plus peuvent installer et utiliser Windows 10 Mobile Enterprise pendant la durée de leur contrat.</w:t>
      </w:r>
    </w:p>
    <w:p w:rsidR="001A3337" w:rsidRDefault="001A3337">
      <w:pPr>
        <w:pStyle w:val="ProductList-Body"/>
      </w:pPr>
    </w:p>
    <w:p w:rsidR="001A3337" w:rsidRDefault="00454721">
      <w:pPr>
        <w:pStyle w:val="ProductList-ClauseHeading"/>
        <w:outlineLvl w:val="4"/>
      </w:pPr>
      <w:r>
        <w:t>3.5 Droits d’Utilisation de l’Activation du Contrat Microsoft Cloud</w:t>
      </w:r>
    </w:p>
    <w:p w:rsidR="001A3337" w:rsidRDefault="00454721">
      <w:pPr>
        <w:pStyle w:val="ProductList-Body"/>
      </w:pPr>
      <w:r>
        <w:t>Pour les Clients qui possèdent une licence dans le cadre d’un Contrat Microsoft Cloud,</w:t>
      </w:r>
    </w:p>
    <w:p w:rsidR="001A3337" w:rsidRDefault="00454721" w:rsidP="00454721">
      <w:pPr>
        <w:pStyle w:val="ProductList-Bullet"/>
        <w:numPr>
          <w:ilvl w:val="0"/>
          <w:numId w:val="24"/>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rsidR="001A3337" w:rsidRDefault="00454721" w:rsidP="00454721">
      <w:pPr>
        <w:pStyle w:val="ProductList-Bullet"/>
        <w:numPr>
          <w:ilvl w:val="0"/>
          <w:numId w:val="24"/>
        </w:numPr>
      </w:pPr>
      <w:r>
        <w:t>Nonobstant les Conditions Universelles de Licence ou le contrat de licence en volume, les licences de mise à jour n’incluent pas les droits de création de masters de produits ni les droits d’exécuter ou d’installer une version antérieure, une autre version linguistique, une version pour une plateforme distincte ou une édition antérieure de Windows, y compris Windows 10 Entreprise LTSB.</w:t>
      </w:r>
    </w:p>
    <w:p w:rsidR="001A3337" w:rsidRDefault="00454721" w:rsidP="00454721">
      <w:pPr>
        <w:pStyle w:val="ProductList-Bullet"/>
        <w:numPr>
          <w:ilvl w:val="0"/>
          <w:numId w:val="24"/>
        </w:numPr>
      </w:pPr>
      <w:r>
        <w:t xml:space="preserve">L’Article 4 (Software Assurance) ne s’applique pas. </w:t>
      </w:r>
    </w:p>
    <w:p w:rsidR="001A3337" w:rsidRDefault="001A3337">
      <w:pPr>
        <w:pStyle w:val="ProductList-Body"/>
      </w:pPr>
    </w:p>
    <w:p w:rsidR="001A3337" w:rsidRDefault="00454721">
      <w:pPr>
        <w:pStyle w:val="ProductList-ClauseHeading"/>
        <w:outlineLvl w:val="4"/>
      </w:pPr>
      <w:r>
        <w:t>3.6 Avantage de Mise à jour Windows 10</w:t>
      </w:r>
    </w:p>
    <w:p w:rsidR="001A3337" w:rsidRDefault="00454721">
      <w:pPr>
        <w:pStyle w:val="ProductList-Body"/>
      </w:pPr>
      <w:r>
        <w:t xml:space="preserve">Les SL Utilisateur suivantes incluent un avantage de mise à jour Windows 10 (mise à jour de la version uniquement, l’édition reste la même) pour les dispositifs concédés sous licence avec Windows 7, 8, 8.1 :  </w:t>
      </w:r>
    </w:p>
    <w:p w:rsidR="001A3337" w:rsidRDefault="00454721" w:rsidP="00454721">
      <w:pPr>
        <w:pStyle w:val="ProductList-Bullet"/>
        <w:numPr>
          <w:ilvl w:val="0"/>
          <w:numId w:val="25"/>
        </w:numPr>
      </w:pPr>
      <w:r>
        <w:t xml:space="preserve">Windows 10 Entreprise (tous) </w:t>
      </w:r>
    </w:p>
    <w:p w:rsidR="001A3337" w:rsidRDefault="00454721" w:rsidP="00454721">
      <w:pPr>
        <w:pStyle w:val="ProductList-Bullet"/>
        <w:numPr>
          <w:ilvl w:val="0"/>
          <w:numId w:val="25"/>
        </w:numPr>
      </w:pPr>
      <w:r>
        <w:t>Microsoft 365 (tous)</w:t>
      </w:r>
    </w:p>
    <w:p w:rsidR="001A3337" w:rsidRDefault="001A3337">
      <w:pPr>
        <w:pStyle w:val="ProductList-Body"/>
      </w:pPr>
    </w:p>
    <w:p w:rsidR="001A3337" w:rsidRDefault="00454721">
      <w:pPr>
        <w:pStyle w:val="ProductList-ClauseHeading"/>
        <w:outlineLvl w:val="4"/>
      </w:pPr>
      <w:r>
        <w:t>3.7 Windows 10 Multitenant Hosting</w:t>
      </w:r>
    </w:p>
    <w:p w:rsidR="001A3337" w:rsidRDefault="00454721">
      <w:pPr>
        <w:pStyle w:val="ProductList-Body"/>
      </w:pPr>
      <w:r>
        <w:t xml:space="preserve">Les clients disposant de Windows 10 Entreprise par SL Utilisateur (à l’exclusion de local uniquement), de Windows 10 Éducation par SL Utilisateur ou de VDA E3/E5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6">
        <w:r>
          <w:rPr>
            <w:color w:val="00467F"/>
            <w:u w:val="single"/>
          </w:rPr>
          <w:t>www.microsoft.com/Qualified_Multitenant_Hoster_Program</w:t>
        </w:r>
      </w:hyperlink>
      <w:r>
        <w:t xml:space="preserve">. Chaque utilisateur titulaire d’une licence peut accéder à quatre instances maximum du logiciel. Les clients Secteur Public Azure peuvent utiliser l’activation du service de gestion de clés (KMS) au lieu de l’activation à partir d’Azure AD. Chaque utilisateur titulaire d’une licence peut accéder à quatre instances maximum du logiciel. Lors de la configuration des images sur Microsoft Azure, les Clients doivent indiquer leur utilisation de l’hébergement multi-locataire pour Windows 10 et respecter les autres exigences de configuration logicielle disponibles à l’adresse </w:t>
      </w:r>
      <w:hyperlink r:id="rId97">
        <w:r>
          <w:rPr>
            <w:color w:val="00467F"/>
            <w:u w:val="single"/>
          </w:rPr>
          <w:t>https://docs.microsoft.com/en-us/windows/deployment/vda-subscription-activation</w:t>
        </w:r>
      </w:hyperlink>
      <w:r>
        <w:t xml:space="preserve">. Les conditions relatives au déploiement basées sur les partenaires sont disponibles à l’adresse </w:t>
      </w:r>
      <w:hyperlink r:id="rId98">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1A3337" w:rsidRDefault="001A3337">
      <w:pPr>
        <w:pStyle w:val="ProductList-Body"/>
      </w:pPr>
    </w:p>
    <w:p w:rsidR="001A3337" w:rsidRDefault="0045472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9"/>
        <w:gridCol w:w="3600"/>
        <w:gridCol w:w="359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9">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0">
              <w:r>
                <w:rPr>
                  <w:color w:val="00467F"/>
                  <w:u w:val="single"/>
                </w:rPr>
                <w:t>Février 2016 – Conditions relatives aux Produits</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Droits d’Utilisation Supplémentaires de la Software Assurance</w:t>
      </w:r>
    </w:p>
    <w:p w:rsidR="001A3337" w:rsidRDefault="00454721">
      <w:pPr>
        <w:pStyle w:val="ProductList-Body"/>
      </w:pPr>
      <w:r>
        <w:t xml:space="preserve">La section 4 (Software Assurance) s’applique aux licences suivantes. </w:t>
      </w:r>
    </w:p>
    <w:p w:rsidR="001A3337" w:rsidRDefault="00454721" w:rsidP="00454721">
      <w:pPr>
        <w:pStyle w:val="ProductList-Bullet"/>
        <w:numPr>
          <w:ilvl w:val="0"/>
          <w:numId w:val="26"/>
        </w:numPr>
      </w:pPr>
      <w:r>
        <w:t xml:space="preserve">Windows 10 Entreprise E3/E5 avec SA </w:t>
      </w:r>
    </w:p>
    <w:p w:rsidR="001A3337" w:rsidRDefault="00454721" w:rsidP="00454721">
      <w:pPr>
        <w:pStyle w:val="ProductList-Bullet"/>
        <w:numPr>
          <w:ilvl w:val="0"/>
          <w:numId w:val="26"/>
        </w:numPr>
      </w:pPr>
      <w:r>
        <w:t xml:space="preserve">Windows 10 Éducation E3/E5 </w:t>
      </w:r>
    </w:p>
    <w:p w:rsidR="001A3337" w:rsidRDefault="00454721" w:rsidP="00454721">
      <w:pPr>
        <w:pStyle w:val="ProductList-Bullet"/>
        <w:numPr>
          <w:ilvl w:val="0"/>
          <w:numId w:val="26"/>
        </w:numPr>
      </w:pPr>
      <w:r>
        <w:t>Windows 10 Entreprise Virtual Desktop Access E3/E5</w:t>
      </w:r>
    </w:p>
    <w:p w:rsidR="001A3337" w:rsidRDefault="00454721">
      <w:pPr>
        <w:pStyle w:val="ProductList-Body"/>
      </w:pPr>
      <w:r>
        <w:t>Cette disposition ne s’applique pas aux SL Utilisateur acquises dans le cadre d’un Contrat Microsoft Cloud ou au titre de l’Avantage Étudiant.</w:t>
      </w:r>
    </w:p>
    <w:p w:rsidR="001A3337" w:rsidRDefault="001A3337">
      <w:pPr>
        <w:pStyle w:val="ProductList-Body"/>
      </w:pPr>
    </w:p>
    <w:p w:rsidR="001A3337" w:rsidRDefault="00454721">
      <w:pPr>
        <w:pStyle w:val="ProductList-ClauseHeading"/>
        <w:outlineLvl w:val="4"/>
      </w:pPr>
      <w:r>
        <w:t>4.2 Virtualisation Windows</w:t>
      </w:r>
    </w:p>
    <w:p w:rsidR="001A3337" w:rsidRDefault="00454721">
      <w:pPr>
        <w:pStyle w:val="ProductList-SubClauseHeading"/>
        <w:outlineLvl w:val="5"/>
      </w:pPr>
      <w:r>
        <w:t>4.2.1 Virtualisation locale</w:t>
      </w:r>
    </w:p>
    <w:p w:rsidR="001A3337" w:rsidRDefault="00454721">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1A3337" w:rsidRDefault="001A3337">
      <w:pPr>
        <w:pStyle w:val="ProductList-BodyIndented"/>
      </w:pPr>
    </w:p>
    <w:p w:rsidR="001A3337" w:rsidRDefault="00454721">
      <w:pPr>
        <w:pStyle w:val="ProductList-SubClauseHeading"/>
        <w:outlineLvl w:val="5"/>
      </w:pPr>
      <w:r>
        <w:t>4.2.2 Virtualisation à distance</w:t>
      </w:r>
    </w:p>
    <w:p w:rsidR="001A3337" w:rsidRDefault="00454721">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rsidR="001A3337" w:rsidRDefault="001A3337">
      <w:pPr>
        <w:pStyle w:val="ProductList-BodyIndented"/>
      </w:pPr>
    </w:p>
    <w:p w:rsidR="001A3337" w:rsidRDefault="00454721">
      <w:pPr>
        <w:pStyle w:val="ProductList-ClauseHeading"/>
        <w:outlineLvl w:val="4"/>
      </w:pPr>
      <w:r>
        <w:t>4.3 Avantage Dispositif avec écran 10.1"</w:t>
      </w:r>
    </w:p>
    <w:p w:rsidR="001A3337" w:rsidRDefault="00454721">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rsidR="001A3337" w:rsidRDefault="001A3337">
      <w:pPr>
        <w:pStyle w:val="ProductList-Body"/>
      </w:pPr>
    </w:p>
    <w:p w:rsidR="001A3337" w:rsidRDefault="00454721">
      <w:pPr>
        <w:pStyle w:val="ProductList-ClauseHeading"/>
        <w:outlineLvl w:val="4"/>
      </w:pPr>
      <w:r>
        <w:t>4.4 Windows to Go</w:t>
      </w:r>
    </w:p>
    <w:p w:rsidR="001A3337" w:rsidRDefault="00454721">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rsidR="001A3337" w:rsidRDefault="001A3337">
      <w:pPr>
        <w:pStyle w:val="ProductList-Body"/>
      </w:pPr>
    </w:p>
    <w:p w:rsidR="001A3337" w:rsidRDefault="00454721">
      <w:pPr>
        <w:pStyle w:val="ProductList-SubClauseHeading"/>
        <w:outlineLvl w:val="5"/>
      </w:pPr>
      <w:r>
        <w:t>4.4.1 Option Étudiant Windows To Go</w:t>
      </w:r>
    </w:p>
    <w:p w:rsidR="001A3337" w:rsidRDefault="00454721">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rsidR="001A3337" w:rsidRDefault="001A3337">
      <w:pPr>
        <w:pStyle w:val="ProductList-BodyIndented"/>
      </w:pPr>
    </w:p>
    <w:p w:rsidR="001A3337" w:rsidRDefault="00454721">
      <w:pPr>
        <w:pStyle w:val="ProductList-ClauseHeading"/>
        <w:outlineLvl w:val="4"/>
      </w:pPr>
      <w:r>
        <w:t>4.5 SA Windows Pro</w:t>
      </w:r>
    </w:p>
    <w:p w:rsidR="001A3337" w:rsidRDefault="00454721">
      <w:pPr>
        <w:pStyle w:val="ProductList-Body"/>
      </w:pPr>
      <w:r>
        <w:t>Les clients ayant précédemment acheté une SA pour Windows Pro sont autorisés à renouveler leur SA sur les dispositifs couverts sans acheter de licence Windows Entreprise.</w:t>
      </w:r>
    </w:p>
    <w:p w:rsidR="001A3337" w:rsidRDefault="001A3337">
      <w:pPr>
        <w:pStyle w:val="ProductList-Body"/>
      </w:pPr>
    </w:p>
    <w:p w:rsidR="001A3337" w:rsidRDefault="00454721">
      <w:pPr>
        <w:pStyle w:val="ProductList-ClauseHeading"/>
        <w:outlineLvl w:val="4"/>
      </w:pPr>
      <w:r>
        <w:t>4.6 Microsoft Desktop Optimization Pack (MDOP)</w:t>
      </w:r>
    </w:p>
    <w:p w:rsidR="001A3337" w:rsidRDefault="00454721">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rsidR="001A3337" w:rsidRDefault="001A3337">
      <w:pPr>
        <w:pStyle w:val="ProductList-Body"/>
      </w:pPr>
    </w:p>
    <w:p w:rsidR="001A3337" w:rsidRDefault="00454721">
      <w:pPr>
        <w:pStyle w:val="ProductList-SubClauseHeading"/>
        <w:outlineLvl w:val="5"/>
      </w:pPr>
      <w:r>
        <w:t>4.6.1 Conditions d’éligibilité pour les Clients MDOP</w:t>
      </w:r>
    </w:p>
    <w:p w:rsidR="001A3337" w:rsidRDefault="00454721">
      <w:pPr>
        <w:pStyle w:val="ProductList-BodyIndented"/>
      </w:pPr>
      <w:r>
        <w:t>Les Clients titulaires des licences suivantes disposent de droits d’utilisation de MDOP sans devoir acheter MDOP séparément. MDOP n’est pas disponible pour les clients qui concèdent sous licence ces Produits dans le cadre du Contrat Microsoft Cloud.</w:t>
      </w:r>
    </w:p>
    <w:p w:rsidR="001A3337" w:rsidRDefault="00454721" w:rsidP="00454721">
      <w:pPr>
        <w:pStyle w:val="ProductList-Bullet"/>
        <w:numPr>
          <w:ilvl w:val="1"/>
          <w:numId w:val="27"/>
        </w:numPr>
      </w:pPr>
      <w:r>
        <w:t>Windows 10 Entreprise E3/E5 par SL Utilisateur</w:t>
      </w:r>
    </w:p>
    <w:p w:rsidR="001A3337" w:rsidRDefault="00454721" w:rsidP="00454721">
      <w:pPr>
        <w:pStyle w:val="ProductList-Bullet"/>
        <w:numPr>
          <w:ilvl w:val="1"/>
          <w:numId w:val="27"/>
        </w:numPr>
      </w:pPr>
      <w:r>
        <w:t>Windows 10 Éducation E3/E5 par SL Utilisateur</w:t>
      </w:r>
    </w:p>
    <w:p w:rsidR="001A3337" w:rsidRDefault="00454721" w:rsidP="00454721">
      <w:pPr>
        <w:pStyle w:val="ProductList-Bullet"/>
        <w:numPr>
          <w:ilvl w:val="1"/>
          <w:numId w:val="27"/>
        </w:numPr>
      </w:pPr>
      <w:r>
        <w:t xml:space="preserve">Windows 10 Entreprise E5 par SL Dispositif </w:t>
      </w:r>
    </w:p>
    <w:p w:rsidR="001A3337" w:rsidRDefault="00454721" w:rsidP="00454721">
      <w:pPr>
        <w:pStyle w:val="ProductList-Bullet"/>
        <w:numPr>
          <w:ilvl w:val="1"/>
          <w:numId w:val="27"/>
        </w:numPr>
      </w:pPr>
      <w:r>
        <w:t xml:space="preserve">Windows 10 Entreprise VDA par SL Utilisateur </w:t>
      </w:r>
    </w:p>
    <w:p w:rsidR="001A3337" w:rsidRDefault="00454721" w:rsidP="00454721">
      <w:pPr>
        <w:pStyle w:val="ProductList-Bullet"/>
        <w:numPr>
          <w:ilvl w:val="1"/>
          <w:numId w:val="27"/>
        </w:numPr>
      </w:pPr>
      <w:r>
        <w:t>Contrat avec une date d’entrée en vigueur le 1er août 2015 ou ultérieure, et VDA par Dispositif ou Windows 10 Entreprise E3 par Dispositif.</w:t>
      </w:r>
    </w:p>
    <w:p w:rsidR="001A3337" w:rsidRDefault="001A3337">
      <w:pPr>
        <w:pStyle w:val="ProductList-BodyIndented"/>
      </w:pPr>
    </w:p>
    <w:p w:rsidR="001A3337" w:rsidRDefault="00454721">
      <w:pPr>
        <w:pStyle w:val="ProductList-ClauseHeading"/>
        <w:outlineLvl w:val="4"/>
      </w:pPr>
      <w:r>
        <w:t>4.7 Droits d’exécuter les Applications de Calcul Hautes Performances en Cluster</w:t>
      </w:r>
    </w:p>
    <w:p w:rsidR="001A3337" w:rsidRDefault="00454721">
      <w:pPr>
        <w:pStyle w:val="ProductList-Body"/>
      </w:pP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rsidR="001A3337" w:rsidRDefault="001A3337">
      <w:pPr>
        <w:pStyle w:val="ProductList-Body"/>
      </w:pPr>
    </w:p>
    <w:p w:rsidR="001A3337" w:rsidRDefault="00454721">
      <w:pPr>
        <w:pStyle w:val="ProductList-ClauseHeading"/>
        <w:outlineLvl w:val="4"/>
      </w:pPr>
      <w:r>
        <w:t>4.8 Système d’Exploitation d’Ordinateur Windows – Windows Thin PC</w:t>
      </w:r>
    </w:p>
    <w:p w:rsidR="001A3337" w:rsidRDefault="00454721">
      <w:pPr>
        <w:pStyle w:val="ProductList-Body"/>
      </w:pPr>
      <w:r>
        <w:t>Les Clients sont autorisés à utiliser le logiciel Windows Thin PC au lieu du Système d’Exploitation d’Ordinateur Windows à la seule fin d’exécuter les types d’applications spécifiés ci-dessous.</w:t>
      </w:r>
    </w:p>
    <w:p w:rsidR="001A3337" w:rsidRDefault="00454721" w:rsidP="00454721">
      <w:pPr>
        <w:pStyle w:val="ProductList-Bullet"/>
        <w:numPr>
          <w:ilvl w:val="0"/>
          <w:numId w:val="28"/>
        </w:numPr>
      </w:pPr>
      <w:r>
        <w:t>sécurité ;</w:t>
      </w:r>
    </w:p>
    <w:p w:rsidR="001A3337" w:rsidRDefault="00454721" w:rsidP="00454721">
      <w:pPr>
        <w:pStyle w:val="ProductList-Bullet"/>
        <w:numPr>
          <w:ilvl w:val="0"/>
          <w:numId w:val="28"/>
        </w:numPr>
      </w:pPr>
      <w:r>
        <w:t>gestion ;</w:t>
      </w:r>
    </w:p>
    <w:p w:rsidR="001A3337" w:rsidRDefault="00454721" w:rsidP="00454721">
      <w:pPr>
        <w:pStyle w:val="ProductList-Bullet"/>
        <w:numPr>
          <w:ilvl w:val="0"/>
          <w:numId w:val="28"/>
        </w:numPr>
      </w:pPr>
      <w:r>
        <w:t>émulation de terminal</w:t>
      </w:r>
    </w:p>
    <w:p w:rsidR="001A3337" w:rsidRDefault="00454721" w:rsidP="00454721">
      <w:pPr>
        <w:pStyle w:val="ProductList-Bullet"/>
        <w:numPr>
          <w:ilvl w:val="0"/>
          <w:numId w:val="28"/>
        </w:numPr>
      </w:pPr>
      <w:r>
        <w:t>bureau à distance et technologies similaires</w:t>
      </w:r>
    </w:p>
    <w:p w:rsidR="001A3337" w:rsidRDefault="00454721" w:rsidP="00454721">
      <w:pPr>
        <w:pStyle w:val="ProductList-Bullet"/>
        <w:numPr>
          <w:ilvl w:val="0"/>
          <w:numId w:val="28"/>
        </w:numPr>
      </w:pPr>
      <w:r>
        <w:t>navigateur Web ;</w:t>
      </w:r>
    </w:p>
    <w:p w:rsidR="001A3337" w:rsidRDefault="00454721" w:rsidP="00454721">
      <w:pPr>
        <w:pStyle w:val="ProductList-Bullet"/>
        <w:numPr>
          <w:ilvl w:val="0"/>
          <w:numId w:val="28"/>
        </w:numPr>
      </w:pPr>
      <w:r>
        <w:t>lecteur multimédia ;</w:t>
      </w:r>
    </w:p>
    <w:p w:rsidR="001A3337" w:rsidRDefault="00454721" w:rsidP="00454721">
      <w:pPr>
        <w:pStyle w:val="ProductList-Bullet"/>
        <w:numPr>
          <w:ilvl w:val="0"/>
          <w:numId w:val="28"/>
        </w:numPr>
      </w:pPr>
      <w:r>
        <w:t>client de messagerie instantanée</w:t>
      </w:r>
    </w:p>
    <w:p w:rsidR="001A3337" w:rsidRDefault="00454721" w:rsidP="00454721">
      <w:pPr>
        <w:pStyle w:val="ProductList-Bullet"/>
        <w:numPr>
          <w:ilvl w:val="0"/>
          <w:numId w:val="28"/>
        </w:numPr>
      </w:pPr>
      <w:r>
        <w:t>visionneuses de documents ;</w:t>
      </w:r>
    </w:p>
    <w:p w:rsidR="001A3337" w:rsidRDefault="00454721" w:rsidP="00454721">
      <w:pPr>
        <w:pStyle w:val="ProductList-Bullet"/>
        <w:numPr>
          <w:ilvl w:val="0"/>
          <w:numId w:val="28"/>
        </w:numPr>
      </w:pPr>
      <w:r>
        <w:t>NET Framework et machine virtuelle Java.</w:t>
      </w:r>
    </w:p>
    <w:p w:rsidR="001A3337" w:rsidRDefault="00454721">
      <w:pPr>
        <w:pStyle w:val="ProductList-Body"/>
      </w:pPr>
      <w:r>
        <w:t>Les Clients sont autorisés à utiliser le logiciel sur un dispositif différent de celui sur lequel ils l’ont installé la première fois s’ils transfèrent la Software Assurance correspondante à ce dispositif.</w:t>
      </w:r>
    </w:p>
    <w:p w:rsidR="001A3337" w:rsidRDefault="001A3337">
      <w:pPr>
        <w:pStyle w:val="ProductList-Body"/>
      </w:pPr>
    </w:p>
    <w:p w:rsidR="001A3337" w:rsidRDefault="00454721">
      <w:pPr>
        <w:pStyle w:val="ProductList-ClauseHeading"/>
        <w:outlineLvl w:val="4"/>
      </w:pPr>
      <w:r>
        <w:t>4.9 Expiration de la Software Assurance sur les Licences pour la durée des droits de propriété intellectuelle</w:t>
      </w:r>
    </w:p>
    <w:p w:rsidR="001A3337" w:rsidRDefault="00454721">
      <w:pPr>
        <w:pStyle w:val="ProductList-Body"/>
      </w:pPr>
      <w:r>
        <w:t xml:space="preserve">Windows Entreprise Current Branch ou Canal semi-annuel doit être désinstallé sur 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Branch/Canal en vigueur au moment de l’expiration. </w:t>
      </w:r>
    </w:p>
    <w:p w:rsidR="001A3337" w:rsidRDefault="001A3337">
      <w:pPr>
        <w:pStyle w:val="ProductList-Body"/>
      </w:pP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192" w:name="_Sec619"/>
      <w:r>
        <w:t>Windows Server</w:t>
      </w:r>
      <w:bookmarkEnd w:id="192"/>
      <w:r>
        <w:fldChar w:fldCharType="begin"/>
      </w:r>
      <w:r>
        <w:instrText xml:space="preserve"> TC "</w:instrText>
      </w:r>
      <w:bookmarkStart w:id="193" w:name="_Toc517905146"/>
      <w:r>
        <w:instrText>Windows Server</w:instrText>
      </w:r>
      <w:bookmarkEnd w:id="193"/>
      <w:r>
        <w:instrText>" \l 2</w:instrText>
      </w:r>
      <w:r>
        <w:fldChar w:fldCharType="end"/>
      </w:r>
    </w:p>
    <w:p w:rsidR="001A3337" w:rsidRDefault="0045472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5147"/>
      <w:r>
        <w:instrText>Windows MultiPoint Server</w:instrText>
      </w:r>
      <w:bookmarkEnd w:id="195"/>
      <w:r>
        <w:instrText>" \l 3</w:instrText>
      </w:r>
      <w:r>
        <w:fldChar w:fldCharType="end"/>
      </w:r>
    </w:p>
    <w:p w:rsidR="001A3337" w:rsidRDefault="00454721">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9" w:space="0" w:color="FFFFFF"/>
              <w:left w:val="single" w:sz="9" w:space="0" w:color="FFFFFF"/>
              <w:bottom w:val="none" w:sz="4" w:space="0" w:color="BFBFBF"/>
              <w:right w:val="single" w:sz="9" w:space="0" w:color="FFFFFF"/>
            </w:tcBorders>
          </w:tcPr>
          <w:p w:rsidR="001A3337" w:rsidRDefault="0045472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A3337" w:rsidRDefault="0045472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A3337" w:rsidRDefault="0045472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A3337" w:rsidRDefault="0045472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A3337" w:rsidRDefault="004547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(SA)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CAL Services Bureau à Distance pour Windows Server 2016 et Licence Équivalente CAL</w:t>
            </w:r>
          </w:p>
          <w:p w:rsidR="001A3337" w:rsidRDefault="00454721">
            <w:pPr>
              <w:pStyle w:val="ProductList-TableBody"/>
            </w:pPr>
            <w:r>
              <w:t>(reportez-vous à l’</w:t>
            </w:r>
            <w:hyperlink w:anchor="_Sec591">
              <w:r>
                <w:rPr>
                  <w:color w:val="00467F"/>
                  <w:u w:val="single"/>
                </w:rPr>
                <w:t>Annexe A</w:t>
              </w:r>
            </w:hyperlink>
            <w:r>
              <w:t>)</w:t>
            </w:r>
          </w:p>
        </w:tc>
      </w:tr>
    </w:tbl>
    <w:p w:rsidR="001A3337" w:rsidRDefault="001A3337">
      <w:pPr>
        <w:pStyle w:val="ProductList-Body"/>
      </w:pPr>
    </w:p>
    <w:p w:rsidR="001A3337" w:rsidRDefault="00454721">
      <w:pPr>
        <w:pStyle w:val="ProductList-SubClauseHeading"/>
        <w:outlineLvl w:val="5"/>
      </w:pPr>
      <w:r>
        <w:t>3.1.1 Fonctionnalités supplémentaires associées à la CAL Services AD RMS de Windows Server 2016</w:t>
      </w:r>
    </w:p>
    <w:p w:rsidR="001A3337" w:rsidRDefault="00454721">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r>
    </w:tbl>
    <w:p w:rsidR="001A3337" w:rsidRDefault="001A3337">
      <w:pPr>
        <w:pStyle w:val="ProductList-BodyIndented"/>
      </w:pPr>
    </w:p>
    <w:p w:rsidR="001A3337" w:rsidRDefault="00454721">
      <w:pPr>
        <w:pStyle w:val="ProductList-ClauseHeading"/>
        <w:outlineLvl w:val="4"/>
      </w:pPr>
      <w:r>
        <w:t>3.2 Exécution d’instances du logiciel</w:t>
      </w:r>
    </w:p>
    <w:p w:rsidR="001A3337" w:rsidRDefault="00454721">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1A3337" w:rsidRDefault="001A3337">
      <w:pPr>
        <w:pStyle w:val="ProductList-Body"/>
      </w:pPr>
    </w:p>
    <w:p w:rsidR="001A3337" w:rsidRDefault="00454721">
      <w:pPr>
        <w:pStyle w:val="ProductList-ClauseHeading"/>
        <w:outlineLvl w:val="4"/>
      </w:pPr>
      <w:r>
        <w:t>3.3 Licences d’Accès</w:t>
      </w:r>
    </w:p>
    <w:p w:rsidR="001A3337" w:rsidRDefault="00454721">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1A3337" w:rsidRDefault="001A3337">
      <w:pPr>
        <w:pStyle w:val="ProductList-Body"/>
      </w:pPr>
    </w:p>
    <w:p w:rsidR="001A3337" w:rsidRDefault="00454721">
      <w:pPr>
        <w:pStyle w:val="ProductList-ClauseHeading"/>
        <w:outlineLvl w:val="4"/>
      </w:pPr>
      <w:r>
        <w:t>3.4 Windows MultiPoint Server 2016 Connector</w:t>
      </w:r>
    </w:p>
    <w:p w:rsidR="001A3337" w:rsidRDefault="00454721">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1A3337" w:rsidRDefault="001A3337">
      <w:pPr>
        <w:pStyle w:val="ProductList-Body"/>
      </w:pPr>
    </w:p>
    <w:p w:rsidR="001A3337" w:rsidRDefault="00454721">
      <w:pPr>
        <w:pStyle w:val="ProductList-ClauseHeading"/>
        <w:outlineLvl w:val="4"/>
      </w:pPr>
      <w:r>
        <w:t>3.5 Mode d’installation</w:t>
      </w:r>
    </w:p>
    <w:p w:rsidR="001A3337" w:rsidRDefault="00454721">
      <w:pPr>
        <w:pStyle w:val="ProductList-Body"/>
      </w:pPr>
      <w:r>
        <w:t>Le Client est uniquement autorisé à installer les Services Bureau à Distance et à déployer et utiliser le rôle MultiPoint Services.</w:t>
      </w:r>
    </w:p>
    <w:p w:rsidR="001A3337" w:rsidRDefault="001A3337">
      <w:pPr>
        <w:pStyle w:val="ProductList-Body"/>
      </w:pPr>
    </w:p>
    <w:p w:rsidR="001A3337" w:rsidRDefault="00454721">
      <w:pPr>
        <w:pStyle w:val="ProductList-ClauseHeading"/>
        <w:outlineLvl w:val="4"/>
      </w:pPr>
      <w:r>
        <w:t>3.6 Logiciel supplémentaire</w:t>
      </w:r>
    </w:p>
    <w:p w:rsidR="001A3337" w:rsidRDefault="00454721">
      <w:pPr>
        <w:pStyle w:val="ProductList-Body"/>
      </w:pPr>
      <w:r>
        <w:t xml:space="preserve">Pour obtenir la liste des Logiciels Supplémentaires, rendez-vous sur la page </w:t>
      </w:r>
      <w:hyperlink r:id="rId101">
        <w:r>
          <w:rPr>
            <w:color w:val="00467F"/>
            <w:u w:val="single"/>
          </w:rPr>
          <w:t>http://go.microsoft.com/fwlink/?LinkId=245856</w:t>
        </w:r>
      </w:hyperlink>
      <w:r>
        <w:t>.</w:t>
      </w:r>
    </w:p>
    <w:p w:rsidR="001A3337" w:rsidRDefault="0045472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2">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00" w:name="_Sec655"/>
      <w:r>
        <w:t>Serveur Windows</w:t>
      </w:r>
      <w:bookmarkEnd w:id="200"/>
      <w:r>
        <w:fldChar w:fldCharType="begin"/>
      </w:r>
      <w:r>
        <w:instrText xml:space="preserve"> TC "</w:instrText>
      </w:r>
      <w:bookmarkStart w:id="201" w:name="_Toc517905148"/>
      <w:r>
        <w:instrText>Serveur Windows</w:instrText>
      </w:r>
      <w:bookmarkEnd w:id="201"/>
      <w:r>
        <w:instrText>" \l 3</w:instrText>
      </w:r>
      <w:r>
        <w:fldChar w:fldCharType="end"/>
      </w:r>
    </w:p>
    <w:p w:rsidR="001A3337" w:rsidRDefault="00454721">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Windows Server 2016 Datacenter (packs de 2 Licences par Cœur)</w:t>
            </w:r>
            <w:r>
              <w:fldChar w:fldCharType="begin"/>
            </w:r>
            <w: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Server 2016 Datacenter (packs de 16 Licences par Cœur)</w:t>
            </w:r>
            <w:r>
              <w:fldChar w:fldCharType="begin"/>
            </w:r>
            <w:r>
              <w:instrText xml:space="preserve"> XE "Windows Server 2016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3"/>
      </w:pPr>
      <w:bookmarkStart w:id="203" w:name="_Sec758"/>
      <w:r>
        <w:t>2. Conditions relatives aux Produits</w:t>
      </w:r>
      <w:bookmarkEnd w:id="203"/>
    </w:p>
    <w:tbl>
      <w:tblPr>
        <w:tblStyle w:val="PURTable"/>
        <w:tblW w:w="0" w:type="dxa"/>
        <w:tblLook w:val="04A0" w:firstRow="1" w:lastRow="0" w:firstColumn="1" w:lastColumn="0" w:noHBand="0" w:noVBand="1"/>
      </w:tblPr>
      <w:tblGrid>
        <w:gridCol w:w="3592"/>
        <w:gridCol w:w="3592"/>
        <w:gridCol w:w="360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(SA)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Module Complémentaire Windows Server Premium Assurance</w:t>
      </w:r>
    </w:p>
    <w:p w:rsidR="001A3337" w:rsidRDefault="00454721">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3">
        <w:r>
          <w:rPr>
            <w:color w:val="00467F"/>
            <w:u w:val="single"/>
          </w:rPr>
          <w:t>http://go.microsoft.com/?linkid=9839206</w:t>
        </w:r>
      </w:hyperlink>
      <w:r>
        <w:t xml:space="preserve">.  </w:t>
      </w:r>
    </w:p>
    <w:p w:rsidR="001A3337" w:rsidRDefault="001A3337">
      <w:pPr>
        <w:pStyle w:val="ProductList-Body"/>
      </w:pPr>
    </w:p>
    <w:p w:rsidR="001A3337" w:rsidRDefault="00454721">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01"/>
        <w:gridCol w:w="3571"/>
        <w:gridCol w:w="3618"/>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Logiciel Serveur</w:t>
      </w:r>
    </w:p>
    <w:tbl>
      <w:tblPr>
        <w:tblStyle w:val="PURTable"/>
        <w:tblW w:w="0" w:type="dxa"/>
        <w:tblLook w:val="04A0" w:firstRow="1" w:lastRow="0" w:firstColumn="1" w:lastColumn="0" w:noHBand="0" w:noVBand="1"/>
      </w:tblPr>
      <w:tblGrid>
        <w:gridCol w:w="3572"/>
        <w:gridCol w:w="3597"/>
        <w:gridCol w:w="362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Windows Server 2016</w:t>
            </w:r>
          </w:p>
          <w:p w:rsidR="001A3337" w:rsidRDefault="00454721">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 xml:space="preserve">CAL Abonnement Windows Server pour Azure </w:t>
            </w:r>
          </w:p>
          <w:p w:rsidR="001A3337" w:rsidRDefault="00454721">
            <w:pPr>
              <w:pStyle w:val="ProductList-TableBody"/>
            </w:pPr>
            <w:r>
              <w:t xml:space="preserve">Licence Équivalente CAL (cf. </w:t>
            </w:r>
            <w:hyperlink w:anchor="_Sec591">
              <w:r>
                <w:rPr>
                  <w:color w:val="00467F"/>
                  <w:u w:val="single"/>
                </w:rPr>
                <w:t>Annexe A</w:t>
              </w:r>
            </w:hyperlink>
            <w:r>
              <w:t>)</w:t>
            </w:r>
          </w:p>
        </w:tc>
      </w:tr>
    </w:tbl>
    <w:p w:rsidR="001A3337" w:rsidRDefault="00454721">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rsidR="001A3337" w:rsidRDefault="001A3337">
      <w:pPr>
        <w:pStyle w:val="ProductList-Body"/>
      </w:pPr>
    </w:p>
    <w:p w:rsidR="001A3337" w:rsidRDefault="00454721">
      <w:pPr>
        <w:pStyle w:val="ProductList-SubClauseHeading"/>
        <w:outlineLvl w:val="5"/>
      </w:pPr>
      <w:r>
        <w:t>3.1.1 Fonctionnalités supplémentaires associées à la CAL Services Bureau à Distance pour Windows Server 2016</w:t>
      </w:r>
    </w:p>
    <w:p w:rsidR="001A3337" w:rsidRDefault="00454721">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SL Utilisateur Services Bureau à Distance Windows Server 2016</w:t>
            </w:r>
          </w:p>
        </w:tc>
      </w:tr>
    </w:tbl>
    <w:p w:rsidR="001A3337" w:rsidRDefault="00454721">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1A3337" w:rsidRDefault="001A3337">
      <w:pPr>
        <w:pStyle w:val="ProductList-BodyIndented"/>
      </w:pPr>
    </w:p>
    <w:p w:rsidR="001A3337" w:rsidRDefault="00454721">
      <w:pPr>
        <w:pStyle w:val="ProductList-SubClauseHeading"/>
        <w:outlineLvl w:val="5"/>
      </w:pPr>
      <w:r>
        <w:t>3.1.2 Fonctionnalités supplémentaires associées à la CAL Services RMS de Windows Server 2016</w:t>
      </w:r>
    </w:p>
    <w:p w:rsidR="001A3337" w:rsidRDefault="00454721">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Azure Information Protection (P1 et P2) SL Utilisateur</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1A33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r>
    </w:tbl>
    <w:p w:rsidR="001A3337" w:rsidRDefault="001A3337">
      <w:pPr>
        <w:pStyle w:val="ProductList-BodyIndented"/>
      </w:pPr>
    </w:p>
    <w:p w:rsidR="001A3337" w:rsidRDefault="00454721">
      <w:pPr>
        <w:pStyle w:val="ProductList-SubClauseHeading"/>
        <w:outlineLvl w:val="5"/>
      </w:pPr>
      <w:r>
        <w:t>3.1.3 Fonctionnalités supplémentaires associées à la CAL Utilisateur Microsoft Identity Manager</w:t>
      </w:r>
    </w:p>
    <w:p w:rsidR="001A3337" w:rsidRDefault="00454721">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Azure Active Directory Premium (P1 et P2) SL Utilisateur</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BodyIndented"/>
      </w:pPr>
      <w:r>
        <w:rPr>
          <w:i/>
        </w:rPr>
        <w:t xml:space="preserve">*Également exigé pour toute personne pour laquelle le logiciel délivre ou gère des informations d’identification. </w:t>
      </w:r>
    </w:p>
    <w:p w:rsidR="001A3337" w:rsidRDefault="001A3337">
      <w:pPr>
        <w:pStyle w:val="ProductList-BodyIndented"/>
      </w:pPr>
    </w:p>
    <w:p w:rsidR="001A3337" w:rsidRDefault="00454721">
      <w:pPr>
        <w:pStyle w:val="ProductList-SubClauseHeading"/>
        <w:outlineLvl w:val="5"/>
      </w:pPr>
      <w:r>
        <w:t>3.1.4 Service de synchronisation</w:t>
      </w:r>
    </w:p>
    <w:p w:rsidR="001A3337" w:rsidRDefault="00454721">
      <w:pPr>
        <w:pStyle w:val="ProductList-BodyIndented"/>
      </w:pPr>
      <w:r>
        <w:t>Aucune CAL Microsoft Identity Manager 2016 n’est requise pour les utilisateurs utilisant uniquement le service de synchronisation de Microsoft Identity Manager.</w:t>
      </w:r>
    </w:p>
    <w:p w:rsidR="001A3337" w:rsidRDefault="001A3337">
      <w:pPr>
        <w:pStyle w:val="ProductList-BodyIndented"/>
      </w:pPr>
    </w:p>
    <w:p w:rsidR="001A3337" w:rsidRDefault="00454721">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SubClauseHeading"/>
        <w:outlineLvl w:val="5"/>
      </w:pPr>
      <w:r>
        <w:t>3.2.1 Fonctionnalités supplémentaires associées à la Licence Connecteur Externe (External Connector) Services Bureau à Distance pour Windows Server 2016</w:t>
      </w:r>
    </w:p>
    <w:p w:rsidR="001A3337" w:rsidRDefault="00454721">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1A3337" w:rsidRDefault="001A3337">
      <w:pPr>
        <w:pStyle w:val="ProductList-BodyIndented"/>
      </w:pPr>
    </w:p>
    <w:p w:rsidR="001A3337" w:rsidRDefault="00454721">
      <w:pPr>
        <w:pStyle w:val="ProductList-SubClauseHeading"/>
        <w:outlineLvl w:val="5"/>
      </w:pPr>
      <w:r>
        <w:t>3.2.2 Fonctionnalités supplémentaires associées à la Licence Connecteur Externe (External Connector) Services RMS de Windows Server 2016</w:t>
      </w:r>
    </w:p>
    <w:p w:rsidR="001A3337" w:rsidRDefault="00454721">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Indented"/>
      </w:pPr>
    </w:p>
    <w:p w:rsidR="001A3337" w:rsidRDefault="00454721">
      <w:pPr>
        <w:pStyle w:val="ProductList-SubClauseHeading"/>
        <w:outlineLvl w:val="5"/>
      </w:pPr>
      <w:r>
        <w:t>3.2.3 Fonctionnalités supplémentaires associées à la Licence Connecteur Externe (External Connector) Microsoft Identity Manager</w:t>
      </w:r>
    </w:p>
    <w:p w:rsidR="001A3337" w:rsidRDefault="00454721">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BodyIndented"/>
      </w:pPr>
      <w:r>
        <w:rPr>
          <w:i/>
        </w:rPr>
        <w:t>*Également exigé pour tout Utilisateur Externe pour lequel le logiciel délivre ou gère des informations d’identification (en l’absence de CAL Microsoft Identity Manager 2016).</w:t>
      </w:r>
    </w:p>
    <w:p w:rsidR="001A3337" w:rsidRDefault="001A3337">
      <w:pPr>
        <w:pStyle w:val="ProductList-BodyIndented"/>
      </w:pPr>
    </w:p>
    <w:p w:rsidR="001A3337" w:rsidRDefault="00454721">
      <w:pPr>
        <w:pStyle w:val="ProductList-ClauseHeading"/>
        <w:outlineLvl w:val="4"/>
      </w:pPr>
      <w:r>
        <w:t>3.3 Conditions de licence supplémentaires pour Windows Server 2016 Essentials</w:t>
      </w:r>
    </w:p>
    <w:p w:rsidR="001A3337" w:rsidRDefault="00454721">
      <w:pPr>
        <w:pStyle w:val="ProductList-SubClauseHeading"/>
        <w:outlineLvl w:val="5"/>
      </w:pPr>
      <w:r>
        <w:t>3.3.1 Restrictions d’utilisation</w:t>
      </w:r>
    </w:p>
    <w:p w:rsidR="001A3337" w:rsidRDefault="00454721" w:rsidP="00454721">
      <w:pPr>
        <w:pStyle w:val="ProductList-Bullet"/>
        <w:numPr>
          <w:ilvl w:val="1"/>
          <w:numId w:val="29"/>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1A3337" w:rsidRDefault="00454721" w:rsidP="00454721">
      <w:pPr>
        <w:pStyle w:val="ProductList-Bullet"/>
        <w:numPr>
          <w:ilvl w:val="1"/>
          <w:numId w:val="29"/>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rsidR="001A3337" w:rsidRDefault="001A3337">
      <w:pPr>
        <w:pStyle w:val="ProductList-BodyIndented"/>
      </w:pPr>
    </w:p>
    <w:p w:rsidR="001A3337" w:rsidRDefault="00454721">
      <w:pPr>
        <w:pStyle w:val="ProductList-SubClauseHeading"/>
        <w:outlineLvl w:val="5"/>
      </w:pPr>
      <w:r>
        <w:t>3.3.2 Utilisation du logiciel serveur</w:t>
      </w:r>
    </w:p>
    <w:p w:rsidR="001A3337" w:rsidRDefault="00454721">
      <w:pPr>
        <w:pStyle w:val="ProductList-BodyIndented"/>
      </w:pPr>
      <w: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1A3337" w:rsidRDefault="001A3337">
      <w:pPr>
        <w:pStyle w:val="ProductList-BodyIndented"/>
      </w:pPr>
    </w:p>
    <w:p w:rsidR="001A3337" w:rsidRDefault="00454721">
      <w:pPr>
        <w:pStyle w:val="ProductList-SubClauseHeading"/>
        <w:outlineLvl w:val="5"/>
      </w:pPr>
      <w:r>
        <w:t>3.3.3 Connecteur Windows Server 2016 Essentials</w:t>
      </w:r>
    </w:p>
    <w:p w:rsidR="001A3337" w:rsidRDefault="00454721">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rsidR="001A3337" w:rsidRDefault="001A3337">
      <w:pPr>
        <w:pStyle w:val="ProductList-BodyIndented"/>
      </w:pPr>
    </w:p>
    <w:p w:rsidR="001A3337" w:rsidRDefault="00454721">
      <w:pPr>
        <w:pStyle w:val="ProductList-SubClauseHeading"/>
        <w:outlineLvl w:val="5"/>
      </w:pPr>
      <w:r>
        <w:t>3.3.4 Accès aux Services Active Directory RMS Windows Server 2016</w:t>
      </w:r>
    </w:p>
    <w:p w:rsidR="001A3337" w:rsidRDefault="00454721">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rsidR="001A3337" w:rsidRDefault="001A3337">
      <w:pPr>
        <w:pStyle w:val="ProductList-BodyIndented"/>
      </w:pPr>
    </w:p>
    <w:p w:rsidR="001A3337" w:rsidRDefault="00454721">
      <w:pPr>
        <w:pStyle w:val="ProductList-ClauseHeading"/>
        <w:outlineLvl w:val="4"/>
      </w:pPr>
      <w:r>
        <w:t>3.4 Conteneurs Windows Server sans Isolation Hyper-V avec Windows Server 2016 Standard et Datacenter</w:t>
      </w:r>
    </w:p>
    <w:p w:rsidR="001A3337" w:rsidRDefault="00454721">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1A3337" w:rsidRDefault="001A3337">
      <w:pPr>
        <w:pStyle w:val="ProductList-Body"/>
      </w:pPr>
    </w:p>
    <w:p w:rsidR="001A3337" w:rsidRDefault="00454721">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9"/>
        <w:gridCol w:w="3654"/>
        <w:gridCol w:w="352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4">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05">
              <w:r>
                <w:rPr>
                  <w:color w:val="00467F"/>
                  <w:u w:val="single"/>
                </w:rPr>
                <w:t>Liste des produits - Juin 2015</w:t>
              </w:r>
            </w:hyperlink>
            <w:r>
              <w:t xml:space="preserve"> (Forefront Identity Manager 2010 R2) ; </w:t>
            </w:r>
            <w:hyperlink r:id="rId106">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A3337" w:rsidRDefault="001A3337">
            <w:pPr>
              <w:pStyle w:val="ProductList-TableBody"/>
            </w:pPr>
          </w:p>
        </w:tc>
      </w:tr>
    </w:tbl>
    <w:p w:rsidR="001A3337" w:rsidRDefault="001A3337">
      <w:pPr>
        <w:pStyle w:val="ProductList-ClauseHeading"/>
        <w:outlineLvl w:val="4"/>
      </w:pPr>
    </w:p>
    <w:p w:rsidR="001A3337" w:rsidRDefault="00454721">
      <w:pPr>
        <w:pStyle w:val="ProductList-ClauseHeading"/>
        <w:outlineLvl w:val="4"/>
      </w:pPr>
      <w:r>
        <w:t>4.1 Microsoft Azure Hybrid Benefit pour Windows Server</w:t>
      </w:r>
    </w:p>
    <w:p w:rsidR="001A3337" w:rsidRDefault="00454721">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rsidR="001A3337" w:rsidRDefault="001A3337">
      <w:pPr>
        <w:pStyle w:val="ProductList-Body"/>
      </w:pPr>
    </w:p>
    <w:p w:rsidR="001A3337" w:rsidRDefault="00454721">
      <w:pPr>
        <w:pStyle w:val="ProductList-ClauseHeading"/>
        <w:outlineLvl w:val="4"/>
      </w:pPr>
      <w:r>
        <w:t>4.2 Mises sur le marché semestrielles du circuit de distribution</w:t>
      </w:r>
    </w:p>
    <w:p w:rsidR="001A3337" w:rsidRDefault="00454721">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rsidR="001A3337" w:rsidRDefault="001A3337">
      <w:pPr>
        <w:pStyle w:val="ProductList-ClauseHeading"/>
        <w:outlineLvl w:val="4"/>
      </w:pPr>
    </w:p>
    <w:p w:rsidR="001A3337" w:rsidRDefault="00454721">
      <w:pPr>
        <w:pStyle w:val="ProductList-ClauseHeading"/>
        <w:outlineLvl w:val="4"/>
      </w:pPr>
      <w:r>
        <w:t>4.3 CAL Utilisateur Services Bureau à Distance (« RDS ») et SL Utilisateur Droits supplémentaires</w:t>
      </w:r>
    </w:p>
    <w:p w:rsidR="001A3337" w:rsidRDefault="00454721">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1A3337" w:rsidRDefault="001A3337">
      <w:pPr>
        <w:pStyle w:val="ProductList-Body"/>
      </w:pPr>
    </w:p>
    <w:p w:rsidR="001A3337" w:rsidRDefault="00454721">
      <w:pPr>
        <w:pStyle w:val="ProductList-ClauseHeading"/>
        <w:outlineLvl w:val="4"/>
      </w:pPr>
      <w:r>
        <w:t>4.4 Droits d’Utilisation et Concessions de Licences associés au Changement de Modèle de Licence – Licence Éligible</w:t>
      </w:r>
    </w:p>
    <w:p w:rsidR="001A3337" w:rsidRDefault="00454721">
      <w:pPr>
        <w:pStyle w:val="ProductList-Body"/>
      </w:pPr>
      <w:r>
        <w:t>Le Terme « Licence Éligible », tel que défini dans les Droits de Migration pour Windows Server publiés dans les Conditions générales du produit d’octobre 2016, est mis à jour de façon à inclure également les Licences de processeur Window Server avec SA obtenue par le Client le 31 décembre 2016 dans le cadre d’un Accord de mise en Œuvre nouveau ou renouvelé avec Date d’Entrée en Vigueur comprise entre le 1er octobre 2016 et le 31 décembre 2016.</w:t>
      </w: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1A3337">
      <w:pPr>
        <w:sectPr w:rsidR="001A3337">
          <w:headerReference w:type="default" r:id="rId107"/>
          <w:footerReference w:type="default" r:id="rId108"/>
          <w:type w:val="continuous"/>
          <w:pgSz w:w="12240" w:h="15840" w:code="1"/>
          <w:pgMar w:top="1170" w:right="720" w:bottom="720" w:left="720" w:header="432" w:footer="288" w:gutter="0"/>
          <w:cols w:space="360"/>
        </w:sectPr>
      </w:pPr>
    </w:p>
    <w:p w:rsidR="001A3337" w:rsidRDefault="00454721">
      <w:pPr>
        <w:pStyle w:val="ProductList-SectionHeading"/>
        <w:pageBreakBefore/>
        <w:outlineLvl w:val="0"/>
      </w:pPr>
      <w:bookmarkStart w:id="206" w:name="_Sec548"/>
      <w:bookmarkEnd w:id="34"/>
      <w:r>
        <w:t>Services en Ligne</w:t>
      </w:r>
      <w:r>
        <w:fldChar w:fldCharType="begin"/>
      </w:r>
      <w:r>
        <w:instrText xml:space="preserve"> TC "</w:instrText>
      </w:r>
      <w:bookmarkStart w:id="207" w:name="_Toc517905149"/>
      <w:r>
        <w:instrText>Services en Ligne</w:instrText>
      </w:r>
      <w:bookmarkEnd w:id="207"/>
      <w:r>
        <w:instrText>" \l 1</w:instrText>
      </w:r>
      <w:r>
        <w:fldChar w:fldCharType="end"/>
      </w:r>
    </w:p>
    <w:p w:rsidR="001A3337" w:rsidRDefault="00454721">
      <w:pPr>
        <w:pStyle w:val="ProductList-Body"/>
      </w:pPr>
      <w:r>
        <w:t xml:space="preserve">L’achat et l’utilisation par le Client des Services en Ligne Microsoft sont régis par les Conditions des Produits et les Conditions des Services en Ligne Microsoft (OST) publiées à l’adresse </w:t>
      </w:r>
      <w:hyperlink r:id="rId109">
        <w:r>
          <w:rPr>
            <w:color w:val="00467F"/>
            <w:u w:val="single"/>
          </w:rPr>
          <w:t>http://go.microsoft.com/?linkid=9840733</w:t>
        </w:r>
      </w:hyperlink>
      <w:r>
        <w:t xml:space="preserve"> et incorporées par référence aux présentes.</w:t>
      </w:r>
    </w:p>
    <w:p w:rsidR="001A3337" w:rsidRDefault="00454721">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517905150"/>
      <w:r>
        <w:instrText>Disponibilité des Services en Ligne</w:instrText>
      </w:r>
      <w:bookmarkEnd w:id="209"/>
      <w:r>
        <w:instrText>" \l 2</w:instrText>
      </w:r>
      <w:r>
        <w:fldChar w:fldCharType="end"/>
      </w:r>
    </w:p>
    <w:p w:rsidR="001A3337" w:rsidRDefault="00454721">
      <w:pPr>
        <w:pStyle w:val="ProductList-Body"/>
      </w:pPr>
      <w:r>
        <w:t xml:space="preserve">Rendez-vous sur la page </w:t>
      </w:r>
      <w:hyperlink r:id="rId110" w:anchor="international">
        <w:r>
          <w:rPr>
            <w:color w:val="00467F"/>
            <w:u w:val="single"/>
          </w:rPr>
          <w:t>http://www.microsoft.com/online/faq.aspx#international</w:t>
        </w:r>
      </w:hyperlink>
      <w:r>
        <w:t xml:space="preserve"> pour savoir dans quels pays et dans quelles régions les Services en Ligne sont disponibles.</w:t>
      </w:r>
    </w:p>
    <w:p w:rsidR="001A3337" w:rsidRDefault="00454721">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517905151"/>
      <w:r>
        <w:instrText>Conditions d’achat des Services en Ligne</w:instrText>
      </w:r>
      <w:bookmarkEnd w:id="211"/>
      <w:r>
        <w:instrText>" \l 2</w:instrText>
      </w:r>
      <w:r>
        <w:fldChar w:fldCharType="end"/>
      </w:r>
    </w:p>
    <w:p w:rsidR="001A3337" w:rsidRDefault="00454721">
      <w:pPr>
        <w:pStyle w:val="ProductList-Body"/>
      </w:pPr>
      <w:r>
        <w:t>Les conditions d’achat de Services en Ligne suivantes s’appliquent :</w:t>
      </w:r>
    </w:p>
    <w:p w:rsidR="001A3337" w:rsidRDefault="00454721" w:rsidP="00454721">
      <w:pPr>
        <w:pStyle w:val="ProductList-Bullet"/>
        <w:numPr>
          <w:ilvl w:val="0"/>
          <w:numId w:val="30"/>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1A3337" w:rsidRDefault="00454721" w:rsidP="00454721">
      <w:pPr>
        <w:pStyle w:val="ProductList-Bullet"/>
        <w:numPr>
          <w:ilvl w:val="0"/>
          <w:numId w:val="30"/>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rsidR="001A3337" w:rsidRDefault="00454721" w:rsidP="00454721">
      <w:pPr>
        <w:pStyle w:val="ProductList-Bullet"/>
        <w:numPr>
          <w:ilvl w:val="0"/>
          <w:numId w:val="30"/>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1A3337" w:rsidRDefault="00454721" w:rsidP="00454721">
      <w:pPr>
        <w:pStyle w:val="ProductList-Bullet"/>
        <w:numPr>
          <w:ilvl w:val="0"/>
          <w:numId w:val="30"/>
        </w:numPr>
      </w:pPr>
      <w:r>
        <w:t>Pour connaître les dispositions relatives à Microsoft Azure, reportez-vous à la section Produits Microsoft Azure.</w:t>
      </w:r>
    </w:p>
    <w:p w:rsidR="001A3337" w:rsidRDefault="00454721" w:rsidP="00454721">
      <w:pPr>
        <w:pStyle w:val="ProductList-Bullet"/>
        <w:numPr>
          <w:ilvl w:val="0"/>
          <w:numId w:val="30"/>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rsidR="001A3337" w:rsidRDefault="00454721">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517905152"/>
      <w:r>
        <w:instrText>Renouvellement des Services en Ligne</w:instrText>
      </w:r>
      <w:bookmarkEnd w:id="213"/>
      <w:r>
        <w:instrText>" \l 2</w:instrText>
      </w:r>
      <w:r>
        <w:fldChar w:fldCharType="end"/>
      </w:r>
    </w:p>
    <w:p w:rsidR="001A3337" w:rsidRDefault="00454721">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1">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214" w:name="_Sec624"/>
      <w:r>
        <w:t>Services Microsoft Azure</w:t>
      </w:r>
      <w:bookmarkEnd w:id="214"/>
      <w:r>
        <w:fldChar w:fldCharType="begin"/>
      </w:r>
      <w:r>
        <w:instrText xml:space="preserve"> TC "</w:instrText>
      </w:r>
      <w:bookmarkStart w:id="215" w:name="_Toc517905153"/>
      <w:r>
        <w:instrText>Services Microsoft Azure</w:instrText>
      </w:r>
      <w:bookmarkEnd w:id="215"/>
      <w:r>
        <w:instrText>" \l 2</w:instrText>
      </w:r>
      <w:r>
        <w:fldChar w:fldCharType="end"/>
      </w:r>
    </w:p>
    <w:p w:rsidR="001A3337" w:rsidRDefault="00454721">
      <w:pPr>
        <w:pStyle w:val="ProductList-ClauseHeading"/>
        <w:outlineLvl w:val="2"/>
      </w:pPr>
      <w:r>
        <w:t>1. Définitions</w:t>
      </w:r>
    </w:p>
    <w:p w:rsidR="001A3337" w:rsidRDefault="00454721">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rsidR="001A3337" w:rsidRDefault="00454721">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rsidR="001A3337" w:rsidRDefault="00454721">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1A3337" w:rsidRDefault="00454721">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rsidR="001A3337" w:rsidRDefault="00454721">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1A3337" w:rsidRDefault="001A3337">
      <w:pPr>
        <w:pStyle w:val="ProductList-Body"/>
      </w:pPr>
    </w:p>
    <w:p w:rsidR="001A3337" w:rsidRDefault="00454721">
      <w:pPr>
        <w:pStyle w:val="ProductList-ClauseHeading"/>
        <w:outlineLvl w:val="2"/>
      </w:pPr>
      <w:r>
        <w:t>2. Durée de l’abonnement</w:t>
      </w:r>
    </w:p>
    <w:p w:rsidR="001A3337" w:rsidRDefault="00454721">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rsidR="001A3337" w:rsidRDefault="001A3337">
      <w:pPr>
        <w:pStyle w:val="ProductList-Body"/>
      </w:pPr>
    </w:p>
    <w:p w:rsidR="001A3337" w:rsidRDefault="00454721">
      <w:pPr>
        <w:pStyle w:val="ProductList-ClauseHeading"/>
        <w:outlineLvl w:val="2"/>
      </w:pPr>
      <w:r>
        <w:t>3. Achat de Services</w:t>
      </w:r>
    </w:p>
    <w:p w:rsidR="001A3337" w:rsidRDefault="00454721">
      <w:pPr>
        <w:pStyle w:val="ProductList-Body"/>
      </w:pPr>
      <w:r>
        <w:t>Il est possible d’acheter des Services Microsoft Azure en utilisant une des méthodes suivantes ou une combinaison de celles-ci :</w:t>
      </w:r>
    </w:p>
    <w:p w:rsidR="001A3337" w:rsidRDefault="00454721" w:rsidP="00454721">
      <w:pPr>
        <w:pStyle w:val="ProductList-Bullet"/>
        <w:numPr>
          <w:ilvl w:val="0"/>
          <w:numId w:val="31"/>
        </w:numPr>
      </w:pPr>
      <w:r>
        <w:rPr>
          <w:b/>
          <w:color w:val="00188F"/>
        </w:rPr>
        <w:t>Engagement d’Achat</w:t>
      </w:r>
      <w:r>
        <w:rPr>
          <w:b/>
        </w:rPr>
        <w:t xml:space="preserve"> </w:t>
      </w:r>
      <w:r>
        <w:t>: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rsidR="001A3337" w:rsidRDefault="00454721" w:rsidP="00454721">
      <w:pPr>
        <w:pStyle w:val="ProductList-Bullet"/>
        <w:numPr>
          <w:ilvl w:val="0"/>
          <w:numId w:val="31"/>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rsidR="001A3337" w:rsidRDefault="00454721" w:rsidP="00454721">
      <w:pPr>
        <w:pStyle w:val="ProductList-Bullet"/>
        <w:numPr>
          <w:ilvl w:val="0"/>
          <w:numId w:val="31"/>
        </w:numPr>
      </w:pPr>
      <w:r>
        <w:rPr>
          <w:b/>
          <w:color w:val="00188F"/>
        </w:rPr>
        <w:t>Plan de Services Microsoft Azure</w:t>
      </w:r>
      <w:r>
        <w:rPr>
          <w:b/>
        </w:rPr>
        <w:t xml:space="preserve"> </w:t>
      </w:r>
      <w:r>
        <w:t>: Le Client peut être à même de s’abonner à un Service Microsoft Azure dans le cadre d’un Plan de Services Microsoft Azure.</w:t>
      </w:r>
    </w:p>
    <w:p w:rsidR="001A3337" w:rsidRDefault="00454721" w:rsidP="00454721">
      <w:pPr>
        <w:pStyle w:val="ProductList-Bullet"/>
        <w:numPr>
          <w:ilvl w:val="0"/>
          <w:numId w:val="31"/>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1A3337" w:rsidRDefault="00454721" w:rsidP="00454721">
      <w:pPr>
        <w:pStyle w:val="ProductList-Bullet"/>
        <w:numPr>
          <w:ilvl w:val="0"/>
          <w:numId w:val="31"/>
        </w:numPr>
      </w:pPr>
      <w:r>
        <w:rPr>
          <w:b/>
          <w:color w:val="00188F"/>
        </w:rPr>
        <w:t>Réservations Azure</w:t>
      </w:r>
      <w:r>
        <w:t xml:space="preserve"> : Les Réservations Azure sont achetées pour des durées spécifiées allant jusqu'à trois (3) ans avec un seul paiement initial. Les Réservations Azure expirent à la fin de la période spécifiée. Le Client ne sera pas remboursé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rsidR="001A3337" w:rsidRDefault="001A3337">
      <w:pPr>
        <w:pStyle w:val="ProductList-Body"/>
      </w:pPr>
    </w:p>
    <w:p w:rsidR="001A3337" w:rsidRDefault="00454721">
      <w:pPr>
        <w:pStyle w:val="ProductList-ClauseHeading"/>
        <w:outlineLvl w:val="2"/>
      </w:pPr>
      <w:r>
        <w:t>4. Prix appliqués</w:t>
      </w:r>
    </w:p>
    <w:p w:rsidR="001A3337" w:rsidRDefault="00454721">
      <w:pPr>
        <w:pStyle w:val="ProductList-Body"/>
      </w:pPr>
      <w:r>
        <w:t>Microsoft peut offrir des tarifs préférentiels au Client (ou à son revendeur) pour les Services Microsoft Azure pendant la durée de son Accord de Mise en Œuvre, de manière permanente ou temporaire (promotions).</w:t>
      </w:r>
    </w:p>
    <w:p w:rsidR="001A3337" w:rsidRDefault="001A3337">
      <w:pPr>
        <w:pStyle w:val="ProductList-Body"/>
      </w:pPr>
    </w:p>
    <w:p w:rsidR="001A3337" w:rsidRDefault="00454721">
      <w:pPr>
        <w:pStyle w:val="ProductList-ClauseHeading"/>
        <w:outlineLvl w:val="2"/>
      </w:pPr>
      <w:r>
        <w:t>5. Conditions de paiement et redevances</w:t>
      </w:r>
    </w:p>
    <w:p w:rsidR="001A3337" w:rsidRDefault="00454721" w:rsidP="00454721">
      <w:pPr>
        <w:pStyle w:val="ProductList-Bullet"/>
        <w:numPr>
          <w:ilvl w:val="0"/>
          <w:numId w:val="32"/>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rsidR="001A3337" w:rsidRDefault="00454721" w:rsidP="00454721">
      <w:pPr>
        <w:pStyle w:val="ProductList-Bullet"/>
        <w:numPr>
          <w:ilvl w:val="0"/>
          <w:numId w:val="32"/>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rsidR="001A3337" w:rsidRDefault="00454721" w:rsidP="00454721">
      <w:pPr>
        <w:pStyle w:val="ProductList-Bullet"/>
        <w:numPr>
          <w:ilvl w:val="0"/>
          <w:numId w:val="32"/>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w:t>
      </w:r>
    </w:p>
    <w:p w:rsidR="001A3337" w:rsidRDefault="00454721" w:rsidP="00454721">
      <w:pPr>
        <w:pStyle w:val="ProductList-Bullet"/>
        <w:numPr>
          <w:ilvl w:val="0"/>
          <w:numId w:val="32"/>
        </w:numPr>
      </w:pPr>
      <w:r>
        <w:rPr>
          <w:b/>
          <w:color w:val="00188F"/>
        </w:rPr>
        <w:t>Facturation de la Consommation</w:t>
      </w:r>
      <w:r>
        <w:rPr>
          <w:b/>
        </w:rPr>
        <w:t xml:space="preserve"> </w:t>
      </w:r>
      <w:r>
        <w:t>: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rsidR="001A3337" w:rsidRDefault="00454721" w:rsidP="00454721">
      <w:pPr>
        <w:pStyle w:val="ProductList-Bullet"/>
        <w:numPr>
          <w:ilvl w:val="0"/>
          <w:numId w:val="32"/>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rsidR="001A3337" w:rsidRDefault="00454721" w:rsidP="00454721">
      <w:pPr>
        <w:pStyle w:val="ProductList-Bullet"/>
        <w:numPr>
          <w:ilvl w:val="0"/>
          <w:numId w:val="32"/>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couvrent le calcul uniquement (le tarif de base) et n'incluent pas le coût du logiciel (par exemple, Windows Server), du stockage ou de la sauvegarde. À l'inverse, les Instances Réservées Azure pour les logiciels n'incluent pas le coût du calcul.</w:t>
      </w:r>
    </w:p>
    <w:p w:rsidR="001A3337" w:rsidRDefault="00454721">
      <w:pPr>
        <w:pStyle w:val="ProductList-ClauseHeading"/>
        <w:outlineLvl w:val="2"/>
      </w:pPr>
      <w:r>
        <w:t>6. Options des Réservations Azure</w:t>
      </w:r>
    </w:p>
    <w:p w:rsidR="001A3337" w:rsidRDefault="00454721">
      <w:pPr>
        <w:pStyle w:val="ProductList-Body"/>
      </w:pPr>
      <w:r>
        <w:t>Les options suivantes s’appliquent aux Réservations Azure achetées par le Client.</w:t>
      </w:r>
    </w:p>
    <w:p w:rsidR="001A3337" w:rsidRDefault="00454721" w:rsidP="00454721">
      <w:pPr>
        <w:pStyle w:val="ProductList-Bullet"/>
        <w:numPr>
          <w:ilvl w:val="0"/>
          <w:numId w:val="33"/>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w:t>
      </w:r>
    </w:p>
    <w:p w:rsidR="001A3337" w:rsidRDefault="00454721" w:rsidP="00454721">
      <w:pPr>
        <w:pStyle w:val="ProductList-Bullet"/>
        <w:numPr>
          <w:ilvl w:val="0"/>
          <w:numId w:val="33"/>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rsidR="001A3337" w:rsidRDefault="00454721" w:rsidP="00454721">
      <w:pPr>
        <w:pStyle w:val="ProductList-Bullet"/>
        <w:numPr>
          <w:ilvl w:val="0"/>
          <w:numId w:val="33"/>
        </w:numPr>
      </w:pPr>
      <w:r>
        <w:rPr>
          <w:b/>
          <w:color w:val="00188F"/>
        </w:rPr>
        <w:t>Attribution</w:t>
      </w:r>
      <w:r>
        <w:t xml:space="preserve"> : permet au Client d'appliquer une Réservation Azure à un seul abonnement (évalué) des accords de mise en œuvre/comptes (partagés). </w:t>
      </w:r>
    </w:p>
    <w:p w:rsidR="001A3337" w:rsidRDefault="001A3337">
      <w:pPr>
        <w:pStyle w:val="ProductList-Body"/>
      </w:pPr>
    </w:p>
    <w:p w:rsidR="001A3337" w:rsidRDefault="00454721">
      <w:pPr>
        <w:pStyle w:val="ProductList-ClauseHeading"/>
        <w:outlineLvl w:val="2"/>
      </w:pPr>
      <w:r>
        <w:t>7. Programmes de Licences Open, Open Value et Open Value Souscription</w:t>
      </w:r>
    </w:p>
    <w:p w:rsidR="001A3337" w:rsidRDefault="00454721">
      <w:pPr>
        <w:pStyle w:val="ProductList-SubClauseHeading"/>
        <w:outlineLvl w:val="3"/>
      </w:pPr>
      <w:r>
        <w:t>7.1 Définitions</w:t>
      </w:r>
    </w:p>
    <w:p w:rsidR="001A3337" w:rsidRDefault="00454721">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1A3337" w:rsidRDefault="00454721">
      <w:pPr>
        <w:pStyle w:val="ProductList-BodyIndented"/>
      </w:pPr>
      <w:r>
        <w:rPr>
          <w:b/>
          <w:color w:val="00188F"/>
        </w:rPr>
        <w:t>Portail</w:t>
      </w:r>
      <w:r>
        <w:t xml:space="preserve"> désigne le portail en ligne par l’intermédiaire duquel les Clients gèrent leur Abonnement.</w:t>
      </w:r>
    </w:p>
    <w:p w:rsidR="001A3337" w:rsidRDefault="00454721">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1A3337" w:rsidRDefault="001A3337">
      <w:pPr>
        <w:pStyle w:val="ProductList-BodyIndented"/>
      </w:pPr>
    </w:p>
    <w:p w:rsidR="001A3337" w:rsidRDefault="00454721">
      <w:pPr>
        <w:pStyle w:val="ProductList-SubClauseHeading"/>
        <w:outlineLvl w:val="3"/>
      </w:pPr>
      <w:r>
        <w:t>7.2 Durée de l’abonnement</w:t>
      </w:r>
    </w:p>
    <w:p w:rsidR="001A3337" w:rsidRDefault="00454721">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1A3337" w:rsidRDefault="001A3337">
      <w:pPr>
        <w:pStyle w:val="ProductList-BodyIndented"/>
      </w:pPr>
    </w:p>
    <w:p w:rsidR="001A3337" w:rsidRDefault="00454721">
      <w:pPr>
        <w:pStyle w:val="ProductList-ClauseHeading"/>
        <w:outlineLvl w:val="2"/>
      </w:pPr>
      <w:r>
        <w:t>8. Microsoft Azure Hybrid Benefit</w:t>
      </w:r>
    </w:p>
    <w:p w:rsidR="001A3337" w:rsidRDefault="00454721">
      <w:pPr>
        <w:pStyle w:val="ProductList-SubClauseHeading"/>
        <w:outlineLvl w:val="3"/>
      </w:pPr>
      <w:r>
        <w:t>8.1 Microsoft Azure Hybrid Benefit pour Windows Server</w:t>
      </w:r>
    </w:p>
    <w:p w:rsidR="001A3337" w:rsidRDefault="00454721">
      <w:pPr>
        <w:pStyle w:val="ProductList-BodyIndented"/>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 Le Client peut utiliser Standard ou Datacenter.</w:t>
      </w:r>
    </w:p>
    <w:p w:rsidR="001A3337" w:rsidRDefault="001A3337">
      <w:pPr>
        <w:pStyle w:val="ProductList-BodyIndented"/>
      </w:pPr>
    </w:p>
    <w:p w:rsidR="001A3337" w:rsidRDefault="00454721">
      <w:pPr>
        <w:pStyle w:val="ProductList-BodyIndented"/>
      </w:pPr>
      <w:r>
        <w:t xml:space="preserve">Les Clients doivent mentionner qu’ils utilisent Windows Server dans le cadre d’Azure Hybrid Benefit pour Windows Server lors de la création ou de la configuration d’une machine virtuelle sur Azure. Les </w:t>
      </w:r>
      <w:hyperlink r:id="rId112">
        <w:r>
          <w:rPr>
            <w:color w:val="00467F"/>
            <w:u w:val="single"/>
          </w:rPr>
          <w:t>Conditions des Services en Ligne</w:t>
        </w:r>
      </w:hyperlink>
      <w:r>
        <w:t xml:space="preserve"> régissent l’utilisation de Windows Server en vertu de cet avantage.</w:t>
      </w:r>
    </w:p>
    <w:p w:rsidR="001A3337" w:rsidRDefault="001A3337">
      <w:pPr>
        <w:pStyle w:val="ProductList-BodyIndented"/>
      </w:pPr>
    </w:p>
    <w:p w:rsidR="001A3337" w:rsidRDefault="00454721">
      <w:pPr>
        <w:pStyle w:val="ProductList-BodyIndented"/>
      </w:pPr>
      <w:r>
        <w:t xml:space="preserve">Azure Hybrid Benefit pour Windows Server fournit des droits supplémentaires pour déployer et utiliser le logiciel lorsqu’il est utilisé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Standard à Azure Hybrid Benefit pour Windows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sauf ponctuellement, pour une période n’excédant pas 31 jours, afin de permettre au Client de migrer ces charges de travail vers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sont considérées comme « attribuées à Azure » lorsque le Client utilise Windows Server dans le cadre d’Azure Hybrid Benefit pour Windows Server et ne peuvent pas être redéployées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pendant quatre-vingt-dix (90) jours.</w:t>
      </w:r>
    </w:p>
    <w:p w:rsidR="001A3337" w:rsidRDefault="001A3337">
      <w:pPr>
        <w:pStyle w:val="ProductList-BodyIndented"/>
      </w:pPr>
    </w:p>
    <w:p w:rsidR="001A3337" w:rsidRDefault="00454721">
      <w:pPr>
        <w:pStyle w:val="ProductList-SubClauseHeading"/>
        <w:outlineLvl w:val="3"/>
      </w:pPr>
      <w:r>
        <w:t>8.2 Microsoft Azure Hybrid Benefit pour SQL Server</w:t>
      </w:r>
    </w:p>
    <w:p w:rsidR="001A3337" w:rsidRDefault="00454721">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 ensemble distinct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doit être alloué pour chaque service.</w:t>
      </w:r>
    </w:p>
    <w:p w:rsidR="001A3337" w:rsidRDefault="001A3337">
      <w:pPr>
        <w:pStyle w:val="ProductList-BodyIndented"/>
      </w:pPr>
    </w:p>
    <w:tbl>
      <w:tblPr>
        <w:tblStyle w:val="PURTable0"/>
        <w:tblW w:w="0" w:type="dxa"/>
        <w:tblLook w:val="04A0" w:firstRow="1" w:lastRow="0" w:firstColumn="1" w:lastColumn="0" w:noHBand="0" w:noVBand="1"/>
      </w:tblPr>
      <w:tblGrid>
        <w:gridCol w:w="3100"/>
        <w:gridCol w:w="3738"/>
        <w:gridCol w:w="3602"/>
      </w:tblGrid>
      <w:tr w:rsidR="001A333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A3337" w:rsidRDefault="00454721">
            <w:pPr>
              <w:pStyle w:val="ProductList-TableBody"/>
            </w:pPr>
            <w:r>
              <w:rPr>
                <w:color w:val="FFFFFF"/>
              </w:rPr>
              <w:t>Licence éligible</w:t>
            </w:r>
          </w:p>
        </w:tc>
        <w:tc>
          <w:tcPr>
            <w:tcW w:w="4280" w:type="dxa"/>
            <w:tcBorders>
              <w:bottom w:val="none" w:sz="4" w:space="0" w:color="6E6E6E"/>
            </w:tcBorders>
            <w:shd w:val="clear" w:color="auto" w:fill="0070C0"/>
          </w:tcPr>
          <w:p w:rsidR="001A3337" w:rsidRDefault="00454721">
            <w:pPr>
              <w:pStyle w:val="ProductList-TableBody"/>
            </w:pPr>
            <w:r>
              <w:rPr>
                <w:color w:val="FFFFFF"/>
              </w:rPr>
              <w:t>Service de Données Microsoft Azure</w:t>
            </w:r>
            <w:r>
              <w:t xml:space="preserve"> :  </w:t>
            </w:r>
          </w:p>
        </w:tc>
        <w:tc>
          <w:tcPr>
            <w:tcW w:w="4160" w:type="dxa"/>
            <w:shd w:val="clear" w:color="auto" w:fill="0070C0"/>
          </w:tcPr>
          <w:p w:rsidR="001A3337" w:rsidRDefault="00454721">
            <w:pPr>
              <w:pStyle w:val="ProductList-TableBody"/>
            </w:pPr>
            <w:r>
              <w:rPr>
                <w:color w:val="FFFFFF"/>
              </w:rPr>
              <w:t>Nombre de Licences éligibles par vCores Azure</w:t>
            </w:r>
          </w:p>
        </w:tc>
      </w:tr>
      <w:tr w:rsidR="001A3337">
        <w:tc>
          <w:tcPr>
            <w:tcW w:w="3540" w:type="dxa"/>
            <w:tcBorders>
              <w:left w:val="single" w:sz="4" w:space="0" w:color="6E6E6E"/>
              <w:bottom w:val="none" w:sz="4" w:space="0" w:color="6E6E6E"/>
              <w:right w:val="single" w:sz="4" w:space="0" w:color="6E6E6E"/>
            </w:tcBorders>
          </w:tcPr>
          <w:p w:rsidR="001A3337" w:rsidRDefault="0045472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A3337" w:rsidRDefault="00454721">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1A3337" w:rsidRDefault="00454721">
            <w:pPr>
              <w:pStyle w:val="ProductList-TableBody"/>
            </w:pPr>
            <w:r>
              <w:t>1 Licence Par Cœur pour 4 vCores</w:t>
            </w:r>
          </w:p>
        </w:tc>
      </w:tr>
      <w:tr w:rsidR="001A3337">
        <w:tc>
          <w:tcPr>
            <w:tcW w:w="3540" w:type="dxa"/>
            <w:tcBorders>
              <w:top w:val="none" w:sz="4" w:space="0" w:color="6E6E6E"/>
              <w:left w:val="single" w:sz="4" w:space="0" w:color="6E6E6E"/>
              <w:bottom w:val="none" w:sz="4" w:space="0" w:color="6E6E6E"/>
            </w:tcBorders>
          </w:tcPr>
          <w:p w:rsidR="001A3337" w:rsidRDefault="001A3337">
            <w:pPr>
              <w:pStyle w:val="ProductList-TableBody"/>
            </w:pPr>
          </w:p>
        </w:tc>
        <w:tc>
          <w:tcPr>
            <w:tcW w:w="4280" w:type="dxa"/>
          </w:tcPr>
          <w:p w:rsidR="001A3337" w:rsidRDefault="00454721">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1 Licence Par Cœur pour 1 vCores</w:t>
            </w:r>
          </w:p>
        </w:tc>
      </w:tr>
      <w:tr w:rsidR="001A3337">
        <w:tc>
          <w:tcPr>
            <w:tcW w:w="3540" w:type="dxa"/>
            <w:tcBorders>
              <w:top w:val="none" w:sz="4" w:space="0" w:color="6E6E6E"/>
              <w:left w:val="single" w:sz="4" w:space="0" w:color="6E6E6E"/>
              <w:bottom w:val="none" w:sz="4" w:space="0" w:color="6E6E6E"/>
            </w:tcBorders>
          </w:tcPr>
          <w:p w:rsidR="001A3337" w:rsidRDefault="001A3337">
            <w:pPr>
              <w:pStyle w:val="ProductList-TableBody"/>
            </w:pPr>
          </w:p>
        </w:tc>
        <w:tc>
          <w:tcPr>
            <w:tcW w:w="4280" w:type="dxa"/>
          </w:tcPr>
          <w:p w:rsidR="001A3337" w:rsidRDefault="00454721">
            <w:pPr>
              <w:pStyle w:val="ProductList-TableBody"/>
            </w:pPr>
            <w:r>
              <w:t>Azure Data Factory SQL Server Integration Services (Entreprise)</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1 Licence Par Cœur pour 1 vCores</w:t>
            </w:r>
          </w:p>
        </w:tc>
      </w:tr>
      <w:tr w:rsidR="001A3337">
        <w:tc>
          <w:tcPr>
            <w:tcW w:w="3540" w:type="dxa"/>
            <w:tcBorders>
              <w:top w:val="none" w:sz="4" w:space="0" w:color="6E6E6E"/>
              <w:left w:val="single" w:sz="4" w:space="0" w:color="6E6E6E"/>
              <w:bottom w:val="single" w:sz="4" w:space="0" w:color="6E6E6E"/>
            </w:tcBorders>
          </w:tcPr>
          <w:p w:rsidR="001A3337" w:rsidRDefault="001A3337">
            <w:pPr>
              <w:pStyle w:val="ProductList-TableBody"/>
            </w:pPr>
          </w:p>
        </w:tc>
        <w:tc>
          <w:tcPr>
            <w:tcW w:w="4280" w:type="dxa"/>
          </w:tcPr>
          <w:p w:rsidR="001A3337" w:rsidRDefault="00454721">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 xml:space="preserve">1 Licence Par Cœur pour </w:t>
            </w:r>
            <w:r>
              <w:rPr>
                <w:vertAlign w:val="superscript"/>
              </w:rPr>
              <w:t>1</w:t>
            </w:r>
            <w:r>
              <w:t xml:space="preserve"> vCore</w:t>
            </w:r>
          </w:p>
        </w:tc>
      </w:tr>
      <w:tr w:rsidR="001A3337">
        <w:tc>
          <w:tcPr>
            <w:tcW w:w="3540" w:type="dxa"/>
            <w:tcBorders>
              <w:top w:val="single" w:sz="4" w:space="0" w:color="6E6E6E"/>
              <w:left w:val="single" w:sz="4" w:space="0" w:color="6E6E6E"/>
              <w:bottom w:val="none" w:sz="4" w:space="0" w:color="6E6E6E"/>
            </w:tcBorders>
          </w:tcPr>
          <w:p w:rsidR="001A3337" w:rsidRDefault="00454721">
            <w:pPr>
              <w:pStyle w:val="ProductList-TableBody"/>
            </w:pPr>
            <w:r>
              <w:t>SQL Server Standard (Core)</w:t>
            </w:r>
          </w:p>
        </w:tc>
        <w:tc>
          <w:tcPr>
            <w:tcW w:w="4280" w:type="dxa"/>
          </w:tcPr>
          <w:p w:rsidR="001A3337" w:rsidRDefault="00454721">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1 Licence Par Cœur pour 1 vCores</w:t>
            </w:r>
          </w:p>
        </w:tc>
      </w:tr>
      <w:tr w:rsidR="001A3337">
        <w:tc>
          <w:tcPr>
            <w:tcW w:w="3540" w:type="dxa"/>
            <w:tcBorders>
              <w:top w:val="none" w:sz="4" w:space="0" w:color="6E6E6E"/>
              <w:left w:val="single" w:sz="4" w:space="0" w:color="6E6E6E"/>
              <w:bottom w:val="none" w:sz="4" w:space="0" w:color="6E6E6E"/>
            </w:tcBorders>
          </w:tcPr>
          <w:p w:rsidR="001A3337" w:rsidRDefault="001A3337">
            <w:pPr>
              <w:pStyle w:val="ProductList-TableBody"/>
            </w:pPr>
          </w:p>
        </w:tc>
        <w:tc>
          <w:tcPr>
            <w:tcW w:w="4280" w:type="dxa"/>
          </w:tcPr>
          <w:p w:rsidR="001A3337" w:rsidRDefault="0045472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1 Licence Par Cœur pour 1 vCores</w:t>
            </w:r>
          </w:p>
        </w:tc>
      </w:tr>
      <w:tr w:rsidR="001A3337">
        <w:tc>
          <w:tcPr>
            <w:tcW w:w="3540" w:type="dxa"/>
            <w:tcBorders>
              <w:top w:val="none" w:sz="4" w:space="0" w:color="6E6E6E"/>
              <w:left w:val="single" w:sz="4" w:space="0" w:color="6E6E6E"/>
              <w:bottom w:val="single" w:sz="4" w:space="0" w:color="6E6E6E"/>
            </w:tcBorders>
          </w:tcPr>
          <w:p w:rsidR="001A3337" w:rsidRDefault="001A3337">
            <w:pPr>
              <w:pStyle w:val="ProductList-TableBody"/>
            </w:pPr>
          </w:p>
        </w:tc>
        <w:tc>
          <w:tcPr>
            <w:tcW w:w="4280" w:type="dxa"/>
          </w:tcPr>
          <w:p w:rsidR="001A3337" w:rsidRDefault="00454721">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 xml:space="preserve">1 Licence Par Cœur pour </w:t>
            </w:r>
            <w:r>
              <w:rPr>
                <w:vertAlign w:val="superscript"/>
              </w:rPr>
              <w:t>1</w:t>
            </w:r>
            <w:r>
              <w:t xml:space="preserve"> vCore</w:t>
            </w:r>
          </w:p>
        </w:tc>
      </w:tr>
    </w:tbl>
    <w:p w:rsidR="001A3337" w:rsidRDefault="00454721">
      <w:pPr>
        <w:pStyle w:val="ProductList-BodyIndented"/>
      </w:pPr>
      <w:r>
        <w:rPr>
          <w:vertAlign w:val="superscript"/>
        </w:rPr>
        <w:t>1</w:t>
      </w:r>
      <w:r>
        <w:rPr>
          <w:i/>
        </w:rPr>
        <w:t>Soumis aux exigences minimum de quatre Licences Par Cœur par Machine virtuelle.</w:t>
      </w:r>
    </w:p>
    <w:p w:rsidR="001A3337" w:rsidRDefault="001A3337">
      <w:pPr>
        <w:pStyle w:val="ProductList-BodyIndented"/>
      </w:pPr>
    </w:p>
    <w:p w:rsidR="001A3337" w:rsidRDefault="00454721">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rsidR="001A3337" w:rsidRDefault="001A3337">
      <w:pPr>
        <w:pStyle w:val="ProductList-BodyIndented"/>
      </w:pPr>
    </w:p>
    <w:p w:rsidR="001A3337" w:rsidRDefault="00454721">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Serveur dédié à son utilisation, sauf ponctuellement, pour une période n’excédant pas 180 jours, afin de permettre au Client de migrer ces charges de travail vers Azure. </w:t>
      </w:r>
    </w:p>
    <w:p w:rsidR="001A3337" w:rsidRDefault="001A3337">
      <w:pPr>
        <w:pStyle w:val="ProductList-BodyIndented"/>
      </w:pPr>
    </w:p>
    <w:p w:rsidR="001A3337" w:rsidRDefault="00454721">
      <w:pPr>
        <w:pStyle w:val="ProductList-BodyIndented"/>
      </w:pPr>
      <w:r>
        <w:t xml:space="preserve">Le Client peut réattribuer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concédées pour être utilisées avec Azure Hybrid Benefit pour SQL Server à un Serveur dédié au Client ou à des serveurs partagés dans le cadre de la Mobilité des Licences au moyen de la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restent attribuées dans le cadre de cet avantage pour une durée minimum de 90 jours après la migration d’une charge de travail. </w:t>
      </w:r>
    </w:p>
    <w:p w:rsidR="001A3337" w:rsidRDefault="001A3337">
      <w:pPr>
        <w:pStyle w:val="ProductList-BodyIndented"/>
      </w:pPr>
    </w:p>
    <w:p w:rsidR="001A3337" w:rsidRDefault="00454721">
      <w:pPr>
        <w:pStyle w:val="ProductList-SubClauseHeading"/>
        <w:outlineLvl w:val="3"/>
      </w:pPr>
      <w:r>
        <w:t>8.2.1 Droits de Basculement</w:t>
      </w:r>
    </w:p>
    <w:p w:rsidR="001A3337" w:rsidRDefault="00454721">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rsidR="001A3337" w:rsidRDefault="001A3337">
      <w:pPr>
        <w:pStyle w:val="ProductList-BodyIndented"/>
      </w:pPr>
    </w:p>
    <w:p w:rsidR="001A3337" w:rsidRDefault="00454721">
      <w:pPr>
        <w:pStyle w:val="ProductList-Offering2HeadingNoBorder"/>
        <w:outlineLvl w:val="2"/>
      </w:pPr>
      <w:bookmarkStart w:id="216" w:name="_Sec625"/>
      <w:r>
        <w:t>Services Microsoft Azure</w:t>
      </w:r>
      <w:bookmarkEnd w:id="216"/>
      <w:r>
        <w:fldChar w:fldCharType="begin"/>
      </w:r>
      <w:r>
        <w:instrText xml:space="preserve"> TC "</w:instrText>
      </w:r>
      <w:bookmarkStart w:id="217" w:name="_Toc517905154"/>
      <w:r>
        <w:instrText>Services Microsoft Azure</w:instrText>
      </w:r>
      <w:bookmarkEnd w:id="217"/>
      <w:r>
        <w:instrText>" \l 3</w:instrText>
      </w:r>
      <w:r>
        <w:fldChar w:fldCharType="end"/>
      </w:r>
    </w:p>
    <w:p w:rsidR="001A3337" w:rsidRDefault="00454721">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2B2B2"/>
              <w:right w:val="none" w:sz="4" w:space="0" w:color="6E6E6E"/>
            </w:tcBorders>
          </w:tcPr>
          <w:p w:rsidR="001A3337" w:rsidRDefault="00454721">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2B2B2"/>
              <w:left w:val="none" w:sz="4" w:space="0" w:color="6E6E6E"/>
              <w:bottom w:val="none" w:sz="4" w:space="0" w:color="BFBFBF"/>
              <w:right w:val="none" w:sz="4" w:space="0" w:color="6E6E6E"/>
            </w:tcBorders>
          </w:tcPr>
          <w:p w:rsidR="001A3337" w:rsidRDefault="00454721">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590"/>
        <w:gridCol w:w="3606"/>
        <w:gridCol w:w="359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Plans de Services Microsoft Azure</w:t>
      </w:r>
    </w:p>
    <w:p w:rsidR="001A3337" w:rsidRDefault="00454721">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A3337" w:rsidRDefault="001A3337">
            <w:pPr>
              <w:pStyle w:val="PURBreadcrumb"/>
            </w:pPr>
          </w:p>
          <w:tbl>
            <w:tblPr>
              <w:tblW w:w="0" w:type="dxa"/>
              <w:tblLook w:val="04A0" w:firstRow="1" w:lastRow="0" w:firstColumn="1" w:lastColumn="0" w:noHBand="0" w:noVBand="1"/>
            </w:tblPr>
            <w:tblGrid>
              <w:gridCol w:w="10684"/>
            </w:tblGrid>
            <w:tr w:rsidR="001A3337">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TableBody"/>
            </w:pPr>
          </w:p>
        </w:tc>
      </w:tr>
    </w:tbl>
    <w:p w:rsidR="001A3337" w:rsidRDefault="00454721">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517905155"/>
      <w:r>
        <w:instrText>Plans Infrastructure pour Microsoft Azure</w:instrText>
      </w:r>
      <w:bookmarkEnd w:id="221"/>
      <w:r>
        <w:instrText>" \l 3</w:instrText>
      </w:r>
      <w:r>
        <w:fldChar w:fldCharType="end"/>
      </w:r>
    </w:p>
    <w:p w:rsidR="001A3337" w:rsidRDefault="00454721">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239"/>
        <w:gridCol w:w="705"/>
        <w:gridCol w:w="685"/>
        <w:gridCol w:w="699"/>
        <w:gridCol w:w="710"/>
        <w:gridCol w:w="727"/>
        <w:gridCol w:w="826"/>
        <w:gridCol w:w="702"/>
        <w:gridCol w:w="692"/>
        <w:gridCol w:w="799"/>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Operations Management and Security : Sécurité et Respect</w:t>
            </w:r>
            <w:r>
              <w:fldChar w:fldCharType="begin"/>
            </w:r>
            <w:r>
              <w:instrText xml:space="preserve"> XE "Operations Management and Security : Sécurité et Respect"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Operations Management and Security : Sauvegarde et Récupération en cas de Sinistre</w:t>
            </w:r>
            <w:r>
              <w:fldChar w:fldCharType="begin"/>
            </w:r>
            <w:r>
              <w:instrText xml:space="preserve"> XE "Operations Management and Security : Sauvegarde et Récupération en cas de Sinistre"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23" w:name="_Sec761"/>
      <w:r>
        <w:t>2. Conditions des Produits</w:t>
      </w:r>
      <w:bookmarkEnd w:id="223"/>
    </w:p>
    <w:tbl>
      <w:tblPr>
        <w:tblStyle w:val="PURTable"/>
        <w:tblW w:w="0" w:type="dxa"/>
        <w:tblLook w:val="04A0" w:firstRow="1" w:lastRow="0" w:firstColumn="1" w:lastColumn="0" w:noHBand="0" w:noVBand="1"/>
      </w:tblPr>
      <w:tblGrid>
        <w:gridCol w:w="3572"/>
        <w:gridCol w:w="3592"/>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et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Operations Management and Security</w:t>
      </w:r>
    </w:p>
    <w:p w:rsidR="001A3337" w:rsidRDefault="001A3337">
      <w:pPr>
        <w:pStyle w:val="ProductList-Body"/>
      </w:pPr>
    </w:p>
    <w:p w:rsidR="001A3337" w:rsidRDefault="00454721">
      <w:pPr>
        <w:pStyle w:val="ProductList-SubClauseHeading"/>
        <w:outlineLvl w:val="5"/>
      </w:pPr>
      <w:r>
        <w:t>2.1.1 Operations Management Suite</w:t>
      </w:r>
    </w:p>
    <w:p w:rsidR="001A3337" w:rsidRDefault="00454721">
      <w:pPr>
        <w:pStyle w:val="ProductList-BodyIndented"/>
      </w:pPr>
      <w:r>
        <w:t>Les abonnements à Operations Management and Security sont des offres incluses dans Operations Management Suite.</w:t>
      </w:r>
    </w:p>
    <w:p w:rsidR="001A3337" w:rsidRDefault="001A3337">
      <w:pPr>
        <w:pStyle w:val="ProductList-BodyIndented"/>
      </w:pPr>
    </w:p>
    <w:p w:rsidR="001A3337" w:rsidRDefault="00454721">
      <w:pPr>
        <w:pStyle w:val="ProductList-SubClauseHeading"/>
        <w:outlineLvl w:val="5"/>
      </w:pPr>
      <w:r>
        <w:t>2.1.2 Logiciels inclus dans Operations Management and Security E1/E2</w:t>
      </w:r>
    </w:p>
    <w:p w:rsidR="001A3337" w:rsidRDefault="00454721">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1A333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A3337" w:rsidRDefault="00454721">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rsidR="001A3337" w:rsidRDefault="00454721">
            <w:pPr>
              <w:pStyle w:val="ProductList-TableBody"/>
            </w:pPr>
            <w:r>
              <w:rPr>
                <w:color w:val="FFFFFF"/>
              </w:rPr>
              <w:t>Logiciels inclus</w:t>
            </w:r>
          </w:p>
        </w:tc>
      </w:tr>
      <w:tr w:rsidR="001A3337">
        <w:tc>
          <w:tcPr>
            <w:tcW w:w="6000" w:type="dxa"/>
            <w:tcBorders>
              <w:left w:val="single" w:sz="4" w:space="0" w:color="6E6E6E"/>
              <w:bottom w:val="single" w:sz="4" w:space="0" w:color="6E6E6E"/>
              <w:right w:val="single" w:sz="4" w:space="0" w:color="6E6E6E"/>
            </w:tcBorders>
          </w:tcPr>
          <w:p w:rsidR="001A3337" w:rsidRDefault="00454721">
            <w:pPr>
              <w:pStyle w:val="ProductList-TableBody"/>
            </w:pPr>
            <w:r>
              <w:t>Operations Management and Security E1</w:t>
            </w:r>
          </w:p>
          <w:p w:rsidR="001A3337" w:rsidRDefault="00454721">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rsidR="001A3337" w:rsidRDefault="00454721">
            <w:pPr>
              <w:pStyle w:val="ProductList-TableBody"/>
            </w:pPr>
            <w:r>
              <w:t>System Center Server Standard</w:t>
            </w:r>
          </w:p>
        </w:tc>
      </w:tr>
      <w:tr w:rsidR="001A333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Operations Management and Security E2</w:t>
            </w:r>
          </w:p>
          <w:p w:rsidR="001A3337" w:rsidRDefault="00454721">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System Center Server Standard</w:t>
            </w:r>
          </w:p>
        </w:tc>
      </w:tr>
      <w:tr w:rsidR="001A333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System Center Operations Manager</w:t>
            </w:r>
          </w:p>
        </w:tc>
      </w:tr>
      <w:tr w:rsidR="001A333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System Center Configuration Manager</w:t>
            </w:r>
          </w:p>
          <w:p w:rsidR="001A3337" w:rsidRDefault="00454721">
            <w:pPr>
              <w:pStyle w:val="ProductList-TableBody"/>
            </w:pPr>
            <w:r>
              <w:t>System Center Orchestrator</w:t>
            </w:r>
          </w:p>
          <w:p w:rsidR="001A3337" w:rsidRDefault="00454721">
            <w:pPr>
              <w:pStyle w:val="ProductList-TableBody"/>
            </w:pPr>
            <w:r>
              <w:t>System Center Service Manager</w:t>
            </w:r>
          </w:p>
        </w:tc>
      </w:tr>
      <w:tr w:rsidR="001A333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System Center Data Protection Manager</w:t>
            </w:r>
          </w:p>
          <w:p w:rsidR="001A3337" w:rsidRDefault="00454721">
            <w:pPr>
              <w:pStyle w:val="ProductList-TableBody"/>
            </w:pPr>
            <w:r>
              <w:t>System Center Virtual Machine Manager</w:t>
            </w:r>
          </w:p>
        </w:tc>
      </w:tr>
    </w:tbl>
    <w:p w:rsidR="001A3337" w:rsidRDefault="001A3337">
      <w:pPr>
        <w:pStyle w:val="ProductList-ClauseHeading"/>
        <w:outlineLvl w:val="4"/>
      </w:pPr>
    </w:p>
    <w:p w:rsidR="001A3337" w:rsidRDefault="00454721">
      <w:pPr>
        <w:pStyle w:val="ProductList-ClauseHeading"/>
        <w:outlineLvl w:val="4"/>
      </w:pPr>
      <w:r>
        <w:t>2.2 Microsoft Azure Stack Plan</w:t>
      </w:r>
    </w:p>
    <w:p w:rsidR="001A3337" w:rsidRDefault="00454721">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1A3337" w:rsidRDefault="001A3337">
      <w:pPr>
        <w:pStyle w:val="ProductList-Body"/>
      </w:pPr>
    </w:p>
    <w:p w:rsidR="001A3337" w:rsidRDefault="00454721">
      <w:pPr>
        <w:pStyle w:val="ProductList-ClauseHeading"/>
        <w:outlineLvl w:val="4"/>
      </w:pPr>
      <w:r>
        <w:t>2.3 Offres de Plan Microsoft Azure StorSimple</w:t>
      </w:r>
    </w:p>
    <w:p w:rsidR="001A3337" w:rsidRDefault="00454721">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517905156"/>
      <w:r>
        <w:instrText>Plans Support pour Microsoft Azure</w:instrText>
      </w:r>
      <w:bookmarkEnd w:id="225"/>
      <w:r>
        <w:instrText>" \l 3</w:instrText>
      </w:r>
      <w:r>
        <w:fldChar w:fldCharType="end"/>
      </w:r>
    </w:p>
    <w:p w:rsidR="001A3337" w:rsidRDefault="00454721">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1A3337">
      <w:pPr>
        <w:pStyle w:val="ProductList-Body"/>
      </w:pPr>
    </w:p>
    <w:p w:rsidR="001A3337" w:rsidRDefault="00454721">
      <w:pPr>
        <w:pStyle w:val="ProductList-Offering1SubSection"/>
        <w:outlineLvl w:val="3"/>
      </w:pPr>
      <w:bookmarkStart w:id="227" w:name="_Sec1201"/>
      <w:r>
        <w:t>2. Conditions relatives aux Produits</w:t>
      </w:r>
      <w:bookmarkEnd w:id="227"/>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517905157"/>
      <w:r>
        <w:instrText>Plans Utilisateur pour Microsoft Azure</w:instrText>
      </w:r>
      <w:bookmarkEnd w:id="229"/>
      <w:r>
        <w:instrText>" \l 3</w:instrText>
      </w:r>
      <w:r>
        <w:fldChar w:fldCharType="end"/>
      </w:r>
    </w:p>
    <w:p w:rsidR="001A3337" w:rsidRDefault="00454721">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230"/>
        <w:gridCol w:w="704"/>
        <w:gridCol w:w="692"/>
        <w:gridCol w:w="698"/>
        <w:gridCol w:w="710"/>
        <w:gridCol w:w="727"/>
        <w:gridCol w:w="826"/>
        <w:gridCol w:w="702"/>
        <w:gridCol w:w="697"/>
        <w:gridCol w:w="798"/>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570"/>
        <w:gridCol w:w="3596"/>
        <w:gridCol w:w="362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Droits d’Utilisation Étendus pour les Clients Azure - Protection avancée contre les menaces pour les Utilisateurs</w:t>
      </w:r>
    </w:p>
    <w:p w:rsidR="001A3337" w:rsidRDefault="00454721">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rsidR="001A3337" w:rsidRDefault="001A3337">
      <w:pPr>
        <w:pStyle w:val="ProductList-Body"/>
      </w:pPr>
    </w:p>
    <w:p w:rsidR="001A3337" w:rsidRDefault="001A3337">
      <w:pPr>
        <w:pStyle w:val="ProductList-Body"/>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232" w:name="_Sec629"/>
      <w:r>
        <w:t>Microsoft 365</w:t>
      </w:r>
      <w:bookmarkEnd w:id="232"/>
      <w:r>
        <w:fldChar w:fldCharType="begin"/>
      </w:r>
      <w:r>
        <w:instrText xml:space="preserve"> TC "</w:instrText>
      </w:r>
      <w:bookmarkStart w:id="233" w:name="_Toc517905158"/>
      <w:r>
        <w:instrText>Microsoft 365</w:instrText>
      </w:r>
      <w:bookmarkEnd w:id="233"/>
      <w:r>
        <w:instrText>" \l 2</w:instrText>
      </w:r>
      <w:r>
        <w:fldChar w:fldCharType="end"/>
      </w:r>
    </w:p>
    <w:p w:rsidR="001A3337" w:rsidRDefault="00454721">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183"/>
        <w:gridCol w:w="700"/>
        <w:gridCol w:w="678"/>
        <w:gridCol w:w="796"/>
        <w:gridCol w:w="706"/>
        <w:gridCol w:w="725"/>
        <w:gridCol w:w="822"/>
        <w:gridCol w:w="697"/>
        <w:gridCol w:w="686"/>
        <w:gridCol w:w="791"/>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E3</w:t>
            </w:r>
            <w:r>
              <w:fldChar w:fldCharType="begin"/>
            </w:r>
            <w:r>
              <w:instrText xml:space="preserve"> XE "Microsoft 365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Module Complémentaire Microsoft 365 E3 </w:t>
            </w:r>
            <w:r>
              <w:fldChar w:fldCharType="begin"/>
            </w:r>
            <w:r>
              <w:instrText xml:space="preserve"> XE "Module Complémentaire Microsoft 365 E3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E3 au titre de la SA</w:t>
            </w:r>
            <w:r>
              <w:fldChar w:fldCharType="begin"/>
            </w:r>
            <w:r>
              <w:instrText xml:space="preserve"> XE "Microsoft 365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E5</w:t>
            </w:r>
            <w:r>
              <w:fldChar w:fldCharType="begin"/>
            </w:r>
            <w:r>
              <w:instrText xml:space="preserve"> XE "Microsoft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Module Complémentaire Microsoft 365 E5 </w:t>
            </w:r>
            <w:r>
              <w:fldChar w:fldCharType="begin"/>
            </w:r>
            <w:r>
              <w:instrText xml:space="preserve"> XE "Module Complémentaire Microsoft 365 E5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E5 au titre de la SA</w:t>
            </w:r>
            <w:r>
              <w:fldChar w:fldCharType="begin"/>
            </w:r>
            <w:r>
              <w:instrText xml:space="preserve"> XE "Microsoft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1A3337">
      <w:pPr>
        <w:pStyle w:val="ProductList-Body"/>
      </w:pPr>
    </w:p>
    <w:p w:rsidR="001A3337" w:rsidRDefault="00454721">
      <w:pPr>
        <w:pStyle w:val="ProductList-Offering1SubSection"/>
        <w:outlineLvl w:val="2"/>
      </w:pPr>
      <w:bookmarkStart w:id="235" w:name="_Sec768"/>
      <w:r>
        <w:t>2. Conditions relatives aux Produits</w:t>
      </w:r>
      <w:bookmarkEnd w:id="235"/>
    </w:p>
    <w:tbl>
      <w:tblPr>
        <w:tblStyle w:val="PURTable"/>
        <w:tblW w:w="0" w:type="dxa"/>
        <w:tblLook w:val="04A0" w:firstRow="1" w:lastRow="0" w:firstColumn="1" w:lastColumn="0" w:noHBand="0" w:noVBand="1"/>
      </w:tblPr>
      <w:tblGrid>
        <w:gridCol w:w="3573"/>
        <w:gridCol w:w="3592"/>
        <w:gridCol w:w="362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Passage à Microsoft 365 depuis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(à l’exception de Microsoft 365 au titre de la SA)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3"/>
      </w:pPr>
      <w:r>
        <w:t>2.1 Droits d’Utilisation Étendus pour les Clients Microsoft 365 E3/E5</w:t>
      </w:r>
    </w:p>
    <w:p w:rsidR="001A3337" w:rsidRDefault="00454721">
      <w:pPr>
        <w:pStyle w:val="ProductList-SubClauseHeading"/>
        <w:outlineLvl w:val="4"/>
      </w:pPr>
      <w:r>
        <w:t>2.1.1 Serveurs Office</w:t>
      </w:r>
    </w:p>
    <w:p w:rsidR="001A3337" w:rsidRDefault="00454721">
      <w:pPr>
        <w:pStyle w:val="ProductList-BodyIndented"/>
      </w:pPr>
      <w:r>
        <w:t>Chaque Utilisateur Titulaire d’une Licence couvert par une SL Utilisateur Microsoft 365 E3/E5 est autorisé à :</w:t>
      </w:r>
    </w:p>
    <w:p w:rsidR="001A3337" w:rsidRDefault="00454721" w:rsidP="00454721">
      <w:pPr>
        <w:pStyle w:val="ProductList-Bullet"/>
        <w:numPr>
          <w:ilvl w:val="1"/>
          <w:numId w:val="34"/>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rsidR="001A3337" w:rsidRDefault="00454721" w:rsidP="00454721">
      <w:pPr>
        <w:pStyle w:val="ProductList-Bullet"/>
        <w:numPr>
          <w:ilvl w:val="1"/>
          <w:numId w:val="34"/>
        </w:numPr>
      </w:pPr>
      <w:r>
        <w:t xml:space="preserve">l’accès aux logiciels serveur ci-dessus est strictement réservé aux utilisateurs couverts par une SL Utilisateur Microsoft 365 E3/E5 ou aux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rsidR="001A3337" w:rsidRDefault="00454721">
      <w:pPr>
        <w:pStyle w:val="ProductList-BodyIndented"/>
      </w:pPr>
      <w:r>
        <w:t>Cette disposition ne s’applique pas aux SL Utilisateur acquises dans le cadre du Contrat Microsoft Cloud.</w:t>
      </w:r>
    </w:p>
    <w:p w:rsidR="001A3337" w:rsidRDefault="001A3337">
      <w:pPr>
        <w:pStyle w:val="ProductList-BodyIndented"/>
      </w:pPr>
    </w:p>
    <w:p w:rsidR="001A3337" w:rsidRDefault="00454721">
      <w:pPr>
        <w:pStyle w:val="ProductList-SubClauseHeading"/>
        <w:outlineLvl w:val="4"/>
      </w:pPr>
      <w:r>
        <w:t>2.1.2 Office Professionnel Plus</w:t>
      </w:r>
    </w:p>
    <w:p w:rsidR="001A3337" w:rsidRDefault="00454721">
      <w:pPr>
        <w:pStyle w:val="ProductList-SubSubClauseHeading"/>
        <w:outlineLvl w:val="5"/>
      </w:pPr>
      <w:r>
        <w:t>2.1.2.1 SL Utilisateur Microsoft 365 au titre de la SA :</w:t>
      </w:r>
    </w:p>
    <w:p w:rsidR="001A3337" w:rsidRDefault="00454721">
      <w:pPr>
        <w:pStyle w:val="ProductList-BodyIndented2"/>
      </w:pPr>
      <w:r>
        <w:t>Pour chaque Utilisateur Titulaire d’une Licence auquel il attribue une SL Utilisateur Microsoft 365 au titre de la SA, le Client peut installer :</w:t>
      </w:r>
    </w:p>
    <w:p w:rsidR="001A3337" w:rsidRDefault="00454721" w:rsidP="00454721">
      <w:pPr>
        <w:pStyle w:val="ProductList-Bullet"/>
        <w:numPr>
          <w:ilvl w:val="2"/>
          <w:numId w:val="35"/>
        </w:numPr>
      </w:pPr>
      <w:r>
        <w:t xml:space="preserve">une copie locale d’Office Professional Plus que seul l’Utilisateur Titulaire de la Licence associée pourra utiliser pendant la durée de l’abonnement ; et </w:t>
      </w:r>
    </w:p>
    <w:p w:rsidR="001A3337" w:rsidRDefault="00454721" w:rsidP="00454721">
      <w:pPr>
        <w:pStyle w:val="ProductList-Bullet"/>
        <w:numPr>
          <w:ilvl w:val="2"/>
          <w:numId w:val="35"/>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rsidR="001A3337" w:rsidRDefault="001A3337">
      <w:pPr>
        <w:pStyle w:val="ProductList-BodyIndented2"/>
      </w:pPr>
    </w:p>
    <w:p w:rsidR="001A3337" w:rsidRDefault="00454721">
      <w:pPr>
        <w:pStyle w:val="ProductList-SubSubClauseHeading"/>
        <w:outlineLvl w:val="5"/>
      </w:pPr>
      <w:r>
        <w:t>2.1.2.2 SL Utilisateur Microsoft 365 acquises dans le cadre d’un MPSA</w:t>
      </w:r>
    </w:p>
    <w:p w:rsidR="001A3337" w:rsidRDefault="00454721">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rsidR="001A3337" w:rsidRDefault="001A3337">
      <w:pPr>
        <w:pStyle w:val="ProductList-BodyIndented2"/>
      </w:pPr>
    </w:p>
    <w:p w:rsidR="001A3337" w:rsidRDefault="00454721">
      <w:pPr>
        <w:pStyle w:val="ProductList-ClauseHeading"/>
        <w:outlineLvl w:val="3"/>
      </w:pPr>
      <w:r>
        <w:t>2.2 Conditions de Licence Applicables</w:t>
      </w:r>
    </w:p>
    <w:p w:rsidR="001A3337" w:rsidRDefault="00454721">
      <w:pPr>
        <w:pStyle w:val="ProductList-Body"/>
      </w:pPr>
      <w:r>
        <w:t>Outre les conditions de l’Entrée Produit Microsoft 365, les SL Utilisateur Microsoft 365 E3et E5 sont régies par les Conditions de License applicables à Office 365 Entreprise E3/E5, Enterprise Mobility + Security E3/E5 et Windows 10 Entreprise E3/E5 par Utilisateur.</w:t>
      </w:r>
    </w:p>
    <w:p w:rsidR="001A3337" w:rsidRDefault="001A3337">
      <w:pPr>
        <w:pStyle w:val="ProductList-Body"/>
      </w:pPr>
    </w:p>
    <w:p w:rsidR="001A3337" w:rsidRDefault="00454721">
      <w:pPr>
        <w:pStyle w:val="ProductList-ClauseHeading"/>
        <w:outlineLvl w:val="3"/>
      </w:pPr>
      <w:r>
        <w:t>2.3 Microsoft 365 F1</w:t>
      </w:r>
    </w:p>
    <w:p w:rsidR="001A3337" w:rsidRDefault="00454721">
      <w:pPr>
        <w:pStyle w:val="ProductList-SubClauseHeading"/>
        <w:outlineLvl w:val="4"/>
      </w:pPr>
      <w:r>
        <w:t>2.3.1 Droits d’utilisation</w:t>
      </w:r>
    </w:p>
    <w:p w:rsidR="001A3337" w:rsidRDefault="00454721">
      <w:pPr>
        <w:pStyle w:val="ProductList-BodyIndented"/>
      </w:pPr>
      <w:r>
        <w:t>L’utilisation de Windows est régie par les Conditions de Licence stipulées à la section Droits d’Utilisation de l’Entrée Produit Windows applicable à Windows 10 Pro et Entreprise E3 par utilisateur avec les exceptions suivantes :</w:t>
      </w:r>
    </w:p>
    <w:p w:rsidR="001A3337" w:rsidRDefault="00454721" w:rsidP="00454721">
      <w:pPr>
        <w:pStyle w:val="ProductList-Bullet"/>
        <w:numPr>
          <w:ilvl w:val="1"/>
          <w:numId w:val="36"/>
        </w:numPr>
      </w:pPr>
      <w:r>
        <w:t xml:space="preserve">Le composant Windows de Microsoft 365 F1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 </w:t>
      </w:r>
    </w:p>
    <w:p w:rsidR="001A3337" w:rsidRDefault="00454721" w:rsidP="00454721">
      <w:pPr>
        <w:pStyle w:val="ProductList-Bullet"/>
        <w:numPr>
          <w:ilvl w:val="1"/>
          <w:numId w:val="36"/>
        </w:numPr>
      </w:pPr>
      <w:r>
        <w:t xml:space="preserve">Nonobstant toute stipulation contraire dans la section Droits d’utilisation de l’entrée produit Système d’Exploitation Windows Desktop, les droit d’accès et d’utilisation d’instances virtualisées de Windows ne s’appliquent pas. </w:t>
      </w:r>
    </w:p>
    <w:p w:rsidR="001A3337" w:rsidRDefault="00454721" w:rsidP="00454721">
      <w:pPr>
        <w:pStyle w:val="ProductList-Bullet"/>
        <w:numPr>
          <w:ilvl w:val="1"/>
          <w:numId w:val="36"/>
        </w:numPr>
      </w:pPr>
      <w:r>
        <w:t xml:space="preserve">les utilisateurs sous licence ne doivent pas obligatoirement être les principaux utilisateurs d’un dispositif.  </w:t>
      </w:r>
    </w:p>
    <w:p w:rsidR="001A3337" w:rsidRDefault="00454721" w:rsidP="00454721">
      <w:pPr>
        <w:pStyle w:val="ProductList-Bullet"/>
        <w:numPr>
          <w:ilvl w:val="1"/>
          <w:numId w:val="36"/>
        </w:numPr>
      </w:pPr>
      <w:r>
        <w:t>Le Client doit utiliser l’activation d’Azure Active Directory. Les clients Cloud Communautaire Gouvernemental des États-Unis peuvent utiliser l’activation du service de gestion de clés (KMS) au lieu de l’activation à partir d’Azure AD.</w:t>
      </w:r>
    </w:p>
    <w:p w:rsidR="001A3337" w:rsidRDefault="00454721">
      <w:pPr>
        <w:pStyle w:val="ProductList-BodyIndented"/>
      </w:pPr>
      <w:r>
        <w:t xml:space="preserve">L’utilisation des autres composants de Microsoft 365 F1 est régie par les conditions applicables à ces composants stipulées dans les Conditions des Services en Ligne. À l’exception de la Licence d’Accès de Base Windows Server et des Licences de Gestion Client pour System Center Configuration Manager et Advance Threat Analytics, les SL Utilisateur Microsoft 365 F1 ne sont pas des Licences Équivalentes CAL. </w:t>
      </w:r>
    </w:p>
    <w:p w:rsidR="001A3337" w:rsidRDefault="001A3337">
      <w:pPr>
        <w:pStyle w:val="ProductList-BodyIndented"/>
      </w:pPr>
    </w:p>
    <w:p w:rsidR="001A3337" w:rsidRDefault="00454721">
      <w:pPr>
        <w:pStyle w:val="ProductList-SubClauseHeading"/>
        <w:outlineLvl w:val="4"/>
      </w:pPr>
      <w:r>
        <w:t>2.3.2 Passage à Microsoft 365 F1 depuis Office 365 F1</w:t>
      </w:r>
    </w:p>
    <w:p w:rsidR="001A3337" w:rsidRDefault="00454721">
      <w:pPr>
        <w:pStyle w:val="ProductList-BodyIndented"/>
      </w:pPr>
      <w:r>
        <w:t xml:space="preserve">Le Client pet acquérir la Licence de Passage à Microsoft 365 F1 pour les Utilisateurs Titulaires d’une Licence Office 365 F1 de son choix. La Licence de Passage à une Édition Supérieure doit être acquise en vertu du contrat de licence en volume et de l’accord de mise en œuvre (le cas échéant) au titre desquels la Licence Office 365 F1 a été acquise. Les droits d’accès aux Services en Ligne au titre de la Licence de Passage à une Édition Supérieure annulent et remplacent les droits d’accès aux Services en Ligne au titre de la Licence Office 365 F1.  </w:t>
      </w:r>
    </w:p>
    <w:p w:rsidR="001A3337" w:rsidRDefault="001A3337">
      <w:pPr>
        <w:pStyle w:val="ProductList-BodyIndented"/>
      </w:pPr>
    </w:p>
    <w:p w:rsidR="001A3337" w:rsidRDefault="00454721">
      <w:pPr>
        <w:pStyle w:val="ProductList-ClauseHeading"/>
        <w:outlineLvl w:val="3"/>
      </w:pPr>
      <w:r>
        <w:t>2.4 Droits d’Utilisation de Microsoft 365 Business</w:t>
      </w:r>
    </w:p>
    <w:p w:rsidR="001A3337" w:rsidRDefault="00454721">
      <w:pPr>
        <w:pStyle w:val="ProductList-Body"/>
      </w:pPr>
      <w:r>
        <w:t>Le Client ne peut pas acquérir plus de 300 licences d’abonnement utilisateur. L’utilisation de Windows est régie par les Conditions de Licence stipulées à la section Droits d’Utilisation de l’Entrée Produit Windows applicable à Windows 10 Pro et Entreprise E3 par utilisateur avec les exceptions suivantes :</w:t>
      </w:r>
    </w:p>
    <w:p w:rsidR="001A3337" w:rsidRDefault="00454721" w:rsidP="00454721">
      <w:pPr>
        <w:pStyle w:val="ProductList-Bullet"/>
        <w:numPr>
          <w:ilvl w:val="0"/>
          <w:numId w:val="37"/>
        </w:numPr>
      </w:pPr>
      <w:r>
        <w:t xml:space="preserve">Windows Entreprise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 </w:t>
      </w:r>
    </w:p>
    <w:p w:rsidR="001A3337" w:rsidRDefault="00454721" w:rsidP="00454721">
      <w:pPr>
        <w:pStyle w:val="ProductList-Bullet"/>
        <w:numPr>
          <w:ilvl w:val="0"/>
          <w:numId w:val="37"/>
        </w:numPr>
      </w:pPr>
      <w:r>
        <w:t xml:space="preserve">Nonobstant toute stipulation contraire dans la section Droits d’utilisation de l’entrée produit Système d’Exploitation Windows Desktop, les droit d’accès et d’utilisation d’instances virtualisées de Windows ne s’appliquent pas. </w:t>
      </w:r>
    </w:p>
    <w:p w:rsidR="001A3337" w:rsidRDefault="001A3337">
      <w:pPr>
        <w:pStyle w:val="ProductList-Body"/>
      </w:pPr>
    </w:p>
    <w:p w:rsidR="001A3337" w:rsidRDefault="00454721">
      <w:pPr>
        <w:pStyle w:val="ProductList-ClauseHeading"/>
        <w:outlineLvl w:val="3"/>
      </w:pPr>
      <w:r>
        <w:t>2.5 Programmes Éducation</w:t>
      </w:r>
    </w:p>
    <w:p w:rsidR="001A3337" w:rsidRDefault="00454721">
      <w:pPr>
        <w:pStyle w:val="ProductList-Body"/>
      </w:pPr>
      <w:r>
        <w:t>Les dispositions suivantes s’appliquent aux clients ayant conclu un Contrat de Licence en Volume Éducation :</w:t>
      </w:r>
    </w:p>
    <w:p w:rsidR="001A3337" w:rsidRDefault="00454721">
      <w:pPr>
        <w:pStyle w:val="ProductList-SubClauseHeading"/>
        <w:outlineLvl w:val="4"/>
      </w:pPr>
      <w:r>
        <w:t>2.5.1 Microsoft 365 A1 (SL Dispositif)</w:t>
      </w:r>
    </w:p>
    <w:p w:rsidR="001A3337" w:rsidRDefault="00454721">
      <w:pPr>
        <w:pStyle w:val="ProductList-SubSubClauseHeading"/>
        <w:outlineLvl w:val="5"/>
      </w:pPr>
      <w:r>
        <w:t>2.5.1.1 Durée</w:t>
      </w:r>
    </w:p>
    <w:p w:rsidR="001A3337" w:rsidRDefault="00454721">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rsidR="001A3337" w:rsidRDefault="001A3337">
      <w:pPr>
        <w:pStyle w:val="ProductList-BodyIndented2"/>
      </w:pPr>
    </w:p>
    <w:p w:rsidR="001A3337" w:rsidRDefault="00454721">
      <w:pPr>
        <w:pStyle w:val="ProductList-SubSubClauseHeading"/>
        <w:outlineLvl w:val="5"/>
      </w:pPr>
      <w:r>
        <w:t>2.5.1.2 Annulation et Réattribution</w:t>
      </w:r>
    </w:p>
    <w:p w:rsidR="001A3337" w:rsidRDefault="00454721">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rsidR="001A3337" w:rsidRDefault="001A3337">
      <w:pPr>
        <w:pStyle w:val="ProductList-BodyIndented2"/>
      </w:pPr>
    </w:p>
    <w:p w:rsidR="001A3337" w:rsidRDefault="00454721">
      <w:pPr>
        <w:pStyle w:val="ProductList-SubSubClauseHeading"/>
        <w:outlineLvl w:val="5"/>
      </w:pPr>
      <w:r>
        <w:t>2.5.1.3 Versions Windows 10</w:t>
      </w:r>
    </w:p>
    <w:p w:rsidR="001A3337" w:rsidRDefault="00454721">
      <w:pPr>
        <w:pStyle w:val="ProductList-BodyIndented2"/>
      </w:pPr>
      <w:r>
        <w:t>Windows 10 Pro ou Windows 10 S est requis pour Microsoft 365 Éducation A1 (SL Dispositif).</w:t>
      </w:r>
    </w:p>
    <w:p w:rsidR="001A3337" w:rsidRDefault="001A3337">
      <w:pPr>
        <w:pStyle w:val="ProductList-BodyIndented2"/>
      </w:pPr>
    </w:p>
    <w:p w:rsidR="001A3337" w:rsidRDefault="00454721">
      <w:pPr>
        <w:pStyle w:val="ProductList-SubClauseHeading"/>
        <w:outlineLvl w:val="4"/>
      </w:pPr>
      <w:r>
        <w:t>2.5.2 Microsoft 365 A3/A5 (SL Utilisateur)</w:t>
      </w:r>
    </w:p>
    <w:p w:rsidR="001A3337" w:rsidRDefault="00454721">
      <w:pPr>
        <w:pStyle w:val="ProductList-SubSubClauseHeading"/>
        <w:outlineLvl w:val="5"/>
      </w:pPr>
      <w:r>
        <w:t>2.5.2.1 Serveurs Office</w:t>
      </w:r>
    </w:p>
    <w:p w:rsidR="001A3337" w:rsidRDefault="00454721">
      <w:pPr>
        <w:pStyle w:val="ProductList-BodyIndented2"/>
      </w:pPr>
      <w:r>
        <w:t>Les Clients disposant de licences Microsoft 365 A3/A5 (SL Utilisateur) attribuées à l'ensemble des enseignants ou employés ou Travailleurs du Savoir dans le cadre de l'Accord de Mise en Œuvre de Solutions Éducation (toute version) sont autorisés à :</w:t>
      </w:r>
    </w:p>
    <w:p w:rsidR="001A3337" w:rsidRDefault="00454721" w:rsidP="00454721">
      <w:pPr>
        <w:pStyle w:val="ProductList-Bullet"/>
        <w:numPr>
          <w:ilvl w:val="2"/>
          <w:numId w:val="38"/>
        </w:numPr>
      </w:pPr>
      <w:r>
        <w:t xml:space="preserve">installer un nombre quelconque de copies des logiciels serveur suivants sur tout Serveur dédié à l’utilisation du Client : Exchange Server, SharePoint Server et Skype Entreprise Server ; et </w:t>
      </w:r>
    </w:p>
    <w:p w:rsidR="001A3337" w:rsidRDefault="00454721" w:rsidP="00454721">
      <w:pPr>
        <w:pStyle w:val="ProductList-Bullet"/>
        <w:numPr>
          <w:ilvl w:val="2"/>
          <w:numId w:val="38"/>
        </w:numPr>
      </w:pPr>
      <w:r>
        <w:t>l’accès aux logiciels serveur ci-dessus est strictement réservé aux utilisateurs couverts par une SL Utilisateur Microsoft 365 A3/A5 ou aux Utilisateurs Externes.</w:t>
      </w:r>
    </w:p>
    <w:p w:rsidR="001A3337" w:rsidRDefault="00454721">
      <w:pPr>
        <w:pStyle w:val="ProductList-BodyIndented2"/>
      </w:pPr>
      <w:r>
        <w:t>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1A3337" w:rsidRDefault="001A3337">
      <w:pPr>
        <w:pStyle w:val="ProductList-BodyIndented2"/>
      </w:pPr>
    </w:p>
    <w:p w:rsidR="001A3337" w:rsidRDefault="00454721">
      <w:pPr>
        <w:pStyle w:val="ProductList-SubSubClauseHeading"/>
        <w:outlineLvl w:val="5"/>
      </w:pPr>
      <w:r>
        <w:t>2.5.2.2 Microsoft 365 A3 avec CAL Core</w:t>
      </w:r>
    </w:p>
    <w:p w:rsidR="001A3337" w:rsidRDefault="00454721">
      <w:pPr>
        <w:pStyle w:val="ProductList-BodyIndented2"/>
      </w:pPr>
      <w:r>
        <w:t>Microsoft 365 A3 avec CAL Core est disponible uniquement en remplacement de Desktop Éducation avec CAL Core.</w:t>
      </w:r>
    </w:p>
    <w:p w:rsidR="001A3337" w:rsidRDefault="001A3337">
      <w:pPr>
        <w:pStyle w:val="ProductList-BodyIndented2"/>
      </w:pPr>
    </w:p>
    <w:p w:rsidR="001A3337" w:rsidRDefault="00454721">
      <w:pPr>
        <w:pStyle w:val="ProductList-SubClauseHeading"/>
        <w:outlineLvl w:val="4"/>
      </w:pPr>
      <w:r>
        <w:t>2.5.3 Conditions de Licence Applicables</w:t>
      </w:r>
    </w:p>
    <w:p w:rsidR="001A3337" w:rsidRDefault="00454721">
      <w:pPr>
        <w:pStyle w:val="ProductList-BodyIndented"/>
      </w:pPr>
      <w:r>
        <w:t>Outre les conditions de l’Entrée Produit Microsoft 365, les SL Utilisateur Microsoft 365 A3 et A5 sont régies par les Conditions de License applicables à Office 365 Entreprise A3/A5, Enterprise Mobility + Security E3/E5, Windows 10 Éducation E3/E5 par Utilisateur et Windows 10 Éducation A3/A5 par Utilisateur.</w:t>
      </w:r>
    </w:p>
    <w:p w:rsidR="001A3337" w:rsidRDefault="001A3337">
      <w:pPr>
        <w:pStyle w:val="ProductList-BodyIndented"/>
      </w:pPr>
    </w:p>
    <w:p w:rsidR="001A3337" w:rsidRDefault="00454721">
      <w:pPr>
        <w:pStyle w:val="ProductList-ClauseHeading"/>
        <w:outlineLvl w:val="3"/>
      </w:pPr>
      <w:r>
        <w:t>2.6 Service de Cloud Communautaire Gouvernemental des États-Unis</w:t>
      </w:r>
    </w:p>
    <w:p w:rsidR="001A3337" w:rsidRDefault="00454721">
      <w:pPr>
        <w:pStyle w:val="ProductList-Body"/>
      </w:pPr>
      <w:r>
        <w:t>Reportez-vous au tableau Disponibilité du programme de chaque composant de Microsoft 365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5159"/>
      <w:r>
        <w:instrText>Enterprise Mobility + Security</w:instrText>
      </w:r>
      <w:bookmarkEnd w:id="237"/>
      <w:r>
        <w:instrText>" \l 2</w:instrText>
      </w:r>
      <w:r>
        <w:fldChar w:fldCharType="end"/>
      </w:r>
    </w:p>
    <w:p w:rsidR="001A3337" w:rsidRDefault="00454721">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230"/>
        <w:gridCol w:w="704"/>
        <w:gridCol w:w="692"/>
        <w:gridCol w:w="698"/>
        <w:gridCol w:w="710"/>
        <w:gridCol w:w="727"/>
        <w:gridCol w:w="826"/>
        <w:gridCol w:w="702"/>
        <w:gridCol w:w="697"/>
        <w:gridCol w:w="798"/>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572"/>
        <w:gridCol w:w="3592"/>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ClauseHeading"/>
        <w:outlineLvl w:val="3"/>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240" w:name="_Sec1246"/>
      <w:r>
        <w:t>Abonnements Serveur pour Azure</w:t>
      </w:r>
      <w:bookmarkEnd w:id="240"/>
      <w:r>
        <w:fldChar w:fldCharType="begin"/>
      </w:r>
      <w:r>
        <w:instrText xml:space="preserve"> TC "</w:instrText>
      </w:r>
      <w:bookmarkStart w:id="241" w:name="_Toc517905160"/>
      <w:r>
        <w:instrText>Abonnements Serveur pour Azure</w:instrText>
      </w:r>
      <w:bookmarkEnd w:id="241"/>
      <w:r>
        <w:instrText xml:space="preserve"> " \l 2</w:instrText>
      </w:r>
      <w:r>
        <w:fldChar w:fldCharType="end"/>
      </w:r>
    </w:p>
    <w:p w:rsidR="001A3337" w:rsidRDefault="00454721">
      <w:pPr>
        <w:pStyle w:val="ProductList-Offering1SubSection"/>
        <w:outlineLvl w:val="2"/>
      </w:pPr>
      <w:bookmarkStart w:id="242" w:name="_Sec1247"/>
      <w:r>
        <w:t>1. Disponibilité des Programmes</w:t>
      </w:r>
      <w:bookmarkEnd w:id="242"/>
    </w:p>
    <w:tbl>
      <w:tblPr>
        <w:tblStyle w:val="PURTable"/>
        <w:tblW w:w="0" w:type="dxa"/>
        <w:tblLook w:val="04A0" w:firstRow="1" w:lastRow="0" w:firstColumn="1" w:lastColumn="0" w:noHBand="0" w:noVBand="1"/>
      </w:tblPr>
      <w:tblGrid>
        <w:gridCol w:w="4349"/>
        <w:gridCol w:w="716"/>
        <w:gridCol w:w="703"/>
        <w:gridCol w:w="712"/>
        <w:gridCol w:w="720"/>
        <w:gridCol w:w="731"/>
        <w:gridCol w:w="727"/>
        <w:gridCol w:w="715"/>
        <w:gridCol w:w="708"/>
        <w:gridCol w:w="709"/>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CSP</w:t>
            </w:r>
          </w:p>
        </w:tc>
      </w:tr>
      <w:tr w:rsidR="001A3337">
        <w:tc>
          <w:tcPr>
            <w:tcW w:w="4660" w:type="dxa"/>
            <w:tcBorders>
              <w:top w:val="single" w:sz="4" w:space="0" w:color="FFFFFF"/>
              <w:left w:val="single" w:sz="4" w:space="0" w:color="FFFFFF"/>
              <w:bottom w:val="dashed" w:sz="4" w:space="0" w:color="BFBFBF"/>
              <w:right w:val="single" w:sz="4" w:space="0" w:color="FFFFFF"/>
            </w:tcBorders>
          </w:tcPr>
          <w:p w:rsidR="001A3337" w:rsidRDefault="00454721">
            <w:pPr>
              <w:pStyle w:val="ProductList-TableBody"/>
            </w:pPr>
            <w:r>
              <w:t>SQL Server Standard (packs de 2 Licences par Cœur)</w:t>
            </w:r>
          </w:p>
        </w:tc>
        <w:tc>
          <w:tcPr>
            <w:tcW w:w="740" w:type="dxa"/>
            <w:tcBorders>
              <w:top w:val="single" w:sz="4" w:space="0" w:color="FFFFFF"/>
              <w:left w:val="single" w:sz="4" w:space="0" w:color="FFFFFF"/>
              <w:bottom w:val="dashed" w:sz="4" w:space="0" w:color="BFBFBF"/>
              <w:right w:val="single" w:sz="4" w:space="0" w:color="FFFFFF"/>
            </w:tcBorders>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single" w:sz="4" w:space="0" w:color="FFFFFF"/>
              <w:bottom w:val="dashed" w:sz="4" w:space="0" w:color="BFBFBF"/>
              <w:right w:val="single" w:sz="4" w:space="0" w:color="FFFFFF"/>
            </w:tcBorders>
          </w:tcPr>
          <w:p w:rsidR="001A3337" w:rsidRDefault="00454721">
            <w:pPr>
              <w:pStyle w:val="ProductList-TableBody"/>
            </w:pPr>
            <w:r>
              <w:t>SQL Server Enterprise Core (packs de 2 Licences par Cœur)</w:t>
            </w:r>
          </w:p>
        </w:tc>
        <w:tc>
          <w:tcPr>
            <w:tcW w:w="740" w:type="dxa"/>
            <w:tcBorders>
              <w:top w:val="dashed" w:sz="4" w:space="0" w:color="BFBFBF"/>
              <w:left w:val="single" w:sz="4" w:space="0" w:color="FFFFFF"/>
              <w:bottom w:val="dashed" w:sz="4" w:space="0" w:color="BFBFBF"/>
              <w:right w:val="single" w:sz="4" w:space="0" w:color="FFFFFF"/>
            </w:tcBorders>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single" w:sz="4" w:space="0" w:color="FFFFFF"/>
              <w:bottom w:val="dashed" w:sz="4" w:space="0" w:color="BFBFBF"/>
              <w:right w:val="single" w:sz="4" w:space="0" w:color="FFFFFF"/>
            </w:tcBorders>
          </w:tcPr>
          <w:p w:rsidR="001A3337" w:rsidRDefault="00454721">
            <w:pPr>
              <w:pStyle w:val="ProductList-TableBody"/>
            </w:pPr>
            <w:r>
              <w:t>Windows Server Standard (packs de 8 Licences par Cœur)</w:t>
            </w:r>
          </w:p>
        </w:tc>
        <w:tc>
          <w:tcPr>
            <w:tcW w:w="740" w:type="dxa"/>
            <w:tcBorders>
              <w:top w:val="dashed" w:sz="4" w:space="0" w:color="BFBFBF"/>
              <w:left w:val="single" w:sz="4" w:space="0" w:color="FFFFFF"/>
              <w:bottom w:val="dashed" w:sz="4" w:space="0" w:color="BFBFBF"/>
              <w:right w:val="single" w:sz="4" w:space="0" w:color="FFFFFF"/>
            </w:tcBorders>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single" w:sz="4" w:space="0" w:color="FFFFFF"/>
              <w:bottom w:val="dashed" w:sz="4" w:space="0" w:color="BFBFBF"/>
              <w:right w:val="single" w:sz="4" w:space="0" w:color="FFFFFF"/>
            </w:tcBorders>
          </w:tcPr>
          <w:p w:rsidR="001A3337" w:rsidRDefault="00454721">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single" w:sz="4" w:space="0" w:color="FFFFFF"/>
              <w:bottom w:val="dashed" w:sz="4" w:space="0" w:color="BFBFBF"/>
              <w:right w:val="single" w:sz="4" w:space="0" w:color="FFFFFF"/>
            </w:tcBorders>
          </w:tcPr>
          <w:p w:rsidR="001A3337" w:rsidRDefault="00454721">
            <w:pPr>
              <w:pStyle w:val="ProductList-TableBody"/>
            </w:pPr>
            <w:r>
              <w:t>Licence Connecteur Externe (External Connector) Windows Server</w:t>
            </w:r>
          </w:p>
        </w:tc>
        <w:tc>
          <w:tcPr>
            <w:tcW w:w="740" w:type="dxa"/>
            <w:tcBorders>
              <w:top w:val="dashed" w:sz="4" w:space="0" w:color="BFBFBF"/>
              <w:left w:val="single" w:sz="4" w:space="0" w:color="FFFFFF"/>
              <w:bottom w:val="dashed" w:sz="4" w:space="0" w:color="BFBFBF"/>
              <w:right w:val="single" w:sz="4" w:space="0" w:color="FFFFFF"/>
            </w:tcBorders>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single" w:sz="4" w:space="0" w:color="FFFFFF"/>
              <w:bottom w:val="dashed" w:sz="4" w:space="0" w:color="BFBFBF"/>
              <w:right w:val="single" w:sz="4" w:space="0" w:color="FFFFFF"/>
            </w:tcBorders>
          </w:tcPr>
          <w:p w:rsidR="001A3337" w:rsidRDefault="00454721">
            <w:pPr>
              <w:pStyle w:val="ProductList-TableBody"/>
            </w:pPr>
            <w:r>
              <w:t>CAL Services AD RMS de Windows Server</w:t>
            </w:r>
          </w:p>
        </w:tc>
        <w:tc>
          <w:tcPr>
            <w:tcW w:w="740" w:type="dxa"/>
            <w:tcBorders>
              <w:top w:val="dashed" w:sz="4" w:space="0" w:color="BFBFBF"/>
              <w:left w:val="single" w:sz="4" w:space="0" w:color="FFFFFF"/>
              <w:bottom w:val="dashed" w:sz="4" w:space="0" w:color="BFBFBF"/>
              <w:right w:val="single" w:sz="4" w:space="0" w:color="FFFFFF"/>
            </w:tcBorders>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single" w:sz="4" w:space="0" w:color="FFFFFF"/>
              <w:bottom w:val="single" w:sz="4" w:space="0" w:color="FFFFFF"/>
              <w:right w:val="single" w:sz="4" w:space="0" w:color="FFFFFF"/>
            </w:tcBorders>
          </w:tcPr>
          <w:p w:rsidR="001A3337" w:rsidRDefault="00454721">
            <w:pPr>
              <w:pStyle w:val="ProductList-TableBody"/>
            </w:pPr>
            <w:r>
              <w:t>Licence Connecteur Externe (External Connector) Services AD RMS de Windows Server</w:t>
            </w:r>
          </w:p>
        </w:tc>
        <w:tc>
          <w:tcPr>
            <w:tcW w:w="740" w:type="dxa"/>
            <w:tcBorders>
              <w:top w:val="dashed" w:sz="4" w:space="0" w:color="BFBFBF"/>
              <w:left w:val="single" w:sz="4" w:space="0" w:color="FFFFFF"/>
              <w:bottom w:val="single" w:sz="4" w:space="0" w:color="FFFFFF"/>
              <w:right w:val="single" w:sz="4" w:space="0" w:color="FFFFFF"/>
            </w:tcBorders>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1A3337">
            <w:pPr>
              <w:pStyle w:val="ProductList-TableBody"/>
              <w:jc w:val="center"/>
            </w:pPr>
          </w:p>
        </w:tc>
      </w:tr>
    </w:tbl>
    <w:p w:rsidR="001A3337" w:rsidRDefault="00454721">
      <w:pPr>
        <w:pStyle w:val="ProductList-Body"/>
      </w:pPr>
      <w:r>
        <w:rPr>
          <w:i/>
        </w:rPr>
        <w:t>Les licences ci-dessus seront également disponibles via le Microsoft Store pour Entreprises</w:t>
      </w:r>
      <w:r>
        <w:t>.</w:t>
      </w:r>
    </w:p>
    <w:p w:rsidR="001A3337" w:rsidRDefault="00454721">
      <w:pPr>
        <w:pStyle w:val="ProductList-Offering1SubSection"/>
        <w:outlineLvl w:val="2"/>
      </w:pPr>
      <w:bookmarkStart w:id="243" w:name="_Sec1248"/>
      <w:r>
        <w:t>2. Conditions relatives aux Produits</w:t>
      </w:r>
      <w:bookmarkEnd w:id="243"/>
    </w:p>
    <w:tbl>
      <w:tblPr>
        <w:tblStyle w:val="PURTable"/>
        <w:tblW w:w="0" w:type="dxa"/>
        <w:tblLook w:val="04A0" w:firstRow="1" w:lastRow="0" w:firstColumn="1" w:lastColumn="0" w:noHBand="0" w:noVBand="1"/>
      </w:tblPr>
      <w:tblGrid>
        <w:gridCol w:w="3596"/>
        <w:gridCol w:w="3607"/>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2.1 Droits de Mise à jour de Version</w:t>
      </w:r>
    </w:p>
    <w:p w:rsidR="001A3337" w:rsidRDefault="00454721">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rsidR="001A3337" w:rsidRDefault="001A3337">
      <w:pPr>
        <w:pStyle w:val="ProductList-Body"/>
      </w:pPr>
    </w:p>
    <w:p w:rsidR="001A3337" w:rsidRDefault="00454721">
      <w:pPr>
        <w:pStyle w:val="ProductList-ClauseHeading"/>
        <w:outlineLvl w:val="3"/>
      </w:pPr>
      <w:r>
        <w:t>2.2 Options de déploiement pour Windows Server</w:t>
      </w:r>
    </w:p>
    <w:p w:rsidR="001A3337" w:rsidRDefault="00454721">
      <w:pPr>
        <w:pStyle w:val="ProductList-SubClauseHeading"/>
        <w:outlineLvl w:val="4"/>
      </w:pPr>
      <w:r>
        <w:t>2.2.1 Utilisation des Logiciels sur Microsoft Azure</w:t>
      </w:r>
    </w:p>
    <w:p w:rsidR="001A3337" w:rsidRDefault="00454721">
      <w:pPr>
        <w:pStyle w:val="ProductList-BodyIndented"/>
      </w:pPr>
      <w:r>
        <w:t>Si le Client utilise des Machines Virtuelles Windows Server sur Microsoft Azure, le Client ne devra pas payer l'utilisation de Windows Server, mais devra toujours s'acquitter du coût du calcul uniquement (l’« Instance de Base »). Chaque ensemble de seize (16) licences par cœur permet au Client d’utiliser Windows Server sur Microsoft Azure sur seize (16) Cœurs Virtuels alloués à un minimum de deux (2) Instances de Base Azure. Chaque ensemble supplémentaire de 8 licences par Cœur permet d’utiliser jusqu’à 8 Cœurs Virtuels supplémentaires et 1 Instance de Base. Les Clients doivent mentionner qu’ils utilisent Windows Server dans le cadre d’Azure Hybrid Benefit pour Windows Server lors de la création ou de la configuration d’une machine virtuelle sur Azure. Les Conditions des Services en Ligne régissent l’utilisation de Windows Server sur Azure.</w:t>
      </w:r>
    </w:p>
    <w:p w:rsidR="001A3337" w:rsidRDefault="001A3337">
      <w:pPr>
        <w:pStyle w:val="ProductList-BodyIndented"/>
      </w:pPr>
    </w:p>
    <w:p w:rsidR="001A3337" w:rsidRDefault="00454721">
      <w:pPr>
        <w:pStyle w:val="ProductList-SubClauseHeading"/>
        <w:outlineLvl w:val="4"/>
      </w:pPr>
      <w:r>
        <w:t>2.2.2 Utilisation du logiciel sur les Serveurs du Client</w:t>
      </w:r>
    </w:p>
    <w:p w:rsidR="001A3337" w:rsidRDefault="00454721">
      <w:pPr>
        <w:pStyle w:val="ProductList-BodyIndented"/>
      </w:pPr>
      <w:r>
        <w:t>Le Client peut également utiliser Windows Server sur des serveurs dédiés à l'utilisation du Client. Dans ce cas, l'Abonnement Windows Server Standard pour les licences Azure (licences par cœur, CAL et Licences Connecteur Externe (External Connector)) offre les mêmes droits que les licences en volume par cœur, les CAL et les Licences Connecteur Externe (External Connector) Windows Server Standard, sous réserve des mêmes conditions générales comme indiqué dans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L’utilisation du logiciel est soumise aux mêmes conditions générales, sauf qu'il n'est pas nécessaire d'avoir une SA active.</w:t>
      </w:r>
    </w:p>
    <w:p w:rsidR="001A3337" w:rsidRDefault="001A3337">
      <w:pPr>
        <w:pStyle w:val="ProductList-BodyIndented"/>
      </w:pPr>
    </w:p>
    <w:p w:rsidR="001A3337" w:rsidRDefault="00454721">
      <w:pPr>
        <w:pStyle w:val="ProductList-SubClauseHeading"/>
        <w:outlineLvl w:val="4"/>
      </w:pPr>
      <w:r>
        <w:t>2.2.3 Déplacement des Charges de Travail du Serveur vers Azure</w:t>
      </w:r>
    </w:p>
    <w:p w:rsidR="001A3337" w:rsidRDefault="00454721">
      <w:pPr>
        <w:pStyle w:val="ProductList-BodyIndented"/>
      </w:pPr>
      <w:r>
        <w:t>Le Client ne peut pas attribuer simultanément des Licences d’Abonnement à Azure aux serveurs du Client et d'Azure, sauf ponctuellement, pour une période n'excédant pas 31 jours, afin de permettre au Client de migrer les charges de travail des Serveurs dédiés à l'utilisation du Client vers Azure. Les Licences sont considérées comme « attribuées à Azure » lorsque le Client utilise le logiciel sur Azure et ne peuvent pas être redéployées sur les Serveurs du Client pendant quatre-vingt-dix (90) jours.</w:t>
      </w:r>
    </w:p>
    <w:p w:rsidR="001A3337" w:rsidRDefault="001A3337">
      <w:pPr>
        <w:pStyle w:val="ProductList-BodyIndented"/>
      </w:pPr>
    </w:p>
    <w:p w:rsidR="001A3337" w:rsidRDefault="00454721">
      <w:pPr>
        <w:pStyle w:val="ProductList-ClauseHeading"/>
        <w:outlineLvl w:val="3"/>
      </w:pPr>
      <w:r>
        <w:t>2.3 Options de déploiement pour SQL Server</w:t>
      </w:r>
    </w:p>
    <w:p w:rsidR="001A3337" w:rsidRDefault="00454721">
      <w:pPr>
        <w:pStyle w:val="ProductList-SubClauseHeading"/>
        <w:outlineLvl w:val="4"/>
      </w:pPr>
      <w:r>
        <w:t>2.3.1 Utilisation des Logiciels sur Microsoft Azure</w:t>
      </w:r>
    </w:p>
    <w:p w:rsidR="001A3337" w:rsidRDefault="00454721">
      <w:pPr>
        <w:pStyle w:val="ProductList-BodyIndented"/>
      </w:pPr>
      <w:r>
        <w:t>Le Client peut utiliser les Services de Données Microsoft Azure identifiés dans le tableau ci-dessous dans les proportions indiquées. Si un client souhaite utiliser l'Abonnement pour les licences par cœur Azure pour consommer plusieurs Services de Données Microsoft Azure Data, un ensemble distinct de licences doit être alloué pour chaque service.</w:t>
      </w:r>
    </w:p>
    <w:tbl>
      <w:tblPr>
        <w:tblStyle w:val="PURTable0"/>
        <w:tblW w:w="0" w:type="dxa"/>
        <w:tblLook w:val="04A0" w:firstRow="1" w:lastRow="0" w:firstColumn="1" w:lastColumn="0" w:noHBand="0" w:noVBand="1"/>
      </w:tblPr>
      <w:tblGrid>
        <w:gridCol w:w="3100"/>
        <w:gridCol w:w="3738"/>
        <w:gridCol w:w="3602"/>
      </w:tblGrid>
      <w:tr w:rsidR="001A333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A3337" w:rsidRDefault="00454721">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rsidR="001A3337" w:rsidRDefault="00454721">
            <w:pPr>
              <w:pStyle w:val="ProductList-TableBody"/>
            </w:pPr>
            <w:r>
              <w:rPr>
                <w:color w:val="FFFFFF"/>
              </w:rPr>
              <w:t>Service de Données Microsoft Azure</w:t>
            </w:r>
            <w:r>
              <w:t xml:space="preserve"> :  </w:t>
            </w:r>
          </w:p>
        </w:tc>
        <w:tc>
          <w:tcPr>
            <w:tcW w:w="4160" w:type="dxa"/>
            <w:tcBorders>
              <w:left w:val="single" w:sz="4" w:space="0" w:color="6E6E6E"/>
            </w:tcBorders>
            <w:shd w:val="clear" w:color="auto" w:fill="0070C0"/>
          </w:tcPr>
          <w:p w:rsidR="001A3337" w:rsidRDefault="00454721">
            <w:pPr>
              <w:pStyle w:val="ProductList-TableBody"/>
            </w:pPr>
            <w:r>
              <w:rPr>
                <w:color w:val="FFFFFF"/>
              </w:rPr>
              <w:t>Nombre de Licences éligibles par vCores Azure</w:t>
            </w:r>
          </w:p>
        </w:tc>
      </w:tr>
      <w:tr w:rsidR="001A3337">
        <w:tc>
          <w:tcPr>
            <w:tcW w:w="3540" w:type="dxa"/>
            <w:tcBorders>
              <w:left w:val="single" w:sz="4" w:space="0" w:color="6E6E6E"/>
              <w:bottom w:val="none" w:sz="4" w:space="0" w:color="6E6E6E"/>
              <w:right w:val="single" w:sz="4" w:space="0" w:color="6E6E6E"/>
            </w:tcBorders>
          </w:tcPr>
          <w:p w:rsidR="001A3337" w:rsidRDefault="0045472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A3337" w:rsidRDefault="00454721">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1A3337" w:rsidRDefault="00454721">
            <w:pPr>
              <w:pStyle w:val="ProductList-TableBody"/>
            </w:pPr>
            <w:r>
              <w:t>1 Licence Par Cœur pour 4 vCores</w:t>
            </w:r>
          </w:p>
        </w:tc>
      </w:tr>
      <w:tr w:rsidR="001A3337">
        <w:tc>
          <w:tcPr>
            <w:tcW w:w="3540" w:type="dxa"/>
            <w:tcBorders>
              <w:top w:val="none" w:sz="4" w:space="0" w:color="6E6E6E"/>
              <w:left w:val="single" w:sz="4" w:space="0" w:color="6E6E6E"/>
              <w:bottom w:val="none" w:sz="4" w:space="0" w:color="6E6E6E"/>
            </w:tcBorders>
          </w:tcPr>
          <w:p w:rsidR="001A3337" w:rsidRDefault="001A3337">
            <w:pPr>
              <w:pStyle w:val="ProductList-TableBody"/>
            </w:pPr>
          </w:p>
        </w:tc>
        <w:tc>
          <w:tcPr>
            <w:tcW w:w="4280" w:type="dxa"/>
          </w:tcPr>
          <w:p w:rsidR="001A3337" w:rsidRDefault="00454721">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1 Licence Par Cœur pour 1 vCores</w:t>
            </w:r>
          </w:p>
        </w:tc>
      </w:tr>
      <w:tr w:rsidR="001A3337">
        <w:tc>
          <w:tcPr>
            <w:tcW w:w="3540" w:type="dxa"/>
            <w:tcBorders>
              <w:top w:val="none" w:sz="4" w:space="0" w:color="6E6E6E"/>
              <w:left w:val="single" w:sz="4" w:space="0" w:color="6E6E6E"/>
              <w:bottom w:val="none" w:sz="4" w:space="0" w:color="6E6E6E"/>
            </w:tcBorders>
          </w:tcPr>
          <w:p w:rsidR="001A3337" w:rsidRDefault="001A3337">
            <w:pPr>
              <w:pStyle w:val="ProductList-TableBody"/>
            </w:pPr>
          </w:p>
        </w:tc>
        <w:tc>
          <w:tcPr>
            <w:tcW w:w="4280" w:type="dxa"/>
          </w:tcPr>
          <w:p w:rsidR="001A3337" w:rsidRDefault="00454721">
            <w:pPr>
              <w:pStyle w:val="ProductList-TableBody"/>
            </w:pPr>
            <w:r>
              <w:t>Azure Data Factory SQL Server Integration Services (Entreprise)</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1 Licence Par Cœur pour 1 vCores</w:t>
            </w:r>
          </w:p>
        </w:tc>
      </w:tr>
      <w:tr w:rsidR="001A3337">
        <w:tc>
          <w:tcPr>
            <w:tcW w:w="3540" w:type="dxa"/>
            <w:tcBorders>
              <w:top w:val="none" w:sz="4" w:space="0" w:color="6E6E6E"/>
              <w:left w:val="single" w:sz="4" w:space="0" w:color="6E6E6E"/>
              <w:bottom w:val="single" w:sz="4" w:space="0" w:color="6E6E6E"/>
            </w:tcBorders>
          </w:tcPr>
          <w:p w:rsidR="001A3337" w:rsidRDefault="001A3337">
            <w:pPr>
              <w:pStyle w:val="ProductList-TableBody"/>
            </w:pPr>
          </w:p>
        </w:tc>
        <w:tc>
          <w:tcPr>
            <w:tcW w:w="4280" w:type="dxa"/>
          </w:tcPr>
          <w:p w:rsidR="001A3337" w:rsidRDefault="00454721">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 xml:space="preserve">1 Licence Par Cœur pour </w:t>
            </w:r>
            <w:r>
              <w:rPr>
                <w:vertAlign w:val="superscript"/>
              </w:rPr>
              <w:t>1</w:t>
            </w:r>
            <w:r>
              <w:t xml:space="preserve"> vCore</w:t>
            </w:r>
          </w:p>
        </w:tc>
      </w:tr>
      <w:tr w:rsidR="001A3337">
        <w:tc>
          <w:tcPr>
            <w:tcW w:w="3540" w:type="dxa"/>
            <w:tcBorders>
              <w:top w:val="single" w:sz="4" w:space="0" w:color="6E6E6E"/>
              <w:left w:val="single" w:sz="4" w:space="0" w:color="6E6E6E"/>
              <w:bottom w:val="none" w:sz="4" w:space="0" w:color="6E6E6E"/>
            </w:tcBorders>
          </w:tcPr>
          <w:p w:rsidR="001A3337" w:rsidRDefault="00454721">
            <w:pPr>
              <w:pStyle w:val="ProductList-TableBody"/>
            </w:pPr>
            <w:r>
              <w:t>SQL Server Standard (Core)</w:t>
            </w:r>
          </w:p>
        </w:tc>
        <w:tc>
          <w:tcPr>
            <w:tcW w:w="4280" w:type="dxa"/>
          </w:tcPr>
          <w:p w:rsidR="001A3337" w:rsidRDefault="00454721">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1 Licence Par Cœur pour 1 vCores</w:t>
            </w:r>
          </w:p>
        </w:tc>
      </w:tr>
      <w:tr w:rsidR="001A3337">
        <w:tc>
          <w:tcPr>
            <w:tcW w:w="3540" w:type="dxa"/>
            <w:tcBorders>
              <w:top w:val="none" w:sz="4" w:space="0" w:color="6E6E6E"/>
              <w:left w:val="single" w:sz="4" w:space="0" w:color="6E6E6E"/>
              <w:bottom w:val="none" w:sz="4" w:space="0" w:color="6E6E6E"/>
            </w:tcBorders>
          </w:tcPr>
          <w:p w:rsidR="001A3337" w:rsidRDefault="001A3337">
            <w:pPr>
              <w:pStyle w:val="ProductList-TableBody"/>
            </w:pPr>
          </w:p>
        </w:tc>
        <w:tc>
          <w:tcPr>
            <w:tcW w:w="4280" w:type="dxa"/>
          </w:tcPr>
          <w:p w:rsidR="001A3337" w:rsidRDefault="0045472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1 Licence Par Cœur pour 1 vCores</w:t>
            </w:r>
          </w:p>
        </w:tc>
      </w:tr>
      <w:tr w:rsidR="001A3337">
        <w:tc>
          <w:tcPr>
            <w:tcW w:w="3540" w:type="dxa"/>
            <w:tcBorders>
              <w:top w:val="none" w:sz="4" w:space="0" w:color="6E6E6E"/>
              <w:left w:val="single" w:sz="4" w:space="0" w:color="6E6E6E"/>
              <w:bottom w:val="single" w:sz="4" w:space="0" w:color="6E6E6E"/>
            </w:tcBorders>
          </w:tcPr>
          <w:p w:rsidR="001A3337" w:rsidRDefault="001A3337">
            <w:pPr>
              <w:pStyle w:val="ProductList-TableBody"/>
            </w:pPr>
          </w:p>
        </w:tc>
        <w:tc>
          <w:tcPr>
            <w:tcW w:w="4280" w:type="dxa"/>
          </w:tcPr>
          <w:p w:rsidR="001A3337" w:rsidRDefault="00454721">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 xml:space="preserve">1 Licence Par Cœur pour </w:t>
            </w:r>
            <w:r>
              <w:rPr>
                <w:vertAlign w:val="superscript"/>
              </w:rPr>
              <w:t>1</w:t>
            </w:r>
            <w:r>
              <w:t xml:space="preserve"> vCore</w:t>
            </w:r>
          </w:p>
        </w:tc>
      </w:tr>
    </w:tbl>
    <w:p w:rsidR="001A3337" w:rsidRDefault="00454721">
      <w:pPr>
        <w:pStyle w:val="ProductList-BodyIndented"/>
      </w:pPr>
      <w:r>
        <w:rPr>
          <w:vertAlign w:val="superscript"/>
        </w:rPr>
        <w:t>1</w:t>
      </w:r>
      <w:r>
        <w:rPr>
          <w:i/>
        </w:rPr>
        <w:t>Soumis aux exigences minimum de quatre Licences Par Cœur par Machine virtuelle.</w:t>
      </w:r>
    </w:p>
    <w:p w:rsidR="001A3337" w:rsidRDefault="001A3337">
      <w:pPr>
        <w:pStyle w:val="ProductList-BodyIndented"/>
      </w:pPr>
    </w:p>
    <w:p w:rsidR="001A3337" w:rsidRDefault="00454721">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rsidR="001A3337" w:rsidRDefault="001A3337">
      <w:pPr>
        <w:pStyle w:val="ProductList-BodyIndented"/>
      </w:pPr>
    </w:p>
    <w:p w:rsidR="001A3337" w:rsidRDefault="00454721">
      <w:pPr>
        <w:pStyle w:val="ProductList-SubClauseHeading"/>
        <w:outlineLvl w:val="4"/>
      </w:pPr>
      <w:r>
        <w:t>2.3.2 Droits de Basculement</w:t>
      </w:r>
    </w:p>
    <w:p w:rsidR="001A3337" w:rsidRDefault="00454721">
      <w:pPr>
        <w:pStyle w:val="ProductList-BodyIndented"/>
      </w:pPr>
      <w:r>
        <w:t>Lorsque des licences par cœur Azure d’Abonnement à SQL Server sont attribuées pour être utilisées avec Machines Virtuelles SQL Server sur Azure, le Client peut aussi exécuter des Instances de basculement passives sur Microsoft Azure en prévision d’un événement de basculement. Le nombre de licences nécessaires pour exécuter les Instances de basculement passives ne doit pas dépasser le nombre de licences requis pour exécuter la Machine Virtuelle SQL Server principale.</w:t>
      </w:r>
    </w:p>
    <w:p w:rsidR="001A3337" w:rsidRDefault="001A3337">
      <w:pPr>
        <w:pStyle w:val="ProductList-BodyIndented"/>
      </w:pPr>
    </w:p>
    <w:p w:rsidR="001A3337" w:rsidRDefault="00454721">
      <w:pPr>
        <w:pStyle w:val="ProductList-SubClauseHeading"/>
        <w:outlineLvl w:val="4"/>
      </w:pPr>
      <w:r>
        <w:t>2.3.3 Utilisation du logiciel sur les Serveurs du Client</w:t>
      </w:r>
    </w:p>
    <w:p w:rsidR="001A3337" w:rsidRDefault="00454721">
      <w:pPr>
        <w:pStyle w:val="ProductList-BodyIndented"/>
      </w:pPr>
      <w:r>
        <w:t>Le Client peut également utiliser SQL Server sur des serveurs dédiés à l'utilisation du Client. Dans ce cas, l'Abonnement SQL Server Standard et SQL Server Enterprise Par Cœur pour les licences par cœur Azure offrent les mêmes droits respectivement que les autres licences en volume par cœur SQL Server Standard et SQL Server Enterprise, sous réserve des mêmes conditions générales comme indiqué dans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du logiciel est soumise aux mêmes conditions générales, sauf qu'il n'est pas nécessaire d'avoir une SA active.</w:t>
      </w:r>
    </w:p>
    <w:p w:rsidR="001A3337" w:rsidRDefault="00454721">
      <w:pPr>
        <w:pStyle w:val="ProductList-BodyIndented"/>
      </w:pPr>
      <w:r>
        <w:t>*Droits applicables aux clients SQL Server Enterprise Core uniquement.</w:t>
      </w:r>
    </w:p>
    <w:p w:rsidR="001A3337" w:rsidRDefault="001A3337">
      <w:pPr>
        <w:pStyle w:val="ProductList-BodyIndented"/>
      </w:pPr>
    </w:p>
    <w:p w:rsidR="001A3337" w:rsidRDefault="00454721">
      <w:pPr>
        <w:pStyle w:val="ProductList-SubClauseHeading"/>
        <w:outlineLvl w:val="4"/>
      </w:pPr>
      <w:r>
        <w:t>2.3.4 Déplacement des Charges de Travail du Serveur vers Azure</w:t>
      </w:r>
    </w:p>
    <w:p w:rsidR="001A3337" w:rsidRDefault="00454721">
      <w:pPr>
        <w:pStyle w:val="ProductList-BodyIndented"/>
      </w:pPr>
      <w:r>
        <w:t xml:space="preserve">Le Client ne peut pas attribuer simultanément des licences pour utilisation sur Azure et attribuer la même Licence à un Serveur dédié à son utilisation, sauf ponctuellement, pour une période n'excédant pas 180 jours, afin de permettre au Client de migrer ces charges de travail vers Azure. </w:t>
      </w:r>
    </w:p>
    <w:p w:rsidR="001A3337" w:rsidRDefault="001A3337">
      <w:pPr>
        <w:pStyle w:val="ProductList-BodyIndented"/>
      </w:pPr>
    </w:p>
    <w:p w:rsidR="001A3337" w:rsidRDefault="00454721">
      <w:pPr>
        <w:pStyle w:val="ProductList-SubClauseHeading"/>
        <w:outlineLvl w:val="4"/>
      </w:pPr>
      <w:r>
        <w:t>2.3.5 Réattribution de licence</w:t>
      </w:r>
    </w:p>
    <w:p w:rsidR="001A3337" w:rsidRDefault="00454721">
      <w:pPr>
        <w:pStyle w:val="ProductList-BodyIndented"/>
      </w:pPr>
      <w:r>
        <w:t xml:space="preserve">Le Client peut réattribuer des licences concédées pour être utilisées avec Azure à des Serveurs dédiés au Client, à condition que les licences restent attribuées à une utilisation dans un environnement donné pour une durée minimum de 90 jours après la migration d'une charge de travail. </w:t>
      </w:r>
    </w:p>
    <w:p w:rsidR="001A3337" w:rsidRDefault="001A3337">
      <w:pPr>
        <w:pStyle w:val="ProductList-BodyIndented"/>
        <w:jc w:val="right"/>
      </w:pPr>
    </w:p>
    <w:tbl>
      <w:tblPr>
        <w:tblStyle w:val="PURTable0"/>
        <w:tblW w:w="0" w:type="dxa"/>
        <w:tblLook w:val="04A0" w:firstRow="1" w:lastRow="0" w:firstColumn="1" w:lastColumn="0" w:noHBand="0" w:noVBand="1"/>
      </w:tblPr>
      <w:tblGrid>
        <w:gridCol w:w="1044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Indented"/>
      </w:pPr>
    </w:p>
    <w:p w:rsidR="001A3337" w:rsidRDefault="00454721">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517905161"/>
      <w:r>
        <w:instrText>Services Microsoft Dynamics 365</w:instrText>
      </w:r>
      <w:bookmarkEnd w:id="245"/>
      <w:r>
        <w:instrText>" \l 2</w:instrText>
      </w:r>
      <w:r>
        <w:fldChar w:fldCharType="end"/>
      </w:r>
    </w:p>
    <w:p w:rsidR="001A3337" w:rsidRDefault="00454721">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Customer Engagement Plan</w:t>
            </w:r>
            <w:r>
              <w:fldChar w:fldCharType="begin"/>
            </w:r>
            <w:r>
              <w:instrText xml:space="preserve"> XE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Customer Engagement Plan</w:t>
            </w:r>
            <w:r>
              <w:fldChar w:fldCharType="begin"/>
            </w:r>
            <w:r>
              <w:instrText xml:space="preserve"> XE "Module Complémentaire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Customer Engagement Plan au titre de la SA</w:t>
            </w:r>
            <w:r>
              <w:fldChar w:fldCharType="begin"/>
            </w:r>
            <w:r>
              <w:instrText xml:space="preserve"> XE "Dynamics 365 Customer Engagement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Plan</w:t>
            </w:r>
            <w:r>
              <w:fldChar w:fldCharType="begin"/>
            </w:r>
            <w:r>
              <w:instrText xml:space="preserve"> XE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Plan</w:t>
            </w:r>
            <w:r>
              <w:fldChar w:fldCharType="begin"/>
            </w:r>
            <w:r>
              <w:instrText xml:space="preserve"> XE "Module Complémentaire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Plan au titre de la SA</w:t>
            </w:r>
            <w:r>
              <w:fldChar w:fldCharType="begin"/>
            </w:r>
            <w:r>
              <w:instrText xml:space="preserve"> XE "Dynamics 365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Unified Operations Plan</w:t>
            </w:r>
            <w:r>
              <w:fldChar w:fldCharType="begin"/>
            </w:r>
            <w:r>
              <w:instrText xml:space="preserve"> XE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Unified Operations Plan</w:t>
            </w:r>
            <w:r>
              <w:fldChar w:fldCharType="begin"/>
            </w:r>
            <w:r>
              <w:instrText xml:space="preserve"> XE "Module Complémentaire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Unified Operations Plan au titre de la SA</w:t>
            </w:r>
            <w:r>
              <w:fldChar w:fldCharType="begin"/>
            </w:r>
            <w:r>
              <w:instrText xml:space="preserve"> XE "Dynamics 365 Unified Operations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for Customer Service</w:t>
            </w:r>
            <w:r>
              <w:fldChar w:fldCharType="begin"/>
            </w:r>
            <w:r>
              <w:instrText xml:space="preserve"> XE "Dynamics 365 for Customer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for Customer Service</w:t>
            </w:r>
            <w:r>
              <w:fldChar w:fldCharType="begin"/>
            </w:r>
            <w:r>
              <w:instrText xml:space="preserve"> XE "Dynamics 365 for Customer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Field Service</w:t>
            </w:r>
            <w:r>
              <w:fldChar w:fldCharType="begin"/>
            </w:r>
            <w:r>
              <w:instrText xml:space="preserve"> XE "Dynamics 365 pour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Field Service</w:t>
            </w:r>
            <w:r>
              <w:fldChar w:fldCharType="begin"/>
            </w:r>
            <w:r>
              <w:instrText xml:space="preserve"> XE "Dynamics 365 pour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for Operations Device</w:t>
            </w:r>
            <w:r>
              <w:fldChar w:fldCharType="begin"/>
            </w:r>
            <w:r>
              <w:instrText xml:space="preserve"> XE "Dynamics 365 for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for Operations Device</w:t>
            </w:r>
            <w:r>
              <w:fldChar w:fldCharType="begin"/>
            </w:r>
            <w:r>
              <w:instrText xml:space="preserve"> XE "Module Complémentaire Dynamics 365 for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Dynamics 365 for Operations Device au titre de la SA </w:t>
            </w:r>
            <w:r>
              <w:fldChar w:fldCharType="begin"/>
            </w:r>
            <w:r>
              <w:instrText xml:space="preserve"> XE "Dynamics 365 for Operations Device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Retail</w:t>
            </w:r>
            <w:r>
              <w:fldChar w:fldCharType="begin"/>
            </w:r>
            <w:r>
              <w:instrText xml:space="preserve"> XE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pour Retail</w:t>
            </w:r>
            <w:r>
              <w:fldChar w:fldCharType="begin"/>
            </w:r>
            <w:r>
              <w:instrText xml:space="preserve"> XE "Module Complémentaire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Retail au titre de la SA</w:t>
            </w:r>
            <w:r>
              <w:fldChar w:fldCharType="begin"/>
            </w:r>
            <w:r>
              <w:instrText xml:space="preserve"> XE "Dynamics 365 pour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Sales</w:t>
            </w:r>
            <w:r>
              <w:fldChar w:fldCharType="begin"/>
            </w:r>
            <w:r>
              <w:instrText xml:space="preserve"> XE "Dynamics 365 pour Sales"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Sales</w:t>
            </w:r>
            <w:r>
              <w:fldChar w:fldCharType="begin"/>
            </w:r>
            <w:r>
              <w:instrText xml:space="preserve"> XE "Dynamics 365 pour Sales"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for Sales Professional</w:t>
            </w:r>
            <w:r>
              <w:fldChar w:fldCharType="begin"/>
            </w:r>
            <w:r>
              <w:instrText xml:space="preserve"> XE "Dynamics 365 for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Talent</w:t>
            </w:r>
            <w:r>
              <w:fldChar w:fldCharType="begin"/>
            </w:r>
            <w:r>
              <w:instrText xml:space="preserve"> XE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pour Talent</w:t>
            </w:r>
            <w:r>
              <w:fldChar w:fldCharType="begin"/>
            </w:r>
            <w:r>
              <w:instrText xml:space="preserve"> XE "Module Complémentaire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Talent au titre de la SA</w:t>
            </w:r>
            <w:r>
              <w:fldChar w:fldCharType="begin"/>
            </w:r>
            <w:r>
              <w:instrText xml:space="preserve"> XE "Dynamics 365 pour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pour Team Members</w:t>
            </w:r>
            <w:r>
              <w:fldChar w:fldCharType="begin"/>
            </w:r>
            <w:r>
              <w:instrText xml:space="preserve"> XE "Module Complémentaire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Team Members au titre de la SA</w:t>
            </w:r>
            <w:r>
              <w:fldChar w:fldCharType="begin"/>
            </w:r>
            <w:r>
              <w:instrText xml:space="preserve"> XE "Dynamics 365 pour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Support avancé pour Dynamics 365</w:t>
            </w:r>
            <w:r>
              <w:fldChar w:fldCharType="begin"/>
            </w:r>
            <w:r>
              <w:instrText xml:space="preserve"> XE "Support avancé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2"/>
      </w:pPr>
      <w:bookmarkStart w:id="247" w:name="_Sec1153"/>
      <w:r>
        <w:t>2. Conditions relatives aux Produits</w:t>
      </w:r>
      <w:bookmarkEnd w:id="247"/>
    </w:p>
    <w:tbl>
      <w:tblPr>
        <w:tblStyle w:val="PURTable"/>
        <w:tblW w:w="0" w:type="dxa"/>
        <w:tblLook w:val="04A0" w:firstRow="1" w:lastRow="0" w:firstColumn="1" w:lastColumn="0" w:noHBand="0" w:noVBand="1"/>
      </w:tblPr>
      <w:tblGrid>
        <w:gridCol w:w="3561"/>
        <w:gridCol w:w="3613"/>
        <w:gridCol w:w="361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3"/>
      </w:pPr>
      <w:r>
        <w:t>2.1 Unified Service Desk (USD)</w:t>
      </w:r>
    </w:p>
    <w:p w:rsidR="001A3337" w:rsidRDefault="00454721">
      <w:pPr>
        <w:pStyle w:val="ProductList-Body"/>
      </w:pPr>
      <w:r>
        <w:t>Les clients titulaires d’un abonnement Dynamics 365 Customer Engagement Plan, Dynamics 365 Unified Operations Plan ou Dynamics 365 Plan peuvent installer et utiliser le logiciel Unified Service Desk pour chaque utilisateur.</w:t>
      </w:r>
    </w:p>
    <w:p w:rsidR="001A3337" w:rsidRDefault="001A3337">
      <w:pPr>
        <w:pStyle w:val="ProductList-Body"/>
      </w:pPr>
    </w:p>
    <w:p w:rsidR="001A3337" w:rsidRDefault="00454721">
      <w:pPr>
        <w:pStyle w:val="ProductList-ClauseHeading"/>
        <w:outlineLvl w:val="3"/>
      </w:pPr>
      <w:r>
        <w:t>2.2 Dynamics CustomerSource</w:t>
      </w:r>
    </w:p>
    <w:p w:rsidR="001A3337" w:rsidRDefault="00454721">
      <w:pPr>
        <w:pStyle w:val="ProductList-Body"/>
      </w:pPr>
      <w:r>
        <w:t xml:space="preserve">Les clients disposant d’un abonnement Dynamics 365 peuvent accéder à, et utiliser CustomerSource. </w:t>
      </w:r>
    </w:p>
    <w:p w:rsidR="001A3337" w:rsidRDefault="001A3337">
      <w:pPr>
        <w:pStyle w:val="ProductList-Body"/>
      </w:pPr>
    </w:p>
    <w:p w:rsidR="001A3337" w:rsidRDefault="00454721">
      <w:pPr>
        <w:pStyle w:val="ProductList-ClauseHeading"/>
        <w:outlineLvl w:val="3"/>
      </w:pPr>
      <w:r>
        <w:t>2.3 Conditions Requises pour les Offres Éligibles</w:t>
      </w:r>
    </w:p>
    <w:p w:rsidR="001A3337" w:rsidRDefault="00454721">
      <w:pPr>
        <w:pStyle w:val="ProductList-Body"/>
      </w:pPr>
      <w:r>
        <w:t>Les clients qui disposent d'un contrat en vigueur et qui, avant le 1er novembre 2016, ont acquis un abonnement à un Service en Ligne, une Software Assurance ou un Programme d’Amélioration Dynamics pour des Produits Éligibles du tableau peuvent acquérir l’Offre Éligible Dynamics 365 Online Services Correspondante jusqu'au 1er novembre 2019. Les clients Licences en Volume et Tarifs Microsoft Dynamics peuvent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14"/>
        <w:gridCol w:w="5476"/>
      </w:tblGrid>
      <w:tr w:rsidR="001A33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A3337" w:rsidRDefault="00454721">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A3337" w:rsidRDefault="00454721">
            <w:pPr>
              <w:pStyle w:val="ProductList-TableBody"/>
            </w:pPr>
            <w:r>
              <w:rPr>
                <w:color w:val="FFFFFF"/>
              </w:rPr>
              <w:t>Offre Éligible Dynamics 365 Online Services Correspondante</w:t>
            </w:r>
          </w:p>
        </w:tc>
      </w:tr>
      <w:tr w:rsidR="001A333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CRM Online</w:t>
            </w:r>
            <w:r>
              <w:br/>
              <w:t>Dynamics AX (en ligne)</w:t>
            </w:r>
            <w:r>
              <w:br/>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 Offre Éligible</w:t>
            </w:r>
            <w:r>
              <w:br/>
            </w:r>
          </w:p>
        </w:tc>
      </w:tr>
      <w:tr w:rsidR="001A333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 Offre Éligible au titre de la SA*</w:t>
            </w:r>
            <w:r>
              <w:br/>
              <w:t>Module Complémentaire Dynamics 365 - Offre Éligible*</w:t>
            </w:r>
          </w:p>
        </w:tc>
      </w:tr>
      <w:tr w:rsidR="001A333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AX</w:t>
            </w:r>
          </w:p>
          <w:p w:rsidR="001A3337" w:rsidRDefault="0045472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Business Central - Offre Éligible</w:t>
            </w:r>
            <w:r>
              <w:br/>
            </w:r>
          </w:p>
        </w:tc>
      </w:tr>
    </w:tbl>
    <w:p w:rsidR="001A3337" w:rsidRDefault="00454721">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rsidR="001A3337" w:rsidRDefault="001A3337">
      <w:pPr>
        <w:pStyle w:val="ProductList-Body"/>
      </w:pPr>
    </w:p>
    <w:p w:rsidR="001A3337" w:rsidRDefault="00454721">
      <w:pPr>
        <w:pStyle w:val="ProductList-ClauseHeading"/>
        <w:outlineLvl w:val="3"/>
      </w:pPr>
      <w:r>
        <w:t>2.4 Dynamics 365 Plan pour le Secteur Public</w:t>
      </w:r>
    </w:p>
    <w:p w:rsidR="001A3337" w:rsidRDefault="00454721">
      <w:pPr>
        <w:pStyle w:val="ProductList-Body"/>
      </w:pPr>
      <w:r>
        <w:t>Dynamics 365 Unified Operations Plan, Dynamics 365 for Retail et Dynamics 365 for Talent ne sont pas disponibles dans Microsoft 365 Plan pour le Secteur Public.</w:t>
      </w:r>
    </w:p>
    <w:p w:rsidR="001A3337" w:rsidRDefault="001A3337">
      <w:pPr>
        <w:pStyle w:val="ProductList-Body"/>
      </w:pPr>
    </w:p>
    <w:p w:rsidR="001A3337" w:rsidRDefault="00454721">
      <w:pPr>
        <w:pStyle w:val="ProductList-ClauseHeading"/>
        <w:outlineLvl w:val="3"/>
      </w:pPr>
      <w:r>
        <w:t>2.5 Dynamics 365 Customer Engagement Plan et Customer Engagement Apps pour le Secteur Public et l’Éducation</w:t>
      </w:r>
    </w:p>
    <w:p w:rsidR="001A3337" w:rsidRDefault="00454721">
      <w:pPr>
        <w:pStyle w:val="ProductList-Body"/>
      </w:pPr>
      <w:r>
        <w:t xml:space="preserve">Dynamics 365 Customer Engagement Plan et ses services individuels, tels que définis à l’Annexe 2 – Suites de licences d’abonnement du document </w:t>
      </w:r>
      <w:hyperlink r:id="rId121">
        <w:r>
          <w:rPr>
            <w:color w:val="00467F"/>
            <w:u w:val="single"/>
          </w:rPr>
          <w:t>Conditions des Services en Ligne</w:t>
        </w:r>
      </w:hyperlink>
      <w:r>
        <w:t>, sont disponibles pour le Secteur Public et l’Éducation dans les programmes de Licence Open, Open Value et Open Value Souscription.</w:t>
      </w:r>
    </w:p>
    <w:p w:rsidR="001A3337" w:rsidRDefault="001A3337">
      <w:pPr>
        <w:pStyle w:val="ProductList-Body"/>
      </w:pPr>
    </w:p>
    <w:p w:rsidR="001A3337" w:rsidRDefault="00454721">
      <w:pPr>
        <w:pStyle w:val="ProductList-ClauseHeading"/>
        <w:outlineLvl w:val="3"/>
      </w:pPr>
      <w:r>
        <w:t>2.6 Éditions Embedded des Services Dynamics 365</w:t>
      </w:r>
    </w:p>
    <w:p w:rsidR="001A3337" w:rsidRDefault="00454721">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rsidR="001A3337" w:rsidRDefault="001A3337">
      <w:pPr>
        <w:pStyle w:val="ProductList-Body"/>
      </w:pPr>
    </w:p>
    <w:p w:rsidR="001A3337" w:rsidRDefault="00454721">
      <w:pPr>
        <w:pStyle w:val="ProductList-ClauseHeading"/>
        <w:outlineLvl w:val="3"/>
      </w:pPr>
      <w:r>
        <w:t>2.7 Conditions requises pour les SL Dynamics 365 Team Members</w:t>
      </w:r>
    </w:p>
    <w:p w:rsidR="001A3337" w:rsidRDefault="00454721">
      <w:pPr>
        <w:pStyle w:val="ProductList-Body"/>
      </w:pPr>
      <w:r>
        <w:t>Seuls les détenteurs d’une licence pour Dynamics 365 Plan, Dynamics 365 Customer Engagement Plan ou Dynamics 365 Unified Operations Plan ou pour les applications composantes des plans peuvent acquérir des SL Dynamics 365 Team Members.</w:t>
      </w:r>
    </w:p>
    <w:p w:rsidR="001A3337" w:rsidRDefault="001A3337">
      <w:pPr>
        <w:pStyle w:val="ProductList-Body"/>
      </w:pPr>
    </w:p>
    <w:p w:rsidR="001A3337" w:rsidRDefault="00454721">
      <w:pPr>
        <w:pStyle w:val="ProductList-ClauseHeading"/>
        <w:outlineLvl w:val="3"/>
      </w:pPr>
      <w:r>
        <w:t>2.8 Conditions requises pour les Dynamics 365 for Marketing Attach</w:t>
      </w:r>
    </w:p>
    <w:p w:rsidR="001A3337" w:rsidRDefault="00454721">
      <w:pPr>
        <w:pStyle w:val="ProductList-Body"/>
      </w:pPr>
      <w:r>
        <w:t>Seuls les détenteurs d’une licence pour Microsoft Relationship Sales, Dynamics 365 Customer Engagement Plan ou pour les applications composantes des plans Dynamics 365 Customer Engagement Plan peuvent acquérir une licence SL Dynamics 365 for Marketing Attach.</w:t>
      </w:r>
    </w:p>
    <w:p w:rsidR="001A3337" w:rsidRDefault="001A3337">
      <w:pPr>
        <w:pStyle w:val="ProductList-Body"/>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248" w:name="_Sec632"/>
      <w:r>
        <w:t>Services Office 365</w:t>
      </w:r>
      <w:bookmarkEnd w:id="248"/>
      <w:r>
        <w:fldChar w:fldCharType="begin"/>
      </w:r>
      <w:r>
        <w:instrText xml:space="preserve"> TC "</w:instrText>
      </w:r>
      <w:bookmarkStart w:id="249" w:name="_Toc517905162"/>
      <w:r>
        <w:instrText>Services Office 365</w:instrText>
      </w:r>
      <w:bookmarkEnd w:id="249"/>
      <w:r>
        <w:instrText>" \l 2</w:instrText>
      </w:r>
      <w:r>
        <w:fldChar w:fldCharType="end"/>
      </w:r>
    </w:p>
    <w:p w:rsidR="001A3337" w:rsidRDefault="00454721">
      <w:pPr>
        <w:pStyle w:val="ProductList-Offering2HeadingNoBorder"/>
        <w:outlineLvl w:val="2"/>
      </w:pPr>
      <w:bookmarkStart w:id="250" w:name="_Sec633"/>
      <w:r>
        <w:t>Applications Office 365</w:t>
      </w:r>
      <w:bookmarkEnd w:id="250"/>
      <w:r>
        <w:fldChar w:fldCharType="begin"/>
      </w:r>
      <w:r>
        <w:instrText xml:space="preserve"> TC "</w:instrText>
      </w:r>
      <w:bookmarkStart w:id="251" w:name="_Toc517905163"/>
      <w:r>
        <w:instrText>Applications Office 365</w:instrText>
      </w:r>
      <w:bookmarkEnd w:id="251"/>
      <w:r>
        <w:instrText>" \l 3</w:instrText>
      </w:r>
      <w:r>
        <w:fldChar w:fldCharType="end"/>
      </w:r>
    </w:p>
    <w:p w:rsidR="001A3337" w:rsidRDefault="00454721">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150"/>
        <w:gridCol w:w="698"/>
        <w:gridCol w:w="684"/>
        <w:gridCol w:w="792"/>
        <w:gridCol w:w="704"/>
        <w:gridCol w:w="724"/>
        <w:gridCol w:w="819"/>
        <w:gridCol w:w="695"/>
        <w:gridCol w:w="732"/>
        <w:gridCol w:w="786"/>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53" w:name="_Sec774"/>
      <w:r>
        <w:t>2. Conditions des Produits</w:t>
      </w:r>
      <w:bookmarkEnd w:id="253"/>
    </w:p>
    <w:tbl>
      <w:tblPr>
        <w:tblStyle w:val="PURTable"/>
        <w:tblW w:w="0" w:type="dxa"/>
        <w:tblLook w:val="04A0" w:firstRow="1" w:lastRow="0" w:firstColumn="1" w:lastColumn="0" w:noHBand="0" w:noVBand="1"/>
      </w:tblPr>
      <w:tblGrid>
        <w:gridCol w:w="3572"/>
        <w:gridCol w:w="3592"/>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Éligibilité du support avec droits Windows To Go pour Office 365 Pro Plus</w:t>
      </w:r>
    </w:p>
    <w:p w:rsidR="001A3337" w:rsidRDefault="00454721">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1A3337" w:rsidRDefault="001A3337">
      <w:pPr>
        <w:pStyle w:val="ProductList-Body"/>
      </w:pPr>
    </w:p>
    <w:p w:rsidR="001A3337" w:rsidRDefault="00454721">
      <w:pPr>
        <w:pStyle w:val="ProductList-ClauseHeading"/>
        <w:outlineLvl w:val="4"/>
      </w:pPr>
      <w:r>
        <w:t>2.2 Office Multi Language Pack</w:t>
      </w:r>
    </w:p>
    <w:p w:rsidR="001A3337" w:rsidRDefault="00454721">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1A3337" w:rsidRDefault="001A3337">
      <w:pPr>
        <w:pStyle w:val="ProductList-Body"/>
      </w:pPr>
    </w:p>
    <w:p w:rsidR="001A3337" w:rsidRDefault="00454721">
      <w:pPr>
        <w:pStyle w:val="ProductList-ClauseHeading"/>
        <w:outlineLvl w:val="4"/>
      </w:pPr>
      <w:r>
        <w:t>2.3 Office Online</w:t>
      </w:r>
    </w:p>
    <w:p w:rsidR="001A3337" w:rsidRDefault="00454721">
      <w:pPr>
        <w:pStyle w:val="ProductList-Body"/>
      </w:pPr>
      <w:r>
        <w:t xml:space="preserve">Les Clients titulaires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1A3337" w:rsidRDefault="001A3337">
      <w:pPr>
        <w:pStyle w:val="ProductList-Body"/>
      </w:pPr>
    </w:p>
    <w:p w:rsidR="001A3337" w:rsidRDefault="00454721">
      <w:pPr>
        <w:pStyle w:val="ProductList-ClauseHeading"/>
        <w:outlineLvl w:val="4"/>
      </w:pPr>
      <w:r>
        <w:t>2.4 Période de migration pour Open Value Souscription</w:t>
      </w:r>
    </w:p>
    <w:p w:rsidR="001A3337" w:rsidRDefault="00454721">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1A3337" w:rsidRDefault="001A3337">
      <w:pPr>
        <w:pStyle w:val="ProductList-Body"/>
      </w:pPr>
    </w:p>
    <w:p w:rsidR="001A3337" w:rsidRDefault="00454721">
      <w:pPr>
        <w:pStyle w:val="ProductList-ClauseHeading"/>
        <w:outlineLvl w:val="4"/>
      </w:pPr>
      <w:r>
        <w:t>2.5 Droits de déploiement pour Visio Professionnel</w:t>
      </w:r>
    </w:p>
    <w:p w:rsidR="001A3337" w:rsidRDefault="00454721">
      <w:pPr>
        <w:pStyle w:val="ProductList-Body"/>
      </w:pPr>
      <w:r>
        <w:t>Les utilisateurs de Visio Online Plan 2 peuvent utiliser une seule copie de Visio Standard ou de Visio Professionnel dans les condition suivantes :</w:t>
      </w:r>
    </w:p>
    <w:p w:rsidR="001A3337" w:rsidRDefault="00454721" w:rsidP="00454721">
      <w:pPr>
        <w:pStyle w:val="ProductList-Bullet"/>
        <w:numPr>
          <w:ilvl w:val="0"/>
          <w:numId w:val="39"/>
        </w:numPr>
      </w:pPr>
      <w:r>
        <w:t>si l’utilisateur est titulaire d’une licence pour Office Standard ou Office Professionnel Plus</w:t>
      </w:r>
      <w:r>
        <w:rPr>
          <w:vertAlign w:val="superscript"/>
        </w:rPr>
        <w:t>1</w:t>
      </w:r>
      <w:r>
        <w:t xml:space="preserve"> ; et </w:t>
      </w:r>
    </w:p>
    <w:p w:rsidR="001A3337" w:rsidRDefault="00454721" w:rsidP="00454721">
      <w:pPr>
        <w:pStyle w:val="ProductList-Bullet"/>
        <w:numPr>
          <w:ilvl w:val="0"/>
          <w:numId w:val="39"/>
        </w:numPr>
      </w:pPr>
      <w:r>
        <w:t>seulement sur le dispositif sur lequel Office est installé.</w:t>
      </w:r>
    </w:p>
    <w:p w:rsidR="001A3337" w:rsidRDefault="00454721">
      <w:pPr>
        <w:pStyle w:val="ProductList-Body"/>
      </w:pPr>
      <w:r>
        <w:rPr>
          <w:vertAlign w:val="superscript"/>
        </w:rPr>
        <w:t>1</w:t>
      </w:r>
      <w:r>
        <w:t>Les utilisateurs d’Office Professionnel Plus disposant d’une SL Utilisateur Microsoft 365 au titre de la SA sont éligibles pour ce droit.</w:t>
      </w:r>
    </w:p>
    <w:p w:rsidR="001A3337" w:rsidRDefault="001A3337">
      <w:pPr>
        <w:pStyle w:val="ProductList-Body"/>
      </w:pPr>
    </w:p>
    <w:p w:rsidR="001A3337" w:rsidRDefault="00454721">
      <w:pPr>
        <w:pStyle w:val="ProductList-ClauseHeading"/>
        <w:outlineLvl w:val="4"/>
      </w:pPr>
      <w:r>
        <w:t>2.6 Programmes Éducation</w:t>
      </w:r>
    </w:p>
    <w:p w:rsidR="001A3337" w:rsidRDefault="00454721">
      <w:pPr>
        <w:pStyle w:val="ProductList-Body"/>
      </w:pPr>
      <w:r>
        <w:t>Les dispositions suivantes s’appliquent aux clients ayant conclu un Contrat de Licence en Volume Éducation :</w:t>
      </w:r>
    </w:p>
    <w:p w:rsidR="001A3337" w:rsidRDefault="001A3337">
      <w:pPr>
        <w:pStyle w:val="ProductList-Body"/>
      </w:pPr>
    </w:p>
    <w:p w:rsidR="001A3337" w:rsidRDefault="00454721">
      <w:pPr>
        <w:pStyle w:val="ProductList-SubClauseHeading"/>
        <w:outlineLvl w:val="5"/>
      </w:pPr>
      <w:r>
        <w:t>2.6.1 Droits d’Utilisation Étendus</w:t>
      </w:r>
    </w:p>
    <w:p w:rsidR="001A3337" w:rsidRPr="00AD0433" w:rsidRDefault="00454721" w:rsidP="00AD0433">
      <w:pPr>
        <w:pStyle w:val="ProductList-BodyIndented"/>
        <w:ind w:left="720"/>
        <w:rPr>
          <w:color w:val="4668C5"/>
        </w:rPr>
      </w:pPr>
      <w:r w:rsidRPr="00AD0433">
        <w:rPr>
          <w:b/>
          <w:color w:val="4668C5"/>
        </w:rPr>
        <w:t>2.6.1.1 Office Professionnel Plus</w:t>
      </w:r>
    </w:p>
    <w:p w:rsidR="001A3337" w:rsidRDefault="00454721" w:rsidP="00AD0433">
      <w:pPr>
        <w:pStyle w:val="ProductList-BodyIndented"/>
        <w:ind w:left="720"/>
      </w:pPr>
      <w:r>
        <w:t xml:space="preserve">Les Établissements disposant de SL Utilisateur Office 365 ProPlus attribuées à l’ensemble de leurs enseignants/employés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rsidR="001A3337" w:rsidRDefault="001A3337" w:rsidP="00AD0433">
      <w:pPr>
        <w:pStyle w:val="ProductList-BodyIndented"/>
        <w:ind w:left="720"/>
      </w:pPr>
    </w:p>
    <w:p w:rsidR="001A3337" w:rsidRPr="00AD0433" w:rsidRDefault="00454721" w:rsidP="00AD0433">
      <w:pPr>
        <w:pStyle w:val="ProductList-BodyIndented"/>
        <w:ind w:left="720"/>
        <w:rPr>
          <w:color w:val="4668C5"/>
        </w:rPr>
      </w:pPr>
      <w:r w:rsidRPr="00AD0433">
        <w:rPr>
          <w:b/>
          <w:color w:val="4668C5"/>
        </w:rPr>
        <w:t xml:space="preserve">2.6.1.2 Office 365 ProPlus </w:t>
      </w:r>
    </w:p>
    <w:p w:rsidR="001A3337" w:rsidRPr="00AD0433" w:rsidRDefault="00454721" w:rsidP="00AD0433">
      <w:pPr>
        <w:pStyle w:val="ProductList-BodyIndented"/>
        <w:ind w:left="720"/>
        <w:rPr>
          <w:lang w:val="pt-BR"/>
        </w:rPr>
      </w:pPr>
      <w:r>
        <w:t xml:space="preserve">Les Établissements disposant de SL Utilisateur Office 365 ProPlus attribuées à l’ensemble des enseignants/employés de leur Organisation, acquises dans le cadre d’un Contrat Open Value Souscription de Solutions Éducation, d'un Contrat School ou d’un Accord de Mise en Œuvre de Solutions Éducation (antérieur à 2017) peuvent bénéficier gratuitement de licences Office 365 ProPlus pour l’ensemble des étudiants à plein temps ou à temps partiel inscrits dans un établissement d’enseignement qui fait partie de leur Organisation. </w:t>
      </w:r>
      <w:r w:rsidRPr="00AD0433">
        <w:rPr>
          <w:lang w:val="pt-BR"/>
        </w:rPr>
        <w:t xml:space="preserve">Les Licences gratuites concédées au titre de cette offre ne peuvent pas être comptées dans le nombre minimum d‘unités à commander par l‘Établissement. </w:t>
      </w:r>
    </w:p>
    <w:p w:rsidR="001A3337" w:rsidRPr="00AD0433" w:rsidRDefault="001A3337">
      <w:pPr>
        <w:pStyle w:val="ProductList-BodyIndented"/>
        <w:rPr>
          <w:lang w:val="pt-BR"/>
        </w:rPr>
      </w:pPr>
    </w:p>
    <w:p w:rsidR="001A3337" w:rsidRPr="00AD0433" w:rsidRDefault="00454721">
      <w:pPr>
        <w:pStyle w:val="ProductList-SubClauseHeading"/>
        <w:outlineLvl w:val="5"/>
        <w:rPr>
          <w:lang w:val="pt-BR"/>
        </w:rPr>
      </w:pPr>
      <w:r w:rsidRPr="00AD0433">
        <w:rPr>
          <w:lang w:val="pt-BR"/>
        </w:rPr>
        <w:t>2.6.2 Utilisation en laboratoire ou bibliothèque</w:t>
      </w:r>
    </w:p>
    <w:p w:rsidR="001A3337" w:rsidRDefault="00454721">
      <w:pPr>
        <w:pStyle w:val="ProductList-BodyIndented"/>
      </w:pPr>
      <w:r w:rsidRPr="00AD0433">
        <w:rPr>
          <w:lang w:val="pt-BR"/>
        </w:rPr>
        <w:t xml:space="preserve">Les Établissements disposant de SL Utilisateur Office 365 ProPlus attribuées à l’ensemble de leurs enseignants/employés ou travailleurs du savoir sont autorisés à installer le logiciel Office Professionnel Plus dans les laboratoires ou les bibliothèques en accès libre de leur choix qui font partie de leur Organisation. </w:t>
      </w:r>
      <w:r>
        <w:t>L’utilisation de ce logiciel est soumise aux Conditions de Licence d’Office Professionnel Plus. Cette disposition ne s’applique pas aux SL Utilisateur acquises dans le cadre du Contrat Microsoft Cloud.</w:t>
      </w:r>
    </w:p>
    <w:p w:rsidR="001A3337" w:rsidRDefault="001A3337">
      <w:pPr>
        <w:pStyle w:val="ProductList-BodyIndented"/>
      </w:pPr>
    </w:p>
    <w:p w:rsidR="001A3337" w:rsidRDefault="001A3337">
      <w:pPr>
        <w:pStyle w:val="ProductList-BodyIndented"/>
      </w:pPr>
    </w:p>
    <w:p w:rsidR="001A3337" w:rsidRDefault="00454721">
      <w:pPr>
        <w:pStyle w:val="ProductList-ClauseHeading"/>
        <w:outlineLvl w:val="4"/>
      </w:pPr>
      <w:r>
        <w:t>2.7 Fonctionnalités multirégions dans Office 365</w:t>
      </w:r>
    </w:p>
    <w:p w:rsidR="001A3337" w:rsidRDefault="00454721">
      <w:pPr>
        <w:pStyle w:val="ProductList-Body"/>
      </w:pPr>
      <w:r>
        <w:t>Les abonnements Fonctionnalités multirégions dans Office 365 sont soumis à ce qui suit :</w:t>
      </w:r>
    </w:p>
    <w:p w:rsidR="001A3337" w:rsidRDefault="00454721" w:rsidP="00454721">
      <w:pPr>
        <w:pStyle w:val="ProductList-Bullet"/>
        <w:numPr>
          <w:ilvl w:val="0"/>
          <w:numId w:val="40"/>
        </w:numPr>
      </w:pPr>
      <w:r>
        <w:t>un minimum de 5 000 abonnements aux Services Office 365 par Client ;</w:t>
      </w:r>
    </w:p>
    <w:p w:rsidR="001A3337" w:rsidRDefault="00454721" w:rsidP="00454721">
      <w:pPr>
        <w:pStyle w:val="ProductList-Bullet"/>
        <w:numPr>
          <w:ilvl w:val="0"/>
          <w:numId w:val="40"/>
        </w:numPr>
      </w:pPr>
      <w:r>
        <w:t>un minimum de 5 % des abonnements aux Services Office 365 du client ont un abonnement Fonctionnalités multirégions dans Office 365 correspondant ;</w:t>
      </w:r>
    </w:p>
    <w:p w:rsidR="001A3337" w:rsidRDefault="00454721" w:rsidP="00454721">
      <w:pPr>
        <w:pStyle w:val="ProductList-Bullet"/>
        <w:numPr>
          <w:ilvl w:val="0"/>
          <w:numId w:val="40"/>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 ; et</w:t>
      </w:r>
    </w:p>
    <w:p w:rsidR="001A3337" w:rsidRDefault="00454721" w:rsidP="00454721">
      <w:pPr>
        <w:pStyle w:val="ProductList-Bullet"/>
        <w:numPr>
          <w:ilvl w:val="0"/>
          <w:numId w:val="40"/>
        </w:numPr>
      </w:pPr>
      <w:r>
        <w:t>le Client doit avoir une adresse de facturation en Inde pour attribuer des abonnements Fonctionnalités multirégions dans Office 365 à des utilisateurs en Inde.</w:t>
      </w:r>
    </w:p>
    <w:p w:rsidR="001A3337" w:rsidRDefault="00454721">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rsidR="001A3337" w:rsidRDefault="001A3337">
      <w:pPr>
        <w:pStyle w:val="ProductList-Body"/>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54" w:name="_Sec634"/>
      <w:r>
        <w:t>Suites Office 365</w:t>
      </w:r>
      <w:bookmarkEnd w:id="254"/>
      <w:r>
        <w:fldChar w:fldCharType="begin"/>
      </w:r>
      <w:r>
        <w:instrText xml:space="preserve"> TC "</w:instrText>
      </w:r>
      <w:bookmarkStart w:id="255" w:name="_Toc517905164"/>
      <w:r>
        <w:instrText>Suites Office 365</w:instrText>
      </w:r>
      <w:bookmarkEnd w:id="255"/>
      <w:r>
        <w:instrText>" \l 3</w:instrText>
      </w:r>
      <w:r>
        <w:fldChar w:fldCharType="end"/>
      </w:r>
    </w:p>
    <w:p w:rsidR="001A3337" w:rsidRDefault="00454721">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040"/>
        <w:gridCol w:w="688"/>
        <w:gridCol w:w="671"/>
        <w:gridCol w:w="778"/>
        <w:gridCol w:w="696"/>
        <w:gridCol w:w="721"/>
        <w:gridCol w:w="811"/>
        <w:gridCol w:w="685"/>
        <w:gridCol w:w="924"/>
        <w:gridCol w:w="770"/>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E5 (SL Utilisateur)</w:t>
            </w:r>
            <w:r>
              <w:fldChar w:fldCharType="begin"/>
            </w:r>
            <w:r>
              <w:instrText xml:space="preserve"> XE "Office 365 Entreprise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Pr="00AD0433" w:rsidRDefault="00454721">
            <w:pPr>
              <w:pStyle w:val="ProductList-TableBody"/>
              <w:rPr>
                <w:lang w:val="pt-BR"/>
              </w:rPr>
            </w:pPr>
            <w:r w:rsidRPr="00AD0433">
              <w:rPr>
                <w:lang w:val="pt-BR"/>
              </w:rPr>
              <w:t>Module Complémentaire Office 365 Entreprise E1, E3</w:t>
            </w:r>
            <w:r>
              <w:fldChar w:fldCharType="begin"/>
            </w:r>
            <w:r w:rsidRPr="00AD0433">
              <w:rPr>
                <w:lang w:val="pt-BR"/>
              </w:rPr>
              <w:instrText xml:space="preserve"> XE "Module Complémentaire Office 365 Entreprise E1, E3" </w:instrText>
            </w:r>
            <w:r>
              <w:fldChar w:fldCharType="end"/>
            </w:r>
            <w:r w:rsidRPr="00AD0433">
              <w:rPr>
                <w:lang w:val="pt-B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573"/>
        <w:gridCol w:w="3592"/>
        <w:gridCol w:w="362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A3/A5, Secteur Public, F</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A3/A5,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F</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Service de Cloud Communautaire Gouvernemental des États-Unis</w:t>
      </w:r>
    </w:p>
    <w:p w:rsidR="001A3337" w:rsidRDefault="00454721">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1A3337" w:rsidRDefault="001A3337">
      <w:pPr>
        <w:pStyle w:val="ProductList-Body"/>
      </w:pPr>
    </w:p>
    <w:p w:rsidR="001A3337" w:rsidRDefault="00454721">
      <w:pPr>
        <w:pStyle w:val="ProductList-ClauseHeading"/>
        <w:outlineLvl w:val="4"/>
      </w:pPr>
      <w:r>
        <w:t>2.2 Office 365 Entreprise F1</w:t>
      </w:r>
    </w:p>
    <w:p w:rsidR="001A3337" w:rsidRDefault="00454721">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F1. Les clients du Brésil et du Chili achetant Office 365 Entreprise F1 recevront BPOS Deskless. Ils pourront migrer vers Office 365 Entreprise F1 ultérieurement.</w:t>
      </w:r>
    </w:p>
    <w:p w:rsidR="001A3337" w:rsidRDefault="001A3337">
      <w:pPr>
        <w:pStyle w:val="ProductList-Body"/>
      </w:pPr>
    </w:p>
    <w:p w:rsidR="001A3337" w:rsidRDefault="00454721">
      <w:pPr>
        <w:pStyle w:val="ProductList-ClauseHeading"/>
        <w:outlineLvl w:val="4"/>
      </w:pPr>
      <w:r>
        <w:t>2.3 Office Multi Language Pack</w:t>
      </w:r>
    </w:p>
    <w:p w:rsidR="001A3337" w:rsidRDefault="00454721">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1A3337" w:rsidRDefault="001A3337">
      <w:pPr>
        <w:pStyle w:val="ProductList-Body"/>
      </w:pPr>
    </w:p>
    <w:p w:rsidR="001A3337" w:rsidRPr="00AD0433" w:rsidRDefault="00454721">
      <w:pPr>
        <w:pStyle w:val="ProductList-ClauseHeading"/>
        <w:outlineLvl w:val="4"/>
        <w:rPr>
          <w:lang w:val="es-ES_tradnl"/>
        </w:rPr>
      </w:pPr>
      <w:r w:rsidRPr="00AD0433">
        <w:rPr>
          <w:lang w:val="es-ES_tradnl"/>
        </w:rPr>
        <w:t>2.4 Conversion de la Clé de Produit Office 365 Moyenne Entreprise</w:t>
      </w:r>
    </w:p>
    <w:p w:rsidR="001A3337" w:rsidRPr="00AD0433" w:rsidRDefault="00454721">
      <w:pPr>
        <w:pStyle w:val="ProductList-Body"/>
        <w:rPr>
          <w:lang w:val="es-ES_tradnl"/>
        </w:rPr>
      </w:pPr>
      <w:r w:rsidRPr="00AD0433">
        <w:rPr>
          <w:lang w:val="es-ES_tradnl"/>
        </w:rPr>
        <w:t>Office 365 Moyenne Entreprise</w:t>
      </w:r>
      <w:r>
        <w:fldChar w:fldCharType="begin"/>
      </w:r>
      <w:r w:rsidRPr="00AD0433">
        <w:rPr>
          <w:lang w:val="es-ES_tradnl"/>
        </w:rPr>
        <w:instrText xml:space="preserve"> XE "Office 365 Moyenne Entreprise" </w:instrText>
      </w:r>
      <w:r>
        <w:fldChar w:fldCharType="end"/>
      </w:r>
      <w:r w:rsidRPr="00AD0433">
        <w:rPr>
          <w:lang w:val="es-ES_tradnl"/>
        </w:rPr>
        <w:t xml:space="preserve"> est disponible jusqu’au 30 septembre 2015. Après cette date, les abonnements non convertis pourront être utilisés pour un produit successeur.</w:t>
      </w:r>
    </w:p>
    <w:p w:rsidR="001A3337" w:rsidRPr="00AD0433" w:rsidRDefault="001A3337">
      <w:pPr>
        <w:pStyle w:val="ProductList-Body"/>
        <w:rPr>
          <w:lang w:val="es-ES_tradnl"/>
        </w:rPr>
      </w:pPr>
    </w:p>
    <w:p w:rsidR="001A3337" w:rsidRDefault="00454721">
      <w:pPr>
        <w:pStyle w:val="ProductList-ClauseHeading"/>
        <w:outlineLvl w:val="4"/>
      </w:pPr>
      <w:r>
        <w:t>2.5 Programmes Éducation</w:t>
      </w:r>
    </w:p>
    <w:p w:rsidR="001A3337" w:rsidRDefault="00454721">
      <w:pPr>
        <w:pStyle w:val="ProductList-Body"/>
      </w:pPr>
      <w:r>
        <w:t>Les dispositions suivantes s’appliquent aux clients ayant conclu un Contrat de Licence en Volume Éducation.</w:t>
      </w:r>
    </w:p>
    <w:p w:rsidR="001A3337" w:rsidRDefault="001A3337">
      <w:pPr>
        <w:pStyle w:val="ProductList-Body"/>
      </w:pPr>
    </w:p>
    <w:p w:rsidR="001A3337" w:rsidRDefault="00454721">
      <w:pPr>
        <w:pStyle w:val="ProductList-SubClauseHeading"/>
        <w:outlineLvl w:val="5"/>
      </w:pPr>
      <w:r>
        <w:t>2.5.1 Droits d’Utilisation Étendus pour Office Professionnel Plus</w:t>
      </w:r>
    </w:p>
    <w:p w:rsidR="001A3337" w:rsidRDefault="00454721">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1A3337" w:rsidRDefault="001A3337">
      <w:pPr>
        <w:pStyle w:val="ProductList-BodyIndented"/>
      </w:pPr>
    </w:p>
    <w:p w:rsidR="001A3337" w:rsidRDefault="00454721">
      <w:pPr>
        <w:pStyle w:val="ProductList-SubClauseHeading"/>
        <w:outlineLvl w:val="5"/>
      </w:pPr>
      <w:r>
        <w:t>2.5.2 Droits d’Utilisation Étendus pour Office 365 ProPlus</w:t>
      </w:r>
    </w:p>
    <w:p w:rsidR="001A3337" w:rsidRDefault="00454721">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rsidR="001A3337" w:rsidRDefault="001A3337">
      <w:pPr>
        <w:pStyle w:val="ProductList-BodyIndented"/>
      </w:pPr>
    </w:p>
    <w:p w:rsidR="001A3337" w:rsidRDefault="00454721">
      <w:pPr>
        <w:pStyle w:val="ProductList-SubClauseHeading"/>
        <w:outlineLvl w:val="5"/>
      </w:pPr>
      <w:r>
        <w:t>2.5.3 Utilisation en laboratoire ou bibliothèque</w:t>
      </w:r>
    </w:p>
    <w:p w:rsidR="001A3337" w:rsidRDefault="00454721">
      <w:pPr>
        <w:pStyle w:val="ProductList-BodyIndented"/>
      </w:pPr>
      <w:r>
        <w:t>Les Établissements disposant de SL Utilisateur Office 365 A3/A5 attribuées à l’ensemble de leurs enseignants/employés ou 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1A3337" w:rsidRDefault="001A3337">
      <w:pPr>
        <w:pStyle w:val="ProductList-BodyIndented"/>
        <w:jc w:val="right"/>
      </w:pPr>
    </w:p>
    <w:tbl>
      <w:tblPr>
        <w:tblStyle w:val="PURTable0"/>
        <w:tblW w:w="0" w:type="dxa"/>
        <w:tblLook w:val="04A0" w:firstRow="1" w:lastRow="0" w:firstColumn="1" w:lastColumn="0" w:noHBand="0" w:noVBand="1"/>
      </w:tblPr>
      <w:tblGrid>
        <w:gridCol w:w="1044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Indented"/>
      </w:pPr>
    </w:p>
    <w:p w:rsidR="001A3337" w:rsidRDefault="00454721">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05165"/>
      <w:r>
        <w:instrText>Office 365 Cloud App Security</w:instrText>
      </w:r>
      <w:bookmarkEnd w:id="259"/>
      <w:r>
        <w:instrText>" \l 3</w:instrText>
      </w:r>
      <w:r>
        <w:fldChar w:fldCharType="end"/>
      </w:r>
    </w:p>
    <w:p w:rsidR="001A3337" w:rsidRDefault="00454721">
      <w:pPr>
        <w:pStyle w:val="ProductList-Offering1SubSection"/>
        <w:outlineLvl w:val="3"/>
      </w:pPr>
      <w:bookmarkStart w:id="260" w:name="_Sec919"/>
      <w:r>
        <w:t>1. Disponibilité des programmes</w:t>
      </w:r>
      <w:bookmarkEnd w:id="260"/>
    </w:p>
    <w:tbl>
      <w:tblPr>
        <w:tblStyle w:val="PURTable"/>
        <w:tblW w:w="0" w:type="dxa"/>
        <w:tblLook w:val="04A0" w:firstRow="1" w:lastRow="0" w:firstColumn="1" w:lastColumn="0" w:noHBand="0" w:noVBand="1"/>
      </w:tblPr>
      <w:tblGrid>
        <w:gridCol w:w="4152"/>
        <w:gridCol w:w="702"/>
        <w:gridCol w:w="689"/>
        <w:gridCol w:w="799"/>
        <w:gridCol w:w="707"/>
        <w:gridCol w:w="726"/>
        <w:gridCol w:w="823"/>
        <w:gridCol w:w="699"/>
        <w:gridCol w:w="694"/>
        <w:gridCol w:w="793"/>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none" w:sz="4" w:space="0" w:color="A5A5A5"/>
              <w:right w:val="none" w:sz="4" w:space="0" w:color="6E6E6E"/>
            </w:tcBorders>
          </w:tcPr>
          <w:p w:rsidR="001A3337" w:rsidRDefault="00454721">
            <w:pPr>
              <w:pStyle w:val="ProductList-TableBody"/>
            </w:pPr>
            <w:r>
              <w:rPr>
                <w:color w:val="000000"/>
              </w:rPr>
              <w:t>Office 365 Cloud App Security (SL Utilisateur)</w:t>
            </w:r>
            <w:r>
              <w:fldChar w:fldCharType="begin"/>
            </w:r>
            <w:r>
              <w:instrText xml:space="preserve"> XE "Office 365 Cloud App Security (SL Utilisateur)"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61" w:name="_Sec920"/>
      <w:r>
        <w:t>2. Conditions des Produits</w:t>
      </w:r>
      <w:bookmarkEnd w:id="261"/>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5166"/>
      <w:r>
        <w:instrText>Microsoft MyAnalytics</w:instrText>
      </w:r>
      <w:bookmarkEnd w:id="263"/>
      <w:r>
        <w:instrText>" \l 3</w:instrText>
      </w:r>
      <w:r>
        <w:fldChar w:fldCharType="end"/>
      </w:r>
    </w:p>
    <w:p w:rsidR="001A3337" w:rsidRDefault="00454721">
      <w:pPr>
        <w:pStyle w:val="ProductList-Offering1SubSection"/>
        <w:outlineLvl w:val="3"/>
      </w:pPr>
      <w:bookmarkStart w:id="264" w:name="_Sec878"/>
      <w:r>
        <w:t>1. Disponibilité des programmes</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65" w:name="_Sec879"/>
      <w:r>
        <w:t>2. Conditions des Produits</w:t>
      </w:r>
      <w:bookmarkEnd w:id="265"/>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66" w:name="_Sec880"/>
      <w:r>
        <w:t>Conformité Avancée Office 365</w:t>
      </w:r>
      <w:bookmarkEnd w:id="266"/>
      <w:r>
        <w:fldChar w:fldCharType="begin"/>
      </w:r>
      <w:r>
        <w:instrText xml:space="preserve"> TC "</w:instrText>
      </w:r>
      <w:bookmarkStart w:id="267" w:name="_Toc517905167"/>
      <w:r>
        <w:instrText>Conformité Avancée Office 365</w:instrText>
      </w:r>
      <w:bookmarkEnd w:id="267"/>
      <w:r>
        <w:instrText>" \l 3</w:instrText>
      </w:r>
      <w:r>
        <w:fldChar w:fldCharType="end"/>
      </w:r>
    </w:p>
    <w:p w:rsidR="001A3337" w:rsidRDefault="00454721">
      <w:pPr>
        <w:pStyle w:val="ProductList-Offering1SubSection"/>
        <w:outlineLvl w:val="3"/>
      </w:pPr>
      <w:bookmarkStart w:id="268" w:name="_Sec881"/>
      <w:r>
        <w:t>1. Disponibilité des programmes</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69" w:name="_Sec882"/>
      <w:r>
        <w:t>2. Conditions des Produits</w:t>
      </w:r>
      <w:bookmarkEnd w:id="269"/>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70" w:name="_Sec665"/>
      <w:r>
        <w:t>Exchange Online</w:t>
      </w:r>
      <w:bookmarkEnd w:id="270"/>
      <w:r>
        <w:fldChar w:fldCharType="begin"/>
      </w:r>
      <w:r>
        <w:instrText xml:space="preserve"> TC "</w:instrText>
      </w:r>
      <w:bookmarkStart w:id="271" w:name="_Toc517905168"/>
      <w:r>
        <w:instrText>Exchange Online</w:instrText>
      </w:r>
      <w:bookmarkEnd w:id="271"/>
      <w:r>
        <w:instrText>" \l 3</w:instrText>
      </w:r>
      <w:r>
        <w:fldChar w:fldCharType="end"/>
      </w:r>
    </w:p>
    <w:p w:rsidR="001A3337" w:rsidRDefault="00454721">
      <w:pPr>
        <w:pStyle w:val="ProductList-Offering1SubSection"/>
        <w:outlineLvl w:val="3"/>
      </w:pPr>
      <w:bookmarkStart w:id="272" w:name="_Sec721"/>
      <w:r>
        <w:t>1. Disponibilité des programmes</w:t>
      </w:r>
      <w:bookmarkEnd w:id="272"/>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73" w:name="_Sec776"/>
      <w:r>
        <w:t>2. Conditions relatives aux Produits</w:t>
      </w:r>
      <w:bookmarkEnd w:id="273"/>
    </w:p>
    <w:tbl>
      <w:tblPr>
        <w:tblStyle w:val="PURTable"/>
        <w:tblW w:w="0" w:type="dxa"/>
        <w:tblLook w:val="04A0" w:firstRow="1" w:lastRow="0" w:firstColumn="1" w:lastColumn="0" w:noHBand="0" w:noVBand="1"/>
      </w:tblPr>
      <w:tblGrid>
        <w:gridCol w:w="3592"/>
        <w:gridCol w:w="3582"/>
        <w:gridCol w:w="361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8">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Exchange Online Archiving pour Exchange Server</w:t>
      </w:r>
    </w:p>
    <w:p w:rsidR="001A3337" w:rsidRDefault="00454721">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1A3337" w:rsidRDefault="001A3337">
      <w:pPr>
        <w:pStyle w:val="ProductList-Body"/>
      </w:pPr>
    </w:p>
    <w:p w:rsidR="001A3337" w:rsidRDefault="00454721">
      <w:pPr>
        <w:pStyle w:val="ProductList-ClauseHeading"/>
        <w:outlineLvl w:val="4"/>
      </w:pPr>
      <w:r>
        <w:t>2.2 Exchange Online Archiving pour Exchange Server A</w:t>
      </w:r>
    </w:p>
    <w:p w:rsidR="001A3337" w:rsidRDefault="00454721">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74" w:name="_Sec666"/>
      <w:r>
        <w:t>OneDrive Entreprise</w:t>
      </w:r>
      <w:bookmarkEnd w:id="274"/>
      <w:r>
        <w:fldChar w:fldCharType="begin"/>
      </w:r>
      <w:r>
        <w:instrText xml:space="preserve"> TC "</w:instrText>
      </w:r>
      <w:bookmarkStart w:id="275" w:name="_Toc517905169"/>
      <w:r>
        <w:instrText>OneDrive Entreprise</w:instrText>
      </w:r>
      <w:bookmarkEnd w:id="275"/>
      <w:r>
        <w:instrText>" \l 3</w:instrText>
      </w:r>
      <w:r>
        <w:fldChar w:fldCharType="end"/>
      </w:r>
    </w:p>
    <w:p w:rsidR="001A3337" w:rsidRDefault="00454721">
      <w:pPr>
        <w:pStyle w:val="ProductList-Offering1SubSection"/>
        <w:outlineLvl w:val="3"/>
      </w:pPr>
      <w:bookmarkStart w:id="276" w:name="_Sec722"/>
      <w:r>
        <w:t>1. Disponibilité des programmes</w:t>
      </w:r>
      <w:bookmarkEnd w:id="276"/>
    </w:p>
    <w:tbl>
      <w:tblPr>
        <w:tblStyle w:val="PURTable"/>
        <w:tblW w:w="0" w:type="dxa"/>
        <w:tblLook w:val="04A0" w:firstRow="1" w:lastRow="0" w:firstColumn="1" w:lastColumn="0" w:noHBand="0" w:noVBand="1"/>
      </w:tblPr>
      <w:tblGrid>
        <w:gridCol w:w="4155"/>
        <w:gridCol w:w="702"/>
        <w:gridCol w:w="689"/>
        <w:gridCol w:w="799"/>
        <w:gridCol w:w="708"/>
        <w:gridCol w:w="726"/>
        <w:gridCol w:w="824"/>
        <w:gridCol w:w="699"/>
        <w:gridCol w:w="688"/>
        <w:gridCol w:w="794"/>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7F7F7F"/>
              <w:right w:val="none" w:sz="4" w:space="0" w:color="6E6E6E"/>
            </w:tcBorders>
          </w:tcPr>
          <w:p w:rsidR="001A3337" w:rsidRDefault="00454721">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740" w:type="dxa"/>
            <w:tcBorders>
              <w:top w:val="single" w:sz="6" w:space="0" w:color="FFFFFF"/>
              <w:left w:val="none" w:sz="4" w:space="0" w:color="6E6E6E"/>
              <w:bottom w:val="dashed"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7F7F7F"/>
              <w:left w:val="none" w:sz="4" w:space="0" w:color="6E6E6E"/>
              <w:bottom w:val="none" w:sz="4" w:space="0" w:color="BFBFBF"/>
              <w:right w:val="none" w:sz="4" w:space="0" w:color="6E6E6E"/>
            </w:tcBorders>
          </w:tcPr>
          <w:p w:rsidR="001A3337" w:rsidRDefault="00454721">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77" w:name="_Sec777"/>
      <w:r>
        <w:t>2. Conditions relatives aux Produits</w:t>
      </w:r>
      <w:bookmarkEnd w:id="277"/>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78" w:name="_Sec667"/>
      <w:r>
        <w:t>Project Online</w:t>
      </w:r>
      <w:bookmarkEnd w:id="278"/>
      <w:r>
        <w:fldChar w:fldCharType="begin"/>
      </w:r>
      <w:r>
        <w:instrText xml:space="preserve"> TC "</w:instrText>
      </w:r>
      <w:bookmarkStart w:id="279" w:name="_Toc517905170"/>
      <w:r>
        <w:instrText>Project Online</w:instrText>
      </w:r>
      <w:bookmarkEnd w:id="279"/>
      <w:r>
        <w:instrText>" \l 3</w:instrText>
      </w:r>
      <w:r>
        <w:fldChar w:fldCharType="end"/>
      </w:r>
    </w:p>
    <w:p w:rsidR="001A3337" w:rsidRDefault="00454721">
      <w:pPr>
        <w:pStyle w:val="ProductList-Offering1SubSection"/>
        <w:outlineLvl w:val="3"/>
      </w:pPr>
      <w:bookmarkStart w:id="280" w:name="_Sec723"/>
      <w:r>
        <w:t>1. Disponibilité des programmes</w:t>
      </w:r>
      <w:bookmarkEnd w:id="280"/>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81" w:name="_Sec778"/>
      <w:r>
        <w:t>2. Conditions des Produits</w:t>
      </w:r>
      <w:bookmarkEnd w:id="281"/>
    </w:p>
    <w:tbl>
      <w:tblPr>
        <w:tblStyle w:val="PURTable"/>
        <w:tblW w:w="0" w:type="dxa"/>
        <w:tblLook w:val="04A0" w:firstRow="1" w:lastRow="0" w:firstColumn="1" w:lastColumn="0" w:noHBand="0" w:noVBand="1"/>
      </w:tblPr>
      <w:tblGrid>
        <w:gridCol w:w="3572"/>
        <w:gridCol w:w="3592"/>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jc w:val="right"/>
      </w:pPr>
    </w:p>
    <w:p w:rsidR="001A3337" w:rsidRDefault="00454721">
      <w:pPr>
        <w:pStyle w:val="ProductList-ClauseHeading"/>
        <w:outlineLvl w:val="4"/>
      </w:pPr>
      <w:r>
        <w:t>2.1 Office Multi Language Pack</w:t>
      </w:r>
    </w:p>
    <w:p w:rsidR="001A3337" w:rsidRDefault="00454721">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rsidR="001A3337" w:rsidRDefault="001A3337">
      <w:pPr>
        <w:pStyle w:val="ProductList-Body"/>
      </w:pPr>
    </w:p>
    <w:p w:rsidR="001A3337" w:rsidRDefault="00454721">
      <w:pPr>
        <w:pStyle w:val="ProductList-ClauseHeading"/>
        <w:outlineLvl w:val="4"/>
      </w:pPr>
      <w:r>
        <w:t>2.2 Droits de déploiement pour Project Professionnel</w:t>
      </w:r>
    </w:p>
    <w:p w:rsidR="001A3337" w:rsidRDefault="00454721">
      <w:pPr>
        <w:pStyle w:val="ProductList-Body"/>
      </w:pPr>
      <w:r>
        <w:t>Les utilisateurs de Project Online Professionnel ou de Project Online Premium peuvent installer et utiliser une seule copie de Project Standard ou de Project Professionnel dans les condition suivantes :</w:t>
      </w:r>
    </w:p>
    <w:p w:rsidR="001A3337" w:rsidRDefault="00454721" w:rsidP="00454721">
      <w:pPr>
        <w:pStyle w:val="ProductList-Bullet"/>
        <w:numPr>
          <w:ilvl w:val="0"/>
          <w:numId w:val="41"/>
        </w:numPr>
      </w:pPr>
      <w:r>
        <w:t>si l’utilisateur est titulaire d’une licence pour Office Standard ou Office Professionnel Plus</w:t>
      </w:r>
      <w:r>
        <w:rPr>
          <w:vertAlign w:val="superscript"/>
        </w:rPr>
        <w:t>1</w:t>
      </w:r>
      <w:r>
        <w:t xml:space="preserve"> ; et</w:t>
      </w:r>
    </w:p>
    <w:p w:rsidR="001A3337" w:rsidRDefault="00454721" w:rsidP="00454721">
      <w:pPr>
        <w:pStyle w:val="ProductList-Bullet"/>
        <w:numPr>
          <w:ilvl w:val="0"/>
          <w:numId w:val="41"/>
        </w:numPr>
      </w:pPr>
      <w:r>
        <w:t>seulement sur le dispositif sur lequel Office est installé.</w:t>
      </w:r>
    </w:p>
    <w:p w:rsidR="001A3337" w:rsidRDefault="00454721">
      <w:pPr>
        <w:pStyle w:val="ProductList-Body"/>
      </w:pPr>
      <w:r>
        <w:rPr>
          <w:vertAlign w:val="superscript"/>
        </w:rPr>
        <w:t>1</w:t>
      </w:r>
      <w:r>
        <w:t>Les utilisateurs d’Office Professionnel Plus disposant d’une SL Utilisateur Microsoft 365 au titre de la SA sont éligibles pour ce droit.</w:t>
      </w:r>
    </w:p>
    <w:p w:rsidR="001A3337" w:rsidRDefault="001A3337">
      <w:pPr>
        <w:pStyle w:val="ProductList-Body"/>
      </w:pPr>
    </w:p>
    <w:p w:rsidR="001A3337" w:rsidRDefault="00454721">
      <w:pPr>
        <w:pStyle w:val="ProductList-ClauseHeading"/>
        <w:outlineLvl w:val="4"/>
      </w:pPr>
      <w:r>
        <w:t>2.3 Conversion de la Clé de Produit Project Online et Project Pro pour Office 365</w:t>
      </w:r>
    </w:p>
    <w:p w:rsidR="001A3337" w:rsidRDefault="00454721">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82" w:name="_Sec668"/>
      <w:r>
        <w:t>SharePoint Online</w:t>
      </w:r>
      <w:bookmarkEnd w:id="282"/>
      <w:r>
        <w:fldChar w:fldCharType="begin"/>
      </w:r>
      <w:r>
        <w:instrText xml:space="preserve"> TC "</w:instrText>
      </w:r>
      <w:bookmarkStart w:id="283" w:name="_Toc517905171"/>
      <w:r>
        <w:instrText>SharePoint Online</w:instrText>
      </w:r>
      <w:bookmarkEnd w:id="283"/>
      <w:r>
        <w:instrText>" \l 3</w:instrText>
      </w:r>
      <w:r>
        <w:fldChar w:fldCharType="end"/>
      </w:r>
    </w:p>
    <w:p w:rsidR="001A3337" w:rsidRDefault="00454721">
      <w:pPr>
        <w:pStyle w:val="ProductList-Offering1SubSection"/>
        <w:outlineLvl w:val="3"/>
      </w:pPr>
      <w:bookmarkStart w:id="284" w:name="_Sec724"/>
      <w:r>
        <w:t>1. Disponibilité des programmes</w:t>
      </w:r>
      <w:bookmarkEnd w:id="284"/>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7F7F7F"/>
              <w:right w:val="none" w:sz="4" w:space="0" w:color="6E6E6E"/>
            </w:tcBorders>
          </w:tcPr>
          <w:p w:rsidR="001A3337" w:rsidRDefault="00454721">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7F7F7F"/>
              <w:left w:val="none" w:sz="4" w:space="0" w:color="6E6E6E"/>
              <w:bottom w:val="dashed" w:sz="4" w:space="0" w:color="7F7F7F"/>
              <w:right w:val="none" w:sz="4" w:space="0" w:color="6E6E6E"/>
            </w:tcBorders>
          </w:tcPr>
          <w:p w:rsidR="001A3337" w:rsidRDefault="00454721">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7F7F7F"/>
              <w:left w:val="none" w:sz="4" w:space="0" w:color="6E6E6E"/>
              <w:bottom w:val="dashed" w:sz="4" w:space="0" w:color="7F7F7F"/>
              <w:right w:val="none" w:sz="4" w:space="0" w:color="6E6E6E"/>
            </w:tcBorders>
          </w:tcPr>
          <w:p w:rsidR="001A3337" w:rsidRDefault="00454721">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7F7F7F"/>
              <w:left w:val="none" w:sz="4" w:space="0" w:color="6E6E6E"/>
              <w:bottom w:val="none" w:sz="4" w:space="0" w:color="BFBFBF"/>
              <w:right w:val="none" w:sz="4" w:space="0" w:color="6E6E6E"/>
            </w:tcBorders>
          </w:tcPr>
          <w:p w:rsidR="001A3337" w:rsidRDefault="00454721">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85" w:name="_Sec779"/>
      <w:r>
        <w:t>2. Conditions relatives aux Produits</w:t>
      </w:r>
      <w:bookmarkEnd w:id="285"/>
    </w:p>
    <w:tbl>
      <w:tblPr>
        <w:tblStyle w:val="PURTable"/>
        <w:tblW w:w="0" w:type="dxa"/>
        <w:tblLook w:val="04A0" w:firstRow="1" w:lastRow="0" w:firstColumn="1" w:lastColumn="0" w:noHBand="0" w:noVBand="1"/>
      </w:tblPr>
      <w:tblGrid>
        <w:gridCol w:w="3573"/>
        <w:gridCol w:w="3592"/>
        <w:gridCol w:w="362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Conversion de Clé pour SharePoint Online Plan 1 avec Yammer et SharePoint Online Plan 2 avec Yammer</w:t>
      </w:r>
    </w:p>
    <w:p w:rsidR="001A3337" w:rsidRDefault="00454721">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86" w:name="_Sec669"/>
      <w:r>
        <w:t>Skype Entreprise Online</w:t>
      </w:r>
      <w:bookmarkEnd w:id="286"/>
      <w:r>
        <w:fldChar w:fldCharType="begin"/>
      </w:r>
      <w:r>
        <w:instrText xml:space="preserve"> TC "</w:instrText>
      </w:r>
      <w:bookmarkStart w:id="287" w:name="_Toc517905172"/>
      <w:r>
        <w:instrText>Skype Entreprise Online</w:instrText>
      </w:r>
      <w:bookmarkEnd w:id="287"/>
      <w:r>
        <w:instrText>" \l 3</w:instrText>
      </w:r>
      <w:r>
        <w:fldChar w:fldCharType="end"/>
      </w:r>
    </w:p>
    <w:p w:rsidR="001A3337" w:rsidRDefault="00454721">
      <w:pPr>
        <w:pStyle w:val="ProductList-Offering1SubSection"/>
        <w:outlineLvl w:val="3"/>
      </w:pPr>
      <w:bookmarkStart w:id="288" w:name="_Sec725"/>
      <w:r>
        <w:t>1. Disponibilité des programmes</w:t>
      </w:r>
      <w:bookmarkEnd w:id="288"/>
    </w:p>
    <w:tbl>
      <w:tblPr>
        <w:tblStyle w:val="PURTable"/>
        <w:tblW w:w="0" w:type="dxa"/>
        <w:tblLook w:val="04A0" w:firstRow="1" w:lastRow="0" w:firstColumn="1" w:lastColumn="0" w:noHBand="0" w:noVBand="1"/>
      </w:tblPr>
      <w:tblGrid>
        <w:gridCol w:w="4176"/>
        <w:gridCol w:w="699"/>
        <w:gridCol w:w="686"/>
        <w:gridCol w:w="795"/>
        <w:gridCol w:w="705"/>
        <w:gridCol w:w="725"/>
        <w:gridCol w:w="821"/>
        <w:gridCol w:w="696"/>
        <w:gridCol w:w="692"/>
        <w:gridCol w:w="789"/>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A5A5A5"/>
              <w:right w:val="none" w:sz="4" w:space="0" w:color="6E6E6E"/>
            </w:tcBorders>
          </w:tcPr>
          <w:p w:rsidR="001A3337" w:rsidRDefault="00454721">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A5A5A5"/>
              <w:left w:val="none" w:sz="4" w:space="0" w:color="6E6E6E"/>
              <w:bottom w:val="dashed" w:sz="4" w:space="0" w:color="A5A5A5"/>
              <w:right w:val="none" w:sz="4" w:space="0" w:color="6E6E6E"/>
            </w:tcBorders>
          </w:tcPr>
          <w:p w:rsidR="001A3337" w:rsidRDefault="00454721">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A5A5A5"/>
              <w:left w:val="none" w:sz="4" w:space="0" w:color="6E6E6E"/>
              <w:bottom w:val="dashed" w:sz="4" w:space="0" w:color="A5A5A5"/>
              <w:right w:val="none" w:sz="4" w:space="0" w:color="6E6E6E"/>
            </w:tcBorders>
          </w:tcPr>
          <w:p w:rsidR="001A3337" w:rsidRDefault="00454721">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A5A5A5"/>
              <w:left w:val="none" w:sz="4" w:space="0" w:color="6E6E6E"/>
              <w:bottom w:val="dashed" w:sz="4" w:space="0" w:color="A5A5A5"/>
              <w:right w:val="none" w:sz="4" w:space="0" w:color="6E6E6E"/>
            </w:tcBorders>
          </w:tcPr>
          <w:p w:rsidR="001A3337" w:rsidRDefault="00454721">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A5A5A5"/>
              <w:left w:val="none" w:sz="4" w:space="0" w:color="6E6E6E"/>
              <w:bottom w:val="dashed" w:sz="4" w:space="0" w:color="A5A5A5"/>
              <w:right w:val="none" w:sz="4" w:space="0" w:color="6E6E6E"/>
            </w:tcBorders>
          </w:tcPr>
          <w:p w:rsidR="001A3337" w:rsidRDefault="00454721">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A5A5A5"/>
              <w:left w:val="none" w:sz="4" w:space="0" w:color="6E6E6E"/>
              <w:bottom w:val="dashed" w:sz="4" w:space="0" w:color="A5A5A5"/>
              <w:right w:val="none" w:sz="4" w:space="0" w:color="6E6E6E"/>
            </w:tcBorders>
          </w:tcPr>
          <w:p w:rsidR="001A3337" w:rsidRDefault="00454721">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A5A5A5"/>
              <w:left w:val="none" w:sz="4" w:space="0" w:color="6E6E6E"/>
              <w:bottom w:val="dashed" w:sz="4" w:space="0" w:color="A5A5A5"/>
              <w:right w:val="none" w:sz="4" w:space="0" w:color="6E6E6E"/>
            </w:tcBorders>
          </w:tcPr>
          <w:p w:rsidR="001A3337" w:rsidRDefault="00454721">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A5A5A5"/>
              <w:left w:val="none" w:sz="4" w:space="0" w:color="6E6E6E"/>
              <w:bottom w:val="none" w:sz="4" w:space="0" w:color="A5A5A5"/>
              <w:right w:val="none" w:sz="4" w:space="0" w:color="6E6E6E"/>
            </w:tcBorders>
          </w:tcPr>
          <w:p w:rsidR="001A3337" w:rsidRDefault="00454721">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89" w:name="_Sec780"/>
      <w:r>
        <w:t>2. Conditions relatives aux Produits</w:t>
      </w:r>
      <w:bookmarkEnd w:id="289"/>
    </w:p>
    <w:tbl>
      <w:tblPr>
        <w:tblStyle w:val="PURTable"/>
        <w:tblW w:w="0" w:type="dxa"/>
        <w:tblLook w:val="04A0" w:firstRow="1" w:lastRow="0" w:firstColumn="1" w:lastColumn="0" w:noHBand="0" w:noVBand="1"/>
      </w:tblPr>
      <w:tblGrid>
        <w:gridCol w:w="3563"/>
        <w:gridCol w:w="360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Lync 2011 pour Mac</w:t>
      </w:r>
    </w:p>
    <w:p w:rsidR="001A3337" w:rsidRDefault="00454721">
      <w:pPr>
        <w:pStyle w:val="ProductList-Body"/>
      </w:pPr>
      <w:r>
        <w:t>Pour pouvoir accéder à l’ensemble des fonctionnalités de Skype Entreprise Online Plan 1 et Plan 2, il est nécessaire d’acquérir séparément et d’installer Microsoft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1A3337" w:rsidRDefault="001A3337">
      <w:pPr>
        <w:pStyle w:val="ProductList-Body"/>
      </w:pPr>
    </w:p>
    <w:p w:rsidR="001A3337" w:rsidRDefault="00454721">
      <w:pPr>
        <w:pStyle w:val="ProductList-ClauseHeading"/>
        <w:outlineLvl w:val="4"/>
      </w:pPr>
      <w:r>
        <w:t>2.2 Crédits Communication</w:t>
      </w:r>
    </w:p>
    <w:p w:rsidR="001A3337" w:rsidRDefault="00454721">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que le Client alloue aux Crédits Communication peuvent être utilisés pour ces services et tous les fonds non utilisés dans les 12 mois à compter de la date de la transaction seront perdus. </w:t>
      </w:r>
    </w:p>
    <w:p w:rsidR="001A3337" w:rsidRDefault="001A3337">
      <w:pPr>
        <w:pStyle w:val="ProductList-Body"/>
      </w:pPr>
    </w:p>
    <w:p w:rsidR="001A3337" w:rsidRDefault="00454721">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5173"/>
      <w:r>
        <w:instrText>Workplace Analytics</w:instrText>
      </w:r>
      <w:bookmarkEnd w:id="291"/>
      <w:r>
        <w:instrText>" \l 3</w:instrText>
      </w:r>
      <w:r>
        <w:fldChar w:fldCharType="end"/>
      </w:r>
    </w:p>
    <w:p w:rsidR="001A3337" w:rsidRDefault="00454721">
      <w:pPr>
        <w:pStyle w:val="ProductList-Offering1SubSection"/>
        <w:outlineLvl w:val="3"/>
      </w:pPr>
      <w:bookmarkStart w:id="292" w:name="_Sec1218"/>
      <w:r>
        <w:t>Disponibilité des programmes</w:t>
      </w:r>
      <w:bookmarkEnd w:id="292"/>
    </w:p>
    <w:tbl>
      <w:tblPr>
        <w:tblStyle w:val="PURTable"/>
        <w:tblW w:w="0" w:type="dxa"/>
        <w:tblLook w:val="04A0" w:firstRow="1" w:lastRow="0" w:firstColumn="1" w:lastColumn="0" w:noHBand="0" w:noVBand="1"/>
      </w:tblPr>
      <w:tblGrid>
        <w:gridCol w:w="4049"/>
        <w:gridCol w:w="808"/>
        <w:gridCol w:w="682"/>
        <w:gridCol w:w="801"/>
        <w:gridCol w:w="709"/>
        <w:gridCol w:w="726"/>
        <w:gridCol w:w="825"/>
        <w:gridCol w:w="700"/>
        <w:gridCol w:w="689"/>
        <w:gridCol w:w="795"/>
      </w:tblGrid>
      <w:tr w:rsidR="001A33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A3337" w:rsidRDefault="0045472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520" w:type="dxa"/>
            <w:tcBorders>
              <w:top w:val="none" w:sz="4" w:space="0" w:color="BFBFBF"/>
              <w:left w:val="none" w:sz="4" w:space="0" w:color="000000"/>
              <w:bottom w:val="none" w:sz="4" w:space="0" w:color="7F7F7F"/>
              <w:right w:val="none" w:sz="4" w:space="0" w:color="000000"/>
            </w:tcBorders>
          </w:tcPr>
          <w:p w:rsidR="001A3337" w:rsidRDefault="00454721">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93" w:name="_Sec1219"/>
      <w:r>
        <w:t>Conditions des Produits</w:t>
      </w:r>
      <w:bookmarkEnd w:id="293"/>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294" w:name="_Sec635"/>
      <w:r>
        <w:t>Autres services en ligne</w:t>
      </w:r>
      <w:bookmarkEnd w:id="294"/>
      <w:r>
        <w:fldChar w:fldCharType="begin"/>
      </w:r>
      <w:r>
        <w:instrText xml:space="preserve"> TC "</w:instrText>
      </w:r>
      <w:bookmarkStart w:id="295" w:name="_Toc517905174"/>
      <w:r>
        <w:instrText>Autres services en ligne</w:instrText>
      </w:r>
      <w:bookmarkEnd w:id="295"/>
      <w:r>
        <w:instrText>" \l 2</w:instrText>
      </w:r>
      <w:r>
        <w:fldChar w:fldCharType="end"/>
      </w:r>
    </w:p>
    <w:p w:rsidR="001A3337" w:rsidRDefault="00454721">
      <w:pPr>
        <w:pStyle w:val="ProductList-Offering2HeadingNoBorder"/>
        <w:outlineLvl w:val="2"/>
      </w:pPr>
      <w:bookmarkStart w:id="296" w:name="_Sec670"/>
      <w:r>
        <w:t>Bing Maps</w:t>
      </w:r>
      <w:bookmarkEnd w:id="296"/>
      <w:r>
        <w:fldChar w:fldCharType="begin"/>
      </w:r>
      <w:r>
        <w:instrText xml:space="preserve"> TC "</w:instrText>
      </w:r>
      <w:bookmarkStart w:id="297" w:name="_Toc517905175"/>
      <w:r>
        <w:instrText>Bing Maps</w:instrText>
      </w:r>
      <w:bookmarkEnd w:id="297"/>
      <w:r>
        <w:instrText>" \l 3</w:instrText>
      </w:r>
      <w:r>
        <w:fldChar w:fldCharType="end"/>
      </w:r>
    </w:p>
    <w:p w:rsidR="001A3337" w:rsidRDefault="00454721">
      <w:pPr>
        <w:pStyle w:val="ProductList-Offering1SubSection"/>
        <w:outlineLvl w:val="3"/>
      </w:pPr>
      <w:bookmarkStart w:id="298" w:name="_Sec726"/>
      <w:r>
        <w:t>1. Disponibilité des programmes</w:t>
      </w:r>
      <w:bookmarkEnd w:id="298"/>
    </w:p>
    <w:tbl>
      <w:tblPr>
        <w:tblStyle w:val="PURTable"/>
        <w:tblW w:w="0" w:type="dxa"/>
        <w:tblLook w:val="04A0" w:firstRow="1" w:lastRow="0" w:firstColumn="1" w:lastColumn="0" w:noHBand="0" w:noVBand="1"/>
      </w:tblPr>
      <w:tblGrid>
        <w:gridCol w:w="4168"/>
        <w:gridCol w:w="702"/>
        <w:gridCol w:w="680"/>
        <w:gridCol w:w="799"/>
        <w:gridCol w:w="707"/>
        <w:gridCol w:w="726"/>
        <w:gridCol w:w="823"/>
        <w:gridCol w:w="699"/>
        <w:gridCol w:w="687"/>
        <w:gridCol w:w="793"/>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Plateforme de gestion des ressources mobiles</w:t>
            </w:r>
            <w:r>
              <w:fldChar w:fldCharType="begin"/>
            </w:r>
            <w:r>
              <w:instrText xml:space="preserve"> XE "Plateforme de gestion des ressources mobiles"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Utilisation de 100 000 transactions sur le site Web interne Bing Maps (SL)</w:t>
            </w:r>
            <w:r>
              <w:fldChar w:fldCharType="begin"/>
            </w:r>
            <w:r>
              <w:instrText xml:space="preserve"> XE "Utilisation de 100 000 transactions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Utilisation de 500 000 transactions (et plus) sur le site Web interne Bing Maps (SL)</w:t>
            </w:r>
            <w:r>
              <w:fldChar w:fldCharType="begin"/>
            </w:r>
            <w:r>
              <w:instrText xml:space="preserve"> XE "Utilisation de 500 000 transactions (et plus)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Utilisation de 100 000 Transactions sur le Site Web Public Bing Maps (SL)</w:t>
            </w:r>
            <w:r>
              <w:fldChar w:fldCharType="begin"/>
            </w:r>
            <w:r>
              <w:instrText xml:space="preserve"> XE "Utilisation de 100 000 Transactions sur le Site Web Public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Utilisation de 500 000 transactions (et plus) sur le site Web public Bing Maps (SL)</w:t>
            </w:r>
            <w:r>
              <w:fldChar w:fldCharType="begin"/>
            </w:r>
            <w:r>
              <w:instrText xml:space="preserve"> XE "Utilisation de 500 000 transactions (et plus) sur le site Web public Bing Maps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99" w:name="_Sec781"/>
      <w:r>
        <w:t>2. Conditions relatives aux Produits</w:t>
      </w:r>
      <w:bookmarkEnd w:id="299"/>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Transactions facturables</w:t>
      </w:r>
    </w:p>
    <w:p w:rsidR="001A3337" w:rsidRDefault="00454721">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rsidR="001A3337" w:rsidRDefault="001A3337">
      <w:pPr>
        <w:pStyle w:val="ProductList-Body"/>
      </w:pPr>
    </w:p>
    <w:p w:rsidR="001A3337" w:rsidRDefault="00454721">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1A3337" w:rsidRDefault="001A3337">
      <w:pPr>
        <w:pStyle w:val="ProductList-Body"/>
      </w:pPr>
    </w:p>
    <w:p w:rsidR="001A3337" w:rsidRDefault="00454721">
      <w:pPr>
        <w:pStyle w:val="ProductList-ClauseHeading"/>
        <w:outlineLvl w:val="4"/>
      </w:pPr>
      <w:r>
        <w:t>2.2 Conditions requises pour la Gestion des Ressources Mobiles Par Ressource</w:t>
      </w:r>
    </w:p>
    <w:p w:rsidR="001A3337" w:rsidRDefault="00454721">
      <w:pPr>
        <w:pStyle w:val="ProductList-Body"/>
      </w:pPr>
      <w:r>
        <w:t xml:space="preserve">Les offres suivantes nécessitent une licence pour l'Abonnement Mensuel de Gestion des Ressources Mobiles Par ressource : </w:t>
      </w:r>
    </w:p>
    <w:p w:rsidR="001A3337" w:rsidRDefault="00454721" w:rsidP="00454721">
      <w:pPr>
        <w:pStyle w:val="ProductList-Bullet"/>
        <w:numPr>
          <w:ilvl w:val="0"/>
          <w:numId w:val="42"/>
        </w:numPr>
      </w:pPr>
      <w:r>
        <w:t>Matrice de Distance Par Ressource Automatique</w:t>
      </w:r>
    </w:p>
    <w:p w:rsidR="001A3337" w:rsidRDefault="00454721" w:rsidP="00454721">
      <w:pPr>
        <w:pStyle w:val="ProductList-Bullet"/>
        <w:numPr>
          <w:ilvl w:val="0"/>
          <w:numId w:val="42"/>
        </w:numPr>
      </w:pPr>
      <w:r>
        <w:t>Matrice de Distance Par Ressource Manuelle</w:t>
      </w:r>
    </w:p>
    <w:p w:rsidR="001A3337" w:rsidRDefault="00454721" w:rsidP="00454721">
      <w:pPr>
        <w:pStyle w:val="ProductList-Bullet"/>
        <w:numPr>
          <w:ilvl w:val="0"/>
          <w:numId w:val="42"/>
        </w:numPr>
      </w:pPr>
      <w:r>
        <w:t>Routage de Camion Par Ressource</w:t>
      </w:r>
    </w:p>
    <w:p w:rsidR="001A3337" w:rsidRDefault="00454721" w:rsidP="00454721">
      <w:pPr>
        <w:pStyle w:val="ProductList-Bullet"/>
        <w:numPr>
          <w:ilvl w:val="0"/>
          <w:numId w:val="42"/>
        </w:numPr>
      </w:pPr>
      <w:r>
        <w:t>Analyse de Lecteur Par Ressource</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300" w:name="_Sec674"/>
      <w:r>
        <w:t>Plateforme d’Applications Métier</w:t>
      </w:r>
      <w:bookmarkEnd w:id="300"/>
      <w:r>
        <w:fldChar w:fldCharType="begin"/>
      </w:r>
      <w:r>
        <w:instrText xml:space="preserve"> TC "</w:instrText>
      </w:r>
      <w:bookmarkStart w:id="301" w:name="_Toc517905176"/>
      <w:r>
        <w:instrText>Plateforme d’Applications Métier</w:instrText>
      </w:r>
      <w:bookmarkEnd w:id="301"/>
      <w:r>
        <w:instrText>" \l 3</w:instrText>
      </w:r>
      <w:r>
        <w:fldChar w:fldCharType="end"/>
      </w:r>
    </w:p>
    <w:p w:rsidR="001A3337" w:rsidRDefault="00454721">
      <w:pPr>
        <w:pStyle w:val="ProductList-Offering1SubSection"/>
        <w:outlineLvl w:val="3"/>
      </w:pPr>
      <w:bookmarkStart w:id="302" w:name="_Sec730"/>
      <w:r>
        <w:t>1. Disponibilité des programmes</w:t>
      </w:r>
      <w:bookmarkEnd w:id="302"/>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2B2B2"/>
              <w:right w:val="none" w:sz="4" w:space="0" w:color="6E6E6E"/>
            </w:tcBorders>
          </w:tcPr>
          <w:p w:rsidR="001A3337" w:rsidRDefault="00454721">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2B2B2"/>
              <w:left w:val="none" w:sz="4" w:space="0" w:color="6E6E6E"/>
              <w:bottom w:val="dashed" w:sz="4" w:space="0" w:color="BFBFBF"/>
              <w:right w:val="none" w:sz="4" w:space="0" w:color="6E6E6E"/>
            </w:tcBorders>
          </w:tcPr>
          <w:p w:rsidR="001A3337" w:rsidRDefault="0045472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303" w:name="_Sec785"/>
      <w:r>
        <w:t>2. Conditions des Produits</w:t>
      </w:r>
      <w:bookmarkEnd w:id="303"/>
    </w:p>
    <w:tbl>
      <w:tblPr>
        <w:tblStyle w:val="PURTable"/>
        <w:tblW w:w="0" w:type="dxa"/>
        <w:tblLook w:val="04A0" w:firstRow="1" w:lastRow="0" w:firstColumn="1" w:lastColumn="0" w:noHBand="0" w:noVBand="1"/>
      </w:tblPr>
      <w:tblGrid>
        <w:gridCol w:w="3591"/>
        <w:gridCol w:w="3610"/>
        <w:gridCol w:w="358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Power BI Report Server – Exécution d’Instances</w:t>
      </w:r>
    </w:p>
    <w:p w:rsidR="001A3337" w:rsidRDefault="00454721">
      <w:pPr>
        <w:pStyle w:val="ProductList-Body"/>
      </w:pPr>
      <w:r>
        <w:t>Pour chaque licence d’abonnement Microsoft Power BI Premium,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rsidR="001A3337" w:rsidRDefault="001A3337">
      <w:pPr>
        <w:pStyle w:val="ProductList-Body"/>
      </w:pPr>
    </w:p>
    <w:p w:rsidR="001A3337" w:rsidRDefault="00454721">
      <w:pPr>
        <w:pStyle w:val="ProductList-ClauseHeading"/>
        <w:outlineLvl w:val="4"/>
      </w:pPr>
      <w:r>
        <w:t>2.2 Power BI Report Server – Partage de Contenu</w:t>
      </w:r>
    </w:p>
    <w:p w:rsidR="001A3337" w:rsidRDefault="00454721">
      <w:pPr>
        <w:pStyle w:val="ProductList-Body"/>
      </w:pPr>
      <w:r>
        <w:t xml:space="preserve">Une SL Utilisateur Power BI Pro est requise pour publier des rapports Power BI partagés à l’aide de Power BI Report Server.  </w:t>
      </w:r>
    </w:p>
    <w:p w:rsidR="001A3337" w:rsidRDefault="001A3337">
      <w:pPr>
        <w:pStyle w:val="ProductList-Body"/>
      </w:pPr>
    </w:p>
    <w:p w:rsidR="001A3337" w:rsidRDefault="00454721">
      <w:pPr>
        <w:pStyle w:val="ProductList-ClauseHeading"/>
        <w:outlineLvl w:val="4"/>
      </w:pPr>
      <w:r>
        <w:t>2.3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5177"/>
      <w:r>
        <w:instrText>Microsoft Kaizala Pro</w:instrText>
      </w:r>
      <w:bookmarkEnd w:id="305"/>
      <w:r>
        <w:instrText>" \l 3</w:instrText>
      </w:r>
      <w:r>
        <w:fldChar w:fldCharType="end"/>
      </w:r>
    </w:p>
    <w:p w:rsidR="001A3337" w:rsidRDefault="00454721">
      <w:pPr>
        <w:pStyle w:val="ProductList-Offering1SubSection"/>
        <w:outlineLvl w:val="3"/>
      </w:pPr>
      <w:bookmarkStart w:id="306" w:name="_Sec1210"/>
      <w:r>
        <w:t>1. Disponibilité des programmes</w:t>
      </w:r>
      <w:bookmarkEnd w:id="306"/>
    </w:p>
    <w:tbl>
      <w:tblPr>
        <w:tblStyle w:val="PURTable"/>
        <w:tblW w:w="0" w:type="dxa"/>
        <w:tblLook w:val="04A0" w:firstRow="1" w:lastRow="0" w:firstColumn="1" w:lastColumn="0" w:noHBand="0" w:noVBand="1"/>
      </w:tblPr>
      <w:tblGrid>
        <w:gridCol w:w="4045"/>
        <w:gridCol w:w="807"/>
        <w:gridCol w:w="682"/>
        <w:gridCol w:w="801"/>
        <w:gridCol w:w="708"/>
        <w:gridCol w:w="726"/>
        <w:gridCol w:w="824"/>
        <w:gridCol w:w="700"/>
        <w:gridCol w:w="696"/>
        <w:gridCol w:w="795"/>
      </w:tblGrid>
      <w:tr w:rsidR="001A33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A3337" w:rsidRDefault="0045472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520" w:type="dxa"/>
            <w:tcBorders>
              <w:top w:val="none" w:sz="4" w:space="0" w:color="BFBFBF"/>
              <w:left w:val="none" w:sz="4" w:space="0" w:color="000000"/>
              <w:bottom w:val="none" w:sz="4" w:space="0" w:color="7F7F7F"/>
              <w:right w:val="none" w:sz="4" w:space="0" w:color="000000"/>
            </w:tcBorders>
          </w:tcPr>
          <w:p w:rsidR="001A3337" w:rsidRDefault="00454721">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307" w:name="_Sec1211"/>
      <w:r>
        <w:t>2. Conditions des Produits</w:t>
      </w:r>
      <w:bookmarkEnd w:id="307"/>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Disponibilité géographique</w:t>
      </w:r>
    </w:p>
    <w:p w:rsidR="001A3337" w:rsidRDefault="00454721">
      <w:pPr>
        <w:pStyle w:val="ProductList-Body"/>
      </w:pPr>
      <w:r>
        <w:t>Kaizala est uniquement disponible au Brésil, en Inde, au Kenya et aux Philippines.</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05178"/>
      <w:r>
        <w:instrText>Microsoft Cloud App Security</w:instrText>
      </w:r>
      <w:bookmarkEnd w:id="309"/>
      <w:r>
        <w:instrText>" \l 3</w:instrText>
      </w:r>
      <w:r>
        <w:fldChar w:fldCharType="end"/>
      </w:r>
    </w:p>
    <w:p w:rsidR="001A3337" w:rsidRDefault="00454721">
      <w:pPr>
        <w:pStyle w:val="ProductList-Offering1SubSection"/>
        <w:outlineLvl w:val="3"/>
      </w:pPr>
      <w:bookmarkStart w:id="310" w:name="_Sec1207"/>
      <w:r>
        <w:t>1. Disponibilité des programmes</w:t>
      </w:r>
      <w:bookmarkEnd w:id="310"/>
    </w:p>
    <w:tbl>
      <w:tblPr>
        <w:tblStyle w:val="PURTable"/>
        <w:tblW w:w="0" w:type="dxa"/>
        <w:tblLook w:val="04A0" w:firstRow="1" w:lastRow="0" w:firstColumn="1" w:lastColumn="0" w:noHBand="0" w:noVBand="1"/>
      </w:tblPr>
      <w:tblGrid>
        <w:gridCol w:w="4040"/>
        <w:gridCol w:w="807"/>
        <w:gridCol w:w="690"/>
        <w:gridCol w:w="800"/>
        <w:gridCol w:w="708"/>
        <w:gridCol w:w="726"/>
        <w:gridCol w:w="824"/>
        <w:gridCol w:w="700"/>
        <w:gridCol w:w="695"/>
        <w:gridCol w:w="794"/>
      </w:tblGrid>
      <w:tr w:rsidR="001A33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A3337" w:rsidRDefault="0045472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520" w:type="dxa"/>
            <w:tcBorders>
              <w:top w:val="none" w:sz="4" w:space="0" w:color="BFBFBF"/>
              <w:left w:val="none" w:sz="4" w:space="0" w:color="000000"/>
              <w:bottom w:val="dashed" w:sz="4" w:space="0" w:color="7F7F7F"/>
              <w:right w:val="none" w:sz="4" w:space="0" w:color="000000"/>
            </w:tcBorders>
          </w:tcPr>
          <w:p w:rsidR="001A3337" w:rsidRDefault="00454721">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1A3337">
      <w:pPr>
        <w:pStyle w:val="ProductList-Body"/>
      </w:pPr>
    </w:p>
    <w:p w:rsidR="001A3337" w:rsidRDefault="00454721">
      <w:pPr>
        <w:pStyle w:val="ProductList-Offering1SubSection"/>
        <w:outlineLvl w:val="3"/>
      </w:pPr>
      <w:bookmarkStart w:id="311" w:name="_Sec1208"/>
      <w:r>
        <w:t>2. Conditions relatives aux Produits</w:t>
      </w:r>
      <w:bookmarkEnd w:id="311"/>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312" w:name="_Sec630"/>
      <w:r>
        <w:t>Microsoft Intune</w:t>
      </w:r>
      <w:bookmarkEnd w:id="312"/>
      <w:r>
        <w:fldChar w:fldCharType="begin"/>
      </w:r>
      <w:r>
        <w:instrText xml:space="preserve"> TC "</w:instrText>
      </w:r>
      <w:bookmarkStart w:id="313" w:name="_Toc517905179"/>
      <w:r>
        <w:instrText>Microsoft Intune</w:instrText>
      </w:r>
      <w:bookmarkEnd w:id="313"/>
      <w:r>
        <w:instrText>" \l 3</w:instrText>
      </w:r>
      <w:r>
        <w:fldChar w:fldCharType="end"/>
      </w:r>
    </w:p>
    <w:p w:rsidR="001A3337" w:rsidRDefault="00454721">
      <w:pPr>
        <w:pStyle w:val="ProductList-Offering1SubSection"/>
        <w:outlineLvl w:val="3"/>
      </w:pPr>
      <w:bookmarkStart w:id="314" w:name="_Sec714"/>
      <w:r>
        <w:t>1. Disponibilité des programmes</w:t>
      </w:r>
      <w:bookmarkEnd w:id="314"/>
    </w:p>
    <w:tbl>
      <w:tblPr>
        <w:tblStyle w:val="PURTable"/>
        <w:tblW w:w="0" w:type="dxa"/>
        <w:tblLook w:val="04A0" w:firstRow="1" w:lastRow="0" w:firstColumn="1" w:lastColumn="0" w:noHBand="0" w:noVBand="1"/>
      </w:tblPr>
      <w:tblGrid>
        <w:gridCol w:w="4062"/>
        <w:gridCol w:w="804"/>
        <w:gridCol w:w="687"/>
        <w:gridCol w:w="797"/>
        <w:gridCol w:w="706"/>
        <w:gridCol w:w="725"/>
        <w:gridCol w:w="822"/>
        <w:gridCol w:w="697"/>
        <w:gridCol w:w="693"/>
        <w:gridCol w:w="791"/>
      </w:tblGrid>
      <w:tr w:rsidR="001A33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A3337" w:rsidRDefault="0045472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520" w:type="dxa"/>
            <w:tcBorders>
              <w:top w:val="none" w:sz="4" w:space="0" w:color="BFBFBF"/>
              <w:left w:val="none" w:sz="4" w:space="0" w:color="000000"/>
              <w:bottom w:val="dashed" w:sz="4" w:space="0" w:color="7F7F7F"/>
              <w:right w:val="none" w:sz="4" w:space="0" w:color="000000"/>
            </w:tcBorders>
          </w:tcPr>
          <w:p w:rsidR="001A3337" w:rsidRDefault="00454721">
            <w:pPr>
              <w:pStyle w:val="ProductList-TableBody"/>
            </w:pPr>
            <w:r>
              <w:t>Microsoft Intune</w:t>
            </w:r>
            <w:r>
              <w:fldChar w:fldCharType="begin"/>
            </w:r>
            <w:r>
              <w:instrText xml:space="preserve"> XE "Microsoft Intune" </w:instrText>
            </w:r>
            <w:r>
              <w:fldChar w:fldCharType="end"/>
            </w:r>
            <w:r>
              <w:t xml:space="preserve"> (SL Utilisateur, SL Dispositif)</w:t>
            </w:r>
          </w:p>
        </w:tc>
        <w:tc>
          <w:tcPr>
            <w:tcW w:w="860" w:type="dxa"/>
            <w:tcBorders>
              <w:top w:val="single" w:sz="6" w:space="0" w:color="FFFFFF"/>
              <w:left w:val="none" w:sz="4" w:space="0" w:color="000000"/>
              <w:bottom w:val="dashed"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520" w:type="dxa"/>
            <w:tcBorders>
              <w:top w:val="dashed" w:sz="4" w:space="0" w:color="7F7F7F"/>
              <w:left w:val="none" w:sz="4" w:space="0" w:color="6E6E6E"/>
              <w:bottom w:val="dashed" w:sz="4" w:space="0" w:color="7F7F7F"/>
              <w:right w:val="none" w:sz="4" w:space="0" w:color="6E6E6E"/>
            </w:tcBorders>
          </w:tcPr>
          <w:p w:rsidR="001A3337" w:rsidRDefault="00454721">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520" w:type="dxa"/>
            <w:tcBorders>
              <w:top w:val="dashed" w:sz="4" w:space="0" w:color="7F7F7F"/>
              <w:left w:val="none" w:sz="4" w:space="0" w:color="6E6E6E"/>
              <w:bottom w:val="dashed" w:sz="4" w:space="0" w:color="949494"/>
              <w:right w:val="none" w:sz="4" w:space="0" w:color="6E6E6E"/>
            </w:tcBorders>
          </w:tcPr>
          <w:p w:rsidR="001A3337" w:rsidRDefault="00454721">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520" w:type="dxa"/>
            <w:tcBorders>
              <w:top w:val="dashed" w:sz="4" w:space="0" w:color="949494"/>
              <w:left w:val="none" w:sz="4" w:space="0" w:color="6E6E6E"/>
              <w:bottom w:val="dashed" w:sz="4" w:space="0" w:color="949494"/>
              <w:right w:val="none" w:sz="4" w:space="0" w:color="6E6E6E"/>
            </w:tcBorders>
          </w:tcPr>
          <w:p w:rsidR="001A3337" w:rsidRDefault="00454721">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520" w:type="dxa"/>
            <w:tcBorders>
              <w:top w:val="dashed" w:sz="4" w:space="0" w:color="949494"/>
              <w:left w:val="none" w:sz="4" w:space="0" w:color="6E6E6E"/>
              <w:bottom w:val="dashed" w:sz="4" w:space="0" w:color="B7B7B7"/>
              <w:right w:val="none" w:sz="4" w:space="0" w:color="6E6E6E"/>
            </w:tcBorders>
          </w:tcPr>
          <w:p w:rsidR="001A3337" w:rsidRDefault="00454721">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520" w:type="dxa"/>
            <w:tcBorders>
              <w:top w:val="dashed" w:sz="4" w:space="0" w:color="B7B7B7"/>
              <w:left w:val="none" w:sz="4" w:space="0" w:color="6E6E6E"/>
              <w:bottom w:val="none" w:sz="4" w:space="0" w:color="BFBFBF"/>
              <w:right w:val="none" w:sz="4" w:space="0" w:color="6E6E6E"/>
            </w:tcBorders>
          </w:tcPr>
          <w:p w:rsidR="001A3337" w:rsidRDefault="00454721">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315" w:name="_Sec769"/>
      <w:r>
        <w:t>2. Conditions relatives aux Produits</w:t>
      </w:r>
      <w:bookmarkEnd w:id="315"/>
    </w:p>
    <w:tbl>
      <w:tblPr>
        <w:tblStyle w:val="PURTable"/>
        <w:tblW w:w="0" w:type="dxa"/>
        <w:tblLook w:val="04A0" w:firstRow="1" w:lastRow="0" w:firstColumn="1" w:lastColumn="0" w:noHBand="0" w:noVBand="1"/>
      </w:tblPr>
      <w:tblGrid>
        <w:gridCol w:w="3572"/>
        <w:gridCol w:w="3592"/>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Microsoft Intune pour l’Éducation (SL Dispositif)</w:t>
      </w:r>
    </w:p>
    <w:p w:rsidR="001A3337" w:rsidRDefault="00454721">
      <w:pPr>
        <w:pStyle w:val="ProductList-SubClauseHeading"/>
        <w:outlineLvl w:val="5"/>
      </w:pPr>
      <w:r>
        <w:t>2.1.1 Durée</w:t>
      </w:r>
    </w:p>
    <w:p w:rsidR="001A3337" w:rsidRDefault="00454721">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rsidR="001A3337" w:rsidRDefault="001A3337">
      <w:pPr>
        <w:pStyle w:val="ProductList-BodyIndented"/>
      </w:pPr>
    </w:p>
    <w:p w:rsidR="001A3337" w:rsidRDefault="00454721">
      <w:pPr>
        <w:pStyle w:val="ProductList-SubClauseHeading"/>
        <w:outlineLvl w:val="5"/>
      </w:pPr>
      <w:r>
        <w:t>2.1.2 Annulation et Réattribution</w:t>
      </w:r>
    </w:p>
    <w:p w:rsidR="001A3337" w:rsidRDefault="00454721">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rsidR="001A3337" w:rsidRDefault="001A3337">
      <w:pPr>
        <w:pStyle w:val="ProductList-BodyIndented"/>
        <w:jc w:val="right"/>
      </w:pPr>
    </w:p>
    <w:tbl>
      <w:tblPr>
        <w:tblStyle w:val="PURTable0"/>
        <w:tblW w:w="0" w:type="dxa"/>
        <w:tblLook w:val="04A0" w:firstRow="1" w:lastRow="0" w:firstColumn="1" w:lastColumn="0" w:noHBand="0" w:noVBand="1"/>
      </w:tblPr>
      <w:tblGrid>
        <w:gridCol w:w="1044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Indented"/>
      </w:pPr>
    </w:p>
    <w:p w:rsidR="001A3337" w:rsidRDefault="00454721">
      <w:pPr>
        <w:pStyle w:val="ProductList-Offering2HeadingNoBorder"/>
        <w:outlineLvl w:val="2"/>
      </w:pPr>
      <w:bookmarkStart w:id="316" w:name="_Sec672"/>
      <w:r>
        <w:t>Microsoft Learning</w:t>
      </w:r>
      <w:bookmarkEnd w:id="316"/>
      <w:r>
        <w:fldChar w:fldCharType="begin"/>
      </w:r>
      <w:r>
        <w:instrText xml:space="preserve"> TC "</w:instrText>
      </w:r>
      <w:bookmarkStart w:id="317" w:name="_Toc517905180"/>
      <w:r>
        <w:instrText>Microsoft Learning</w:instrText>
      </w:r>
      <w:bookmarkEnd w:id="317"/>
      <w:r>
        <w:instrText>" \l 3</w:instrText>
      </w:r>
      <w:r>
        <w:fldChar w:fldCharType="end"/>
      </w:r>
    </w:p>
    <w:p w:rsidR="001A3337" w:rsidRDefault="00454721">
      <w:pPr>
        <w:pStyle w:val="ProductList-Offering1SubSection"/>
        <w:outlineLvl w:val="3"/>
      </w:pPr>
      <w:bookmarkStart w:id="318" w:name="_Sec728"/>
      <w:r>
        <w:t>1. Disponibilité des programmes</w:t>
      </w:r>
      <w:bookmarkEnd w:id="318"/>
    </w:p>
    <w:tbl>
      <w:tblPr>
        <w:tblStyle w:val="PURTable"/>
        <w:tblW w:w="0" w:type="dxa"/>
        <w:tblLook w:val="04A0" w:firstRow="1" w:lastRow="0" w:firstColumn="1" w:lastColumn="0" w:noHBand="0" w:noVBand="1"/>
      </w:tblPr>
      <w:tblGrid>
        <w:gridCol w:w="4214"/>
        <w:gridCol w:w="697"/>
        <w:gridCol w:w="673"/>
        <w:gridCol w:w="792"/>
        <w:gridCol w:w="704"/>
        <w:gridCol w:w="724"/>
        <w:gridCol w:w="819"/>
        <w:gridCol w:w="694"/>
        <w:gridCol w:w="682"/>
        <w:gridCol w:w="785"/>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319" w:name="_Sec783"/>
      <w:r>
        <w:t>2. Conditions des Produits</w:t>
      </w:r>
      <w:bookmarkEnd w:id="319"/>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Bons</w:t>
      </w:r>
    </w:p>
    <w:p w:rsidR="001A3337" w:rsidRDefault="00454721">
      <w:pPr>
        <w:pStyle w:val="ProductList-Body"/>
      </w:pPr>
      <w:r>
        <w:t xml:space="preserve">Les bons sont fournis au moment de l’achat et sont valables douze (12) mois à compter de la date d’achat. </w:t>
      </w:r>
    </w:p>
    <w:p w:rsidR="001A3337" w:rsidRDefault="001A3337">
      <w:pPr>
        <w:pStyle w:val="ProductList-Body"/>
      </w:pPr>
    </w:p>
    <w:p w:rsidR="001A3337" w:rsidRDefault="00454721">
      <w:pPr>
        <w:pStyle w:val="ProductList-ClauseHeading"/>
        <w:outlineLvl w:val="4"/>
      </w:pPr>
      <w:r>
        <w:t>2.2 Licence de site d’examen Microsoft Office Specialist (MOS), Microsoft Technology Associate (MTA) et Microsoft Certification Educator (MCE)</w:t>
      </w:r>
    </w:p>
    <w:p w:rsidR="001A3337" w:rsidRDefault="00454721">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320" w:name="_Sec1148"/>
      <w:r>
        <w:t>Minecraft : Education Edition</w:t>
      </w:r>
      <w:bookmarkEnd w:id="320"/>
      <w:r>
        <w:fldChar w:fldCharType="begin"/>
      </w:r>
      <w:r>
        <w:instrText xml:space="preserve"> TC "</w:instrText>
      </w:r>
      <w:bookmarkStart w:id="321" w:name="_Toc517905181"/>
      <w:r>
        <w:instrText>Minecraft : Education Edition</w:instrText>
      </w:r>
      <w:bookmarkEnd w:id="321"/>
      <w:r>
        <w:instrText>" \l 3</w:instrText>
      </w:r>
      <w:r>
        <w:fldChar w:fldCharType="end"/>
      </w:r>
    </w:p>
    <w:p w:rsidR="001A3337" w:rsidRDefault="00454721">
      <w:pPr>
        <w:pStyle w:val="ProductList-Offering1SubSection"/>
        <w:outlineLvl w:val="3"/>
      </w:pPr>
      <w:bookmarkStart w:id="322" w:name="_Sec1149"/>
      <w:r>
        <w:t>1. Disponibilité des programmes</w:t>
      </w:r>
      <w:bookmarkEnd w:id="322"/>
    </w:p>
    <w:tbl>
      <w:tblPr>
        <w:tblStyle w:val="PURTable"/>
        <w:tblW w:w="0" w:type="dxa"/>
        <w:tblLook w:val="04A0" w:firstRow="1" w:lastRow="0" w:firstColumn="1" w:lastColumn="0" w:noHBand="0" w:noVBand="1"/>
      </w:tblPr>
      <w:tblGrid>
        <w:gridCol w:w="4145"/>
        <w:gridCol w:w="702"/>
        <w:gridCol w:w="680"/>
        <w:gridCol w:w="799"/>
        <w:gridCol w:w="708"/>
        <w:gridCol w:w="726"/>
        <w:gridCol w:w="824"/>
        <w:gridCol w:w="699"/>
        <w:gridCol w:w="708"/>
        <w:gridCol w:w="793"/>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323" w:name="_Sec1150"/>
      <w:r>
        <w:t>2. Conditions des Produits</w:t>
      </w:r>
      <w:bookmarkEnd w:id="323"/>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1A3337">
      <w:pPr>
        <w:sectPr w:rsidR="001A3337">
          <w:headerReference w:type="default" r:id="rId141"/>
          <w:footerReference w:type="default" r:id="rId142"/>
          <w:type w:val="continuous"/>
          <w:pgSz w:w="12240" w:h="15840" w:code="1"/>
          <w:pgMar w:top="1170" w:right="720" w:bottom="720" w:left="720" w:header="432" w:footer="288" w:gutter="0"/>
          <w:cols w:space="360"/>
        </w:sectPr>
      </w:pPr>
    </w:p>
    <w:p w:rsidR="001A3337" w:rsidRDefault="00454721">
      <w:pPr>
        <w:pStyle w:val="ProductList-SectionHeading"/>
        <w:pageBreakBefore/>
        <w:outlineLvl w:val="0"/>
      </w:pPr>
      <w:bookmarkStart w:id="324" w:name="_Sec549"/>
      <w:bookmarkEnd w:id="206"/>
      <w:r>
        <w:t>Glossaire</w:t>
      </w:r>
      <w:r>
        <w:fldChar w:fldCharType="begin"/>
      </w:r>
      <w:r>
        <w:instrText xml:space="preserve"> TC "</w:instrText>
      </w:r>
      <w:bookmarkStart w:id="325" w:name="_Toc517905182"/>
      <w:r>
        <w:instrText>Glossaire</w:instrText>
      </w:r>
      <w:bookmarkEnd w:id="325"/>
      <w:r>
        <w:instrText>" \l 1</w:instrText>
      </w:r>
      <w:r>
        <w:fldChar w:fldCharType="end"/>
      </w:r>
    </w:p>
    <w:p w:rsidR="001A3337" w:rsidRDefault="00454721">
      <w:pPr>
        <w:pStyle w:val="ProductList-Offering1Heading"/>
        <w:outlineLvl w:val="1"/>
      </w:pPr>
      <w:bookmarkStart w:id="326" w:name="_Sec550"/>
      <w:r>
        <w:t>Attributs</w:t>
      </w:r>
      <w:bookmarkEnd w:id="326"/>
      <w:r>
        <w:fldChar w:fldCharType="begin"/>
      </w:r>
      <w:r>
        <w:instrText xml:space="preserve"> TC "</w:instrText>
      </w:r>
      <w:bookmarkStart w:id="327" w:name="_Toc517905183"/>
      <w:r>
        <w:instrText>Attributs</w:instrText>
      </w:r>
      <w:bookmarkEnd w:id="327"/>
      <w:r>
        <w:instrText>" \l 2</w:instrText>
      </w:r>
      <w:r>
        <w:fldChar w:fldCharType="end"/>
      </w:r>
    </w:p>
    <w:p w:rsidR="001A3337" w:rsidRDefault="00454721">
      <w:pPr>
        <w:pStyle w:val="ProductList-BodySpaced"/>
      </w:pPr>
      <w:r>
        <w:t>Les attributs sont définis dans les tableaux pour chaque Entrée Produit et indiquent les droits ou conditions applicables aux Produits.</w:t>
      </w:r>
    </w:p>
    <w:p w:rsidR="001A3337" w:rsidRDefault="001A3337">
      <w:pPr>
        <w:pStyle w:val="ProductList-BodySpaced"/>
      </w:pPr>
    </w:p>
    <w:p w:rsidR="001A3337" w:rsidRDefault="00454721">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1A3337" w:rsidRDefault="00454721">
      <w:pPr>
        <w:pStyle w:val="ProductList-BodySpaced"/>
      </w:pPr>
      <w:r w:rsidRPr="00AD0433">
        <w:rPr>
          <w:b/>
          <w:color w:val="00188F"/>
          <w:lang w:val="es-ES_tradnl"/>
        </w:rPr>
        <w:t>Modules Complémentaires et au titre de la SA</w:t>
      </w:r>
      <w:r w:rsidRPr="00AD0433">
        <w:rPr>
          <w:lang w:val="es-ES_tradnl"/>
        </w:rPr>
        <w:t xml:space="preserve"> : indique que le Produit est disponible en tant que Module Complémentaire et/ou au titre de la SA. </w:t>
      </w:r>
      <w:r>
        <w:t>Reportez-vous à l’</w:t>
      </w:r>
      <w:hyperlink w:anchor="_Sec1237">
        <w:r>
          <w:rPr>
            <w:color w:val="00467F"/>
            <w:u w:val="single"/>
          </w:rPr>
          <w:t>Annexe C - Modules Complémentaires des Services en Ligne et Autres Licences de Transition</w:t>
        </w:r>
      </w:hyperlink>
      <w:r>
        <w:t xml:space="preserve"> pour plus d’informations.</w:t>
      </w:r>
    </w:p>
    <w:p w:rsidR="001A3337" w:rsidRDefault="00454721">
      <w:pPr>
        <w:pStyle w:val="ProductList-BodySpaced"/>
      </w:pPr>
      <w:r>
        <w:rPr>
          <w:b/>
          <w:color w:val="00188F"/>
        </w:rPr>
        <w:t xml:space="preserve">Conditions d’Accès Client </w:t>
      </w:r>
      <w:r>
        <w:t>: indique si un Produit Serveur nécessite des CAL pour l’accès par des utilisateurs et des dispositifs.</w:t>
      </w:r>
    </w:p>
    <w:p w:rsidR="001A3337" w:rsidRDefault="00454721">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1A3337" w:rsidRDefault="00454721">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1A3337" w:rsidRDefault="00454721">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1A3337" w:rsidRPr="00AD0433" w:rsidRDefault="00454721">
      <w:pPr>
        <w:pStyle w:val="ProductList-BodySpaced"/>
        <w:rPr>
          <w:lang w:val="pt-BR"/>
        </w:rPr>
      </w:pPr>
      <w:r w:rsidRPr="00AD0433">
        <w:rPr>
          <w:b/>
          <w:color w:val="00188F"/>
          <w:lang w:val="pt-BR"/>
        </w:rPr>
        <w:t xml:space="preserve">Conditions d’Accès des Utilisateurs Externes </w:t>
      </w:r>
      <w:r w:rsidRPr="00AD0433">
        <w:rPr>
          <w:lang w:val="pt-BR"/>
        </w:rPr>
        <w:t xml:space="preserve">: indique les conditions ou options de licence spécifiques pour l’accès par des </w:t>
      </w:r>
      <w:r>
        <w:fldChar w:fldCharType="begin"/>
      </w:r>
      <w:r w:rsidRPr="00AD0433">
        <w:rPr>
          <w:lang w:val="pt-BR"/>
        </w:rP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sidRPr="00AD0433">
        <w:rPr>
          <w:color w:val="0563C1"/>
          <w:lang w:val="pt-BR"/>
        </w:rPr>
        <w:t>Utilisateurs Externes</w:t>
      </w:r>
      <w:r>
        <w:fldChar w:fldCharType="end"/>
      </w:r>
      <w:r w:rsidRPr="00AD0433">
        <w:rPr>
          <w:lang w:val="pt-BR"/>
        </w:rPr>
        <w:t>.</w:t>
      </w:r>
    </w:p>
    <w:p w:rsidR="001A3337" w:rsidRDefault="00454721">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rsidR="001A3337" w:rsidRDefault="00454721">
      <w:pPr>
        <w:pStyle w:val="ProductList-BodySpaced"/>
      </w:pPr>
      <w:r>
        <w:rPr>
          <w:b/>
          <w:color w:val="00188F"/>
        </w:rPr>
        <w:t>Cloud Communautaire Gouvernemental (États-Unis uniquement)</w:t>
      </w:r>
      <w:r>
        <w:t xml:space="preserve"> :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1A3337" w:rsidRDefault="00454721">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1A3337" w:rsidRDefault="00454721">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1A3337" w:rsidRDefault="00454721">
      <w:pPr>
        <w:pStyle w:val="ProductList-BodySpaced"/>
      </w:pPr>
      <w:r>
        <w:rPr>
          <w:b/>
          <w:color w:val="00188F"/>
        </w:rPr>
        <w:t>Conditions de Licence</w:t>
      </w:r>
      <w:r>
        <w:t xml:space="preserve"> : conditions générales régissant le déploiement et l’utilisation d’un Produit.</w:t>
      </w:r>
    </w:p>
    <w:p w:rsidR="001A3337" w:rsidRDefault="00454721">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1A3337" w:rsidRDefault="00454721">
      <w:pPr>
        <w:pStyle w:val="ProductList-BodySpaced"/>
      </w:pPr>
      <w:r>
        <w:rPr>
          <w:b/>
          <w:color w:val="00188F"/>
        </w:rPr>
        <w:t>Condition Préalable</w:t>
      </w:r>
      <w:r>
        <w:t xml:space="preserve"> : indique que des conditions supplémentaires doivent être remplies avant d’acquérir des Licences pour le Produit.</w:t>
      </w:r>
    </w:p>
    <w:p w:rsidR="001A3337" w:rsidRDefault="00454721">
      <w:pPr>
        <w:pStyle w:val="ProductList-BodySpaced"/>
      </w:pPr>
      <w:r>
        <w:rPr>
          <w:b/>
          <w:color w:val="00188F"/>
        </w:rPr>
        <w:t>Condition Préalable (SA)</w:t>
      </w:r>
      <w:r>
        <w:t xml:space="preserve"> :indique que des conditions supplémentaires doivent être remplies avant d’acquérir la SA pour le Produit.</w:t>
      </w:r>
    </w:p>
    <w:p w:rsidR="001A3337" w:rsidRDefault="00454721">
      <w:pPr>
        <w:pStyle w:val="ProductList-BodySpaced"/>
      </w:pPr>
      <w:r>
        <w:rPr>
          <w:b/>
          <w:color w:val="00188F"/>
        </w:rPr>
        <w:t>Version Antérieure</w:t>
      </w:r>
      <w:r>
        <w:t xml:space="preserve"> : versions antérieures du Produit et leur Date de Disponibilité.</w:t>
      </w:r>
    </w:p>
    <w:p w:rsidR="001A3337" w:rsidRDefault="00454721">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1A3337" w:rsidRDefault="00454721">
      <w:pPr>
        <w:pStyle w:val="ProductList-BodySpaced"/>
      </w:pPr>
      <w:r>
        <w:rPr>
          <w:b/>
          <w:color w:val="00188F"/>
        </w:rPr>
        <w:t>Programme d’Abonnement en Ligne (OSP)</w:t>
      </w:r>
      <w:r>
        <w:t xml:space="preserve"> : le Produit est disponible dans le cadre d’un Programme d’Abonnement en Ligne.</w:t>
      </w:r>
    </w:p>
    <w:p w:rsidR="001A3337" w:rsidRDefault="00454721">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1A3337" w:rsidRDefault="00454721">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rsidR="001A3337" w:rsidRDefault="00454721">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rsidR="001A3337" w:rsidRDefault="00454721">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1A3337" w:rsidRDefault="00454721">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1A3337" w:rsidRDefault="00454721">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1A3337" w:rsidRDefault="00454721">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1A3337" w:rsidRDefault="00454721">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1A3337" w:rsidRDefault="00454721">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1A3337" w:rsidRDefault="00454721">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1A3337" w:rsidRDefault="00454721">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rsidR="001A3337" w:rsidRDefault="00454721">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1A3337" w:rsidRDefault="00454721">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1A3337" w:rsidRDefault="00454721">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rsidR="001A3337" w:rsidRDefault="001A3337">
      <w:pPr>
        <w:pStyle w:val="ProductList-BodySpaced"/>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Spaced"/>
      </w:pPr>
    </w:p>
    <w:p w:rsidR="001A3337" w:rsidRDefault="00454721">
      <w:pPr>
        <w:pStyle w:val="ProductList-Offering1Heading"/>
        <w:outlineLvl w:val="1"/>
      </w:pPr>
      <w:bookmarkStart w:id="328" w:name="_Sec551"/>
      <w:r>
        <w:t>Valeurs</w:t>
      </w:r>
      <w:bookmarkEnd w:id="328"/>
      <w:r>
        <w:fldChar w:fldCharType="begin"/>
      </w:r>
      <w:r>
        <w:instrText xml:space="preserve"> TC "</w:instrText>
      </w:r>
      <w:bookmarkStart w:id="329" w:name="_Toc517905184"/>
      <w:r>
        <w:instrText>Valeurs</w:instrText>
      </w:r>
      <w:bookmarkEnd w:id="329"/>
      <w:r>
        <w:instrText>" \l 2</w:instrText>
      </w:r>
      <w:r>
        <w:fldChar w:fldCharType="end"/>
      </w:r>
    </w:p>
    <w:p w:rsidR="001A3337" w:rsidRDefault="00454721">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1A3337" w:rsidRDefault="001A3337">
      <w:pPr>
        <w:pStyle w:val="ProductList-BodySpaced"/>
      </w:pPr>
    </w:p>
    <w:p w:rsidR="001A3337" w:rsidRDefault="00454721">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1A3337" w:rsidRDefault="00454721">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rsidR="001A3337" w:rsidRDefault="00454721">
      <w:pPr>
        <w:pStyle w:val="ProductList-BodySpaced"/>
      </w:pPr>
      <w:r>
        <w:rPr>
          <w:b/>
        </w:rPr>
        <w:t>AF</w:t>
      </w:r>
      <w:r>
        <w:t xml:space="preserve"> = Produit Supplémentaire Enseignants : Le Produit est disponible en tant que Produit Supplémentaire du Programme School et doit être concédé à l’ensemble de l’Organisation dans le cadre d'une licence couvrant tous les Enseignants et Employés. </w:t>
      </w:r>
    </w:p>
    <w:p w:rsidR="001A3337" w:rsidRDefault="00454721">
      <w:pPr>
        <w:pStyle w:val="ProductList-BodySpaced"/>
      </w:pPr>
      <w:r>
        <w:rPr>
          <w:b/>
        </w:rPr>
        <w:t>AP</w:t>
      </w:r>
      <w:r>
        <w:t xml:space="preserve"> = Produit Supplémentaire dans EES 2017 : le Produit est proposé comme Produit Supplémentaire dans le cadre d’un Accord de Mise en Œuvre de Solutions Éducation (avec une date de publication en octobre 2017 ou après). </w:t>
      </w:r>
    </w:p>
    <w:p w:rsidR="001A3337" w:rsidRDefault="00454721">
      <w:pPr>
        <w:pStyle w:val="ProductList-BodySpaced"/>
      </w:pPr>
      <w:r>
        <w:rPr>
          <w:b/>
        </w:rPr>
        <w:t>AS</w:t>
      </w:r>
      <w:r>
        <w:t xml:space="preserve"> = Produit Supplémentaire School : le Produit est proposé en tant que Produit Supplémentaire uniquement pour le programme School.  </w:t>
      </w:r>
    </w:p>
    <w:p w:rsidR="001A3337" w:rsidRDefault="00454721">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1A3337" w:rsidRDefault="00454721">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rsidR="001A3337" w:rsidRDefault="00454721">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rsidR="001A3337" w:rsidRDefault="00454721">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rsidR="001A3337" w:rsidRDefault="00454721">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1A3337" w:rsidRDefault="00454721">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1A3337" w:rsidRDefault="00454721">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1A3337" w:rsidRDefault="00454721">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rsidR="001A3337" w:rsidRDefault="00454721">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rsidR="001A3337" w:rsidRDefault="00454721">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1A3337" w:rsidRDefault="00454721">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1A3337" w:rsidRDefault="00454721">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1A3337" w:rsidRDefault="001A3337">
      <w:pPr>
        <w:pStyle w:val="ProductList-BodySpaced"/>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Spaced"/>
      </w:pPr>
    </w:p>
    <w:p w:rsidR="001A3337" w:rsidRDefault="00454721">
      <w:pPr>
        <w:pStyle w:val="ProductList-Offering1Heading"/>
        <w:outlineLvl w:val="1"/>
      </w:pPr>
      <w:bookmarkStart w:id="330" w:name="_Sec552"/>
      <w:r>
        <w:t>En-têtes de colonne</w:t>
      </w:r>
      <w:bookmarkEnd w:id="330"/>
      <w:r>
        <w:fldChar w:fldCharType="begin"/>
      </w:r>
      <w:r>
        <w:instrText xml:space="preserve"> TC "</w:instrText>
      </w:r>
      <w:bookmarkStart w:id="331" w:name="_Toc517905185"/>
      <w:r>
        <w:instrText>En-têtes de colonne</w:instrText>
      </w:r>
      <w:bookmarkEnd w:id="331"/>
      <w:r>
        <w:instrText>" \l 2</w:instrText>
      </w:r>
      <w:r>
        <w:fldChar w:fldCharType="end"/>
      </w:r>
    </w:p>
    <w:p w:rsidR="001A3337" w:rsidRDefault="00454721">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1A3337" w:rsidRDefault="001A3337">
      <w:pPr>
        <w:pStyle w:val="ProductList-BodySpaced"/>
      </w:pPr>
    </w:p>
    <w:p w:rsidR="001A3337" w:rsidRDefault="00454721">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rsidR="001A3337" w:rsidRDefault="00454721">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1A3337" w:rsidRDefault="00454721">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1A3337" w:rsidRDefault="00454721">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1A3337" w:rsidRDefault="00454721">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1A3337" w:rsidRDefault="00454721">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1A3337" w:rsidRDefault="00454721">
      <w:pPr>
        <w:pStyle w:val="ProductList-BodySpaced"/>
      </w:pPr>
      <w:r>
        <w:rPr>
          <w:b/>
          <w:color w:val="00188F"/>
        </w:rPr>
        <w:t>MPSA</w:t>
      </w:r>
      <w:r>
        <w:t xml:space="preserve"> = </w:t>
      </w:r>
      <w:r>
        <w:rPr>
          <w:color w:val="00188F"/>
        </w:rPr>
        <w:t>Contrat de Fourniture de Produits et de Services Microsoft</w:t>
      </w:r>
      <w:r>
        <w:t>.</w:t>
      </w:r>
    </w:p>
    <w:p w:rsidR="001A3337" w:rsidRDefault="00454721">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1A3337" w:rsidRDefault="00454721">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1A3337" w:rsidRDefault="00454721">
      <w:pPr>
        <w:pStyle w:val="ProductList-BodySpaced"/>
      </w:pPr>
      <w:r>
        <w:rPr>
          <w:b/>
          <w:color w:val="00188F"/>
        </w:rPr>
        <w:t>OVS-ES</w:t>
      </w:r>
      <w:r>
        <w:t xml:space="preserve"> = </w:t>
      </w:r>
      <w:r>
        <w:rPr>
          <w:color w:val="00188F"/>
        </w:rPr>
        <w:t>Contrat Open Value Souscription – Solutions Éducation</w:t>
      </w:r>
      <w:r>
        <w:t>.</w:t>
      </w:r>
    </w:p>
    <w:p w:rsidR="001A3337" w:rsidRDefault="00454721">
      <w:pPr>
        <w:pStyle w:val="ProductList-BodySpaced"/>
      </w:pPr>
      <w:r>
        <w:rPr>
          <w:b/>
          <w:color w:val="00188F"/>
        </w:rPr>
        <w:t>Point</w:t>
      </w:r>
      <w:r>
        <w:t xml:space="preserve"> = valeur attribuée à un Produit et servant à calculer le niveau de prix en volume applicable au contrat de licence en volume du Client.</w:t>
      </w:r>
    </w:p>
    <w:p w:rsidR="001A3337" w:rsidRDefault="00454721">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1A3337" w:rsidRDefault="00454721">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1A3337" w:rsidRDefault="001A3337">
      <w:pPr>
        <w:pStyle w:val="ProductList-BodySpaced"/>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Spaced"/>
      </w:pPr>
    </w:p>
    <w:p w:rsidR="001A3337" w:rsidRDefault="00454721">
      <w:pPr>
        <w:pStyle w:val="ProductList-Offering1Heading"/>
        <w:outlineLvl w:val="1"/>
      </w:pPr>
      <w:bookmarkStart w:id="332" w:name="_Sec553"/>
      <w:r>
        <w:t>Définitions</w:t>
      </w:r>
      <w:bookmarkEnd w:id="332"/>
      <w:r>
        <w:fldChar w:fldCharType="begin"/>
      </w:r>
      <w:r>
        <w:instrText xml:space="preserve"> TC "</w:instrText>
      </w:r>
      <w:bookmarkStart w:id="333" w:name="_Toc517905186"/>
      <w:r>
        <w:instrText>Définitions</w:instrText>
      </w:r>
      <w:bookmarkEnd w:id="333"/>
      <w:r>
        <w:instrText>" \l 2</w:instrText>
      </w:r>
      <w:r>
        <w:fldChar w:fldCharType="end"/>
      </w:r>
    </w:p>
    <w:p w:rsidR="001A3337" w:rsidRDefault="00454721">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1A3337" w:rsidRDefault="00454721">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rsidR="001A3337" w:rsidRDefault="00454721">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1A3337" w:rsidRDefault="00454721">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1A3337" w:rsidRDefault="00454721">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1A3337" w:rsidRDefault="00454721">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1A3337" w:rsidRDefault="00454721">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1A3337" w:rsidRDefault="00454721">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1A3337" w:rsidRDefault="00454721">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1A3337" w:rsidRDefault="00454721">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1A3337" w:rsidRDefault="00454721">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1A3337" w:rsidRDefault="00454721">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rsidR="001A3337" w:rsidRDefault="00454721">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1A3337" w:rsidRDefault="00454721">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1A3337" w:rsidRDefault="00454721">
      <w:pPr>
        <w:pStyle w:val="ProductList-BodySpaced"/>
      </w:pPr>
      <w:r>
        <w:rPr>
          <w:b/>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rsidR="001A3337" w:rsidRDefault="00454721">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1A3337" w:rsidRDefault="00454721">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1A3337" w:rsidRDefault="00454721">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1A3337" w:rsidRDefault="00454721">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rsidR="001A3337" w:rsidRDefault="00454721">
      <w:pPr>
        <w:pStyle w:val="ProductList-BodySpaced"/>
      </w:pPr>
      <w:r>
        <w:rPr>
          <w:b/>
          <w:color w:val="00188F"/>
        </w:rPr>
        <w:t xml:space="preserve">Licence </w:t>
      </w:r>
      <w:r>
        <w:t>désigne le droit de télécharger, d’installer, d’utiliser et d’accéder à un Produit.</w:t>
      </w:r>
    </w:p>
    <w:p w:rsidR="001A3337" w:rsidRDefault="00454721">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1A3337" w:rsidRDefault="00454721">
      <w:pPr>
        <w:pStyle w:val="ProductList-BodySpaced"/>
      </w:pPr>
      <w:r>
        <w:t>Un</w:t>
      </w:r>
      <w:r>
        <w:rPr>
          <w:b/>
          <w:color w:val="00188F"/>
        </w:rPr>
        <w:t xml:space="preserve">Partenaire de la Mobilité de Licence via la Software Assurance </w:t>
      </w:r>
      <w:r>
        <w:t xml:space="preserve">est une entité désignée à l’adresse : </w:t>
      </w:r>
      <w:hyperlink r:id="rId143">
        <w:r>
          <w:rPr>
            <w:color w:val="00467F"/>
            <w:u w:val="single"/>
          </w:rPr>
          <w:t>http://www.microsoft.com/licensing/software-assurance/license-mobility.aspx</w:t>
        </w:r>
      </w:hyperlink>
      <w:r>
        <w:t xml:space="preserve"> et autorisée par Microsoft à héberger les logiciels des clients sur des serveurs partagés. </w:t>
      </w:r>
    </w:p>
    <w:p w:rsidR="001A3337" w:rsidRDefault="00454721">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1A3337" w:rsidRDefault="00454721">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rsidR="001A3337" w:rsidRDefault="00454721">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1A3337" w:rsidRDefault="00454721">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1A3337" w:rsidRDefault="00454721">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1A3337" w:rsidRDefault="00454721">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1A3337" w:rsidRDefault="00454721">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1A3337" w:rsidRDefault="00454721">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1A3337" w:rsidRDefault="00454721">
      <w:pPr>
        <w:pStyle w:val="ProductList-BodySpaced"/>
      </w:pPr>
      <w:r>
        <w:rPr>
          <w:b/>
          <w:color w:val="00188F"/>
        </w:rPr>
        <w:t xml:space="preserve">Processeur Physique </w:t>
      </w:r>
      <w:r>
        <w:t>désigne un processeur de système matériel physique.</w:t>
      </w:r>
    </w:p>
    <w:p w:rsidR="001A3337" w:rsidRDefault="00454721">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1A3337" w:rsidRDefault="00454721">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1A3337" w:rsidRDefault="00454721">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1A3337" w:rsidRDefault="00454721">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1A3337" w:rsidRDefault="00454721">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rsidR="001A3337" w:rsidRDefault="00454721">
      <w:pPr>
        <w:pStyle w:val="ProductList-BodySpaced"/>
      </w:pPr>
      <w:r>
        <w:rPr>
          <w:b/>
          <w:color w:val="00188F"/>
        </w:rPr>
        <w:t>Serveur</w:t>
      </w:r>
      <w:r>
        <w:t xml:space="preserve"> désigne un système matériel physique capable d’exécuter un logiciel Serveur.</w:t>
      </w:r>
    </w:p>
    <w:p w:rsidR="001A3337" w:rsidRDefault="00454721">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1A3337" w:rsidRDefault="00454721">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1A3337" w:rsidRDefault="00454721">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rsidR="001A3337" w:rsidRDefault="00454721">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rsidR="001A3337" w:rsidRDefault="00454721">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1A3337" w:rsidRDefault="00454721">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1A3337" w:rsidRDefault="00454721">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1A3337" w:rsidRDefault="00454721">
      <w:pPr>
        <w:pStyle w:val="ProductList-BodySpaced"/>
      </w:pPr>
      <w:r>
        <w:t>Le logiciel des Solutions Web Internet est utilisé pour exécuter :</w:t>
      </w:r>
    </w:p>
    <w:p w:rsidR="001A3337" w:rsidRDefault="00454721" w:rsidP="00454721">
      <w:pPr>
        <w:pStyle w:val="ProductList-Bullet"/>
        <w:numPr>
          <w:ilvl w:val="0"/>
          <w:numId w:val="43"/>
        </w:numPr>
      </w:pPr>
      <w:r>
        <w:t>le logiciel Serveur Web (par exemple, Microsoft Internet Information Services) et des agents de gestion ou de sécurité (par exemple, l’agent System Center Operations Manager) ;</w:t>
      </w:r>
    </w:p>
    <w:p w:rsidR="001A3337" w:rsidRDefault="00454721" w:rsidP="00454721">
      <w:pPr>
        <w:pStyle w:val="ProductList-Bullet"/>
        <w:numPr>
          <w:ilvl w:val="0"/>
          <w:numId w:val="43"/>
        </w:numPr>
      </w:pPr>
      <w:r>
        <w:t>le moteur de base de données (par exemple, Microsoft SQL Server) uniquement pour la prise en charge de Solutions Web Internet ; ou</w:t>
      </w:r>
    </w:p>
    <w:p w:rsidR="001A3337" w:rsidRDefault="00454721" w:rsidP="00454721">
      <w:pPr>
        <w:pStyle w:val="ProductList-Bullet"/>
        <w:numPr>
          <w:ilvl w:val="0"/>
          <w:numId w:val="43"/>
        </w:numPr>
      </w:pPr>
      <w:r>
        <w:t>le service DNS (Domain Name System) pour la résolution des noms Internet vers les adresses IP, à condition que cela ne soit pas la seule fonction de cette instance du logiciel.</w:t>
      </w:r>
    </w:p>
    <w:p w:rsidR="001A3337" w:rsidRDefault="00454721">
      <w:pPr>
        <w:pStyle w:val="ProductList-BodySpaced"/>
      </w:pPr>
      <w:r>
        <w:rPr>
          <w:b/>
          <w:color w:val="00188F"/>
        </w:rPr>
        <w:t>Un 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fonctionnalité de Windows Server qui utilise un environnement de système d’exploitation virtuel. Chaque Conteneur Windows Server avec isolation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1A3337" w:rsidRDefault="00454721">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rsidR="001A3337" w:rsidRDefault="00454721">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1A3337" w:rsidRDefault="001A3337">
      <w:pPr>
        <w:pStyle w:val="ProductList-BodySpaced"/>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Spaced"/>
      </w:pPr>
    </w:p>
    <w:p w:rsidR="001A3337" w:rsidRDefault="001A3337">
      <w:pPr>
        <w:sectPr w:rsidR="001A3337">
          <w:headerReference w:type="default" r:id="rId144"/>
          <w:footerReference w:type="default" r:id="rId145"/>
          <w:type w:val="continuous"/>
          <w:pgSz w:w="12240" w:h="15840" w:code="1"/>
          <w:pgMar w:top="1170" w:right="720" w:bottom="720" w:left="720" w:header="432" w:footer="288" w:gutter="0"/>
          <w:cols w:space="360"/>
        </w:sectPr>
      </w:pPr>
    </w:p>
    <w:p w:rsidR="001A3337" w:rsidRDefault="00454721">
      <w:pPr>
        <w:pStyle w:val="ProductList-SectionHeading"/>
        <w:pageBreakBefore/>
        <w:outlineLvl w:val="0"/>
      </w:pPr>
      <w:bookmarkStart w:id="334" w:name="_Sec591"/>
      <w:bookmarkEnd w:id="324"/>
      <w:r>
        <w:t>Annexe A – Licences Équivalentes CAL/ML</w:t>
      </w:r>
      <w:r>
        <w:fldChar w:fldCharType="begin"/>
      </w:r>
      <w:r>
        <w:instrText xml:space="preserve"> TC "</w:instrText>
      </w:r>
      <w:bookmarkStart w:id="335" w:name="_Toc517905187"/>
      <w:r>
        <w:instrText>Annexe A – Licences Équivalentes CAL/ML</w:instrText>
      </w:r>
      <w:bookmarkEnd w:id="335"/>
      <w:r>
        <w:instrText>" \l 1</w:instrText>
      </w:r>
      <w:r>
        <w:fldChar w:fldCharType="end"/>
      </w:r>
    </w:p>
    <w:p w:rsidR="001A3337" w:rsidRDefault="00454721">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1A3337" w:rsidRDefault="001A3337">
      <w:pPr>
        <w:pStyle w:val="ProductList-Body"/>
      </w:pPr>
    </w:p>
    <w:tbl>
      <w:tblPr>
        <w:tblStyle w:val="PURTable"/>
        <w:tblW w:w="0" w:type="dxa"/>
        <w:tblLook w:val="04A0" w:firstRow="1" w:lastRow="0" w:firstColumn="1" w:lastColumn="0" w:noHBand="0" w:noVBand="1"/>
      </w:tblPr>
      <w:tblGrid>
        <w:gridCol w:w="1302"/>
        <w:gridCol w:w="300"/>
        <w:gridCol w:w="390"/>
        <w:gridCol w:w="288"/>
        <w:gridCol w:w="390"/>
        <w:gridCol w:w="404"/>
        <w:gridCol w:w="485"/>
        <w:gridCol w:w="491"/>
        <w:gridCol w:w="497"/>
        <w:gridCol w:w="485"/>
        <w:gridCol w:w="404"/>
        <w:gridCol w:w="485"/>
        <w:gridCol w:w="491"/>
        <w:gridCol w:w="497"/>
        <w:gridCol w:w="485"/>
        <w:gridCol w:w="333"/>
        <w:gridCol w:w="386"/>
        <w:gridCol w:w="387"/>
        <w:gridCol w:w="269"/>
        <w:gridCol w:w="269"/>
        <w:gridCol w:w="363"/>
        <w:gridCol w:w="322"/>
        <w:gridCol w:w="369"/>
        <w:gridCol w:w="339"/>
        <w:gridCol w:w="361"/>
      </w:tblGrid>
      <w:tr w:rsidR="001A333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A3337" w:rsidRDefault="001A333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Pr>
                <w:color w:val="FFFFFF"/>
              </w:rPr>
              <w:t>Microsoft 365 Éducation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Pr>
                <w:color w:val="FFFFFF"/>
              </w:rPr>
              <w:t>Dynamics 365 Enterprise</w:t>
            </w:r>
          </w:p>
        </w:tc>
      </w:tr>
      <w:tr w:rsidR="00AD0433">
        <w:tc>
          <w:tcPr>
            <w:tcW w:w="240" w:type="dxa"/>
            <w:tcBorders>
              <w:top w:val="none" w:sz="4" w:space="0" w:color="BFBFBF"/>
              <w:left w:val="none" w:sz="24" w:space="0" w:color="808080"/>
              <w:bottom w:val="single" w:sz="4" w:space="0" w:color="FFFFFF"/>
              <w:right w:val="single" w:sz="6" w:space="0" w:color="FFFFFF"/>
            </w:tcBorders>
          </w:tcPr>
          <w:p w:rsidR="001A3337" w:rsidRDefault="00454721">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Plan</w:t>
            </w:r>
          </w:p>
        </w:tc>
      </w:tr>
      <w:tr w:rsidR="001A3337">
        <w:tc>
          <w:tcPr>
            <w:tcW w:w="240"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AD0433">
        <w:tc>
          <w:tcPr>
            <w:tcW w:w="240" w:type="dxa"/>
            <w:tcBorders>
              <w:top w:val="dashed" w:sz="4" w:space="0" w:color="BFBFBF"/>
              <w:left w:val="none" w:sz="24" w:space="0" w:color="808080"/>
              <w:bottom w:val="dashed" w:sz="4" w:space="0" w:color="BFBFBF"/>
              <w:right w:val="single" w:sz="6" w:space="0" w:color="FFFFFF"/>
            </w:tcBorders>
          </w:tcPr>
          <w:p w:rsidR="001A3337" w:rsidRDefault="001A3480">
            <w:pPr>
              <w:pStyle w:val="ProductList-TableBody"/>
            </w:pPr>
            <w:hyperlink w:anchor="_Sec793">
              <w:r w:rsidR="00454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AD0433">
        <w:tc>
          <w:tcPr>
            <w:tcW w:w="240" w:type="dxa"/>
            <w:tcBorders>
              <w:top w:val="dashed" w:sz="4" w:space="0" w:color="BFBFBF"/>
              <w:left w:val="none" w:sz="24" w:space="0" w:color="808080"/>
              <w:bottom w:val="single" w:sz="4" w:space="0" w:color="FFFFFF"/>
              <w:right w:val="single" w:sz="6" w:space="0" w:color="FFFFFF"/>
            </w:tcBorders>
          </w:tcPr>
          <w:p w:rsidR="001A3337" w:rsidRDefault="001A3480">
            <w:pPr>
              <w:pStyle w:val="ProductList-TableBody"/>
            </w:pPr>
            <w:hyperlink w:anchor="_Sec793">
              <w:r w:rsidR="00454721">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tc>
          <w:tcPr>
            <w:tcW w:w="240"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AD0433">
        <w:tc>
          <w:tcPr>
            <w:tcW w:w="240" w:type="dxa"/>
            <w:tcBorders>
              <w:top w:val="dashed" w:sz="4" w:space="0" w:color="BFBFBF"/>
              <w:left w:val="none" w:sz="24" w:space="0" w:color="808080"/>
              <w:bottom w:val="dashed" w:sz="4" w:space="0" w:color="BFBFBF"/>
              <w:right w:val="single" w:sz="6" w:space="0" w:color="FFFFFF"/>
            </w:tcBorders>
          </w:tcPr>
          <w:p w:rsidR="001A3337" w:rsidRDefault="001A3480">
            <w:pPr>
              <w:pStyle w:val="ProductList-TableBody"/>
            </w:pPr>
            <w:hyperlink w:anchor="_Sec793">
              <w:r w:rsidR="00454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AD0433">
        <w:tc>
          <w:tcPr>
            <w:tcW w:w="240" w:type="dxa"/>
            <w:tcBorders>
              <w:top w:val="dashed" w:sz="4" w:space="0" w:color="BFBFBF"/>
              <w:left w:val="none" w:sz="24" w:space="0" w:color="808080"/>
              <w:bottom w:val="single" w:sz="4" w:space="0" w:color="FFFFFF"/>
              <w:right w:val="single" w:sz="6" w:space="0" w:color="FFFFFF"/>
            </w:tcBorders>
          </w:tcPr>
          <w:p w:rsidR="001A3337" w:rsidRDefault="001A3480">
            <w:pPr>
              <w:pStyle w:val="ProductList-TableBody"/>
            </w:pPr>
            <w:hyperlink w:anchor="_Sec793">
              <w:r w:rsidR="00454721">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tc>
          <w:tcPr>
            <w:tcW w:w="240"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AD0433">
        <w:tc>
          <w:tcPr>
            <w:tcW w:w="240" w:type="dxa"/>
            <w:tcBorders>
              <w:top w:val="dashed" w:sz="4" w:space="0" w:color="BFBFBF"/>
              <w:left w:val="none" w:sz="24" w:space="0" w:color="808080"/>
              <w:bottom w:val="dashed" w:sz="4" w:space="0" w:color="BFBFBF"/>
              <w:right w:val="single" w:sz="6" w:space="0" w:color="FFFFFF"/>
            </w:tcBorders>
          </w:tcPr>
          <w:p w:rsidR="001A3337" w:rsidRDefault="001A3480">
            <w:pPr>
              <w:pStyle w:val="ProductList-TableBody"/>
            </w:pPr>
            <w:hyperlink w:anchor="_Sec798">
              <w:r w:rsidR="00454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AD0433">
        <w:tc>
          <w:tcPr>
            <w:tcW w:w="240" w:type="dxa"/>
            <w:tcBorders>
              <w:top w:val="dashed" w:sz="4" w:space="0" w:color="BFBFBF"/>
              <w:left w:val="none" w:sz="24" w:space="0" w:color="808080"/>
              <w:bottom w:val="single" w:sz="4" w:space="0" w:color="FFFFFF"/>
              <w:right w:val="single" w:sz="6" w:space="0" w:color="FFFFFF"/>
            </w:tcBorders>
          </w:tcPr>
          <w:p w:rsidR="001A3337" w:rsidRDefault="001A3480">
            <w:pPr>
              <w:pStyle w:val="ProductList-TableBody"/>
            </w:pPr>
            <w:hyperlink w:anchor="_Sec798">
              <w:r w:rsidR="00454721">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tc>
          <w:tcPr>
            <w:tcW w:w="240"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AD0433">
        <w:tc>
          <w:tcPr>
            <w:tcW w:w="240" w:type="dxa"/>
            <w:tcBorders>
              <w:top w:val="dashed" w:sz="4" w:space="0" w:color="BFBFBF"/>
              <w:left w:val="none" w:sz="24" w:space="0" w:color="808080"/>
              <w:bottom w:val="single" w:sz="4" w:space="0" w:color="FFFFFF"/>
              <w:right w:val="single" w:sz="6" w:space="0" w:color="FFFFFF"/>
            </w:tcBorders>
          </w:tcPr>
          <w:p w:rsidR="001A3337" w:rsidRDefault="001A3480">
            <w:pPr>
              <w:pStyle w:val="ProductList-TableBody"/>
            </w:pPr>
            <w:hyperlink w:anchor="_Sec798">
              <w:r w:rsidR="00454721">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tc>
          <w:tcPr>
            <w:tcW w:w="240"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Skype Entreprise Server 2015</w:t>
            </w: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AD0433">
        <w:tc>
          <w:tcPr>
            <w:tcW w:w="240" w:type="dxa"/>
            <w:tcBorders>
              <w:top w:val="dashed" w:sz="4" w:space="0" w:color="BFBFBF"/>
              <w:left w:val="none" w:sz="24" w:space="0" w:color="808080"/>
              <w:bottom w:val="dashed" w:sz="4" w:space="0" w:color="BFBFBF"/>
              <w:right w:val="single" w:sz="6" w:space="0" w:color="FFFFFF"/>
            </w:tcBorders>
          </w:tcPr>
          <w:p w:rsidR="001A3337" w:rsidRDefault="001A3480">
            <w:pPr>
              <w:pStyle w:val="ProductList-TableBody"/>
            </w:pPr>
            <w:hyperlink w:anchor="_Sec799">
              <w:r w:rsidR="00454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AD0433">
        <w:tc>
          <w:tcPr>
            <w:tcW w:w="240" w:type="dxa"/>
            <w:tcBorders>
              <w:top w:val="dashed" w:sz="4" w:space="0" w:color="BFBFBF"/>
              <w:left w:val="none" w:sz="24" w:space="0" w:color="808080"/>
              <w:bottom w:val="dashed" w:sz="4" w:space="0" w:color="BFBFBF"/>
              <w:right w:val="single" w:sz="6" w:space="0" w:color="FFFFFF"/>
            </w:tcBorders>
          </w:tcPr>
          <w:p w:rsidR="001A3337" w:rsidRDefault="001A3480">
            <w:pPr>
              <w:pStyle w:val="ProductList-TableBody"/>
            </w:pPr>
            <w:hyperlink w:anchor="_Sec799">
              <w:r w:rsidR="00454721">
                <w:rPr>
                  <w:color w:val="00467F"/>
                  <w:u w:val="single"/>
                </w:rPr>
                <w:t>Supplémentaire</w:t>
              </w:r>
            </w:hyperlink>
            <w:r w:rsidR="0045472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AD0433">
        <w:tc>
          <w:tcPr>
            <w:tcW w:w="240" w:type="dxa"/>
            <w:tcBorders>
              <w:top w:val="dashed" w:sz="4" w:space="0" w:color="BFBFBF"/>
              <w:left w:val="none" w:sz="24" w:space="0" w:color="808080"/>
              <w:bottom w:val="single" w:sz="4" w:space="0" w:color="FFFFFF"/>
              <w:right w:val="single" w:sz="6" w:space="0" w:color="FFFFFF"/>
            </w:tcBorders>
          </w:tcPr>
          <w:p w:rsidR="001A3337" w:rsidRDefault="001A3480">
            <w:pPr>
              <w:pStyle w:val="ProductList-TableBody"/>
            </w:pPr>
            <w:hyperlink w:anchor="_Sec799">
              <w:r w:rsidR="00454721">
                <w:rPr>
                  <w:color w:val="00467F"/>
                  <w:u w:val="single"/>
                </w:rPr>
                <w:t>Supplémentaire</w:t>
              </w:r>
            </w:hyperlink>
            <w:r w:rsidR="0045472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tc>
          <w:tcPr>
            <w:tcW w:w="240"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AD0433">
        <w:tc>
          <w:tcPr>
            <w:tcW w:w="240" w:type="dxa"/>
            <w:tcBorders>
              <w:top w:val="dashed" w:sz="4" w:space="0" w:color="BFBFBF"/>
              <w:left w:val="none" w:sz="24" w:space="0" w:color="808080"/>
              <w:bottom w:val="dashed" w:sz="4" w:space="0" w:color="BFBFBF"/>
              <w:right w:val="single" w:sz="6" w:space="0" w:color="FFFFFF"/>
            </w:tcBorders>
          </w:tcPr>
          <w:p w:rsidR="001A3337" w:rsidRDefault="001A3480">
            <w:pPr>
              <w:pStyle w:val="ProductList-TableBody"/>
            </w:pPr>
            <w:hyperlink w:anchor="_Sec800">
              <w:r w:rsidR="00454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AD0433">
        <w:tc>
          <w:tcPr>
            <w:tcW w:w="240" w:type="dxa"/>
            <w:tcBorders>
              <w:top w:val="dashed" w:sz="4" w:space="0" w:color="BFBFBF"/>
              <w:left w:val="none" w:sz="24" w:space="0" w:color="808080"/>
              <w:bottom w:val="single" w:sz="4" w:space="0" w:color="FFFFFF"/>
              <w:right w:val="single" w:sz="6" w:space="0" w:color="FFFFFF"/>
            </w:tcBorders>
          </w:tcPr>
          <w:p w:rsidR="001A3337" w:rsidRDefault="001A3480">
            <w:pPr>
              <w:pStyle w:val="ProductList-TableBody"/>
            </w:pPr>
            <w:hyperlink w:anchor="_Sec800">
              <w:r w:rsidR="00454721">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tc>
          <w:tcPr>
            <w:tcW w:w="240"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AD0433">
        <w:tc>
          <w:tcPr>
            <w:tcW w:w="240" w:type="dxa"/>
            <w:tcBorders>
              <w:top w:val="dashed" w:sz="4" w:space="0" w:color="BFBFBF"/>
              <w:left w:val="none" w:sz="24" w:space="0" w:color="808080"/>
              <w:bottom w:val="dashed" w:sz="4" w:space="0" w:color="BFBFBF"/>
              <w:right w:val="single" w:sz="6" w:space="0" w:color="FFFFFF"/>
            </w:tcBorders>
          </w:tcPr>
          <w:p w:rsidR="001A3337" w:rsidRDefault="001A3480">
            <w:pPr>
              <w:pStyle w:val="ProductList-TableBody"/>
            </w:pPr>
            <w:hyperlink w:anchor="_Sec807">
              <w:r w:rsidR="00454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AD0433">
        <w:tc>
          <w:tcPr>
            <w:tcW w:w="240" w:type="dxa"/>
            <w:tcBorders>
              <w:top w:val="dashed" w:sz="4" w:space="0" w:color="BFBFBF"/>
              <w:left w:val="none" w:sz="24" w:space="0" w:color="808080"/>
              <w:bottom w:val="dashed" w:sz="4" w:space="0" w:color="BFBFBF"/>
              <w:right w:val="single" w:sz="6" w:space="0" w:color="FFFFFF"/>
            </w:tcBorders>
          </w:tcPr>
          <w:p w:rsidR="001A3337" w:rsidRDefault="001A3480">
            <w:pPr>
              <w:pStyle w:val="ProductList-TableBody"/>
            </w:pPr>
            <w:hyperlink w:anchor="_Sec807">
              <w:r w:rsidR="00454721">
                <w:rPr>
                  <w:color w:val="00467F"/>
                  <w:u w:val="single"/>
                </w:rPr>
                <w:t>Supplémentaire</w:t>
              </w:r>
            </w:hyperlink>
            <w:r w:rsidR="0045472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AD0433">
        <w:tc>
          <w:tcPr>
            <w:tcW w:w="240" w:type="dxa"/>
            <w:tcBorders>
              <w:top w:val="dashed" w:sz="4" w:space="0" w:color="BFBFBF"/>
              <w:left w:val="none" w:sz="24" w:space="0" w:color="808080"/>
              <w:bottom w:val="single" w:sz="4" w:space="0" w:color="FFFFFF"/>
              <w:right w:val="single" w:sz="6" w:space="0" w:color="FFFFFF"/>
            </w:tcBorders>
          </w:tcPr>
          <w:p w:rsidR="001A3337" w:rsidRDefault="001A3480">
            <w:pPr>
              <w:pStyle w:val="ProductList-TableBody"/>
            </w:pPr>
            <w:hyperlink w:anchor="_Sec807">
              <w:r w:rsidR="00454721">
                <w:rPr>
                  <w:color w:val="00467F"/>
                  <w:u w:val="single"/>
                </w:rPr>
                <w:t>Supplémentaire</w:t>
              </w:r>
            </w:hyperlink>
            <w:r w:rsidR="0045472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tc>
          <w:tcPr>
            <w:tcW w:w="240"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AD0433">
        <w:tc>
          <w:tcPr>
            <w:tcW w:w="240" w:type="dxa"/>
            <w:tcBorders>
              <w:top w:val="dashed" w:sz="4" w:space="0" w:color="BFBFBF"/>
              <w:left w:val="none" w:sz="24" w:space="0" w:color="808080"/>
              <w:bottom w:val="dashed" w:sz="4" w:space="0" w:color="BFBFBF"/>
              <w:right w:val="single" w:sz="6" w:space="0" w:color="FFFFFF"/>
            </w:tcBorders>
          </w:tcPr>
          <w:p w:rsidR="001A3337" w:rsidRDefault="001A3480">
            <w:pPr>
              <w:pStyle w:val="ProductList-TableBody"/>
            </w:pPr>
            <w:hyperlink w:anchor="_Sec807">
              <w:r w:rsidR="0045472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AD0433">
        <w:tc>
          <w:tcPr>
            <w:tcW w:w="240" w:type="dxa"/>
            <w:tcBorders>
              <w:top w:val="dashed" w:sz="4" w:space="0" w:color="BFBFBF"/>
              <w:left w:val="none" w:sz="24" w:space="0" w:color="808080"/>
              <w:bottom w:val="dashed" w:sz="4" w:space="0" w:color="BFBFBF"/>
              <w:right w:val="single" w:sz="6" w:space="0" w:color="FFFFFF"/>
            </w:tcBorders>
          </w:tcPr>
          <w:p w:rsidR="001A3337" w:rsidRDefault="001A3480">
            <w:pPr>
              <w:pStyle w:val="ProductList-TableBody"/>
            </w:pPr>
            <w:hyperlink w:anchor="_Sec807">
              <w:r w:rsidR="00454721">
                <w:rPr>
                  <w:color w:val="00467F"/>
                  <w:u w:val="single"/>
                </w:rPr>
                <w:t>Supplémentaire</w:t>
              </w:r>
            </w:hyperlink>
            <w:r w:rsidR="0045472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AD0433">
        <w:tc>
          <w:tcPr>
            <w:tcW w:w="240" w:type="dxa"/>
            <w:tcBorders>
              <w:top w:val="dashed" w:sz="4" w:space="0" w:color="BFBFBF"/>
              <w:left w:val="none" w:sz="24" w:space="0" w:color="808080"/>
              <w:bottom w:val="single" w:sz="4" w:space="0" w:color="FFFFFF"/>
              <w:right w:val="single" w:sz="6" w:space="0" w:color="FFFFFF"/>
            </w:tcBorders>
          </w:tcPr>
          <w:p w:rsidR="001A3337" w:rsidRDefault="001A3480">
            <w:pPr>
              <w:pStyle w:val="ProductList-TableBody"/>
            </w:pPr>
            <w:hyperlink w:anchor="_Sec807">
              <w:r w:rsidR="00454721">
                <w:rPr>
                  <w:color w:val="00467F"/>
                  <w:u w:val="single"/>
                </w:rPr>
                <w:t>Supplémentaire</w:t>
              </w:r>
            </w:hyperlink>
            <w:r w:rsidR="0045472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tc>
          <w:tcPr>
            <w:tcW w:w="240" w:type="dxa"/>
            <w:gridSpan w:val="16"/>
            <w:tcBorders>
              <w:top w:val="single" w:sz="4" w:space="0" w:color="FFFFFF"/>
              <w:left w:val="single" w:sz="6" w:space="0" w:color="FFFFFF"/>
              <w:bottom w:val="none" w:sz="24" w:space="0" w:color="808080"/>
              <w:right w:val="single" w:sz="6" w:space="0" w:color="FFFFFF"/>
            </w:tcBorders>
          </w:tcPr>
          <w:p w:rsidR="001A3337" w:rsidRDefault="0045472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AD0433">
        <w:tc>
          <w:tcPr>
            <w:tcW w:w="240" w:type="dxa"/>
            <w:tcBorders>
              <w:top w:val="none" w:sz="24" w:space="0" w:color="808080"/>
              <w:left w:val="none" w:sz="24" w:space="0" w:color="808080"/>
              <w:bottom w:val="single" w:sz="4" w:space="0" w:color="FFFFFF"/>
              <w:right w:val="single" w:sz="6" w:space="0" w:color="FFFFFF"/>
            </w:tcBorders>
          </w:tcPr>
          <w:p w:rsidR="001A3337" w:rsidRDefault="001A3480">
            <w:pPr>
              <w:pStyle w:val="ProductList-TableBody"/>
            </w:pPr>
            <w:hyperlink w:anchor="_Sec801">
              <w:r w:rsidR="00454721">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tc>
          <w:tcPr>
            <w:tcW w:w="240" w:type="dxa"/>
            <w:gridSpan w:val="16"/>
            <w:tcBorders>
              <w:top w:val="single" w:sz="4" w:space="0" w:color="FFFFFF"/>
              <w:left w:val="single" w:sz="6" w:space="0" w:color="FFFFFF"/>
              <w:bottom w:val="none" w:sz="24" w:space="0" w:color="808080"/>
              <w:right w:val="single" w:sz="6" w:space="0" w:color="FFFFFF"/>
            </w:tcBorders>
          </w:tcPr>
          <w:p w:rsidR="001A3337" w:rsidRDefault="0045472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AD0433">
        <w:tc>
          <w:tcPr>
            <w:tcW w:w="240" w:type="dxa"/>
            <w:tcBorders>
              <w:top w:val="none" w:sz="24" w:space="0" w:color="808080"/>
              <w:left w:val="none" w:sz="24" w:space="0" w:color="808080"/>
              <w:bottom w:val="none" w:sz="4" w:space="0" w:color="6E6E6E"/>
              <w:right w:val="single" w:sz="6" w:space="0" w:color="FFFFFF"/>
            </w:tcBorders>
          </w:tcPr>
          <w:p w:rsidR="001A3337" w:rsidRDefault="001A3480">
            <w:pPr>
              <w:pStyle w:val="ProductList-TableBody"/>
            </w:pPr>
            <w:hyperlink w:anchor="_Sec802">
              <w:r w:rsidR="00454721">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A3337" w:rsidRDefault="001A33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A3337" w:rsidRDefault="001A33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A3337" w:rsidRDefault="001A33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A3337" w:rsidRDefault="001A33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240" w:type="dxa"/>
            <w:gridSpan w:val="15"/>
            <w:tcBorders>
              <w:top w:val="none" w:sz="4" w:space="0" w:color="6E6E6E"/>
              <w:left w:val="none" w:sz="24" w:space="0" w:color="808080"/>
              <w:bottom w:val="none" w:sz="4" w:space="0" w:color="BFBFBF"/>
              <w:right w:val="single" w:sz="6" w:space="0" w:color="FFFFFF"/>
            </w:tcBorders>
          </w:tcPr>
          <w:p w:rsidR="001A3337" w:rsidRDefault="00454721">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r>
      <w:tr w:rsidR="00AD0433">
        <w:tc>
          <w:tcPr>
            <w:tcW w:w="240" w:type="dxa"/>
            <w:tcBorders>
              <w:top w:val="none" w:sz="4" w:space="0" w:color="BFBFBF"/>
              <w:left w:val="none" w:sz="24" w:space="0" w:color="808080"/>
              <w:bottom w:val="dashed" w:sz="4" w:space="0" w:color="BFBFBF"/>
              <w:right w:val="single" w:sz="6" w:space="0" w:color="FFFFFF"/>
            </w:tcBorders>
          </w:tcPr>
          <w:p w:rsidR="001A3337" w:rsidRDefault="001A3480">
            <w:pPr>
              <w:pStyle w:val="ProductList-TableBody"/>
            </w:pPr>
            <w:hyperlink w:anchor="_Sec790">
              <w:r w:rsidR="00454721">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r>
      <w:tr w:rsidR="00AD0433">
        <w:tc>
          <w:tcPr>
            <w:tcW w:w="240" w:type="dxa"/>
            <w:tcBorders>
              <w:top w:val="dashed" w:sz="4" w:space="0" w:color="BFBFBF"/>
              <w:left w:val="none" w:sz="24" w:space="0" w:color="808080"/>
              <w:bottom w:val="none" w:sz="4" w:space="0" w:color="6E6E6E"/>
              <w:right w:val="single" w:sz="6" w:space="0" w:color="FFFFFF"/>
            </w:tcBorders>
          </w:tcPr>
          <w:p w:rsidR="001A3337" w:rsidRDefault="001A3480">
            <w:pPr>
              <w:pStyle w:val="ProductList-TableBody"/>
            </w:pPr>
            <w:hyperlink w:anchor="_Sec790">
              <w:r w:rsidR="00454721">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r>
      <w:tr w:rsidR="001A3337">
        <w:tc>
          <w:tcPr>
            <w:tcW w:w="240" w:type="dxa"/>
            <w:gridSpan w:val="15"/>
            <w:tcBorders>
              <w:top w:val="none" w:sz="4" w:space="0" w:color="6E6E6E"/>
              <w:left w:val="none" w:sz="24" w:space="0" w:color="808080"/>
              <w:bottom w:val="none" w:sz="4" w:space="0" w:color="6E6E6E"/>
              <w:right w:val="single" w:sz="6" w:space="0" w:color="FFFFFF"/>
            </w:tcBorders>
          </w:tcPr>
          <w:p w:rsidR="001A3337" w:rsidRDefault="00454721">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r>
      <w:tr w:rsidR="00AD0433">
        <w:tc>
          <w:tcPr>
            <w:tcW w:w="240" w:type="dxa"/>
            <w:tcBorders>
              <w:top w:val="none" w:sz="4" w:space="0" w:color="6E6E6E"/>
              <w:left w:val="none" w:sz="24" w:space="0" w:color="808080"/>
              <w:bottom w:val="none" w:sz="4" w:space="0" w:color="6E6E6E"/>
              <w:right w:val="single" w:sz="6" w:space="0" w:color="FFFFFF"/>
            </w:tcBorders>
          </w:tcPr>
          <w:p w:rsidR="001A3337" w:rsidRDefault="001A3480">
            <w:pPr>
              <w:pStyle w:val="ProductList-TableBody"/>
            </w:pPr>
            <w:hyperlink w:anchor="_Sec790">
              <w:r w:rsidR="0045472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r>
    </w:tbl>
    <w:p w:rsidR="001A3337" w:rsidRDefault="00454721">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w:t>
      </w:r>
    </w:p>
    <w:p w:rsidR="001A3337" w:rsidRDefault="00454721">
      <w:pPr>
        <w:pStyle w:val="ProductList-SectionHeading"/>
        <w:pageBreakBefore/>
        <w:outlineLvl w:val="0"/>
      </w:pPr>
      <w:bookmarkStart w:id="336" w:name="_Sec564"/>
      <w:bookmarkEnd w:id="334"/>
      <w:r>
        <w:t>Annexe B – Software Assurance</w:t>
      </w:r>
      <w:r>
        <w:fldChar w:fldCharType="begin"/>
      </w:r>
      <w:r>
        <w:instrText xml:space="preserve"> TC "</w:instrText>
      </w:r>
      <w:bookmarkStart w:id="337" w:name="_Toc517905188"/>
      <w:r>
        <w:instrText>Annexe B – Software Assurance</w:instrText>
      </w:r>
      <w:bookmarkEnd w:id="337"/>
      <w:r>
        <w:instrText>" \l 1</w:instrText>
      </w:r>
      <w:r>
        <w:fldChar w:fldCharType="end"/>
      </w:r>
    </w:p>
    <w:p w:rsidR="001A3337" w:rsidRDefault="00454721">
      <w:pPr>
        <w:pStyle w:val="ProductList-Offering1Heading"/>
        <w:outlineLvl w:val="1"/>
      </w:pPr>
      <w:bookmarkStart w:id="338" w:name="_Sec573"/>
      <w:r>
        <w:t>Achat de la Software Assurance</w:t>
      </w:r>
      <w:bookmarkEnd w:id="338"/>
      <w:r>
        <w:fldChar w:fldCharType="begin"/>
      </w:r>
      <w:r>
        <w:instrText xml:space="preserve"> TC "</w:instrText>
      </w:r>
      <w:bookmarkStart w:id="339" w:name="_Toc517905189"/>
      <w:r>
        <w:instrText>Achat de la Software Assurance</w:instrText>
      </w:r>
      <w:bookmarkEnd w:id="339"/>
      <w:r>
        <w:instrText>" \l 2</w:instrText>
      </w:r>
      <w:r>
        <w:fldChar w:fldCharType="end"/>
      </w:r>
    </w:p>
    <w:p w:rsidR="001A3337" w:rsidRDefault="00454721">
      <w:pPr>
        <w:pStyle w:val="ProductList-Body"/>
      </w:pPr>
      <w:r>
        <w:t xml:space="preserve">Le Client peut choisir entre trois niveaux différents d’engagement pour la Software Assurance, qui peuvent varier selon les programmes. Le Client peut : </w:t>
      </w:r>
    </w:p>
    <w:p w:rsidR="001A3337" w:rsidRDefault="00454721" w:rsidP="00454721">
      <w:pPr>
        <w:pStyle w:val="ProductList-Bullet"/>
        <w:numPr>
          <w:ilvl w:val="0"/>
          <w:numId w:val="44"/>
        </w:numPr>
      </w:pPr>
      <w:r>
        <w:t xml:space="preserve">s’engager à souscrire une SA pour tous ses Produits de la plate-forme ; </w:t>
      </w:r>
    </w:p>
    <w:p w:rsidR="001A3337" w:rsidRDefault="00454721" w:rsidP="00454721">
      <w:pPr>
        <w:pStyle w:val="ProductList-Bullet"/>
        <w:numPr>
          <w:ilvl w:val="0"/>
          <w:numId w:val="44"/>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1A3337" w:rsidRDefault="00454721" w:rsidP="00454721">
      <w:pPr>
        <w:pStyle w:val="ProductList-Bullet"/>
        <w:numPr>
          <w:ilvl w:val="0"/>
          <w:numId w:val="44"/>
        </w:numPr>
      </w:pPr>
      <w:r>
        <w:t>acheter une SA pour des Produits individuels sans s’engager à étendre la SA achetée à d’autres Produits.</w:t>
      </w:r>
    </w:p>
    <w:p w:rsidR="001A3337" w:rsidRDefault="001A3337">
      <w:pPr>
        <w:pStyle w:val="ProductList-Body"/>
      </w:pPr>
    </w:p>
    <w:p w:rsidR="001A3337" w:rsidRDefault="00454721">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1A3337" w:rsidRDefault="001A3337">
      <w:pPr>
        <w:pStyle w:val="ProductList-Body"/>
      </w:pPr>
    </w:p>
    <w:p w:rsidR="001A3337" w:rsidRDefault="00454721">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2"/>
        <w:gridCol w:w="2193"/>
        <w:gridCol w:w="2239"/>
        <w:gridCol w:w="4146"/>
      </w:tblGrid>
      <w:tr w:rsidR="001A3337" w:rsidTr="00AD043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1A3337" w:rsidRDefault="00454721">
            <w:pPr>
              <w:pStyle w:val="ProductList-TableBody"/>
              <w:jc w:val="center"/>
            </w:pPr>
            <w:r>
              <w:rPr>
                <w:color w:val="FFFFFF"/>
              </w:rPr>
              <w:t>Groupe</w:t>
            </w:r>
          </w:p>
        </w:tc>
        <w:tc>
          <w:tcPr>
            <w:tcW w:w="2440" w:type="dxa"/>
            <w:shd w:val="clear" w:color="auto" w:fill="0072C6"/>
          </w:tcPr>
          <w:p w:rsidR="001A3337" w:rsidRPr="00AD0433" w:rsidRDefault="00454721">
            <w:pPr>
              <w:pStyle w:val="ProductList-TableBody"/>
              <w:jc w:val="center"/>
              <w:rPr>
                <w:lang w:val="de-DE"/>
              </w:rPr>
            </w:pPr>
            <w:r w:rsidRPr="00AD0433">
              <w:rPr>
                <w:color w:val="FFFFFF"/>
                <w:lang w:val="de-DE"/>
              </w:rPr>
              <w:t>Produits Complets en Version Boîte (FPP)</w:t>
            </w:r>
          </w:p>
        </w:tc>
        <w:tc>
          <w:tcPr>
            <w:tcW w:w="2440" w:type="dxa"/>
            <w:shd w:val="clear" w:color="auto" w:fill="0072C6"/>
          </w:tcPr>
          <w:p w:rsidR="001A3337" w:rsidRDefault="00454721">
            <w:pPr>
              <w:pStyle w:val="ProductList-TableBody"/>
              <w:jc w:val="center"/>
            </w:pPr>
            <w:r>
              <w:rPr>
                <w:color w:val="FFFFFF"/>
              </w:rPr>
              <w:t>OEM</w:t>
            </w:r>
          </w:p>
        </w:tc>
        <w:tc>
          <w:tcPr>
            <w:tcW w:w="4660" w:type="dxa"/>
            <w:shd w:val="clear" w:color="auto" w:fill="0072C6"/>
          </w:tcPr>
          <w:p w:rsidR="001A3337" w:rsidRDefault="00454721">
            <w:pPr>
              <w:pStyle w:val="ProductList-TableBody"/>
              <w:jc w:val="center"/>
            </w:pPr>
            <w:r>
              <w:rPr>
                <w:color w:val="FFFFFF"/>
              </w:rPr>
              <w:t>Programmes</w:t>
            </w:r>
          </w:p>
        </w:tc>
      </w:tr>
      <w:tr w:rsidR="001A3337" w:rsidTr="00AD0433">
        <w:tc>
          <w:tcPr>
            <w:tcW w:w="2440" w:type="dxa"/>
          </w:tcPr>
          <w:p w:rsidR="001A3337" w:rsidRDefault="00454721">
            <w:pPr>
              <w:pStyle w:val="ProductList-TableBody"/>
            </w:pPr>
            <w:r>
              <w:t>Groupe Applications</w:t>
            </w:r>
          </w:p>
        </w:tc>
        <w:tc>
          <w:tcPr>
            <w:tcW w:w="2440" w:type="dxa"/>
          </w:tcPr>
          <w:p w:rsidR="001A3337" w:rsidRDefault="00454721">
            <w:pPr>
              <w:pStyle w:val="ProductList-TableBody"/>
            </w:pPr>
            <w:r>
              <w:t>N/A</w:t>
            </w:r>
          </w:p>
        </w:tc>
        <w:tc>
          <w:tcPr>
            <w:tcW w:w="2440" w:type="dxa"/>
          </w:tcPr>
          <w:p w:rsidR="001A3337" w:rsidRDefault="00454721">
            <w:pPr>
              <w:pStyle w:val="ProductList-TableBody"/>
            </w:pPr>
            <w:r>
              <w:t>SA disponible uniquement conformément aux dispositions ci-dessous</w:t>
            </w:r>
          </w:p>
        </w:tc>
        <w:tc>
          <w:tcPr>
            <w:tcW w:w="4660" w:type="dxa"/>
            <w:vMerge w:val="restart"/>
          </w:tcPr>
          <w:p w:rsidR="001A3337" w:rsidRDefault="00454721">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1A3337" w:rsidTr="00AD0433">
        <w:tc>
          <w:tcPr>
            <w:tcW w:w="2440" w:type="dxa"/>
          </w:tcPr>
          <w:p w:rsidR="001A3337" w:rsidRDefault="00454721">
            <w:pPr>
              <w:pStyle w:val="ProductList-TableBody"/>
            </w:pPr>
            <w:r>
              <w:t>Groupe des Produits Serveurs</w:t>
            </w:r>
          </w:p>
        </w:tc>
        <w:tc>
          <w:tcPr>
            <w:tcW w:w="2440" w:type="dxa"/>
          </w:tcPr>
          <w:p w:rsidR="001A3337" w:rsidRDefault="00454721">
            <w:pPr>
              <w:pStyle w:val="ProductList-TableBody"/>
            </w:pPr>
            <w:r>
              <w:t>SA disponible</w:t>
            </w:r>
          </w:p>
        </w:tc>
        <w:tc>
          <w:tcPr>
            <w:tcW w:w="2440" w:type="dxa"/>
          </w:tcPr>
          <w:p w:rsidR="001A3337" w:rsidRDefault="00454721">
            <w:pPr>
              <w:pStyle w:val="ProductList-TableBody"/>
            </w:pPr>
            <w:r>
              <w:t>SA disponible</w:t>
            </w:r>
          </w:p>
        </w:tc>
        <w:tc>
          <w:tcPr>
            <w:tcW w:w="0" w:type="auto"/>
            <w:vMerge/>
          </w:tcPr>
          <w:p w:rsidR="001A3337" w:rsidRDefault="001A3337"/>
        </w:tc>
      </w:tr>
    </w:tbl>
    <w:p w:rsidR="001A3337" w:rsidRDefault="001A3337">
      <w:pPr>
        <w:pStyle w:val="ProductList-Body"/>
      </w:pPr>
    </w:p>
    <w:p w:rsidR="001A3337" w:rsidRDefault="00454721">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1A3337" w:rsidRDefault="001A3337">
      <w:pPr>
        <w:pStyle w:val="ProductList-Body"/>
      </w:pPr>
    </w:p>
    <w:p w:rsidR="001A3337" w:rsidRDefault="00454721">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
        <w:outlineLvl w:val="1"/>
      </w:pPr>
      <w:bookmarkStart w:id="340" w:name="_Sec574"/>
      <w:r>
        <w:t>Renouvellement de la Software Assurance</w:t>
      </w:r>
      <w:bookmarkEnd w:id="340"/>
      <w:r>
        <w:fldChar w:fldCharType="begin"/>
      </w:r>
      <w:r>
        <w:instrText xml:space="preserve"> TC "</w:instrText>
      </w:r>
      <w:bookmarkStart w:id="341" w:name="_Toc517905190"/>
      <w:r>
        <w:instrText>Renouvellement de la Software Assurance</w:instrText>
      </w:r>
      <w:bookmarkEnd w:id="341"/>
      <w:r>
        <w:instrText>" \l 2</w:instrText>
      </w:r>
      <w:r>
        <w:fldChar w:fldCharType="end"/>
      </w:r>
    </w:p>
    <w:p w:rsidR="001A3337" w:rsidRDefault="00454721">
      <w:pPr>
        <w:pStyle w:val="ProductList-ClauseHeading"/>
        <w:outlineLvl w:val="2"/>
      </w:pPr>
      <w:r>
        <w:t>Renouvellement de la couverture au titre du même contrat</w:t>
      </w:r>
    </w:p>
    <w:p w:rsidR="001A3337" w:rsidRPr="00AD0433" w:rsidRDefault="00454721">
      <w:pPr>
        <w:pStyle w:val="ProductList-Body"/>
        <w:rPr>
          <w:lang w:val="es-ES_tradnl"/>
        </w:rPr>
      </w:pPr>
      <w:r w:rsidRPr="00AD0433">
        <w:rPr>
          <w:lang w:val="es-ES_tradnl"/>
        </w:rP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1A3337" w:rsidRPr="00AD0433" w:rsidRDefault="001A3337">
      <w:pPr>
        <w:pStyle w:val="ProductList-Body"/>
        <w:rPr>
          <w:lang w:val="es-ES_tradnl"/>
        </w:rPr>
      </w:pPr>
    </w:p>
    <w:p w:rsidR="001A3337" w:rsidRPr="00AD0433" w:rsidRDefault="00454721">
      <w:pPr>
        <w:pStyle w:val="ProductList-SubClauseHeading"/>
        <w:outlineLvl w:val="3"/>
        <w:rPr>
          <w:lang w:val="es-ES_tradnl"/>
        </w:rPr>
      </w:pPr>
      <w:r w:rsidRPr="00AD0433">
        <w:rPr>
          <w:lang w:val="es-ES_tradnl"/>
        </w:rPr>
        <w:t>Licence Open</w:t>
      </w:r>
    </w:p>
    <w:p w:rsidR="001A3337" w:rsidRPr="00AD0433" w:rsidRDefault="00454721">
      <w:pPr>
        <w:pStyle w:val="ProductList-BodyIndented"/>
        <w:rPr>
          <w:lang w:val="es-ES_tradnl"/>
        </w:rPr>
      </w:pPr>
      <w:r w:rsidRPr="00AD0433">
        <w:rPr>
          <w:lang w:val="es-ES_tradnl"/>
        </w:rP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1A3337" w:rsidRPr="00AD0433" w:rsidRDefault="001A3337">
      <w:pPr>
        <w:pStyle w:val="ProductList-BodyIndented"/>
        <w:rPr>
          <w:lang w:val="es-ES_tradnl"/>
        </w:rPr>
      </w:pPr>
    </w:p>
    <w:p w:rsidR="001A3337" w:rsidRPr="00AD0433" w:rsidRDefault="00454721">
      <w:pPr>
        <w:pStyle w:val="ProductList-SubClauseHeading"/>
        <w:outlineLvl w:val="3"/>
        <w:rPr>
          <w:lang w:val="es-ES_tradnl"/>
        </w:rPr>
      </w:pPr>
      <w:r w:rsidRPr="00AD0433">
        <w:rPr>
          <w:lang w:val="es-ES_tradnl"/>
        </w:rPr>
        <w:t>Contrat Entreprise</w:t>
      </w:r>
    </w:p>
    <w:p w:rsidR="001A3337" w:rsidRPr="00AD0433" w:rsidRDefault="00454721">
      <w:pPr>
        <w:pStyle w:val="ProductList-BodyIndented"/>
        <w:rPr>
          <w:lang w:val="es-ES_tradnl"/>
        </w:rPr>
      </w:pPr>
      <w:r w:rsidRPr="00AD0433">
        <w:rPr>
          <w:lang w:val="es-ES_tradnl"/>
        </w:rP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1A3337" w:rsidRPr="00AD0433" w:rsidRDefault="001A3337">
      <w:pPr>
        <w:pStyle w:val="ProductList-BodyIndented"/>
        <w:rPr>
          <w:lang w:val="es-ES_tradnl"/>
        </w:rPr>
      </w:pPr>
    </w:p>
    <w:p w:rsidR="001A3337" w:rsidRDefault="00454721">
      <w:pPr>
        <w:pStyle w:val="ProductList-SubClauseHeading"/>
        <w:outlineLvl w:val="3"/>
      </w:pPr>
      <w:r>
        <w:t>Accord de Mise en Œuvre pour Plateforme d’Application</w:t>
      </w:r>
    </w:p>
    <w:p w:rsidR="001A3337" w:rsidRDefault="00454721">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1A3337" w:rsidRDefault="001A3337">
      <w:pPr>
        <w:pStyle w:val="ProductList-BodyIndented"/>
      </w:pPr>
    </w:p>
    <w:p w:rsidR="001A3337" w:rsidRPr="00AD0433" w:rsidRDefault="00454721">
      <w:pPr>
        <w:pStyle w:val="ProductList-ClauseHeading"/>
        <w:outlineLvl w:val="2"/>
        <w:rPr>
          <w:lang w:val="es-ES_tradnl"/>
        </w:rPr>
      </w:pPr>
      <w:r w:rsidRPr="00AD0433">
        <w:rPr>
          <w:lang w:val="es-ES_tradnl"/>
        </w:rPr>
        <w:t>Renouvellement de la couverture dans le cadre d’un contrat distinct</w:t>
      </w:r>
    </w:p>
    <w:p w:rsidR="001A3337" w:rsidRPr="00AD0433" w:rsidRDefault="00454721">
      <w:pPr>
        <w:pStyle w:val="ProductList-Body"/>
        <w:rPr>
          <w:lang w:val="es-ES_tradnl"/>
        </w:rPr>
      </w:pPr>
      <w:r w:rsidRPr="00AD0433">
        <w:rPr>
          <w:lang w:val="es-ES_tradnl"/>
        </w:rPr>
        <w:t xml:space="preserve">Les Clients peuvent renouveler la SA pour tout Produit s’ils ont obtenu une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w:t>
      </w:r>
      <w:r>
        <w:fldChar w:fldCharType="end"/>
      </w:r>
      <w:r w:rsidRPr="00AD0433">
        <w:rPr>
          <w:lang w:val="es-ES_tradnl"/>
        </w:rP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1A3337" w:rsidRPr="00AD0433" w:rsidRDefault="001A3337">
      <w:pPr>
        <w:pStyle w:val="ProductList-Body"/>
        <w:rPr>
          <w:lang w:val="es-ES_tradnl"/>
        </w:rPr>
      </w:pPr>
    </w:p>
    <w:p w:rsidR="001A3337" w:rsidRDefault="00454721">
      <w:pPr>
        <w:pStyle w:val="ProductList-Body"/>
      </w:pPr>
      <w:r w:rsidRPr="00AD0433">
        <w:rPr>
          <w:lang w:val="es-ES_tradnl"/>
        </w:rPr>
        <w:t xml:space="preserve">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w:t>
      </w:r>
      <w: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1A3337" w:rsidRDefault="001A3337">
      <w:pPr>
        <w:pStyle w:val="ProductList-Body"/>
      </w:pPr>
    </w:p>
    <w:p w:rsidR="001A3337" w:rsidRDefault="00454721">
      <w:pPr>
        <w:pStyle w:val="ProductList-ClauseHeading"/>
        <w:outlineLvl w:val="2"/>
      </w:pPr>
      <w:r>
        <w:t>Renouvellement de la Software Assurance pour les Licences d’Accès Client (CAL) et les Licences de Gestion Client (ML)</w:t>
      </w:r>
    </w:p>
    <w:p w:rsidR="001A3337" w:rsidRDefault="00454721">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1A3337" w:rsidRDefault="00454721">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
        <w:outlineLvl w:val="1"/>
      </w:pPr>
      <w:bookmarkStart w:id="342" w:name="_Sec575"/>
      <w:r>
        <w:t>Licences de migration pour les Produits en fin de série ou de vie</w:t>
      </w:r>
      <w:bookmarkEnd w:id="342"/>
      <w:r>
        <w:fldChar w:fldCharType="begin"/>
      </w:r>
      <w:r>
        <w:instrText xml:space="preserve"> TC "</w:instrText>
      </w:r>
      <w:bookmarkStart w:id="343" w:name="_Toc517905191"/>
      <w:r>
        <w:instrText>Licences de migration pour les Produits en fin de série ou de vie</w:instrText>
      </w:r>
      <w:bookmarkEnd w:id="343"/>
      <w:r>
        <w:instrText>" \l 2</w:instrText>
      </w:r>
      <w:r>
        <w:fldChar w:fldCharType="end"/>
      </w:r>
    </w:p>
    <w:p w:rsidR="001A3337" w:rsidRDefault="00454721">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1A3337" w:rsidRDefault="00454721">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1A3337" w:rsidRDefault="001A3337">
      <w:pPr>
        <w:pStyle w:val="ProductList-Body"/>
      </w:pPr>
    </w:p>
    <w:p w:rsidR="001A3337" w:rsidRDefault="00454721">
      <w:pPr>
        <w:pStyle w:val="ProductList-Body"/>
      </w:pPr>
      <w:r>
        <w:t>Sauf disposition contraire dans l’Entrée Produit :</w:t>
      </w:r>
    </w:p>
    <w:p w:rsidR="001A3337" w:rsidRDefault="00454721" w:rsidP="00454721">
      <w:pPr>
        <w:pStyle w:val="ProductList-Bullet"/>
        <w:numPr>
          <w:ilvl w:val="0"/>
          <w:numId w:val="45"/>
        </w:numPr>
      </w:pPr>
      <w:r>
        <w:t>Les Clients peuvent utiliser une version plus récente du logiciel au lieu de celle couverte par la Licence Éligible au titre d’une Licence de Migration. Les Clients ne peuvent pas utiliser les deux licences à la fois.</w:t>
      </w:r>
    </w:p>
    <w:p w:rsidR="001A3337" w:rsidRDefault="00454721" w:rsidP="00454721">
      <w:pPr>
        <w:pStyle w:val="ProductList-Bullet"/>
        <w:numPr>
          <w:ilvl w:val="0"/>
          <w:numId w:val="45"/>
        </w:numPr>
      </w:pPr>
      <w:r>
        <w:t>Chaque Licence Éligible d’un client donne droit à une Licence de Migration.</w:t>
      </w:r>
    </w:p>
    <w:p w:rsidR="001A3337" w:rsidRDefault="00454721" w:rsidP="00454721">
      <w:pPr>
        <w:pStyle w:val="ProductList-Bullet"/>
        <w:numPr>
          <w:ilvl w:val="0"/>
          <w:numId w:val="4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1A3337" w:rsidRDefault="00454721" w:rsidP="00454721">
      <w:pPr>
        <w:pStyle w:val="ProductList-Bullet"/>
        <w:numPr>
          <w:ilvl w:val="0"/>
          <w:numId w:val="4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1A3337" w:rsidRDefault="00454721" w:rsidP="00454721">
      <w:pPr>
        <w:pStyle w:val="ProductList-Bullet"/>
        <w:numPr>
          <w:ilvl w:val="0"/>
          <w:numId w:val="45"/>
        </w:numPr>
      </w:pPr>
      <w:r>
        <w:t>Les Clients ne sont pas autorisés à transférer des Licences de Migration séparément des Licences Éligibles.</w:t>
      </w:r>
    </w:p>
    <w:p w:rsidR="001A3337" w:rsidRDefault="00454721" w:rsidP="00454721">
      <w:pPr>
        <w:pStyle w:val="ProductList-Bullet"/>
        <w:numPr>
          <w:ilvl w:val="0"/>
          <w:numId w:val="4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
        <w:outlineLvl w:val="1"/>
      </w:pPr>
      <w:bookmarkStart w:id="344" w:name="_Sec576"/>
      <w:r>
        <w:t>Avantages de la Software Assurance</w:t>
      </w:r>
      <w:bookmarkEnd w:id="344"/>
      <w:r>
        <w:fldChar w:fldCharType="begin"/>
      </w:r>
      <w:r>
        <w:instrText xml:space="preserve"> TC "</w:instrText>
      </w:r>
      <w:bookmarkStart w:id="345" w:name="_Toc517905192"/>
      <w:r>
        <w:instrText>Avantages de la Software Assurance</w:instrText>
      </w:r>
      <w:bookmarkEnd w:id="345"/>
      <w:r>
        <w:instrText>" \l 2</w:instrText>
      </w:r>
      <w:r>
        <w:fldChar w:fldCharType="end"/>
      </w:r>
    </w:p>
    <w:p w:rsidR="001A3337" w:rsidRDefault="00454721">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Groupe des Produits Serveurs</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577">
              <w:r w:rsidR="00454721">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579">
              <w:r w:rsidR="0045472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580">
              <w:r w:rsidR="00454721">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581">
              <w:r w:rsidR="00454721">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755">
              <w:r w:rsidR="00454721">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841">
              <w:r w:rsidR="0045472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651">
              <w:r w:rsidR="0045472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841">
              <w:r w:rsidR="0045472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582">
              <w:r w:rsidR="00454721">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583">
              <w:r w:rsidR="0045472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584">
              <w:r w:rsidR="00454721">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585">
              <w:r w:rsidR="00454721">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818">
              <w:r w:rsidR="0045472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587">
              <w:r w:rsidR="00454721">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838">
              <w:r w:rsidR="0045472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588">
              <w:r w:rsidR="00454721">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589">
              <w:r w:rsidR="00454721">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590">
              <w:r w:rsidR="00454721">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841">
              <w:r w:rsidR="00454721">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841">
              <w:r w:rsidR="0045472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1A3480">
            <w:pPr>
              <w:pStyle w:val="ProductList-TableBody"/>
            </w:pPr>
            <w:hyperlink w:anchor="_Sec652">
              <w:r w:rsidR="00454721">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bl>
    <w:p w:rsidR="001A3337" w:rsidRDefault="001A3337">
      <w:pPr>
        <w:pStyle w:val="ProductList-Body"/>
      </w:pPr>
    </w:p>
    <w:p w:rsidR="001A3337" w:rsidRDefault="00454721">
      <w:pPr>
        <w:pStyle w:val="ProductList-ClauseHeading"/>
        <w:outlineLvl w:val="2"/>
      </w:pPr>
      <w:bookmarkStart w:id="346" w:name="_Sec577"/>
      <w:r>
        <w:t>Droits Relatifs aux Nouvelles Versions</w:t>
      </w:r>
      <w:bookmarkEnd w:id="346"/>
    </w:p>
    <w:p w:rsidR="001A3337" w:rsidRDefault="00454721">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rsidR="001A3337" w:rsidRDefault="001A3337">
      <w:pPr>
        <w:pStyle w:val="ProductList-Body"/>
      </w:pPr>
    </w:p>
    <w:p w:rsidR="001A3337" w:rsidRDefault="00454721">
      <w:pPr>
        <w:pStyle w:val="ProductList-ClauseHeading"/>
        <w:outlineLvl w:val="2"/>
      </w:pPr>
      <w:bookmarkStart w:id="347" w:name="_Sec931"/>
      <w:r>
        <w:t>Calcul des points pour les Avantages de la Software Assurance</w:t>
      </w:r>
      <w:bookmarkEnd w:id="347"/>
    </w:p>
    <w:p w:rsidR="001A3337" w:rsidRDefault="00454721">
      <w:pPr>
        <w:pStyle w:val="ProductList-Body"/>
      </w:pPr>
      <w:r>
        <w:t>Vous devez obtenir un certain nombre de points pour bénéficier des avantages suivants :</w:t>
      </w:r>
    </w:p>
    <w:p w:rsidR="001A3337" w:rsidRDefault="00454721" w:rsidP="00454721">
      <w:pPr>
        <w:pStyle w:val="ProductList-Bullet"/>
        <w:numPr>
          <w:ilvl w:val="0"/>
          <w:numId w:val="46"/>
        </w:numPr>
      </w:pPr>
      <w:r>
        <w:t>Services de Planification</w:t>
      </w:r>
    </w:p>
    <w:p w:rsidR="001A3337" w:rsidRDefault="00454721" w:rsidP="00454721">
      <w:pPr>
        <w:pStyle w:val="ProductList-Bullet"/>
        <w:numPr>
          <w:ilvl w:val="0"/>
          <w:numId w:val="46"/>
        </w:numPr>
      </w:pPr>
      <w:r>
        <w:t>Bons de Formation</w:t>
      </w:r>
    </w:p>
    <w:p w:rsidR="001A3337" w:rsidRDefault="00454721" w:rsidP="00454721">
      <w:pPr>
        <w:pStyle w:val="ProductList-Bullet"/>
        <w:numPr>
          <w:ilvl w:val="0"/>
          <w:numId w:val="46"/>
        </w:numPr>
      </w:pPr>
      <w:r>
        <w:t>Support Technique (téléphonique) 24 h/24, 7 jours/7 au titre du MPSA uniquement</w:t>
      </w:r>
    </w:p>
    <w:p w:rsidR="001A3337" w:rsidRDefault="00454721">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1A333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A3337" w:rsidRDefault="00454721">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A3337" w:rsidRDefault="00454721">
            <w:pPr>
              <w:pStyle w:val="ProductList-TableBody"/>
            </w:pPr>
            <w:r>
              <w:rPr>
                <w:color w:val="FFFFFF"/>
              </w:rPr>
              <w:t>Points</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1</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2</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5</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10</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25</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50</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75</w:t>
            </w:r>
          </w:p>
        </w:tc>
      </w:tr>
    </w:tbl>
    <w:p w:rsidR="001A3337" w:rsidRDefault="00454721">
      <w:pPr>
        <w:pStyle w:val="ProductList-Body"/>
      </w:pPr>
      <w:r>
        <w:rPr>
          <w:b/>
          <w:i/>
        </w:rPr>
        <w:t>Remarque :</w:t>
      </w:r>
      <w:r>
        <w:rPr>
          <w:i/>
        </w:rPr>
        <w:t xml:space="preserve"> reportez-vous au tableau des suites de CAL de cette section pour en savoir plus sur les CAL SQL</w:t>
      </w:r>
    </w:p>
    <w:p w:rsidR="001A3337" w:rsidRDefault="001A3337">
      <w:pPr>
        <w:pStyle w:val="ProductList-Body"/>
      </w:pPr>
    </w:p>
    <w:p w:rsidR="001A3337" w:rsidRDefault="00454721">
      <w:pPr>
        <w:pStyle w:val="ProductList-ClauseHeading"/>
        <w:outlineLvl w:val="2"/>
      </w:pPr>
      <w:bookmarkStart w:id="348" w:name="_Sec579"/>
      <w:r>
        <w:t>Services Office Online et Office Online Server</w:t>
      </w:r>
      <w:bookmarkEnd w:id="348"/>
    </w:p>
    <w:p w:rsidR="001A3337" w:rsidRDefault="00454721">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1A33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Droits Office Online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Standard</w:t>
            </w:r>
            <w:r>
              <w:fldChar w:fldCharType="begin"/>
            </w:r>
            <w:r>
              <w:instrText xml:space="preserve"> XE "Office Standard" </w:instrText>
            </w:r>
            <w:r>
              <w:fldChar w:fldCharType="end"/>
            </w:r>
          </w:p>
          <w:p w:rsidR="001A3337" w:rsidRDefault="00454721">
            <w:pPr>
              <w:pStyle w:val="ProductList-TableBody"/>
            </w:pPr>
            <w:r>
              <w:t>Office Professionnel Plus</w:t>
            </w:r>
            <w:r>
              <w:fldChar w:fldCharType="begin"/>
            </w:r>
            <w:r>
              <w:instrText xml:space="preserve"> XE "Office Professionnel Plus" </w:instrText>
            </w:r>
            <w:r>
              <w:fldChar w:fldCharType="end"/>
            </w:r>
          </w:p>
          <w:p w:rsidR="001A3337" w:rsidRDefault="00454721">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Online pour Office 365</w:t>
            </w:r>
            <w:r>
              <w:fldChar w:fldCharType="begin"/>
            </w:r>
            <w:r>
              <w:instrText xml:space="preserve"> XE "Office Online pour Office 365" </w:instrText>
            </w:r>
            <w:r>
              <w:fldChar w:fldCharType="end"/>
            </w:r>
          </w:p>
          <w:p w:rsidR="001A3337" w:rsidRDefault="00454721">
            <w:pPr>
              <w:pStyle w:val="ProductList-TableBody"/>
            </w:pPr>
            <w:r>
              <w:t>Office Online Server</w:t>
            </w:r>
          </w:p>
        </w:tc>
      </w:tr>
    </w:tbl>
    <w:p w:rsidR="001A3337" w:rsidRDefault="00454721">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1A3337" w:rsidRDefault="001A3337">
      <w:pPr>
        <w:pStyle w:val="ProductList-Body"/>
      </w:pPr>
    </w:p>
    <w:p w:rsidR="001A3337" w:rsidRDefault="00454721">
      <w:pPr>
        <w:pStyle w:val="ProductList-ClauseHeading"/>
        <w:outlineLvl w:val="2"/>
      </w:pPr>
      <w:bookmarkStart w:id="349" w:name="_Sec580"/>
      <w:r>
        <w:t>Services de Planification</w:t>
      </w:r>
      <w:bookmarkEnd w:id="349"/>
    </w:p>
    <w:p w:rsidR="001A3337" w:rsidRDefault="00454721">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1A3337" w:rsidRDefault="001A3337">
      <w:pPr>
        <w:pStyle w:val="ProductList-Body"/>
      </w:pPr>
    </w:p>
    <w:p w:rsidR="001A3337" w:rsidRDefault="00454721">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1A333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Points</w:t>
            </w:r>
          </w:p>
        </w:tc>
      </w:tr>
      <w:tr w:rsidR="001A3337">
        <w:tc>
          <w:tcPr>
            <w:tcW w:w="10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1</w:t>
            </w:r>
          </w:p>
        </w:tc>
      </w:tr>
      <w:tr w:rsidR="001A3337">
        <w:tc>
          <w:tcPr>
            <w:tcW w:w="10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2</w:t>
            </w:r>
          </w:p>
        </w:tc>
      </w:tr>
      <w:tr w:rsidR="001A3337">
        <w:tc>
          <w:tcPr>
            <w:tcW w:w="10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25</w:t>
            </w:r>
          </w:p>
        </w:tc>
      </w:tr>
      <w:tr w:rsidR="001A3337">
        <w:tc>
          <w:tcPr>
            <w:tcW w:w="10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50</w:t>
            </w:r>
          </w:p>
        </w:tc>
      </w:tr>
      <w:tr w:rsidR="001A3337">
        <w:tc>
          <w:tcPr>
            <w:tcW w:w="10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75</w:t>
            </w:r>
          </w:p>
        </w:tc>
      </w:tr>
    </w:tbl>
    <w:p w:rsidR="001A3337" w:rsidRDefault="00454721">
      <w:pPr>
        <w:pStyle w:val="ProductList-Body"/>
      </w:pPr>
      <w:r>
        <w:rPr>
          <w:b/>
          <w:i/>
        </w:rPr>
        <w:t>Remarque :</w:t>
      </w:r>
      <w:r>
        <w:rPr>
          <w:i/>
        </w:rPr>
        <w:t xml:space="preserve"> reportez-vous au tableau des suites de CAL de cette section pour en savoir plus sur les CAL SQL</w:t>
      </w:r>
    </w:p>
    <w:p w:rsidR="001A3337" w:rsidRDefault="001A3337">
      <w:pPr>
        <w:pStyle w:val="ProductList-Body"/>
      </w:pPr>
    </w:p>
    <w:p w:rsidR="001A3337" w:rsidRDefault="00454721">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1A33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600,000+</w:t>
            </w:r>
          </w:p>
        </w:tc>
      </w:tr>
      <w:tr w:rsidR="001A333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A3337" w:rsidRDefault="00454721">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75</w:t>
            </w:r>
          </w:p>
        </w:tc>
      </w:tr>
    </w:tbl>
    <w:p w:rsidR="001A3337" w:rsidRDefault="001A3337">
      <w:pPr>
        <w:pStyle w:val="ProductList-Body"/>
      </w:pPr>
    </w:p>
    <w:p w:rsidR="001A3337" w:rsidRDefault="00454721">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1A333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→600,000+</w:t>
            </w:r>
          </w:p>
        </w:tc>
      </w:tr>
      <w:tr w:rsidR="001A333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A3337" w:rsidRDefault="00454721">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12</w:t>
            </w:r>
          </w:p>
        </w:tc>
      </w:tr>
    </w:tbl>
    <w:p w:rsidR="001A3337" w:rsidRDefault="00454721">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6">
        <w:r>
          <w:rPr>
            <w:color w:val="00467F"/>
            <w:u w:val="single"/>
          </w:rPr>
          <w:t>http://www.microsoft.com/licensing/software-assurance/planning-services-overview.aspx</w:t>
        </w:r>
      </w:hyperlink>
      <w:r>
        <w:t xml:space="preserve">. </w:t>
      </w:r>
    </w:p>
    <w:p w:rsidR="001A3337" w:rsidRDefault="001A3337">
      <w:pPr>
        <w:pStyle w:val="ProductList-Body"/>
      </w:pPr>
    </w:p>
    <w:p w:rsidR="001A3337" w:rsidRDefault="00454721">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1A3337" w:rsidRDefault="00454721" w:rsidP="00454721">
      <w:pPr>
        <w:pStyle w:val="ProductList-Bullet"/>
        <w:numPr>
          <w:ilvl w:val="0"/>
          <w:numId w:val="47"/>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47">
        <w:r>
          <w:rPr>
            <w:color w:val="00467F"/>
            <w:u w:val="single"/>
          </w:rPr>
          <w:t>http://directory.partners.extranet.microsoft.com/psbproviders.</w:t>
        </w:r>
      </w:hyperlink>
    </w:p>
    <w:p w:rsidR="001A3337" w:rsidRDefault="00454721" w:rsidP="00454721">
      <w:pPr>
        <w:pStyle w:val="ProductList-Bullet"/>
        <w:numPr>
          <w:ilvl w:val="0"/>
          <w:numId w:val="47"/>
        </w:numPr>
      </w:pPr>
      <w:r>
        <w:t>Les Services de Planification incluent des prestations comprenant la définition préalable de la portée des travaux et le développement d’un plan de déploiement de haut niveau ; le déploiement effectif du logiciel n’est pas inclus.</w:t>
      </w:r>
    </w:p>
    <w:p w:rsidR="001A3337" w:rsidRDefault="00454721" w:rsidP="00454721">
      <w:pPr>
        <w:pStyle w:val="ProductList-Bullet"/>
        <w:numPr>
          <w:ilvl w:val="0"/>
          <w:numId w:val="47"/>
        </w:numPr>
      </w:pPr>
      <w:r>
        <w:t>Les bons de Services de Planification peuvent être convertis uniquement par le client éligible à l’avantage.</w:t>
      </w:r>
    </w:p>
    <w:p w:rsidR="001A3337" w:rsidRDefault="00454721" w:rsidP="00454721">
      <w:pPr>
        <w:pStyle w:val="ProductList-Bullet"/>
        <w:numPr>
          <w:ilvl w:val="0"/>
          <w:numId w:val="47"/>
        </w:numPr>
      </w:pPr>
      <w:r>
        <w:t>Les bons de Services de Planification ne peuvent pas être échangés contre de l’argent comptant, des sommes d’argent ou d’autres valeurs.</w:t>
      </w:r>
    </w:p>
    <w:p w:rsidR="001A3337" w:rsidRDefault="00454721" w:rsidP="00454721">
      <w:pPr>
        <w:pStyle w:val="ProductList-Bullet"/>
        <w:numPr>
          <w:ilvl w:val="0"/>
          <w:numId w:val="47"/>
        </w:numPr>
      </w:pPr>
      <w:r>
        <w:t>Une réduction de la SA éligible, résultant de retours ou autres ajustements de facturation, si autorisés, peut donner lieu à une réduction du nombre de jours de Services de Planification attribué au Client.</w:t>
      </w:r>
    </w:p>
    <w:p w:rsidR="001A3337" w:rsidRDefault="00454721" w:rsidP="00454721">
      <w:pPr>
        <w:pStyle w:val="ProductList-Bullet"/>
        <w:numPr>
          <w:ilvl w:val="0"/>
          <w:numId w:val="47"/>
        </w:numPr>
      </w:pPr>
      <w:r>
        <w:t>Il n’est pas possible d’associer plusieurs types de bons. La durée des missions de Service de Planification ne doit pas dépasser la durée maximale définie pour le type de mission concerné.</w:t>
      </w:r>
    </w:p>
    <w:p w:rsidR="001A3337" w:rsidRDefault="00454721" w:rsidP="00454721">
      <w:pPr>
        <w:pStyle w:val="ProductList-Bullet"/>
        <w:numPr>
          <w:ilvl w:val="0"/>
          <w:numId w:val="47"/>
        </w:numPr>
      </w:pPr>
      <w:r>
        <w:t>Les bons ne sont valables qu’auprès des Fournisseurs autorisés à fournir le type de service spécifique pour lequel ils sont convertis.</w:t>
      </w:r>
    </w:p>
    <w:p w:rsidR="001A3337" w:rsidRDefault="00454721" w:rsidP="00454721">
      <w:pPr>
        <w:pStyle w:val="ProductList-Bullet"/>
        <w:numPr>
          <w:ilvl w:val="0"/>
          <w:numId w:val="47"/>
        </w:numPr>
      </w:pPr>
      <w:r>
        <w:t>Les bons doivent être attribués pendant la durée de la SA.</w:t>
      </w:r>
    </w:p>
    <w:p w:rsidR="001A3337" w:rsidRDefault="00454721" w:rsidP="00454721">
      <w:pPr>
        <w:pStyle w:val="ProductList-Bullet"/>
        <w:numPr>
          <w:ilvl w:val="0"/>
          <w:numId w:val="47"/>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1A3337" w:rsidRDefault="001A3337">
      <w:pPr>
        <w:pStyle w:val="ProductList-Body"/>
      </w:pPr>
    </w:p>
    <w:p w:rsidR="001A3337" w:rsidRDefault="00454721">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1A3337" w:rsidRDefault="001A3337">
      <w:pPr>
        <w:pStyle w:val="ProductList-Body"/>
      </w:pPr>
    </w:p>
    <w:p w:rsidR="001A3337" w:rsidRDefault="00454721">
      <w:pPr>
        <w:pStyle w:val="ProductList-ClauseHeading"/>
        <w:outlineLvl w:val="2"/>
      </w:pPr>
      <w:bookmarkStart w:id="350" w:name="_Sec581"/>
      <w:r>
        <w:t>Programme de Licences Sources aux Entreprises (ESLP)</w:t>
      </w:r>
      <w:bookmarkEnd w:id="350"/>
    </w:p>
    <w:p w:rsidR="001A3337" w:rsidRDefault="00454721">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1A3337" w:rsidRDefault="001A3337">
      <w:pPr>
        <w:pStyle w:val="ProductList-Body"/>
      </w:pPr>
    </w:p>
    <w:p w:rsidR="001A3337" w:rsidRDefault="00454721">
      <w:pPr>
        <w:pStyle w:val="ProductList-ClauseHeading"/>
        <w:outlineLvl w:val="2"/>
      </w:pPr>
      <w:bookmarkStart w:id="351" w:name="_Sec582"/>
      <w:r>
        <w:t>Bons de Formation</w:t>
      </w:r>
      <w:bookmarkEnd w:id="351"/>
    </w:p>
    <w:p w:rsidR="001A3337" w:rsidRDefault="00454721">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Groupe des Produits Systèmes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jour pour 50 licences (10 jours maximum)</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jour pour 50 licences ou points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10 jours par accord de mise en œuvre ou Compte d’Achats éligible</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15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25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55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80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125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200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300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400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700 jours*</w:t>
            </w:r>
          </w:p>
        </w:tc>
      </w:tr>
    </w:tbl>
    <w:p w:rsidR="001A3337" w:rsidRDefault="00454721">
      <w:pPr>
        <w:pStyle w:val="ProductList-Body"/>
      </w:pPr>
      <w:r>
        <w:t>*</w:t>
      </w:r>
      <w:r>
        <w:rPr>
          <w:i/>
        </w:rPr>
        <w:t>Nombre de jours par accord de mise en œuvre, contrat ou Contrat d’Achats éligible</w:t>
      </w:r>
    </w:p>
    <w:p w:rsidR="001A3337" w:rsidRDefault="001A3337">
      <w:pPr>
        <w:pStyle w:val="ProductList-Body"/>
      </w:pPr>
    </w:p>
    <w:p w:rsidR="001A3337" w:rsidRDefault="00454721" w:rsidP="00454721">
      <w:pPr>
        <w:pStyle w:val="ProductList-Bullet"/>
        <w:numPr>
          <w:ilvl w:val="0"/>
          <w:numId w:val="48"/>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rsidR="001A3337" w:rsidRDefault="00454721" w:rsidP="00454721">
      <w:pPr>
        <w:pStyle w:val="ProductList-Bullet"/>
        <w:numPr>
          <w:ilvl w:val="0"/>
          <w:numId w:val="48"/>
        </w:numPr>
      </w:pPr>
      <w:r>
        <w:t xml:space="preserve">Les services fournis par des Partenaires Microsoft dans le Programme Learning sont proposés dans le cadre d’un contrat conclu entre le Client et le Partenaire Microsoft éligible. </w:t>
      </w:r>
    </w:p>
    <w:p w:rsidR="001A3337" w:rsidRDefault="00454721" w:rsidP="00454721">
      <w:pPr>
        <w:pStyle w:val="ProductList-Bullet"/>
        <w:numPr>
          <w:ilvl w:val="0"/>
          <w:numId w:val="48"/>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rsidR="001A3337" w:rsidRDefault="00454721" w:rsidP="00454721">
      <w:pPr>
        <w:pStyle w:val="ProductList-Bullet"/>
        <w:numPr>
          <w:ilvl w:val="0"/>
          <w:numId w:val="48"/>
        </w:numPr>
      </w:pPr>
      <w:r>
        <w:t>Les bons ne peuvent pas être utilisés pour couvrir tout frais lié à un client qui ne se présente pas à un cours réservé.</w:t>
      </w:r>
    </w:p>
    <w:p w:rsidR="001A3337" w:rsidRDefault="00454721" w:rsidP="00454721">
      <w:pPr>
        <w:pStyle w:val="ProductList-Bullet"/>
        <w:numPr>
          <w:ilvl w:val="0"/>
          <w:numId w:val="48"/>
        </w:numPr>
      </w:pPr>
      <w:r>
        <w:t>Les bons peuvent être convertis uniquement par une personne autorisée par le client à les utiliser.</w:t>
      </w:r>
    </w:p>
    <w:p w:rsidR="001A3337" w:rsidRDefault="00454721" w:rsidP="00454721">
      <w:pPr>
        <w:pStyle w:val="ProductList-Bullet"/>
        <w:numPr>
          <w:ilvl w:val="0"/>
          <w:numId w:val="48"/>
        </w:numPr>
      </w:pPr>
      <w:r>
        <w:t xml:space="preserve">Les bons ne peuvent pas être échangés contre de l’argent comptant, des sommes d’argent ou d’autres valeurs. </w:t>
      </w:r>
    </w:p>
    <w:p w:rsidR="001A3337" w:rsidRDefault="00454721" w:rsidP="00454721">
      <w:pPr>
        <w:pStyle w:val="ProductList-Bullet"/>
        <w:numPr>
          <w:ilvl w:val="0"/>
          <w:numId w:val="48"/>
        </w:numPr>
      </w:pPr>
      <w:r>
        <w:t xml:space="preserve">Les bons doivent être attribués pendant la durée de la SA. </w:t>
      </w:r>
    </w:p>
    <w:p w:rsidR="001A3337" w:rsidRDefault="00454721" w:rsidP="00454721">
      <w:pPr>
        <w:pStyle w:val="ProductList-Bullet"/>
        <w:numPr>
          <w:ilvl w:val="0"/>
          <w:numId w:val="48"/>
        </w:numPr>
      </w:pPr>
      <w:r>
        <w:t xml:space="preserve">Les bons expirent cent quatre-vingts (180) jours après leur date d’attribution. Les bons qui expirent avant l’expiration de la SA sont réintégrés au portefeuille de jours de Bons de Formation disponibles. </w:t>
      </w:r>
    </w:p>
    <w:p w:rsidR="001A3337" w:rsidRDefault="00454721" w:rsidP="00454721">
      <w:pPr>
        <w:pStyle w:val="ProductList-Bullet"/>
        <w:numPr>
          <w:ilvl w:val="0"/>
          <w:numId w:val="48"/>
        </w:numPr>
      </w:pPr>
      <w:r>
        <w:t>Les bons peuvent être utilisés pour réserver une formation auprès d’un seul Partenaire de Formation Microsoft éligible à la fois.</w:t>
      </w:r>
    </w:p>
    <w:p w:rsidR="001A3337" w:rsidRDefault="00454721" w:rsidP="00454721">
      <w:pPr>
        <w:pStyle w:val="ProductList-Bullet"/>
        <w:numPr>
          <w:ilvl w:val="0"/>
          <w:numId w:val="48"/>
        </w:numPr>
      </w:pPr>
      <w:r>
        <w:t xml:space="preserve">Les bons utilisés pour acheter des Produits de Formation Officiels Microsoft ne peuvent pas être transférés ni vendus. </w:t>
      </w:r>
    </w:p>
    <w:p w:rsidR="001A3337" w:rsidRDefault="00454721" w:rsidP="00454721">
      <w:pPr>
        <w:pStyle w:val="ProductList-Bullet"/>
        <w:numPr>
          <w:ilvl w:val="0"/>
          <w:numId w:val="4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1A3337" w:rsidRDefault="00454721" w:rsidP="00454721">
      <w:pPr>
        <w:pStyle w:val="ProductList-Bullet"/>
        <w:numPr>
          <w:ilvl w:val="0"/>
          <w:numId w:val="48"/>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rsidR="001A3337" w:rsidRDefault="00454721" w:rsidP="00454721">
      <w:pPr>
        <w:pStyle w:val="ProductList-Bullet"/>
        <w:numPr>
          <w:ilvl w:val="0"/>
          <w:numId w:val="48"/>
        </w:numPr>
      </w:pPr>
      <w:r>
        <w:t>Les Produits de Formation Officiels Microsoft disponibles peuvent changer à tout moment sans préavis.</w:t>
      </w:r>
    </w:p>
    <w:p w:rsidR="001A3337" w:rsidRDefault="00454721" w:rsidP="00454721">
      <w:pPr>
        <w:pStyle w:val="ProductList-Bullet"/>
        <w:numPr>
          <w:ilvl w:val="0"/>
          <w:numId w:val="48"/>
        </w:numPr>
      </w:pPr>
      <w:r>
        <w:t>Le nombre de jours requis pour acheter un Produit de Formation Officiel Microsoft peut changer à tout moment sans préavis.</w:t>
      </w:r>
    </w:p>
    <w:p w:rsidR="001A3337" w:rsidRDefault="001A3337">
      <w:pPr>
        <w:pStyle w:val="ProductList-Body"/>
      </w:pPr>
    </w:p>
    <w:p w:rsidR="001A3337" w:rsidRDefault="00454721">
      <w:pPr>
        <w:pStyle w:val="ProductList-ClauseHeading"/>
        <w:outlineLvl w:val="2"/>
      </w:pPr>
      <w:bookmarkStart w:id="352" w:name="_Sec583"/>
      <w:r>
        <w:t>E-Learning</w:t>
      </w:r>
      <w:bookmarkEnd w:id="352"/>
    </w:p>
    <w:p w:rsidR="001A3337" w:rsidRDefault="00454721">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rsidR="001A3337" w:rsidRDefault="001A3337">
      <w:pPr>
        <w:pStyle w:val="ProductList-Body"/>
      </w:pPr>
    </w:p>
    <w:p w:rsidR="001A3337" w:rsidRDefault="00454721">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1A3337" w:rsidRDefault="001A3337">
      <w:pPr>
        <w:pStyle w:val="ProductList-Body"/>
      </w:pPr>
    </w:p>
    <w:p w:rsidR="001A3337" w:rsidRDefault="00454721">
      <w:pPr>
        <w:pStyle w:val="ProductList-ClauseHeading"/>
        <w:outlineLvl w:val="2"/>
      </w:pPr>
      <w:bookmarkStart w:id="353" w:name="_Sec584"/>
      <w:r>
        <w:t>Home Use Program (Programme d’Utilisation à Domicile)</w:t>
      </w:r>
      <w:bookmarkEnd w:id="353"/>
    </w:p>
    <w:p w:rsidR="001A3337" w:rsidRDefault="00454721">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rsidR="001A3337" w:rsidRDefault="001A3337">
      <w:pPr>
        <w:pStyle w:val="ProductList-Body"/>
      </w:pPr>
    </w:p>
    <w:p w:rsidR="001A3337" w:rsidRDefault="00454721">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1A3337" w:rsidRDefault="001A3337">
      <w:pPr>
        <w:pStyle w:val="ProductList-Body"/>
      </w:pPr>
    </w:p>
    <w:p w:rsidR="001A3337" w:rsidRDefault="00454721">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1A3337" w:rsidRDefault="001A3337">
      <w:pPr>
        <w:pStyle w:val="ProductList-Body"/>
      </w:pPr>
    </w:p>
    <w:p w:rsidR="001A3337" w:rsidRDefault="00454721">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1A33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Licence du Programme d’Utilisation à Domicile correspondant</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Standard 2010/2013/2016</w:t>
            </w:r>
          </w:p>
          <w:p w:rsidR="001A3337" w:rsidRDefault="00454721">
            <w:pPr>
              <w:pStyle w:val="ProductList-TableBody"/>
            </w:pPr>
            <w:r>
              <w:t xml:space="preserve">Office Professionnel Plus 2010/2013/2016 </w:t>
            </w:r>
          </w:p>
          <w:p w:rsidR="001A3337" w:rsidRDefault="00454721">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Professionnel Plus 2016 HUP et Office Famille et Petite entreprise 2016 HUP pour Mac avec DL Skype Entreprise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Access 2010/2013/2016</w:t>
            </w:r>
          </w:p>
          <w:p w:rsidR="001A3337" w:rsidRDefault="00454721">
            <w:pPr>
              <w:pStyle w:val="ProductList-TableBody"/>
            </w:pPr>
            <w:r>
              <w:t>Excel 2010/2013/2016</w:t>
            </w:r>
          </w:p>
          <w:p w:rsidR="001A3337" w:rsidRDefault="00454721">
            <w:pPr>
              <w:pStyle w:val="ProductList-TableBody"/>
            </w:pPr>
            <w:r>
              <w:t>PowerPoint 2010/2013/2016</w:t>
            </w:r>
          </w:p>
          <w:p w:rsidR="001A3337" w:rsidRDefault="00454721">
            <w:pPr>
              <w:pStyle w:val="ProductList-TableBody"/>
            </w:pPr>
            <w:r>
              <w:t>InfoPath 2010/2013/2016</w:t>
            </w:r>
          </w:p>
          <w:p w:rsidR="001A3337" w:rsidRDefault="00454721">
            <w:pPr>
              <w:pStyle w:val="ProductList-TableBody"/>
            </w:pPr>
            <w:r>
              <w:t>Lync 2010/2013/2015</w:t>
            </w:r>
          </w:p>
          <w:p w:rsidR="001A3337" w:rsidRDefault="00454721">
            <w:pPr>
              <w:pStyle w:val="ProductList-TableBody"/>
            </w:pPr>
            <w:r>
              <w:t>OneNote 2010/2013/2016</w:t>
            </w:r>
          </w:p>
          <w:p w:rsidR="001A3337" w:rsidRDefault="00454721">
            <w:pPr>
              <w:pStyle w:val="ProductList-TableBody"/>
            </w:pPr>
            <w:r>
              <w:t>Outlook 2010/2013/2016</w:t>
            </w:r>
          </w:p>
          <w:p w:rsidR="001A3337" w:rsidRDefault="00454721">
            <w:pPr>
              <w:pStyle w:val="ProductList-TableBody"/>
            </w:pPr>
            <w:r>
              <w:t>Publisher 2010/2013/2016</w:t>
            </w:r>
          </w:p>
          <w:p w:rsidR="001A3337" w:rsidRDefault="00454721">
            <w:pPr>
              <w:pStyle w:val="ProductList-TableBody"/>
            </w:pPr>
            <w:r>
              <w:t>Skype Entreprise 2015</w:t>
            </w:r>
          </w:p>
          <w:p w:rsidR="001A3337" w:rsidRDefault="0045472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Office Professionnel Plus 2016 HUP et Office Famille et Petite entreprise 2016 HUP pour Mac avec DL Skype Entreprise </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Visio Standard 2010/2013/2016 </w:t>
            </w:r>
          </w:p>
          <w:p w:rsidR="001A3337" w:rsidRDefault="00454721">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Visio Professional 2016 HUP</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Project Standard 2010/2013/2016</w:t>
            </w:r>
          </w:p>
          <w:p w:rsidR="001A3337" w:rsidRDefault="00454721">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Project Professionnel 2016 HUP</w:t>
            </w:r>
          </w:p>
        </w:tc>
      </w:tr>
    </w:tbl>
    <w:p w:rsidR="001A3337" w:rsidRDefault="00454721">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8">
        <w:r>
          <w:rPr>
            <w:i/>
            <w:color w:val="00467F"/>
            <w:u w:val="single"/>
          </w:rPr>
          <w:t>http://www.microsoft.com/licensing</w:t>
        </w:r>
      </w:hyperlink>
      <w:r>
        <w:rPr>
          <w:i/>
        </w:rPr>
        <w:t xml:space="preserve"> (en anglais).</w:t>
      </w:r>
    </w:p>
    <w:p w:rsidR="001A3337" w:rsidRDefault="001A3337">
      <w:pPr>
        <w:pStyle w:val="ProductList-Body"/>
      </w:pPr>
    </w:p>
    <w:p w:rsidR="001A3337" w:rsidRDefault="00454721">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1A3337" w:rsidRDefault="001A3337">
      <w:pPr>
        <w:pStyle w:val="ProductList-Body"/>
        <w:jc w:val="right"/>
      </w:pPr>
    </w:p>
    <w:p w:rsidR="001A3337" w:rsidRDefault="00454721">
      <w:pPr>
        <w:pStyle w:val="ProductList-ClauseHeading"/>
        <w:outlineLvl w:val="2"/>
      </w:pPr>
      <w:bookmarkStart w:id="354" w:name="_Sec585"/>
      <w:r>
        <w:t>Support Technique 24h/24, 7 jours/7</w:t>
      </w:r>
      <w:bookmarkEnd w:id="354"/>
    </w:p>
    <w:p w:rsidR="001A3337" w:rsidRDefault="00454721">
      <w:pPr>
        <w:pStyle w:val="ProductList-Body"/>
      </w:pPr>
      <w:r>
        <w:t>Les clients (en dehors des clients des Programmes Éducation) détenteurs d’une SA sont éligibles au Support Technique 24 h/24, 7 j/7.</w:t>
      </w:r>
    </w:p>
    <w:p w:rsidR="001A3337" w:rsidRDefault="001A3337">
      <w:pPr>
        <w:pStyle w:val="ProductList-Body"/>
      </w:pPr>
    </w:p>
    <w:p w:rsidR="001A3337" w:rsidRDefault="00454721">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1A3337" w:rsidRDefault="001A3337">
      <w:pPr>
        <w:pStyle w:val="ProductList-Body"/>
      </w:pPr>
    </w:p>
    <w:p w:rsidR="001A3337" w:rsidRDefault="00454721">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1A3337" w:rsidRDefault="001A3337">
      <w:pPr>
        <w:pStyle w:val="ProductList-Body"/>
      </w:pPr>
    </w:p>
    <w:p w:rsidR="001A3337" w:rsidRDefault="00454721">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1A3337" w:rsidRDefault="001A3337">
      <w:pPr>
        <w:pStyle w:val="ProductList-Body"/>
      </w:pPr>
    </w:p>
    <w:p w:rsidR="001A3337" w:rsidRDefault="00454721">
      <w:pPr>
        <w:pStyle w:val="ProductList-SubClauseHeading"/>
        <w:outlineLvl w:val="3"/>
      </w:pPr>
      <w:r>
        <w:t>Attribution d’Incidents Pris en Charge par le Support Téléphonique pour tous les programmes sauf le MPSA</w:t>
      </w:r>
    </w:p>
    <w:p w:rsidR="001A3337" w:rsidRDefault="00454721">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1A33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IW / Client - Incréments d’Attribution d’Incidents</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$200,000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300,000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270,000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Fr. suisse 330,000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1 650 000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1 600 000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215,000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£135,000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24 000 000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240 000 000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1 650 000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350,000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2 000 000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7 000 000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10 000 000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6 600 000</w:t>
            </w:r>
          </w:p>
        </w:tc>
      </w:tr>
    </w:tbl>
    <w:p w:rsidR="001A3337" w:rsidRDefault="001A3337">
      <w:pPr>
        <w:pStyle w:val="ProductList-BodyIndented"/>
        <w:ind w:left="720"/>
      </w:pPr>
    </w:p>
    <w:p w:rsidR="001A3337" w:rsidRDefault="00454721">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1A3337" w:rsidRDefault="001A3337">
      <w:pPr>
        <w:pStyle w:val="ProductList-BodyIndented"/>
      </w:pPr>
    </w:p>
    <w:p w:rsidR="001A3337" w:rsidRDefault="00454721">
      <w:pPr>
        <w:pStyle w:val="ProductList-BodyIndented"/>
      </w:pPr>
      <w:r>
        <w:t xml:space="preserve">Le support téléphonique local est assuré pendant les heures ouvrées indiquées sur le site </w:t>
      </w:r>
      <w:hyperlink r:id="rId149">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1A3337" w:rsidRDefault="001A3337">
      <w:pPr>
        <w:pStyle w:val="ProductList-BodyIndented"/>
      </w:pPr>
    </w:p>
    <w:p w:rsidR="001A3337" w:rsidRDefault="00454721">
      <w:pPr>
        <w:pStyle w:val="ProductList-SubClauseHeading"/>
        <w:outlineLvl w:val="3"/>
      </w:pPr>
      <w:r>
        <w:t>Attribution d’Incidents Pris en Charge par le Support Téléphonique pour le MPSA</w:t>
      </w:r>
    </w:p>
    <w:p w:rsidR="001A3337" w:rsidRDefault="00454721">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1A3337" w:rsidRDefault="00454721">
            <w:pPr>
              <w:pStyle w:val="ProductList-TableBody"/>
            </w:pPr>
            <w:r>
              <w:rPr>
                <w:color w:val="FFFFFF"/>
              </w:rPr>
              <w:t>Points par incident pris en charge par le support téléphonique</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Groupes Applications et Systèmes (combinés)</w:t>
            </w:r>
          </w:p>
        </w:tc>
        <w:tc>
          <w:tcPr>
            <w:tcW w:w="6000" w:type="dxa"/>
            <w:tcBorders>
              <w:left w:val="single" w:sz="4" w:space="0" w:color="000000"/>
              <w:right w:val="single" w:sz="4" w:space="0" w:color="000000"/>
            </w:tcBorders>
          </w:tcPr>
          <w:p w:rsidR="001A3337" w:rsidRDefault="00454721">
            <w:pPr>
              <w:pStyle w:val="ProductList-TableBody"/>
            </w:pPr>
            <w:r>
              <w:t>2,000</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w:t>
            </w:r>
          </w:p>
        </w:tc>
        <w:tc>
          <w:tcPr>
            <w:tcW w:w="6000" w:type="dxa"/>
            <w:tcBorders>
              <w:left w:val="single" w:sz="4" w:space="0" w:color="000000"/>
              <w:right w:val="single" w:sz="4" w:space="0" w:color="000000"/>
            </w:tcBorders>
          </w:tcPr>
          <w:p w:rsidR="001A3337" w:rsidRDefault="00454721">
            <w:pPr>
              <w:pStyle w:val="ProductList-TableBody"/>
            </w:pPr>
            <w:r>
              <w:t>400</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w:t>
            </w:r>
          </w:p>
        </w:tc>
        <w:tc>
          <w:tcPr>
            <w:tcW w:w="6000" w:type="dxa"/>
            <w:tcBorders>
              <w:left w:val="single" w:sz="4" w:space="0" w:color="000000"/>
              <w:right w:val="single" w:sz="4" w:space="0" w:color="000000"/>
            </w:tcBorders>
          </w:tcPr>
          <w:p w:rsidR="001A3337" w:rsidRDefault="00454721">
            <w:pPr>
              <w:pStyle w:val="ProductList-TableBody"/>
            </w:pPr>
            <w:r>
              <w:t>400</w:t>
            </w:r>
          </w:p>
        </w:tc>
      </w:tr>
    </w:tbl>
    <w:p w:rsidR="001A3337" w:rsidRDefault="001A3337">
      <w:pPr>
        <w:pStyle w:val="ProductList-BodyIndented"/>
      </w:pPr>
    </w:p>
    <w:p w:rsidR="001A3337" w:rsidRDefault="00454721">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1A3337" w:rsidRDefault="001A3337">
      <w:pPr>
        <w:pStyle w:val="ProductList-BodyIndented"/>
      </w:pPr>
    </w:p>
    <w:p w:rsidR="001A3337" w:rsidRDefault="00454721">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1A3337" w:rsidRDefault="001A3337">
      <w:pPr>
        <w:pStyle w:val="ProductList-SubClauseHeading"/>
        <w:outlineLvl w:val="3"/>
      </w:pPr>
    </w:p>
    <w:p w:rsidR="001A3337" w:rsidRDefault="00454721">
      <w:pPr>
        <w:pStyle w:val="ProductList-SubClauseHeading"/>
        <w:outlineLvl w:val="3"/>
      </w:pPr>
      <w:r>
        <w:t>Communication d’Incidents par le Web</w:t>
      </w:r>
    </w:p>
    <w:p w:rsidR="001A3337" w:rsidRDefault="00454721">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1A3337" w:rsidRDefault="001A3337">
      <w:pPr>
        <w:pStyle w:val="ProductList-BodyIndented"/>
      </w:pPr>
    </w:p>
    <w:p w:rsidR="001A3337" w:rsidRDefault="00454721">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1A3337" w:rsidRDefault="001A3337">
      <w:pPr>
        <w:pStyle w:val="ProductList-BodyIndented"/>
        <w:ind w:left="720"/>
      </w:pPr>
    </w:p>
    <w:p w:rsidR="001A3337" w:rsidRDefault="00454721">
      <w:pPr>
        <w:pStyle w:val="ProductList-SubClauseHeading"/>
        <w:outlineLvl w:val="3"/>
      </w:pPr>
      <w:r>
        <w:t>Interlocuteurs pour le Support Technique</w:t>
      </w:r>
    </w:p>
    <w:p w:rsidR="001A3337" w:rsidRDefault="00454721">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1A33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S/S+ : EA niveau D</w:t>
            </w:r>
          </w:p>
        </w:tc>
      </w:tr>
      <w:tr w:rsidR="001A3337">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Selon les Besoins</w:t>
            </w:r>
          </w:p>
        </w:tc>
      </w:tr>
      <w:tr w:rsidR="001A3337">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16</w:t>
            </w:r>
          </w:p>
        </w:tc>
      </w:tr>
    </w:tbl>
    <w:p w:rsidR="001A3337" w:rsidRDefault="001A3337">
      <w:pPr>
        <w:pStyle w:val="ProductList-BodyIndented"/>
      </w:pPr>
    </w:p>
    <w:p w:rsidR="001A3337" w:rsidRDefault="00454721">
      <w:pPr>
        <w:pStyle w:val="ProductList-SubClauseHeading"/>
        <w:outlineLvl w:val="3"/>
      </w:pPr>
      <w:r>
        <w:t>Niveau de Service pour les Clients Software Assurance</w:t>
      </w:r>
    </w:p>
    <w:p w:rsidR="001A3337" w:rsidRDefault="00454721">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1A33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Réponse Attendue de la part du Client</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Impact critique sur l’activité : </w:t>
            </w:r>
          </w:p>
          <w:p w:rsidR="001A3337" w:rsidRDefault="00454721">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Première réponse par téléphone sous deux (2) heures ou moins en fonction de l’offre de support</w:t>
            </w:r>
          </w:p>
          <w:p w:rsidR="001A3337" w:rsidRDefault="00454721">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Allocation des ressources appropriées pour une intervention continue 24h/24, 7j/72</w:t>
            </w:r>
          </w:p>
          <w:p w:rsidR="001A3337" w:rsidRDefault="00454721">
            <w:pPr>
              <w:pStyle w:val="ProductList-TableBody"/>
            </w:pPr>
            <w:r>
              <w:t>Disponibilité et réponse rapide de la part de l’autorité chargée de valider les modifications</w:t>
            </w:r>
          </w:p>
          <w:p w:rsidR="001A3337" w:rsidRDefault="00454721">
            <w:pPr>
              <w:pStyle w:val="ProductList-TableBody"/>
            </w:pPr>
            <w:r>
              <w:t>Notification des cadres</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Impact modéré sur l’activité : </w:t>
            </w:r>
          </w:p>
          <w:p w:rsidR="001A3337" w:rsidRDefault="00454721">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Première réponse par téléphone sous quatre (4) heures ou moins en fonction de l’offre de support</w:t>
            </w:r>
          </w:p>
          <w:p w:rsidR="001A3337" w:rsidRDefault="00454721">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Allocation des ressources appropriées pour un effort continu pendant les Heures Ouvrées</w:t>
            </w:r>
          </w:p>
          <w:p w:rsidR="001A3337" w:rsidRDefault="00454721">
            <w:pPr>
              <w:pStyle w:val="ProductList-TableBody"/>
            </w:pPr>
            <w:r>
              <w:t>Disponibilité et réponse de la part de l’autorité chargée de valider les modifications dans les quatre (4) Heures Ouvrées</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Impact minimum sur l’activité : </w:t>
            </w:r>
          </w:p>
          <w:p w:rsidR="001A3337" w:rsidRDefault="00454721">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Première réponse par téléphone dans un délai d’un (1) jour ouvré ou moins en fonction de l’offre de support</w:t>
            </w:r>
          </w:p>
          <w:p w:rsidR="001A3337" w:rsidRDefault="00454721">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Coordonnées exactes de l’interlocuteur chargé du cas</w:t>
            </w:r>
          </w:p>
          <w:p w:rsidR="001A3337" w:rsidRDefault="00454721">
            <w:pPr>
              <w:pStyle w:val="ProductList-TableBody"/>
            </w:pPr>
            <w:r>
              <w:t>Réponse dans un délai d’un (1) jour ouvré.</w:t>
            </w:r>
          </w:p>
        </w:tc>
      </w:tr>
    </w:tbl>
    <w:p w:rsidR="001A3337" w:rsidRDefault="00454721">
      <w:pPr>
        <w:pStyle w:val="ProductList-BodyIndented"/>
      </w:pPr>
      <w:r>
        <w:rPr>
          <w:i/>
        </w:rPr>
        <w:t>1 Contactez un représentant Microsoft pour connaître les heures ouvrées dans votre pays.</w:t>
      </w:r>
    </w:p>
    <w:p w:rsidR="001A3337" w:rsidRDefault="00454721">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1A3337" w:rsidRDefault="001A3337">
      <w:pPr>
        <w:pStyle w:val="ProductList-BodyIndented"/>
        <w:ind w:left="720"/>
      </w:pPr>
    </w:p>
    <w:p w:rsidR="001A3337" w:rsidRDefault="00454721">
      <w:pPr>
        <w:pStyle w:val="ProductList-SubClauseHeading"/>
        <w:outlineLvl w:val="3"/>
      </w:pPr>
      <w:r>
        <w:t>Conversion d’Incidents Pris en Charge par le Support Technique 24h/24, 7 jours/7 dans le cadre de la Software Assurance en heures ou incidents de Support Technique Premier</w:t>
      </w:r>
    </w:p>
    <w:p w:rsidR="001A3337" w:rsidRDefault="00454721">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rsidR="001A3337" w:rsidRDefault="001A3337">
      <w:pPr>
        <w:pStyle w:val="ProductList-BodyIndented"/>
      </w:pPr>
    </w:p>
    <w:p w:rsidR="001A3337" w:rsidRDefault="00454721">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1A3337" w:rsidRDefault="001A3337">
      <w:pPr>
        <w:pStyle w:val="ProductList-BodyIndented"/>
        <w:ind w:left="720"/>
      </w:pPr>
    </w:p>
    <w:p w:rsidR="001A3337" w:rsidRDefault="00454721">
      <w:pPr>
        <w:pStyle w:val="ProductList-SubClauseHeading"/>
        <w:outlineLvl w:val="3"/>
      </w:pPr>
      <w:r>
        <w:t>Conditions commerciales supplémentaires</w:t>
      </w:r>
    </w:p>
    <w:p w:rsidR="001A3337" w:rsidRDefault="00454721">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1A3337" w:rsidRDefault="001A3337">
      <w:pPr>
        <w:pStyle w:val="ProductList-BodyIndented"/>
      </w:pPr>
    </w:p>
    <w:p w:rsidR="001A3337" w:rsidRDefault="00454721">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1A3337" w:rsidRDefault="001A3337">
      <w:pPr>
        <w:pStyle w:val="ProductList-BodyIndented"/>
      </w:pPr>
    </w:p>
    <w:p w:rsidR="001A3337" w:rsidRDefault="00454721">
      <w:pPr>
        <w:pStyle w:val="ProductList-SubClauseHeading"/>
        <w:outlineLvl w:val="3"/>
      </w:pPr>
      <w:r>
        <w:t>Conditions d’éligibilité pour les clients SCE</w:t>
      </w:r>
    </w:p>
    <w:p w:rsidR="001A3337" w:rsidRDefault="00454721">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1A3337" w:rsidRDefault="001A3337">
      <w:pPr>
        <w:pStyle w:val="ProductList-BodyIndented"/>
      </w:pPr>
    </w:p>
    <w:p w:rsidR="001A3337" w:rsidRDefault="00454721">
      <w:pPr>
        <w:pStyle w:val="ProductList-BodyIndented"/>
      </w:pPr>
      <w:r>
        <w:t>Les Produits de la Plate-forme d’Application éligibles sont les suivants :</w:t>
      </w:r>
    </w:p>
    <w:p w:rsidR="001A3337" w:rsidRDefault="00454721" w:rsidP="00454721">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1A3337" w:rsidRDefault="00454721" w:rsidP="00454721">
      <w:pPr>
        <w:pStyle w:val="ProductList-Bullet"/>
        <w:numPr>
          <w:ilvl w:val="1"/>
          <w:numId w:val="49"/>
        </w:numPr>
      </w:pPr>
      <w:r>
        <w:t>BizTalk Server</w:t>
      </w:r>
      <w:r>
        <w:fldChar w:fldCharType="begin"/>
      </w:r>
      <w:r>
        <w:instrText xml:space="preserve"> XE "BizTalk Server" </w:instrText>
      </w:r>
      <w:r>
        <w:fldChar w:fldCharType="end"/>
      </w:r>
      <w:r>
        <w:t xml:space="preserve"> (Standard, Entreprise et Agence)</w:t>
      </w:r>
    </w:p>
    <w:p w:rsidR="001A3337" w:rsidRDefault="00454721" w:rsidP="00454721">
      <w:pPr>
        <w:pStyle w:val="ProductList-Bullet"/>
        <w:numPr>
          <w:ilvl w:val="1"/>
          <w:numId w:val="49"/>
        </w:numPr>
      </w:pPr>
      <w:r>
        <w:t>Office SharePoint Server</w:t>
      </w:r>
      <w:r>
        <w:fldChar w:fldCharType="begin"/>
      </w:r>
      <w:r>
        <w:instrText xml:space="preserve"> XE "SharePoint Server" </w:instrText>
      </w:r>
      <w:r>
        <w:fldChar w:fldCharType="end"/>
      </w:r>
    </w:p>
    <w:p w:rsidR="001A3337" w:rsidRDefault="00454721">
      <w:pPr>
        <w:pStyle w:val="ProductList-BodyIndented"/>
      </w:pPr>
      <w:r>
        <w:t>Produits Core Infrastructure Suite éligibles :</w:t>
      </w:r>
    </w:p>
    <w:p w:rsidR="001A3337" w:rsidRDefault="00454721" w:rsidP="00454721">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1A3337" w:rsidRDefault="00454721" w:rsidP="00454721">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1A3337" w:rsidRDefault="001A3337">
      <w:pPr>
        <w:pStyle w:val="ProductList-BodyIndented"/>
      </w:pPr>
    </w:p>
    <w:p w:rsidR="001A3337" w:rsidRDefault="00454721">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Dépense SA moyenne minimum permettant de bénéficier du Support Technique Illimité 24h/24, 7 jours/7</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250,000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375,000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337,500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412,500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2,062,500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2,000,000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268,750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168,750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30,000,000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300,000,000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2,062,500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437,500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2,500,000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8,750,000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12,500,000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8,250,000</w:t>
            </w:r>
          </w:p>
        </w:tc>
      </w:tr>
    </w:tbl>
    <w:p w:rsidR="001A3337" w:rsidRDefault="001A3337">
      <w:pPr>
        <w:pStyle w:val="ProductList-BodyIndented"/>
        <w:ind w:left="720"/>
      </w:pPr>
    </w:p>
    <w:p w:rsidR="001A3337" w:rsidRDefault="00454721">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1A3337" w:rsidRDefault="001A3337">
      <w:pPr>
        <w:pStyle w:val="ProductList-BodyIndented"/>
        <w:ind w:left="720"/>
      </w:pPr>
    </w:p>
    <w:p w:rsidR="001A3337" w:rsidRDefault="00454721">
      <w:pPr>
        <w:pStyle w:val="ProductList-SubClauseHeading"/>
        <w:outlineLvl w:val="3"/>
      </w:pPr>
      <w:r>
        <w:t>Conditions d‘éligibilité à Parallel Data Warehouse</w:t>
      </w:r>
    </w:p>
    <w:p w:rsidR="001A3337" w:rsidRDefault="00454721">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1A3337" w:rsidRDefault="001A3337">
      <w:pPr>
        <w:pStyle w:val="ProductList-BodyIndented"/>
      </w:pPr>
    </w:p>
    <w:p w:rsidR="001A3337" w:rsidRDefault="00454721">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1A3337" w:rsidRDefault="001A3337">
      <w:pPr>
        <w:pStyle w:val="ProductList-BodyIndented"/>
      </w:pPr>
    </w:p>
    <w:p w:rsidR="001A3337" w:rsidRDefault="00454721">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Nombre d’interlocuteurs autorisés pour le Support Technique</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6</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w:t>
            </w:r>
          </w:p>
        </w:tc>
      </w:tr>
    </w:tbl>
    <w:p w:rsidR="001A3337" w:rsidRDefault="001A3337">
      <w:pPr>
        <w:pStyle w:val="ProductList-BodyIndented"/>
      </w:pPr>
    </w:p>
    <w:p w:rsidR="001A3337" w:rsidRDefault="00454721">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1A3337" w:rsidRDefault="00454721">
      <w:pPr>
        <w:pStyle w:val="ProductList-BodyIndented"/>
      </w:pPr>
      <w:r>
        <w:t xml:space="preserve">Remarque : Les Clients détenteurs d’une licence pour PDW gardent cet avantage, comme décrit dans les </w:t>
      </w:r>
      <w:hyperlink r:id="rId150">
        <w:r>
          <w:rPr>
            <w:color w:val="00467F"/>
            <w:u w:val="single"/>
          </w:rPr>
          <w:t>Conditions des Produits juin 2016</w:t>
        </w:r>
      </w:hyperlink>
      <w:r>
        <w:t>.</w:t>
      </w:r>
    </w:p>
    <w:p w:rsidR="001A3337" w:rsidRDefault="001A3337">
      <w:pPr>
        <w:pStyle w:val="ProductList-BodyIndented"/>
      </w:pPr>
    </w:p>
    <w:p w:rsidR="001A3337" w:rsidRDefault="00454721">
      <w:pPr>
        <w:pStyle w:val="ProductList-ClauseHeading"/>
        <w:outlineLvl w:val="2"/>
      </w:pPr>
      <w:bookmarkStart w:id="355" w:name="_Sec587"/>
      <w:r>
        <w:t>Disponibilité des Licences de Passage à une Édition Supérieure</w:t>
      </w:r>
      <w:bookmarkEnd w:id="355"/>
    </w:p>
    <w:p w:rsidR="001A3337" w:rsidRDefault="00454721">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A33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Version supérieure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BizTalk Server Standard</w:t>
            </w:r>
            <w:r>
              <w:fldChar w:fldCharType="begin"/>
            </w:r>
            <w:r>
              <w:instrText xml:space="preserve"> XE "BizTalk Server Standard"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BizTalk Server Entreprise</w:t>
            </w:r>
            <w:r>
              <w:fldChar w:fldCharType="begin"/>
            </w:r>
            <w:r>
              <w:instrText xml:space="preserve"> XE "BizTalk Server Entreprise"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BizTalk Server Entreprise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w:t>
            </w:r>
            <w:r>
              <w:fldChar w:fldCharType="begin"/>
            </w:r>
            <w:r>
              <w:instrText xml:space="preserve"> XE "CAL Entreprise" </w:instrText>
            </w:r>
            <w:r>
              <w:fldChar w:fldCharType="end"/>
            </w:r>
            <w:r>
              <w:t xml:space="preserve"> Suite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Core Infrastructure Server Suite Datacenter</w:t>
            </w:r>
            <w:r>
              <w:fldChar w:fldCharType="begin"/>
            </w:r>
            <w:r>
              <w:instrText xml:space="preserve"> XE "Core Infrastructure Server Suite Datacenter"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Desktop Education avec CAL Entreprise Suite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Desktop School avec CAL Entreprise Suite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Exchange Server Entreprise</w:t>
            </w:r>
            <w:r>
              <w:fldChar w:fldCharType="begin"/>
            </w:r>
            <w:r>
              <w:instrText xml:space="preserve"> XE "Exchange Server Entreprise"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Forefront TMG Enterprise</w:t>
            </w:r>
            <w:r>
              <w:fldChar w:fldCharType="begin"/>
            </w:r>
            <w:r>
              <w:instrText xml:space="preserve"> XE "Forefront TMG Enterprise"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Professionnel Plus</w:t>
            </w:r>
            <w:r>
              <w:fldChar w:fldCharType="begin"/>
            </w:r>
            <w:r>
              <w:instrText xml:space="preserve"> XE "Office Professionnel Plus"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Enterprise Desktop</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Project Professionnel</w:t>
            </w:r>
            <w:r>
              <w:fldChar w:fldCharType="begin"/>
            </w:r>
            <w:r>
              <w:instrText xml:space="preserve"> XE "Project Professionnel"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 Enterprise Core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 Business Intelligence</w:t>
            </w:r>
            <w:r>
              <w:fldChar w:fldCharType="begin"/>
            </w:r>
            <w:r>
              <w:instrText xml:space="preserve"> XE "SQL Server Business Intelligence"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Datacenter</w:t>
            </w:r>
            <w:r>
              <w:fldChar w:fldCharType="begin"/>
            </w:r>
            <w:r>
              <w:instrText xml:space="preserve"> XE "System Center Datacenter"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Visio Professionnel</w:t>
            </w:r>
            <w:r>
              <w:fldChar w:fldCharType="begin"/>
            </w:r>
            <w:r>
              <w:instrText xml:space="preserve"> XE "Visio Professionnel"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Abonnement Visual Studio Enterprise</w:t>
            </w:r>
            <w:r>
              <w:fldChar w:fldCharType="begin"/>
            </w:r>
            <w:r>
              <w:instrText xml:space="preserve"> XE "Abonnement Visual Studio Enterprise"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Abonnement Visual Studio Enterprise</w:t>
            </w:r>
            <w:r>
              <w:fldChar w:fldCharType="begin"/>
            </w:r>
            <w:r>
              <w:instrText xml:space="preserve"> XE "Abonnement Visual Studio Enterprise"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Server Datacenter</w:t>
            </w:r>
            <w:r>
              <w:fldChar w:fldCharType="begin"/>
            </w:r>
            <w:r>
              <w:instrText xml:space="preserve"> XE "Windows Server Datacenter" </w:instrText>
            </w:r>
            <w:r>
              <w:fldChar w:fldCharType="end"/>
            </w:r>
          </w:p>
        </w:tc>
      </w:tr>
    </w:tbl>
    <w:p w:rsidR="001A3337" w:rsidRDefault="001A3337">
      <w:pPr>
        <w:pStyle w:val="ProductList-Body"/>
      </w:pPr>
    </w:p>
    <w:p w:rsidR="001A3337" w:rsidRDefault="00454721">
      <w:pPr>
        <w:pStyle w:val="ProductList-ClauseHeading"/>
        <w:outlineLvl w:val="2"/>
      </w:pPr>
      <w:bookmarkStart w:id="356" w:name="_Sec588"/>
      <w:r>
        <w:t>Serveurs - Droits de Récupération en cas de Sinistre</w:t>
      </w:r>
      <w:bookmarkEnd w:id="356"/>
    </w:p>
    <w:p w:rsidR="001A3337" w:rsidRDefault="00454721">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1A3337" w:rsidRDefault="001A3337">
      <w:pPr>
        <w:pStyle w:val="ProductList-Body"/>
      </w:pPr>
    </w:p>
    <w:p w:rsidR="001A3337" w:rsidRDefault="00454721">
      <w:pPr>
        <w:pStyle w:val="ProductList-SubSubClauseHeading"/>
        <w:outlineLvl w:val="4"/>
      </w:pPr>
      <w:r>
        <w:t>Utilisation autorisée des instances de sauvegarde.</w:t>
      </w:r>
    </w:p>
    <w:p w:rsidR="001A3337" w:rsidRDefault="00454721">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1A3337" w:rsidRDefault="00454721" w:rsidP="00454721">
      <w:pPr>
        <w:pStyle w:val="ProductList-Bullet"/>
        <w:numPr>
          <w:ilvl w:val="2"/>
          <w:numId w:val="51"/>
        </w:numPr>
      </w:pPr>
      <w:r>
        <w:t xml:space="preserve">pour des tests de courte durée de récupération en cas de sinistre, pendant une semaine tous les quatre-vingt-dix (90) jours ; </w:t>
      </w:r>
    </w:p>
    <w:p w:rsidR="001A3337" w:rsidRDefault="00454721" w:rsidP="00454721">
      <w:pPr>
        <w:pStyle w:val="ProductList-Bullet"/>
        <w:numPr>
          <w:ilvl w:val="2"/>
          <w:numId w:val="5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rsidR="001A3337" w:rsidRDefault="00454721" w:rsidP="00454721">
      <w:pPr>
        <w:pStyle w:val="ProductList-Bullet"/>
        <w:numPr>
          <w:ilvl w:val="2"/>
          <w:numId w:val="5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1A3337" w:rsidRDefault="001A3337">
      <w:pPr>
        <w:pStyle w:val="ProductList-BodyIndented2"/>
      </w:pPr>
    </w:p>
    <w:p w:rsidR="001A3337" w:rsidRDefault="00454721">
      <w:pPr>
        <w:pStyle w:val="ProductList-SubSubClauseHeading"/>
        <w:outlineLvl w:val="4"/>
      </w:pPr>
      <w:r>
        <w:t>Utilisation d'Azure Hybrid Benefit pour la Récupération en Cas de Sinistre</w:t>
      </w:r>
    </w:p>
    <w:p w:rsidR="001A3337" w:rsidRDefault="00454721">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rsidR="001A3337" w:rsidRDefault="001A3337">
      <w:pPr>
        <w:pStyle w:val="ProductList-BodyIndented2"/>
      </w:pPr>
    </w:p>
    <w:p w:rsidR="001A3337" w:rsidRDefault="00454721">
      <w:pPr>
        <w:pStyle w:val="ProductList-SubSubClauseHeading"/>
        <w:outlineLvl w:val="4"/>
      </w:pPr>
      <w:r>
        <w:t>Conditions requises à l'Utilisation de la Récupération en Cas de Sinistre</w:t>
      </w:r>
    </w:p>
    <w:p w:rsidR="001A3337" w:rsidRDefault="00454721">
      <w:pPr>
        <w:pStyle w:val="ProductList-BodyIndented2"/>
      </w:pPr>
      <w:r>
        <w:t>Pour utiliser le logiciel dans le cadre des Droits de Récupération en cas de Sinistre, le Client doit se conformer aux conditions suivantes :</w:t>
      </w:r>
    </w:p>
    <w:p w:rsidR="001A3337" w:rsidRDefault="00454721" w:rsidP="00454721">
      <w:pPr>
        <w:pStyle w:val="ProductList-Bullet"/>
        <w:numPr>
          <w:ilvl w:val="2"/>
          <w:numId w:val="5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rsidR="001A3337" w:rsidRDefault="00454721" w:rsidP="00454721">
      <w:pPr>
        <w:pStyle w:val="ProductList-Bullet"/>
        <w:numPr>
          <w:ilvl w:val="2"/>
          <w:numId w:val="5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1A3337" w:rsidRDefault="00454721" w:rsidP="00454721">
      <w:pPr>
        <w:pStyle w:val="ProductList-Bullet"/>
        <w:numPr>
          <w:ilvl w:val="2"/>
          <w:numId w:val="52"/>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rsidR="001A3337" w:rsidRDefault="00454721" w:rsidP="00454721">
      <w:pPr>
        <w:pStyle w:val="ProductList-Bullet"/>
        <w:numPr>
          <w:ilvl w:val="2"/>
          <w:numId w:val="52"/>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rsidR="001A3337" w:rsidRDefault="00454721" w:rsidP="00454721">
      <w:pPr>
        <w:pStyle w:val="ProductList-Bullet"/>
        <w:numPr>
          <w:ilvl w:val="2"/>
          <w:numId w:val="52"/>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rsidR="001A3337" w:rsidRDefault="00454721" w:rsidP="00454721">
      <w:pPr>
        <w:pStyle w:val="ProductList-Bullet"/>
        <w:numPr>
          <w:ilvl w:val="2"/>
          <w:numId w:val="52"/>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1A3337" w:rsidRDefault="001A3337">
      <w:pPr>
        <w:pStyle w:val="ProductList-BodyIndented2"/>
      </w:pPr>
    </w:p>
    <w:p w:rsidR="001A3337" w:rsidRDefault="00454721">
      <w:pPr>
        <w:pStyle w:val="ProductList-SubSubClauseHeading"/>
        <w:outlineLvl w:val="4"/>
      </w:pPr>
      <w:r>
        <w:t>Utilisation Autorisée Supplémentaire de Windows Server</w:t>
      </w:r>
    </w:p>
    <w:p w:rsidR="001A3337" w:rsidRDefault="00454721" w:rsidP="00454721">
      <w:pPr>
        <w:pStyle w:val="ProductList-Bullet"/>
        <w:numPr>
          <w:ilvl w:val="2"/>
          <w:numId w:val="5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rsidR="001A3337" w:rsidRDefault="00454721" w:rsidP="00454721">
      <w:pPr>
        <w:pStyle w:val="ProductList-Bullet"/>
        <w:numPr>
          <w:ilvl w:val="3"/>
          <w:numId w:val="5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rsidR="001A3337" w:rsidRDefault="00454721" w:rsidP="00454721">
      <w:pPr>
        <w:pStyle w:val="ProductList-Bullet"/>
        <w:numPr>
          <w:ilvl w:val="3"/>
          <w:numId w:val="5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1A3337" w:rsidRDefault="00454721">
      <w:pPr>
        <w:pStyle w:val="ProductList-BodyIndented2"/>
        <w:ind w:left="1440"/>
      </w:pPr>
      <w:r>
        <w:t>- exécuter le logiciel de virtualisation matérielle, comme Hyper-V ;</w:t>
      </w:r>
    </w:p>
    <w:p w:rsidR="001A3337" w:rsidRDefault="00454721">
      <w:pPr>
        <w:pStyle w:val="ProductList-BodyIndented2"/>
        <w:ind w:left="1440"/>
      </w:pPr>
      <w:r>
        <w:t>- fournir des services de virtualisation matérielle ;</w:t>
      </w:r>
    </w:p>
    <w:p w:rsidR="001A3337" w:rsidRDefault="00454721">
      <w:pPr>
        <w:pStyle w:val="ProductList-BodyIndented2"/>
        <w:ind w:left="1440"/>
      </w:pPr>
      <w:r>
        <w:t>- exécuter des agents logiciels pour gérer le logiciel de virtualisation matérielle ;</w:t>
      </w:r>
    </w:p>
    <w:p w:rsidR="001A3337" w:rsidRDefault="00454721">
      <w:pPr>
        <w:pStyle w:val="ProductList-BodyIndented2"/>
        <w:ind w:left="1440"/>
      </w:pPr>
      <w:r>
        <w:t>- servir de destination pour la réplication ;</w:t>
      </w:r>
    </w:p>
    <w:p w:rsidR="001A3337" w:rsidRDefault="00454721">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1A3337" w:rsidRDefault="00454721">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1A3337" w:rsidRDefault="00454721">
      <w:pPr>
        <w:pStyle w:val="ProductList-BodyIndented2"/>
        <w:ind w:left="1440"/>
      </w:pPr>
      <w:r>
        <w:t xml:space="preserve">- exécuter les charges de travail de récupération en cas de sinistre décrites ci-dessus. </w:t>
      </w:r>
    </w:p>
    <w:p w:rsidR="001A3337" w:rsidRDefault="00454721" w:rsidP="00454721">
      <w:pPr>
        <w:pStyle w:val="ProductList-Bullet"/>
        <w:numPr>
          <w:ilvl w:val="3"/>
          <w:numId w:val="5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1A3337" w:rsidRDefault="001A3337">
      <w:pPr>
        <w:pStyle w:val="ProductList-BodyIndented2"/>
      </w:pPr>
    </w:p>
    <w:p w:rsidR="001A3337" w:rsidRDefault="001A3337">
      <w:pPr>
        <w:pStyle w:val="ProductList-BodyIndented2"/>
      </w:pPr>
    </w:p>
    <w:p w:rsidR="001A3337" w:rsidRDefault="00454721">
      <w:pPr>
        <w:pStyle w:val="ProductList-ClauseHeading"/>
        <w:outlineLvl w:val="2"/>
      </w:pPr>
      <w:bookmarkStart w:id="357" w:name="_Sec589"/>
      <w:r>
        <w:t>Mobilité de Licence</w:t>
      </w:r>
      <w:bookmarkEnd w:id="357"/>
    </w:p>
    <w:p w:rsidR="001A3337" w:rsidRDefault="00454721">
      <w:pPr>
        <w:pStyle w:val="ProductList-SubClauseHeading"/>
        <w:outlineLvl w:val="3"/>
      </w:pPr>
      <w:r>
        <w:t>Mobilité de Licence dans et entre les Batteries de Serveurs</w:t>
      </w:r>
    </w:p>
    <w:p w:rsidR="001A3337" w:rsidRDefault="00454721">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1A3337" w:rsidRDefault="001A3337">
      <w:pPr>
        <w:pStyle w:val="ProductList-BodyIndented"/>
      </w:pPr>
    </w:p>
    <w:p w:rsidR="001A3337" w:rsidRDefault="00454721">
      <w:pPr>
        <w:pStyle w:val="ProductList-SubClauseHeading"/>
        <w:outlineLvl w:val="3"/>
      </w:pPr>
      <w:r>
        <w:t>Mobilité de Licence via la Software Assurance</w:t>
      </w:r>
    </w:p>
    <w:p w:rsidR="001A3337" w:rsidRDefault="00454721">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1A3337" w:rsidRDefault="001A3337">
      <w:pPr>
        <w:pStyle w:val="ProductList-BodyIndented"/>
      </w:pPr>
    </w:p>
    <w:p w:rsidR="001A3337" w:rsidRDefault="00454721">
      <w:pPr>
        <w:pStyle w:val="ProductList-SubSubClauseHeading"/>
        <w:outlineLvl w:val="4"/>
      </w:pPr>
      <w:r>
        <w:t>Utilisation autorisée :</w:t>
      </w:r>
    </w:p>
    <w:p w:rsidR="001A3337" w:rsidRDefault="00454721">
      <w:pPr>
        <w:pStyle w:val="ProductList-BodyIndented2"/>
      </w:pPr>
      <w:r>
        <w:t>La Mobilité de Licence via la SA autorise le Client à :</w:t>
      </w:r>
    </w:p>
    <w:p w:rsidR="001A3337" w:rsidRDefault="00454721" w:rsidP="00454721">
      <w:pPr>
        <w:pStyle w:val="ProductList-Bullet"/>
        <w:numPr>
          <w:ilvl w:val="2"/>
          <w:numId w:val="55"/>
        </w:numPr>
      </w:pPr>
      <w:r>
        <w:t xml:space="preserve">exécuter ses logiciels sous licence sur des serveurs partagés ; </w:t>
      </w:r>
    </w:p>
    <w:p w:rsidR="001A3337" w:rsidRDefault="00454721" w:rsidP="00454721">
      <w:pPr>
        <w:pStyle w:val="ProductList-Bullet"/>
        <w:numPr>
          <w:ilvl w:val="2"/>
          <w:numId w:val="55"/>
        </w:numPr>
      </w:pPr>
      <w:r>
        <w:t xml:space="preserve">accéder à ce logiciel au titre de licences d’accès couvertes par une SA et au titre de SL Utilisateur et Dispositif autorisant l’accès aux Produits concernés ; </w:t>
      </w:r>
    </w:p>
    <w:p w:rsidR="001A3337" w:rsidRDefault="00454721" w:rsidP="00454721">
      <w:pPr>
        <w:pStyle w:val="ProductList-Bullet"/>
        <w:numPr>
          <w:ilvl w:val="2"/>
          <w:numId w:val="5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1A3337" w:rsidRDefault="00454721" w:rsidP="00454721">
      <w:pPr>
        <w:pStyle w:val="ProductList-Bullet"/>
        <w:numPr>
          <w:ilvl w:val="2"/>
          <w:numId w:val="5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1A3337" w:rsidRDefault="001A3337">
      <w:pPr>
        <w:pStyle w:val="ProductList-BodyIndented2"/>
      </w:pPr>
    </w:p>
    <w:p w:rsidR="001A3337" w:rsidRDefault="00454721">
      <w:pPr>
        <w:pStyle w:val="ProductList-SubSubClauseHeading"/>
        <w:outlineLvl w:val="4"/>
      </w:pPr>
      <w:r>
        <w:t>Conditions :</w:t>
      </w:r>
    </w:p>
    <w:p w:rsidR="001A3337" w:rsidRDefault="00454721">
      <w:pPr>
        <w:pStyle w:val="ProductList-BodyIndented2"/>
      </w:pPr>
      <w:r>
        <w:t>Pour bénéficier de la Mobilité de Licence via la SA, le Client doit :</w:t>
      </w:r>
    </w:p>
    <w:p w:rsidR="001A3337" w:rsidRDefault="00454721" w:rsidP="00454721">
      <w:pPr>
        <w:pStyle w:val="ProductList-Bullet"/>
        <w:numPr>
          <w:ilvl w:val="2"/>
          <w:numId w:val="5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1A3337" w:rsidRDefault="00454721" w:rsidP="00454721">
      <w:pPr>
        <w:pStyle w:val="ProductList-Bullet"/>
        <w:numPr>
          <w:ilvl w:val="2"/>
          <w:numId w:val="56"/>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rsidR="001A3337" w:rsidRDefault="00454721" w:rsidP="00454721">
      <w:pPr>
        <w:pStyle w:val="ProductList-Bullet"/>
        <w:numPr>
          <w:ilvl w:val="2"/>
          <w:numId w:val="56"/>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1A3337" w:rsidRDefault="001A3337">
      <w:pPr>
        <w:pStyle w:val="ProductList-BodyIndented2"/>
      </w:pPr>
    </w:p>
    <w:p w:rsidR="001A3337" w:rsidRDefault="00454721">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3"/>
        <w:gridCol w:w="2539"/>
        <w:gridCol w:w="2516"/>
        <w:gridCol w:w="2522"/>
      </w:tblGrid>
      <w:tr w:rsidR="001A33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Nombre d’OSE ou de Cœurs</w:t>
            </w:r>
          </w:p>
          <w:p w:rsidR="001A3337" w:rsidRDefault="00454721">
            <w:pPr>
              <w:pStyle w:val="ProductList-TableBody"/>
            </w:pPr>
            <w:r>
              <w:rPr>
                <w:color w:val="FFFFFF"/>
              </w:rPr>
              <w:t>autorisés par Licence</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Un (1) OSE par licence</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Un (1) OSE par licence</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Un cœur virtuel (soumis aux exigences minimum de 4 cœurs par OSE stipulées dans les Droits d’Utilisation de Logiciels)</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 OSE gérés par Serveur Sous Licence</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10 OSE gérés par Serveur Sous Licence</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 OSE gérés par Serveur Sous Licence</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10 OSE gérés par Serveur Sous Licence</w:t>
            </w:r>
          </w:p>
        </w:tc>
      </w:tr>
    </w:tbl>
    <w:p w:rsidR="001A3337" w:rsidRDefault="001A3337">
      <w:pPr>
        <w:pStyle w:val="ProductList-BodyIndented2"/>
      </w:pPr>
    </w:p>
    <w:p w:rsidR="001A3337" w:rsidRDefault="00454721">
      <w:pPr>
        <w:pStyle w:val="ProductList-SubSubClauseHeading"/>
        <w:outlineLvl w:val="4"/>
      </w:pPr>
      <w:r>
        <w:t>Droits de Basculement</w:t>
      </w:r>
    </w:p>
    <w:p w:rsidR="001A3337" w:rsidRDefault="00454721">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1A3337" w:rsidRDefault="001A3337">
      <w:pPr>
        <w:pStyle w:val="ProductList-BodyIndented2"/>
      </w:pPr>
    </w:p>
    <w:p w:rsidR="001A3337" w:rsidRDefault="00454721">
      <w:pPr>
        <w:pStyle w:val="ProductList-ClauseHeading"/>
        <w:outlineLvl w:val="2"/>
      </w:pPr>
      <w:bookmarkStart w:id="358" w:name="_Sec590"/>
      <w:r>
        <w:t>Serveurs – Applications Auto-Hébergées</w:t>
      </w:r>
      <w:bookmarkEnd w:id="358"/>
    </w:p>
    <w:p w:rsidR="001A3337" w:rsidRDefault="00454721">
      <w:pPr>
        <w:pStyle w:val="ProductList-Body"/>
      </w:pPr>
      <w:r>
        <w:t>Les Applications Auto-Hébergées désignent les Produits pour lesquels des Droits d’Auto-hébergement s’appliquent.</w:t>
      </w:r>
    </w:p>
    <w:p w:rsidR="001A3337" w:rsidRDefault="001A3337">
      <w:pPr>
        <w:pStyle w:val="ProductList-Body"/>
      </w:pPr>
    </w:p>
    <w:p w:rsidR="001A3337" w:rsidRDefault="00454721">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1A3337" w:rsidRDefault="001A3337">
      <w:pPr>
        <w:pStyle w:val="ProductList-Body"/>
      </w:pPr>
    </w:p>
    <w:p w:rsidR="001A3337" w:rsidRDefault="00454721">
      <w:pPr>
        <w:pStyle w:val="ProductList-SubClauseHeading"/>
        <w:outlineLvl w:val="3"/>
      </w:pPr>
      <w:r>
        <w:t>Conditions</w:t>
      </w:r>
    </w:p>
    <w:p w:rsidR="001A3337" w:rsidRDefault="00454721">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1A3337" w:rsidRDefault="00454721" w:rsidP="00454721">
      <w:pPr>
        <w:pStyle w:val="ProductList-Bullet"/>
        <w:numPr>
          <w:ilvl w:val="1"/>
          <w:numId w:val="57"/>
        </w:numPr>
      </w:pPr>
      <w:r>
        <w:t>les Applications Auto-Hébergées exécutées en tant que partie intégrante de la Solution Unifiée ; et</w:t>
      </w:r>
    </w:p>
    <w:p w:rsidR="001A3337" w:rsidRDefault="00454721" w:rsidP="00454721">
      <w:pPr>
        <w:pStyle w:val="ProductList-Bullet"/>
        <w:numPr>
          <w:ilvl w:val="1"/>
          <w:numId w:val="57"/>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1A3337" w:rsidRDefault="00454721">
      <w:pPr>
        <w:pStyle w:val="ProductList-BodyIndented"/>
      </w:pPr>
      <w:r>
        <w:t xml:space="preserve">Tous les logiciels Microsoft utilisés pour créer et fournir la Solution Unifiée doivent : </w:t>
      </w:r>
    </w:p>
    <w:p w:rsidR="001A3337" w:rsidRDefault="00454721" w:rsidP="00454721">
      <w:pPr>
        <w:pStyle w:val="ProductList-Bullet"/>
        <w:numPr>
          <w:ilvl w:val="1"/>
          <w:numId w:val="58"/>
        </w:numPr>
      </w:pPr>
      <w:r>
        <w:t>être concédés sous licence par l’intermédiaire d’un programme de Licence en Volume ; et</w:t>
      </w:r>
    </w:p>
    <w:p w:rsidR="001A3337" w:rsidRDefault="00454721" w:rsidP="00454721">
      <w:pPr>
        <w:pStyle w:val="ProductList-Bullet"/>
        <w:numPr>
          <w:ilvl w:val="1"/>
          <w:numId w:val="5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rsidR="001A3337" w:rsidRDefault="001A3337">
      <w:pPr>
        <w:pStyle w:val="ProductList-BodyIndented"/>
      </w:pPr>
    </w:p>
    <w:p w:rsidR="001A3337" w:rsidRDefault="00454721">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1A3337" w:rsidRDefault="001A3337">
      <w:pPr>
        <w:pStyle w:val="ProductList-BodyIndented"/>
      </w:pPr>
    </w:p>
    <w:p w:rsidR="001A3337" w:rsidRDefault="00454721">
      <w:pPr>
        <w:pStyle w:val="ProductList-BodyIndented"/>
      </w:pPr>
      <w:r>
        <w:t>Le logiciel du Client doit :</w:t>
      </w:r>
    </w:p>
    <w:p w:rsidR="001A3337" w:rsidRDefault="00454721" w:rsidP="00454721">
      <w:pPr>
        <w:pStyle w:val="ProductList-Bullet"/>
        <w:numPr>
          <w:ilvl w:val="1"/>
          <w:numId w:val="5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1A3337" w:rsidRDefault="00454721" w:rsidP="00454721">
      <w:pPr>
        <w:pStyle w:val="ProductList-Bullet"/>
        <w:numPr>
          <w:ilvl w:val="1"/>
          <w:numId w:val="59"/>
        </w:numPr>
      </w:pPr>
      <w:r>
        <w:t>être le service et/ou l’application principal(e) de la Solution Unifiée, et ne doit permettre à aucun utilisateur final de la Solution Unifiée d’accéder directement aux Applications Auto-Hébergées ;</w:t>
      </w:r>
    </w:p>
    <w:p w:rsidR="001A3337" w:rsidRDefault="00454721" w:rsidP="00454721">
      <w:pPr>
        <w:pStyle w:val="ProductList-Bullet"/>
        <w:numPr>
          <w:ilvl w:val="1"/>
          <w:numId w:val="5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1A3337" w:rsidRDefault="00454721" w:rsidP="00454721">
      <w:pPr>
        <w:pStyle w:val="ProductList-Bullet"/>
        <w:numPr>
          <w:ilvl w:val="1"/>
          <w:numId w:val="59"/>
        </w:numPr>
      </w:pPr>
      <w:r>
        <w:t>être un composant propriétaire, et non acquis sous licence, mais son logiciel peut inclure un logiciel tiers non-substantif intégré, ou qui s’exécute en soutien au logiciel.</w:t>
      </w:r>
    </w:p>
    <w:p w:rsidR="001A3337" w:rsidRDefault="001A3337">
      <w:pPr>
        <w:pStyle w:val="ProductList-BodyIndented"/>
      </w:pPr>
    </w:p>
    <w:p w:rsidR="001A3337" w:rsidRDefault="00454721">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1A3337" w:rsidRDefault="001A3337">
      <w:pPr>
        <w:pStyle w:val="ProductList-BodyIndented"/>
        <w:jc w:val="right"/>
      </w:pPr>
    </w:p>
    <w:tbl>
      <w:tblPr>
        <w:tblStyle w:val="PURTable0"/>
        <w:tblW w:w="0" w:type="dxa"/>
        <w:tblLook w:val="04A0" w:firstRow="1" w:lastRow="0" w:firstColumn="1" w:lastColumn="0" w:noHBand="0" w:noVBand="1"/>
      </w:tblPr>
      <w:tblGrid>
        <w:gridCol w:w="1044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Indented"/>
      </w:pPr>
    </w:p>
    <w:p w:rsidR="001A3337" w:rsidRDefault="001A3337">
      <w:pPr>
        <w:pStyle w:val="PURBreadcrumb"/>
      </w:pPr>
    </w:p>
    <w:p w:rsidR="001A3337" w:rsidRDefault="00454721">
      <w:pPr>
        <w:pStyle w:val="ProductList-SectionHeading"/>
        <w:pageBreakBefore/>
        <w:outlineLvl w:val="0"/>
      </w:pPr>
      <w:bookmarkStart w:id="359" w:name="_Sec1237"/>
      <w:bookmarkEnd w:id="336"/>
      <w:r>
        <w:t>Annexe C - Modules Complémentaires et Autres Licences de Transition</w:t>
      </w:r>
      <w:r>
        <w:fldChar w:fldCharType="begin"/>
      </w:r>
      <w:r>
        <w:instrText xml:space="preserve"> TC "</w:instrText>
      </w:r>
      <w:bookmarkStart w:id="360" w:name="_Toc517905193"/>
      <w:r>
        <w:instrText>Annexe C - Modules Complémentaires et Autres Licences de Transition</w:instrText>
      </w:r>
      <w:bookmarkEnd w:id="360"/>
      <w:r>
        <w:instrText>" \l 1</w:instrText>
      </w:r>
      <w:r>
        <w:fldChar w:fldCharType="end"/>
      </w: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361" w:name="_Sec1238"/>
      <w:r>
        <w:t>Modules complémentaires</w:t>
      </w:r>
      <w:bookmarkEnd w:id="361"/>
      <w:r>
        <w:fldChar w:fldCharType="begin"/>
      </w:r>
      <w:r>
        <w:instrText xml:space="preserve"> TC "</w:instrText>
      </w:r>
      <w:bookmarkStart w:id="362" w:name="_Toc517905194"/>
      <w:r>
        <w:instrText>Modules complémentaires</w:instrText>
      </w:r>
      <w:bookmarkEnd w:id="362"/>
      <w:r>
        <w:instrText>" \l 2</w:instrText>
      </w:r>
      <w:r>
        <w:fldChar w:fldCharType="end"/>
      </w:r>
    </w:p>
    <w:p w:rsidR="001A3337" w:rsidRDefault="00454721">
      <w:pPr>
        <w:pStyle w:val="ProductList-Body"/>
      </w:pPr>
      <w:r>
        <w:t>Le Client peut acquérir des Modules complémentaires, sous réserve du respect des conditions suivantes :</w:t>
      </w:r>
    </w:p>
    <w:p w:rsidR="001A3337" w:rsidRDefault="00454721" w:rsidP="00454721">
      <w:pPr>
        <w:pStyle w:val="ProductList-Bullet"/>
        <w:numPr>
          <w:ilvl w:val="0"/>
          <w:numId w:val="60"/>
        </w:numPr>
      </w:pPr>
      <w:r>
        <w:t>Le Client doit disposer d’une SA active pour les Licences Éligibles correspondantes.</w:t>
      </w:r>
    </w:p>
    <w:p w:rsidR="001A3337" w:rsidRDefault="00454721" w:rsidP="00454721">
      <w:pPr>
        <w:pStyle w:val="ProductList-Bullet"/>
        <w:numPr>
          <w:ilvl w:val="0"/>
          <w:numId w:val="60"/>
        </w:numPr>
      </w:pPr>
      <w:r>
        <w:t xml:space="preserve">Le Client peut acquérir une SL Module Complémentaire pour chaque Licence Éligible, sauf mention contraire stipulée dans la présente Annexe  </w:t>
      </w:r>
    </w:p>
    <w:p w:rsidR="001A3337" w:rsidRDefault="00454721" w:rsidP="00454721">
      <w:pPr>
        <w:pStyle w:val="ProductList-Bullet"/>
        <w:numPr>
          <w:ilvl w:val="0"/>
          <w:numId w:val="60"/>
        </w:numPr>
      </w:pPr>
      <w:r>
        <w:t>Le Client peut acquérir des SL Module Complémentaire entre deux régularisations, en prévision de l’acquisition des Licences Éligibles</w:t>
      </w:r>
    </w:p>
    <w:p w:rsidR="001A3337" w:rsidRDefault="001A3337">
      <w:pPr>
        <w:pStyle w:val="ProductList-Body"/>
      </w:pPr>
    </w:p>
    <w:p w:rsidR="001A3337" w:rsidRDefault="00454721">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rsidR="001A3337" w:rsidRDefault="001A3337">
      <w:pPr>
        <w:pStyle w:val="ProductList-Body"/>
      </w:pPr>
    </w:p>
    <w:p w:rsidR="001A3337" w:rsidRDefault="00454721">
      <w:pPr>
        <w:pStyle w:val="ProductList-Offering2HeadingNoBorder"/>
        <w:outlineLvl w:val="2"/>
      </w:pPr>
      <w:r>
        <w:t>Système d’exploitation Windows Desktop</w:t>
      </w:r>
      <w:r>
        <w:fldChar w:fldCharType="begin"/>
      </w:r>
      <w:r>
        <w:instrText xml:space="preserve"> TC "</w:instrText>
      </w:r>
      <w:bookmarkStart w:id="363" w:name="_Toc517905195"/>
      <w:r>
        <w:instrText>Système d’exploitation Windows Desktop</w:instrText>
      </w:r>
      <w:bookmarkEnd w:id="363"/>
      <w:r>
        <w:instrText>" \l 3</w:instrText>
      </w:r>
      <w:r>
        <w:fldChar w:fldCharType="end"/>
      </w:r>
    </w:p>
    <w:p w:rsidR="001A3337" w:rsidRDefault="00454721">
      <w:pPr>
        <w:pStyle w:val="ProductList-Body"/>
      </w:pPr>
      <w:r>
        <w:t>L’Utilisateur Titulaire d’une Licence doit être l’Utilisateur Principal d’un dispositif avec SA active pour Système d’Exploitation d’Ordinateur Windows ou Windows VDA.</w:t>
      </w:r>
    </w:p>
    <w:tbl>
      <w:tblPr>
        <w:tblStyle w:val="PURTable"/>
        <w:tblW w:w="0" w:type="dxa"/>
        <w:tblLook w:val="04A0" w:firstRow="1" w:lastRow="0" w:firstColumn="1" w:lastColumn="0" w:noHBand="0" w:noVBand="1"/>
      </w:tblPr>
      <w:tblGrid>
        <w:gridCol w:w="5220"/>
        <w:gridCol w:w="5570"/>
      </w:tblGrid>
      <w:tr w:rsidR="001A33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A3337" w:rsidRDefault="00454721">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58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Module Complémentaire Windows 10 Éducation E5 Par Dispositif</w:t>
            </w:r>
          </w:p>
        </w:tc>
        <w:tc>
          <w:tcPr>
            <w:tcW w:w="6240" w:type="dxa"/>
            <w:tcBorders>
              <w:top w:val="single" w:sz="4" w:space="0" w:color="000000"/>
              <w:left w:val="single" w:sz="4" w:space="0" w:color="000000"/>
              <w:bottom w:val="none" w:sz="4" w:space="0" w:color="000000"/>
              <w:right w:val="single" w:sz="4" w:space="0" w:color="000000"/>
            </w:tcBorders>
          </w:tcPr>
          <w:p w:rsidR="001A3337" w:rsidRDefault="001A3337">
            <w:pPr>
              <w:pStyle w:val="ProductList-TableBody"/>
            </w:pPr>
          </w:p>
        </w:tc>
      </w:tr>
      <w:tr w:rsidR="001A3337">
        <w:tc>
          <w:tcPr>
            <w:tcW w:w="58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Module Complémentaire Windows 10 Entreprise E3 Par Utilisateur</w:t>
            </w:r>
          </w:p>
        </w:tc>
        <w:tc>
          <w:tcPr>
            <w:tcW w:w="6240" w:type="dxa"/>
            <w:tcBorders>
              <w:top w:val="none" w:sz="4" w:space="0" w:color="000000"/>
              <w:left w:val="single" w:sz="4" w:space="0" w:color="000000"/>
              <w:bottom w:val="none" w:sz="4" w:space="0" w:color="000000"/>
              <w:right w:val="single" w:sz="4" w:space="0" w:color="000000"/>
            </w:tcBorders>
          </w:tcPr>
          <w:p w:rsidR="001A3337" w:rsidRDefault="00454721">
            <w:pPr>
              <w:pStyle w:val="ProductList-TableBody"/>
            </w:pPr>
            <w:r>
              <w:t>Windows 10 Entreprise/Éducation E3 Par Dispositif</w:t>
            </w:r>
          </w:p>
        </w:tc>
      </w:tr>
      <w:tr w:rsidR="001A3337">
        <w:tc>
          <w:tcPr>
            <w:tcW w:w="58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10 Entreprise E5 Par Dispositif ou Module Complémentaire Par Utilisateur</w:t>
            </w:r>
          </w:p>
        </w:tc>
        <w:tc>
          <w:tcPr>
            <w:tcW w:w="624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r>
      <w:tr w:rsidR="001A3337">
        <w:tc>
          <w:tcPr>
            <w:tcW w:w="588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10 Entreprise E3/E5 par Utilisateur</w:t>
            </w:r>
          </w:p>
        </w:tc>
      </w:tr>
      <w:tr w:rsidR="001A3337">
        <w:tc>
          <w:tcPr>
            <w:tcW w:w="588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VDA E3/E5 Par Utilisateur</w:t>
            </w:r>
          </w:p>
        </w:tc>
      </w:tr>
    </w:tbl>
    <w:p w:rsidR="001A3337" w:rsidRDefault="001A3337">
      <w:pPr>
        <w:pStyle w:val="ProductList-Body"/>
      </w:pPr>
    </w:p>
    <w:p w:rsidR="001A3337" w:rsidRDefault="00454721">
      <w:pPr>
        <w:pStyle w:val="ProductList-Offering2HeadingNoBorder"/>
        <w:outlineLvl w:val="2"/>
      </w:pPr>
      <w:r>
        <w:t>Microsoft Operations Management and Security</w:t>
      </w:r>
      <w:r>
        <w:fldChar w:fldCharType="begin"/>
      </w:r>
      <w:r>
        <w:instrText xml:space="preserve"> TC "</w:instrText>
      </w:r>
      <w:bookmarkStart w:id="364" w:name="_Toc517905196"/>
      <w:r>
        <w:instrText>Microsoft Operations Management and Security</w:instrText>
      </w:r>
      <w:bookmarkEnd w:id="364"/>
      <w:r>
        <w:instrText>" \l 3</w:instrText>
      </w:r>
      <w:r>
        <w:fldChar w:fldCharType="end"/>
      </w:r>
    </w:p>
    <w:p w:rsidR="001A3337" w:rsidRDefault="001A3337">
      <w:pPr>
        <w:pStyle w:val="ProductList-Body"/>
      </w:pPr>
    </w:p>
    <w:p w:rsidR="001A3337" w:rsidRDefault="00454721">
      <w:pPr>
        <w:pStyle w:val="ProductList-Body"/>
      </w:pPr>
      <w:r>
        <w:t xml:space="preserve">Pour chaque Licence Éligible, le Client peut acheter une combinaison de Modules Complémentaires E1 et E2 jusqu’à concurrence de la Quantité Éligible. </w:t>
      </w:r>
    </w:p>
    <w:p w:rsidR="001A3337" w:rsidRDefault="001A3337">
      <w:pPr>
        <w:pStyle w:val="ProductList-Body"/>
      </w:pPr>
    </w:p>
    <w:p w:rsidR="001A3337" w:rsidRDefault="00454721">
      <w:pPr>
        <w:pStyle w:val="ProductList-Body"/>
      </w:pPr>
      <w:r>
        <w:t>Une SL Module Complémentaire Operations Management and Security peut être acquise en vertu d’un contrat de licence en volume distinct de celui au titre duquel la Licence Éligible a été acquise. Si la SA couvrant la Licence Éligible expire en premier, la SL Module Complémentaire Operations Management and Security expirera à la prochaine date anniversaire de l’accord de mise en œuvre.</w:t>
      </w:r>
    </w:p>
    <w:p w:rsidR="001A3337" w:rsidRDefault="001A3337">
      <w:pPr>
        <w:pStyle w:val="ProductList-Body"/>
      </w:pPr>
    </w:p>
    <w:tbl>
      <w:tblPr>
        <w:tblStyle w:val="PURTable"/>
        <w:tblW w:w="0" w:type="dxa"/>
        <w:tblLook w:val="04A0" w:firstRow="1" w:lastRow="0" w:firstColumn="1" w:lastColumn="0" w:noHBand="0" w:noVBand="1"/>
      </w:tblPr>
      <w:tblGrid>
        <w:gridCol w:w="3874"/>
        <w:gridCol w:w="3745"/>
        <w:gridCol w:w="3171"/>
      </w:tblGrid>
      <w:tr w:rsidR="001A333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A3337" w:rsidRDefault="00454721">
            <w:pPr>
              <w:pStyle w:val="ProductList-TableBody"/>
            </w:pPr>
            <w:r>
              <w:rPr>
                <w:color w:val="FFFFFF"/>
              </w:rPr>
              <w:t>SL Utilisateur Module Complémentaire</w:t>
            </w:r>
          </w:p>
        </w:tc>
        <w:tc>
          <w:tcPr>
            <w:tcW w:w="4160" w:type="dxa"/>
            <w:tcBorders>
              <w:top w:val="single" w:sz="4" w:space="0" w:color="0070C0"/>
              <w:bottom w:val="single" w:sz="4" w:space="0" w:color="000000"/>
            </w:tcBorders>
            <w:shd w:val="clear" w:color="auto" w:fill="0070C0"/>
          </w:tcPr>
          <w:p w:rsidR="001A3337" w:rsidRDefault="00454721">
            <w:pPr>
              <w:pStyle w:val="ProductList-TableBody"/>
            </w:pPr>
            <w:r>
              <w:rPr>
                <w:color w:val="FFFFFF"/>
              </w:rPr>
              <w:t>Licence(s) Éligible(s)</w:t>
            </w:r>
          </w:p>
        </w:tc>
        <w:tc>
          <w:tcPr>
            <w:tcW w:w="3540" w:type="dxa"/>
            <w:tcBorders>
              <w:top w:val="single" w:sz="4" w:space="0" w:color="0070C0"/>
              <w:bottom w:val="single" w:sz="4" w:space="0" w:color="000000"/>
              <w:right w:val="single" w:sz="4" w:space="0" w:color="0070C0"/>
            </w:tcBorders>
            <w:shd w:val="clear" w:color="auto" w:fill="0070C0"/>
          </w:tcPr>
          <w:p w:rsidR="001A3337" w:rsidRDefault="00454721">
            <w:pPr>
              <w:pStyle w:val="ProductList-TableBody"/>
            </w:pPr>
            <w:r>
              <w:rPr>
                <w:color w:val="FFFFFF"/>
              </w:rPr>
              <w:t>Quantité Éligible</w:t>
            </w:r>
          </w:p>
        </w:tc>
      </w:tr>
      <w:tr w:rsidR="001A3337">
        <w:tc>
          <w:tcPr>
            <w:tcW w:w="428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Core Infrastructure Server Suite Standard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1/4 (exige au minimum quatre (4) licences éligibles)</w:t>
            </w:r>
          </w:p>
        </w:tc>
      </w:tr>
      <w:tr w:rsidR="001A3337">
        <w:tc>
          <w:tcPr>
            <w:tcW w:w="428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Standard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r>
      <w:tr w:rsidR="001A3337">
        <w:tc>
          <w:tcPr>
            <w:tcW w:w="428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Core Infrastructure Server Suite Datacenter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1</w:t>
            </w:r>
          </w:p>
        </w:tc>
      </w:tr>
      <w:tr w:rsidR="001A3337">
        <w:tc>
          <w:tcPr>
            <w:tcW w:w="428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Datacenter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r>
      <w:tr w:rsidR="001A3337">
        <w:tc>
          <w:tcPr>
            <w:tcW w:w="428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Core Infrastructure Server Suite Standard (2 processeurs)</w:t>
            </w:r>
          </w:p>
        </w:tc>
        <w:tc>
          <w:tcPr>
            <w:tcW w:w="354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2</w:t>
            </w:r>
          </w:p>
        </w:tc>
      </w:tr>
      <w:tr w:rsidR="001A3337">
        <w:tc>
          <w:tcPr>
            <w:tcW w:w="428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Standard (2 processeurs)</w:t>
            </w:r>
          </w:p>
        </w:tc>
        <w:tc>
          <w:tcPr>
            <w:tcW w:w="354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r>
      <w:tr w:rsidR="001A3337">
        <w:tc>
          <w:tcPr>
            <w:tcW w:w="428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Core Infrastructure Server Suite Datacenter (2 processeurs)</w:t>
            </w:r>
          </w:p>
        </w:tc>
        <w:tc>
          <w:tcPr>
            <w:tcW w:w="354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8</w:t>
            </w:r>
          </w:p>
        </w:tc>
      </w:tr>
      <w:tr w:rsidR="001A3337">
        <w:tc>
          <w:tcPr>
            <w:tcW w:w="428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Datacenter (2 processeurs)</w:t>
            </w:r>
          </w:p>
        </w:tc>
        <w:tc>
          <w:tcPr>
            <w:tcW w:w="354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Offering2HeadingNoBorder"/>
        <w:outlineLvl w:val="2"/>
      </w:pPr>
      <w:r>
        <w:t>Plans Utilisateur pour Microsoft Azure</w:t>
      </w:r>
      <w:r>
        <w:fldChar w:fldCharType="begin"/>
      </w:r>
      <w:r>
        <w:instrText xml:space="preserve"> TC "</w:instrText>
      </w:r>
      <w:bookmarkStart w:id="365" w:name="_Toc517905197"/>
      <w:r>
        <w:instrText>Plans Utilisateur pour Microsoft Azure</w:instrText>
      </w:r>
      <w:bookmarkEnd w:id="365"/>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266"/>
        <w:gridCol w:w="5524"/>
      </w:tblGrid>
      <w:tr w:rsidR="001A33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A3337" w:rsidRDefault="00454721">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58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w:t>
            </w:r>
          </w:p>
        </w:tc>
      </w:tr>
      <w:tr w:rsidR="001A3337">
        <w:tc>
          <w:tcPr>
            <w:tcW w:w="58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Licence de Gestion Client Advanced Threat Analytics 2016 par Utilisateur</w:t>
            </w:r>
          </w:p>
        </w:tc>
      </w:tr>
    </w:tbl>
    <w:p w:rsidR="001A3337" w:rsidRDefault="001A3337">
      <w:pPr>
        <w:pStyle w:val="ProductList-Body"/>
      </w:pPr>
    </w:p>
    <w:p w:rsidR="001A3337" w:rsidRDefault="00454721">
      <w:pPr>
        <w:pStyle w:val="ProductList-Offering2HeadingNoBorder"/>
        <w:outlineLvl w:val="2"/>
      </w:pPr>
      <w:r>
        <w:t>Microsoft 365</w:t>
      </w:r>
      <w:r>
        <w:fldChar w:fldCharType="begin"/>
      </w:r>
      <w:r>
        <w:instrText xml:space="preserve"> TC "</w:instrText>
      </w:r>
      <w:bookmarkStart w:id="366" w:name="_Toc517905198"/>
      <w:r>
        <w:instrText>Microsoft 365</w:instrText>
      </w:r>
      <w:bookmarkEnd w:id="366"/>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220"/>
        <w:gridCol w:w="5570"/>
      </w:tblGrid>
      <w:tr w:rsidR="001A33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A3337" w:rsidRDefault="00454721">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588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 xml:space="preserve"> 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10 Entreprise/Éducation E3 Par Dispositif et</w:t>
            </w:r>
          </w:p>
          <w:p w:rsidR="001A3337" w:rsidRDefault="00454721">
            <w:pPr>
              <w:pStyle w:val="ProductList-TableBody"/>
            </w:pPr>
            <w:r>
              <w:t>CAL Entreprise/Core Suite et</w:t>
            </w:r>
          </w:p>
          <w:p w:rsidR="001A3337" w:rsidRDefault="00454721">
            <w:pPr>
              <w:pStyle w:val="ProductList-TableBody"/>
            </w:pPr>
            <w:r>
              <w:t>Office Professionnel Plus</w:t>
            </w:r>
          </w:p>
        </w:tc>
      </w:tr>
      <w:tr w:rsidR="001A3337">
        <w:tc>
          <w:tcPr>
            <w:tcW w:w="588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SL Windows 10 Entreprise E3 par Utilisateur - au titre de la SA et </w:t>
            </w:r>
          </w:p>
          <w:p w:rsidR="001A3337" w:rsidRDefault="00454721">
            <w:pPr>
              <w:pStyle w:val="ProductList-TableBody"/>
            </w:pPr>
            <w:r>
              <w:t>Enterprise Mobility + Security E3 au titre de la SA et</w:t>
            </w:r>
          </w:p>
          <w:p w:rsidR="001A3337" w:rsidRDefault="00454721">
            <w:pPr>
              <w:pStyle w:val="ProductList-TableBody"/>
            </w:pPr>
            <w:r>
              <w:t>Office 365 (Entreprise E3 et Secteur Public E3) Au Titre de la SA</w:t>
            </w:r>
          </w:p>
        </w:tc>
      </w:tr>
      <w:tr w:rsidR="001A3337">
        <w:tc>
          <w:tcPr>
            <w:tcW w:w="588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 pour le Système d’Exploitation Windows Desktop et</w:t>
            </w:r>
          </w:p>
          <w:p w:rsidR="001A3337" w:rsidRDefault="00454721">
            <w:pPr>
              <w:pStyle w:val="ProductList-TableBody"/>
            </w:pPr>
            <w:r>
              <w:t>CAL Entreprise/Core Suite et</w:t>
            </w:r>
          </w:p>
          <w:p w:rsidR="001A3337" w:rsidRDefault="00454721">
            <w:pPr>
              <w:pStyle w:val="ProductList-TableBody"/>
            </w:pPr>
            <w:r>
              <w:t>Office Professionnel Plus</w:t>
            </w:r>
          </w:p>
        </w:tc>
      </w:tr>
      <w:tr w:rsidR="001A3337">
        <w:tc>
          <w:tcPr>
            <w:tcW w:w="588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SL Windows 10 Entreprise E5 par Utilisateur - au titre de la SA et </w:t>
            </w:r>
          </w:p>
          <w:p w:rsidR="001A3337" w:rsidRDefault="00454721">
            <w:pPr>
              <w:pStyle w:val="ProductList-TableBody"/>
            </w:pPr>
            <w:r>
              <w:t>Enterprise Mobility + Security E5 au titre de la SA et</w:t>
            </w:r>
          </w:p>
          <w:p w:rsidR="001A3337" w:rsidRDefault="00454721">
            <w:pPr>
              <w:pStyle w:val="ProductList-TableBody"/>
            </w:pPr>
            <w:r>
              <w:t>Office 365 (Entreprise E5 et Secteur Public E4) Au Titre de la SA</w:t>
            </w:r>
          </w:p>
        </w:tc>
      </w:tr>
      <w:tr w:rsidR="001A3337">
        <w:tc>
          <w:tcPr>
            <w:tcW w:w="58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365 E1/E3</w:t>
            </w:r>
          </w:p>
        </w:tc>
      </w:tr>
    </w:tbl>
    <w:p w:rsidR="001A3337" w:rsidRDefault="001A3337">
      <w:pPr>
        <w:pStyle w:val="ProductList-Body"/>
      </w:pPr>
    </w:p>
    <w:p w:rsidR="001A3337" w:rsidRDefault="00454721">
      <w:pPr>
        <w:pStyle w:val="ProductList-Offering2HeadingNoBorder"/>
        <w:outlineLvl w:val="2"/>
      </w:pPr>
      <w:r>
        <w:t>Enterprise Mobility + Security</w:t>
      </w:r>
      <w:r>
        <w:fldChar w:fldCharType="begin"/>
      </w:r>
      <w:r>
        <w:instrText xml:space="preserve"> TC "</w:instrText>
      </w:r>
      <w:bookmarkStart w:id="367" w:name="_Toc517905199"/>
      <w:r>
        <w:instrText>Enterprise Mobility + Security</w:instrText>
      </w:r>
      <w:bookmarkEnd w:id="367"/>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370"/>
        <w:gridCol w:w="5420"/>
      </w:tblGrid>
      <w:tr w:rsidR="001A33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00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 xml:space="preserve">Module Complémentaire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r>
      <w:tr w:rsidR="001A3337">
        <w:tc>
          <w:tcPr>
            <w:tcW w:w="600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w:t>
            </w:r>
          </w:p>
        </w:tc>
      </w:tr>
      <w:tr w:rsidR="001A3337">
        <w:tc>
          <w:tcPr>
            <w:tcW w:w="600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 Bridge pour Office 365</w:t>
            </w:r>
          </w:p>
        </w:tc>
      </w:tr>
      <w:tr w:rsidR="001A3337">
        <w:tc>
          <w:tcPr>
            <w:tcW w:w="600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 Bridge pour Office 365 et Microsoft Intune</w:t>
            </w:r>
          </w:p>
        </w:tc>
      </w:tr>
      <w:tr w:rsidR="001A3337">
        <w:tc>
          <w:tcPr>
            <w:tcW w:w="600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 Bridge pour Office 365</w:t>
            </w:r>
          </w:p>
        </w:tc>
      </w:tr>
      <w:tr w:rsidR="001A3337">
        <w:tc>
          <w:tcPr>
            <w:tcW w:w="600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 Bridge pour Office 365 et Microsoft Intune</w:t>
            </w:r>
          </w:p>
        </w:tc>
      </w:tr>
    </w:tbl>
    <w:p w:rsidR="001A3337" w:rsidRDefault="001A3337">
      <w:pPr>
        <w:pStyle w:val="ProductList-Body"/>
      </w:pPr>
    </w:p>
    <w:p w:rsidR="001A3337" w:rsidRDefault="00454721">
      <w:pPr>
        <w:pStyle w:val="ProductList-Offering2HeadingNoBorder"/>
        <w:outlineLvl w:val="2"/>
      </w:pPr>
      <w:r>
        <w:t>Services Microsoft Dynamics 365</w:t>
      </w:r>
      <w:r>
        <w:fldChar w:fldCharType="begin"/>
      </w:r>
      <w:r>
        <w:instrText xml:space="preserve"> TC "</w:instrText>
      </w:r>
      <w:bookmarkStart w:id="368" w:name="_Toc517905200"/>
      <w:r>
        <w:instrText>Services Microsoft Dynamics 365</w:instrText>
      </w:r>
      <w:bookmarkEnd w:id="368"/>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409"/>
        <w:gridCol w:w="5381"/>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Tâche Dynamics AX</w:t>
            </w:r>
          </w:p>
        </w:tc>
      </w:tr>
      <w:tr w:rsidR="001A3337">
        <w:tc>
          <w:tcPr>
            <w:tcW w:w="612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Libre-Service Dynamics AX</w:t>
            </w:r>
          </w:p>
        </w:tc>
      </w:tr>
      <w:tr w:rsidR="001A3337">
        <w:tc>
          <w:tcPr>
            <w:tcW w:w="612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Essentielle Dynamics CRM</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Team Members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Dynamics 365 for Operations Device, édition Enterprise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Tâche Dynamics AX (Dispositif)</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Dispositif Dynamics 365 for Operations</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Dynamics 365 for Operations Activity, édition Enterprise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Activité Dynamics 365 for Operations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Dynamics 365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Fonctionnelle/Entreprise Dynamics AX</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Dynamics 365 for Operations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Dynamics 365 for Retail,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Fonctionnelle/Entreprise Dynamics AX</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Dynamics 365 for Operations</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Dynamics 365 for Talent,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Dynamics AX</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for Sales,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Sales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Sales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for Customer Service,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Customer Service</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Dynamics 365 Plan 1,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Customer Service</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Dynamics 365 pour Case Management,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Dynamics 365 for Case Management</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Professionnelle Dynamics CRM</w:t>
            </w:r>
          </w:p>
        </w:tc>
      </w:tr>
    </w:tbl>
    <w:p w:rsidR="001A3337" w:rsidRDefault="001A3337">
      <w:pPr>
        <w:pStyle w:val="ProductList-Body"/>
      </w:pPr>
    </w:p>
    <w:p w:rsidR="001A3337" w:rsidRDefault="00454721">
      <w:pPr>
        <w:pStyle w:val="ProductList-Offering2HeadingNoBorder"/>
        <w:outlineLvl w:val="2"/>
      </w:pPr>
      <w:r>
        <w:t>Applications Office 365</w:t>
      </w:r>
      <w:r>
        <w:fldChar w:fldCharType="begin"/>
      </w:r>
      <w:r>
        <w:instrText xml:space="preserve"> TC "</w:instrText>
      </w:r>
      <w:bookmarkStart w:id="369" w:name="_Toc517905201"/>
      <w:r>
        <w:instrText>Applications Office 365</w:instrText>
      </w:r>
      <w:bookmarkEnd w:id="369"/>
      <w:r>
        <w:instrText>" \l 3</w:instrText>
      </w:r>
      <w:r>
        <w:fldChar w:fldCharType="end"/>
      </w:r>
    </w:p>
    <w:tbl>
      <w:tblPr>
        <w:tblStyle w:val="PURTable"/>
        <w:tblW w:w="0" w:type="dxa"/>
        <w:tblLook w:val="04A0" w:firstRow="1" w:lastRow="0" w:firstColumn="1" w:lastColumn="0" w:noHBand="0" w:noVBand="1"/>
      </w:tblPr>
      <w:tblGrid>
        <w:gridCol w:w="5565"/>
        <w:gridCol w:w="5225"/>
      </w:tblGrid>
      <w:tr w:rsidR="001A33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Visio Professionnel</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Visio Standard</w:t>
            </w:r>
          </w:p>
        </w:tc>
      </w:tr>
    </w:tbl>
    <w:p w:rsidR="001A3337" w:rsidRDefault="001A3337">
      <w:pPr>
        <w:pStyle w:val="ProductList-Body"/>
      </w:pPr>
    </w:p>
    <w:p w:rsidR="001A3337" w:rsidRDefault="00454721">
      <w:pPr>
        <w:pStyle w:val="ProductList-Offering2HeadingNoBorder"/>
        <w:outlineLvl w:val="2"/>
      </w:pPr>
      <w:r>
        <w:t>Suites Office 365</w:t>
      </w:r>
      <w:r>
        <w:fldChar w:fldCharType="begin"/>
      </w:r>
      <w:r>
        <w:instrText xml:space="preserve"> TC "</w:instrText>
      </w:r>
      <w:bookmarkStart w:id="370" w:name="_Toc517905202"/>
      <w:r>
        <w:instrText>Suites Office 365</w:instrText>
      </w:r>
      <w:bookmarkEnd w:id="370"/>
      <w:r>
        <w:instrText>" \l 3</w:instrText>
      </w:r>
      <w:r>
        <w:fldChar w:fldCharType="end"/>
      </w:r>
    </w:p>
    <w:p w:rsidR="001A3337" w:rsidRDefault="00454721">
      <w:pPr>
        <w:pStyle w:val="ProductList-Body"/>
      </w:pPr>
      <w:r>
        <w:t xml:space="preserve">Les SL Utilisateur Module Complémentaire offrent aux Utilisateurs Titulaires d’une Licence des droits d‘accès du logiciel serveur équivalents à ceux des Licences Éligibles à partir de tout dispositif. </w:t>
      </w:r>
    </w:p>
    <w:p w:rsidR="001A3337" w:rsidRDefault="001A3337">
      <w:pPr>
        <w:pStyle w:val="ProductList-Body"/>
      </w:pPr>
    </w:p>
    <w:tbl>
      <w:tblPr>
        <w:tblStyle w:val="PURTable"/>
        <w:tblW w:w="0" w:type="dxa"/>
        <w:tblLook w:val="04A0" w:firstRow="1" w:lastRow="0" w:firstColumn="1" w:lastColumn="0" w:noHBand="0" w:noVBand="1"/>
      </w:tblPr>
      <w:tblGrid>
        <w:gridCol w:w="5574"/>
        <w:gridCol w:w="5216"/>
      </w:tblGrid>
      <w:tr w:rsidR="001A33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Entreprise/Secteur Public E1</w:t>
            </w:r>
          </w:p>
        </w:tc>
        <w:tc>
          <w:tcPr>
            <w:tcW w:w="588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CAL Core Suite, ou</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rsidR="001A3337" w:rsidRDefault="00454721">
            <w:pPr>
              <w:pStyle w:val="ProductList-TableBody"/>
            </w:pPr>
            <w:r>
              <w:t>CAL Core Suite Bridge pour Enterprise Mobility + Security</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Entreprise/Secteur Public E3 sans Office ProPlus</w:t>
            </w:r>
          </w:p>
        </w:tc>
        <w:tc>
          <w:tcPr>
            <w:tcW w:w="588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CAL Core Suite, CAL Entreprise Suite ou</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rsidR="001A3337" w:rsidRDefault="00454721">
            <w:pPr>
              <w:pStyle w:val="ProductList-TableBody"/>
            </w:pPr>
            <w:r>
              <w:t>CAL Core Suite Bridge pour Enterprise Mobility + Security ou</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 Bridge pour Enterprise Mobility + Security</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Entreprise/Secteur Public E3</w:t>
            </w:r>
          </w:p>
        </w:tc>
        <w:tc>
          <w:tcPr>
            <w:tcW w:w="588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CAL Core Suite et Office Professionnel Plus ou</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rsidR="001A3337" w:rsidRDefault="00454721">
            <w:pPr>
              <w:pStyle w:val="ProductList-TableBody"/>
            </w:pPr>
            <w:r>
              <w:t>CAL Core Suite Bridge pour Enterprise Mobility + Security et Office Professionnel Plus ou</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rsidR="001A3337" w:rsidRDefault="00454721">
            <w:pPr>
              <w:pStyle w:val="ProductList-TableBody"/>
            </w:pPr>
            <w:r>
              <w:t>CAL Entreprise Suite et Office Professionnel Plus ou</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 Bridge pour Enterprise Mobility + Security et Office Professionnel Plus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Office Professionnel Plus</w:t>
            </w:r>
          </w:p>
        </w:tc>
      </w:tr>
    </w:tbl>
    <w:p w:rsidR="001A3337" w:rsidRDefault="001A3337">
      <w:pPr>
        <w:pStyle w:val="ProductList-Body"/>
      </w:pPr>
    </w:p>
    <w:p w:rsidR="001A3337" w:rsidRDefault="00454721">
      <w:pPr>
        <w:pStyle w:val="ProductList-Offering2HeadingNoBorder"/>
        <w:outlineLvl w:val="2"/>
      </w:pPr>
      <w:r>
        <w:t>Fonctionnalités multirégions dans Office 365</w:t>
      </w:r>
      <w:r>
        <w:fldChar w:fldCharType="begin"/>
      </w:r>
      <w:r>
        <w:instrText xml:space="preserve"> TC "</w:instrText>
      </w:r>
      <w:bookmarkStart w:id="371" w:name="_Toc517905203"/>
      <w:r>
        <w:instrText>Fonctionnalités multirégions dans Office 365</w:instrText>
      </w:r>
      <w:bookmarkEnd w:id="371"/>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576"/>
        <w:gridCol w:w="5214"/>
      </w:tblGrid>
      <w:tr w:rsidR="001A33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Microsoft 365 F1, E1, E3 ou E5</w:t>
            </w:r>
          </w:p>
        </w:tc>
      </w:tr>
      <w:tr w:rsidR="001A3337">
        <w:tc>
          <w:tcPr>
            <w:tcW w:w="624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Office 365 F1, E1, E3 ou E5</w:t>
            </w:r>
          </w:p>
        </w:tc>
      </w:tr>
      <w:tr w:rsidR="001A3337">
        <w:tc>
          <w:tcPr>
            <w:tcW w:w="624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Exchange Online Plan 1 ou Plan 2</w:t>
            </w:r>
          </w:p>
        </w:tc>
      </w:tr>
      <w:tr w:rsidR="001A3337">
        <w:tc>
          <w:tcPr>
            <w:tcW w:w="624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OneDrive Entreprise Plan 1 ou Plan 2</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SharePoint Online Plan 1 ou Plan 2</w:t>
            </w:r>
          </w:p>
        </w:tc>
      </w:tr>
    </w:tbl>
    <w:p w:rsidR="001A3337" w:rsidRDefault="001A3337">
      <w:pPr>
        <w:pStyle w:val="ProductList-Body"/>
      </w:pPr>
    </w:p>
    <w:p w:rsidR="001A3337" w:rsidRDefault="00454721">
      <w:pPr>
        <w:pStyle w:val="ProductList-Offering2HeadingNoBorder"/>
        <w:outlineLvl w:val="2"/>
      </w:pPr>
      <w:r>
        <w:t>Exchange Online</w:t>
      </w:r>
      <w:r>
        <w:fldChar w:fldCharType="begin"/>
      </w:r>
      <w:r>
        <w:instrText xml:space="preserve"> TC "</w:instrText>
      </w:r>
      <w:bookmarkStart w:id="372" w:name="_Toc517905204"/>
      <w:r>
        <w:instrText>Exchange Online</w:instrText>
      </w:r>
      <w:bookmarkEnd w:id="372"/>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685"/>
        <w:gridCol w:w="5105"/>
      </w:tblGrid>
      <w:tr w:rsidR="001A33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3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Exchange Standard</w:t>
            </w:r>
          </w:p>
        </w:tc>
      </w:tr>
      <w:tr w:rsidR="001A3337">
        <w:tc>
          <w:tcPr>
            <w:tcW w:w="63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r>
    </w:tbl>
    <w:p w:rsidR="001A3337" w:rsidRDefault="001A3337">
      <w:pPr>
        <w:pStyle w:val="ProductList-Body"/>
      </w:pPr>
    </w:p>
    <w:p w:rsidR="001A3337" w:rsidRDefault="00454721">
      <w:pPr>
        <w:pStyle w:val="ProductList-Offering2HeadingNoBorder"/>
        <w:outlineLvl w:val="2"/>
      </w:pPr>
      <w:r>
        <w:t>Project Online</w:t>
      </w:r>
      <w:r>
        <w:fldChar w:fldCharType="begin"/>
      </w:r>
      <w:r>
        <w:instrText xml:space="preserve"> TC "</w:instrText>
      </w:r>
      <w:bookmarkStart w:id="373" w:name="_Toc517905205"/>
      <w:r>
        <w:instrText>Project Online</w:instrText>
      </w:r>
      <w:bookmarkEnd w:id="373"/>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669"/>
        <w:gridCol w:w="5121"/>
      </w:tblGrid>
      <w:tr w:rsidR="001A33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Project Professionnel</w:t>
            </w: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Project Standard</w:t>
            </w: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CAL Project Server</w:t>
            </w: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r>
    </w:tbl>
    <w:p w:rsidR="001A3337" w:rsidRDefault="001A3337">
      <w:pPr>
        <w:pStyle w:val="ProductList-Body"/>
      </w:pPr>
    </w:p>
    <w:p w:rsidR="001A3337" w:rsidRDefault="00454721">
      <w:pPr>
        <w:pStyle w:val="ProductList-Offering2HeadingNoBorder"/>
        <w:outlineLvl w:val="2"/>
      </w:pPr>
      <w:r>
        <w:t>SharePoint Online</w:t>
      </w:r>
      <w:r>
        <w:fldChar w:fldCharType="begin"/>
      </w:r>
      <w:r>
        <w:instrText xml:space="preserve"> TC "</w:instrText>
      </w:r>
      <w:bookmarkStart w:id="374" w:name="_Toc517905206"/>
      <w:r>
        <w:instrText>SharePoint Online</w:instrText>
      </w:r>
      <w:bookmarkEnd w:id="374"/>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680"/>
        <w:gridCol w:w="5110"/>
      </w:tblGrid>
      <w:tr w:rsidR="001A33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3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Standard SharePoint</w:t>
            </w:r>
          </w:p>
        </w:tc>
      </w:tr>
      <w:tr w:rsidR="001A3337">
        <w:tc>
          <w:tcPr>
            <w:tcW w:w="63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r>
    </w:tbl>
    <w:p w:rsidR="001A3337" w:rsidRDefault="001A3337">
      <w:pPr>
        <w:pStyle w:val="ProductList-Body"/>
      </w:pPr>
    </w:p>
    <w:p w:rsidR="001A3337" w:rsidRDefault="00454721">
      <w:pPr>
        <w:pStyle w:val="ProductList-Offering2HeadingNoBorder"/>
        <w:outlineLvl w:val="2"/>
      </w:pPr>
      <w:r>
        <w:t>Skype Entreprise Online</w:t>
      </w:r>
      <w:r>
        <w:fldChar w:fldCharType="begin"/>
      </w:r>
      <w:r>
        <w:instrText xml:space="preserve"> TC "</w:instrText>
      </w:r>
      <w:bookmarkStart w:id="375" w:name="_Toc517905207"/>
      <w:r>
        <w:instrText>Skype Entreprise Online</w:instrText>
      </w:r>
      <w:bookmarkEnd w:id="375"/>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787"/>
        <w:gridCol w:w="5003"/>
      </w:tblGrid>
      <w:tr w:rsidR="001A333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48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Standard Skype Entreprise</w:t>
            </w:r>
          </w:p>
        </w:tc>
      </w:tr>
      <w:tr w:rsidR="001A3337">
        <w:tc>
          <w:tcPr>
            <w:tcW w:w="648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r>
    </w:tbl>
    <w:p w:rsidR="001A3337" w:rsidRDefault="001A3337">
      <w:pPr>
        <w:pStyle w:val="ProductList-Body"/>
      </w:pPr>
    </w:p>
    <w:p w:rsidR="001A3337" w:rsidRDefault="00454721">
      <w:pPr>
        <w:pStyle w:val="ProductList-Offering2HeadingNoBorder"/>
        <w:outlineLvl w:val="2"/>
      </w:pPr>
      <w:r>
        <w:t>Microsoft Intune</w:t>
      </w:r>
      <w:r>
        <w:fldChar w:fldCharType="begin"/>
      </w:r>
      <w:r>
        <w:instrText xml:space="preserve"> TC "</w:instrText>
      </w:r>
      <w:bookmarkStart w:id="376" w:name="_Toc517905208"/>
      <w:r>
        <w:instrText>Microsoft Intune</w:instrText>
      </w:r>
      <w:bookmarkEnd w:id="376"/>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683"/>
        <w:gridCol w:w="5107"/>
      </w:tblGrid>
      <w:tr w:rsidR="001A33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3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r>
      <w:tr w:rsidR="001A3337">
        <w:tc>
          <w:tcPr>
            <w:tcW w:w="63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w:t>
            </w:r>
          </w:p>
        </w:tc>
      </w:tr>
      <w:tr w:rsidR="001A3337">
        <w:tc>
          <w:tcPr>
            <w:tcW w:w="63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r>
      <w:tr w:rsidR="001A3337">
        <w:tc>
          <w:tcPr>
            <w:tcW w:w="63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w:t>
            </w:r>
          </w:p>
        </w:tc>
      </w:tr>
    </w:tbl>
    <w:p w:rsidR="001A3337" w:rsidRDefault="001A3337">
      <w:pPr>
        <w:pStyle w:val="ProductList-Body"/>
      </w:pP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377" w:name="_Sec1240"/>
      <w:r>
        <w:t>Au titre de la SA</w:t>
      </w:r>
      <w:bookmarkEnd w:id="377"/>
      <w:r>
        <w:fldChar w:fldCharType="begin"/>
      </w:r>
      <w:r>
        <w:instrText xml:space="preserve"> TC "</w:instrText>
      </w:r>
      <w:bookmarkStart w:id="378" w:name="_Toc517905209"/>
      <w:r>
        <w:instrText>Au titre de la SA</w:instrText>
      </w:r>
      <w:bookmarkEnd w:id="378"/>
      <w:r>
        <w:instrText>" \l 2</w:instrText>
      </w:r>
      <w:r>
        <w:fldChar w:fldCharType="end"/>
      </w:r>
    </w:p>
    <w:p w:rsidR="001A3337" w:rsidRDefault="00454721">
      <w:pPr>
        <w:pStyle w:val="ProductList-Body"/>
      </w:pPr>
      <w:r>
        <w:t>Le Client peut acquérir des SL au titre de la SA au lieu d’une SA pour toute Licence pour la durée des droits de propriété intellectuelle entièrement payée, sous réserve du respect des conditions suivantes :</w:t>
      </w:r>
    </w:p>
    <w:p w:rsidR="001A3337" w:rsidRDefault="00454721" w:rsidP="00454721">
      <w:pPr>
        <w:pStyle w:val="ProductList-Bullet"/>
        <w:numPr>
          <w:ilvl w:val="0"/>
          <w:numId w:val="61"/>
        </w:numPr>
      </w:pPr>
      <w:r>
        <w:t xml:space="preserve">Le Client dispose d’une SA active ou renouvelle la couverture des Licences Éligibles correspondantes. </w:t>
      </w:r>
    </w:p>
    <w:p w:rsidR="001A3337" w:rsidRDefault="00454721" w:rsidP="00454721">
      <w:pPr>
        <w:pStyle w:val="ProductList-Bullet"/>
        <w:numPr>
          <w:ilvl w:val="0"/>
          <w:numId w:val="61"/>
        </w:numPr>
      </w:pPr>
      <w:r>
        <w:t xml:space="preserve">Le client ne peut pas acquérir plus d’une SL au titre de la SA pour chaque Licence Éligible, sauf mention contraire stipulée dans la présente Annexe </w:t>
      </w:r>
    </w:p>
    <w:p w:rsidR="001A3337" w:rsidRDefault="00454721" w:rsidP="00454721">
      <w:pPr>
        <w:pStyle w:val="ProductList-Bullet"/>
        <w:numPr>
          <w:ilvl w:val="0"/>
          <w:numId w:val="61"/>
        </w:numPr>
      </w:pPr>
      <w:r>
        <w:t xml:space="preserve">Le client acquiert des SL au titre de la SA à la date anniversaire ou à la date de renouvellement de l’Accord de Mise en Œuvre </w:t>
      </w:r>
    </w:p>
    <w:p w:rsidR="001A3337" w:rsidRDefault="001A3337">
      <w:pPr>
        <w:pStyle w:val="ProductList-Body"/>
      </w:pPr>
    </w:p>
    <w:p w:rsidR="001A3337" w:rsidRDefault="00454721">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1A3337" w:rsidRDefault="001A3337">
      <w:pPr>
        <w:pStyle w:val="ProductList-Body"/>
      </w:pPr>
    </w:p>
    <w:p w:rsidR="001A3337" w:rsidRDefault="00454721">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d’utilisation Principales de la section 2.1.1, </w:t>
      </w:r>
      <w:hyperlink w:anchor="_Sec652">
        <w:r>
          <w:rPr>
            <w:color w:val="00467F"/>
            <w:u w:val="single"/>
          </w:rPr>
          <w:t>Système d’Exploitation Windows Desktop</w:t>
        </w:r>
      </w:hyperlink>
      <w:r>
        <w:t xml:space="preserve">. </w:t>
      </w:r>
    </w:p>
    <w:p w:rsidR="001A3337" w:rsidRDefault="001A3337">
      <w:pPr>
        <w:pStyle w:val="ProductList-Body"/>
      </w:pPr>
    </w:p>
    <w:p w:rsidR="001A3337" w:rsidRDefault="00454721">
      <w:pPr>
        <w:pStyle w:val="ProductList-Offering2HeadingNoBorder"/>
        <w:outlineLvl w:val="2"/>
      </w:pPr>
      <w:r>
        <w:t>Suites de CAL</w:t>
      </w:r>
      <w:r>
        <w:fldChar w:fldCharType="begin"/>
      </w:r>
      <w:r>
        <w:instrText xml:space="preserve"> TC "</w:instrText>
      </w:r>
      <w:bookmarkStart w:id="379" w:name="_Toc517905210"/>
      <w:r>
        <w:instrText>Suites de CAL</w:instrText>
      </w:r>
      <w:bookmarkEnd w:id="379"/>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472"/>
        <w:gridCol w:w="5318"/>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SA pour CAL Suite parente</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SA pour CAL Suite parente</w:t>
            </w:r>
          </w:p>
        </w:tc>
      </w:tr>
    </w:tbl>
    <w:p w:rsidR="001A3337" w:rsidRDefault="001A3337">
      <w:pPr>
        <w:pStyle w:val="ProductList-Body"/>
      </w:pPr>
    </w:p>
    <w:p w:rsidR="001A3337" w:rsidRDefault="00454721">
      <w:pPr>
        <w:pStyle w:val="ProductList-Offering2HeadingNoBorder"/>
        <w:outlineLvl w:val="2"/>
      </w:pPr>
      <w:r>
        <w:t>Système d’exploitation Windows Desktop</w:t>
      </w:r>
      <w:r>
        <w:fldChar w:fldCharType="begin"/>
      </w:r>
      <w:r>
        <w:instrText xml:space="preserve"> TC "</w:instrText>
      </w:r>
      <w:bookmarkStart w:id="380" w:name="_Toc517905211"/>
      <w:r>
        <w:instrText>Système d’exploitation Windows Desktop</w:instrText>
      </w:r>
      <w:bookmarkEnd w:id="380"/>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433"/>
        <w:gridCol w:w="5357"/>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Windows 10 Entreprise E3/E5 par Utilisateur au titre de la SA (SL)</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SA pour le Système d’Exploitation d’Ordinateur Windows</w:t>
            </w:r>
          </w:p>
        </w:tc>
      </w:tr>
    </w:tbl>
    <w:p w:rsidR="001A3337" w:rsidRDefault="001A3337">
      <w:pPr>
        <w:pStyle w:val="ProductList-Body"/>
      </w:pPr>
    </w:p>
    <w:p w:rsidR="001A3337" w:rsidRDefault="001A3337">
      <w:pPr>
        <w:pStyle w:val="ProductList-Body"/>
      </w:pPr>
    </w:p>
    <w:p w:rsidR="001A3337" w:rsidRDefault="00454721">
      <w:pPr>
        <w:pStyle w:val="ProductList-Offering2HeadingNoBorder"/>
        <w:outlineLvl w:val="2"/>
      </w:pPr>
      <w:r>
        <w:t>Microsoft Operations Management and Security</w:t>
      </w:r>
      <w:r>
        <w:fldChar w:fldCharType="begin"/>
      </w:r>
      <w:r>
        <w:instrText xml:space="preserve"> TC "</w:instrText>
      </w:r>
      <w:bookmarkStart w:id="381" w:name="_Toc517905212"/>
      <w:r>
        <w:instrText>Microsoft Operations Management and Security</w:instrText>
      </w:r>
      <w:bookmarkEnd w:id="381"/>
      <w:r>
        <w:instrText>" \l 3</w:instrText>
      </w:r>
      <w:r>
        <w:fldChar w:fldCharType="end"/>
      </w:r>
    </w:p>
    <w:p w:rsidR="001A3337" w:rsidRDefault="001A3337">
      <w:pPr>
        <w:pStyle w:val="ProductList-Body"/>
      </w:pPr>
    </w:p>
    <w:p w:rsidR="001A3337" w:rsidRDefault="00454721">
      <w:pPr>
        <w:pStyle w:val="ProductList-Body"/>
      </w:pPr>
      <w:r>
        <w:t>Pour chaque Licence Éligible, le client peut acheter une combinaison de SL au titre de la SA E1 et E2 jusqu’à concurrence de la Quantité Éligible.</w:t>
      </w:r>
    </w:p>
    <w:p w:rsidR="001A3337" w:rsidRDefault="001A3337">
      <w:pPr>
        <w:pStyle w:val="ProductList-Body"/>
      </w:pPr>
    </w:p>
    <w:tbl>
      <w:tblPr>
        <w:tblStyle w:val="PURTable"/>
        <w:tblW w:w="0" w:type="dxa"/>
        <w:tblLook w:val="04A0" w:firstRow="1" w:lastRow="0" w:firstColumn="1" w:lastColumn="0" w:noHBand="0" w:noVBand="1"/>
      </w:tblPr>
      <w:tblGrid>
        <w:gridCol w:w="3432"/>
        <w:gridCol w:w="3749"/>
        <w:gridCol w:w="3609"/>
      </w:tblGrid>
      <w:tr w:rsidR="001A333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au titre de la SA</w:t>
            </w:r>
          </w:p>
        </w:tc>
        <w:tc>
          <w:tcPr>
            <w:tcW w:w="4160" w:type="dxa"/>
            <w:tcBorders>
              <w:top w:val="single" w:sz="4" w:space="0" w:color="0070C0"/>
            </w:tcBorders>
            <w:shd w:val="clear" w:color="auto" w:fill="0070C0"/>
          </w:tcPr>
          <w:p w:rsidR="001A3337" w:rsidRDefault="00454721">
            <w:pPr>
              <w:pStyle w:val="ProductList-TableBody"/>
            </w:pPr>
            <w:r>
              <w:rPr>
                <w:color w:val="FFFFFF"/>
              </w:rPr>
              <w:t>Licence(s) Éligible(s)</w:t>
            </w:r>
          </w:p>
        </w:tc>
        <w:tc>
          <w:tcPr>
            <w:tcW w:w="404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Quantité Éligible</w:t>
            </w:r>
          </w:p>
        </w:tc>
      </w:tr>
      <w:tr w:rsidR="001A3337">
        <w:tc>
          <w:tcPr>
            <w:tcW w:w="3800" w:type="dxa"/>
            <w:tcBorders>
              <w:top w:val="single" w:sz="4" w:space="0" w:color="6E6E6E"/>
              <w:left w:val="single" w:sz="4" w:space="0" w:color="6E6E6E"/>
              <w:bottom w:val="none" w:sz="4" w:space="0" w:color="6E6E6E"/>
            </w:tcBorders>
          </w:tcPr>
          <w:p w:rsidR="001A3337" w:rsidRDefault="00454721">
            <w:pPr>
              <w:pStyle w:val="ProductList-TableBody"/>
            </w:pPr>
            <w:r>
              <w:t>Operations Management and Security E1/E2 au titre de la SA</w:t>
            </w:r>
          </w:p>
        </w:tc>
        <w:tc>
          <w:tcPr>
            <w:tcW w:w="4160" w:type="dxa"/>
          </w:tcPr>
          <w:p w:rsidR="001A3337" w:rsidRDefault="00454721">
            <w:pPr>
              <w:pStyle w:val="ProductList-TableBody"/>
            </w:pPr>
            <w:r>
              <w:t>Core Infrastructure Server Suite Standard (packs de 2 Licences par Cœur)</w:t>
            </w:r>
          </w:p>
        </w:tc>
        <w:tc>
          <w:tcPr>
            <w:tcW w:w="4040" w:type="dxa"/>
            <w:tcBorders>
              <w:top w:val="single" w:sz="4" w:space="0" w:color="6E6E6E"/>
              <w:bottom w:val="none" w:sz="4" w:space="0" w:color="6E6E6E"/>
              <w:right w:val="single" w:sz="4" w:space="0" w:color="6E6E6E"/>
            </w:tcBorders>
          </w:tcPr>
          <w:p w:rsidR="001A3337" w:rsidRDefault="00454721">
            <w:pPr>
              <w:pStyle w:val="ProductList-TableBody"/>
            </w:pPr>
            <w:r>
              <w:t>1/4 (exige au minimum quatre (4) licences éligibles)</w:t>
            </w:r>
          </w:p>
        </w:tc>
      </w:tr>
      <w:tr w:rsidR="001A3337">
        <w:tc>
          <w:tcPr>
            <w:tcW w:w="3800" w:type="dxa"/>
            <w:tcBorders>
              <w:top w:val="none" w:sz="4" w:space="0" w:color="6E6E6E"/>
              <w:left w:val="single" w:sz="4" w:space="0" w:color="6E6E6E"/>
              <w:bottom w:val="single" w:sz="4" w:space="0" w:color="6E6E6E"/>
            </w:tcBorders>
          </w:tcPr>
          <w:p w:rsidR="001A3337" w:rsidRDefault="001A3337">
            <w:pPr>
              <w:pStyle w:val="ProductList-TableBody"/>
            </w:pPr>
          </w:p>
        </w:tc>
        <w:tc>
          <w:tcPr>
            <w:tcW w:w="4160" w:type="dxa"/>
          </w:tcPr>
          <w:p w:rsidR="001A3337" w:rsidRDefault="00454721">
            <w:pPr>
              <w:pStyle w:val="ProductList-TableBody"/>
            </w:pPr>
            <w:r>
              <w:t>System Center Standard (packs de 2 Licences par Cœur)</w:t>
            </w:r>
          </w:p>
        </w:tc>
        <w:tc>
          <w:tcPr>
            <w:tcW w:w="4040" w:type="dxa"/>
            <w:tcBorders>
              <w:top w:val="none" w:sz="4" w:space="0" w:color="6E6E6E"/>
              <w:bottom w:val="single" w:sz="4" w:space="0" w:color="6E6E6E"/>
              <w:right w:val="single" w:sz="4" w:space="0" w:color="6E6E6E"/>
            </w:tcBorders>
          </w:tcPr>
          <w:p w:rsidR="001A3337" w:rsidRDefault="001A3337">
            <w:pPr>
              <w:pStyle w:val="ProductList-TableBody"/>
            </w:pPr>
          </w:p>
        </w:tc>
      </w:tr>
      <w:tr w:rsidR="001A3337">
        <w:tc>
          <w:tcPr>
            <w:tcW w:w="3800" w:type="dxa"/>
            <w:tcBorders>
              <w:top w:val="single" w:sz="4" w:space="0" w:color="6E6E6E"/>
              <w:left w:val="single" w:sz="4" w:space="0" w:color="6E6E6E"/>
              <w:bottom w:val="none" w:sz="4" w:space="0" w:color="6E6E6E"/>
            </w:tcBorders>
          </w:tcPr>
          <w:p w:rsidR="001A3337" w:rsidRDefault="00454721">
            <w:pPr>
              <w:pStyle w:val="ProductList-TableBody"/>
            </w:pPr>
            <w:r>
              <w:t>Operations Management and Security E1/E2 au titre de la SA</w:t>
            </w:r>
          </w:p>
        </w:tc>
        <w:tc>
          <w:tcPr>
            <w:tcW w:w="4160" w:type="dxa"/>
          </w:tcPr>
          <w:p w:rsidR="001A3337" w:rsidRDefault="00454721">
            <w:pPr>
              <w:pStyle w:val="ProductList-TableBody"/>
            </w:pPr>
            <w:r>
              <w:t>Core Infrastructure Server Suite Datacenter (packs de 2 Licences par Cœur)</w:t>
            </w:r>
          </w:p>
        </w:tc>
        <w:tc>
          <w:tcPr>
            <w:tcW w:w="4040" w:type="dxa"/>
            <w:tcBorders>
              <w:top w:val="single" w:sz="4" w:space="0" w:color="6E6E6E"/>
              <w:bottom w:val="none" w:sz="4" w:space="0" w:color="6E6E6E"/>
              <w:right w:val="single" w:sz="4" w:space="0" w:color="6E6E6E"/>
            </w:tcBorders>
          </w:tcPr>
          <w:p w:rsidR="001A3337" w:rsidRDefault="00454721">
            <w:pPr>
              <w:pStyle w:val="ProductList-TableBody"/>
            </w:pPr>
            <w:r>
              <w:t>1</w:t>
            </w:r>
          </w:p>
        </w:tc>
      </w:tr>
      <w:tr w:rsidR="001A3337">
        <w:tc>
          <w:tcPr>
            <w:tcW w:w="3800" w:type="dxa"/>
            <w:tcBorders>
              <w:top w:val="none" w:sz="4" w:space="0" w:color="6E6E6E"/>
              <w:left w:val="single" w:sz="4" w:space="0" w:color="6E6E6E"/>
              <w:bottom w:val="single" w:sz="4" w:space="0" w:color="6E6E6E"/>
            </w:tcBorders>
          </w:tcPr>
          <w:p w:rsidR="001A3337" w:rsidRDefault="001A3337">
            <w:pPr>
              <w:pStyle w:val="ProductList-TableBody"/>
            </w:pPr>
          </w:p>
        </w:tc>
        <w:tc>
          <w:tcPr>
            <w:tcW w:w="4160" w:type="dxa"/>
          </w:tcPr>
          <w:p w:rsidR="001A3337" w:rsidRDefault="00454721">
            <w:pPr>
              <w:pStyle w:val="ProductList-TableBody"/>
            </w:pPr>
            <w:r>
              <w:t>System Center Datacenter (packs de 2 Licences par Cœur)</w:t>
            </w:r>
          </w:p>
        </w:tc>
        <w:tc>
          <w:tcPr>
            <w:tcW w:w="4040" w:type="dxa"/>
            <w:tcBorders>
              <w:top w:val="none" w:sz="4" w:space="0" w:color="6E6E6E"/>
              <w:bottom w:val="single" w:sz="4" w:space="0" w:color="6E6E6E"/>
              <w:right w:val="single" w:sz="4" w:space="0" w:color="6E6E6E"/>
            </w:tcBorders>
          </w:tcPr>
          <w:p w:rsidR="001A3337" w:rsidRDefault="001A3337">
            <w:pPr>
              <w:pStyle w:val="ProductList-TableBody"/>
            </w:pPr>
          </w:p>
        </w:tc>
      </w:tr>
      <w:tr w:rsidR="001A3337">
        <w:tc>
          <w:tcPr>
            <w:tcW w:w="3800" w:type="dxa"/>
            <w:tcBorders>
              <w:top w:val="single" w:sz="4" w:space="0" w:color="6E6E6E"/>
              <w:left w:val="single" w:sz="4" w:space="0" w:color="6E6E6E"/>
              <w:bottom w:val="none" w:sz="4" w:space="0" w:color="6E6E6E"/>
            </w:tcBorders>
          </w:tcPr>
          <w:p w:rsidR="001A3337" w:rsidRDefault="00454721">
            <w:pPr>
              <w:pStyle w:val="ProductList-TableBody"/>
            </w:pPr>
            <w:r>
              <w:t>Operations Management and Security E1/E2 au titre de la SA</w:t>
            </w:r>
          </w:p>
        </w:tc>
        <w:tc>
          <w:tcPr>
            <w:tcW w:w="4160" w:type="dxa"/>
          </w:tcPr>
          <w:p w:rsidR="001A3337" w:rsidRDefault="00454721">
            <w:pPr>
              <w:pStyle w:val="ProductList-TableBody"/>
            </w:pPr>
            <w:r>
              <w:t>Core Infrastructure Server Suite Standard (2 processeurs)</w:t>
            </w:r>
          </w:p>
        </w:tc>
        <w:tc>
          <w:tcPr>
            <w:tcW w:w="4040" w:type="dxa"/>
            <w:tcBorders>
              <w:top w:val="single" w:sz="4" w:space="0" w:color="6E6E6E"/>
              <w:bottom w:val="none" w:sz="4" w:space="0" w:color="6E6E6E"/>
              <w:right w:val="single" w:sz="4" w:space="0" w:color="6E6E6E"/>
            </w:tcBorders>
          </w:tcPr>
          <w:p w:rsidR="001A3337" w:rsidRDefault="00454721">
            <w:pPr>
              <w:pStyle w:val="ProductList-TableBody"/>
            </w:pPr>
            <w:r>
              <w:t>2</w:t>
            </w:r>
          </w:p>
        </w:tc>
      </w:tr>
      <w:tr w:rsidR="001A3337">
        <w:tc>
          <w:tcPr>
            <w:tcW w:w="3800" w:type="dxa"/>
            <w:tcBorders>
              <w:top w:val="none" w:sz="4" w:space="0" w:color="6E6E6E"/>
              <w:left w:val="single" w:sz="4" w:space="0" w:color="6E6E6E"/>
              <w:bottom w:val="single" w:sz="4" w:space="0" w:color="6E6E6E"/>
            </w:tcBorders>
          </w:tcPr>
          <w:p w:rsidR="001A3337" w:rsidRDefault="001A3337">
            <w:pPr>
              <w:pStyle w:val="ProductList-TableBody"/>
            </w:pPr>
          </w:p>
        </w:tc>
        <w:tc>
          <w:tcPr>
            <w:tcW w:w="4160" w:type="dxa"/>
          </w:tcPr>
          <w:p w:rsidR="001A3337" w:rsidRDefault="00454721">
            <w:pPr>
              <w:pStyle w:val="ProductList-TableBody"/>
            </w:pPr>
            <w:r>
              <w:t>System Center Standard (2 processeurs)</w:t>
            </w:r>
          </w:p>
        </w:tc>
        <w:tc>
          <w:tcPr>
            <w:tcW w:w="4040" w:type="dxa"/>
            <w:tcBorders>
              <w:top w:val="none" w:sz="4" w:space="0" w:color="6E6E6E"/>
              <w:bottom w:val="single" w:sz="4" w:space="0" w:color="6E6E6E"/>
              <w:right w:val="single" w:sz="4" w:space="0" w:color="6E6E6E"/>
            </w:tcBorders>
          </w:tcPr>
          <w:p w:rsidR="001A3337" w:rsidRDefault="001A3337">
            <w:pPr>
              <w:pStyle w:val="ProductList-TableBody"/>
            </w:pPr>
          </w:p>
        </w:tc>
      </w:tr>
      <w:tr w:rsidR="001A3337">
        <w:tc>
          <w:tcPr>
            <w:tcW w:w="380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Operations Management and Security E1/E2 au titre de la SA</w:t>
            </w:r>
          </w:p>
        </w:tc>
        <w:tc>
          <w:tcPr>
            <w:tcW w:w="4160" w:type="dxa"/>
            <w:tcBorders>
              <w:left w:val="single" w:sz="4" w:space="0" w:color="6E6E6E"/>
              <w:right w:val="single" w:sz="4" w:space="0" w:color="6E6E6E"/>
            </w:tcBorders>
          </w:tcPr>
          <w:p w:rsidR="001A3337" w:rsidRDefault="00454721">
            <w:pPr>
              <w:pStyle w:val="ProductList-TableBody"/>
            </w:pPr>
            <w:r>
              <w:t>Core Infrastructure Server Suite Datacenter (2 processeurs)</w:t>
            </w:r>
          </w:p>
        </w:tc>
        <w:tc>
          <w:tcPr>
            <w:tcW w:w="40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8</w:t>
            </w:r>
          </w:p>
        </w:tc>
      </w:tr>
      <w:tr w:rsidR="001A3337">
        <w:tc>
          <w:tcPr>
            <w:tcW w:w="380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4160" w:type="dxa"/>
            <w:tcBorders>
              <w:left w:val="single" w:sz="4" w:space="0" w:color="6E6E6E"/>
              <w:bottom w:val="single" w:sz="4" w:space="0" w:color="6E6E6E"/>
              <w:right w:val="single" w:sz="4" w:space="0" w:color="6E6E6E"/>
            </w:tcBorders>
          </w:tcPr>
          <w:p w:rsidR="001A3337" w:rsidRDefault="00454721">
            <w:pPr>
              <w:pStyle w:val="ProductList-TableBody"/>
            </w:pPr>
            <w:r>
              <w:t>System Center Datacenter (2 processeurs)</w:t>
            </w:r>
          </w:p>
        </w:tc>
        <w:tc>
          <w:tcPr>
            <w:tcW w:w="40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r>
    </w:tbl>
    <w:p w:rsidR="001A3337" w:rsidRDefault="001A3337">
      <w:pPr>
        <w:pStyle w:val="ProductList-Body"/>
      </w:pPr>
    </w:p>
    <w:p w:rsidR="001A3337" w:rsidRDefault="00454721">
      <w:pPr>
        <w:pStyle w:val="ProductList-Offering2HeadingNoBorder"/>
        <w:outlineLvl w:val="2"/>
      </w:pPr>
      <w:r>
        <w:t>Microsoft 365</w:t>
      </w:r>
      <w:r>
        <w:fldChar w:fldCharType="begin"/>
      </w:r>
      <w:r>
        <w:instrText xml:space="preserve"> TC "</w:instrText>
      </w:r>
      <w:bookmarkStart w:id="382" w:name="_Toc517905213"/>
      <w:r>
        <w:instrText>Microsoft 365</w:instrText>
      </w:r>
      <w:bookmarkEnd w:id="382"/>
      <w:r>
        <w:instrText xml:space="preserve"> " \l 3</w:instrText>
      </w:r>
      <w:r>
        <w:fldChar w:fldCharType="end"/>
      </w:r>
    </w:p>
    <w:p w:rsidR="001A3337" w:rsidRDefault="001A3337">
      <w:pPr>
        <w:pStyle w:val="ProductList-Body"/>
      </w:pPr>
    </w:p>
    <w:p w:rsidR="001A3337" w:rsidRDefault="00454721">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Entreprise E3/E5, Enterprise Mobility + Security E3/E5 et Windows 10 Entreprise E3/E5 Par Utilisateur. </w:t>
      </w:r>
    </w:p>
    <w:p w:rsidR="001A3337" w:rsidRDefault="001A3337">
      <w:pPr>
        <w:pStyle w:val="ProductList-Body"/>
      </w:pPr>
    </w:p>
    <w:tbl>
      <w:tblPr>
        <w:tblStyle w:val="PURTable"/>
        <w:tblW w:w="0" w:type="dxa"/>
        <w:tblLook w:val="04A0" w:firstRow="1" w:lastRow="0" w:firstColumn="1" w:lastColumn="0" w:noHBand="0" w:noVBand="1"/>
      </w:tblPr>
      <w:tblGrid>
        <w:gridCol w:w="5531"/>
        <w:gridCol w:w="5259"/>
      </w:tblGrid>
      <w:tr w:rsidR="001A33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SA pour le Système d’Exploitation Windows Desktop et</w:t>
            </w:r>
          </w:p>
          <w:p w:rsidR="001A3337" w:rsidRDefault="00454721">
            <w:pPr>
              <w:pStyle w:val="ProductList-TableBody"/>
            </w:pPr>
            <w:r>
              <w:t>CAL Entreprise/Core Suite et</w:t>
            </w:r>
          </w:p>
          <w:p w:rsidR="001A3337" w:rsidRDefault="00454721">
            <w:pPr>
              <w:pStyle w:val="ProductList-TableBody"/>
            </w:pPr>
            <w:r>
              <w:t>Office Professionnel Plus</w:t>
            </w:r>
          </w:p>
        </w:tc>
      </w:tr>
    </w:tbl>
    <w:p w:rsidR="001A3337" w:rsidRDefault="001A3337">
      <w:pPr>
        <w:pStyle w:val="ProductList-Body"/>
      </w:pPr>
    </w:p>
    <w:p w:rsidR="001A3337" w:rsidRDefault="00454721">
      <w:pPr>
        <w:pStyle w:val="ProductList-Offering2HeadingNoBorder"/>
        <w:outlineLvl w:val="2"/>
      </w:pPr>
      <w:r>
        <w:t>Enterprise Mobility + Security</w:t>
      </w:r>
      <w:r>
        <w:fldChar w:fldCharType="begin"/>
      </w:r>
      <w:r>
        <w:instrText xml:space="preserve"> TC "</w:instrText>
      </w:r>
      <w:bookmarkStart w:id="383" w:name="_Toc517905214"/>
      <w:r>
        <w:instrText>Enterprise Mobility + Security</w:instrText>
      </w:r>
      <w:bookmarkEnd w:id="383"/>
      <w:r>
        <w:instrText xml:space="preserve"> " \l 3</w:instrText>
      </w:r>
      <w:r>
        <w:fldChar w:fldCharType="end"/>
      </w:r>
    </w:p>
    <w:p w:rsidR="001A3337" w:rsidRDefault="001A3337">
      <w:pPr>
        <w:pStyle w:val="ProductList-Body"/>
      </w:pPr>
    </w:p>
    <w:p w:rsidR="001A3337" w:rsidRDefault="00454721">
      <w:pPr>
        <w:pStyle w:val="ProductList-Body"/>
      </w:pPr>
      <w:r>
        <w:t>Les SL Utilisateur Enterprise Mobility + Security au titre de la SA permettent aux Clients de bénéficier des Avantages de la SA en fonction des Licences Éligibles.</w:t>
      </w:r>
    </w:p>
    <w:p w:rsidR="001A3337" w:rsidRDefault="001A3337">
      <w:pPr>
        <w:pStyle w:val="ProductList-Body"/>
      </w:pPr>
    </w:p>
    <w:p w:rsidR="001A3337" w:rsidRDefault="00454721">
      <w:pPr>
        <w:pStyle w:val="ProductList-Body"/>
      </w:pPr>
      <w:r>
        <w:t>Les SL Utilisateur au titre de la SA nécessitent les CAL Suite Bridge ou les SL Utilisateur répertoriés ci-après :</w:t>
      </w:r>
    </w:p>
    <w:p w:rsidR="001A3337" w:rsidRDefault="001A3337">
      <w:pPr>
        <w:pStyle w:val="ProductList-Body"/>
      </w:pPr>
    </w:p>
    <w:tbl>
      <w:tblPr>
        <w:tblStyle w:val="PURTable"/>
        <w:tblW w:w="0" w:type="dxa"/>
        <w:tblLook w:val="04A0" w:firstRow="1" w:lastRow="0" w:firstColumn="1" w:lastColumn="0" w:noHBand="0" w:noVBand="1"/>
      </w:tblPr>
      <w:tblGrid>
        <w:gridCol w:w="3712"/>
        <w:gridCol w:w="3711"/>
        <w:gridCol w:w="3367"/>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rsidR="001A3337" w:rsidRDefault="00454721">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CAL Suite Bridge requise ou SL Utilisateur</w:t>
            </w:r>
          </w:p>
        </w:tc>
      </w:tr>
      <w:tr w:rsidR="001A3337">
        <w:tc>
          <w:tcPr>
            <w:tcW w:w="41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Bridge pour Enterprise Mobility + Security ou Office 365 Entreprise/Secteur Public E1, E3, E5</w:t>
            </w:r>
          </w:p>
        </w:tc>
      </w:tr>
      <w:tr w:rsidR="001A3337">
        <w:tc>
          <w:tcPr>
            <w:tcW w:w="41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Bridge pour Enterprise Mobility + Security ou Office 365 Entreprise/Secteur Public E3, E5</w:t>
            </w:r>
          </w:p>
        </w:tc>
      </w:tr>
    </w:tbl>
    <w:p w:rsidR="001A3337" w:rsidRDefault="001A3337">
      <w:pPr>
        <w:pStyle w:val="ProductList-Body"/>
      </w:pPr>
    </w:p>
    <w:p w:rsidR="001A3337" w:rsidRDefault="00454721">
      <w:pPr>
        <w:pStyle w:val="ProductList-Offering2HeadingNoBorder"/>
        <w:outlineLvl w:val="2"/>
      </w:pPr>
      <w:r>
        <w:t>Services Microsoft Dynamics 365</w:t>
      </w:r>
      <w:r>
        <w:fldChar w:fldCharType="begin"/>
      </w:r>
      <w:r>
        <w:instrText xml:space="preserve"> TC "</w:instrText>
      </w:r>
      <w:bookmarkStart w:id="384" w:name="_Toc517905215"/>
      <w:r>
        <w:instrText>Services Microsoft Dynamics 365</w:instrText>
      </w:r>
      <w:bookmarkEnd w:id="384"/>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500"/>
        <w:gridCol w:w="5290"/>
      </w:tblGrid>
      <w:tr w:rsidR="001A33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for Team Members,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Tâche Dynamics AX</w:t>
            </w:r>
          </w:p>
        </w:tc>
      </w:tr>
      <w:tr w:rsidR="001A3337">
        <w:tc>
          <w:tcPr>
            <w:tcW w:w="624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Libre-Service Dynamics AX</w:t>
            </w:r>
          </w:p>
        </w:tc>
      </w:tr>
      <w:tr w:rsidR="001A3337">
        <w:tc>
          <w:tcPr>
            <w:tcW w:w="624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Essentielle Dynamics CRM</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Team Members</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for Operations Device,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Tâche Dynamics AX (Dispositif)</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Dispositif Dynamics 365 for Operations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for Operations Activity,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Activité Dynamics 365 for Operations</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Fonctionnelle/Entreprise Dynamics AX</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Dynamics 365 for Operations</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for Retail,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Fonctionnelle/Entreprise Dynamics AX</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Dynamics 365 for Operations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for Talent,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Dynamics AX</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for Sales Professional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for Sales,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Sales</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Sales</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for Customer Service,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Customer Service</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édition Entreprise Plan 1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Customer Service</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pour Case Management,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for Sales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Professionnelle Dynamics CRM</w:t>
            </w:r>
          </w:p>
        </w:tc>
      </w:tr>
    </w:tbl>
    <w:p w:rsidR="001A3337" w:rsidRDefault="001A3337">
      <w:pPr>
        <w:pStyle w:val="ProductList-Body"/>
      </w:pPr>
    </w:p>
    <w:p w:rsidR="001A3337" w:rsidRDefault="00454721">
      <w:pPr>
        <w:pStyle w:val="ProductList-Offering2HeadingNoBorder"/>
        <w:outlineLvl w:val="2"/>
      </w:pPr>
      <w:r>
        <w:t>Applications Office 365</w:t>
      </w:r>
      <w:r>
        <w:fldChar w:fldCharType="begin"/>
      </w:r>
      <w:r>
        <w:instrText xml:space="preserve"> TC "</w:instrText>
      </w:r>
      <w:bookmarkStart w:id="385" w:name="_Toc517905216"/>
      <w:r>
        <w:instrText>Applications Office 365</w:instrText>
      </w:r>
      <w:bookmarkEnd w:id="385"/>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539"/>
        <w:gridCol w:w="5251"/>
      </w:tblGrid>
      <w:tr w:rsidR="001A33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Office Professionnel Plus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Visio Professionnel</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Visio Standard</w:t>
            </w:r>
          </w:p>
        </w:tc>
      </w:tr>
    </w:tbl>
    <w:p w:rsidR="001A3337" w:rsidRDefault="001A3337">
      <w:pPr>
        <w:pStyle w:val="ProductList-Body"/>
      </w:pPr>
    </w:p>
    <w:p w:rsidR="001A3337" w:rsidRDefault="00454721">
      <w:pPr>
        <w:pStyle w:val="ProductList-Offering2HeadingNoBorder"/>
        <w:outlineLvl w:val="2"/>
      </w:pPr>
      <w:r>
        <w:t>Suites Office 365</w:t>
      </w:r>
      <w:r>
        <w:fldChar w:fldCharType="begin"/>
      </w:r>
      <w:r>
        <w:instrText xml:space="preserve"> TC "</w:instrText>
      </w:r>
      <w:bookmarkStart w:id="386" w:name="_Toc517905217"/>
      <w:r>
        <w:instrText>Suites Office 365</w:instrText>
      </w:r>
      <w:bookmarkEnd w:id="386"/>
      <w:r>
        <w:instrText>" \l 3</w:instrText>
      </w:r>
      <w:r>
        <w:fldChar w:fldCharType="end"/>
      </w:r>
    </w:p>
    <w:p w:rsidR="001A3337" w:rsidRDefault="001A3337">
      <w:pPr>
        <w:pStyle w:val="ProductList-Body"/>
      </w:pPr>
    </w:p>
    <w:p w:rsidR="001A3337" w:rsidRDefault="00454721">
      <w:pPr>
        <w:pStyle w:val="ProductList-Body"/>
      </w:pPr>
      <w:r>
        <w:t>Les SL Utilisateur Office 365 (Entreprise E1, E3, E5 et Secteur Public E1, E3, E4) au titre de la SA permettent de bénéficier des mêmes Avantages de la SA que ceux des Licences Éligibles.</w:t>
      </w:r>
    </w:p>
    <w:p w:rsidR="001A3337" w:rsidRDefault="001A3337">
      <w:pPr>
        <w:pStyle w:val="ProductList-Body"/>
      </w:pPr>
    </w:p>
    <w:p w:rsidR="001A3337" w:rsidRDefault="00454721">
      <w:pPr>
        <w:pStyle w:val="ProductList-Body"/>
      </w:pPr>
      <w:r>
        <w:t>Les SL Utilisateur au titre de la SA nécessitent les CAL Suite Bridge ou les SL Utilisateur répertoriés ci-après :</w:t>
      </w:r>
    </w:p>
    <w:p w:rsidR="001A3337" w:rsidRDefault="001A3337">
      <w:pPr>
        <w:pStyle w:val="ProductList-Body"/>
      </w:pPr>
    </w:p>
    <w:tbl>
      <w:tblPr>
        <w:tblStyle w:val="PURTable"/>
        <w:tblW w:w="0" w:type="dxa"/>
        <w:tblLook w:val="04A0" w:firstRow="1" w:lastRow="0" w:firstColumn="1" w:lastColumn="0" w:noHBand="0" w:noVBand="1"/>
      </w:tblPr>
      <w:tblGrid>
        <w:gridCol w:w="3743"/>
        <w:gridCol w:w="3385"/>
        <w:gridCol w:w="3662"/>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au titre de la SA</w:t>
            </w:r>
          </w:p>
        </w:tc>
        <w:tc>
          <w:tcPr>
            <w:tcW w:w="3800" w:type="dxa"/>
            <w:tcBorders>
              <w:top w:val="single" w:sz="4" w:space="0" w:color="0070C0"/>
            </w:tcBorders>
            <w:shd w:val="clear" w:color="auto" w:fill="0070C0"/>
          </w:tcPr>
          <w:p w:rsidR="001A3337" w:rsidRDefault="00454721">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CAL Suite Bridge requise ou SL Utilisateur</w:t>
            </w:r>
          </w:p>
        </w:tc>
      </w:tr>
      <w:tr w:rsidR="001A3337">
        <w:tc>
          <w:tcPr>
            <w:tcW w:w="4160" w:type="dxa"/>
            <w:tcBorders>
              <w:top w:val="single" w:sz="4" w:space="0" w:color="6E6E6E"/>
              <w:left w:val="single" w:sz="4" w:space="0" w:color="6E6E6E"/>
              <w:bottom w:val="single" w:sz="4" w:space="0" w:color="6E6E6E"/>
            </w:tcBorders>
          </w:tcPr>
          <w:p w:rsidR="001A3337" w:rsidRDefault="00454721">
            <w:pPr>
              <w:pStyle w:val="ProductList-TableBody"/>
            </w:pPr>
            <w:r>
              <w:t>Office 365 Entreprise/Secteur Public E1 Au Titre de la SA</w:t>
            </w:r>
          </w:p>
        </w:tc>
        <w:tc>
          <w:tcPr>
            <w:tcW w:w="3800" w:type="dxa"/>
          </w:tcPr>
          <w:p w:rsidR="001A3337" w:rsidRDefault="00454721">
            <w:pPr>
              <w:pStyle w:val="ProductList-TableBody"/>
            </w:pPr>
            <w:r>
              <w:t>CAL Core Suite</w:t>
            </w:r>
          </w:p>
        </w:tc>
        <w:tc>
          <w:tcPr>
            <w:tcW w:w="4160" w:type="dxa"/>
            <w:tcBorders>
              <w:top w:val="single" w:sz="4" w:space="0" w:color="6E6E6E"/>
              <w:bottom w:val="none" w:sz="4" w:space="0" w:color="6E6E6E"/>
              <w:right w:val="single" w:sz="4" w:space="0" w:color="6E6E6E"/>
            </w:tcBorders>
          </w:tcPr>
          <w:p w:rsidR="001A3337" w:rsidRDefault="00454721">
            <w:pPr>
              <w:pStyle w:val="ProductList-TableBody"/>
            </w:pPr>
            <w:r>
              <w:t>CAL Core Bridge pour Office 365 ou</w:t>
            </w:r>
          </w:p>
          <w:p w:rsidR="001A3337" w:rsidRDefault="00454721">
            <w:pPr>
              <w:pStyle w:val="ProductList-TableBody"/>
            </w:pPr>
            <w:r>
              <w:t>Enterprise Mobility + Security</w:t>
            </w:r>
          </w:p>
        </w:tc>
      </w:tr>
      <w:tr w:rsidR="001A3337">
        <w:tc>
          <w:tcPr>
            <w:tcW w:w="4160" w:type="dxa"/>
            <w:tcBorders>
              <w:top w:val="single" w:sz="4" w:space="0" w:color="6E6E6E"/>
              <w:left w:val="single" w:sz="4" w:space="0" w:color="6E6E6E"/>
              <w:bottom w:val="single" w:sz="4" w:space="0" w:color="6E6E6E"/>
            </w:tcBorders>
          </w:tcPr>
          <w:p w:rsidR="001A3337" w:rsidRDefault="00454721">
            <w:pPr>
              <w:pStyle w:val="ProductList-TableBody"/>
            </w:pPr>
            <w:r>
              <w:t>Office 365 (Entreprise E3, E5 et Secteur Public E3, E4) Au Titre de la SA</w:t>
            </w:r>
          </w:p>
        </w:tc>
        <w:tc>
          <w:tcPr>
            <w:tcW w:w="3800" w:type="dxa"/>
          </w:tcPr>
          <w:p w:rsidR="001A3337" w:rsidRDefault="00454721">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rsidR="001A3337" w:rsidRDefault="001A3337">
            <w:pPr>
              <w:pStyle w:val="ProductList-TableBody"/>
            </w:pPr>
          </w:p>
        </w:tc>
      </w:tr>
      <w:tr w:rsidR="001A3337">
        <w:tc>
          <w:tcPr>
            <w:tcW w:w="4160" w:type="dxa"/>
            <w:tcBorders>
              <w:top w:val="single" w:sz="4" w:space="0" w:color="6E6E6E"/>
              <w:left w:val="single" w:sz="4" w:space="0" w:color="6E6E6E"/>
              <w:bottom w:val="single" w:sz="4" w:space="0" w:color="6E6E6E"/>
            </w:tcBorders>
          </w:tcPr>
          <w:p w:rsidR="001A3337" w:rsidRDefault="00454721">
            <w:pPr>
              <w:pStyle w:val="ProductList-TableBody"/>
            </w:pPr>
            <w:r>
              <w:t>Office 365 (Entreprise E3, E5 et Secteur Public E3, E4) Au Titre de la SA</w:t>
            </w:r>
          </w:p>
        </w:tc>
        <w:tc>
          <w:tcPr>
            <w:tcW w:w="3800" w:type="dxa"/>
          </w:tcPr>
          <w:p w:rsidR="001A3337" w:rsidRDefault="00454721">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CAL Entreprise Bridge pour Office 365 ou</w:t>
            </w:r>
          </w:p>
          <w:p w:rsidR="001A3337" w:rsidRDefault="00454721">
            <w:pPr>
              <w:pStyle w:val="ProductList-TableBody"/>
            </w:pPr>
            <w:r>
              <w:t>Enterprise Mobility + Security</w:t>
            </w:r>
          </w:p>
        </w:tc>
      </w:tr>
    </w:tbl>
    <w:p w:rsidR="001A3337" w:rsidRDefault="001A3337">
      <w:pPr>
        <w:pStyle w:val="ProductList-Body"/>
      </w:pPr>
    </w:p>
    <w:p w:rsidR="001A3337" w:rsidRDefault="00454721">
      <w:pPr>
        <w:pStyle w:val="ProductList-Offering2HeadingNoBorder"/>
        <w:outlineLvl w:val="2"/>
      </w:pPr>
      <w:r>
        <w:t>Project Online</w:t>
      </w:r>
      <w:r>
        <w:fldChar w:fldCharType="begin"/>
      </w:r>
      <w:r>
        <w:instrText xml:space="preserve"> TC "</w:instrText>
      </w:r>
      <w:bookmarkStart w:id="387" w:name="_Toc517905218"/>
      <w:r>
        <w:instrText>Project Online</w:instrText>
      </w:r>
      <w:bookmarkEnd w:id="387"/>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442"/>
        <w:gridCol w:w="5348"/>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Project Professionnel</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Project Server</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Project Professionnel</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Project Server</w:t>
            </w:r>
          </w:p>
        </w:tc>
      </w:tr>
    </w:tbl>
    <w:p w:rsidR="001A3337" w:rsidRDefault="00454721">
      <w:pPr>
        <w:pStyle w:val="ProductList-SectionHeading"/>
        <w:pageBreakBefore/>
        <w:outlineLvl w:val="0"/>
      </w:pPr>
      <w:bookmarkStart w:id="388" w:name="_Sec562"/>
      <w:bookmarkEnd w:id="359"/>
      <w:r>
        <w:t>Annexe D – Services Professionnels</w:t>
      </w:r>
      <w:r>
        <w:fldChar w:fldCharType="begin"/>
      </w:r>
      <w:r>
        <w:instrText xml:space="preserve"> TC "</w:instrText>
      </w:r>
      <w:bookmarkStart w:id="389" w:name="_Toc517905219"/>
      <w:r>
        <w:instrText>Annexe D – Services Professionnels</w:instrText>
      </w:r>
      <w:bookmarkEnd w:id="389"/>
      <w:r>
        <w:instrText>" \l 1</w:instrText>
      </w:r>
      <w:r>
        <w:fldChar w:fldCharType="end"/>
      </w:r>
    </w:p>
    <w:p w:rsidR="001A3337" w:rsidRDefault="00454721">
      <w:pPr>
        <w:pStyle w:val="ProductList-Body"/>
      </w:pPr>
      <w:r>
        <w:t>Les Services Professionnels disponibles par l’intermédiaire des programmes de Licence en Volume Microsoft sont décrits ci-dessous.</w:t>
      </w:r>
    </w:p>
    <w:p w:rsidR="001A3337" w:rsidRDefault="00454721">
      <w:pPr>
        <w:pStyle w:val="ProductList-Offering1Heading"/>
        <w:outlineLvl w:val="1"/>
      </w:pPr>
      <w:bookmarkStart w:id="390" w:name="_Sec565"/>
      <w:r>
        <w:t>Offres Support Premier de Microsoft</w:t>
      </w:r>
      <w:bookmarkEnd w:id="390"/>
      <w:r>
        <w:fldChar w:fldCharType="begin"/>
      </w:r>
      <w:r>
        <w:instrText xml:space="preserve"> TC "</w:instrText>
      </w:r>
      <w:bookmarkStart w:id="391" w:name="_Toc517905220"/>
      <w:r>
        <w:instrText>Offres Support Premier de Microsoft</w:instrText>
      </w:r>
      <w:bookmarkEnd w:id="391"/>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Premier Plus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Mensuel</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10 heures</w:t>
            </w:r>
          </w:p>
          <w:p w:rsidR="001A3337" w:rsidRDefault="00454721">
            <w:pPr>
              <w:pStyle w:val="ProductList-TableBody"/>
            </w:pPr>
            <w:r>
              <w:t>+ 1 Contrôle de l’Intégrité</w:t>
            </w:r>
          </w:p>
          <w:p w:rsidR="001A3337" w:rsidRDefault="00454721">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160 heures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140 heures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Packs de 20</w:t>
            </w:r>
          </w:p>
        </w:tc>
      </w:tr>
    </w:tbl>
    <w:p w:rsidR="001A3337" w:rsidRDefault="00454721">
      <w:pPr>
        <w:pStyle w:val="ProductList-Body"/>
      </w:pPr>
      <w:r>
        <w:rPr>
          <w:vertAlign w:val="superscript"/>
        </w:rPr>
        <w:t xml:space="preserve">1 </w:t>
      </w:r>
      <w:r>
        <w:rPr>
          <w:i/>
        </w:rPr>
        <w:t>Les Heures Ouvrées varient selon le pays.</w:t>
      </w:r>
    </w:p>
    <w:p w:rsidR="001A3337" w:rsidRDefault="001A3337">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1A33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Réponse attendue du Client</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Impact catastrophique sur l’activité : </w:t>
            </w:r>
          </w:p>
          <w:p w:rsidR="001A3337" w:rsidRDefault="00454721">
            <w:pPr>
              <w:pStyle w:val="ProductList-TableBody"/>
            </w:pPr>
            <w:r>
              <w:t>Le client subit la perte totale d’un procédé commercial essentiel (vital pour l’entreprise) et il n’est pas raisonnable de poursuivre l’activité.</w:t>
            </w:r>
          </w:p>
          <w:p w:rsidR="001A3337" w:rsidRDefault="00454721">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Première réponse par téléphone en une (1) heure ou moins</w:t>
            </w:r>
          </w:p>
          <w:p w:rsidR="001A3337" w:rsidRDefault="00454721">
            <w:pPr>
              <w:pStyle w:val="ProductList-TableBody"/>
            </w:pPr>
            <w:r>
              <w:t>Ressources Microsoft sur le site du Client dans les meilleurs délais.</w:t>
            </w:r>
          </w:p>
          <w:p w:rsidR="001A3337" w:rsidRDefault="00454721">
            <w:pPr>
              <w:pStyle w:val="ProductList-TableBody"/>
            </w:pPr>
            <w:r>
              <w:t>Effort continu 24 h/24, 7 j/7</w:t>
            </w:r>
          </w:p>
          <w:p w:rsidR="001A3337" w:rsidRDefault="00454721">
            <w:pPr>
              <w:pStyle w:val="ProductList-TableBody"/>
            </w:pPr>
            <w:r>
              <w:t>Escalade Rapide aux équipes Produit Microsoft</w:t>
            </w:r>
          </w:p>
          <w:p w:rsidR="001A3337" w:rsidRDefault="00454721">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Notification des cadres supérieurs du Client </w:t>
            </w:r>
          </w:p>
          <w:p w:rsidR="001A3337" w:rsidRDefault="00454721">
            <w:pPr>
              <w:pStyle w:val="ProductList-TableBody"/>
            </w:pPr>
            <w:r>
              <w:t>Allocation des ressources appropriées pour une intervention continue 24h/24, 7j/7</w:t>
            </w:r>
            <w:r>
              <w:rPr>
                <w:vertAlign w:val="superscript"/>
              </w:rPr>
              <w:t>2</w:t>
            </w:r>
          </w:p>
          <w:p w:rsidR="001A3337" w:rsidRDefault="00454721">
            <w:pPr>
              <w:pStyle w:val="ProductList-TableBody"/>
            </w:pPr>
            <w:r>
              <w:t>Disponibilité et réponse rapide de la part de l’autorité chargée de valider les modifications</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Impact critique sur l’activité : </w:t>
            </w:r>
          </w:p>
          <w:p w:rsidR="001A3337" w:rsidRDefault="00454721">
            <w:pPr>
              <w:pStyle w:val="ProductList-TableBody"/>
            </w:pPr>
            <w:r>
              <w:t>Pertes ou dégradations des services importantes</w:t>
            </w:r>
          </w:p>
          <w:p w:rsidR="001A3337" w:rsidRDefault="00454721">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Première réponse par téléphone en une (1) heure ou moins</w:t>
            </w:r>
          </w:p>
          <w:p w:rsidR="001A3337" w:rsidRDefault="00454721">
            <w:pPr>
              <w:pStyle w:val="ProductList-TableBody"/>
            </w:pPr>
            <w:r>
              <w:t>Ressources Microsoft sur le site du Client si requises.</w:t>
            </w:r>
          </w:p>
          <w:p w:rsidR="001A3337" w:rsidRDefault="00454721">
            <w:pPr>
              <w:pStyle w:val="ProductList-TableBody"/>
            </w:pPr>
            <w:r>
              <w:t>Effort continu 24 h/24, 7 j/7</w:t>
            </w:r>
          </w:p>
          <w:p w:rsidR="001A3337" w:rsidRDefault="00454721">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Allocation des ressources appropriées pour une intervention continue 24h/24, 7j/7</w:t>
            </w:r>
            <w:r>
              <w:rPr>
                <w:vertAlign w:val="superscript"/>
              </w:rPr>
              <w:t>2</w:t>
            </w:r>
          </w:p>
          <w:p w:rsidR="001A3337" w:rsidRDefault="00454721">
            <w:pPr>
              <w:pStyle w:val="ProductList-TableBody"/>
            </w:pPr>
            <w:r>
              <w:t>Disponibilité et réponse rapide de la part de l’autorité chargée de valider les modifications</w:t>
            </w:r>
          </w:p>
          <w:p w:rsidR="001A3337" w:rsidRDefault="00454721">
            <w:pPr>
              <w:pStyle w:val="ProductList-TableBody"/>
            </w:pPr>
            <w:r>
              <w:t>Notification des cadres</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Impact modéré sur l’activité : </w:t>
            </w:r>
          </w:p>
          <w:p w:rsidR="001A3337" w:rsidRDefault="00454721">
            <w:pPr>
              <w:pStyle w:val="ProductList-TableBody"/>
            </w:pPr>
            <w:r>
              <w:t>L’activité du client subit une perte modérée ou la dégradation des services mais l’activité peut se poursuivre même si elle est perturbée.</w:t>
            </w:r>
          </w:p>
          <w:p w:rsidR="001A3337" w:rsidRDefault="00454721">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Première réponse par téléphone en deux (2) heures ou moins</w:t>
            </w:r>
          </w:p>
          <w:p w:rsidR="001A3337" w:rsidRDefault="00454721">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Allocation des ressources appropriées pour un effort continu pendant les Heures Ouvrées</w:t>
            </w:r>
            <w:r>
              <w:rPr>
                <w:vertAlign w:val="superscript"/>
              </w:rPr>
              <w:t>1</w:t>
            </w:r>
          </w:p>
          <w:p w:rsidR="001A3337" w:rsidRDefault="00454721">
            <w:pPr>
              <w:pStyle w:val="ProductList-TableBody"/>
            </w:pPr>
            <w:r>
              <w:t>Disponibilité et réponse de la part de l’autorité chargée de valider les modifications dans les quatre (4) Heures Ouvrées</w:t>
            </w:r>
            <w:r>
              <w:rPr>
                <w:vertAlign w:val="superscript"/>
              </w:rPr>
              <w:t>1</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Impact minimum sur l’activité : </w:t>
            </w:r>
          </w:p>
          <w:p w:rsidR="001A3337" w:rsidRDefault="00454721">
            <w:pPr>
              <w:pStyle w:val="ProductList-TableBody"/>
            </w:pPr>
            <w:r>
              <w:t>L’activité se poursuit pour l’essentiel malgré des gênes minimes ou inexistantes pour les services.</w:t>
            </w:r>
          </w:p>
          <w:p w:rsidR="001A3337" w:rsidRDefault="00454721">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Première réponse par téléphone en quatre (4) heures ou moins</w:t>
            </w:r>
          </w:p>
          <w:p w:rsidR="001A3337" w:rsidRDefault="00454721">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Coordonnées exactes de l’interlocuteur chargé du cas</w:t>
            </w:r>
          </w:p>
          <w:p w:rsidR="001A3337" w:rsidRDefault="00454721">
            <w:pPr>
              <w:pStyle w:val="ProductList-TableBody"/>
            </w:pPr>
            <w:r>
              <w:t>Réponse dans un délai de vingt-quatre (24) heures</w:t>
            </w:r>
          </w:p>
        </w:tc>
      </w:tr>
    </w:tbl>
    <w:p w:rsidR="001A3337" w:rsidRDefault="00454721">
      <w:pPr>
        <w:pStyle w:val="ProductList-Body"/>
      </w:pPr>
      <w:r>
        <w:rPr>
          <w:vertAlign w:val="superscript"/>
        </w:rPr>
        <w:t>1</w:t>
      </w:r>
      <w:r>
        <w:rPr>
          <w:i/>
        </w:rPr>
        <w:t>Les Heures Ouvrées varient selon le pays.</w:t>
      </w:r>
    </w:p>
    <w:p w:rsidR="001A3337" w:rsidRDefault="00454721">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1A3337" w:rsidRDefault="001A3337">
      <w:pPr>
        <w:pStyle w:val="ProductList-Body"/>
      </w:pPr>
    </w:p>
    <w:p w:rsidR="001A3337" w:rsidRDefault="00454721">
      <w:pPr>
        <w:pStyle w:val="ProductList-ClauseHeading"/>
        <w:outlineLvl w:val="2"/>
      </w:pPr>
      <w:r>
        <w:t>Règles Métier associées</w:t>
      </w:r>
    </w:p>
    <w:p w:rsidR="001A3337" w:rsidRDefault="00454721">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1A3337" w:rsidRDefault="00454721">
      <w:pPr>
        <w:pStyle w:val="ProductList-Offering1Heading"/>
        <w:outlineLvl w:val="1"/>
      </w:pPr>
      <w:bookmarkStart w:id="392" w:name="_Sec566"/>
      <w:r>
        <w:t>Offres Microsoft Digital Advisory Services</w:t>
      </w:r>
      <w:bookmarkEnd w:id="392"/>
      <w:r>
        <w:fldChar w:fldCharType="begin"/>
      </w:r>
      <w:r>
        <w:instrText xml:space="preserve"> TC "</w:instrText>
      </w:r>
      <w:bookmarkStart w:id="393" w:name="_Toc517905221"/>
      <w:r>
        <w:instrText>Offres Microsoft Digital Advisory Services</w:instrText>
      </w:r>
      <w:bookmarkEnd w:id="393"/>
      <w:r>
        <w:instrText>" \l 2</w:instrText>
      </w:r>
      <w:r>
        <w:fldChar w:fldCharType="end"/>
      </w:r>
    </w:p>
    <w:p w:rsidR="001A3337" w:rsidRDefault="00454721">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1A33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Portefeuille Enterprise Strategy</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9RO-xxxx</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1 600 heures au total de prestation de services par un Conseiller Numérique Microsoft et l’équipe de Prestataires de Services Professionnels</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2"/>
      </w:pPr>
      <w:r>
        <w:t>Modules Digital Advisory Service</w:t>
      </w:r>
    </w:p>
    <w:p w:rsidR="001A3337" w:rsidRDefault="00454721">
      <w:pPr>
        <w:pStyle w:val="ProductList-Body"/>
      </w:pPr>
      <w:r>
        <w:t>Le programme Digital Advisory comprend au moins un module de services Digital Advisory, comme documenté dans le Plan de Prestation de Services.</w:t>
      </w:r>
    </w:p>
    <w:p w:rsidR="001A3337" w:rsidRDefault="001A3337">
      <w:pPr>
        <w:pStyle w:val="ProductList-Body"/>
      </w:pPr>
    </w:p>
    <w:p w:rsidR="001A3337" w:rsidRDefault="00454721">
      <w:pPr>
        <w:pStyle w:val="ProductList-ClauseHeading"/>
        <w:outlineLvl w:val="2"/>
      </w:pPr>
      <w:r>
        <w:t>Prestations n’entrant pas dans le champ d’application</w:t>
      </w:r>
    </w:p>
    <w:p w:rsidR="001A3337" w:rsidRDefault="00454721">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1A3337" w:rsidRDefault="001A3337">
      <w:pPr>
        <w:pStyle w:val="ProductList-Body"/>
      </w:pPr>
    </w:p>
    <w:p w:rsidR="001A3337" w:rsidRDefault="00454721">
      <w:pPr>
        <w:pStyle w:val="ProductList-ClauseHeading"/>
        <w:outlineLvl w:val="2"/>
      </w:pPr>
      <w:r>
        <w:t>Responsabilités du Client</w:t>
      </w:r>
    </w:p>
    <w:p w:rsidR="001A3337" w:rsidRDefault="00454721">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1A3337" w:rsidRDefault="00454721">
      <w:pPr>
        <w:pStyle w:val="ProductList-Offering1Heading"/>
        <w:outlineLvl w:val="1"/>
      </w:pPr>
      <w:bookmarkStart w:id="394" w:name="_Sec567"/>
      <w:r>
        <w:t>Offres Sales Productivity Accelerator</w:t>
      </w:r>
      <w:bookmarkEnd w:id="394"/>
      <w:r>
        <w:fldChar w:fldCharType="begin"/>
      </w:r>
      <w:r>
        <w:instrText xml:space="preserve"> TC "</w:instrText>
      </w:r>
      <w:bookmarkStart w:id="395" w:name="_Toc517905222"/>
      <w:r>
        <w:instrText>Offres Sales Productivity Accelerator</w:instrText>
      </w:r>
      <w:bookmarkEnd w:id="395"/>
      <w:r>
        <w:instrText>" \l 2</w:instrText>
      </w:r>
      <w:r>
        <w:fldChar w:fldCharType="end"/>
      </w:r>
    </w:p>
    <w:p w:rsidR="001A3337" w:rsidRDefault="00454721">
      <w:pPr>
        <w:pStyle w:val="ProductList-ClauseHeading"/>
        <w:outlineLvl w:val="2"/>
      </w:pPr>
      <w:r>
        <w:t>Présentation de Sales Productivity Accelerator</w:t>
      </w:r>
    </w:p>
    <w:p w:rsidR="001A3337" w:rsidRDefault="00454721">
      <w:pPr>
        <w:pStyle w:val="ProductList-Body"/>
      </w:pPr>
      <w:r>
        <w:t>Sales Productivity Accelerator est un service fourni par Microsoft Services sur quatre (4) semaines destiné à implémenter Microsoft Dynamics 365 dans un cadre défini.</w:t>
      </w:r>
    </w:p>
    <w:p w:rsidR="001A3337" w:rsidRDefault="001A3337">
      <w:pPr>
        <w:pStyle w:val="ProductList-Body"/>
      </w:pPr>
    </w:p>
    <w:p w:rsidR="001A3337" w:rsidRDefault="00454721">
      <w:pPr>
        <w:pStyle w:val="ProductList-Body"/>
      </w:pPr>
      <w:r>
        <w:t>L’offre Sales Productivity Accelerator inclut les livrables suivants :</w:t>
      </w:r>
    </w:p>
    <w:p w:rsidR="001A3337" w:rsidRDefault="00454721" w:rsidP="00454721">
      <w:pPr>
        <w:pStyle w:val="ProductList-Bullet"/>
        <w:numPr>
          <w:ilvl w:val="0"/>
          <w:numId w:val="62"/>
        </w:numPr>
      </w:pPr>
      <w:r>
        <w:rPr>
          <w:b/>
          <w:color w:val="00188F"/>
        </w:rPr>
        <w:t>Plan de Prestation de Services</w:t>
      </w:r>
      <w:r>
        <w:rPr>
          <w:b/>
        </w:rPr>
        <w:t xml:space="preserve"> </w:t>
      </w:r>
      <w:r>
        <w:t>: créé par un Consultant Microsoft pour répondre aux objectifs commerciaux du client.</w:t>
      </w:r>
    </w:p>
    <w:p w:rsidR="001A3337" w:rsidRDefault="00454721" w:rsidP="00454721">
      <w:pPr>
        <w:pStyle w:val="ProductList-Bullet"/>
        <w:numPr>
          <w:ilvl w:val="0"/>
          <w:numId w:val="62"/>
        </w:numPr>
      </w:pPr>
      <w:r>
        <w:rPr>
          <w:b/>
          <w:color w:val="00188F"/>
        </w:rPr>
        <w:t>Ateliers</w:t>
      </w:r>
      <w:r>
        <w:rPr>
          <w:b/>
        </w:rPr>
        <w:t xml:space="preserve"> </w:t>
      </w:r>
      <w:r>
        <w:t>: un total maximal de seize (16) heures sera consacré à des ateliers :</w:t>
      </w:r>
    </w:p>
    <w:p w:rsidR="001A3337" w:rsidRDefault="00454721" w:rsidP="00454721">
      <w:pPr>
        <w:pStyle w:val="ProductList-Bullet"/>
        <w:numPr>
          <w:ilvl w:val="1"/>
          <w:numId w:val="62"/>
        </w:numPr>
      </w:pPr>
      <w:r>
        <w:t>Un maximum de deux (2) ateliers découverte pour explorer et définir les principaux cas d’utilisation et besoins commerciaux, tels que fournis par le Client, jusqu’aux paramètres de configuration ;</w:t>
      </w:r>
    </w:p>
    <w:p w:rsidR="001A3337" w:rsidRDefault="00454721" w:rsidP="00454721">
      <w:pPr>
        <w:pStyle w:val="ProductList-Bullet"/>
        <w:numPr>
          <w:ilvl w:val="1"/>
          <w:numId w:val="62"/>
        </w:numPr>
      </w:pPr>
      <w:r>
        <w:t>Un maximum de quatre (4) ateliers de validation pendant la phase de Création.</w:t>
      </w:r>
    </w:p>
    <w:p w:rsidR="001A3337" w:rsidRDefault="00454721" w:rsidP="00454721">
      <w:pPr>
        <w:pStyle w:val="ProductList-Bullet"/>
        <w:numPr>
          <w:ilvl w:val="0"/>
          <w:numId w:val="62"/>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rsidR="001A3337" w:rsidRDefault="00454721" w:rsidP="00454721">
      <w:pPr>
        <w:pStyle w:val="ProductList-Bullet"/>
        <w:numPr>
          <w:ilvl w:val="0"/>
          <w:numId w:val="62"/>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rsidR="001A3337" w:rsidRDefault="00454721" w:rsidP="00454721">
      <w:pPr>
        <w:pStyle w:val="ProductList-Bullet"/>
        <w:numPr>
          <w:ilvl w:val="0"/>
          <w:numId w:val="62"/>
        </w:numPr>
      </w:pPr>
      <w:r>
        <w:rPr>
          <w:b/>
          <w:color w:val="00188F"/>
        </w:rPr>
        <w:t>Test</w:t>
      </w:r>
      <w:r>
        <w:rPr>
          <w:b/>
        </w:rPr>
        <w:t xml:space="preserve"> </w:t>
      </w:r>
      <w:r>
        <w:t>: un maximum de vingt-six (26) heures sera consacré à un maximum de deux (2) tests (ex., System Test et UAT).</w:t>
      </w:r>
    </w:p>
    <w:p w:rsidR="001A3337" w:rsidRDefault="00454721" w:rsidP="00454721">
      <w:pPr>
        <w:pStyle w:val="ProductList-Bullet"/>
        <w:numPr>
          <w:ilvl w:val="0"/>
          <w:numId w:val="62"/>
        </w:numPr>
      </w:pPr>
      <w:r>
        <w:rPr>
          <w:b/>
          <w:color w:val="00188F"/>
        </w:rPr>
        <w:t>Formation et Transfert des Connaissances</w:t>
      </w:r>
      <w:r>
        <w:rPr>
          <w:b/>
        </w:rPr>
        <w:t xml:space="preserve"> </w:t>
      </w:r>
      <w:r>
        <w:t>: assurer une (1) formation orientée produit pour les utilisateurs du client, pour un total maximum de quatre (4) heures.</w:t>
      </w:r>
    </w:p>
    <w:p w:rsidR="001A3337" w:rsidRDefault="00454721" w:rsidP="00454721">
      <w:pPr>
        <w:pStyle w:val="ProductList-Bullet"/>
        <w:numPr>
          <w:ilvl w:val="0"/>
          <w:numId w:val="62"/>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1A3337" w:rsidRDefault="001A3337">
      <w:pPr>
        <w:pStyle w:val="ProductList-Body"/>
      </w:pPr>
    </w:p>
    <w:p w:rsidR="001A3337" w:rsidRDefault="00454721">
      <w:pPr>
        <w:pStyle w:val="ProductList-ClauseHeading"/>
        <w:outlineLvl w:val="2"/>
      </w:pPr>
      <w:r>
        <w:t>Responsabilités du Client</w:t>
      </w:r>
    </w:p>
    <w:p w:rsidR="001A3337" w:rsidRDefault="00454721">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SectionHeading"/>
        <w:pageBreakBefore/>
        <w:outlineLvl w:val="0"/>
      </w:pPr>
      <w:bookmarkStart w:id="396" w:name="_Sec563"/>
      <w:bookmarkEnd w:id="388"/>
      <w:r>
        <w:t>Annexe E – Conditions Supplémentaires du Programme</w:t>
      </w:r>
      <w:r>
        <w:fldChar w:fldCharType="begin"/>
      </w:r>
      <w:r>
        <w:instrText xml:space="preserve"> TC "</w:instrText>
      </w:r>
      <w:bookmarkStart w:id="397" w:name="_Toc517905223"/>
      <w:r>
        <w:instrText>Annexe E – Conditions Supplémentaires du Programme</w:instrText>
      </w:r>
      <w:bookmarkEnd w:id="397"/>
      <w:r>
        <w:instrText>" \l 1</w:instrText>
      </w:r>
      <w:r>
        <w:fldChar w:fldCharType="end"/>
      </w:r>
    </w:p>
    <w:p w:rsidR="001A3337" w:rsidRDefault="00454721">
      <w:pPr>
        <w:pStyle w:val="ProductList-Body"/>
      </w:pPr>
      <w:r>
        <w:t>Les conditions générales ci-dessous s’appliquent au contrat de licence en volume du Client, comme indiqué.</w:t>
      </w:r>
    </w:p>
    <w:p w:rsidR="001A3337" w:rsidRDefault="00454721">
      <w:pPr>
        <w:pStyle w:val="ProductList-Offering1Heading"/>
        <w:outlineLvl w:val="1"/>
      </w:pPr>
      <w:bookmarkStart w:id="398" w:name="_Sec568"/>
      <w:r>
        <w:t>Conditions Supplémentaires du Programme Select Plus</w:t>
      </w:r>
      <w:bookmarkEnd w:id="398"/>
      <w:r>
        <w:fldChar w:fldCharType="begin"/>
      </w:r>
      <w:r>
        <w:instrText xml:space="preserve"> TC "</w:instrText>
      </w:r>
      <w:bookmarkStart w:id="399" w:name="_Toc517905224"/>
      <w:r>
        <w:instrText>Conditions Supplémentaires du Programme Select Plus</w:instrText>
      </w:r>
      <w:bookmarkEnd w:id="399"/>
      <w:r>
        <w:instrText>" \l 2</w:instrText>
      </w:r>
      <w:r>
        <w:fldChar w:fldCharType="end"/>
      </w:r>
    </w:p>
    <w:p w:rsidR="001A3337" w:rsidRDefault="00454721">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1A3337" w:rsidRDefault="001A3337">
      <w:pPr>
        <w:pStyle w:val="ProductList-Body"/>
      </w:pPr>
    </w:p>
    <w:p w:rsidR="001A3337" w:rsidRDefault="00454721">
      <w:pPr>
        <w:pStyle w:val="ProductList-ClauseHeading"/>
        <w:outlineLvl w:val="2"/>
      </w:pPr>
      <w:r>
        <w:t>Niveaux de prix Select Plus</w:t>
      </w:r>
    </w:p>
    <w:p w:rsidR="001A3337" w:rsidRDefault="00454721">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5"/>
        <w:gridCol w:w="5385"/>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Points Annuels Minimum par Groupe</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500</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4,000</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10,000</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25,000</w:t>
            </w:r>
          </w:p>
        </w:tc>
      </w:tr>
    </w:tbl>
    <w:p w:rsidR="001A3337" w:rsidRDefault="00454721">
      <w:pPr>
        <w:pStyle w:val="ProductList-Offering1Heading"/>
        <w:outlineLvl w:val="1"/>
      </w:pPr>
      <w:bookmarkStart w:id="400" w:name="_Sec569"/>
      <w:r>
        <w:t>Définition de la notion de Gestion pour les Dispositifs Éligibles</w:t>
      </w:r>
      <w:bookmarkEnd w:id="400"/>
      <w:r>
        <w:fldChar w:fldCharType="begin"/>
      </w:r>
      <w:r>
        <w:instrText xml:space="preserve"> TC "</w:instrText>
      </w:r>
      <w:bookmarkStart w:id="401" w:name="_Toc517905225"/>
      <w:r>
        <w:instrText>Définition de la notion de Gestion pour les Dispositifs Éligibles</w:instrText>
      </w:r>
      <w:bookmarkEnd w:id="401"/>
      <w:r>
        <w:instrText>" \l 2</w:instrText>
      </w:r>
      <w:r>
        <w:fldChar w:fldCharType="end"/>
      </w:r>
    </w:p>
    <w:p w:rsidR="001A3337" w:rsidRDefault="00454721">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1A3337" w:rsidRDefault="00454721" w:rsidP="00454721">
      <w:pPr>
        <w:pStyle w:val="ProductList-Bullet"/>
        <w:numPr>
          <w:ilvl w:val="0"/>
          <w:numId w:val="63"/>
        </w:numPr>
      </w:pPr>
      <w:r>
        <w:t>auquel ils permettent de rejoindre leur domaine, ou</w:t>
      </w:r>
    </w:p>
    <w:p w:rsidR="001A3337" w:rsidRDefault="00454721" w:rsidP="00454721">
      <w:pPr>
        <w:pStyle w:val="ProductList-Bullet"/>
        <w:numPr>
          <w:ilvl w:val="0"/>
          <w:numId w:val="63"/>
        </w:numPr>
      </w:pPr>
      <w:r>
        <w:t>qu’ils jugent nécessaire à l’utilisation d’applications au sein de leurs locaux, ou</w:t>
      </w:r>
    </w:p>
    <w:p w:rsidR="001A3337" w:rsidRDefault="00454721" w:rsidP="00454721">
      <w:pPr>
        <w:pStyle w:val="ProductList-Bullet"/>
        <w:numPr>
          <w:ilvl w:val="0"/>
          <w:numId w:val="63"/>
        </w:numPr>
      </w:pPr>
      <w:r>
        <w:t>sur lequel ils installent des agents (ex., antivirus, anti logiciels malveillants ou autres agents stipulés dans leur politique interne), ou</w:t>
      </w:r>
    </w:p>
    <w:p w:rsidR="001A3337" w:rsidRDefault="00454721" w:rsidP="00454721">
      <w:pPr>
        <w:pStyle w:val="ProductList-Bullet"/>
        <w:numPr>
          <w:ilvl w:val="0"/>
          <w:numId w:val="63"/>
        </w:numPr>
      </w:pPr>
      <w:r>
        <w:t>qu’ils soumettent et contraignent, de manière directe ou indirecte, à des stratégies de groupe, ou</w:t>
      </w:r>
    </w:p>
    <w:p w:rsidR="001A3337" w:rsidRDefault="00454721" w:rsidP="00454721">
      <w:pPr>
        <w:pStyle w:val="ProductList-Bullet"/>
        <w:numPr>
          <w:ilvl w:val="0"/>
          <w:numId w:val="63"/>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1A3337" w:rsidRDefault="00454721" w:rsidP="00454721">
      <w:pPr>
        <w:pStyle w:val="ProductList-Bullet"/>
        <w:numPr>
          <w:ilvl w:val="0"/>
          <w:numId w:val="63"/>
        </w:numPr>
      </w:pPr>
      <w:r>
        <w:t>auquel ils permettent d’accéder à une infrastructure de bureau virtuel sans Droits d’Itinérance pour la SA Windows, Microsoft Intune (par Dispositif) ou Windows Virtual Desktop Access.</w:t>
      </w:r>
    </w:p>
    <w:p w:rsidR="001A3337" w:rsidRDefault="001A3337">
      <w:pPr>
        <w:pStyle w:val="ProductList-Body"/>
      </w:pPr>
    </w:p>
    <w:p w:rsidR="001A3337" w:rsidRDefault="00454721">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1A3337" w:rsidRDefault="00454721">
      <w:pPr>
        <w:pStyle w:val="ProductList-Offering1Heading"/>
        <w:outlineLvl w:val="1"/>
      </w:pPr>
      <w:bookmarkStart w:id="402" w:name="_Sec570"/>
      <w:r>
        <w:t>Services en Ligne des programmes Open</w:t>
      </w:r>
      <w:bookmarkEnd w:id="402"/>
      <w:r>
        <w:fldChar w:fldCharType="begin"/>
      </w:r>
      <w:r>
        <w:instrText xml:space="preserve"> TC "</w:instrText>
      </w:r>
      <w:bookmarkStart w:id="403" w:name="_Toc517905226"/>
      <w:r>
        <w:instrText>Services en Ligne des programmes Open</w:instrText>
      </w:r>
      <w:bookmarkEnd w:id="403"/>
      <w:r>
        <w:instrText>" \l 2</w:instrText>
      </w:r>
      <w:r>
        <w:fldChar w:fldCharType="end"/>
      </w:r>
    </w:p>
    <w:p w:rsidR="001A3337" w:rsidRDefault="00454721">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1A3337" w:rsidRDefault="001A3337">
      <w:pPr>
        <w:pStyle w:val="ProductList-Body"/>
      </w:pPr>
    </w:p>
    <w:p w:rsidR="001A3337" w:rsidRDefault="00454721">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1A3337" w:rsidRDefault="00454721">
      <w:pPr>
        <w:pStyle w:val="ProductList-Offering1Heading"/>
        <w:outlineLvl w:val="1"/>
      </w:pPr>
      <w:bookmarkStart w:id="404" w:name="_Sec571"/>
      <w:r>
        <w:t>Conditions supplémentaires pour les Services Professionnels – Contrats existants</w:t>
      </w:r>
      <w:bookmarkEnd w:id="404"/>
      <w:r>
        <w:fldChar w:fldCharType="begin"/>
      </w:r>
      <w:r>
        <w:instrText xml:space="preserve"> TC "</w:instrText>
      </w:r>
      <w:bookmarkStart w:id="405" w:name="_Toc517905227"/>
      <w:r>
        <w:instrText>Conditions supplémentaires pour les Services Professionnels – Contrats existants</w:instrText>
      </w:r>
      <w:bookmarkEnd w:id="405"/>
      <w:r>
        <w:instrText>" \l 2</w:instrText>
      </w:r>
      <w:r>
        <w:fldChar w:fldCharType="end"/>
      </w:r>
    </w:p>
    <w:p w:rsidR="001A3337" w:rsidRDefault="00454721">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1A3337" w:rsidRDefault="001A3337">
      <w:pPr>
        <w:pStyle w:val="ProductList-Body"/>
      </w:pPr>
    </w:p>
    <w:p w:rsidR="001A3337" w:rsidRDefault="00454721">
      <w:pPr>
        <w:pStyle w:val="ProductList-ClauseHeading"/>
        <w:outlineLvl w:val="2"/>
      </w:pPr>
      <w:r>
        <w:t>Droits d’Utilisation, de propriété et de licence</w:t>
      </w:r>
    </w:p>
    <w:p w:rsidR="001A3337" w:rsidRDefault="00454721">
      <w:pPr>
        <w:pStyle w:val="ProductList-SubClauseHeading"/>
        <w:outlineLvl w:val="3"/>
      </w:pPr>
      <w:r>
        <w:t>Correctifs</w:t>
      </w:r>
    </w:p>
    <w:p w:rsidR="001A3337" w:rsidRDefault="00454721">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1A3337" w:rsidRDefault="001A3337">
      <w:pPr>
        <w:pStyle w:val="ProductList-BodyIndented"/>
      </w:pPr>
    </w:p>
    <w:p w:rsidR="001A3337" w:rsidRDefault="00454721">
      <w:pPr>
        <w:pStyle w:val="ProductList-SubClauseHeading"/>
        <w:outlineLvl w:val="3"/>
      </w:pPr>
      <w:r>
        <w:t>Œuvres Préexistantes</w:t>
      </w:r>
    </w:p>
    <w:p w:rsidR="001A3337" w:rsidRDefault="00454721">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1A3337" w:rsidRDefault="00454721">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1A3337" w:rsidRDefault="001A3337">
      <w:pPr>
        <w:pStyle w:val="ProductList-BodyIndented"/>
      </w:pPr>
    </w:p>
    <w:p w:rsidR="001A3337" w:rsidRDefault="00454721">
      <w:pPr>
        <w:pStyle w:val="ProductList-SubClauseHeading"/>
        <w:outlineLvl w:val="3"/>
      </w:pPr>
      <w:r>
        <w:t>Livrables</w:t>
      </w:r>
    </w:p>
    <w:p w:rsidR="001A3337" w:rsidRDefault="00454721">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1A3337" w:rsidRDefault="001A3337">
      <w:pPr>
        <w:pStyle w:val="ProductList-BodyIndented"/>
      </w:pPr>
    </w:p>
    <w:p w:rsidR="001A3337" w:rsidRDefault="00454721">
      <w:pPr>
        <w:pStyle w:val="ProductList-SubClauseHeading"/>
        <w:outlineLvl w:val="3"/>
      </w:pPr>
      <w:r>
        <w:t>Utilisation des informations techniques issues des Services Professionnels</w:t>
      </w:r>
    </w:p>
    <w:p w:rsidR="001A3337" w:rsidRDefault="00454721">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1A3337" w:rsidRDefault="001A3337">
      <w:pPr>
        <w:pStyle w:val="ProductList-BodyIndented"/>
      </w:pPr>
    </w:p>
    <w:p w:rsidR="001A3337" w:rsidRDefault="00454721">
      <w:pPr>
        <w:pStyle w:val="ProductList-SubClauseHeading"/>
        <w:outlineLvl w:val="3"/>
      </w:pPr>
      <w:r>
        <w:t>Restrictions relatives aux licences Open Source</w:t>
      </w:r>
    </w:p>
    <w:p w:rsidR="001A3337" w:rsidRDefault="00454721">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1A3337" w:rsidRDefault="001A3337">
      <w:pPr>
        <w:pStyle w:val="ProductList-BodyIndented"/>
      </w:pPr>
    </w:p>
    <w:p w:rsidR="001A3337" w:rsidRDefault="00454721">
      <w:pPr>
        <w:pStyle w:val="ProductList-SubClauseHeading"/>
        <w:outlineLvl w:val="3"/>
      </w:pPr>
      <w:r>
        <w:t>Droits des Affiliés</w:t>
      </w:r>
    </w:p>
    <w:p w:rsidR="001A3337" w:rsidRDefault="00454721">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1A3337" w:rsidRDefault="001A3337">
      <w:pPr>
        <w:pStyle w:val="ProductList-BodyIndented"/>
      </w:pPr>
    </w:p>
    <w:p w:rsidR="001A3337" w:rsidRDefault="00454721">
      <w:pPr>
        <w:pStyle w:val="ProductList-ClauseHeading"/>
        <w:outlineLvl w:val="2"/>
      </w:pPr>
      <w:r>
        <w:t>Garanties et Limitations de Responsabilité</w:t>
      </w:r>
    </w:p>
    <w:p w:rsidR="001A3337" w:rsidRDefault="00454721">
      <w:pPr>
        <w:pStyle w:val="ProductList-SubClauseHeading"/>
        <w:outlineLvl w:val="3"/>
      </w:pPr>
      <w:r>
        <w:t>Garantie relative aux Services Professionnels</w:t>
      </w:r>
    </w:p>
    <w:p w:rsidR="001A3337" w:rsidRDefault="00454721">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1A3337" w:rsidRDefault="001A3337">
      <w:pPr>
        <w:pStyle w:val="ProductList-BodyIndented"/>
      </w:pPr>
    </w:p>
    <w:p w:rsidR="001A3337" w:rsidRDefault="00454721">
      <w:pPr>
        <w:pStyle w:val="ProductList-SubClauseHeading"/>
        <w:outlineLvl w:val="3"/>
      </w:pPr>
      <w:r>
        <w:t>Limitation de responsabilité</w:t>
      </w:r>
    </w:p>
    <w:p w:rsidR="001A3337" w:rsidRDefault="00454721">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1A3337" w:rsidRDefault="001A3337">
      <w:pPr>
        <w:pStyle w:val="ProductList-BodyIndented"/>
        <w:jc w:val="right"/>
      </w:pPr>
    </w:p>
    <w:tbl>
      <w:tblPr>
        <w:tblStyle w:val="PURTable0"/>
        <w:tblW w:w="0" w:type="dxa"/>
        <w:tblLook w:val="04A0" w:firstRow="1" w:lastRow="0" w:firstColumn="1" w:lastColumn="0" w:noHBand="0" w:noVBand="1"/>
      </w:tblPr>
      <w:tblGrid>
        <w:gridCol w:w="1044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Indented"/>
      </w:pPr>
    </w:p>
    <w:p w:rsidR="001A3337" w:rsidRDefault="00454721">
      <w:pPr>
        <w:pStyle w:val="ProductList-SectionHeading"/>
        <w:pageBreakBefore/>
        <w:outlineLvl w:val="0"/>
      </w:pPr>
      <w:bookmarkStart w:id="406" w:name="_Sec572"/>
      <w:bookmarkEnd w:id="396"/>
      <w:r>
        <w:t>Annexe F – Promotions</w:t>
      </w:r>
      <w:r>
        <w:fldChar w:fldCharType="begin"/>
      </w:r>
      <w:r>
        <w:instrText xml:space="preserve"> TC "</w:instrText>
      </w:r>
      <w:bookmarkStart w:id="407" w:name="_Toc517905228"/>
      <w:r>
        <w:instrText>Annexe F – Promotions</w:instrText>
      </w:r>
      <w:bookmarkEnd w:id="407"/>
      <w:r>
        <w:instrText>" \l 1</w:instrText>
      </w:r>
      <w:r>
        <w:fldChar w:fldCharType="end"/>
      </w:r>
    </w:p>
    <w:p w:rsidR="001A3337" w:rsidRDefault="00454721">
      <w:pPr>
        <w:pStyle w:val="ProductList-OfferingGroupHeading"/>
        <w:outlineLvl w:val="1"/>
      </w:pPr>
      <w:bookmarkStart w:id="408" w:name="_Sec1196"/>
      <w:r>
        <w:t>Promotion Capacité de Service de Calcul Azure</w:t>
      </w:r>
      <w:bookmarkEnd w:id="408"/>
      <w:r>
        <w:fldChar w:fldCharType="begin"/>
      </w:r>
      <w:r>
        <w:instrText xml:space="preserve"> TC "</w:instrText>
      </w:r>
      <w:bookmarkStart w:id="409" w:name="_Toc517905229"/>
      <w:r>
        <w:instrText>Promotion Capacité de Service de Calcul Azure</w:instrText>
      </w:r>
      <w:bookmarkEnd w:id="409"/>
      <w:r>
        <w:instrText>" \l 2</w:instrText>
      </w:r>
      <w:r>
        <w:fldChar w:fldCharType="end"/>
      </w:r>
    </w:p>
    <w:p w:rsidR="001A3337" w:rsidRDefault="00454721">
      <w:pPr>
        <w:pStyle w:val="ProductList-Body"/>
      </w:pPr>
      <w:r>
        <w:t>Du 1er novembre 2015 au 31 décembre 2017, la promotion Capacité de Service de Calcul Azure offre des remises sur les instances de Service de Calcul Séries A, A_v2, D, D_v2, F, M, G, H et L sous la forme d’abonnements de douze (12) mois non concomitants.</w:t>
      </w:r>
    </w:p>
    <w:p w:rsidR="001A3337" w:rsidRDefault="00454721">
      <w:pPr>
        <w:pStyle w:val="ProductList-OfferingGroupHeading"/>
        <w:outlineLvl w:val="1"/>
      </w:pPr>
      <w:bookmarkStart w:id="410" w:name="_Sec1224"/>
      <w:r>
        <w:t>Promotion SQL Server 2017 pour Linux</w:t>
      </w:r>
      <w:bookmarkEnd w:id="410"/>
      <w:r>
        <w:fldChar w:fldCharType="begin"/>
      </w:r>
      <w:r>
        <w:instrText xml:space="preserve"> TC "</w:instrText>
      </w:r>
      <w:bookmarkStart w:id="411" w:name="_Toc517905230"/>
      <w:r>
        <w:instrText>Promotion SQL Server 2017 pour Linux</w:instrText>
      </w:r>
      <w:bookmarkEnd w:id="411"/>
      <w:r>
        <w:instrText>" \l 2</w:instrText>
      </w:r>
      <w:r>
        <w:fldChar w:fldCharType="end"/>
      </w:r>
    </w:p>
    <w:p w:rsidR="001A3337" w:rsidRDefault="00454721">
      <w:pPr>
        <w:pStyle w:val="ProductList-Body"/>
      </w:pPr>
      <w:r>
        <w:t>Du 1er octobre 2017 au 30 septembre 2018, Microsoft offrira une licence d’abonnement pour SQL Server 2017 spécifique à Linux Nonobstant les droits indépendants de la plateforme prévus dans les licences SQL Server 2017, les licences vendues dans le cadre de la promotion SQL Server pour Linux autorisent l’utilisation de SQL Server uniquement sur la plateforme Linux.</w:t>
      </w:r>
    </w:p>
    <w:p w:rsidR="001A3337" w:rsidRDefault="00454721">
      <w:pPr>
        <w:pStyle w:val="ProductList-SectionHeading"/>
        <w:pageBreakBefore/>
        <w:outlineLvl w:val="0"/>
      </w:pPr>
      <w:bookmarkStart w:id="412" w:name="_Sec899"/>
      <w:bookmarkEnd w:id="406"/>
      <w:r>
        <w:t>Annexe G - Conditions applicables au Système de stockage et à Azure Data Box</w:t>
      </w:r>
      <w:r>
        <w:fldChar w:fldCharType="begin"/>
      </w:r>
      <w:r>
        <w:instrText xml:space="preserve"> TC "</w:instrText>
      </w:r>
      <w:bookmarkStart w:id="413" w:name="_Toc517905231"/>
      <w:r>
        <w:instrText>Annexe G - Conditions applicables au Système de stockage et à Azure Data Box</w:instrText>
      </w:r>
      <w:bookmarkEnd w:id="413"/>
      <w:r>
        <w:instrText>" \l 1</w:instrText>
      </w:r>
      <w:r>
        <w:fldChar w:fldCharType="end"/>
      </w:r>
    </w:p>
    <w:p w:rsidR="001A3337" w:rsidRDefault="00454721">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rsidR="001A3337" w:rsidRDefault="00454721">
      <w:pPr>
        <w:pStyle w:val="ProductList-Offering1Heading"/>
        <w:outlineLvl w:val="1"/>
      </w:pPr>
      <w:bookmarkStart w:id="414" w:name="_Sec900"/>
      <w:r>
        <w:t>Conditions applicables au Système de Stockage</w:t>
      </w:r>
      <w:bookmarkEnd w:id="414"/>
      <w:r>
        <w:fldChar w:fldCharType="begin"/>
      </w:r>
      <w:r>
        <w:instrText xml:space="preserve"> TC "</w:instrText>
      </w:r>
      <w:bookmarkStart w:id="415" w:name="_Toc517905232"/>
      <w:r>
        <w:instrText>Conditions applicables au Système de Stockage</w:instrText>
      </w:r>
      <w:bookmarkEnd w:id="415"/>
      <w:r>
        <w:instrText>" \l 2</w:instrText>
      </w:r>
      <w:r>
        <w:fldChar w:fldCharType="end"/>
      </w:r>
    </w:p>
    <w:p w:rsidR="001A3337" w:rsidRDefault="00454721">
      <w:pPr>
        <w:pStyle w:val="ProductList-ClauseHeading"/>
        <w:outlineLvl w:val="2"/>
      </w:pPr>
      <w:r>
        <w:t>Disponibilité</w:t>
      </w:r>
    </w:p>
    <w:p w:rsidR="001A3337" w:rsidRDefault="00454721">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rsidR="001A3337" w:rsidRDefault="001A3337">
      <w:pPr>
        <w:pStyle w:val="ProductList-Body"/>
      </w:pPr>
    </w:p>
    <w:p w:rsidR="001A3337" w:rsidRDefault="00454721">
      <w:pPr>
        <w:pStyle w:val="ProductList-ClauseHeading"/>
        <w:outlineLvl w:val="2"/>
      </w:pPr>
      <w:r>
        <w:t>Livraison et propriété</w:t>
      </w:r>
    </w:p>
    <w:p w:rsidR="001A3337" w:rsidRDefault="00454721">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1A3337" w:rsidRDefault="001A3337">
      <w:pPr>
        <w:pStyle w:val="ProductList-Body"/>
      </w:pPr>
    </w:p>
    <w:p w:rsidR="001A3337" w:rsidRDefault="00454721">
      <w:pPr>
        <w:pStyle w:val="ProductList-ClauseHeading"/>
        <w:outlineLvl w:val="2"/>
      </w:pPr>
      <w:r>
        <w:t>Logiciel du Système de Stockage</w:t>
      </w:r>
    </w:p>
    <w:p w:rsidR="001A3337" w:rsidRDefault="00454721">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1A3337" w:rsidRDefault="001A3337">
      <w:pPr>
        <w:pStyle w:val="ProductList-Body"/>
      </w:pPr>
    </w:p>
    <w:p w:rsidR="001A3337" w:rsidRDefault="00454721">
      <w:pPr>
        <w:pStyle w:val="ProductList-SubClauseHeading"/>
        <w:outlineLvl w:val="3"/>
      </w:pPr>
      <w:r>
        <w:t>Restrictions</w:t>
      </w:r>
    </w:p>
    <w:p w:rsidR="001A3337" w:rsidRDefault="00454721">
      <w:pPr>
        <w:pStyle w:val="ProductList-BodyIndented"/>
      </w:pPr>
      <w:r>
        <w:t>Le Client n’est pas autorisé à utiliser le Logiciel du Système de Stockage à des fins de comparaison ou d’évaluation, sauf à des fins internes, ni à publier ou communiquer les résultats obtenus.</w:t>
      </w:r>
    </w:p>
    <w:p w:rsidR="001A3337" w:rsidRDefault="001A3337">
      <w:pPr>
        <w:pStyle w:val="ProductList-BodyIndented"/>
      </w:pPr>
    </w:p>
    <w:p w:rsidR="001A3337" w:rsidRDefault="00454721">
      <w:pPr>
        <w:pStyle w:val="ProductList-SubClauseHeading"/>
        <w:outlineLvl w:val="3"/>
      </w:pPr>
      <w:r>
        <w:t>Logiciels Open Source Tiers</w:t>
      </w:r>
    </w:p>
    <w:p w:rsidR="001A3337" w:rsidRDefault="00454721">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rsidR="001A3337" w:rsidRDefault="001A3337">
      <w:pPr>
        <w:pStyle w:val="ProductList-BodyIndented"/>
      </w:pPr>
    </w:p>
    <w:p w:rsidR="001A3337" w:rsidRDefault="00454721">
      <w:pPr>
        <w:pStyle w:val="ProductList-SubClauseHeading"/>
        <w:outlineLvl w:val="3"/>
      </w:pPr>
      <w:r>
        <w:t>Activation/consentement pour les services Internet</w:t>
      </w:r>
    </w:p>
    <w:p w:rsidR="001A3337" w:rsidRDefault="00454721">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1A3337" w:rsidRDefault="001A3337">
      <w:pPr>
        <w:pStyle w:val="ProductList-BodyIndented"/>
      </w:pPr>
    </w:p>
    <w:p w:rsidR="001A3337" w:rsidRDefault="00454721">
      <w:pPr>
        <w:pStyle w:val="ProductList-SubClauseHeading"/>
        <w:outlineLvl w:val="3"/>
      </w:pPr>
      <w:r>
        <w:t>Mises à Jour du Logiciel du Système de Stockage</w:t>
      </w:r>
    </w:p>
    <w:p w:rsidR="001A3337" w:rsidRDefault="00454721">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1A3337" w:rsidRDefault="001A3337">
      <w:pPr>
        <w:pStyle w:val="ProductList-BodyIndented"/>
      </w:pPr>
    </w:p>
    <w:p w:rsidR="001A3337" w:rsidRDefault="00454721">
      <w:pPr>
        <w:pStyle w:val="ProductList-ClauseHeading"/>
        <w:outlineLvl w:val="2"/>
      </w:pPr>
      <w:r>
        <w:t>Garantie limitée relative au matériel</w:t>
      </w:r>
    </w:p>
    <w:p w:rsidR="001A3337" w:rsidRDefault="00454721">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rsidR="001A3337" w:rsidRDefault="001A3337">
      <w:pPr>
        <w:pStyle w:val="ProductList-Body"/>
      </w:pPr>
    </w:p>
    <w:p w:rsidR="001A3337" w:rsidRDefault="00454721">
      <w:pPr>
        <w:pStyle w:val="ProductList-ClauseHeading"/>
        <w:outlineLvl w:val="2"/>
      </w:pPr>
      <w:r>
        <w:t>Indemnisation. Défense en cas de réclamation de tiers</w:t>
      </w:r>
    </w:p>
    <w:p w:rsidR="001A3337" w:rsidRDefault="00454721">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1A3337" w:rsidRDefault="001A3337">
      <w:pPr>
        <w:pStyle w:val="ProductList-Body"/>
      </w:pPr>
    </w:p>
    <w:p w:rsidR="001A3337" w:rsidRDefault="00454721">
      <w:pPr>
        <w:pStyle w:val="ProductList-ClauseHeading"/>
        <w:outlineLvl w:val="2"/>
      </w:pPr>
      <w:r>
        <w:t>Limitation de Responsabilité</w:t>
      </w:r>
    </w:p>
    <w:p w:rsidR="001A3337" w:rsidRDefault="00454721">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rsidR="001A3337" w:rsidRDefault="001A3337">
      <w:pPr>
        <w:pStyle w:val="ProductList-Body"/>
      </w:pPr>
    </w:p>
    <w:p w:rsidR="001A3337" w:rsidRDefault="00454721">
      <w:pPr>
        <w:pStyle w:val="ProductList-ClauseHeading"/>
        <w:outlineLvl w:val="2"/>
      </w:pPr>
      <w:r>
        <w:t>Réglementation américaine en matière de contrôle des exportations</w:t>
      </w:r>
    </w:p>
    <w:p w:rsidR="001A3337" w:rsidRDefault="00454721">
      <w:pPr>
        <w:pStyle w:val="ProductList-Body"/>
      </w:pPr>
      <w:r>
        <w:t>Le Système de Stockage est régi par les dispositions du contrat de licence en volume du Client concernant la réglementation américaine en matière d’exportation.</w:t>
      </w:r>
    </w:p>
    <w:p w:rsidR="001A3337" w:rsidRDefault="001A3337">
      <w:pPr>
        <w:pStyle w:val="ProductList-Body"/>
      </w:pPr>
    </w:p>
    <w:p w:rsidR="001A3337" w:rsidRDefault="00454721">
      <w:pPr>
        <w:pStyle w:val="ProductList-ClauseHeading"/>
        <w:outlineLvl w:val="2"/>
      </w:pPr>
      <w:r>
        <w:t>Collecte d’Informations de Diagnostic</w:t>
      </w:r>
    </w:p>
    <w:p w:rsidR="001A3337" w:rsidRDefault="00454721">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2">
        <w:r>
          <w:rPr>
            <w:color w:val="00467F"/>
            <w:u w:val="single"/>
          </w:rPr>
          <w:t>https://www.microsoft.com/en-us/privacystatement</w:t>
        </w:r>
      </w:hyperlink>
      <w:r>
        <w:t>.</w:t>
      </w:r>
    </w:p>
    <w:p w:rsidR="001A3337" w:rsidRDefault="001A3337">
      <w:pPr>
        <w:pStyle w:val="ProductList-Body"/>
      </w:pPr>
    </w:p>
    <w:p w:rsidR="001A3337" w:rsidRDefault="00454721">
      <w:pPr>
        <w:pStyle w:val="ProductList-ClauseHeading"/>
        <w:outlineLvl w:val="2"/>
      </w:pPr>
      <w:r>
        <w:t>Utilisation dans le Secteur Public</w:t>
      </w:r>
    </w:p>
    <w:p w:rsidR="001A3337" w:rsidRDefault="00454721">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1A3337" w:rsidRDefault="001A3337">
      <w:pPr>
        <w:pStyle w:val="ProductList-Body"/>
      </w:pPr>
    </w:p>
    <w:p w:rsidR="001A3337" w:rsidRDefault="001A3337">
      <w:pPr>
        <w:pStyle w:val="ProductList-Body"/>
      </w:pPr>
    </w:p>
    <w:p w:rsidR="001A3337" w:rsidRDefault="00454721">
      <w:pPr>
        <w:pStyle w:val="ProductList-Offering1Heading"/>
        <w:outlineLvl w:val="1"/>
      </w:pPr>
      <w:bookmarkStart w:id="416" w:name="_Sec901"/>
      <w:r>
        <w:t>Conditions applicables à Azure Data Box</w:t>
      </w:r>
      <w:bookmarkEnd w:id="416"/>
      <w:r>
        <w:fldChar w:fldCharType="begin"/>
      </w:r>
      <w:r>
        <w:instrText xml:space="preserve"> TC "</w:instrText>
      </w:r>
      <w:bookmarkStart w:id="417" w:name="_Toc517905233"/>
      <w:r>
        <w:instrText>Conditions applicables à Azure Data Box</w:instrText>
      </w:r>
      <w:bookmarkEnd w:id="417"/>
      <w:r>
        <w:instrText>" \l 2</w:instrText>
      </w:r>
      <w:r>
        <w:fldChar w:fldCharType="end"/>
      </w:r>
    </w:p>
    <w:p w:rsidR="001A3337" w:rsidRDefault="00454721">
      <w:pPr>
        <w:pStyle w:val="ProductList-ClauseHeading"/>
        <w:outlineLvl w:val="2"/>
      </w:pPr>
      <w:r>
        <w:t>Définitions</w:t>
      </w:r>
    </w:p>
    <w:p w:rsidR="001A3337" w:rsidRDefault="00454721">
      <w:pPr>
        <w:pStyle w:val="ProductList-Body"/>
        <w:ind w:left="720"/>
      </w:pPr>
      <w:r>
        <w:rPr>
          <w:b/>
          <w:color w:val="00188F"/>
        </w:rPr>
        <w:t>Azure Storage</w:t>
      </w:r>
      <w:r>
        <w:t xml:space="preserve"> désigne le service de cloud géré par Microsoft qui fournit un stockage hautement disponible et sécurisé.  </w:t>
      </w:r>
    </w:p>
    <w:p w:rsidR="001A3337" w:rsidRDefault="00454721">
      <w:pPr>
        <w:pStyle w:val="ProductList-Body"/>
        <w:ind w:left="720"/>
      </w:pPr>
      <w:r>
        <w:rPr>
          <w:b/>
          <w:color w:val="00188F"/>
        </w:rPr>
        <w:t>Compte de Stockage Azure</w:t>
      </w:r>
      <w:r>
        <w:t xml:space="preserve"> désigne un compte sécurisé qui permet au Client d'accéder et de stocker ses informations à l'aide du Service de Stockage Azure.</w:t>
      </w:r>
    </w:p>
    <w:p w:rsidR="001A3337" w:rsidRDefault="00454721">
      <w:pPr>
        <w:pStyle w:val="ProductList-Body"/>
        <w:ind w:left="720"/>
      </w:pPr>
      <w:r>
        <w:rPr>
          <w:b/>
          <w:color w:val="00188F"/>
        </w:rPr>
        <w:t>Dispositif Data Box</w:t>
      </w:r>
      <w:r>
        <w:t xml:space="preserve"> désigne un ou plusieurs dispositifs matériels, y compris le Logiciel Data Box, que Microsoft peut fournir au Client pour une utilisation temporaire dans le cadre du stockage et du transport de données de ses locaux vers un centre de données Azure afin que celles-ci puissent être téléchargées dans le Compte de Stockage Azure du Client.  </w:t>
      </w:r>
    </w:p>
    <w:p w:rsidR="001A3337" w:rsidRDefault="00454721">
      <w:pPr>
        <w:pStyle w:val="ProductList-Body"/>
        <w:ind w:left="720"/>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rsidR="001A3337" w:rsidRDefault="00454721">
      <w:pPr>
        <w:pStyle w:val="ProductList-Body"/>
        <w:ind w:left="720"/>
      </w:pPr>
      <w:r>
        <w:rPr>
          <w:b/>
          <w:color w:val="00188F"/>
        </w:rPr>
        <w:t>Centre de Données Azure Désigné</w:t>
      </w:r>
      <w:r>
        <w:t xml:space="preserve"> désigne le Centre de Données Microsoft Azure désigné par Microsoft comme le centre de données auquel le Client renverra le Dispositif Data Box et qui peut être différent du centre de données où le Client préfère stocker ses données et/ou de l'emplacement du Compte de Stockage Azure du Client. </w:t>
      </w:r>
    </w:p>
    <w:p w:rsidR="001A3337" w:rsidRDefault="00454721">
      <w:pPr>
        <w:pStyle w:val="ProductList-Body"/>
        <w:ind w:left="720"/>
      </w:pPr>
      <w:r>
        <w:rPr>
          <w:b/>
          <w:color w:val="00188F"/>
        </w:rPr>
        <w:t>Service Microsoft Azure Data Box</w:t>
      </w:r>
      <w:r>
        <w:t xml:space="preserve"> ou </w:t>
      </w:r>
      <w:r>
        <w:rPr>
          <w:b/>
        </w:rPr>
        <w:t>Service</w:t>
      </w:r>
      <w:r>
        <w:t xml:space="preserve"> désigne le service Microsoft Azure qui permet aux clients de stocker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rsidR="001A3337" w:rsidRDefault="001A3337">
      <w:pPr>
        <w:pStyle w:val="ProductList-Body"/>
      </w:pPr>
    </w:p>
    <w:p w:rsidR="001A3337" w:rsidRDefault="00454721">
      <w:pPr>
        <w:pStyle w:val="ProductList-ClauseHeading"/>
        <w:outlineLvl w:val="2"/>
      </w:pPr>
      <w:r>
        <w:t>Logiciel Data Box</w:t>
      </w:r>
    </w:p>
    <w:p w:rsidR="001A3337" w:rsidRDefault="00454721">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rsidR="001A3337" w:rsidRDefault="001A3337">
      <w:pPr>
        <w:pStyle w:val="ProductList-Body"/>
      </w:pPr>
    </w:p>
    <w:p w:rsidR="001A3337" w:rsidRDefault="00454721">
      <w:pPr>
        <w:pStyle w:val="ProductList-SubClauseHeading"/>
        <w:outlineLvl w:val="3"/>
      </w:pPr>
      <w:r>
        <w:t>Restrictions</w:t>
      </w:r>
    </w:p>
    <w:p w:rsidR="001A3337" w:rsidRDefault="00454721">
      <w:pPr>
        <w:pStyle w:val="ProductList-BodyIndented"/>
      </w:pPr>
      <w:r>
        <w:t xml:space="preserve">Le Client n’est pas autorisé à utiliser le Logiciel Data Box à des fins de comparaison ou d’évaluation, sauf à des fins internes, ni à publier ou communiquer les résultats obtenus. </w:t>
      </w:r>
    </w:p>
    <w:p w:rsidR="001A3337" w:rsidRDefault="001A3337">
      <w:pPr>
        <w:pStyle w:val="ProductList-BodyIndented"/>
      </w:pPr>
    </w:p>
    <w:p w:rsidR="001A3337" w:rsidRDefault="00454721">
      <w:pPr>
        <w:pStyle w:val="ProductList-SubClauseHeading"/>
        <w:outlineLvl w:val="3"/>
      </w:pPr>
      <w:r>
        <w:t>Activation/consentement pour les services Internet</w:t>
      </w:r>
    </w:p>
    <w:p w:rsidR="001A3337" w:rsidRDefault="00454721">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rsidR="001A3337" w:rsidRDefault="001A3337">
      <w:pPr>
        <w:pStyle w:val="ProductList-BodyIndented"/>
      </w:pPr>
    </w:p>
    <w:p w:rsidR="001A3337" w:rsidRDefault="00454721">
      <w:pPr>
        <w:pStyle w:val="ProductList-SubClauseHeading"/>
        <w:outlineLvl w:val="3"/>
      </w:pPr>
      <w:r>
        <w:t>Mises à jour logicielles</w:t>
      </w:r>
    </w:p>
    <w:p w:rsidR="001A3337" w:rsidRDefault="00454721">
      <w:pPr>
        <w:pStyle w:val="ProductList-BodyIndented"/>
      </w:pPr>
      <w:r>
        <w:t>Le Dispositif Data Box peut permettre au Client de télécharger manuellement les mises à jour disponibles ou de choisir de les recevoir automatiquement. Si des mises à jour sont disponibles, les mises à jour disponibles auprès de Microsoft seront concédées sous licence par Microsoft et les mises à jour tierces seront concédées sous licence par le tiers concerné.</w:t>
      </w:r>
    </w:p>
    <w:p w:rsidR="001A3337" w:rsidRDefault="001A3337">
      <w:pPr>
        <w:pStyle w:val="ProductList-BodyIndented"/>
      </w:pPr>
    </w:p>
    <w:p w:rsidR="001A3337" w:rsidRDefault="00454721">
      <w:pPr>
        <w:pStyle w:val="ProductList-ClauseHeading"/>
        <w:outlineLvl w:val="2"/>
      </w:pPr>
      <w:r>
        <w:t>Restrictions</w:t>
      </w:r>
    </w:p>
    <w:p w:rsidR="001A3337" w:rsidRDefault="00454721">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se réserve le droit de refuser d'offrir le Service et le Dispositif Data Box correspondant à toute personne à sa seule discrétion et appréciation. Microsoft peut suspendre le Service à tout moment, à sa discrétion.</w:t>
      </w:r>
    </w:p>
    <w:p w:rsidR="001A3337" w:rsidRDefault="001A3337">
      <w:pPr>
        <w:pStyle w:val="ProductList-Body"/>
      </w:pPr>
    </w:p>
    <w:p w:rsidR="001A3337" w:rsidRDefault="00454721">
      <w:pPr>
        <w:pStyle w:val="ProductList-ClauseHeading"/>
        <w:outlineLvl w:val="2"/>
      </w:pPr>
      <w:r>
        <w:t>Conditions d’Utilisation des Services Azure</w:t>
      </w:r>
    </w:p>
    <w:p w:rsidR="001A3337" w:rsidRDefault="00454721">
      <w:pPr>
        <w:pStyle w:val="ProductList-Body"/>
      </w:pPr>
      <w:r>
        <w:t>Les conditions supplémentaires de la présente Annexe G s'appliquent à la réception et à l'utilisation du Dispositif Data Box dans le cadre du Service global. L'utilisation, par le Client, du Service est également soumise aux Conditions d’Utilisation des Services Azure. Les conditions de la présente Annexe G complètent mais ne modifient pas les conditions existantes dans les Conditions d’Utilisation des Services Azure. Comme indiqué dans les présentes conditions, Microsoft peut facturer des frais spécifiés par le Client concernant son utilisation du Dispositif Data Box dans le cadre du Service. Pour plus de clarté, Azure Storage est un service Azure distinct et des frais réguliers liés à Azure Storage pour le téléchargement et la gestion de vos données dans Azure Storage s'appliquent.</w:t>
      </w:r>
    </w:p>
    <w:p w:rsidR="001A3337" w:rsidRDefault="001A3337">
      <w:pPr>
        <w:pStyle w:val="ProductList-Body"/>
      </w:pPr>
    </w:p>
    <w:p w:rsidR="001A3337" w:rsidRDefault="00454721">
      <w:pPr>
        <w:pStyle w:val="ProductList-ClauseHeading"/>
        <w:outlineLvl w:val="2"/>
      </w:pPr>
      <w:r>
        <w:t>Droits d’Utilisation de Logiciels</w:t>
      </w:r>
    </w:p>
    <w:p w:rsidR="001A3337" w:rsidRDefault="00454721">
      <w:pPr>
        <w:pStyle w:val="ProductList-Body"/>
      </w:pPr>
      <w:r>
        <w:t>Sous réserve du paiement des frais applicables, Microsoft autorise le Client à utiliser le Dispositif Data Box pour transporter ces données, à condition que le Client prenne certaines précautions :</w:t>
      </w:r>
    </w:p>
    <w:p w:rsidR="001A3337" w:rsidRDefault="00454721" w:rsidP="00454721">
      <w:pPr>
        <w:pStyle w:val="ProductList-Bullet"/>
        <w:numPr>
          <w:ilvl w:val="0"/>
          <w:numId w:val="64"/>
        </w:numPr>
      </w:pPr>
      <w:r>
        <w:t>Sauvegarder et protéger les données avant le transfert des données dans le Dispositif Data Box et avant de les envoyer vers Azure Storage ;</w:t>
      </w:r>
    </w:p>
    <w:p w:rsidR="001A3337" w:rsidRDefault="00454721" w:rsidP="00454721">
      <w:pPr>
        <w:pStyle w:val="ProductList-Bullet"/>
        <w:numPr>
          <w:ilvl w:val="0"/>
          <w:numId w:val="64"/>
        </w:numPr>
      </w:pPr>
      <w:r>
        <w:t>Ne pas supprimer les données des locaux et de l'équipement du Client avant que le Client n'ait réussi à transférer ces données du Dispositif Data Box vers un centre de données Microsoft.</w:t>
      </w:r>
    </w:p>
    <w:p w:rsidR="001A3337" w:rsidRDefault="00454721" w:rsidP="00454721">
      <w:pPr>
        <w:pStyle w:val="ProductList-Bullet"/>
        <w:numPr>
          <w:ilvl w:val="0"/>
          <w:numId w:val="64"/>
        </w:numPr>
      </w:pPr>
      <w:r>
        <w:t>Cesser d'utiliser le Dispositif Data Box pour transférer des données immédiatement sur notification de Microsoft.</w:t>
      </w:r>
    </w:p>
    <w:p w:rsidR="001A3337" w:rsidRDefault="00454721">
      <w:pPr>
        <w:pStyle w:val="ProductList-Body"/>
      </w:pPr>
      <w:r>
        <w:t xml:space="preserve">Le Client convient (i) qu'il est seul responsable de déterminer l'utilisation appropriée du Dispositif Data Box comme indiqué dans les présentes conditions et (ii) que Microsoft ne sera pas responsable envers le Client ou tout autre tiers pour toute perte de données ou autres dommages.  </w:t>
      </w:r>
    </w:p>
    <w:p w:rsidR="001A3337" w:rsidRDefault="001A3337">
      <w:pPr>
        <w:pStyle w:val="ProductList-Body"/>
      </w:pPr>
    </w:p>
    <w:p w:rsidR="001A3337" w:rsidRDefault="00454721">
      <w:pPr>
        <w:pStyle w:val="ProductList-ClauseHeading"/>
        <w:outlineLvl w:val="2"/>
      </w:pPr>
      <w:r>
        <w:t>Possession et retour du Dispositif Data Box</w:t>
      </w:r>
    </w:p>
    <w:p w:rsidR="001A3337" w:rsidRDefault="00454721">
      <w:pPr>
        <w:pStyle w:val="ProductList-Body"/>
      </w:pPr>
      <w:r>
        <w:t>Dans le cadre du Service, Microsoft permet au Client de posséder le Dispositif Data Box pendant une période spécifiée en fonction du type de Dispositif Data Box à compter du jour suivant sa livraison à l'emplacement du Client ou au point de livraison confirmé jusqu'au jour où le Dispositif Data Box est numérisé pour l'enlèvement et le retour. Après cette période spécifiée, Microsoft peut facturer au Client des frais journaliers supplémentaires pour la possession du Dispositif Data Box. Les conditions ci-dessous définissent des périodes et des frais spécifiques pour les types de Dispositif Data Box.</w:t>
      </w:r>
    </w:p>
    <w:p w:rsidR="001A3337" w:rsidRDefault="001A3337">
      <w:pPr>
        <w:pStyle w:val="ProductList-Body"/>
      </w:pPr>
    </w:p>
    <w:p w:rsidR="001A3337" w:rsidRDefault="00454721">
      <w:pPr>
        <w:pStyle w:val="ProductList-ClauseHeading"/>
        <w:outlineLvl w:val="2"/>
      </w:pPr>
      <w:r>
        <w:t>Livraison et Propriété ; Frais</w:t>
      </w:r>
    </w:p>
    <w:p w:rsidR="001A3337" w:rsidRDefault="00454721">
      <w:pPr>
        <w:pStyle w:val="ProductList-Body"/>
      </w:pPr>
      <w:r>
        <w:rPr>
          <w:b/>
        </w:rPr>
        <w:t>Propriété et Risque de Perte.</w:t>
      </w:r>
      <w:r>
        <w:t xml:space="preserve"> Tous les droits, titres et intérêts dans chaque Dispositif Data Box sont et doivent rester la propriété de Microsoft, et sauf disposition expresse dans les présentes conditions, aucun droit n'est concédé à un Dispositif Data Box (notamment par le biais d'un brevet, de droits d'auteur, d'un secret de fabrication, d'une marque de fabrique ou d'autres droits de propriété. Le Client indemnisera Microsoft pour toute perte, tout dommage ou destruction d'un Dispositif Data Box alors qu'il se trouve dans l'un des emplacements du Client ou dans les circonstances décrites dans les présentes conditions.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rsidR="001A3337" w:rsidRDefault="001A3337">
      <w:pPr>
        <w:pStyle w:val="ProductList-Body"/>
      </w:pPr>
    </w:p>
    <w:p w:rsidR="001A3337" w:rsidRDefault="00454721">
      <w:pPr>
        <w:pStyle w:val="ProductList-Body"/>
      </w:pPr>
      <w:r>
        <w:rPr>
          <w:b/>
        </w:rPr>
        <w:t>Frais.</w:t>
      </w:r>
      <w:r>
        <w:t xml:space="preserve"> Comme indiqué dans les présentes conditions, Microsoft peut facturer des frais spécifiés par le Client concernant son utilisation du Dispositif Data Box dans le cadre du Service. Pour plus de clarté, Azure Storage est un service Azure distinct et des frais réguliers liés à Azure Storage pour le téléchargement et la gestion des données du Client dans Azure Storage s'appliquent. Pour les Dispositifs Data Box, Microsoft peut facturer au Client des frais de perte de dispositif, comme indiqué dans le tableau ci-dessous, (i) si le Dispositif Data Box est perdu ou substantiellement endommagé alors qu'il est sous la responsabilité du Client ou (ii) si le Client ne fournit pas le Dispositif Data Box au transporteur désigné par Microsoft pour retour au Centre de données Azure Désigné dans la période suivant la date de livraison au Client, comme indiqué dans le tableau ci-dessous. Microsoft se réserve le droit de modifier les frais facturés pour les types de Dispositif Data Box, y compris, mais sans s'y limiter, en facturant des montants différents pour différents facteurs de forme du dispositif. </w:t>
      </w:r>
    </w:p>
    <w:p w:rsidR="001A3337" w:rsidRDefault="001A3337">
      <w:pPr>
        <w:pStyle w:val="ProductList-Body"/>
      </w:pPr>
    </w:p>
    <w:tbl>
      <w:tblPr>
        <w:tblStyle w:val="PURTable"/>
        <w:tblW w:w="0" w:type="dxa"/>
        <w:tblLook w:val="04A0" w:firstRow="1" w:lastRow="0" w:firstColumn="1" w:lastColumn="0" w:noHBand="0" w:noVBand="1"/>
      </w:tblPr>
      <w:tblGrid>
        <w:gridCol w:w="1900"/>
        <w:gridCol w:w="2556"/>
        <w:gridCol w:w="3022"/>
        <w:gridCol w:w="3312"/>
      </w:tblGrid>
      <w:tr w:rsidR="001A333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jc w:val="center"/>
            </w:pPr>
            <w:r>
              <w:rPr>
                <w:b/>
              </w:rPr>
              <w:t>Type de Dispositif Data Box</w:t>
            </w:r>
          </w:p>
        </w:tc>
        <w:tc>
          <w:tcPr>
            <w:tcW w:w="28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jc w:val="center"/>
            </w:pPr>
            <w:r>
              <w:rPr>
                <w:b/>
              </w:rPr>
              <w:t xml:space="preserve">Durée normale de possession </w:t>
            </w:r>
          </w:p>
        </w:tc>
        <w:tc>
          <w:tcPr>
            <w:tcW w:w="33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jc w:val="center"/>
            </w:pPr>
            <w:r>
              <w:rPr>
                <w:b/>
              </w:rPr>
              <w:t>Jours et frais supplémentaires</w:t>
            </w:r>
          </w:p>
        </w:tc>
        <w:tc>
          <w:tcPr>
            <w:tcW w:w="36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jc w:val="center"/>
            </w:pPr>
            <w:r>
              <w:rPr>
                <w:b/>
              </w:rPr>
              <w:t>Période et Montants de Perte et de Dommages substantiels</w:t>
            </w:r>
          </w:p>
        </w:tc>
      </w:tr>
      <w:tr w:rsidR="001A3337">
        <w:tc>
          <w:tcPr>
            <w:tcW w:w="20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10 Jours</w:t>
            </w:r>
          </w:p>
        </w:tc>
        <w:tc>
          <w:tcPr>
            <w:tcW w:w="33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Période : Jour 11 – Jour 90</w:t>
            </w:r>
          </w:p>
          <w:p w:rsidR="001A3337" w:rsidRDefault="00454721">
            <w:pPr>
              <w:pStyle w:val="ProductList-TableBody"/>
            </w:pPr>
            <w:r>
              <w:t>Frais : 15,00 USD Par Jour</w:t>
            </w:r>
          </w:p>
        </w:tc>
        <w:tc>
          <w:tcPr>
            <w:tcW w:w="36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Période : Après 90 Jours</w:t>
            </w:r>
          </w:p>
          <w:p w:rsidR="001A3337" w:rsidRDefault="00454721">
            <w:pPr>
              <w:pStyle w:val="ProductList-TableBody"/>
            </w:pPr>
            <w:r>
              <w:t>Montant : 40 000,00 USD</w:t>
            </w:r>
          </w:p>
        </w:tc>
      </w:tr>
    </w:tbl>
    <w:p w:rsidR="001A3337" w:rsidRDefault="001A3337">
      <w:pPr>
        <w:pStyle w:val="ProductList-Body"/>
      </w:pPr>
    </w:p>
    <w:p w:rsidR="001A3337" w:rsidRDefault="00454721">
      <w:pPr>
        <w:pStyle w:val="ProductList-Body"/>
      </w:pPr>
      <w:r>
        <w:rPr>
          <w:b/>
        </w:rPr>
        <w:t>Livraison et Retour du Dispositif Data Box.</w:t>
      </w:r>
      <w:r>
        <w:t xml:space="preserve"> Microsoft sera responsable des frais d'expédition d'un Dispositif Data Box de Microsoft au Client et de l'expédition de retour d'un Dispositif Data Box du Client vers un Centre de Données Azure Désigné.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rsidR="001A3337" w:rsidRDefault="001A3337">
      <w:pPr>
        <w:pStyle w:val="ProductList-Body"/>
      </w:pPr>
    </w:p>
    <w:p w:rsidR="001A3337" w:rsidRDefault="00454721">
      <w:pPr>
        <w:pStyle w:val="ProductList-Body"/>
      </w:pPr>
      <w:r>
        <w:rPr>
          <w:b/>
        </w:rPr>
        <w:t>Risques liés au transit.</w:t>
      </w:r>
      <w:r>
        <w:t xml:space="preserve"> Bien que les données sur un Dispositif Data Box soient cryptées, le Client reconnaît qu'il existe des risques inhérents à l'envoi de données sur le Dispositif Data Box, et que Microsoft n'assume aucune responsabilité envers le Client concernant tout dommage, vol ou perte survenant sur un Dispositif Data Box ou toute donnée stockée sur celui-ci, y compris, notamment, pendant le transport.</w:t>
      </w:r>
    </w:p>
    <w:p w:rsidR="001A3337" w:rsidRDefault="001A3337">
      <w:pPr>
        <w:pStyle w:val="ProductList-Body"/>
      </w:pPr>
    </w:p>
    <w:p w:rsidR="001A3337" w:rsidRDefault="00454721">
      <w:pPr>
        <w:pStyle w:val="ProductList-ClauseHeading"/>
        <w:outlineLvl w:val="2"/>
      </w:pPr>
      <w:r>
        <w:t>Responsabilités si le Client Déplace un Dispositif Data Box d'un emplacement à l'autre</w:t>
      </w:r>
    </w:p>
    <w:p w:rsidR="001A3337" w:rsidRDefault="00454721">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ou vers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rsidR="001A3337" w:rsidRDefault="001A3337">
      <w:pPr>
        <w:pStyle w:val="ProductList-Body"/>
      </w:pPr>
    </w:p>
    <w:p w:rsidR="001A3337" w:rsidRDefault="00454721">
      <w:pPr>
        <w:pStyle w:val="ProductList-ClauseHeading"/>
        <w:outlineLvl w:val="2"/>
      </w:pPr>
      <w:r>
        <w:t>Exclusions de Garantie</w:t>
      </w:r>
    </w:p>
    <w:p w:rsidR="001A3337" w:rsidRDefault="00454721">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rsidR="001A3337" w:rsidRDefault="001A3337">
      <w:pPr>
        <w:pStyle w:val="ProductList-Body"/>
      </w:pPr>
    </w:p>
    <w:p w:rsidR="001A3337" w:rsidRDefault="00454721">
      <w:pPr>
        <w:pStyle w:val="ProductList-ClauseHeading"/>
        <w:outlineLvl w:val="2"/>
      </w:pPr>
      <w:r>
        <w:t>Réglementation américaine en matière de contrôle des exportations</w:t>
      </w:r>
    </w:p>
    <w:p w:rsidR="001A3337" w:rsidRDefault="00454721">
      <w:pPr>
        <w:pStyle w:val="ProductList-Body"/>
      </w:pPr>
      <w:r>
        <w:t>Les Dispositifs Data Box sont régis par les dispositions du contrat de licence en volume du Client concernant la réglementation américaine en matière d’exportation.</w:t>
      </w:r>
    </w:p>
    <w:p w:rsidR="001A3337" w:rsidRDefault="001A3337">
      <w:pPr>
        <w:pStyle w:val="ProductList-Body"/>
      </w:pPr>
    </w:p>
    <w:p w:rsidR="001A3337" w:rsidRDefault="00454721">
      <w:pPr>
        <w:pStyle w:val="ProductList-ClauseHeading"/>
        <w:outlineLvl w:val="2"/>
      </w:pPr>
      <w:r>
        <w:t>Protection des données Personnelles ; Traitement des Données à Caractère Personnel</w:t>
      </w:r>
    </w:p>
    <w:p w:rsidR="001A3337" w:rsidRDefault="00454721">
      <w:pPr>
        <w:pStyle w:val="ProductList-Body"/>
      </w:pPr>
      <w:r>
        <w:rPr>
          <w:b/>
        </w:rPr>
        <w:t>Protection des Données Personnelles.</w:t>
      </w:r>
      <w:r>
        <w:t xml:space="preserve"> La Déclaration de Confidentialité Microsoft s'applique au Service et au Dispositif Data Box. Le Client accepte de respecter toutes les lois de protection des données qui s'appliquent à son utilisation du Service, à son traitement des données avec le Dispositif Data Box ou dans Azure Storage, ou à son déplacement du Dispositif Data Box, tel que décrit ci-dessus.</w:t>
      </w:r>
    </w:p>
    <w:p w:rsidR="001A3337" w:rsidRDefault="001A3337">
      <w:pPr>
        <w:pStyle w:val="ProductList-Body"/>
      </w:pPr>
    </w:p>
    <w:p w:rsidR="001A3337" w:rsidRDefault="00454721">
      <w:pPr>
        <w:pStyle w:val="ProductList-Body"/>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53">
        <w:r>
          <w:rPr>
            <w:color w:val="00467F"/>
            <w:u w:val="single"/>
          </w:rPr>
          <w:t>http://go.microsoft.com/?linkid=9840733</w:t>
        </w:r>
      </w:hyperlink>
      <w:r>
        <w:t>.</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1A3337">
      <w:pPr>
        <w:pStyle w:val="ProductList-Body"/>
      </w:pPr>
    </w:p>
    <w:p w:rsidR="001A3337" w:rsidRDefault="00454721">
      <w:pPr>
        <w:pStyle w:val="ProductList-SectionHeading"/>
        <w:pageBreakBefore/>
        <w:outlineLvl w:val="0"/>
      </w:pPr>
      <w:bookmarkStart w:id="418" w:name="_Sec1230"/>
      <w:bookmarkEnd w:id="412"/>
      <w:r>
        <w:t>Annexe H - Avantages Étudiant et Programmes Éducation</w:t>
      </w:r>
      <w:r>
        <w:fldChar w:fldCharType="begin"/>
      </w:r>
      <w:r>
        <w:instrText xml:space="preserve"> TC "</w:instrText>
      </w:r>
      <w:bookmarkStart w:id="419" w:name="_Toc517905234"/>
      <w:r>
        <w:instrText>Annexe H - Avantages Étudiant et Programmes Éducation</w:instrText>
      </w:r>
      <w:bookmarkEnd w:id="419"/>
      <w:r>
        <w:instrText>" \l 1</w:instrText>
      </w:r>
      <w:r>
        <w:fldChar w:fldCharType="end"/>
      </w:r>
    </w:p>
    <w:p w:rsidR="001A3337" w:rsidRDefault="00454721">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rsidR="001A3337" w:rsidRDefault="00454721">
      <w:pPr>
        <w:pStyle w:val="ProductList-Offering1Heading"/>
        <w:outlineLvl w:val="1"/>
      </w:pPr>
      <w:r>
        <w:t>Droits Avantages Étudiant par Programme Éligible</w:t>
      </w:r>
      <w:r>
        <w:fldChar w:fldCharType="begin"/>
      </w:r>
      <w:r>
        <w:instrText xml:space="preserve"> TC "</w:instrText>
      </w:r>
      <w:bookmarkStart w:id="420" w:name="_Toc517905235"/>
      <w:r>
        <w:instrText>Droits Avantages Étudiant par Programme Éligible</w:instrText>
      </w:r>
      <w:bookmarkEnd w:id="420"/>
      <w:r>
        <w:instrText>" \l 2</w:instrText>
      </w:r>
      <w:r>
        <w:fldChar w:fldCharType="end"/>
      </w:r>
    </w:p>
    <w:p w:rsidR="001A3337" w:rsidRDefault="00454721">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rémunéré.</w:t>
      </w:r>
    </w:p>
    <w:tbl>
      <w:tblPr>
        <w:tblStyle w:val="PURTable"/>
        <w:tblW w:w="0" w:type="dxa"/>
        <w:tblLook w:val="04A0" w:firstRow="1" w:lastRow="0" w:firstColumn="1" w:lastColumn="0" w:noHBand="0" w:noVBand="1"/>
      </w:tblPr>
      <w:tblGrid>
        <w:gridCol w:w="2206"/>
        <w:gridCol w:w="4362"/>
        <w:gridCol w:w="2658"/>
        <w:gridCol w:w="1574"/>
      </w:tblGrid>
      <w:tr w:rsidR="001A333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A3337" w:rsidRDefault="00454721">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rsidR="001A3337" w:rsidRDefault="00454721">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rsidR="001A3337" w:rsidRDefault="00454721">
            <w:pPr>
              <w:pStyle w:val="ProductList-TableBody"/>
              <w:jc w:val="center"/>
            </w:pPr>
            <w:r>
              <w:rPr>
                <w:color w:val="FFFFFF"/>
              </w:rPr>
              <w:t>Disponibilité des Programmes</w:t>
            </w:r>
          </w:p>
        </w:tc>
        <w:tc>
          <w:tcPr>
            <w:tcW w:w="1600" w:type="dxa"/>
            <w:tcBorders>
              <w:left w:val="single" w:sz="4" w:space="0" w:color="FFFFFF"/>
            </w:tcBorders>
            <w:shd w:val="clear" w:color="auto" w:fill="0070C0"/>
          </w:tcPr>
          <w:p w:rsidR="001A3337" w:rsidRDefault="00454721">
            <w:pPr>
              <w:pStyle w:val="ProductList-TableBody"/>
              <w:jc w:val="center"/>
            </w:pPr>
            <w:r>
              <w:rPr>
                <w:color w:val="FFFFFF"/>
              </w:rPr>
              <w:t>Instances d’Avantages Étudiant Fournies par Enseignant/Employé ou Travailleur du Savoir</w:t>
            </w:r>
          </w:p>
          <w:p w:rsidR="001A3337" w:rsidRDefault="001A3337">
            <w:pPr>
              <w:pStyle w:val="ProductList-TableBody"/>
              <w:jc w:val="center"/>
            </w:pPr>
          </w:p>
        </w:tc>
      </w:tr>
      <w:tr w:rsidR="001A3337">
        <w:tc>
          <w:tcPr>
            <w:tcW w:w="2440" w:type="dxa"/>
            <w:tcBorders>
              <w:bottom w:val="dashed" w:sz="4" w:space="0" w:color="6E6E6E"/>
              <w:right w:val="single" w:sz="4" w:space="0" w:color="6E6E6E"/>
            </w:tcBorders>
          </w:tcPr>
          <w:p w:rsidR="001A3337" w:rsidRDefault="0045472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A3337" w:rsidRDefault="0045472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A3337" w:rsidRDefault="00454721">
            <w:pPr>
              <w:pStyle w:val="ProductList-TableBody"/>
            </w:pPr>
            <w:r>
              <w:t>OVS-ES, School, EES</w:t>
            </w:r>
          </w:p>
        </w:tc>
        <w:tc>
          <w:tcPr>
            <w:tcW w:w="1600" w:type="dxa"/>
            <w:tcBorders>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ProPlus et Office 365 Cloud App Security, Enterprise Mobility + Security E3</w:t>
            </w:r>
            <w:r>
              <w:rPr>
                <w:vertAlign w:val="superscript"/>
              </w:rPr>
              <w:t>2</w:t>
            </w:r>
            <w:r>
              <w:t>, Windows 10 Éducation E3 (par Utilisateur)</w:t>
            </w:r>
            <w:r>
              <w:rPr>
                <w:vertAlign w:val="superscript"/>
              </w:rPr>
              <w:t>4</w:t>
            </w:r>
            <w:r>
              <w:t>, 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left w:val="none" w:sz="4" w:space="0" w:color="6E6E6E"/>
              <w:bottom w:val="dashed" w:sz="4" w:space="0" w:color="6E6E6E"/>
              <w:right w:val="single" w:sz="4" w:space="0" w:color="6E6E6E"/>
            </w:tcBorders>
          </w:tcPr>
          <w:p w:rsidR="001A3337" w:rsidRDefault="00454721">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ProPlus, Office 365 Cloud App Security, ATP, Enterprise Mobility + Security E5</w:t>
            </w:r>
            <w:r>
              <w:rPr>
                <w:vertAlign w:val="superscript"/>
              </w:rPr>
              <w:t>3</w:t>
            </w:r>
            <w:r>
              <w:t>, Windows 10 Éducation E3 (par Utilisateur)</w:t>
            </w:r>
            <w:r>
              <w:rPr>
                <w:vertAlign w:val="superscript"/>
              </w:rPr>
              <w:t>4</w:t>
            </w:r>
            <w:r>
              <w:t>, 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Minecraft : Education Edition</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Office 365 - Protection avancée contre les menaces</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 Protection avancée contre les menaces</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left w:val="none" w:sz="4" w:space="0" w:color="6E6E6E"/>
              <w:bottom w:val="dashed" w:sz="4" w:space="0" w:color="6E6E6E"/>
              <w:right w:val="single" w:sz="4" w:space="0" w:color="6E6E6E"/>
            </w:tcBorders>
          </w:tcPr>
          <w:p w:rsidR="001A3337" w:rsidRDefault="00454721">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 xml:space="preserve"> 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 xml:space="preserve"> 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 xml:space="preserve"> 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Windows 10 Éducation E3 (par Dispositif)</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none" w:sz="4" w:space="0" w:color="6E6E6E"/>
              <w:right w:val="single" w:sz="4" w:space="0" w:color="6E6E6E"/>
            </w:tcBorders>
          </w:tcPr>
          <w:p w:rsidR="001A3337" w:rsidRDefault="00454721">
            <w:pPr>
              <w:pStyle w:val="ProductList-TableBody"/>
            </w:pPr>
            <w:r>
              <w:t>Mise à Jour Windows 10 Éducation (par Dispositif)</w:t>
            </w:r>
          </w:p>
        </w:tc>
        <w:tc>
          <w:tcPr>
            <w:tcW w:w="5020" w:type="dxa"/>
            <w:tcBorders>
              <w:top w:val="dashed" w:sz="4" w:space="0" w:color="6E6E6E"/>
              <w:left w:val="single" w:sz="4" w:space="0" w:color="6E6E6E"/>
              <w:bottom w:val="none" w:sz="4" w:space="0" w:color="6E6E6E"/>
              <w:right w:val="single" w:sz="4" w:space="0" w:color="6E6E6E"/>
            </w:tcBorders>
          </w:tcPr>
          <w:p w:rsidR="001A3337" w:rsidRDefault="00454721">
            <w:pPr>
              <w:pStyle w:val="ProductList-TableBody"/>
            </w:pPr>
            <w:r>
              <w:t>Mise à Jour Windows 10 Éducation (par Dispositif)</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1A3337" w:rsidRDefault="00454721">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1A3337" w:rsidRDefault="00454721">
            <w:pPr>
              <w:pStyle w:val="ProductList-TableBody"/>
            </w:pPr>
            <w:r>
              <w:t>40</w:t>
            </w:r>
          </w:p>
        </w:tc>
      </w:tr>
    </w:tbl>
    <w:p w:rsidR="001A3337" w:rsidRDefault="00454721">
      <w:pPr>
        <w:pStyle w:val="ProductList-Body"/>
      </w:pPr>
      <w:r>
        <w:rPr>
          <w:i/>
          <w:vertAlign w:val="superscript"/>
        </w:rPr>
        <w:t>1</w:t>
      </w:r>
      <w:r>
        <w:rPr>
          <w:i/>
        </w:rPr>
        <w:t>Les licences acquises au titre de l'Avantage Étudiant ne permettent pas de prétendre à l'avantage de la Software Assurance.</w:t>
      </w:r>
    </w:p>
    <w:p w:rsidR="001A3337" w:rsidRDefault="00454721">
      <w:pPr>
        <w:pStyle w:val="ProductList-Body"/>
      </w:pPr>
      <w:r>
        <w:rPr>
          <w:i/>
          <w:vertAlign w:val="superscript"/>
        </w:rPr>
        <w:t>2</w:t>
      </w:r>
      <w:r>
        <w:rPr>
          <w:i/>
        </w:rPr>
        <w:t>L'offre Avantage Étudiant n’inclut pas Azure Information Protection.</w:t>
      </w:r>
    </w:p>
    <w:p w:rsidR="001A3337" w:rsidRDefault="00454721">
      <w:pPr>
        <w:pStyle w:val="ProductList-Body"/>
      </w:pPr>
      <w:r>
        <w:rPr>
          <w:i/>
          <w:vertAlign w:val="superscript"/>
        </w:rPr>
        <w:t>3</w:t>
      </w:r>
      <w:r>
        <w:rPr>
          <w:i/>
        </w:rPr>
        <w:t>L’offre Avantage Étudiant n’inclut pas Azure Information Protection et Microsoft Cloud App Security.</w:t>
      </w:r>
    </w:p>
    <w:p w:rsidR="001A3337" w:rsidRDefault="00454721">
      <w:pPr>
        <w:pStyle w:val="ProductList-Body"/>
      </w:pPr>
      <w:r>
        <w:rPr>
          <w:i/>
          <w:vertAlign w:val="superscript"/>
        </w:rPr>
        <w:t>4</w:t>
      </w:r>
      <w:r>
        <w:rPr>
          <w:i/>
        </w:rPr>
        <w:t>L'option Avantage pour les Utilisateurs Étudiants inclut les droits relatifs à Windows 10 E3/A3 uniquement.</w:t>
      </w:r>
    </w:p>
    <w:p w:rsidR="001A3337" w:rsidRDefault="001A3337">
      <w:pPr>
        <w:pStyle w:val="ProductList-Body"/>
      </w:pPr>
    </w:p>
    <w:p w:rsidR="001A3337" w:rsidRDefault="00454721">
      <w:pPr>
        <w:pStyle w:val="ProductList-ClauseHeading"/>
        <w:outlineLvl w:val="2"/>
      </w:pPr>
      <w:r>
        <w:t>Restrictions applicables au Système d’Exploitation Windows Desktop</w:t>
      </w:r>
    </w:p>
    <w:p w:rsidR="001A3337" w:rsidRDefault="00454721">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rsidR="001A3337" w:rsidRDefault="001A3337">
      <w:pPr>
        <w:pStyle w:val="ProductList-Body"/>
      </w:pPr>
    </w:p>
    <w:p w:rsidR="001A3337" w:rsidRDefault="00454721">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21" w:name="_Toc517905236"/>
      <w:r>
        <w:instrText>Disponibilité des Programmes Accord de Mise en Œuvre de Solutions Éducation (version antérieure à 2017)</w:instrText>
      </w:r>
      <w:bookmarkEnd w:id="421"/>
      <w:r>
        <w:instrText>" \l 2</w:instrText>
      </w:r>
      <w:r>
        <w:fldChar w:fldCharType="end"/>
      </w:r>
    </w:p>
    <w:p w:rsidR="001A3337" w:rsidRDefault="00454721">
      <w:pPr>
        <w:pStyle w:val="ProductList-Body"/>
      </w:pPr>
      <w:r>
        <w:t>Les Produits éligibles et les conditions relatives à l’Accord de Mise en Œuvre de Solutions Éducation (versions antérieures à 2017) sont définis dans cette section.</w:t>
      </w:r>
    </w:p>
    <w:p w:rsidR="001A3337" w:rsidRDefault="00454721">
      <w:pPr>
        <w:pStyle w:val="ProductList-ClauseHeading"/>
        <w:outlineLvl w:val="2"/>
      </w:pPr>
      <w:r>
        <w:t>Conditions</w:t>
      </w:r>
    </w:p>
    <w:tbl>
      <w:tblPr>
        <w:tblStyle w:val="PURTable"/>
        <w:tblW w:w="0" w:type="dxa"/>
        <w:tblLook w:val="04A0" w:firstRow="1" w:lastRow="0" w:firstColumn="1" w:lastColumn="0" w:noHBand="0" w:noVBand="1"/>
      </w:tblPr>
      <w:tblGrid>
        <w:gridCol w:w="7844"/>
        <w:gridCol w:w="2946"/>
      </w:tblGrid>
      <w:tr w:rsidR="001A333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 xml:space="preserve">EES </w:t>
            </w:r>
          </w:p>
        </w:tc>
      </w:tr>
      <w:tr w:rsidR="001A3337">
        <w:tc>
          <w:tcPr>
            <w:tcW w:w="8820" w:type="dxa"/>
            <w:tcBorders>
              <w:top w:val="single" w:sz="4" w:space="0" w:color="FFFFFF"/>
              <w:left w:val="single" w:sz="4" w:space="0" w:color="FFFFFF"/>
              <w:bottom w:val="dashed" w:sz="4" w:space="0" w:color="B2B2B2"/>
              <w:right w:val="single" w:sz="4" w:space="0" w:color="FFFFFF"/>
            </w:tcBorders>
          </w:tcPr>
          <w:p w:rsidR="001A3337" w:rsidRDefault="00454721">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1A3337">
        <w:tc>
          <w:tcPr>
            <w:tcW w:w="8820" w:type="dxa"/>
            <w:tcBorders>
              <w:top w:val="dashed" w:sz="4" w:space="0" w:color="B2B2B2"/>
              <w:left w:val="single" w:sz="4" w:space="0" w:color="FFFFFF"/>
              <w:bottom w:val="dashed" w:sz="4" w:space="0" w:color="B2B2B2"/>
              <w:right w:val="single" w:sz="4" w:space="0" w:color="FFFFFF"/>
            </w:tcBorders>
          </w:tcPr>
          <w:p w:rsidR="001A3337" w:rsidRDefault="00454721">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1A3337">
        <w:tc>
          <w:tcPr>
            <w:tcW w:w="8820" w:type="dxa"/>
            <w:tcBorders>
              <w:top w:val="dashed" w:sz="4" w:space="0" w:color="B2B2B2"/>
              <w:left w:val="single" w:sz="4" w:space="0" w:color="FFFFFF"/>
              <w:bottom w:val="dashed" w:sz="4" w:space="0" w:color="B2B2B2"/>
              <w:right w:val="single" w:sz="4" w:space="0" w:color="FFFFFF"/>
            </w:tcBorders>
          </w:tcPr>
          <w:p w:rsidR="001A3337" w:rsidRDefault="00454721">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1A3337">
        <w:tc>
          <w:tcPr>
            <w:tcW w:w="8820" w:type="dxa"/>
            <w:tcBorders>
              <w:top w:val="dashed" w:sz="4" w:space="0" w:color="B2B2B2"/>
              <w:left w:val="single" w:sz="4" w:space="0" w:color="FFFFFF"/>
              <w:bottom w:val="dashed" w:sz="4" w:space="0" w:color="B2B2B2"/>
              <w:right w:val="single" w:sz="4" w:space="0" w:color="FFFFFF"/>
            </w:tcBorders>
          </w:tcPr>
          <w:p w:rsidR="001A3337" w:rsidRDefault="00454721">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1A3337">
        <w:tc>
          <w:tcPr>
            <w:tcW w:w="8820" w:type="dxa"/>
            <w:tcBorders>
              <w:top w:val="dashed" w:sz="4" w:space="0" w:color="B2B2B2"/>
              <w:left w:val="single" w:sz="4" w:space="0" w:color="FFFFFF"/>
              <w:bottom w:val="dashed" w:sz="4" w:space="0" w:color="B2B2B2"/>
              <w:right w:val="single" w:sz="4" w:space="0" w:color="FFFFFF"/>
            </w:tcBorders>
          </w:tcPr>
          <w:p w:rsidR="001A3337" w:rsidRDefault="00454721">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1A3337">
        <w:tc>
          <w:tcPr>
            <w:tcW w:w="8820" w:type="dxa"/>
            <w:tcBorders>
              <w:top w:val="dashed" w:sz="4" w:space="0" w:color="B2B2B2"/>
              <w:left w:val="single" w:sz="4" w:space="0" w:color="FFFFFF"/>
              <w:bottom w:val="single" w:sz="4" w:space="0" w:color="FFFFFF"/>
              <w:right w:val="single" w:sz="4" w:space="0" w:color="FFFFFF"/>
            </w:tcBorders>
          </w:tcPr>
          <w:p w:rsidR="001A3337" w:rsidRDefault="00454721">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rsidR="001A3337" w:rsidRDefault="001A3337">
      <w:pPr>
        <w:pStyle w:val="ProductList-Body"/>
      </w:pPr>
    </w:p>
    <w:p w:rsidR="001A3337" w:rsidRDefault="00454721">
      <w:pPr>
        <w:pStyle w:val="ProductList-ClauseHeading"/>
        <w:outlineLvl w:val="2"/>
      </w:pPr>
      <w:r>
        <w:t>Conditions</w:t>
      </w:r>
    </w:p>
    <w:p w:rsidR="001A3337" w:rsidRDefault="00454721" w:rsidP="00454721">
      <w:pPr>
        <w:pStyle w:val="ProductList-Bullet"/>
        <w:numPr>
          <w:ilvl w:val="0"/>
          <w:numId w:val="65"/>
        </w:numPr>
      </w:pPr>
      <w:r>
        <w:t xml:space="preserve">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 </w:t>
      </w:r>
    </w:p>
    <w:p w:rsidR="001A3337" w:rsidRDefault="00454721" w:rsidP="00454721">
      <w:pPr>
        <w:pStyle w:val="ProductList-Bullet"/>
        <w:numPr>
          <w:ilvl w:val="0"/>
          <w:numId w:val="65"/>
        </w:numPr>
      </w:pPr>
      <w:r>
        <w:t xml:space="preserve">Ces Services en Ligne de la Plateforme acquis sous Licence par l’Établissement ne peuvent pas être inférieurs au nombre de Produits de la Plateforme Desktop remplacés. </w:t>
      </w:r>
    </w:p>
    <w:p w:rsidR="001A3337" w:rsidRDefault="00454721" w:rsidP="00454721">
      <w:pPr>
        <w:pStyle w:val="ProductList-Bullet"/>
        <w:numPr>
          <w:ilvl w:val="0"/>
          <w:numId w:val="65"/>
        </w:numPr>
      </w:pPr>
      <w:r>
        <w:t xml:space="preserve">Des Services en Ligne de la Plateforme peuvent être ajoutés à tout moment pendant la durée de l’accord de mise en œuvre. </w:t>
      </w:r>
    </w:p>
    <w:p w:rsidR="001A3337" w:rsidRDefault="001A3337">
      <w:pPr>
        <w:pStyle w:val="ProductList-Body"/>
      </w:pPr>
    </w:p>
    <w:p w:rsidR="001A3337" w:rsidRDefault="00454721">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358"/>
        <w:gridCol w:w="5442"/>
      </w:tblGrid>
      <w:tr w:rsidR="001A333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A3337" w:rsidRDefault="00454721">
            <w:pPr>
              <w:pStyle w:val="ProductList-TableBody"/>
            </w:pPr>
            <w:r>
              <w:rPr>
                <w:color w:val="FFFFFF"/>
              </w:rPr>
              <w:t>Produits de la plateforme Desktop éligibles</w:t>
            </w:r>
          </w:p>
        </w:tc>
        <w:tc>
          <w:tcPr>
            <w:tcW w:w="6120" w:type="dxa"/>
            <w:shd w:val="clear" w:color="auto" w:fill="0070C0"/>
          </w:tcPr>
          <w:p w:rsidR="001A3337" w:rsidRDefault="00454721">
            <w:pPr>
              <w:pStyle w:val="ProductList-TableBody"/>
            </w:pPr>
            <w:r>
              <w:rPr>
                <w:color w:val="FFFFFF"/>
              </w:rPr>
              <w:t>Service en Ligne éligible</w:t>
            </w:r>
          </w:p>
        </w:tc>
      </w:tr>
      <w:tr w:rsidR="001A3337">
        <w:tc>
          <w:tcPr>
            <w:tcW w:w="6000" w:type="dxa"/>
          </w:tcPr>
          <w:p w:rsidR="001A3337" w:rsidRDefault="00454721">
            <w:pPr>
              <w:pStyle w:val="ProductList-TableBody"/>
            </w:pPr>
            <w:r>
              <w:t xml:space="preserve">Office Professionnel Plus 2016 </w:t>
            </w:r>
            <w:r>
              <w:rPr>
                <w:b/>
              </w:rPr>
              <w:t>et</w:t>
            </w:r>
          </w:p>
          <w:p w:rsidR="001A3337" w:rsidRDefault="00454721">
            <w:pPr>
              <w:pStyle w:val="ProductList-TableBody"/>
            </w:pPr>
            <w:r>
              <w:t xml:space="preserve">Desktop CAL Core ou ECAL Suite (Dispositif), </w:t>
            </w:r>
            <w:r>
              <w:rPr>
                <w:b/>
              </w:rPr>
              <w:t>et</w:t>
            </w:r>
          </w:p>
          <w:p w:rsidR="001A3337" w:rsidRDefault="00454721">
            <w:pPr>
              <w:pStyle w:val="ProductList-TableBody"/>
            </w:pPr>
            <w:r>
              <w:t xml:space="preserve">Windows 10 Éducation E5 (par Dispositif) </w:t>
            </w:r>
          </w:p>
        </w:tc>
        <w:tc>
          <w:tcPr>
            <w:tcW w:w="6120" w:type="dxa"/>
          </w:tcPr>
          <w:p w:rsidR="001A3337" w:rsidRDefault="00454721">
            <w:pPr>
              <w:pStyle w:val="ProductList-TableBody"/>
            </w:pPr>
            <w:r>
              <w:t>Microsoft 365 Éducation A3/A5 (SL Utilisateur)</w:t>
            </w:r>
          </w:p>
        </w:tc>
      </w:tr>
      <w:tr w:rsidR="001A3337">
        <w:tc>
          <w:tcPr>
            <w:tcW w:w="6000" w:type="dxa"/>
          </w:tcPr>
          <w:p w:rsidR="001A3337" w:rsidRDefault="00454721">
            <w:pPr>
              <w:pStyle w:val="ProductList-TableBody"/>
            </w:pPr>
            <w:r>
              <w:t xml:space="preserve">Office Professionnel Plus 2016 </w:t>
            </w:r>
            <w:r>
              <w:rPr>
                <w:b/>
              </w:rPr>
              <w:t>et</w:t>
            </w:r>
          </w:p>
          <w:p w:rsidR="001A3337" w:rsidRDefault="00454721">
            <w:pPr>
              <w:pStyle w:val="ProductList-TableBody"/>
            </w:pPr>
            <w:r>
              <w:t>CAL Core ou ECAL Suite (Dispositif)</w:t>
            </w:r>
          </w:p>
        </w:tc>
        <w:tc>
          <w:tcPr>
            <w:tcW w:w="6120" w:type="dxa"/>
          </w:tcPr>
          <w:p w:rsidR="001A3337" w:rsidRDefault="00454721">
            <w:pPr>
              <w:pStyle w:val="ProductList-TableBody"/>
            </w:pPr>
            <w:r>
              <w:t xml:space="preserve">Office 365 A3/A5 (SL Utilisateur) </w:t>
            </w:r>
            <w:r>
              <w:rPr>
                <w:b/>
              </w:rPr>
              <w:t>et</w:t>
            </w:r>
          </w:p>
          <w:p w:rsidR="001A3337" w:rsidRDefault="00454721">
            <w:pPr>
              <w:pStyle w:val="ProductList-TableBody"/>
            </w:pPr>
            <w:r>
              <w:t>EMS E3/E5</w:t>
            </w:r>
          </w:p>
        </w:tc>
      </w:tr>
      <w:tr w:rsidR="001A3337">
        <w:tc>
          <w:tcPr>
            <w:tcW w:w="6000" w:type="dxa"/>
          </w:tcPr>
          <w:p w:rsidR="001A3337" w:rsidRDefault="00454721">
            <w:pPr>
              <w:pStyle w:val="ProductList-TableBody"/>
            </w:pPr>
            <w:r>
              <w:t>CAL Core ou ECAL Suite (Dispositif)</w:t>
            </w:r>
          </w:p>
        </w:tc>
        <w:tc>
          <w:tcPr>
            <w:tcW w:w="6120" w:type="dxa"/>
          </w:tcPr>
          <w:p w:rsidR="001A3337" w:rsidRDefault="00454721">
            <w:pPr>
              <w:pStyle w:val="ProductList-TableBody"/>
            </w:pPr>
            <w:r>
              <w:t>Office 365 A3/A5</w:t>
            </w:r>
          </w:p>
        </w:tc>
      </w:tr>
      <w:tr w:rsidR="001A3337">
        <w:tc>
          <w:tcPr>
            <w:tcW w:w="6000" w:type="dxa"/>
          </w:tcPr>
          <w:p w:rsidR="001A3337" w:rsidRDefault="00454721">
            <w:pPr>
              <w:pStyle w:val="ProductList-TableBody"/>
            </w:pPr>
            <w:r>
              <w:t>Office Professionnel Plus 2016</w:t>
            </w:r>
          </w:p>
        </w:tc>
        <w:tc>
          <w:tcPr>
            <w:tcW w:w="6120" w:type="dxa"/>
          </w:tcPr>
          <w:p w:rsidR="001A3337" w:rsidRDefault="00454721">
            <w:pPr>
              <w:pStyle w:val="ProductList-TableBody"/>
            </w:pPr>
            <w:r>
              <w:t>Office 365 ProPlus</w:t>
            </w:r>
          </w:p>
        </w:tc>
      </w:tr>
    </w:tbl>
    <w:p w:rsidR="001A3337" w:rsidRDefault="001A3337">
      <w:pPr>
        <w:pStyle w:val="ProductList-Body"/>
      </w:pP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1A3480">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1A3337">
      <w:pPr>
        <w:sectPr w:rsidR="001A3337">
          <w:headerReference w:type="default" r:id="rId154"/>
          <w:footerReference w:type="default" r:id="rId155"/>
          <w:type w:val="continuous"/>
          <w:pgSz w:w="12240" w:h="15840" w:code="1"/>
          <w:pgMar w:top="1170" w:right="720" w:bottom="720" w:left="720" w:header="432" w:footer="288" w:gutter="0"/>
          <w:cols w:space="360"/>
        </w:sectPr>
      </w:pPr>
    </w:p>
    <w:bookmarkEnd w:id="418"/>
    <w:p w:rsidR="001A3337" w:rsidRDefault="00454721">
      <w:pPr>
        <w:pStyle w:val="ProductList-SectionHeading"/>
        <w:pageBreakBefore/>
        <w:outlineLvl w:val="0"/>
      </w:pPr>
      <w:r>
        <w:t>Index</w:t>
      </w:r>
      <w:r>
        <w:fldChar w:fldCharType="begin"/>
      </w:r>
      <w:r>
        <w:instrText xml:space="preserve"> TC "</w:instrText>
      </w:r>
      <w:bookmarkStart w:id="422" w:name="_Toc517905237"/>
      <w:r>
        <w:instrText>Index</w:instrText>
      </w:r>
      <w:bookmarkEnd w:id="422"/>
      <w:r>
        <w:instrText>" \l 1</w:instrText>
      </w:r>
      <w:r>
        <w:fldChar w:fldCharType="end"/>
      </w:r>
    </w:p>
    <w:p w:rsidR="001A3337" w:rsidRDefault="001A3337">
      <w:pPr>
        <w:pStyle w:val="ProductList-Body"/>
      </w:pPr>
    </w:p>
    <w:p w:rsidR="001A3337" w:rsidRDefault="001A3337">
      <w:pPr>
        <w:sectPr w:rsidR="001A3337">
          <w:headerReference w:type="default" r:id="rId156"/>
          <w:footerReference w:type="default" r:id="rId157"/>
          <w:type w:val="continuous"/>
          <w:pgSz w:w="12240" w:h="15840" w:code="1"/>
          <w:pgMar w:top="1170" w:right="720" w:bottom="720" w:left="720" w:header="432" w:footer="288" w:gutter="0"/>
          <w:cols w:space="360"/>
        </w:sectPr>
      </w:pPr>
    </w:p>
    <w:p w:rsidR="00AD0433" w:rsidRDefault="00454721">
      <w:pPr>
        <w:pStyle w:val="ProductList-Body"/>
        <w:rPr>
          <w:noProof/>
        </w:rPr>
        <w:sectPr w:rsidR="00AD0433" w:rsidSect="00AD043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D0433" w:rsidRDefault="00AD0433">
      <w:pPr>
        <w:pStyle w:val="Index1"/>
        <w:tabs>
          <w:tab w:val="right" w:pos="5030"/>
        </w:tabs>
        <w:rPr>
          <w:noProof/>
        </w:rPr>
      </w:pPr>
      <w:r>
        <w:rPr>
          <w:noProof/>
        </w:rPr>
        <w:t>1 Bon d’Examen Microsoft Learning MCP, 74</w:t>
      </w:r>
    </w:p>
    <w:p w:rsidR="00AD0433" w:rsidRDefault="00AD0433">
      <w:pPr>
        <w:pStyle w:val="Index1"/>
        <w:tabs>
          <w:tab w:val="right" w:pos="5030"/>
        </w:tabs>
        <w:rPr>
          <w:noProof/>
        </w:rPr>
      </w:pPr>
      <w:r>
        <w:rPr>
          <w:noProof/>
        </w:rPr>
        <w:t>125 Licences de Site d’Examen Microsoft Learning MOS/Certification MCE, 74</w:t>
      </w:r>
    </w:p>
    <w:p w:rsidR="00AD0433" w:rsidRDefault="00AD0433">
      <w:pPr>
        <w:pStyle w:val="Index1"/>
        <w:tabs>
          <w:tab w:val="right" w:pos="5030"/>
        </w:tabs>
        <w:rPr>
          <w:noProof/>
        </w:rPr>
      </w:pPr>
      <w:r>
        <w:rPr>
          <w:noProof/>
        </w:rPr>
        <w:t>125 Licences de Site d’Examen Microsoft Learning MTA/Certification MCA, 74</w:t>
      </w:r>
    </w:p>
    <w:p w:rsidR="00AD0433" w:rsidRDefault="00AD0433">
      <w:pPr>
        <w:pStyle w:val="Index1"/>
        <w:tabs>
          <w:tab w:val="right" w:pos="5030"/>
        </w:tabs>
        <w:rPr>
          <w:noProof/>
        </w:rPr>
      </w:pPr>
      <w:r>
        <w:rPr>
          <w:noProof/>
        </w:rPr>
        <w:t>30 Bons d’Examen Microsoft Learning MCP, 74</w:t>
      </w:r>
    </w:p>
    <w:p w:rsidR="00AD0433" w:rsidRDefault="00AD0433">
      <w:pPr>
        <w:pStyle w:val="Index1"/>
        <w:tabs>
          <w:tab w:val="right" w:pos="5030"/>
        </w:tabs>
        <w:rPr>
          <w:noProof/>
        </w:rPr>
      </w:pPr>
      <w:r>
        <w:rPr>
          <w:noProof/>
        </w:rPr>
        <w:t>5 000 Utilisateurs Connus Bing Maps (SL), 71</w:t>
      </w:r>
    </w:p>
    <w:p w:rsidR="00AD0433" w:rsidRDefault="00AD0433">
      <w:pPr>
        <w:pStyle w:val="Index1"/>
        <w:tabs>
          <w:tab w:val="right" w:pos="5030"/>
        </w:tabs>
        <w:rPr>
          <w:noProof/>
        </w:rPr>
      </w:pPr>
      <w:r>
        <w:rPr>
          <w:noProof/>
        </w:rPr>
        <w:t>5 000 Utilisateurs Connus Bing Maps Light (SL), 71</w:t>
      </w:r>
    </w:p>
    <w:p w:rsidR="00AD0433" w:rsidRDefault="00AD0433">
      <w:pPr>
        <w:pStyle w:val="Index1"/>
        <w:tabs>
          <w:tab w:val="right" w:pos="5030"/>
        </w:tabs>
        <w:rPr>
          <w:noProof/>
        </w:rPr>
      </w:pPr>
      <w:r>
        <w:rPr>
          <w:noProof/>
        </w:rPr>
        <w:t>500 Licences de Site d’Examen Microsoft Learning MOS/MTA/Certification MCE, 74</w:t>
      </w:r>
    </w:p>
    <w:p w:rsidR="00AD0433" w:rsidRDefault="00AD0433">
      <w:pPr>
        <w:pStyle w:val="Index1"/>
        <w:tabs>
          <w:tab w:val="right" w:pos="5030"/>
        </w:tabs>
        <w:rPr>
          <w:noProof/>
        </w:rPr>
      </w:pPr>
      <w:r>
        <w:rPr>
          <w:noProof/>
        </w:rPr>
        <w:t>500 Utilisateurs Connus Bing Maps Light (SL), 71</w:t>
      </w:r>
    </w:p>
    <w:p w:rsidR="00AD0433" w:rsidRDefault="00AD0433">
      <w:pPr>
        <w:pStyle w:val="Index1"/>
        <w:tabs>
          <w:tab w:val="right" w:pos="5030"/>
        </w:tabs>
        <w:rPr>
          <w:noProof/>
        </w:rPr>
      </w:pPr>
      <w:r>
        <w:rPr>
          <w:noProof/>
        </w:rPr>
        <w:t>Abonnement au compagnon Windows, 45</w:t>
      </w:r>
    </w:p>
    <w:p w:rsidR="00AD0433" w:rsidRDefault="00AD0433">
      <w:pPr>
        <w:pStyle w:val="Index1"/>
        <w:tabs>
          <w:tab w:val="right" w:pos="5030"/>
        </w:tabs>
        <w:rPr>
          <w:noProof/>
        </w:rPr>
      </w:pPr>
      <w:r>
        <w:rPr>
          <w:noProof/>
        </w:rPr>
        <w:t>Abonnement Visual Studio Enterprise, 86, 92</w:t>
      </w:r>
    </w:p>
    <w:p w:rsidR="00AD0433" w:rsidRDefault="00AD0433">
      <w:pPr>
        <w:pStyle w:val="Index1"/>
        <w:tabs>
          <w:tab w:val="right" w:pos="5030"/>
        </w:tabs>
        <w:rPr>
          <w:noProof/>
        </w:rPr>
      </w:pPr>
      <w:r>
        <w:rPr>
          <w:noProof/>
        </w:rPr>
        <w:t>Abonnement Visual Studio Enterprise 2017, 37</w:t>
      </w:r>
    </w:p>
    <w:p w:rsidR="00AD0433" w:rsidRDefault="00AD0433">
      <w:pPr>
        <w:pStyle w:val="Index1"/>
        <w:tabs>
          <w:tab w:val="right" w:pos="5030"/>
        </w:tabs>
        <w:rPr>
          <w:noProof/>
        </w:rPr>
      </w:pPr>
      <w:r>
        <w:rPr>
          <w:noProof/>
        </w:rPr>
        <w:t>Abonnement Visual Studio Professional, 86, 92</w:t>
      </w:r>
    </w:p>
    <w:p w:rsidR="00AD0433" w:rsidRDefault="00AD0433">
      <w:pPr>
        <w:pStyle w:val="Index1"/>
        <w:tabs>
          <w:tab w:val="right" w:pos="5030"/>
        </w:tabs>
        <w:rPr>
          <w:noProof/>
        </w:rPr>
      </w:pPr>
      <w:r>
        <w:rPr>
          <w:noProof/>
        </w:rPr>
        <w:t>Abonnement Visual Studio Professional 2017, 37</w:t>
      </w:r>
    </w:p>
    <w:p w:rsidR="00AD0433" w:rsidRDefault="00AD0433">
      <w:pPr>
        <w:pStyle w:val="Index1"/>
        <w:tabs>
          <w:tab w:val="right" w:pos="5030"/>
        </w:tabs>
        <w:rPr>
          <w:noProof/>
        </w:rPr>
      </w:pPr>
      <w:r>
        <w:rPr>
          <w:noProof/>
        </w:rPr>
        <w:t>Abonnement Visual Studio Test Professional, 86, 92</w:t>
      </w:r>
    </w:p>
    <w:p w:rsidR="00AD0433" w:rsidRDefault="00AD0433">
      <w:pPr>
        <w:pStyle w:val="Index1"/>
        <w:tabs>
          <w:tab w:val="right" w:pos="5030"/>
        </w:tabs>
        <w:rPr>
          <w:noProof/>
        </w:rPr>
      </w:pPr>
      <w:r>
        <w:rPr>
          <w:noProof/>
        </w:rPr>
        <w:t>Abonnement Visual Studio Test Professional 2017, 37</w:t>
      </w:r>
    </w:p>
    <w:p w:rsidR="00AD0433" w:rsidRDefault="00AD0433">
      <w:pPr>
        <w:pStyle w:val="Index1"/>
        <w:tabs>
          <w:tab w:val="right" w:pos="5030"/>
        </w:tabs>
        <w:rPr>
          <w:noProof/>
        </w:rPr>
      </w:pPr>
      <w:r>
        <w:rPr>
          <w:noProof/>
        </w:rPr>
        <w:t>Access 2016, 22</w:t>
      </w:r>
    </w:p>
    <w:p w:rsidR="00AD0433" w:rsidRDefault="00AD0433">
      <w:pPr>
        <w:pStyle w:val="Index1"/>
        <w:tabs>
          <w:tab w:val="right" w:pos="5030"/>
        </w:tabs>
        <w:rPr>
          <w:noProof/>
        </w:rPr>
      </w:pPr>
      <w:r>
        <w:rPr>
          <w:noProof/>
        </w:rPr>
        <w:t>Activité Dynamics 365 for Operations, 20</w:t>
      </w:r>
    </w:p>
    <w:p w:rsidR="00AD0433" w:rsidRDefault="00AD0433">
      <w:pPr>
        <w:pStyle w:val="Index1"/>
        <w:tabs>
          <w:tab w:val="right" w:pos="5030"/>
        </w:tabs>
        <w:rPr>
          <w:noProof/>
        </w:rPr>
      </w:pPr>
      <w:r>
        <w:rPr>
          <w:noProof/>
        </w:rPr>
        <w:t>Analyse de Lecteur Par Ressource pour la Gestion des Ressources Mobiles, 71</w:t>
      </w:r>
    </w:p>
    <w:p w:rsidR="00AD0433" w:rsidRDefault="00AD0433">
      <w:pPr>
        <w:pStyle w:val="Index1"/>
        <w:tabs>
          <w:tab w:val="right" w:pos="5030"/>
        </w:tabs>
        <w:rPr>
          <w:noProof/>
        </w:rPr>
      </w:pPr>
      <w:r>
        <w:rPr>
          <w:noProof/>
        </w:rPr>
        <w:t>API Microsoft Translator, 55</w:t>
      </w:r>
    </w:p>
    <w:p w:rsidR="00AD0433" w:rsidRDefault="00AD0433">
      <w:pPr>
        <w:pStyle w:val="Index1"/>
        <w:tabs>
          <w:tab w:val="right" w:pos="5030"/>
        </w:tabs>
        <w:rPr>
          <w:noProof/>
        </w:rPr>
      </w:pPr>
      <w:r>
        <w:rPr>
          <w:noProof/>
        </w:rPr>
        <w:t>Audioconférence, 70</w:t>
      </w:r>
    </w:p>
    <w:p w:rsidR="00AD0433" w:rsidRDefault="00AD0433">
      <w:pPr>
        <w:pStyle w:val="Index1"/>
        <w:tabs>
          <w:tab w:val="right" w:pos="5030"/>
        </w:tabs>
        <w:rPr>
          <w:noProof/>
        </w:rPr>
      </w:pPr>
      <w:r>
        <w:rPr>
          <w:noProof/>
        </w:rPr>
        <w:t>Azure - Protection avancée contre les menaces pour les Utilisateurs, 57</w:t>
      </w:r>
    </w:p>
    <w:p w:rsidR="00AD0433" w:rsidRDefault="00AD0433">
      <w:pPr>
        <w:pStyle w:val="Index1"/>
        <w:tabs>
          <w:tab w:val="right" w:pos="5030"/>
        </w:tabs>
        <w:rPr>
          <w:noProof/>
        </w:rPr>
      </w:pPr>
      <w:r>
        <w:rPr>
          <w:noProof/>
        </w:rPr>
        <w:t>Azure Active Directory Basic, 57</w:t>
      </w:r>
    </w:p>
    <w:p w:rsidR="00AD0433" w:rsidRDefault="00AD0433">
      <w:pPr>
        <w:pStyle w:val="Index1"/>
        <w:tabs>
          <w:tab w:val="right" w:pos="5030"/>
        </w:tabs>
        <w:rPr>
          <w:noProof/>
        </w:rPr>
      </w:pPr>
      <w:r>
        <w:rPr>
          <w:noProof/>
        </w:rPr>
        <w:t>Azure Active Directory Premium Plan 1, 57</w:t>
      </w:r>
    </w:p>
    <w:p w:rsidR="00AD0433" w:rsidRDefault="00AD0433">
      <w:pPr>
        <w:pStyle w:val="Index1"/>
        <w:tabs>
          <w:tab w:val="right" w:pos="5030"/>
        </w:tabs>
        <w:rPr>
          <w:noProof/>
        </w:rPr>
      </w:pPr>
      <w:r>
        <w:rPr>
          <w:noProof/>
        </w:rPr>
        <w:t>Azure Active Directory Premium Plan 2, 57</w:t>
      </w:r>
    </w:p>
    <w:p w:rsidR="00AD0433" w:rsidRDefault="00AD0433">
      <w:pPr>
        <w:pStyle w:val="Index1"/>
        <w:tabs>
          <w:tab w:val="right" w:pos="5030"/>
        </w:tabs>
        <w:rPr>
          <w:noProof/>
        </w:rPr>
      </w:pPr>
      <w:r>
        <w:rPr>
          <w:noProof/>
        </w:rPr>
        <w:t>Azure Information Protection Premium Plan 1, 57</w:t>
      </w:r>
    </w:p>
    <w:p w:rsidR="00AD0433" w:rsidRDefault="00AD0433">
      <w:pPr>
        <w:pStyle w:val="Index1"/>
        <w:tabs>
          <w:tab w:val="right" w:pos="5030"/>
        </w:tabs>
        <w:rPr>
          <w:noProof/>
        </w:rPr>
      </w:pPr>
      <w:r>
        <w:rPr>
          <w:noProof/>
        </w:rPr>
        <w:t>Azure Information Protection Premium Plan 2, 57</w:t>
      </w:r>
    </w:p>
    <w:p w:rsidR="00AD0433" w:rsidRDefault="00AD0433">
      <w:pPr>
        <w:pStyle w:val="Index1"/>
        <w:tabs>
          <w:tab w:val="right" w:pos="5030"/>
        </w:tabs>
        <w:rPr>
          <w:noProof/>
        </w:rPr>
      </w:pPr>
      <w:r>
        <w:rPr>
          <w:noProof/>
        </w:rPr>
        <w:t>Azure Site Recovery, 93</w:t>
      </w:r>
    </w:p>
    <w:p w:rsidR="00AD0433" w:rsidRDefault="00AD0433">
      <w:pPr>
        <w:pStyle w:val="Index1"/>
        <w:tabs>
          <w:tab w:val="right" w:pos="5030"/>
        </w:tabs>
        <w:rPr>
          <w:noProof/>
        </w:rPr>
      </w:pPr>
      <w:r>
        <w:rPr>
          <w:noProof/>
        </w:rPr>
        <w:t>Azure Site Recovery (sur le Site du Client), 55</w:t>
      </w:r>
    </w:p>
    <w:p w:rsidR="00AD0433" w:rsidRDefault="00AD0433">
      <w:pPr>
        <w:pStyle w:val="Index1"/>
        <w:tabs>
          <w:tab w:val="right" w:pos="5030"/>
        </w:tabs>
        <w:rPr>
          <w:noProof/>
        </w:rPr>
      </w:pPr>
      <w:r>
        <w:rPr>
          <w:noProof/>
        </w:rPr>
        <w:t>Bing Maps Enterprise Platform (SL), 71</w:t>
      </w:r>
    </w:p>
    <w:p w:rsidR="00AD0433" w:rsidRDefault="00AD0433">
      <w:pPr>
        <w:pStyle w:val="Index1"/>
        <w:tabs>
          <w:tab w:val="right" w:pos="5030"/>
        </w:tabs>
        <w:rPr>
          <w:noProof/>
        </w:rPr>
      </w:pPr>
      <w:r>
        <w:rPr>
          <w:noProof/>
        </w:rPr>
        <w:t>BizTalk Server, 91</w:t>
      </w:r>
    </w:p>
    <w:p w:rsidR="00AD0433" w:rsidRDefault="00AD0433">
      <w:pPr>
        <w:pStyle w:val="Index1"/>
        <w:tabs>
          <w:tab w:val="right" w:pos="5030"/>
        </w:tabs>
        <w:rPr>
          <w:noProof/>
        </w:rPr>
      </w:pPr>
      <w:r>
        <w:rPr>
          <w:noProof/>
        </w:rPr>
        <w:t>BizTalk Server 2013 R2, 14</w:t>
      </w:r>
    </w:p>
    <w:p w:rsidR="00AD0433" w:rsidRDefault="00AD0433">
      <w:pPr>
        <w:pStyle w:val="Index1"/>
        <w:tabs>
          <w:tab w:val="right" w:pos="5030"/>
        </w:tabs>
        <w:rPr>
          <w:noProof/>
        </w:rPr>
      </w:pPr>
      <w:r>
        <w:rPr>
          <w:noProof/>
        </w:rPr>
        <w:t>BizTalk Server 2016 Édition Agence, 14</w:t>
      </w:r>
    </w:p>
    <w:p w:rsidR="00AD0433" w:rsidRDefault="00AD0433">
      <w:pPr>
        <w:pStyle w:val="Index1"/>
        <w:tabs>
          <w:tab w:val="right" w:pos="5030"/>
        </w:tabs>
        <w:rPr>
          <w:noProof/>
        </w:rPr>
      </w:pPr>
      <w:r>
        <w:rPr>
          <w:noProof/>
        </w:rPr>
        <w:t>BizTalk Server 2016 Édition Agence IDC, 14</w:t>
      </w:r>
    </w:p>
    <w:p w:rsidR="00AD0433" w:rsidRDefault="00AD0433">
      <w:pPr>
        <w:pStyle w:val="Index1"/>
        <w:tabs>
          <w:tab w:val="right" w:pos="5030"/>
        </w:tabs>
        <w:rPr>
          <w:noProof/>
        </w:rPr>
      </w:pPr>
      <w:r>
        <w:rPr>
          <w:noProof/>
        </w:rPr>
        <w:t>BizTalk Server 2016 Édition Entreprise, 14</w:t>
      </w:r>
    </w:p>
    <w:p w:rsidR="00AD0433" w:rsidRDefault="00AD0433">
      <w:pPr>
        <w:pStyle w:val="Index1"/>
        <w:tabs>
          <w:tab w:val="right" w:pos="5030"/>
        </w:tabs>
        <w:rPr>
          <w:noProof/>
        </w:rPr>
      </w:pPr>
      <w:r>
        <w:rPr>
          <w:noProof/>
        </w:rPr>
        <w:t>BizTalk Server 2016 Édition Standard, 14</w:t>
      </w:r>
    </w:p>
    <w:p w:rsidR="00AD0433" w:rsidRDefault="00AD0433">
      <w:pPr>
        <w:pStyle w:val="Index1"/>
        <w:tabs>
          <w:tab w:val="right" w:pos="5030"/>
        </w:tabs>
        <w:rPr>
          <w:noProof/>
        </w:rPr>
      </w:pPr>
      <w:r>
        <w:rPr>
          <w:noProof/>
        </w:rPr>
        <w:t>BizTalk Server 2016 Édition Standard IDC, 14</w:t>
      </w:r>
    </w:p>
    <w:p w:rsidR="00AD0433" w:rsidRDefault="00AD0433">
      <w:pPr>
        <w:pStyle w:val="Index1"/>
        <w:tabs>
          <w:tab w:val="right" w:pos="5030"/>
        </w:tabs>
        <w:rPr>
          <w:noProof/>
        </w:rPr>
      </w:pPr>
      <w:r>
        <w:rPr>
          <w:noProof/>
        </w:rPr>
        <w:t>BizTalk Server Branch, 92</w:t>
      </w:r>
    </w:p>
    <w:p w:rsidR="00AD0433" w:rsidRDefault="00AD0433">
      <w:pPr>
        <w:pStyle w:val="Index1"/>
        <w:tabs>
          <w:tab w:val="right" w:pos="5030"/>
        </w:tabs>
        <w:rPr>
          <w:noProof/>
        </w:rPr>
      </w:pPr>
      <w:r>
        <w:rPr>
          <w:noProof/>
        </w:rPr>
        <w:t>BizTalk Server Entreprise, 92</w:t>
      </w:r>
    </w:p>
    <w:p w:rsidR="00AD0433" w:rsidRDefault="00AD0433">
      <w:pPr>
        <w:pStyle w:val="Index1"/>
        <w:tabs>
          <w:tab w:val="right" w:pos="5030"/>
        </w:tabs>
        <w:rPr>
          <w:noProof/>
        </w:rPr>
      </w:pPr>
      <w:r>
        <w:rPr>
          <w:noProof/>
        </w:rPr>
        <w:t>BizTalk Server Standard, 92</w:t>
      </w:r>
    </w:p>
    <w:p w:rsidR="00AD0433" w:rsidRDefault="00AD0433">
      <w:pPr>
        <w:pStyle w:val="Index1"/>
        <w:tabs>
          <w:tab w:val="right" w:pos="5030"/>
        </w:tabs>
        <w:rPr>
          <w:noProof/>
        </w:rPr>
      </w:pPr>
      <w:r>
        <w:rPr>
          <w:noProof/>
        </w:rPr>
        <w:t>Business Productivity Online Deskless Suite, 66</w:t>
      </w:r>
    </w:p>
    <w:p w:rsidR="00AD0433" w:rsidRDefault="00AD0433">
      <w:pPr>
        <w:pStyle w:val="Index1"/>
        <w:tabs>
          <w:tab w:val="right" w:pos="5030"/>
        </w:tabs>
        <w:rPr>
          <w:noProof/>
        </w:rPr>
      </w:pPr>
      <w:r>
        <w:rPr>
          <w:noProof/>
        </w:rPr>
        <w:t>CAL Activité Microsoft Dynamics 365 for Operations, 86</w:t>
      </w:r>
    </w:p>
    <w:p w:rsidR="00AD0433" w:rsidRDefault="00AD0433">
      <w:pPr>
        <w:pStyle w:val="Index1"/>
        <w:tabs>
          <w:tab w:val="right" w:pos="5030"/>
        </w:tabs>
        <w:rPr>
          <w:noProof/>
        </w:rPr>
      </w:pPr>
      <w:r>
        <w:rPr>
          <w:noProof/>
        </w:rPr>
        <w:t>CAL Activité sur site Dynamics 365 for Operations, 19</w:t>
      </w:r>
    </w:p>
    <w:p w:rsidR="00AD0433" w:rsidRDefault="00AD0433">
      <w:pPr>
        <w:pStyle w:val="Index1"/>
        <w:tabs>
          <w:tab w:val="right" w:pos="5030"/>
        </w:tabs>
        <w:rPr>
          <w:noProof/>
        </w:rPr>
      </w:pPr>
      <w:r>
        <w:rPr>
          <w:noProof/>
        </w:rPr>
        <w:t>CAL Activité sur site Microsoft Dynamics 365 for Operations, 92</w:t>
      </w:r>
    </w:p>
    <w:p w:rsidR="00AD0433" w:rsidRDefault="00AD0433">
      <w:pPr>
        <w:pStyle w:val="Index1"/>
        <w:tabs>
          <w:tab w:val="right" w:pos="5030"/>
        </w:tabs>
        <w:rPr>
          <w:noProof/>
        </w:rPr>
      </w:pPr>
      <w:r>
        <w:rPr>
          <w:noProof/>
        </w:rPr>
        <w:t>CAL Core, 33, 86, 92</w:t>
      </w:r>
    </w:p>
    <w:p w:rsidR="00AD0433" w:rsidRDefault="00AD0433">
      <w:pPr>
        <w:pStyle w:val="Index1"/>
        <w:tabs>
          <w:tab w:val="right" w:pos="5030"/>
        </w:tabs>
        <w:rPr>
          <w:noProof/>
        </w:rPr>
      </w:pPr>
      <w:r>
        <w:rPr>
          <w:noProof/>
        </w:rPr>
        <w:t>CAL Core Suite, 15</w:t>
      </w:r>
    </w:p>
    <w:p w:rsidR="00AD0433" w:rsidRDefault="00AD0433">
      <w:pPr>
        <w:pStyle w:val="Index1"/>
        <w:tabs>
          <w:tab w:val="right" w:pos="5030"/>
        </w:tabs>
        <w:rPr>
          <w:noProof/>
        </w:rPr>
      </w:pPr>
      <w:r>
        <w:rPr>
          <w:noProof/>
        </w:rPr>
        <w:t>CAL Core Suite Bridge pour Enterprise Mobility + Security, 15</w:t>
      </w:r>
    </w:p>
    <w:p w:rsidR="00AD0433" w:rsidRDefault="00AD0433">
      <w:pPr>
        <w:pStyle w:val="Index1"/>
        <w:tabs>
          <w:tab w:val="right" w:pos="5030"/>
        </w:tabs>
        <w:rPr>
          <w:noProof/>
        </w:rPr>
      </w:pPr>
      <w:r>
        <w:rPr>
          <w:noProof/>
        </w:rPr>
        <w:t>CAL Core Suite Bridge pour Microsoft Intune, 15</w:t>
      </w:r>
    </w:p>
    <w:p w:rsidR="00AD0433" w:rsidRDefault="00AD0433">
      <w:pPr>
        <w:pStyle w:val="Index1"/>
        <w:tabs>
          <w:tab w:val="right" w:pos="5030"/>
        </w:tabs>
        <w:rPr>
          <w:noProof/>
        </w:rPr>
      </w:pPr>
      <w:r>
        <w:rPr>
          <w:noProof/>
        </w:rPr>
        <w:t>CAL Core Suite Bridge pour Office 365, 15</w:t>
      </w:r>
    </w:p>
    <w:p w:rsidR="00AD0433" w:rsidRDefault="00AD0433">
      <w:pPr>
        <w:pStyle w:val="Index1"/>
        <w:tabs>
          <w:tab w:val="right" w:pos="5030"/>
        </w:tabs>
        <w:rPr>
          <w:noProof/>
        </w:rPr>
      </w:pPr>
      <w:r>
        <w:rPr>
          <w:noProof/>
        </w:rPr>
        <w:t>CAL Core Suite Bridge pour Office 365 et Microsoft Intune, 15</w:t>
      </w:r>
    </w:p>
    <w:p w:rsidR="00AD0433" w:rsidRDefault="00AD0433">
      <w:pPr>
        <w:pStyle w:val="Index1"/>
        <w:tabs>
          <w:tab w:val="right" w:pos="5030"/>
        </w:tabs>
        <w:rPr>
          <w:noProof/>
        </w:rPr>
      </w:pPr>
      <w:r>
        <w:rPr>
          <w:noProof/>
        </w:rPr>
        <w:t>CAL Dispositif Project Server 2016, 22</w:t>
      </w:r>
    </w:p>
    <w:p w:rsidR="00AD0433" w:rsidRDefault="00AD0433">
      <w:pPr>
        <w:pStyle w:val="Index1"/>
        <w:tabs>
          <w:tab w:val="right" w:pos="5030"/>
        </w:tabs>
        <w:rPr>
          <w:noProof/>
        </w:rPr>
      </w:pPr>
      <w:r>
        <w:rPr>
          <w:noProof/>
        </w:rPr>
        <w:t>CAL Dispositif sur site Dynamics 365 for Operations, 19</w:t>
      </w:r>
    </w:p>
    <w:p w:rsidR="00AD0433" w:rsidRDefault="00AD0433">
      <w:pPr>
        <w:pStyle w:val="Index1"/>
        <w:tabs>
          <w:tab w:val="right" w:pos="5030"/>
        </w:tabs>
        <w:rPr>
          <w:noProof/>
        </w:rPr>
      </w:pPr>
      <w:r>
        <w:rPr>
          <w:noProof/>
        </w:rPr>
        <w:t>CAL Entreprise, 33, 68, 86, 92</w:t>
      </w:r>
    </w:p>
    <w:p w:rsidR="00AD0433" w:rsidRDefault="00AD0433">
      <w:pPr>
        <w:pStyle w:val="Index1"/>
        <w:tabs>
          <w:tab w:val="right" w:pos="5030"/>
        </w:tabs>
        <w:rPr>
          <w:noProof/>
        </w:rPr>
      </w:pPr>
      <w:r>
        <w:rPr>
          <w:noProof/>
        </w:rPr>
        <w:t>CAL Entreprise Bridge pour Enterprise Mobility + Security, 15</w:t>
      </w:r>
    </w:p>
    <w:p w:rsidR="00AD0433" w:rsidRDefault="00AD0433">
      <w:pPr>
        <w:pStyle w:val="Index1"/>
        <w:tabs>
          <w:tab w:val="right" w:pos="5030"/>
        </w:tabs>
        <w:rPr>
          <w:noProof/>
        </w:rPr>
      </w:pPr>
      <w:r>
        <w:rPr>
          <w:noProof/>
        </w:rPr>
        <w:t>CAL Entreprise Bridge pour Enterprise Mobility + Security au titre de la SA, 15</w:t>
      </w:r>
    </w:p>
    <w:p w:rsidR="00AD0433" w:rsidRDefault="00AD0433">
      <w:pPr>
        <w:pStyle w:val="Index1"/>
        <w:tabs>
          <w:tab w:val="right" w:pos="5030"/>
        </w:tabs>
        <w:rPr>
          <w:noProof/>
        </w:rPr>
      </w:pPr>
      <w:r>
        <w:rPr>
          <w:noProof/>
        </w:rPr>
        <w:t>CAL Entreprise SharePoint Server 2016, 26</w:t>
      </w:r>
    </w:p>
    <w:p w:rsidR="00AD0433" w:rsidRDefault="00AD0433">
      <w:pPr>
        <w:pStyle w:val="Index1"/>
        <w:tabs>
          <w:tab w:val="right" w:pos="5030"/>
        </w:tabs>
        <w:rPr>
          <w:noProof/>
        </w:rPr>
      </w:pPr>
      <w:r>
        <w:rPr>
          <w:noProof/>
        </w:rPr>
        <w:t>CAL Entreprise Skype Entreprise Server 2015, 27</w:t>
      </w:r>
    </w:p>
    <w:p w:rsidR="00AD0433" w:rsidRDefault="00AD0433">
      <w:pPr>
        <w:pStyle w:val="Index1"/>
        <w:tabs>
          <w:tab w:val="right" w:pos="5030"/>
        </w:tabs>
        <w:rPr>
          <w:noProof/>
        </w:rPr>
      </w:pPr>
      <w:r>
        <w:rPr>
          <w:noProof/>
        </w:rPr>
        <w:t>CAL Entreprise Suite, 15</w:t>
      </w:r>
    </w:p>
    <w:p w:rsidR="00AD0433" w:rsidRDefault="00AD0433">
      <w:pPr>
        <w:pStyle w:val="Index1"/>
        <w:tabs>
          <w:tab w:val="right" w:pos="5030"/>
        </w:tabs>
        <w:rPr>
          <w:noProof/>
        </w:rPr>
      </w:pPr>
      <w:r>
        <w:rPr>
          <w:noProof/>
        </w:rPr>
        <w:t>CAL Entreprise Suite Bridge pour Microsoft Intune, 15</w:t>
      </w:r>
    </w:p>
    <w:p w:rsidR="00AD0433" w:rsidRDefault="00AD0433">
      <w:pPr>
        <w:pStyle w:val="Index1"/>
        <w:tabs>
          <w:tab w:val="right" w:pos="5030"/>
        </w:tabs>
        <w:rPr>
          <w:noProof/>
        </w:rPr>
      </w:pPr>
      <w:r>
        <w:rPr>
          <w:noProof/>
        </w:rPr>
        <w:t>CAL Entreprise Suite Bridge pour Office 365, 15</w:t>
      </w:r>
    </w:p>
    <w:p w:rsidR="00AD0433" w:rsidRDefault="00AD0433">
      <w:pPr>
        <w:pStyle w:val="Index1"/>
        <w:tabs>
          <w:tab w:val="right" w:pos="5030"/>
        </w:tabs>
        <w:rPr>
          <w:noProof/>
        </w:rPr>
      </w:pPr>
      <w:r>
        <w:rPr>
          <w:noProof/>
        </w:rPr>
        <w:t>CAL Entreprise Suite Bridge pour Office 365 au titre de la SA, 15</w:t>
      </w:r>
    </w:p>
    <w:p w:rsidR="00AD0433" w:rsidRDefault="00AD0433">
      <w:pPr>
        <w:pStyle w:val="Index1"/>
        <w:tabs>
          <w:tab w:val="right" w:pos="5030"/>
        </w:tabs>
        <w:rPr>
          <w:noProof/>
        </w:rPr>
      </w:pPr>
      <w:r>
        <w:rPr>
          <w:noProof/>
        </w:rPr>
        <w:t>CAL Entreprise Suite Bridge pour Office 365 et Microsoft Intune, 15</w:t>
      </w:r>
    </w:p>
    <w:p w:rsidR="00AD0433" w:rsidRDefault="00AD0433">
      <w:pPr>
        <w:pStyle w:val="Index1"/>
        <w:tabs>
          <w:tab w:val="right" w:pos="5030"/>
        </w:tabs>
        <w:rPr>
          <w:noProof/>
        </w:rPr>
      </w:pPr>
      <w:r>
        <w:rPr>
          <w:noProof/>
        </w:rPr>
        <w:t>CAL Exchange Server Enterprise 2016, 25</w:t>
      </w:r>
    </w:p>
    <w:p w:rsidR="00AD0433" w:rsidRDefault="00AD0433">
      <w:pPr>
        <w:pStyle w:val="Index1"/>
        <w:tabs>
          <w:tab w:val="right" w:pos="5030"/>
        </w:tabs>
        <w:rPr>
          <w:noProof/>
        </w:rPr>
      </w:pPr>
      <w:r>
        <w:rPr>
          <w:noProof/>
        </w:rPr>
        <w:t>CAL Exchange Server Standard 2016, 25</w:t>
      </w:r>
    </w:p>
    <w:p w:rsidR="00AD0433" w:rsidRDefault="00AD0433">
      <w:pPr>
        <w:pStyle w:val="Index1"/>
        <w:tabs>
          <w:tab w:val="right" w:pos="5030"/>
        </w:tabs>
        <w:rPr>
          <w:noProof/>
        </w:rPr>
      </w:pPr>
      <w:r>
        <w:rPr>
          <w:noProof/>
        </w:rPr>
        <w:t>CAL Fonctionnelle Microsoft Dynamics AX, 86</w:t>
      </w:r>
    </w:p>
    <w:p w:rsidR="00AD0433" w:rsidRDefault="00AD0433">
      <w:pPr>
        <w:pStyle w:val="Index1"/>
        <w:tabs>
          <w:tab w:val="right" w:pos="5030"/>
        </w:tabs>
        <w:rPr>
          <w:noProof/>
        </w:rPr>
      </w:pPr>
      <w:r>
        <w:rPr>
          <w:noProof/>
        </w:rPr>
        <w:t>CAL Microsoft Dynamics 365 for Customer Service, 86</w:t>
      </w:r>
    </w:p>
    <w:p w:rsidR="00AD0433" w:rsidRDefault="00AD0433">
      <w:pPr>
        <w:pStyle w:val="Index1"/>
        <w:tabs>
          <w:tab w:val="right" w:pos="5030"/>
        </w:tabs>
        <w:rPr>
          <w:noProof/>
        </w:rPr>
      </w:pPr>
      <w:r>
        <w:rPr>
          <w:noProof/>
        </w:rPr>
        <w:t>CAL Microsoft Dynamics 365 for Operations, 86</w:t>
      </w:r>
    </w:p>
    <w:p w:rsidR="00AD0433" w:rsidRDefault="00AD0433">
      <w:pPr>
        <w:pStyle w:val="Index1"/>
        <w:tabs>
          <w:tab w:val="right" w:pos="5030"/>
        </w:tabs>
        <w:rPr>
          <w:noProof/>
        </w:rPr>
      </w:pPr>
      <w:r>
        <w:rPr>
          <w:noProof/>
        </w:rPr>
        <w:t>CAL Microsoft Dynamics 365 for Sales, 86</w:t>
      </w:r>
    </w:p>
    <w:p w:rsidR="00AD0433" w:rsidRDefault="00AD0433">
      <w:pPr>
        <w:pStyle w:val="Index1"/>
        <w:tabs>
          <w:tab w:val="right" w:pos="5030"/>
        </w:tabs>
        <w:rPr>
          <w:noProof/>
        </w:rPr>
      </w:pPr>
      <w:r>
        <w:rPr>
          <w:noProof/>
        </w:rPr>
        <w:t>CAL Microsoft Dynamics AX Enterprise, 86</w:t>
      </w:r>
    </w:p>
    <w:p w:rsidR="00AD0433" w:rsidRDefault="00AD0433">
      <w:pPr>
        <w:pStyle w:val="Index1"/>
        <w:tabs>
          <w:tab w:val="right" w:pos="5030"/>
        </w:tabs>
        <w:rPr>
          <w:noProof/>
        </w:rPr>
      </w:pPr>
      <w:r>
        <w:rPr>
          <w:noProof/>
        </w:rPr>
        <w:t>CAL Microsoft Identity Manager 2016, 21</w:t>
      </w:r>
    </w:p>
    <w:p w:rsidR="00AD0433" w:rsidRDefault="00AD0433">
      <w:pPr>
        <w:pStyle w:val="Index1"/>
        <w:tabs>
          <w:tab w:val="right" w:pos="5030"/>
        </w:tabs>
        <w:rPr>
          <w:noProof/>
        </w:rPr>
      </w:pPr>
      <w:r>
        <w:rPr>
          <w:noProof/>
        </w:rPr>
        <w:t>CAL Plus Skype Entreprise, 28</w:t>
      </w:r>
    </w:p>
    <w:p w:rsidR="00AD0433" w:rsidRDefault="00AD0433">
      <w:pPr>
        <w:pStyle w:val="Index1"/>
        <w:tabs>
          <w:tab w:val="right" w:pos="5030"/>
        </w:tabs>
        <w:rPr>
          <w:noProof/>
        </w:rPr>
      </w:pPr>
      <w:r>
        <w:rPr>
          <w:noProof/>
        </w:rPr>
        <w:t>CAL Plus Skype Entreprise Module Complémentaire pour Microsoft 365 E3 (SL Utilisateur), 58</w:t>
      </w:r>
    </w:p>
    <w:p w:rsidR="00AD0433" w:rsidRDefault="00AD0433">
      <w:pPr>
        <w:pStyle w:val="Index1"/>
        <w:tabs>
          <w:tab w:val="right" w:pos="5030"/>
        </w:tabs>
        <w:rPr>
          <w:noProof/>
        </w:rPr>
      </w:pPr>
      <w:r>
        <w:rPr>
          <w:noProof/>
        </w:rPr>
        <w:t>CAL Plus Skype Entreprise Server 2015, 27</w:t>
      </w:r>
    </w:p>
    <w:p w:rsidR="00AD0433" w:rsidRDefault="00AD0433">
      <w:pPr>
        <w:pStyle w:val="Index1"/>
        <w:tabs>
          <w:tab w:val="right" w:pos="5030"/>
        </w:tabs>
        <w:rPr>
          <w:noProof/>
        </w:rPr>
      </w:pPr>
      <w:r>
        <w:rPr>
          <w:noProof/>
        </w:rPr>
        <w:t>CAL Project Server 2016, 26</w:t>
      </w:r>
    </w:p>
    <w:p w:rsidR="00AD0433" w:rsidRDefault="00AD0433">
      <w:pPr>
        <w:pStyle w:val="Index1"/>
        <w:tabs>
          <w:tab w:val="right" w:pos="5030"/>
        </w:tabs>
        <w:rPr>
          <w:noProof/>
        </w:rPr>
      </w:pPr>
      <w:r>
        <w:rPr>
          <w:noProof/>
        </w:rPr>
        <w:t>CAL Services AD RMS de Windows Server 2016, 47, 48</w:t>
      </w:r>
    </w:p>
    <w:p w:rsidR="00AD0433" w:rsidRDefault="00AD0433">
      <w:pPr>
        <w:pStyle w:val="Index1"/>
        <w:tabs>
          <w:tab w:val="right" w:pos="5030"/>
        </w:tabs>
        <w:rPr>
          <w:noProof/>
        </w:rPr>
      </w:pPr>
      <w:r>
        <w:rPr>
          <w:noProof/>
        </w:rPr>
        <w:t>CAL Services Bureau à Distance pour Windows Server 2016, 48</w:t>
      </w:r>
    </w:p>
    <w:p w:rsidR="00AD0433" w:rsidRDefault="00AD0433">
      <w:pPr>
        <w:pStyle w:val="Index1"/>
        <w:tabs>
          <w:tab w:val="right" w:pos="5030"/>
        </w:tabs>
        <w:rPr>
          <w:noProof/>
        </w:rPr>
      </w:pPr>
      <w:r>
        <w:rPr>
          <w:noProof/>
        </w:rPr>
        <w:t>CAL SQL Server 2017, 29</w:t>
      </w:r>
    </w:p>
    <w:p w:rsidR="00AD0433" w:rsidRDefault="00AD0433">
      <w:pPr>
        <w:pStyle w:val="Index1"/>
        <w:tabs>
          <w:tab w:val="right" w:pos="5030"/>
        </w:tabs>
        <w:rPr>
          <w:noProof/>
        </w:rPr>
      </w:pPr>
      <w:r>
        <w:rPr>
          <w:noProof/>
        </w:rPr>
        <w:t>CAL Standard SharePoint Server 2016, 26</w:t>
      </w:r>
    </w:p>
    <w:p w:rsidR="00AD0433" w:rsidRDefault="00AD0433">
      <w:pPr>
        <w:pStyle w:val="Index1"/>
        <w:tabs>
          <w:tab w:val="right" w:pos="5030"/>
        </w:tabs>
        <w:rPr>
          <w:noProof/>
        </w:rPr>
      </w:pPr>
      <w:r>
        <w:rPr>
          <w:noProof/>
        </w:rPr>
        <w:t>CAL Standard Skype Entreprise Server 2015, 27</w:t>
      </w:r>
    </w:p>
    <w:p w:rsidR="00AD0433" w:rsidRDefault="00AD0433">
      <w:pPr>
        <w:pStyle w:val="Index1"/>
        <w:tabs>
          <w:tab w:val="right" w:pos="5030"/>
        </w:tabs>
        <w:rPr>
          <w:noProof/>
        </w:rPr>
      </w:pPr>
      <w:r>
        <w:rPr>
          <w:noProof/>
        </w:rPr>
        <w:t>CAL sur site Dynamics 365 for Customer Service, 19</w:t>
      </w:r>
    </w:p>
    <w:p w:rsidR="00AD0433" w:rsidRDefault="00AD0433">
      <w:pPr>
        <w:pStyle w:val="Index1"/>
        <w:tabs>
          <w:tab w:val="right" w:pos="5030"/>
        </w:tabs>
        <w:rPr>
          <w:noProof/>
        </w:rPr>
      </w:pPr>
      <w:r>
        <w:rPr>
          <w:noProof/>
        </w:rPr>
        <w:t>CAL sur site Dynamics 365 for Operations, 19</w:t>
      </w:r>
    </w:p>
    <w:p w:rsidR="00AD0433" w:rsidRDefault="00AD0433">
      <w:pPr>
        <w:pStyle w:val="Index1"/>
        <w:tabs>
          <w:tab w:val="right" w:pos="5030"/>
        </w:tabs>
        <w:rPr>
          <w:noProof/>
        </w:rPr>
      </w:pPr>
      <w:r>
        <w:rPr>
          <w:noProof/>
        </w:rPr>
        <w:t>CAL sur site Dynamics 365 for Sales, 19</w:t>
      </w:r>
    </w:p>
    <w:p w:rsidR="00AD0433" w:rsidRDefault="00AD0433">
      <w:pPr>
        <w:pStyle w:val="Index1"/>
        <w:tabs>
          <w:tab w:val="right" w:pos="5030"/>
        </w:tabs>
        <w:rPr>
          <w:noProof/>
        </w:rPr>
      </w:pPr>
      <w:r>
        <w:rPr>
          <w:noProof/>
        </w:rPr>
        <w:t>CAL sur site Dynamics 365 for Team Members, 19</w:t>
      </w:r>
    </w:p>
    <w:p w:rsidR="00AD0433" w:rsidRDefault="00AD0433">
      <w:pPr>
        <w:pStyle w:val="Index1"/>
        <w:tabs>
          <w:tab w:val="right" w:pos="5030"/>
        </w:tabs>
        <w:rPr>
          <w:noProof/>
        </w:rPr>
      </w:pPr>
      <w:r>
        <w:rPr>
          <w:noProof/>
        </w:rPr>
        <w:t>CAL sur site Microsoft Dynamics 365 for Customer Service, 92</w:t>
      </w:r>
    </w:p>
    <w:p w:rsidR="00AD0433" w:rsidRDefault="00AD0433">
      <w:pPr>
        <w:pStyle w:val="Index1"/>
        <w:tabs>
          <w:tab w:val="right" w:pos="5030"/>
        </w:tabs>
        <w:rPr>
          <w:noProof/>
        </w:rPr>
      </w:pPr>
      <w:r>
        <w:rPr>
          <w:noProof/>
        </w:rPr>
        <w:t>CAL sur site Microsoft Dynamics 365 for Operations, 92</w:t>
      </w:r>
    </w:p>
    <w:p w:rsidR="00AD0433" w:rsidRDefault="00AD0433">
      <w:pPr>
        <w:pStyle w:val="Index1"/>
        <w:tabs>
          <w:tab w:val="right" w:pos="5030"/>
        </w:tabs>
        <w:rPr>
          <w:noProof/>
        </w:rPr>
      </w:pPr>
      <w:r>
        <w:rPr>
          <w:noProof/>
        </w:rPr>
        <w:t>CAL sur site Microsoft Dynamics 365 for Sales, 92</w:t>
      </w:r>
    </w:p>
    <w:p w:rsidR="00AD0433" w:rsidRDefault="00AD0433">
      <w:pPr>
        <w:pStyle w:val="Index1"/>
        <w:tabs>
          <w:tab w:val="right" w:pos="5030"/>
        </w:tabs>
        <w:rPr>
          <w:noProof/>
        </w:rPr>
      </w:pPr>
      <w:r>
        <w:rPr>
          <w:noProof/>
        </w:rPr>
        <w:t>CAL sur site Microsoft Dynamics 365 for Team Members, 92</w:t>
      </w:r>
    </w:p>
    <w:p w:rsidR="00AD0433" w:rsidRDefault="00AD0433">
      <w:pPr>
        <w:pStyle w:val="Index1"/>
        <w:tabs>
          <w:tab w:val="right" w:pos="5030"/>
        </w:tabs>
        <w:rPr>
          <w:noProof/>
        </w:rPr>
      </w:pPr>
      <w:r>
        <w:rPr>
          <w:noProof/>
        </w:rPr>
        <w:t>CAL Tâche Microsoft Dynamics AX, 86</w:t>
      </w:r>
    </w:p>
    <w:p w:rsidR="00AD0433" w:rsidRDefault="00AD0433">
      <w:pPr>
        <w:pStyle w:val="Index1"/>
        <w:tabs>
          <w:tab w:val="right" w:pos="5030"/>
        </w:tabs>
        <w:rPr>
          <w:noProof/>
        </w:rPr>
      </w:pPr>
      <w:r>
        <w:rPr>
          <w:noProof/>
        </w:rPr>
        <w:t>CAL Visual Studio Team Foundation Server 2018, 39</w:t>
      </w:r>
    </w:p>
    <w:p w:rsidR="00AD0433" w:rsidRDefault="00AD0433">
      <w:pPr>
        <w:pStyle w:val="Index1"/>
        <w:tabs>
          <w:tab w:val="right" w:pos="5030"/>
        </w:tabs>
        <w:rPr>
          <w:noProof/>
        </w:rPr>
      </w:pPr>
      <w:r>
        <w:rPr>
          <w:noProof/>
        </w:rPr>
        <w:t>CAL Windows Server 2016, 47, 48</w:t>
      </w:r>
    </w:p>
    <w:p w:rsidR="00AD0433" w:rsidRDefault="00AD0433">
      <w:pPr>
        <w:pStyle w:val="Index1"/>
        <w:tabs>
          <w:tab w:val="right" w:pos="5030"/>
        </w:tabs>
        <w:rPr>
          <w:noProof/>
        </w:rPr>
      </w:pPr>
      <w:r>
        <w:rPr>
          <w:noProof/>
        </w:rPr>
        <w:t>Chargement de Version Test Windows 8.1 Entreprise, 41</w:t>
      </w:r>
    </w:p>
    <w:p w:rsidR="00AD0433" w:rsidRDefault="00AD0433">
      <w:pPr>
        <w:pStyle w:val="Index1"/>
        <w:tabs>
          <w:tab w:val="right" w:pos="5030"/>
        </w:tabs>
        <w:rPr>
          <w:noProof/>
        </w:rPr>
      </w:pPr>
      <w:r>
        <w:rPr>
          <w:noProof/>
        </w:rPr>
        <w:t>CIS Suite Datacenter, 91</w:t>
      </w:r>
    </w:p>
    <w:p w:rsidR="00AD0433" w:rsidRDefault="00AD0433">
      <w:pPr>
        <w:pStyle w:val="Index1"/>
        <w:tabs>
          <w:tab w:val="right" w:pos="5030"/>
        </w:tabs>
        <w:rPr>
          <w:noProof/>
        </w:rPr>
      </w:pPr>
      <w:r>
        <w:rPr>
          <w:noProof/>
        </w:rPr>
        <w:t>CIS Suite Standard, 91</w:t>
      </w:r>
    </w:p>
    <w:p w:rsidR="00AD0433" w:rsidRDefault="00AD0433">
      <w:pPr>
        <w:pStyle w:val="Index1"/>
        <w:tabs>
          <w:tab w:val="right" w:pos="5030"/>
        </w:tabs>
        <w:rPr>
          <w:noProof/>
        </w:rPr>
      </w:pPr>
      <w:r>
        <w:rPr>
          <w:noProof/>
        </w:rPr>
        <w:t>Communicator 2011 pour Mac, 24</w:t>
      </w:r>
    </w:p>
    <w:p w:rsidR="00AD0433" w:rsidRDefault="00AD0433">
      <w:pPr>
        <w:pStyle w:val="Index1"/>
        <w:tabs>
          <w:tab w:val="right" w:pos="5030"/>
        </w:tabs>
        <w:rPr>
          <w:noProof/>
        </w:rPr>
      </w:pPr>
      <w:r>
        <w:rPr>
          <w:noProof/>
        </w:rPr>
        <w:t>Connecteur Externe Services Active Directory RMS Windows Server 2016, 48</w:t>
      </w:r>
    </w:p>
    <w:p w:rsidR="00AD0433" w:rsidRDefault="00AD0433">
      <w:pPr>
        <w:pStyle w:val="Index1"/>
        <w:tabs>
          <w:tab w:val="right" w:pos="5030"/>
        </w:tabs>
        <w:rPr>
          <w:noProof/>
        </w:rPr>
      </w:pPr>
      <w:r>
        <w:rPr>
          <w:noProof/>
        </w:rPr>
        <w:t>Connecteur Externe Services Bureau à Distance pour Windows Server 2016, 48</w:t>
      </w:r>
    </w:p>
    <w:p w:rsidR="00AD0433" w:rsidRDefault="00AD0433">
      <w:pPr>
        <w:pStyle w:val="Index1"/>
        <w:tabs>
          <w:tab w:val="right" w:pos="5030"/>
        </w:tabs>
        <w:rPr>
          <w:noProof/>
        </w:rPr>
      </w:pPr>
      <w:r>
        <w:rPr>
          <w:noProof/>
        </w:rPr>
        <w:t>Connecteur Externe Windows Server 2016, 48</w:t>
      </w:r>
    </w:p>
    <w:p w:rsidR="00AD0433" w:rsidRDefault="00AD0433">
      <w:pPr>
        <w:pStyle w:val="Index1"/>
        <w:tabs>
          <w:tab w:val="right" w:pos="5030"/>
        </w:tabs>
        <w:rPr>
          <w:noProof/>
        </w:rPr>
      </w:pPr>
      <w:r>
        <w:rPr>
          <w:noProof/>
        </w:rPr>
        <w:t>Conteneur Hyper-V, 80</w:t>
      </w:r>
    </w:p>
    <w:p w:rsidR="00AD0433" w:rsidRDefault="00AD0433">
      <w:pPr>
        <w:pStyle w:val="Index1"/>
        <w:tabs>
          <w:tab w:val="right" w:pos="5030"/>
        </w:tabs>
        <w:rPr>
          <w:noProof/>
        </w:rPr>
      </w:pPr>
      <w:r>
        <w:rPr>
          <w:noProof/>
        </w:rPr>
        <w:t>Conteneur Windows Server, 80</w:t>
      </w:r>
    </w:p>
    <w:p w:rsidR="00AD0433" w:rsidRDefault="00AD0433">
      <w:pPr>
        <w:pStyle w:val="Index1"/>
        <w:tabs>
          <w:tab w:val="right" w:pos="5030"/>
        </w:tabs>
        <w:rPr>
          <w:noProof/>
        </w:rPr>
      </w:pPr>
      <w:r>
        <w:rPr>
          <w:noProof/>
        </w:rPr>
        <w:t>Core Infrastructure Server Suite Datacenter, 92</w:t>
      </w:r>
    </w:p>
    <w:p w:rsidR="00AD0433" w:rsidRDefault="00AD0433">
      <w:pPr>
        <w:pStyle w:val="Index1"/>
        <w:tabs>
          <w:tab w:val="right" w:pos="5030"/>
        </w:tabs>
        <w:rPr>
          <w:noProof/>
        </w:rPr>
      </w:pPr>
      <w:r w:rsidRPr="004D3FC9">
        <w:rPr>
          <w:noProof/>
          <w:lang w:val="pt-BR"/>
        </w:rPr>
        <w:t>Core Infrastructure Server Suite Datacenter (packs de 16 Licences par Cœur)</w:t>
      </w:r>
      <w:r>
        <w:rPr>
          <w:noProof/>
        </w:rPr>
        <w:t>, 17</w:t>
      </w:r>
    </w:p>
    <w:p w:rsidR="00AD0433" w:rsidRDefault="00AD0433">
      <w:pPr>
        <w:pStyle w:val="Index1"/>
        <w:tabs>
          <w:tab w:val="right" w:pos="5030"/>
        </w:tabs>
        <w:rPr>
          <w:noProof/>
        </w:rPr>
      </w:pPr>
      <w:r w:rsidRPr="004D3FC9">
        <w:rPr>
          <w:noProof/>
          <w:lang w:val="pt-BR"/>
        </w:rPr>
        <w:t>Core Infrastructure Server Suite Datacenter (packs de 2 Licences par Cœur)</w:t>
      </w:r>
      <w:r>
        <w:rPr>
          <w:noProof/>
        </w:rPr>
        <w:t>, 17</w:t>
      </w:r>
    </w:p>
    <w:p w:rsidR="00AD0433" w:rsidRDefault="00AD0433">
      <w:pPr>
        <w:pStyle w:val="Index1"/>
        <w:tabs>
          <w:tab w:val="right" w:pos="5030"/>
        </w:tabs>
        <w:rPr>
          <w:noProof/>
        </w:rPr>
      </w:pPr>
      <w:r>
        <w:rPr>
          <w:noProof/>
        </w:rPr>
        <w:t>Core Infrastructure Server Suite Standard, 92</w:t>
      </w:r>
    </w:p>
    <w:p w:rsidR="00AD0433" w:rsidRDefault="00AD0433">
      <w:pPr>
        <w:pStyle w:val="Index1"/>
        <w:tabs>
          <w:tab w:val="right" w:pos="5030"/>
        </w:tabs>
        <w:rPr>
          <w:noProof/>
        </w:rPr>
      </w:pPr>
      <w:r>
        <w:rPr>
          <w:noProof/>
        </w:rPr>
        <w:t>Core Infrastructure Server Suite Standard (packs de 16 Licences par Cœur), 16</w:t>
      </w:r>
    </w:p>
    <w:p w:rsidR="00AD0433" w:rsidRDefault="00AD0433">
      <w:pPr>
        <w:pStyle w:val="Index1"/>
        <w:tabs>
          <w:tab w:val="right" w:pos="5030"/>
        </w:tabs>
        <w:rPr>
          <w:noProof/>
        </w:rPr>
      </w:pPr>
      <w:r>
        <w:rPr>
          <w:noProof/>
        </w:rPr>
        <w:t>Core Infrastructure Server Suite Standard (packs de 2 Licences par Cœur), 16</w:t>
      </w:r>
    </w:p>
    <w:p w:rsidR="00AD0433" w:rsidRDefault="00AD0433">
      <w:pPr>
        <w:pStyle w:val="Index1"/>
        <w:tabs>
          <w:tab w:val="right" w:pos="5030"/>
        </w:tabs>
        <w:rPr>
          <w:noProof/>
        </w:rPr>
      </w:pPr>
      <w:r>
        <w:rPr>
          <w:noProof/>
        </w:rPr>
        <w:t>Crédits Communication, 70</w:t>
      </w:r>
    </w:p>
    <w:p w:rsidR="00AD0433" w:rsidRDefault="00AD0433">
      <w:pPr>
        <w:pStyle w:val="Index1"/>
        <w:tabs>
          <w:tab w:val="right" w:pos="5030"/>
        </w:tabs>
        <w:rPr>
          <w:noProof/>
        </w:rPr>
      </w:pPr>
      <w:r>
        <w:rPr>
          <w:noProof/>
        </w:rPr>
        <w:t>Dynamics 365 - Instance de production/non-production supplémentaire d’engagement client, 63</w:t>
      </w:r>
    </w:p>
    <w:p w:rsidR="00AD0433" w:rsidRDefault="00AD0433">
      <w:pPr>
        <w:pStyle w:val="Index1"/>
        <w:tabs>
          <w:tab w:val="right" w:pos="5030"/>
        </w:tabs>
        <w:rPr>
          <w:noProof/>
        </w:rPr>
      </w:pPr>
      <w:r>
        <w:rPr>
          <w:noProof/>
        </w:rPr>
        <w:t>Dynamics 365 - Portail d’engagement client supplémentaire, 63</w:t>
      </w:r>
    </w:p>
    <w:p w:rsidR="00AD0433" w:rsidRDefault="00AD0433">
      <w:pPr>
        <w:pStyle w:val="Index1"/>
        <w:tabs>
          <w:tab w:val="right" w:pos="5030"/>
        </w:tabs>
        <w:rPr>
          <w:noProof/>
        </w:rPr>
      </w:pPr>
      <w:r>
        <w:rPr>
          <w:noProof/>
        </w:rPr>
        <w:t>Dynamics 365 - Postes des réseaux sociaux du portail d’engagement client supplémentaires, 63</w:t>
      </w:r>
    </w:p>
    <w:p w:rsidR="00AD0433" w:rsidRDefault="00AD0433">
      <w:pPr>
        <w:pStyle w:val="Index1"/>
        <w:tabs>
          <w:tab w:val="right" w:pos="5030"/>
        </w:tabs>
        <w:rPr>
          <w:noProof/>
        </w:rPr>
      </w:pPr>
      <w:r>
        <w:rPr>
          <w:noProof/>
        </w:rPr>
        <w:t>Dynamics 365 - Stockage de base de données d’engagement client supplémentaire, 63</w:t>
      </w:r>
    </w:p>
    <w:p w:rsidR="00AD0433" w:rsidRDefault="00AD0433">
      <w:pPr>
        <w:pStyle w:val="Index1"/>
        <w:tabs>
          <w:tab w:val="right" w:pos="5030"/>
        </w:tabs>
        <w:rPr>
          <w:noProof/>
        </w:rPr>
      </w:pPr>
      <w:r>
        <w:rPr>
          <w:noProof/>
        </w:rPr>
        <w:t>Dynamics 365 - Vues supplémentaires des pages du portail d’engagement client, 63</w:t>
      </w:r>
    </w:p>
    <w:p w:rsidR="00AD0433" w:rsidRDefault="00AD0433">
      <w:pPr>
        <w:pStyle w:val="Index1"/>
        <w:tabs>
          <w:tab w:val="right" w:pos="5030"/>
        </w:tabs>
        <w:rPr>
          <w:noProof/>
        </w:rPr>
      </w:pPr>
      <w:r>
        <w:rPr>
          <w:noProof/>
        </w:rPr>
        <w:t>Dynamics 365 Business Central Premium/Essentials/Team Member, 62</w:t>
      </w:r>
    </w:p>
    <w:p w:rsidR="00AD0433" w:rsidRDefault="00AD0433">
      <w:pPr>
        <w:pStyle w:val="Index1"/>
        <w:tabs>
          <w:tab w:val="right" w:pos="5030"/>
        </w:tabs>
        <w:rPr>
          <w:noProof/>
        </w:rPr>
      </w:pPr>
      <w:r>
        <w:rPr>
          <w:noProof/>
        </w:rPr>
        <w:t>Dynamics 365 Customer Engagement Plan, 62</w:t>
      </w:r>
    </w:p>
    <w:p w:rsidR="00AD0433" w:rsidRDefault="00AD0433">
      <w:pPr>
        <w:pStyle w:val="Index1"/>
        <w:tabs>
          <w:tab w:val="right" w:pos="5030"/>
        </w:tabs>
        <w:rPr>
          <w:noProof/>
        </w:rPr>
      </w:pPr>
      <w:r>
        <w:rPr>
          <w:noProof/>
        </w:rPr>
        <w:t>Dynamics 365 Customer Engagement Plan au titre de la SA, 62</w:t>
      </w:r>
    </w:p>
    <w:p w:rsidR="00AD0433" w:rsidRDefault="00AD0433">
      <w:pPr>
        <w:pStyle w:val="Index1"/>
        <w:tabs>
          <w:tab w:val="right" w:pos="5030"/>
        </w:tabs>
        <w:rPr>
          <w:noProof/>
        </w:rPr>
      </w:pPr>
      <w:r>
        <w:rPr>
          <w:noProof/>
        </w:rPr>
        <w:t>Dynamics 365 for Customer Service, 20, 62</w:t>
      </w:r>
    </w:p>
    <w:p w:rsidR="00AD0433" w:rsidRDefault="00AD0433">
      <w:pPr>
        <w:pStyle w:val="Index1"/>
        <w:tabs>
          <w:tab w:val="right" w:pos="5030"/>
        </w:tabs>
        <w:rPr>
          <w:noProof/>
        </w:rPr>
      </w:pPr>
      <w:r>
        <w:rPr>
          <w:noProof/>
        </w:rPr>
        <w:t>Dynamics 365 for Field Service - Optimisation de la planification des ressources, 63</w:t>
      </w:r>
    </w:p>
    <w:p w:rsidR="00AD0433" w:rsidRDefault="00AD0433">
      <w:pPr>
        <w:pStyle w:val="Index1"/>
        <w:tabs>
          <w:tab w:val="right" w:pos="5030"/>
        </w:tabs>
        <w:rPr>
          <w:noProof/>
        </w:rPr>
      </w:pPr>
      <w:r>
        <w:rPr>
          <w:noProof/>
        </w:rPr>
        <w:t>Dynamics 365 for Marketing, 62</w:t>
      </w:r>
    </w:p>
    <w:p w:rsidR="00AD0433" w:rsidRDefault="00AD0433">
      <w:pPr>
        <w:pStyle w:val="Index1"/>
        <w:tabs>
          <w:tab w:val="right" w:pos="5030"/>
        </w:tabs>
        <w:rPr>
          <w:noProof/>
        </w:rPr>
      </w:pPr>
      <w:r>
        <w:rPr>
          <w:noProof/>
        </w:rPr>
        <w:t>Dynamics 365 for Marketing Additional Contacts, 63</w:t>
      </w:r>
    </w:p>
    <w:p w:rsidR="00AD0433" w:rsidRDefault="00AD0433">
      <w:pPr>
        <w:pStyle w:val="Index1"/>
        <w:tabs>
          <w:tab w:val="right" w:pos="5030"/>
        </w:tabs>
        <w:rPr>
          <w:noProof/>
        </w:rPr>
      </w:pPr>
      <w:r>
        <w:rPr>
          <w:noProof/>
        </w:rPr>
        <w:t>Dynamics 365 for Operations Device, 20, 62</w:t>
      </w:r>
    </w:p>
    <w:p w:rsidR="00AD0433" w:rsidRDefault="00AD0433">
      <w:pPr>
        <w:pStyle w:val="Index1"/>
        <w:tabs>
          <w:tab w:val="right" w:pos="5030"/>
        </w:tabs>
        <w:rPr>
          <w:noProof/>
        </w:rPr>
      </w:pPr>
      <w:r>
        <w:rPr>
          <w:noProof/>
        </w:rPr>
        <w:t>Dynamics 365 for Operations Device au titre de la SA, 62</w:t>
      </w:r>
    </w:p>
    <w:p w:rsidR="00AD0433" w:rsidRDefault="00AD0433">
      <w:pPr>
        <w:pStyle w:val="Index1"/>
        <w:tabs>
          <w:tab w:val="right" w:pos="5030"/>
        </w:tabs>
        <w:rPr>
          <w:noProof/>
        </w:rPr>
      </w:pPr>
      <w:r>
        <w:rPr>
          <w:noProof/>
        </w:rPr>
        <w:t>Dynamics 365 for Operations Server, 19, 86</w:t>
      </w:r>
    </w:p>
    <w:p w:rsidR="00AD0433" w:rsidRDefault="00AD0433">
      <w:pPr>
        <w:pStyle w:val="Index1"/>
        <w:tabs>
          <w:tab w:val="right" w:pos="5030"/>
        </w:tabs>
        <w:rPr>
          <w:noProof/>
        </w:rPr>
      </w:pPr>
      <w:r>
        <w:rPr>
          <w:noProof/>
        </w:rPr>
        <w:t>Dynamics 365 for Sales Professional, 62</w:t>
      </w:r>
    </w:p>
    <w:p w:rsidR="00AD0433" w:rsidRDefault="00AD0433">
      <w:pPr>
        <w:pStyle w:val="Index1"/>
        <w:tabs>
          <w:tab w:val="right" w:pos="5030"/>
        </w:tabs>
        <w:rPr>
          <w:noProof/>
        </w:rPr>
      </w:pPr>
      <w:r>
        <w:rPr>
          <w:noProof/>
        </w:rPr>
        <w:t>Dynamics 365 Plan, 62</w:t>
      </w:r>
    </w:p>
    <w:p w:rsidR="00AD0433" w:rsidRDefault="00AD0433">
      <w:pPr>
        <w:pStyle w:val="Index1"/>
        <w:tabs>
          <w:tab w:val="right" w:pos="5030"/>
        </w:tabs>
        <w:rPr>
          <w:noProof/>
        </w:rPr>
      </w:pPr>
      <w:r>
        <w:rPr>
          <w:noProof/>
        </w:rPr>
        <w:t>Dynamics 365 Plan au titre de la SA, 62</w:t>
      </w:r>
    </w:p>
    <w:p w:rsidR="00AD0433" w:rsidRDefault="00AD0433">
      <w:pPr>
        <w:pStyle w:val="Index1"/>
        <w:tabs>
          <w:tab w:val="right" w:pos="5030"/>
        </w:tabs>
        <w:rPr>
          <w:noProof/>
        </w:rPr>
      </w:pPr>
      <w:r>
        <w:rPr>
          <w:noProof/>
        </w:rPr>
        <w:t>Dynamics 365 pour Field Service, 62</w:t>
      </w:r>
    </w:p>
    <w:p w:rsidR="00AD0433" w:rsidRDefault="00AD0433">
      <w:pPr>
        <w:pStyle w:val="Index1"/>
        <w:tabs>
          <w:tab w:val="right" w:pos="5030"/>
        </w:tabs>
        <w:rPr>
          <w:noProof/>
        </w:rPr>
      </w:pPr>
      <w:r>
        <w:rPr>
          <w:noProof/>
        </w:rPr>
        <w:t>Dynamics 365 pour Project Service Automation, 62</w:t>
      </w:r>
    </w:p>
    <w:p w:rsidR="00AD0433" w:rsidRDefault="00AD0433">
      <w:pPr>
        <w:pStyle w:val="Index1"/>
        <w:tabs>
          <w:tab w:val="right" w:pos="5030"/>
        </w:tabs>
        <w:rPr>
          <w:noProof/>
        </w:rPr>
      </w:pPr>
      <w:r>
        <w:rPr>
          <w:noProof/>
        </w:rPr>
        <w:t>Dynamics 365 pour Retail, 62</w:t>
      </w:r>
    </w:p>
    <w:p w:rsidR="00AD0433" w:rsidRDefault="00AD0433">
      <w:pPr>
        <w:pStyle w:val="Index1"/>
        <w:tabs>
          <w:tab w:val="right" w:pos="5030"/>
        </w:tabs>
        <w:rPr>
          <w:noProof/>
        </w:rPr>
      </w:pPr>
      <w:r>
        <w:rPr>
          <w:noProof/>
        </w:rPr>
        <w:t>Dynamics 365 pour Retail au titre de la SA, 62</w:t>
      </w:r>
    </w:p>
    <w:p w:rsidR="00AD0433" w:rsidRDefault="00AD0433">
      <w:pPr>
        <w:pStyle w:val="Index1"/>
        <w:tabs>
          <w:tab w:val="right" w:pos="5030"/>
        </w:tabs>
        <w:rPr>
          <w:noProof/>
        </w:rPr>
      </w:pPr>
      <w:r>
        <w:rPr>
          <w:noProof/>
        </w:rPr>
        <w:t>Dynamics 365 pour Sales, 20, 62</w:t>
      </w:r>
    </w:p>
    <w:p w:rsidR="00AD0433" w:rsidRDefault="00AD0433">
      <w:pPr>
        <w:pStyle w:val="Index1"/>
        <w:tabs>
          <w:tab w:val="right" w:pos="5030"/>
        </w:tabs>
        <w:rPr>
          <w:noProof/>
        </w:rPr>
      </w:pPr>
      <w:r>
        <w:rPr>
          <w:noProof/>
        </w:rPr>
        <w:t>Dynamics 365 pour Talent, 62</w:t>
      </w:r>
    </w:p>
    <w:p w:rsidR="00AD0433" w:rsidRDefault="00AD0433">
      <w:pPr>
        <w:pStyle w:val="Index1"/>
        <w:tabs>
          <w:tab w:val="right" w:pos="5030"/>
        </w:tabs>
        <w:rPr>
          <w:noProof/>
        </w:rPr>
      </w:pPr>
      <w:r>
        <w:rPr>
          <w:noProof/>
        </w:rPr>
        <w:t>Dynamics 365 pour Talent au titre de la SA, 63</w:t>
      </w:r>
    </w:p>
    <w:p w:rsidR="00AD0433" w:rsidRDefault="00AD0433">
      <w:pPr>
        <w:pStyle w:val="Index1"/>
        <w:tabs>
          <w:tab w:val="right" w:pos="5030"/>
        </w:tabs>
        <w:rPr>
          <w:noProof/>
        </w:rPr>
      </w:pPr>
      <w:r>
        <w:rPr>
          <w:noProof/>
        </w:rPr>
        <w:t>Dynamics 365 pour Team Members, 20, 63</w:t>
      </w:r>
    </w:p>
    <w:p w:rsidR="00AD0433" w:rsidRDefault="00AD0433">
      <w:pPr>
        <w:pStyle w:val="Index1"/>
        <w:tabs>
          <w:tab w:val="right" w:pos="5030"/>
        </w:tabs>
        <w:rPr>
          <w:noProof/>
        </w:rPr>
      </w:pPr>
      <w:r>
        <w:rPr>
          <w:noProof/>
        </w:rPr>
        <w:t>Dynamics 365 pour Team Members au titre de la SA, 63</w:t>
      </w:r>
    </w:p>
    <w:p w:rsidR="00AD0433" w:rsidRDefault="00AD0433">
      <w:pPr>
        <w:pStyle w:val="Index1"/>
        <w:tabs>
          <w:tab w:val="right" w:pos="5030"/>
        </w:tabs>
        <w:rPr>
          <w:noProof/>
        </w:rPr>
      </w:pPr>
      <w:r>
        <w:rPr>
          <w:noProof/>
        </w:rPr>
        <w:t>Dynamics 365 Unified Operations Plan, 62</w:t>
      </w:r>
    </w:p>
    <w:p w:rsidR="00AD0433" w:rsidRDefault="00AD0433">
      <w:pPr>
        <w:pStyle w:val="Index1"/>
        <w:tabs>
          <w:tab w:val="right" w:pos="5030"/>
        </w:tabs>
        <w:rPr>
          <w:noProof/>
        </w:rPr>
      </w:pPr>
      <w:r>
        <w:rPr>
          <w:noProof/>
        </w:rPr>
        <w:t>Dynamics 365 Unified Operations Plan - Sandbox Niveaux 1-5, 63</w:t>
      </w:r>
    </w:p>
    <w:p w:rsidR="00AD0433" w:rsidRDefault="00AD0433">
      <w:pPr>
        <w:pStyle w:val="Index1"/>
        <w:tabs>
          <w:tab w:val="right" w:pos="5030"/>
        </w:tabs>
        <w:rPr>
          <w:noProof/>
        </w:rPr>
      </w:pPr>
      <w:r>
        <w:rPr>
          <w:noProof/>
        </w:rPr>
        <w:t>Dynamics 365 Unified Operations Plan - Stockage de base de données supplémentaire, 63</w:t>
      </w:r>
    </w:p>
    <w:p w:rsidR="00AD0433" w:rsidRDefault="00AD0433">
      <w:pPr>
        <w:pStyle w:val="Index1"/>
        <w:tabs>
          <w:tab w:val="right" w:pos="5030"/>
        </w:tabs>
        <w:rPr>
          <w:noProof/>
        </w:rPr>
      </w:pPr>
      <w:r>
        <w:rPr>
          <w:noProof/>
        </w:rPr>
        <w:t>Dynamics 365 Unified Operations Plan - Stockage de fichier supplémentaire, 63</w:t>
      </w:r>
    </w:p>
    <w:p w:rsidR="00AD0433" w:rsidRDefault="00AD0433">
      <w:pPr>
        <w:pStyle w:val="Index1"/>
        <w:tabs>
          <w:tab w:val="right" w:pos="5030"/>
        </w:tabs>
        <w:rPr>
          <w:noProof/>
        </w:rPr>
      </w:pPr>
      <w:r>
        <w:rPr>
          <w:noProof/>
        </w:rPr>
        <w:t>Dynamics 365 Unified Operations Plan au titre de la SA, 62</w:t>
      </w:r>
    </w:p>
    <w:p w:rsidR="00AD0433" w:rsidRDefault="00AD0433">
      <w:pPr>
        <w:pStyle w:val="Index1"/>
        <w:tabs>
          <w:tab w:val="right" w:pos="5030"/>
        </w:tabs>
        <w:rPr>
          <w:noProof/>
        </w:rPr>
      </w:pPr>
      <w:r>
        <w:rPr>
          <w:noProof/>
        </w:rPr>
        <w:t>Dynamics AX 2012 R2, 19</w:t>
      </w:r>
    </w:p>
    <w:p w:rsidR="00AD0433" w:rsidRDefault="00AD0433">
      <w:pPr>
        <w:pStyle w:val="Index1"/>
        <w:tabs>
          <w:tab w:val="right" w:pos="5030"/>
        </w:tabs>
        <w:rPr>
          <w:noProof/>
        </w:rPr>
      </w:pPr>
      <w:r>
        <w:rPr>
          <w:noProof/>
        </w:rPr>
        <w:t>Dynamics AX 2012 R3, 19</w:t>
      </w:r>
    </w:p>
    <w:p w:rsidR="00AD0433" w:rsidRDefault="00AD0433">
      <w:pPr>
        <w:pStyle w:val="Index1"/>
        <w:tabs>
          <w:tab w:val="right" w:pos="5030"/>
        </w:tabs>
        <w:rPr>
          <w:noProof/>
        </w:rPr>
      </w:pPr>
      <w:r>
        <w:rPr>
          <w:noProof/>
        </w:rPr>
        <w:t>Dynamics CRM 2015, 19</w:t>
      </w:r>
    </w:p>
    <w:p w:rsidR="00AD0433" w:rsidRDefault="00AD0433">
      <w:pPr>
        <w:pStyle w:val="Index1"/>
        <w:tabs>
          <w:tab w:val="right" w:pos="5030"/>
        </w:tabs>
        <w:rPr>
          <w:noProof/>
        </w:rPr>
      </w:pPr>
      <w:r>
        <w:rPr>
          <w:noProof/>
        </w:rPr>
        <w:t>Dynamics CRM 2016, 19</w:t>
      </w:r>
    </w:p>
    <w:p w:rsidR="00AD0433" w:rsidRDefault="00AD0433">
      <w:pPr>
        <w:pStyle w:val="Index1"/>
        <w:tabs>
          <w:tab w:val="right" w:pos="5030"/>
        </w:tabs>
        <w:rPr>
          <w:noProof/>
        </w:rPr>
      </w:pPr>
      <w:r>
        <w:rPr>
          <w:noProof/>
        </w:rPr>
        <w:t>Enterprise Mobility + Security E3, 16, 60</w:t>
      </w:r>
    </w:p>
    <w:p w:rsidR="00AD0433" w:rsidRDefault="00AD0433">
      <w:pPr>
        <w:pStyle w:val="Index1"/>
        <w:tabs>
          <w:tab w:val="right" w:pos="5030"/>
        </w:tabs>
        <w:rPr>
          <w:noProof/>
        </w:rPr>
      </w:pPr>
      <w:r>
        <w:rPr>
          <w:noProof/>
        </w:rPr>
        <w:t>Enterprise Mobility + Security E3 au titre de la SA, 60</w:t>
      </w:r>
    </w:p>
    <w:p w:rsidR="00AD0433" w:rsidRDefault="00AD0433">
      <w:pPr>
        <w:pStyle w:val="Index1"/>
        <w:tabs>
          <w:tab w:val="right" w:pos="5030"/>
        </w:tabs>
        <w:rPr>
          <w:noProof/>
        </w:rPr>
      </w:pPr>
      <w:r>
        <w:rPr>
          <w:noProof/>
        </w:rPr>
        <w:t>Enterprise Mobility + Security E5, 16</w:t>
      </w:r>
    </w:p>
    <w:p w:rsidR="00AD0433" w:rsidRDefault="00AD0433">
      <w:pPr>
        <w:pStyle w:val="Index1"/>
        <w:tabs>
          <w:tab w:val="right" w:pos="5030"/>
        </w:tabs>
        <w:rPr>
          <w:noProof/>
        </w:rPr>
      </w:pPr>
      <w:r>
        <w:rPr>
          <w:noProof/>
        </w:rPr>
        <w:t>Enterprise Mobility + Security E5, 60</w:t>
      </w:r>
    </w:p>
    <w:p w:rsidR="00AD0433" w:rsidRDefault="00AD0433">
      <w:pPr>
        <w:pStyle w:val="Index1"/>
        <w:tabs>
          <w:tab w:val="right" w:pos="5030"/>
        </w:tabs>
        <w:rPr>
          <w:noProof/>
        </w:rPr>
      </w:pPr>
      <w:r>
        <w:rPr>
          <w:noProof/>
        </w:rPr>
        <w:t>Enterprise Mobility + Security E5 au titre de la SA, 60</w:t>
      </w:r>
    </w:p>
    <w:p w:rsidR="00AD0433" w:rsidRDefault="00AD0433">
      <w:pPr>
        <w:pStyle w:val="Index1"/>
        <w:tabs>
          <w:tab w:val="right" w:pos="5030"/>
        </w:tabs>
        <w:rPr>
          <w:noProof/>
        </w:rPr>
      </w:pPr>
      <w:r>
        <w:rPr>
          <w:noProof/>
        </w:rPr>
        <w:t>Excel 2016, 22</w:t>
      </w:r>
    </w:p>
    <w:p w:rsidR="00AD0433" w:rsidRDefault="00AD0433">
      <w:pPr>
        <w:pStyle w:val="Index1"/>
        <w:tabs>
          <w:tab w:val="right" w:pos="5030"/>
        </w:tabs>
        <w:rPr>
          <w:noProof/>
        </w:rPr>
      </w:pPr>
      <w:r>
        <w:rPr>
          <w:noProof/>
        </w:rPr>
        <w:t>Excel 2016 pour Mac, 23</w:t>
      </w:r>
    </w:p>
    <w:p w:rsidR="00AD0433" w:rsidRDefault="00AD0433">
      <w:pPr>
        <w:pStyle w:val="Index1"/>
        <w:tabs>
          <w:tab w:val="right" w:pos="5030"/>
        </w:tabs>
        <w:rPr>
          <w:noProof/>
        </w:rPr>
      </w:pPr>
      <w:r>
        <w:rPr>
          <w:noProof/>
        </w:rPr>
        <w:t>Exchange Hosted Archive, 68</w:t>
      </w:r>
    </w:p>
    <w:p w:rsidR="00AD0433" w:rsidRDefault="00AD0433">
      <w:pPr>
        <w:pStyle w:val="Index1"/>
        <w:tabs>
          <w:tab w:val="right" w:pos="5030"/>
        </w:tabs>
        <w:rPr>
          <w:noProof/>
        </w:rPr>
      </w:pPr>
      <w:r>
        <w:rPr>
          <w:noProof/>
        </w:rPr>
        <w:t>Exchange Online Archiving pour Exchange Online, 68</w:t>
      </w:r>
    </w:p>
    <w:p w:rsidR="00AD0433" w:rsidRDefault="00AD0433">
      <w:pPr>
        <w:pStyle w:val="Index1"/>
        <w:tabs>
          <w:tab w:val="right" w:pos="5030"/>
        </w:tabs>
        <w:rPr>
          <w:noProof/>
        </w:rPr>
      </w:pPr>
      <w:r>
        <w:rPr>
          <w:noProof/>
        </w:rPr>
        <w:t>Exchange Online Archiving pour Exchange Server, 15, 68</w:t>
      </w:r>
    </w:p>
    <w:p w:rsidR="00AD0433" w:rsidRDefault="00AD0433">
      <w:pPr>
        <w:pStyle w:val="Index1"/>
        <w:tabs>
          <w:tab w:val="right" w:pos="5030"/>
        </w:tabs>
        <w:rPr>
          <w:noProof/>
        </w:rPr>
      </w:pPr>
      <w:r>
        <w:rPr>
          <w:noProof/>
        </w:rPr>
        <w:t>Exchange Online Kiosk, 68</w:t>
      </w:r>
    </w:p>
    <w:p w:rsidR="00AD0433" w:rsidRDefault="00AD0433">
      <w:pPr>
        <w:pStyle w:val="Index1"/>
        <w:tabs>
          <w:tab w:val="right" w:pos="5030"/>
        </w:tabs>
        <w:rPr>
          <w:noProof/>
        </w:rPr>
      </w:pPr>
      <w:r>
        <w:rPr>
          <w:noProof/>
        </w:rPr>
        <w:t>Exchange Online Plan 1, 25, 68</w:t>
      </w:r>
    </w:p>
    <w:p w:rsidR="00AD0433" w:rsidRDefault="00AD0433">
      <w:pPr>
        <w:pStyle w:val="Index1"/>
        <w:tabs>
          <w:tab w:val="right" w:pos="5030"/>
        </w:tabs>
        <w:rPr>
          <w:noProof/>
        </w:rPr>
      </w:pPr>
      <w:r>
        <w:rPr>
          <w:noProof/>
        </w:rPr>
        <w:t>Exchange Online Plan 1A pour Anciens Étudiants, 68</w:t>
      </w:r>
    </w:p>
    <w:p w:rsidR="00AD0433" w:rsidRDefault="00AD0433">
      <w:pPr>
        <w:pStyle w:val="Index1"/>
        <w:tabs>
          <w:tab w:val="right" w:pos="5030"/>
        </w:tabs>
        <w:rPr>
          <w:noProof/>
        </w:rPr>
      </w:pPr>
      <w:r>
        <w:rPr>
          <w:noProof/>
        </w:rPr>
        <w:t>Exchange Online Plan 2, 25, 68</w:t>
      </w:r>
    </w:p>
    <w:p w:rsidR="00AD0433" w:rsidRDefault="00AD0433">
      <w:pPr>
        <w:pStyle w:val="Index1"/>
        <w:tabs>
          <w:tab w:val="right" w:pos="5030"/>
        </w:tabs>
        <w:rPr>
          <w:noProof/>
        </w:rPr>
      </w:pPr>
      <w:r>
        <w:rPr>
          <w:noProof/>
        </w:rPr>
        <w:t>Exchange Online Protection, 15, 68</w:t>
      </w:r>
    </w:p>
    <w:p w:rsidR="00AD0433" w:rsidRDefault="00AD0433">
      <w:pPr>
        <w:pStyle w:val="Index1"/>
        <w:tabs>
          <w:tab w:val="right" w:pos="5030"/>
        </w:tabs>
        <w:rPr>
          <w:noProof/>
        </w:rPr>
      </w:pPr>
      <w:r>
        <w:rPr>
          <w:noProof/>
        </w:rPr>
        <w:t>Exchange Server, 58</w:t>
      </w:r>
    </w:p>
    <w:p w:rsidR="00AD0433" w:rsidRDefault="00AD0433">
      <w:pPr>
        <w:pStyle w:val="Index1"/>
        <w:tabs>
          <w:tab w:val="right" w:pos="5030"/>
        </w:tabs>
        <w:rPr>
          <w:noProof/>
        </w:rPr>
      </w:pPr>
      <w:r>
        <w:rPr>
          <w:noProof/>
        </w:rPr>
        <w:t>Exchange Server 2013, 25</w:t>
      </w:r>
    </w:p>
    <w:p w:rsidR="00AD0433" w:rsidRDefault="00AD0433">
      <w:pPr>
        <w:pStyle w:val="Index1"/>
        <w:tabs>
          <w:tab w:val="right" w:pos="5030"/>
        </w:tabs>
        <w:rPr>
          <w:noProof/>
        </w:rPr>
      </w:pPr>
      <w:r>
        <w:rPr>
          <w:noProof/>
        </w:rPr>
        <w:t>Exchange Server Entreprise, 92</w:t>
      </w:r>
    </w:p>
    <w:p w:rsidR="00AD0433" w:rsidRDefault="00AD0433">
      <w:pPr>
        <w:pStyle w:val="Index1"/>
        <w:tabs>
          <w:tab w:val="right" w:pos="5030"/>
        </w:tabs>
        <w:rPr>
          <w:noProof/>
        </w:rPr>
      </w:pPr>
      <w:r>
        <w:rPr>
          <w:noProof/>
        </w:rPr>
        <w:t>Exchange Server Entreprise 2016, 25</w:t>
      </w:r>
    </w:p>
    <w:p w:rsidR="00AD0433" w:rsidRDefault="00AD0433">
      <w:pPr>
        <w:pStyle w:val="Index1"/>
        <w:tabs>
          <w:tab w:val="right" w:pos="5030"/>
        </w:tabs>
        <w:rPr>
          <w:noProof/>
        </w:rPr>
      </w:pPr>
      <w:r>
        <w:rPr>
          <w:noProof/>
        </w:rPr>
        <w:t>Exchange Server Standard, 92</w:t>
      </w:r>
    </w:p>
    <w:p w:rsidR="00AD0433" w:rsidRDefault="00AD0433">
      <w:pPr>
        <w:pStyle w:val="Index1"/>
        <w:tabs>
          <w:tab w:val="right" w:pos="5030"/>
        </w:tabs>
        <w:rPr>
          <w:noProof/>
        </w:rPr>
      </w:pPr>
      <w:r>
        <w:rPr>
          <w:noProof/>
        </w:rPr>
        <w:t>Exchange Server Standard 2016, 25</w:t>
      </w:r>
    </w:p>
    <w:p w:rsidR="00AD0433" w:rsidRDefault="00AD0433">
      <w:pPr>
        <w:pStyle w:val="Index1"/>
        <w:tabs>
          <w:tab w:val="right" w:pos="5030"/>
        </w:tabs>
        <w:rPr>
          <w:noProof/>
        </w:rPr>
      </w:pPr>
      <w:r>
        <w:rPr>
          <w:noProof/>
        </w:rPr>
        <w:t>Forefront Identity Manager 2010 - Édition Windows Live, 18</w:t>
      </w:r>
    </w:p>
    <w:p w:rsidR="00AD0433" w:rsidRDefault="00AD0433">
      <w:pPr>
        <w:pStyle w:val="Index1"/>
        <w:tabs>
          <w:tab w:val="right" w:pos="5030"/>
        </w:tabs>
        <w:rPr>
          <w:noProof/>
        </w:rPr>
      </w:pPr>
      <w:r>
        <w:rPr>
          <w:noProof/>
        </w:rPr>
        <w:t>Forefront Identity Manager 2010 R2, 21</w:t>
      </w:r>
    </w:p>
    <w:p w:rsidR="00AD0433" w:rsidRDefault="00AD0433">
      <w:pPr>
        <w:pStyle w:val="Index1"/>
        <w:tabs>
          <w:tab w:val="right" w:pos="5030"/>
        </w:tabs>
        <w:rPr>
          <w:noProof/>
        </w:rPr>
      </w:pPr>
      <w:r>
        <w:rPr>
          <w:noProof/>
        </w:rPr>
        <w:t>Forefront Identity Manager 2010 R2 - Édition Windows Live, 18</w:t>
      </w:r>
    </w:p>
    <w:p w:rsidR="00AD0433" w:rsidRDefault="00AD0433">
      <w:pPr>
        <w:pStyle w:val="Index1"/>
        <w:tabs>
          <w:tab w:val="right" w:pos="5030"/>
        </w:tabs>
        <w:rPr>
          <w:noProof/>
        </w:rPr>
      </w:pPr>
      <w:r>
        <w:rPr>
          <w:noProof/>
        </w:rPr>
        <w:t>Forefront TMG Enterprise, 92</w:t>
      </w:r>
    </w:p>
    <w:p w:rsidR="00AD0433" w:rsidRDefault="00AD0433">
      <w:pPr>
        <w:pStyle w:val="Index1"/>
        <w:tabs>
          <w:tab w:val="right" w:pos="5030"/>
        </w:tabs>
        <w:rPr>
          <w:noProof/>
        </w:rPr>
      </w:pPr>
      <w:r>
        <w:rPr>
          <w:noProof/>
        </w:rPr>
        <w:t>Forefront TMG Standard, 92</w:t>
      </w:r>
    </w:p>
    <w:p w:rsidR="00AD0433" w:rsidRDefault="00AD0433">
      <w:pPr>
        <w:pStyle w:val="Index1"/>
        <w:tabs>
          <w:tab w:val="right" w:pos="5030"/>
        </w:tabs>
        <w:rPr>
          <w:noProof/>
        </w:rPr>
      </w:pPr>
      <w:r>
        <w:rPr>
          <w:noProof/>
        </w:rPr>
        <w:t>Forefront United Access Gateway 2010, 16</w:t>
      </w:r>
    </w:p>
    <w:p w:rsidR="00AD0433" w:rsidRDefault="00AD0433">
      <w:pPr>
        <w:pStyle w:val="Index1"/>
        <w:tabs>
          <w:tab w:val="right" w:pos="5030"/>
        </w:tabs>
        <w:rPr>
          <w:noProof/>
        </w:rPr>
      </w:pPr>
      <w:r>
        <w:rPr>
          <w:noProof/>
        </w:rPr>
        <w:t>Forfait d’appels, 70</w:t>
      </w:r>
    </w:p>
    <w:p w:rsidR="00AD0433" w:rsidRDefault="00AD0433">
      <w:pPr>
        <w:pStyle w:val="Index1"/>
        <w:tabs>
          <w:tab w:val="right" w:pos="5030"/>
        </w:tabs>
        <w:rPr>
          <w:noProof/>
        </w:rPr>
      </w:pPr>
      <w:r>
        <w:rPr>
          <w:noProof/>
        </w:rPr>
        <w:t>Gestion des Ressources Mobiles par Ressource (SL), 71</w:t>
      </w:r>
    </w:p>
    <w:p w:rsidR="00AD0433" w:rsidRDefault="00AD0433">
      <w:pPr>
        <w:pStyle w:val="Index1"/>
        <w:tabs>
          <w:tab w:val="right" w:pos="5030"/>
        </w:tabs>
        <w:rPr>
          <w:noProof/>
        </w:rPr>
      </w:pPr>
      <w:r>
        <w:rPr>
          <w:noProof/>
        </w:rPr>
        <w:t>HPC Pack, 50</w:t>
      </w:r>
    </w:p>
    <w:p w:rsidR="00AD0433" w:rsidRDefault="00AD0433">
      <w:pPr>
        <w:pStyle w:val="Index1"/>
        <w:tabs>
          <w:tab w:val="right" w:pos="5030"/>
        </w:tabs>
        <w:rPr>
          <w:noProof/>
        </w:rPr>
      </w:pPr>
      <w:r>
        <w:rPr>
          <w:noProof/>
        </w:rPr>
        <w:t>Kit Entreprise Windows Embedded 8 Standard (pack de 100), 41</w:t>
      </w:r>
    </w:p>
    <w:p w:rsidR="00AD0433" w:rsidRDefault="00AD0433">
      <w:pPr>
        <w:pStyle w:val="Index1"/>
        <w:tabs>
          <w:tab w:val="right" w:pos="5030"/>
        </w:tabs>
        <w:rPr>
          <w:noProof/>
        </w:rPr>
      </w:pPr>
      <w:r>
        <w:rPr>
          <w:noProof/>
        </w:rPr>
        <w:t>Licence Connecteur Externe (External Connector) Microsoft Identity Manager 2016, 21</w:t>
      </w:r>
    </w:p>
    <w:p w:rsidR="00AD0433" w:rsidRDefault="00AD0433">
      <w:pPr>
        <w:pStyle w:val="Index1"/>
        <w:tabs>
          <w:tab w:val="right" w:pos="5030"/>
        </w:tabs>
        <w:rPr>
          <w:noProof/>
        </w:rPr>
      </w:pPr>
      <w:r>
        <w:rPr>
          <w:noProof/>
        </w:rPr>
        <w:t>Licence de Gestion Client Advanced Threat Analytics 2016 par OSE, 13</w:t>
      </w:r>
    </w:p>
    <w:p w:rsidR="00AD0433" w:rsidRDefault="00AD0433">
      <w:pPr>
        <w:pStyle w:val="Index1"/>
        <w:tabs>
          <w:tab w:val="right" w:pos="5030"/>
        </w:tabs>
        <w:rPr>
          <w:noProof/>
        </w:rPr>
      </w:pPr>
      <w:r>
        <w:rPr>
          <w:noProof/>
        </w:rPr>
        <w:t>Licence de Gestion Client Advanced Threat Analytics 2016 par Utilisateur, 13</w:t>
      </w:r>
    </w:p>
    <w:p w:rsidR="00AD0433" w:rsidRDefault="00AD0433">
      <w:pPr>
        <w:pStyle w:val="Index1"/>
        <w:tabs>
          <w:tab w:val="right" w:pos="5030"/>
        </w:tabs>
        <w:rPr>
          <w:noProof/>
        </w:rPr>
      </w:pPr>
      <w:r>
        <w:rPr>
          <w:noProof/>
        </w:rPr>
        <w:t>Licence Work at Home pour Office Professionnel Plus 2016, 22</w:t>
      </w:r>
    </w:p>
    <w:p w:rsidR="00AD0433" w:rsidRDefault="00AD0433">
      <w:pPr>
        <w:pStyle w:val="Index1"/>
        <w:tabs>
          <w:tab w:val="right" w:pos="5030"/>
        </w:tabs>
        <w:rPr>
          <w:noProof/>
        </w:rPr>
      </w:pPr>
      <w:r>
        <w:rPr>
          <w:noProof/>
        </w:rPr>
        <w:t>Licence Work at Home pour Office Standard 2016, 22</w:t>
      </w:r>
    </w:p>
    <w:p w:rsidR="00AD0433" w:rsidRDefault="00AD0433">
      <w:pPr>
        <w:pStyle w:val="Index1"/>
        <w:tabs>
          <w:tab w:val="right" w:pos="5030"/>
        </w:tabs>
        <w:rPr>
          <w:noProof/>
        </w:rPr>
      </w:pPr>
      <w:r>
        <w:rPr>
          <w:noProof/>
        </w:rPr>
        <w:t>Licences de Droits Windows 10 Famille à Professionnel, 41</w:t>
      </w:r>
    </w:p>
    <w:p w:rsidR="00AD0433" w:rsidRDefault="00AD0433">
      <w:pPr>
        <w:pStyle w:val="Index1"/>
        <w:tabs>
          <w:tab w:val="right" w:pos="5030"/>
        </w:tabs>
        <w:rPr>
          <w:noProof/>
        </w:rPr>
      </w:pPr>
      <w:r>
        <w:rPr>
          <w:noProof/>
        </w:rPr>
        <w:t>Licences Work-at-Home pour Mac 2016, 24</w:t>
      </w:r>
    </w:p>
    <w:p w:rsidR="00AD0433" w:rsidRDefault="00AD0433">
      <w:pPr>
        <w:pStyle w:val="Index1"/>
        <w:tabs>
          <w:tab w:val="right" w:pos="5030"/>
        </w:tabs>
        <w:rPr>
          <w:noProof/>
        </w:rPr>
      </w:pPr>
      <w:r>
        <w:rPr>
          <w:noProof/>
        </w:rPr>
        <w:t>License de Gestion Serveur System Center 2012 Standard, 86</w:t>
      </w:r>
    </w:p>
    <w:p w:rsidR="00AD0433" w:rsidRDefault="00AD0433">
      <w:pPr>
        <w:pStyle w:val="Index1"/>
        <w:tabs>
          <w:tab w:val="right" w:pos="5030"/>
        </w:tabs>
        <w:rPr>
          <w:noProof/>
        </w:rPr>
      </w:pPr>
      <w:r>
        <w:rPr>
          <w:noProof/>
        </w:rPr>
        <w:t>Live Meeting Professional, 28</w:t>
      </w:r>
    </w:p>
    <w:p w:rsidR="00AD0433" w:rsidRDefault="00AD0433">
      <w:pPr>
        <w:pStyle w:val="Index1"/>
        <w:tabs>
          <w:tab w:val="right" w:pos="5030"/>
        </w:tabs>
        <w:rPr>
          <w:noProof/>
        </w:rPr>
      </w:pPr>
      <w:r>
        <w:rPr>
          <w:noProof/>
        </w:rPr>
        <w:t>Live Meeting Standard, 28</w:t>
      </w:r>
    </w:p>
    <w:p w:rsidR="00AD0433" w:rsidRDefault="00AD0433">
      <w:pPr>
        <w:pStyle w:val="Index1"/>
        <w:tabs>
          <w:tab w:val="right" w:pos="5030"/>
        </w:tabs>
        <w:rPr>
          <w:noProof/>
        </w:rPr>
      </w:pPr>
      <w:r>
        <w:rPr>
          <w:noProof/>
        </w:rPr>
        <w:t>Lync 2011 pour Mac, 24, 70</w:t>
      </w:r>
    </w:p>
    <w:p w:rsidR="00AD0433" w:rsidRDefault="00AD0433">
      <w:pPr>
        <w:pStyle w:val="Index1"/>
        <w:tabs>
          <w:tab w:val="right" w:pos="5030"/>
        </w:tabs>
        <w:rPr>
          <w:noProof/>
        </w:rPr>
      </w:pPr>
      <w:r>
        <w:rPr>
          <w:noProof/>
        </w:rPr>
        <w:t>Lync 2013, 22</w:t>
      </w:r>
    </w:p>
    <w:p w:rsidR="00AD0433" w:rsidRDefault="00AD0433">
      <w:pPr>
        <w:pStyle w:val="Index1"/>
        <w:tabs>
          <w:tab w:val="right" w:pos="5030"/>
        </w:tabs>
        <w:rPr>
          <w:noProof/>
        </w:rPr>
      </w:pPr>
      <w:r>
        <w:rPr>
          <w:noProof/>
        </w:rPr>
        <w:t>Lync Server 2010, 28</w:t>
      </w:r>
    </w:p>
    <w:p w:rsidR="00AD0433" w:rsidRDefault="00AD0433">
      <w:pPr>
        <w:pStyle w:val="Index1"/>
        <w:tabs>
          <w:tab w:val="right" w:pos="5030"/>
        </w:tabs>
        <w:rPr>
          <w:noProof/>
        </w:rPr>
      </w:pPr>
      <w:r>
        <w:rPr>
          <w:noProof/>
        </w:rPr>
        <w:t>Lync Server 2013, 28</w:t>
      </w:r>
    </w:p>
    <w:p w:rsidR="00AD0433" w:rsidRDefault="00AD0433">
      <w:pPr>
        <w:pStyle w:val="Index1"/>
        <w:tabs>
          <w:tab w:val="right" w:pos="5030"/>
        </w:tabs>
        <w:rPr>
          <w:noProof/>
        </w:rPr>
      </w:pPr>
      <w:r>
        <w:rPr>
          <w:noProof/>
        </w:rPr>
        <w:t>macOS, 42</w:t>
      </w:r>
    </w:p>
    <w:p w:rsidR="00AD0433" w:rsidRDefault="00AD0433">
      <w:pPr>
        <w:pStyle w:val="Index1"/>
        <w:tabs>
          <w:tab w:val="right" w:pos="5030"/>
        </w:tabs>
        <w:rPr>
          <w:noProof/>
        </w:rPr>
      </w:pPr>
      <w:r>
        <w:rPr>
          <w:noProof/>
        </w:rPr>
        <w:t>Matrice de Distance Par Ressource Automatique pour la Gestion des Ressources Mobiles, 71</w:t>
      </w:r>
    </w:p>
    <w:p w:rsidR="00AD0433" w:rsidRDefault="00AD0433">
      <w:pPr>
        <w:pStyle w:val="Index1"/>
        <w:tabs>
          <w:tab w:val="right" w:pos="5030"/>
        </w:tabs>
        <w:rPr>
          <w:noProof/>
        </w:rPr>
      </w:pPr>
      <w:r>
        <w:rPr>
          <w:noProof/>
        </w:rPr>
        <w:t>Matrice de Distance Par Ressource Manuelle pour la Gestion des Ressources Mobiles, 71</w:t>
      </w:r>
    </w:p>
    <w:p w:rsidR="00AD0433" w:rsidRDefault="00AD0433">
      <w:pPr>
        <w:pStyle w:val="Index1"/>
        <w:tabs>
          <w:tab w:val="right" w:pos="5030"/>
        </w:tabs>
        <w:rPr>
          <w:noProof/>
        </w:rPr>
      </w:pPr>
      <w:r>
        <w:rPr>
          <w:noProof/>
        </w:rPr>
        <w:t>Microsoft 365 Business, 57</w:t>
      </w:r>
    </w:p>
    <w:p w:rsidR="00AD0433" w:rsidRDefault="00AD0433">
      <w:pPr>
        <w:pStyle w:val="Index1"/>
        <w:tabs>
          <w:tab w:val="right" w:pos="5030"/>
        </w:tabs>
        <w:rPr>
          <w:noProof/>
        </w:rPr>
      </w:pPr>
      <w:r>
        <w:rPr>
          <w:noProof/>
        </w:rPr>
        <w:t>Microsoft 365 E3, 58</w:t>
      </w:r>
    </w:p>
    <w:p w:rsidR="00AD0433" w:rsidRDefault="00AD0433">
      <w:pPr>
        <w:pStyle w:val="Index1"/>
        <w:tabs>
          <w:tab w:val="right" w:pos="5030"/>
        </w:tabs>
        <w:rPr>
          <w:noProof/>
        </w:rPr>
      </w:pPr>
      <w:r>
        <w:rPr>
          <w:noProof/>
        </w:rPr>
        <w:t>Microsoft 365 E3 au titre de la SA, 58</w:t>
      </w:r>
    </w:p>
    <w:p w:rsidR="00AD0433" w:rsidRDefault="00AD0433">
      <w:pPr>
        <w:pStyle w:val="Index1"/>
        <w:tabs>
          <w:tab w:val="right" w:pos="5030"/>
        </w:tabs>
        <w:rPr>
          <w:noProof/>
        </w:rPr>
      </w:pPr>
      <w:r>
        <w:rPr>
          <w:noProof/>
        </w:rPr>
        <w:t>Microsoft 365 E5, 58</w:t>
      </w:r>
    </w:p>
    <w:p w:rsidR="00AD0433" w:rsidRDefault="00AD0433">
      <w:pPr>
        <w:pStyle w:val="Index1"/>
        <w:tabs>
          <w:tab w:val="right" w:pos="5030"/>
        </w:tabs>
        <w:rPr>
          <w:noProof/>
        </w:rPr>
      </w:pPr>
      <w:r>
        <w:rPr>
          <w:noProof/>
        </w:rPr>
        <w:t>Microsoft 365 E5 au titre de la SA, 58</w:t>
      </w:r>
    </w:p>
    <w:p w:rsidR="00AD0433" w:rsidRDefault="00AD0433">
      <w:pPr>
        <w:pStyle w:val="Index1"/>
        <w:tabs>
          <w:tab w:val="right" w:pos="5030"/>
        </w:tabs>
        <w:rPr>
          <w:noProof/>
        </w:rPr>
      </w:pPr>
      <w:r>
        <w:rPr>
          <w:noProof/>
        </w:rPr>
        <w:t>Microsoft 365 Éducation A1, 58</w:t>
      </w:r>
    </w:p>
    <w:p w:rsidR="00AD0433" w:rsidRDefault="00AD0433">
      <w:pPr>
        <w:pStyle w:val="Index1"/>
        <w:tabs>
          <w:tab w:val="right" w:pos="5030"/>
        </w:tabs>
        <w:rPr>
          <w:noProof/>
        </w:rPr>
      </w:pPr>
      <w:r>
        <w:rPr>
          <w:noProof/>
        </w:rPr>
        <w:t>Microsoft 365 Éducation A3, 58</w:t>
      </w:r>
    </w:p>
    <w:p w:rsidR="00AD0433" w:rsidRDefault="00AD0433">
      <w:pPr>
        <w:pStyle w:val="Index1"/>
        <w:tabs>
          <w:tab w:val="right" w:pos="5030"/>
        </w:tabs>
        <w:rPr>
          <w:noProof/>
        </w:rPr>
      </w:pPr>
      <w:r>
        <w:rPr>
          <w:noProof/>
        </w:rPr>
        <w:t>Microsoft 365 Éducation A3 avec CAL Core, 58</w:t>
      </w:r>
    </w:p>
    <w:p w:rsidR="00AD0433" w:rsidRDefault="00AD0433">
      <w:pPr>
        <w:pStyle w:val="Index1"/>
        <w:tabs>
          <w:tab w:val="right" w:pos="5030"/>
        </w:tabs>
        <w:rPr>
          <w:noProof/>
        </w:rPr>
      </w:pPr>
      <w:r>
        <w:rPr>
          <w:noProof/>
        </w:rPr>
        <w:t>Microsoft 365 Éducation A5, 58</w:t>
      </w:r>
    </w:p>
    <w:p w:rsidR="00AD0433" w:rsidRDefault="00AD0433">
      <w:pPr>
        <w:pStyle w:val="Index1"/>
        <w:tabs>
          <w:tab w:val="right" w:pos="5030"/>
        </w:tabs>
        <w:rPr>
          <w:noProof/>
        </w:rPr>
      </w:pPr>
      <w:r>
        <w:rPr>
          <w:noProof/>
        </w:rPr>
        <w:t>Microsoft 365 F1, 32, 58</w:t>
      </w:r>
    </w:p>
    <w:p w:rsidR="00AD0433" w:rsidRDefault="00AD0433">
      <w:pPr>
        <w:pStyle w:val="Index1"/>
        <w:tabs>
          <w:tab w:val="right" w:pos="5030"/>
        </w:tabs>
        <w:rPr>
          <w:noProof/>
        </w:rPr>
      </w:pPr>
      <w:r>
        <w:rPr>
          <w:noProof/>
        </w:rPr>
        <w:t>Microsoft Cloud App Security, 73</w:t>
      </w:r>
    </w:p>
    <w:p w:rsidR="00AD0433" w:rsidRDefault="00AD0433">
      <w:pPr>
        <w:pStyle w:val="Index1"/>
        <w:tabs>
          <w:tab w:val="right" w:pos="5030"/>
        </w:tabs>
        <w:rPr>
          <w:noProof/>
        </w:rPr>
      </w:pPr>
      <w:r>
        <w:rPr>
          <w:noProof/>
        </w:rPr>
        <w:t>Microsoft Dynamics AX Standard Commerce Core Server, 86</w:t>
      </w:r>
    </w:p>
    <w:p w:rsidR="00AD0433" w:rsidRDefault="00AD0433">
      <w:pPr>
        <w:pStyle w:val="Index1"/>
        <w:tabs>
          <w:tab w:val="right" w:pos="5030"/>
        </w:tabs>
        <w:rPr>
          <w:noProof/>
        </w:rPr>
      </w:pPr>
      <w:r>
        <w:rPr>
          <w:noProof/>
        </w:rPr>
        <w:t>Microsoft Dynamics AX Store Server, 86</w:t>
      </w:r>
    </w:p>
    <w:p w:rsidR="00AD0433" w:rsidRDefault="00AD0433">
      <w:pPr>
        <w:pStyle w:val="Index1"/>
        <w:tabs>
          <w:tab w:val="right" w:pos="5030"/>
        </w:tabs>
        <w:rPr>
          <w:noProof/>
        </w:rPr>
      </w:pPr>
      <w:r>
        <w:rPr>
          <w:noProof/>
        </w:rPr>
        <w:t>Microsoft Dynamics CRM Server 2013, 86</w:t>
      </w:r>
    </w:p>
    <w:p w:rsidR="00AD0433" w:rsidRDefault="00AD0433">
      <w:pPr>
        <w:pStyle w:val="Index1"/>
        <w:tabs>
          <w:tab w:val="right" w:pos="5030"/>
        </w:tabs>
        <w:rPr>
          <w:noProof/>
        </w:rPr>
      </w:pPr>
      <w:r>
        <w:rPr>
          <w:noProof/>
        </w:rPr>
        <w:t>Microsoft Dynamics CRM Server 2015, 86</w:t>
      </w:r>
    </w:p>
    <w:p w:rsidR="00AD0433" w:rsidRDefault="00AD0433">
      <w:pPr>
        <w:pStyle w:val="Index1"/>
        <w:tabs>
          <w:tab w:val="right" w:pos="5030"/>
        </w:tabs>
        <w:rPr>
          <w:noProof/>
        </w:rPr>
      </w:pPr>
      <w:r>
        <w:rPr>
          <w:noProof/>
        </w:rPr>
        <w:t>Microsoft Flow Plan 1, 72</w:t>
      </w:r>
    </w:p>
    <w:p w:rsidR="00AD0433" w:rsidRDefault="00AD0433">
      <w:pPr>
        <w:pStyle w:val="Index1"/>
        <w:tabs>
          <w:tab w:val="right" w:pos="5030"/>
        </w:tabs>
        <w:rPr>
          <w:noProof/>
        </w:rPr>
      </w:pPr>
      <w:r>
        <w:rPr>
          <w:noProof/>
        </w:rPr>
        <w:t>Microsoft Flow Plan 2, 72</w:t>
      </w:r>
    </w:p>
    <w:p w:rsidR="00AD0433" w:rsidRDefault="00AD0433">
      <w:pPr>
        <w:pStyle w:val="Index1"/>
        <w:tabs>
          <w:tab w:val="right" w:pos="5030"/>
        </w:tabs>
        <w:rPr>
          <w:noProof/>
        </w:rPr>
      </w:pPr>
      <w:r>
        <w:rPr>
          <w:noProof/>
        </w:rPr>
        <w:t>Microsoft Intune, 16, 32, 73</w:t>
      </w:r>
    </w:p>
    <w:p w:rsidR="00AD0433" w:rsidRDefault="00AD0433">
      <w:pPr>
        <w:pStyle w:val="Index1"/>
        <w:tabs>
          <w:tab w:val="right" w:pos="5030"/>
        </w:tabs>
        <w:rPr>
          <w:noProof/>
        </w:rPr>
      </w:pPr>
      <w:r>
        <w:rPr>
          <w:noProof/>
        </w:rPr>
        <w:t>Microsoft Intune pour l’Éducation, 73</w:t>
      </w:r>
    </w:p>
    <w:p w:rsidR="00AD0433" w:rsidRDefault="00AD0433">
      <w:pPr>
        <w:pStyle w:val="Index1"/>
        <w:tabs>
          <w:tab w:val="right" w:pos="5030"/>
        </w:tabs>
        <w:rPr>
          <w:noProof/>
        </w:rPr>
      </w:pPr>
      <w:r>
        <w:rPr>
          <w:noProof/>
        </w:rPr>
        <w:t>Microsoft Kaizala Pro, 73</w:t>
      </w:r>
    </w:p>
    <w:p w:rsidR="00AD0433" w:rsidRDefault="00AD0433">
      <w:pPr>
        <w:pStyle w:val="Index1"/>
        <w:tabs>
          <w:tab w:val="right" w:pos="5030"/>
        </w:tabs>
        <w:rPr>
          <w:noProof/>
        </w:rPr>
      </w:pPr>
      <w:r>
        <w:rPr>
          <w:noProof/>
        </w:rPr>
        <w:t>Microsoft Learning Imagine Academy, 74</w:t>
      </w:r>
    </w:p>
    <w:p w:rsidR="00AD0433" w:rsidRDefault="00AD0433">
      <w:pPr>
        <w:pStyle w:val="Index1"/>
        <w:tabs>
          <w:tab w:val="right" w:pos="5030"/>
        </w:tabs>
        <w:rPr>
          <w:noProof/>
        </w:rPr>
      </w:pPr>
      <w:r>
        <w:rPr>
          <w:noProof/>
        </w:rPr>
        <w:t>Microsoft MultiFactor Authentication, 57</w:t>
      </w:r>
    </w:p>
    <w:p w:rsidR="00AD0433" w:rsidRDefault="00AD0433">
      <w:pPr>
        <w:pStyle w:val="Index1"/>
        <w:tabs>
          <w:tab w:val="right" w:pos="5030"/>
        </w:tabs>
        <w:rPr>
          <w:noProof/>
        </w:rPr>
      </w:pPr>
      <w:r>
        <w:rPr>
          <w:noProof/>
        </w:rPr>
        <w:t>Microsoft MyAnalytics, 67</w:t>
      </w:r>
    </w:p>
    <w:p w:rsidR="00AD0433" w:rsidRDefault="00AD0433">
      <w:pPr>
        <w:pStyle w:val="Index1"/>
        <w:tabs>
          <w:tab w:val="right" w:pos="5030"/>
        </w:tabs>
        <w:rPr>
          <w:noProof/>
        </w:rPr>
      </w:pPr>
      <w:r>
        <w:rPr>
          <w:noProof/>
        </w:rPr>
        <w:t>Microsoft Office Audit and Control Management Server 2013, 26</w:t>
      </w:r>
    </w:p>
    <w:p w:rsidR="00AD0433" w:rsidRDefault="00AD0433">
      <w:pPr>
        <w:pStyle w:val="Index1"/>
        <w:tabs>
          <w:tab w:val="right" w:pos="5030"/>
        </w:tabs>
        <w:rPr>
          <w:noProof/>
        </w:rPr>
      </w:pPr>
      <w:r>
        <w:rPr>
          <w:noProof/>
        </w:rPr>
        <w:t>Microsoft PowerApps Plan 1, 72</w:t>
      </w:r>
    </w:p>
    <w:p w:rsidR="00AD0433" w:rsidRDefault="00AD0433">
      <w:pPr>
        <w:pStyle w:val="Index1"/>
        <w:tabs>
          <w:tab w:val="right" w:pos="5030"/>
        </w:tabs>
        <w:rPr>
          <w:noProof/>
        </w:rPr>
      </w:pPr>
      <w:r>
        <w:rPr>
          <w:noProof/>
        </w:rPr>
        <w:t>Microsoft PowerApps Plan 2, 72</w:t>
      </w:r>
    </w:p>
    <w:p w:rsidR="00AD0433" w:rsidRDefault="00AD0433">
      <w:pPr>
        <w:pStyle w:val="Index1"/>
        <w:tabs>
          <w:tab w:val="right" w:pos="5030"/>
        </w:tabs>
        <w:rPr>
          <w:noProof/>
        </w:rPr>
      </w:pPr>
      <w:r>
        <w:rPr>
          <w:noProof/>
        </w:rPr>
        <w:t>Microsoft Relationship Sales, 63</w:t>
      </w:r>
    </w:p>
    <w:p w:rsidR="00AD0433" w:rsidRDefault="00AD0433">
      <w:pPr>
        <w:pStyle w:val="Index1"/>
        <w:tabs>
          <w:tab w:val="right" w:pos="5030"/>
        </w:tabs>
        <w:rPr>
          <w:noProof/>
        </w:rPr>
      </w:pPr>
      <w:r>
        <w:rPr>
          <w:noProof/>
        </w:rPr>
        <w:t>Microsoft Stream Plan 1, 72</w:t>
      </w:r>
    </w:p>
    <w:p w:rsidR="00AD0433" w:rsidRDefault="00AD0433">
      <w:pPr>
        <w:pStyle w:val="Index1"/>
        <w:tabs>
          <w:tab w:val="right" w:pos="5030"/>
        </w:tabs>
        <w:rPr>
          <w:noProof/>
        </w:rPr>
      </w:pPr>
      <w:r>
        <w:rPr>
          <w:noProof/>
        </w:rPr>
        <w:t>Microsoft Stream Plan 2, 72</w:t>
      </w:r>
    </w:p>
    <w:p w:rsidR="00AD0433" w:rsidRDefault="00AD0433">
      <w:pPr>
        <w:pStyle w:val="Index1"/>
        <w:tabs>
          <w:tab w:val="right" w:pos="5030"/>
        </w:tabs>
        <w:rPr>
          <w:noProof/>
        </w:rPr>
      </w:pPr>
      <w:r>
        <w:rPr>
          <w:noProof/>
        </w:rPr>
        <w:t>Minecraft</w:t>
      </w:r>
    </w:p>
    <w:p w:rsidR="00AD0433" w:rsidRDefault="00AD0433">
      <w:pPr>
        <w:pStyle w:val="Index2"/>
        <w:tabs>
          <w:tab w:val="right" w:pos="5030"/>
        </w:tabs>
        <w:rPr>
          <w:noProof/>
        </w:rPr>
      </w:pPr>
      <w:r>
        <w:rPr>
          <w:noProof/>
        </w:rPr>
        <w:t>Education Edition, 74</w:t>
      </w:r>
    </w:p>
    <w:p w:rsidR="00AD0433" w:rsidRDefault="00AD0433">
      <w:pPr>
        <w:pStyle w:val="Index1"/>
        <w:tabs>
          <w:tab w:val="right" w:pos="5030"/>
        </w:tabs>
        <w:rPr>
          <w:noProof/>
        </w:rPr>
      </w:pPr>
      <w:r>
        <w:rPr>
          <w:noProof/>
        </w:rPr>
        <w:t>Module Complémentaire Azure Information Protection Premium Plan 1, 57</w:t>
      </w:r>
    </w:p>
    <w:p w:rsidR="00AD0433" w:rsidRDefault="00AD0433">
      <w:pPr>
        <w:pStyle w:val="Index1"/>
        <w:tabs>
          <w:tab w:val="right" w:pos="5030"/>
        </w:tabs>
        <w:rPr>
          <w:noProof/>
        </w:rPr>
      </w:pPr>
      <w:r>
        <w:rPr>
          <w:noProof/>
        </w:rPr>
        <w:t>Module Complémentaire Azure Information Protection Premium Plan 2, 57</w:t>
      </w:r>
    </w:p>
    <w:p w:rsidR="00AD0433" w:rsidRDefault="00AD0433">
      <w:pPr>
        <w:pStyle w:val="Index1"/>
        <w:tabs>
          <w:tab w:val="right" w:pos="5030"/>
        </w:tabs>
        <w:rPr>
          <w:noProof/>
        </w:rPr>
      </w:pPr>
      <w:r>
        <w:rPr>
          <w:noProof/>
        </w:rPr>
        <w:t>Module Complémentaire de Stockage Microsoft Stream (500 Go), 72</w:t>
      </w:r>
    </w:p>
    <w:p w:rsidR="00AD0433" w:rsidRDefault="00AD0433">
      <w:pPr>
        <w:pStyle w:val="Index1"/>
        <w:tabs>
          <w:tab w:val="right" w:pos="5030"/>
        </w:tabs>
        <w:rPr>
          <w:noProof/>
        </w:rPr>
      </w:pPr>
      <w:r>
        <w:rPr>
          <w:noProof/>
        </w:rPr>
        <w:t>Module Complémentaire Dynamics 365 Customer Engagement Plan, 62</w:t>
      </w:r>
    </w:p>
    <w:p w:rsidR="00AD0433" w:rsidRDefault="00AD0433">
      <w:pPr>
        <w:pStyle w:val="Index1"/>
        <w:tabs>
          <w:tab w:val="right" w:pos="5030"/>
        </w:tabs>
        <w:rPr>
          <w:noProof/>
        </w:rPr>
      </w:pPr>
      <w:r>
        <w:rPr>
          <w:noProof/>
        </w:rPr>
        <w:t>Module Complémentaire Dynamics 365 for Operations Device, 62</w:t>
      </w:r>
    </w:p>
    <w:p w:rsidR="00AD0433" w:rsidRDefault="00AD0433">
      <w:pPr>
        <w:pStyle w:val="Index1"/>
        <w:tabs>
          <w:tab w:val="right" w:pos="5030"/>
        </w:tabs>
        <w:rPr>
          <w:noProof/>
        </w:rPr>
      </w:pPr>
      <w:r>
        <w:rPr>
          <w:noProof/>
        </w:rPr>
        <w:t>Module Complémentaire Dynamics 365 Plan, 62</w:t>
      </w:r>
    </w:p>
    <w:p w:rsidR="00AD0433" w:rsidRDefault="00AD0433">
      <w:pPr>
        <w:pStyle w:val="Index1"/>
        <w:tabs>
          <w:tab w:val="right" w:pos="5030"/>
        </w:tabs>
        <w:rPr>
          <w:noProof/>
        </w:rPr>
      </w:pPr>
      <w:r>
        <w:rPr>
          <w:noProof/>
        </w:rPr>
        <w:t>Module Complémentaire Dynamics 365 pour Retail, 62</w:t>
      </w:r>
    </w:p>
    <w:p w:rsidR="00AD0433" w:rsidRDefault="00AD0433">
      <w:pPr>
        <w:pStyle w:val="Index1"/>
        <w:tabs>
          <w:tab w:val="right" w:pos="5030"/>
        </w:tabs>
        <w:rPr>
          <w:noProof/>
        </w:rPr>
      </w:pPr>
      <w:r>
        <w:rPr>
          <w:noProof/>
        </w:rPr>
        <w:t>Module Complémentaire Dynamics 365 pour Talent, 62</w:t>
      </w:r>
    </w:p>
    <w:p w:rsidR="00AD0433" w:rsidRDefault="00AD0433">
      <w:pPr>
        <w:pStyle w:val="Index1"/>
        <w:tabs>
          <w:tab w:val="right" w:pos="5030"/>
        </w:tabs>
        <w:rPr>
          <w:noProof/>
        </w:rPr>
      </w:pPr>
      <w:r>
        <w:rPr>
          <w:noProof/>
        </w:rPr>
        <w:t>Module Complémentaire Dynamics 365 pour Team Members, 63</w:t>
      </w:r>
    </w:p>
    <w:p w:rsidR="00AD0433" w:rsidRDefault="00AD0433">
      <w:pPr>
        <w:pStyle w:val="Index1"/>
        <w:tabs>
          <w:tab w:val="right" w:pos="5030"/>
        </w:tabs>
        <w:rPr>
          <w:noProof/>
        </w:rPr>
      </w:pPr>
      <w:r>
        <w:rPr>
          <w:noProof/>
        </w:rPr>
        <w:t>Module Complémentaire Dynamics 365 Unified Operations Plan, 62</w:t>
      </w:r>
    </w:p>
    <w:p w:rsidR="00AD0433" w:rsidRDefault="00AD0433">
      <w:pPr>
        <w:pStyle w:val="Index1"/>
        <w:tabs>
          <w:tab w:val="right" w:pos="5030"/>
        </w:tabs>
        <w:rPr>
          <w:noProof/>
        </w:rPr>
      </w:pPr>
      <w:r>
        <w:rPr>
          <w:noProof/>
        </w:rPr>
        <w:t>Module Complémentaire Enterprise Mobility + Security E3, 60</w:t>
      </w:r>
    </w:p>
    <w:p w:rsidR="00AD0433" w:rsidRDefault="00AD0433">
      <w:pPr>
        <w:pStyle w:val="Index1"/>
        <w:tabs>
          <w:tab w:val="right" w:pos="5030"/>
        </w:tabs>
        <w:rPr>
          <w:noProof/>
        </w:rPr>
      </w:pPr>
      <w:r>
        <w:rPr>
          <w:noProof/>
        </w:rPr>
        <w:t>Module Complémentaire Enterprise Mobility + Security E5, 60</w:t>
      </w:r>
    </w:p>
    <w:p w:rsidR="00AD0433" w:rsidRDefault="00AD0433">
      <w:pPr>
        <w:pStyle w:val="Index1"/>
        <w:tabs>
          <w:tab w:val="right" w:pos="5030"/>
        </w:tabs>
        <w:rPr>
          <w:noProof/>
        </w:rPr>
      </w:pPr>
      <w:r>
        <w:rPr>
          <w:noProof/>
        </w:rPr>
        <w:t>Module Complémentaire Exchange Online Plan 1, 68</w:t>
      </w:r>
    </w:p>
    <w:p w:rsidR="00AD0433" w:rsidRDefault="00AD0433">
      <w:pPr>
        <w:pStyle w:val="Index1"/>
        <w:tabs>
          <w:tab w:val="right" w:pos="5030"/>
        </w:tabs>
        <w:rPr>
          <w:noProof/>
        </w:rPr>
      </w:pPr>
      <w:r>
        <w:rPr>
          <w:noProof/>
        </w:rPr>
        <w:t>Module Complémentaire Licence de Gestion Client Azure - Protection avancée contre les menaces pour les Utilisateurs, 57</w:t>
      </w:r>
    </w:p>
    <w:p w:rsidR="00AD0433" w:rsidRDefault="00AD0433">
      <w:pPr>
        <w:pStyle w:val="Index1"/>
        <w:tabs>
          <w:tab w:val="right" w:pos="5030"/>
        </w:tabs>
        <w:rPr>
          <w:noProof/>
        </w:rPr>
      </w:pPr>
      <w:r>
        <w:rPr>
          <w:noProof/>
        </w:rPr>
        <w:t>Module Complémentaire Microsoft 365 E3, 58</w:t>
      </w:r>
    </w:p>
    <w:p w:rsidR="00AD0433" w:rsidRDefault="00AD0433">
      <w:pPr>
        <w:pStyle w:val="Index1"/>
        <w:tabs>
          <w:tab w:val="right" w:pos="5030"/>
        </w:tabs>
        <w:rPr>
          <w:noProof/>
        </w:rPr>
      </w:pPr>
      <w:r>
        <w:rPr>
          <w:noProof/>
        </w:rPr>
        <w:t>Module Complémentaire Microsoft 365 E5, 58</w:t>
      </w:r>
    </w:p>
    <w:p w:rsidR="00AD0433" w:rsidRDefault="00AD0433">
      <w:pPr>
        <w:pStyle w:val="Index1"/>
        <w:tabs>
          <w:tab w:val="right" w:pos="5030"/>
        </w:tabs>
        <w:rPr>
          <w:noProof/>
        </w:rPr>
      </w:pPr>
      <w:r>
        <w:rPr>
          <w:noProof/>
        </w:rPr>
        <w:t>Module Complémentaire Microsoft Intune, 73</w:t>
      </w:r>
    </w:p>
    <w:p w:rsidR="00AD0433" w:rsidRDefault="00AD0433">
      <w:pPr>
        <w:pStyle w:val="Index1"/>
        <w:tabs>
          <w:tab w:val="right" w:pos="5030"/>
        </w:tabs>
        <w:rPr>
          <w:noProof/>
        </w:rPr>
      </w:pPr>
      <w:r>
        <w:rPr>
          <w:noProof/>
        </w:rPr>
        <w:t>Module Complémentaire Microsoft Intune pour l’Éducation, 73</w:t>
      </w:r>
    </w:p>
    <w:p w:rsidR="00AD0433" w:rsidRDefault="00AD0433">
      <w:pPr>
        <w:pStyle w:val="Index1"/>
        <w:tabs>
          <w:tab w:val="right" w:pos="5030"/>
        </w:tabs>
        <w:rPr>
          <w:noProof/>
        </w:rPr>
      </w:pPr>
      <w:r>
        <w:rPr>
          <w:noProof/>
        </w:rPr>
        <w:t>Module Complémentaire Microsoft Stream Plan 2, 72</w:t>
      </w:r>
    </w:p>
    <w:p w:rsidR="00AD0433" w:rsidRDefault="00AD0433">
      <w:pPr>
        <w:pStyle w:val="Index1"/>
        <w:tabs>
          <w:tab w:val="right" w:pos="5030"/>
        </w:tabs>
        <w:rPr>
          <w:noProof/>
        </w:rPr>
      </w:pPr>
      <w:r>
        <w:rPr>
          <w:noProof/>
        </w:rPr>
        <w:t>Module Complémentaire Office 365 A5, 66</w:t>
      </w:r>
    </w:p>
    <w:p w:rsidR="00AD0433" w:rsidRDefault="00AD0433">
      <w:pPr>
        <w:pStyle w:val="Index1"/>
        <w:tabs>
          <w:tab w:val="right" w:pos="5030"/>
        </w:tabs>
        <w:rPr>
          <w:noProof/>
        </w:rPr>
      </w:pPr>
      <w:r w:rsidRPr="004D3FC9">
        <w:rPr>
          <w:noProof/>
          <w:lang w:val="pt-BR"/>
        </w:rPr>
        <w:t>Module Complémentaire Office 365 Entreprise E1, E3</w:t>
      </w:r>
      <w:r>
        <w:rPr>
          <w:noProof/>
        </w:rPr>
        <w:t>, 66</w:t>
      </w:r>
    </w:p>
    <w:p w:rsidR="00AD0433" w:rsidRDefault="00AD0433">
      <w:pPr>
        <w:pStyle w:val="Index1"/>
        <w:tabs>
          <w:tab w:val="right" w:pos="5030"/>
        </w:tabs>
        <w:rPr>
          <w:noProof/>
        </w:rPr>
      </w:pPr>
      <w:r>
        <w:rPr>
          <w:noProof/>
        </w:rPr>
        <w:t>Module Complémentaire Office 365 Entreprise E3 sans ProPlus, 66</w:t>
      </w:r>
    </w:p>
    <w:p w:rsidR="00AD0433" w:rsidRDefault="00AD0433">
      <w:pPr>
        <w:pStyle w:val="Index1"/>
        <w:tabs>
          <w:tab w:val="right" w:pos="5030"/>
        </w:tabs>
        <w:rPr>
          <w:noProof/>
        </w:rPr>
      </w:pPr>
      <w:r>
        <w:rPr>
          <w:noProof/>
        </w:rPr>
        <w:t>Module Complémentaire Office 365 Entreprise E4, 66</w:t>
      </w:r>
    </w:p>
    <w:p w:rsidR="00AD0433" w:rsidRDefault="00AD0433">
      <w:pPr>
        <w:pStyle w:val="Index1"/>
        <w:tabs>
          <w:tab w:val="right" w:pos="5030"/>
        </w:tabs>
        <w:rPr>
          <w:noProof/>
        </w:rPr>
      </w:pPr>
      <w:r>
        <w:rPr>
          <w:noProof/>
        </w:rPr>
        <w:t>Module Complémentaire Office 365 Entreprise E4 sans ProPlus, 66</w:t>
      </w:r>
    </w:p>
    <w:p w:rsidR="00AD0433" w:rsidRDefault="00AD0433">
      <w:pPr>
        <w:pStyle w:val="Index1"/>
        <w:tabs>
          <w:tab w:val="right" w:pos="5030"/>
        </w:tabs>
        <w:rPr>
          <w:noProof/>
        </w:rPr>
      </w:pPr>
      <w:r>
        <w:rPr>
          <w:noProof/>
        </w:rPr>
        <w:t>Module Complémentaire Office 365 Entreprise E5, 66</w:t>
      </w:r>
    </w:p>
    <w:p w:rsidR="00AD0433" w:rsidRDefault="00AD0433">
      <w:pPr>
        <w:pStyle w:val="Index1"/>
        <w:tabs>
          <w:tab w:val="right" w:pos="5030"/>
        </w:tabs>
        <w:rPr>
          <w:noProof/>
        </w:rPr>
      </w:pPr>
      <w:r>
        <w:rPr>
          <w:noProof/>
        </w:rPr>
        <w:t>Module Complémentaire Operations Management and Security E1, 55</w:t>
      </w:r>
    </w:p>
    <w:p w:rsidR="00AD0433" w:rsidRDefault="00AD0433">
      <w:pPr>
        <w:pStyle w:val="Index1"/>
        <w:tabs>
          <w:tab w:val="right" w:pos="5030"/>
        </w:tabs>
        <w:rPr>
          <w:noProof/>
        </w:rPr>
      </w:pPr>
      <w:r>
        <w:rPr>
          <w:noProof/>
        </w:rPr>
        <w:t>Module Complémentaire Operations Management and Security E2, 55</w:t>
      </w:r>
    </w:p>
    <w:p w:rsidR="00AD0433" w:rsidRDefault="00AD0433">
      <w:pPr>
        <w:pStyle w:val="Index1"/>
        <w:tabs>
          <w:tab w:val="right" w:pos="5030"/>
        </w:tabs>
        <w:rPr>
          <w:noProof/>
        </w:rPr>
      </w:pPr>
      <w:r>
        <w:rPr>
          <w:noProof/>
        </w:rPr>
        <w:t>Module complémentaire Premium Assurance, 29, 48</w:t>
      </w:r>
    </w:p>
    <w:p w:rsidR="00AD0433" w:rsidRDefault="00AD0433">
      <w:pPr>
        <w:pStyle w:val="Index1"/>
        <w:tabs>
          <w:tab w:val="right" w:pos="5030"/>
        </w:tabs>
        <w:rPr>
          <w:noProof/>
        </w:rPr>
      </w:pPr>
      <w:r>
        <w:rPr>
          <w:noProof/>
        </w:rPr>
        <w:t>Module Complémentaire Project Online Essentials, 69</w:t>
      </w:r>
    </w:p>
    <w:p w:rsidR="00AD0433" w:rsidRDefault="00AD0433">
      <w:pPr>
        <w:pStyle w:val="Index1"/>
        <w:tabs>
          <w:tab w:val="right" w:pos="5030"/>
        </w:tabs>
        <w:rPr>
          <w:noProof/>
        </w:rPr>
      </w:pPr>
      <w:r>
        <w:rPr>
          <w:noProof/>
        </w:rPr>
        <w:t>Module Complémentaire Project Online Premium, 69</w:t>
      </w:r>
    </w:p>
    <w:p w:rsidR="00AD0433" w:rsidRDefault="00AD0433">
      <w:pPr>
        <w:pStyle w:val="Index1"/>
        <w:tabs>
          <w:tab w:val="right" w:pos="5030"/>
        </w:tabs>
        <w:rPr>
          <w:noProof/>
        </w:rPr>
      </w:pPr>
      <w:r>
        <w:rPr>
          <w:noProof/>
        </w:rPr>
        <w:t>Module Complémentaire Project Online Professional, 69</w:t>
      </w:r>
    </w:p>
    <w:p w:rsidR="00AD0433" w:rsidRDefault="00AD0433">
      <w:pPr>
        <w:pStyle w:val="Index1"/>
        <w:tabs>
          <w:tab w:val="right" w:pos="5030"/>
        </w:tabs>
        <w:rPr>
          <w:noProof/>
        </w:rPr>
      </w:pPr>
      <w:r>
        <w:rPr>
          <w:noProof/>
        </w:rPr>
        <w:t>Module Complémentaire SharePoint Online Plan 1, 69</w:t>
      </w:r>
    </w:p>
    <w:p w:rsidR="00AD0433" w:rsidRDefault="00AD0433">
      <w:pPr>
        <w:pStyle w:val="Index1"/>
        <w:tabs>
          <w:tab w:val="right" w:pos="5030"/>
        </w:tabs>
        <w:rPr>
          <w:noProof/>
        </w:rPr>
      </w:pPr>
      <w:r>
        <w:rPr>
          <w:noProof/>
        </w:rPr>
        <w:t>Module Complémentaire Skype Entreprise Online Plan 1, 70</w:t>
      </w:r>
    </w:p>
    <w:p w:rsidR="00AD0433" w:rsidRDefault="00AD0433">
      <w:pPr>
        <w:pStyle w:val="Index1"/>
        <w:tabs>
          <w:tab w:val="right" w:pos="5030"/>
        </w:tabs>
        <w:rPr>
          <w:noProof/>
        </w:rPr>
      </w:pPr>
      <w:r>
        <w:rPr>
          <w:noProof/>
        </w:rPr>
        <w:t>Module Complémentaire Visio Online Plan 2, 64</w:t>
      </w:r>
    </w:p>
    <w:p w:rsidR="00AD0433" w:rsidRDefault="00AD0433">
      <w:pPr>
        <w:pStyle w:val="Index1"/>
        <w:tabs>
          <w:tab w:val="right" w:pos="5030"/>
        </w:tabs>
        <w:rPr>
          <w:noProof/>
        </w:rPr>
      </w:pPr>
      <w:r>
        <w:rPr>
          <w:noProof/>
        </w:rPr>
        <w:t>Module Complémentaire Windows 10 Éducation E5 par Dispositif (pour E3 par dispositif), 41</w:t>
      </w:r>
    </w:p>
    <w:p w:rsidR="00AD0433" w:rsidRDefault="00AD0433">
      <w:pPr>
        <w:pStyle w:val="Index1"/>
        <w:tabs>
          <w:tab w:val="right" w:pos="5030"/>
        </w:tabs>
        <w:rPr>
          <w:noProof/>
        </w:rPr>
      </w:pPr>
      <w:r>
        <w:rPr>
          <w:noProof/>
        </w:rPr>
        <w:t>Module Complémentaire Windows 10 Entreprise E3 par Utilisateur (pour E3 par dispositif), 41</w:t>
      </w:r>
    </w:p>
    <w:p w:rsidR="00AD0433" w:rsidRDefault="00AD0433">
      <w:pPr>
        <w:pStyle w:val="Index1"/>
        <w:tabs>
          <w:tab w:val="right" w:pos="5030"/>
        </w:tabs>
        <w:rPr>
          <w:noProof/>
        </w:rPr>
      </w:pPr>
      <w:r>
        <w:rPr>
          <w:noProof/>
        </w:rPr>
        <w:t>Module Complémentaire Windows 10 Entreprise E5 par Dispositif ou par Utilisateur (pour E3 par dispositif) (SL), 41</w:t>
      </w:r>
    </w:p>
    <w:p w:rsidR="00AD0433" w:rsidRDefault="00AD0433">
      <w:pPr>
        <w:pStyle w:val="Index1"/>
        <w:tabs>
          <w:tab w:val="right" w:pos="5030"/>
        </w:tabs>
        <w:rPr>
          <w:noProof/>
        </w:rPr>
      </w:pPr>
      <w:r>
        <w:rPr>
          <w:noProof/>
        </w:rPr>
        <w:t>Office 2011 pour Mac, 24</w:t>
      </w:r>
    </w:p>
    <w:p w:rsidR="00AD0433" w:rsidRDefault="00AD0433">
      <w:pPr>
        <w:pStyle w:val="Index1"/>
        <w:tabs>
          <w:tab w:val="right" w:pos="5030"/>
        </w:tabs>
        <w:rPr>
          <w:noProof/>
        </w:rPr>
      </w:pPr>
      <w:r>
        <w:rPr>
          <w:noProof/>
        </w:rPr>
        <w:t>Office 2013, 22</w:t>
      </w:r>
    </w:p>
    <w:p w:rsidR="00AD0433" w:rsidRDefault="00AD0433">
      <w:pPr>
        <w:pStyle w:val="Index1"/>
        <w:tabs>
          <w:tab w:val="right" w:pos="5030"/>
        </w:tabs>
        <w:rPr>
          <w:noProof/>
        </w:rPr>
      </w:pPr>
      <w:r>
        <w:rPr>
          <w:noProof/>
        </w:rPr>
        <w:t>Office 2016 Standard pour Mac, 24</w:t>
      </w:r>
    </w:p>
    <w:p w:rsidR="00AD0433" w:rsidRDefault="00AD0433">
      <w:pPr>
        <w:pStyle w:val="Index1"/>
        <w:tabs>
          <w:tab w:val="right" w:pos="5030"/>
        </w:tabs>
        <w:rPr>
          <w:noProof/>
        </w:rPr>
      </w:pPr>
      <w:r>
        <w:rPr>
          <w:noProof/>
        </w:rPr>
        <w:t>Office 365 - Intelligence des menaces, 68</w:t>
      </w:r>
    </w:p>
    <w:p w:rsidR="00AD0433" w:rsidRDefault="00AD0433">
      <w:pPr>
        <w:pStyle w:val="Index1"/>
        <w:tabs>
          <w:tab w:val="right" w:pos="5030"/>
        </w:tabs>
        <w:rPr>
          <w:noProof/>
        </w:rPr>
      </w:pPr>
      <w:r>
        <w:rPr>
          <w:noProof/>
        </w:rPr>
        <w:t>Office 365 A1, 66</w:t>
      </w:r>
    </w:p>
    <w:p w:rsidR="00AD0433" w:rsidRDefault="00AD0433">
      <w:pPr>
        <w:pStyle w:val="Index1"/>
        <w:tabs>
          <w:tab w:val="right" w:pos="5030"/>
        </w:tabs>
        <w:rPr>
          <w:noProof/>
        </w:rPr>
      </w:pPr>
      <w:r>
        <w:rPr>
          <w:noProof/>
        </w:rPr>
        <w:t>Office 365 A3, 66</w:t>
      </w:r>
    </w:p>
    <w:p w:rsidR="00AD0433" w:rsidRDefault="00AD0433">
      <w:pPr>
        <w:pStyle w:val="Index1"/>
        <w:tabs>
          <w:tab w:val="right" w:pos="5030"/>
        </w:tabs>
        <w:rPr>
          <w:noProof/>
        </w:rPr>
      </w:pPr>
      <w:r>
        <w:rPr>
          <w:noProof/>
        </w:rPr>
        <w:t>Office 365 A5, 66</w:t>
      </w:r>
    </w:p>
    <w:p w:rsidR="00AD0433" w:rsidRDefault="00AD0433">
      <w:pPr>
        <w:pStyle w:val="Index1"/>
        <w:tabs>
          <w:tab w:val="right" w:pos="5030"/>
        </w:tabs>
        <w:rPr>
          <w:noProof/>
        </w:rPr>
      </w:pPr>
      <w:r>
        <w:rPr>
          <w:noProof/>
        </w:rPr>
        <w:t>Office 365 Advanced Compliance, 67</w:t>
      </w:r>
    </w:p>
    <w:p w:rsidR="00AD0433" w:rsidRDefault="00AD0433">
      <w:pPr>
        <w:pStyle w:val="Index1"/>
        <w:tabs>
          <w:tab w:val="right" w:pos="5030"/>
        </w:tabs>
        <w:rPr>
          <w:noProof/>
        </w:rPr>
      </w:pPr>
      <w:r>
        <w:rPr>
          <w:noProof/>
        </w:rPr>
        <w:t>Office 365 Advanced Threat Protection, 68</w:t>
      </w:r>
    </w:p>
    <w:p w:rsidR="00AD0433" w:rsidRDefault="00AD0433">
      <w:pPr>
        <w:pStyle w:val="Index1"/>
        <w:tabs>
          <w:tab w:val="right" w:pos="5030"/>
        </w:tabs>
        <w:rPr>
          <w:noProof/>
        </w:rPr>
      </w:pPr>
      <w:r>
        <w:rPr>
          <w:noProof/>
        </w:rPr>
        <w:t>Office 365 Business, 64</w:t>
      </w:r>
    </w:p>
    <w:p w:rsidR="00AD0433" w:rsidRDefault="00AD0433">
      <w:pPr>
        <w:pStyle w:val="Index1"/>
        <w:tabs>
          <w:tab w:val="right" w:pos="5030"/>
        </w:tabs>
        <w:rPr>
          <w:noProof/>
        </w:rPr>
      </w:pPr>
      <w:r>
        <w:rPr>
          <w:noProof/>
        </w:rPr>
        <w:t>Office 365 Business Essentials, 66</w:t>
      </w:r>
    </w:p>
    <w:p w:rsidR="00AD0433" w:rsidRDefault="00AD0433">
      <w:pPr>
        <w:pStyle w:val="Index1"/>
        <w:tabs>
          <w:tab w:val="right" w:pos="5030"/>
        </w:tabs>
        <w:rPr>
          <w:noProof/>
        </w:rPr>
      </w:pPr>
      <w:r>
        <w:rPr>
          <w:noProof/>
        </w:rPr>
        <w:t>Office 365 Business Premium, 66</w:t>
      </w:r>
    </w:p>
    <w:p w:rsidR="00AD0433" w:rsidRDefault="00AD0433">
      <w:pPr>
        <w:pStyle w:val="Index1"/>
        <w:tabs>
          <w:tab w:val="right" w:pos="5030"/>
        </w:tabs>
        <w:rPr>
          <w:noProof/>
        </w:rPr>
      </w:pPr>
      <w:r>
        <w:rPr>
          <w:noProof/>
        </w:rPr>
        <w:t>Office 365 Cloud App Security (SL Utilisateur), 67</w:t>
      </w:r>
    </w:p>
    <w:p w:rsidR="00AD0433" w:rsidRDefault="00AD0433">
      <w:pPr>
        <w:pStyle w:val="Index1"/>
        <w:tabs>
          <w:tab w:val="right" w:pos="5030"/>
        </w:tabs>
        <w:rPr>
          <w:noProof/>
        </w:rPr>
      </w:pPr>
      <w:r w:rsidRPr="004D3FC9">
        <w:rPr>
          <w:noProof/>
          <w:lang w:val="pt-BR"/>
        </w:rPr>
        <w:t>Office 365 Entreprise E1</w:t>
      </w:r>
      <w:r>
        <w:rPr>
          <w:noProof/>
        </w:rPr>
        <w:t>, 16, 66</w:t>
      </w:r>
    </w:p>
    <w:p w:rsidR="00AD0433" w:rsidRDefault="00AD0433">
      <w:pPr>
        <w:pStyle w:val="Index1"/>
        <w:tabs>
          <w:tab w:val="right" w:pos="5030"/>
        </w:tabs>
        <w:rPr>
          <w:noProof/>
        </w:rPr>
      </w:pPr>
      <w:r>
        <w:rPr>
          <w:noProof/>
        </w:rPr>
        <w:t>Office 365 Entreprise E1 au titre de la SA, 66</w:t>
      </w:r>
    </w:p>
    <w:p w:rsidR="00AD0433" w:rsidRDefault="00AD0433">
      <w:pPr>
        <w:pStyle w:val="Index1"/>
        <w:tabs>
          <w:tab w:val="right" w:pos="5030"/>
        </w:tabs>
        <w:rPr>
          <w:noProof/>
        </w:rPr>
      </w:pPr>
      <w:r w:rsidRPr="004D3FC9">
        <w:rPr>
          <w:noProof/>
          <w:lang w:val="pt-BR"/>
        </w:rPr>
        <w:t>Office 365 Entreprise E1 et Microsoft Intune</w:t>
      </w:r>
      <w:r>
        <w:rPr>
          <w:noProof/>
        </w:rPr>
        <w:t>, 16</w:t>
      </w:r>
    </w:p>
    <w:p w:rsidR="00AD0433" w:rsidRDefault="00AD0433">
      <w:pPr>
        <w:pStyle w:val="Index1"/>
        <w:tabs>
          <w:tab w:val="right" w:pos="5030"/>
        </w:tabs>
        <w:rPr>
          <w:noProof/>
        </w:rPr>
      </w:pPr>
      <w:r w:rsidRPr="004D3FC9">
        <w:rPr>
          <w:noProof/>
          <w:lang w:val="pt-BR"/>
        </w:rPr>
        <w:t>Office 365 Entreprise E3</w:t>
      </w:r>
      <w:r>
        <w:rPr>
          <w:noProof/>
        </w:rPr>
        <w:t>, 16, 66</w:t>
      </w:r>
    </w:p>
    <w:p w:rsidR="00AD0433" w:rsidRDefault="00AD0433">
      <w:pPr>
        <w:pStyle w:val="Index1"/>
        <w:tabs>
          <w:tab w:val="right" w:pos="5030"/>
        </w:tabs>
        <w:rPr>
          <w:noProof/>
        </w:rPr>
      </w:pPr>
      <w:r>
        <w:rPr>
          <w:noProof/>
        </w:rPr>
        <w:t>Office 365 Entreprise E3 au titre de la SA, 66</w:t>
      </w:r>
    </w:p>
    <w:p w:rsidR="00AD0433" w:rsidRDefault="00AD0433">
      <w:pPr>
        <w:pStyle w:val="Index1"/>
        <w:tabs>
          <w:tab w:val="right" w:pos="5030"/>
        </w:tabs>
        <w:rPr>
          <w:noProof/>
        </w:rPr>
      </w:pPr>
      <w:r w:rsidRPr="004D3FC9">
        <w:rPr>
          <w:noProof/>
          <w:lang w:val="pt-BR"/>
        </w:rPr>
        <w:t>Office 365 Entreprise E3 et Microsoft Intune</w:t>
      </w:r>
      <w:r>
        <w:rPr>
          <w:noProof/>
        </w:rPr>
        <w:t>, 16</w:t>
      </w:r>
    </w:p>
    <w:p w:rsidR="00AD0433" w:rsidRDefault="00AD0433">
      <w:pPr>
        <w:pStyle w:val="Index1"/>
        <w:tabs>
          <w:tab w:val="right" w:pos="5030"/>
        </w:tabs>
        <w:rPr>
          <w:noProof/>
        </w:rPr>
      </w:pPr>
      <w:r>
        <w:rPr>
          <w:noProof/>
        </w:rPr>
        <w:t>Office 365 Entreprise E4, 66</w:t>
      </w:r>
    </w:p>
    <w:p w:rsidR="00AD0433" w:rsidRDefault="00AD0433">
      <w:pPr>
        <w:pStyle w:val="Index1"/>
        <w:tabs>
          <w:tab w:val="right" w:pos="5030"/>
        </w:tabs>
        <w:rPr>
          <w:noProof/>
        </w:rPr>
      </w:pPr>
      <w:r>
        <w:rPr>
          <w:noProof/>
        </w:rPr>
        <w:t>Office 365 Entreprise E4 au titre de la SA, 66</w:t>
      </w:r>
    </w:p>
    <w:p w:rsidR="00AD0433" w:rsidRDefault="00AD0433">
      <w:pPr>
        <w:pStyle w:val="Index1"/>
        <w:tabs>
          <w:tab w:val="right" w:pos="5030"/>
        </w:tabs>
        <w:rPr>
          <w:noProof/>
        </w:rPr>
      </w:pPr>
      <w:r w:rsidRPr="004D3FC9">
        <w:rPr>
          <w:noProof/>
          <w:lang w:val="pt-BR"/>
        </w:rPr>
        <w:t>Office 365 Entreprise E5</w:t>
      </w:r>
      <w:r>
        <w:rPr>
          <w:noProof/>
        </w:rPr>
        <w:t>, 16</w:t>
      </w:r>
    </w:p>
    <w:p w:rsidR="00AD0433" w:rsidRDefault="00AD0433">
      <w:pPr>
        <w:pStyle w:val="Index1"/>
        <w:tabs>
          <w:tab w:val="right" w:pos="5030"/>
        </w:tabs>
        <w:rPr>
          <w:noProof/>
        </w:rPr>
      </w:pPr>
      <w:r>
        <w:rPr>
          <w:noProof/>
        </w:rPr>
        <w:t>Office 365 Entreprise E5 (SL Utilisateur), 66</w:t>
      </w:r>
    </w:p>
    <w:p w:rsidR="00AD0433" w:rsidRDefault="00AD0433">
      <w:pPr>
        <w:pStyle w:val="Index1"/>
        <w:tabs>
          <w:tab w:val="right" w:pos="5030"/>
        </w:tabs>
        <w:rPr>
          <w:noProof/>
        </w:rPr>
      </w:pPr>
      <w:r>
        <w:rPr>
          <w:noProof/>
        </w:rPr>
        <w:t>Office 365 Entreprise E5 au titre de la SA, 66</w:t>
      </w:r>
    </w:p>
    <w:p w:rsidR="00AD0433" w:rsidRDefault="00AD0433">
      <w:pPr>
        <w:pStyle w:val="Index1"/>
        <w:tabs>
          <w:tab w:val="right" w:pos="5030"/>
        </w:tabs>
        <w:rPr>
          <w:noProof/>
        </w:rPr>
      </w:pPr>
      <w:r>
        <w:rPr>
          <w:noProof/>
        </w:rPr>
        <w:t>Office 365 Entreprise E5 et Microsoft Intune, 16</w:t>
      </w:r>
    </w:p>
    <w:p w:rsidR="00AD0433" w:rsidRDefault="00AD0433">
      <w:pPr>
        <w:pStyle w:val="Index1"/>
        <w:tabs>
          <w:tab w:val="right" w:pos="5030"/>
        </w:tabs>
        <w:rPr>
          <w:noProof/>
        </w:rPr>
      </w:pPr>
      <w:r>
        <w:rPr>
          <w:noProof/>
        </w:rPr>
        <w:t>Office 365 Entreprise F1, 66</w:t>
      </w:r>
    </w:p>
    <w:p w:rsidR="00AD0433" w:rsidRDefault="00AD0433">
      <w:pPr>
        <w:pStyle w:val="Index1"/>
        <w:tabs>
          <w:tab w:val="right" w:pos="5030"/>
        </w:tabs>
        <w:rPr>
          <w:noProof/>
        </w:rPr>
      </w:pPr>
      <w:r>
        <w:rPr>
          <w:noProof/>
        </w:rPr>
        <w:t>Office 365 Extra File Storage (1 Go), 69</w:t>
      </w:r>
    </w:p>
    <w:p w:rsidR="00AD0433" w:rsidRDefault="00AD0433">
      <w:pPr>
        <w:pStyle w:val="Index1"/>
        <w:tabs>
          <w:tab w:val="right" w:pos="5030"/>
        </w:tabs>
        <w:rPr>
          <w:noProof/>
        </w:rPr>
      </w:pPr>
      <w:r w:rsidRPr="004D3FC9">
        <w:rPr>
          <w:noProof/>
          <w:lang w:val="es-ES_tradnl"/>
        </w:rPr>
        <w:t>Office 365 Moyenne Entreprise</w:t>
      </w:r>
      <w:r>
        <w:rPr>
          <w:noProof/>
        </w:rPr>
        <w:t>, 66</w:t>
      </w:r>
    </w:p>
    <w:p w:rsidR="00AD0433" w:rsidRDefault="00AD0433">
      <w:pPr>
        <w:pStyle w:val="Index1"/>
        <w:tabs>
          <w:tab w:val="right" w:pos="5030"/>
        </w:tabs>
        <w:rPr>
          <w:noProof/>
        </w:rPr>
      </w:pPr>
      <w:r>
        <w:rPr>
          <w:noProof/>
        </w:rPr>
        <w:t>Office 365 ProPlus, 64</w:t>
      </w:r>
    </w:p>
    <w:p w:rsidR="00AD0433" w:rsidRDefault="00AD0433">
      <w:pPr>
        <w:pStyle w:val="Index1"/>
        <w:tabs>
          <w:tab w:val="right" w:pos="5030"/>
        </w:tabs>
        <w:rPr>
          <w:noProof/>
        </w:rPr>
      </w:pPr>
      <w:r>
        <w:rPr>
          <w:noProof/>
        </w:rPr>
        <w:t>Office 365 ProPlus au titre de la SA, 64</w:t>
      </w:r>
    </w:p>
    <w:p w:rsidR="00AD0433" w:rsidRDefault="00AD0433">
      <w:pPr>
        <w:pStyle w:val="Index1"/>
        <w:tabs>
          <w:tab w:val="right" w:pos="5030"/>
        </w:tabs>
        <w:rPr>
          <w:noProof/>
        </w:rPr>
      </w:pPr>
      <w:r>
        <w:rPr>
          <w:noProof/>
        </w:rPr>
        <w:t>Office Multi Language Pack, 64, 66</w:t>
      </w:r>
    </w:p>
    <w:p w:rsidR="00AD0433" w:rsidRDefault="00AD0433">
      <w:pPr>
        <w:pStyle w:val="Index1"/>
        <w:tabs>
          <w:tab w:val="right" w:pos="5030"/>
        </w:tabs>
        <w:rPr>
          <w:noProof/>
        </w:rPr>
      </w:pPr>
      <w:r>
        <w:rPr>
          <w:noProof/>
        </w:rPr>
        <w:t>Office Online, 65</w:t>
      </w:r>
    </w:p>
    <w:p w:rsidR="00AD0433" w:rsidRDefault="00AD0433">
      <w:pPr>
        <w:pStyle w:val="Index1"/>
        <w:tabs>
          <w:tab w:val="right" w:pos="5030"/>
        </w:tabs>
        <w:rPr>
          <w:noProof/>
        </w:rPr>
      </w:pPr>
      <w:r>
        <w:rPr>
          <w:noProof/>
        </w:rPr>
        <w:t>Office Online pour Office 365, 86</w:t>
      </w:r>
    </w:p>
    <w:p w:rsidR="00AD0433" w:rsidRDefault="00AD0433">
      <w:pPr>
        <w:pStyle w:val="Index1"/>
        <w:tabs>
          <w:tab w:val="right" w:pos="5030"/>
        </w:tabs>
        <w:rPr>
          <w:noProof/>
        </w:rPr>
      </w:pPr>
      <w:r>
        <w:rPr>
          <w:noProof/>
        </w:rPr>
        <w:t>Office Professionnel Plus, 65, 86, 92</w:t>
      </w:r>
    </w:p>
    <w:p w:rsidR="00AD0433" w:rsidRDefault="00AD0433">
      <w:pPr>
        <w:pStyle w:val="Index1"/>
        <w:tabs>
          <w:tab w:val="right" w:pos="5030"/>
        </w:tabs>
        <w:rPr>
          <w:noProof/>
        </w:rPr>
      </w:pPr>
      <w:r>
        <w:rPr>
          <w:noProof/>
        </w:rPr>
        <w:t>Office Professionnel Plus 2013, 64</w:t>
      </w:r>
    </w:p>
    <w:p w:rsidR="00AD0433" w:rsidRDefault="00AD0433">
      <w:pPr>
        <w:pStyle w:val="Index1"/>
        <w:tabs>
          <w:tab w:val="right" w:pos="5030"/>
        </w:tabs>
        <w:rPr>
          <w:noProof/>
        </w:rPr>
      </w:pPr>
      <w:r>
        <w:rPr>
          <w:noProof/>
        </w:rPr>
        <w:t>Office Professionnel Plus 2016, 22, 38</w:t>
      </w:r>
    </w:p>
    <w:p w:rsidR="00AD0433" w:rsidRDefault="00AD0433">
      <w:pPr>
        <w:pStyle w:val="Index1"/>
        <w:tabs>
          <w:tab w:val="right" w:pos="5030"/>
        </w:tabs>
        <w:rPr>
          <w:noProof/>
        </w:rPr>
      </w:pPr>
      <w:r>
        <w:rPr>
          <w:noProof/>
        </w:rPr>
        <w:t>Office Standard, 65, 86, 92</w:t>
      </w:r>
    </w:p>
    <w:p w:rsidR="00AD0433" w:rsidRDefault="00AD0433">
      <w:pPr>
        <w:pStyle w:val="Index1"/>
        <w:tabs>
          <w:tab w:val="right" w:pos="5030"/>
        </w:tabs>
        <w:rPr>
          <w:noProof/>
        </w:rPr>
      </w:pPr>
      <w:r>
        <w:rPr>
          <w:noProof/>
        </w:rPr>
        <w:t>Office Standard 2016, 22</w:t>
      </w:r>
    </w:p>
    <w:p w:rsidR="00AD0433" w:rsidRDefault="00AD0433">
      <w:pPr>
        <w:pStyle w:val="Index1"/>
        <w:tabs>
          <w:tab w:val="right" w:pos="5030"/>
        </w:tabs>
        <w:rPr>
          <w:noProof/>
        </w:rPr>
      </w:pPr>
      <w:r>
        <w:rPr>
          <w:noProof/>
        </w:rPr>
        <w:t>Office Standard pour Mac, 86</w:t>
      </w:r>
    </w:p>
    <w:p w:rsidR="00AD0433" w:rsidRDefault="00AD0433">
      <w:pPr>
        <w:pStyle w:val="Index1"/>
        <w:tabs>
          <w:tab w:val="right" w:pos="5030"/>
        </w:tabs>
        <w:rPr>
          <w:noProof/>
        </w:rPr>
      </w:pPr>
      <w:r>
        <w:rPr>
          <w:noProof/>
        </w:rPr>
        <w:t>OneDrive Entreprise Plan 1, 68</w:t>
      </w:r>
    </w:p>
    <w:p w:rsidR="00AD0433" w:rsidRDefault="00AD0433">
      <w:pPr>
        <w:pStyle w:val="Index1"/>
        <w:tabs>
          <w:tab w:val="right" w:pos="5030"/>
        </w:tabs>
        <w:rPr>
          <w:noProof/>
        </w:rPr>
      </w:pPr>
      <w:r>
        <w:rPr>
          <w:noProof/>
        </w:rPr>
        <w:t>OneDrive for Business Plan 2, 68</w:t>
      </w:r>
    </w:p>
    <w:p w:rsidR="00AD0433" w:rsidRDefault="00AD0433">
      <w:pPr>
        <w:pStyle w:val="Index1"/>
        <w:tabs>
          <w:tab w:val="right" w:pos="5030"/>
        </w:tabs>
        <w:rPr>
          <w:noProof/>
        </w:rPr>
      </w:pPr>
      <w:r>
        <w:rPr>
          <w:noProof/>
        </w:rPr>
        <w:t>Operations Management and Security</w:t>
      </w:r>
    </w:p>
    <w:p w:rsidR="00AD0433" w:rsidRDefault="00AD0433">
      <w:pPr>
        <w:pStyle w:val="Index2"/>
        <w:tabs>
          <w:tab w:val="right" w:pos="5030"/>
        </w:tabs>
        <w:rPr>
          <w:noProof/>
        </w:rPr>
      </w:pPr>
      <w:r>
        <w:rPr>
          <w:noProof/>
        </w:rPr>
        <w:t>analyse de journal, 56</w:t>
      </w:r>
    </w:p>
    <w:p w:rsidR="00AD0433" w:rsidRDefault="00AD0433">
      <w:pPr>
        <w:pStyle w:val="Index2"/>
        <w:tabs>
          <w:tab w:val="right" w:pos="5030"/>
        </w:tabs>
        <w:rPr>
          <w:noProof/>
        </w:rPr>
      </w:pPr>
      <w:r>
        <w:rPr>
          <w:noProof/>
        </w:rPr>
        <w:t>automatisation, 56</w:t>
      </w:r>
    </w:p>
    <w:p w:rsidR="00AD0433" w:rsidRDefault="00AD0433">
      <w:pPr>
        <w:pStyle w:val="Index2"/>
        <w:tabs>
          <w:tab w:val="right" w:pos="5030"/>
        </w:tabs>
        <w:rPr>
          <w:noProof/>
        </w:rPr>
      </w:pPr>
      <w:r>
        <w:rPr>
          <w:noProof/>
        </w:rPr>
        <w:t>Sauvegarde et Récupération en cas de Sinistre, 56</w:t>
      </w:r>
    </w:p>
    <w:p w:rsidR="00AD0433" w:rsidRDefault="00AD0433">
      <w:pPr>
        <w:pStyle w:val="Index2"/>
        <w:tabs>
          <w:tab w:val="right" w:pos="5030"/>
        </w:tabs>
        <w:rPr>
          <w:noProof/>
        </w:rPr>
      </w:pPr>
      <w:r>
        <w:rPr>
          <w:noProof/>
        </w:rPr>
        <w:t>Sécurité et Respect, 56</w:t>
      </w:r>
    </w:p>
    <w:p w:rsidR="00AD0433" w:rsidRDefault="00AD0433">
      <w:pPr>
        <w:pStyle w:val="Index1"/>
        <w:tabs>
          <w:tab w:val="right" w:pos="5030"/>
        </w:tabs>
        <w:rPr>
          <w:noProof/>
        </w:rPr>
      </w:pPr>
      <w:r>
        <w:rPr>
          <w:noProof/>
        </w:rPr>
        <w:t>Operations Management and Security E1, 55</w:t>
      </w:r>
    </w:p>
    <w:p w:rsidR="00AD0433" w:rsidRDefault="00AD0433">
      <w:pPr>
        <w:pStyle w:val="Index1"/>
        <w:tabs>
          <w:tab w:val="right" w:pos="5030"/>
        </w:tabs>
        <w:rPr>
          <w:noProof/>
        </w:rPr>
      </w:pPr>
      <w:r>
        <w:rPr>
          <w:noProof/>
        </w:rPr>
        <w:t>Operations Management and Security E1 au titre de la SA, 56</w:t>
      </w:r>
    </w:p>
    <w:p w:rsidR="00AD0433" w:rsidRDefault="00AD0433">
      <w:pPr>
        <w:pStyle w:val="Index1"/>
        <w:tabs>
          <w:tab w:val="right" w:pos="5030"/>
        </w:tabs>
        <w:rPr>
          <w:noProof/>
        </w:rPr>
      </w:pPr>
      <w:r>
        <w:rPr>
          <w:noProof/>
        </w:rPr>
        <w:t>Operations Management and Security E2, 56</w:t>
      </w:r>
    </w:p>
    <w:p w:rsidR="00AD0433" w:rsidRDefault="00AD0433">
      <w:pPr>
        <w:pStyle w:val="Index1"/>
        <w:tabs>
          <w:tab w:val="right" w:pos="5030"/>
        </w:tabs>
        <w:rPr>
          <w:noProof/>
        </w:rPr>
      </w:pPr>
      <w:r>
        <w:rPr>
          <w:noProof/>
        </w:rPr>
        <w:t>Operations Management and Security E2 au titre de la SA, 56</w:t>
      </w:r>
    </w:p>
    <w:p w:rsidR="00AD0433" w:rsidRDefault="00AD0433">
      <w:pPr>
        <w:pStyle w:val="Index1"/>
        <w:tabs>
          <w:tab w:val="right" w:pos="5030"/>
        </w:tabs>
        <w:rPr>
          <w:noProof/>
        </w:rPr>
      </w:pPr>
      <w:r>
        <w:rPr>
          <w:noProof/>
        </w:rPr>
        <w:t>Outlook 2016, 22</w:t>
      </w:r>
    </w:p>
    <w:p w:rsidR="00AD0433" w:rsidRDefault="00AD0433">
      <w:pPr>
        <w:pStyle w:val="Index1"/>
        <w:tabs>
          <w:tab w:val="right" w:pos="5030"/>
        </w:tabs>
        <w:rPr>
          <w:noProof/>
        </w:rPr>
      </w:pPr>
      <w:r>
        <w:rPr>
          <w:noProof/>
        </w:rPr>
        <w:t>Outlook 2016 pour Mac, 24</w:t>
      </w:r>
    </w:p>
    <w:p w:rsidR="00AD0433" w:rsidRDefault="00AD0433">
      <w:pPr>
        <w:pStyle w:val="Index1"/>
        <w:tabs>
          <w:tab w:val="right" w:pos="5030"/>
        </w:tabs>
        <w:rPr>
          <w:noProof/>
        </w:rPr>
      </w:pPr>
      <w:r>
        <w:rPr>
          <w:noProof/>
        </w:rPr>
        <w:t>Pack multilingue Office 2013, 22</w:t>
      </w:r>
    </w:p>
    <w:p w:rsidR="00AD0433" w:rsidRDefault="00AD0433">
      <w:pPr>
        <w:pStyle w:val="Index1"/>
        <w:tabs>
          <w:tab w:val="right" w:pos="5030"/>
        </w:tabs>
        <w:rPr>
          <w:noProof/>
        </w:rPr>
      </w:pPr>
      <w:r>
        <w:rPr>
          <w:noProof/>
        </w:rPr>
        <w:t>Par Utilisateur connu Bing Maps (SL), 71</w:t>
      </w:r>
    </w:p>
    <w:p w:rsidR="00AD0433" w:rsidRDefault="00AD0433">
      <w:pPr>
        <w:pStyle w:val="Index1"/>
        <w:tabs>
          <w:tab w:val="right" w:pos="5030"/>
        </w:tabs>
        <w:rPr>
          <w:noProof/>
        </w:rPr>
      </w:pPr>
      <w:r>
        <w:rPr>
          <w:noProof/>
        </w:rPr>
        <w:t>Plan avec Dispositif Microsoft Azure StorSimple (dispositif 8100), 55</w:t>
      </w:r>
    </w:p>
    <w:p w:rsidR="00AD0433" w:rsidRDefault="00AD0433">
      <w:pPr>
        <w:pStyle w:val="Index1"/>
        <w:tabs>
          <w:tab w:val="right" w:pos="5030"/>
        </w:tabs>
        <w:rPr>
          <w:noProof/>
        </w:rPr>
      </w:pPr>
      <w:r>
        <w:rPr>
          <w:noProof/>
        </w:rPr>
        <w:t>Plan avec Dispositif Microsoft Azure StorSimple (dispositif 8600), 55</w:t>
      </w:r>
    </w:p>
    <w:p w:rsidR="00AD0433" w:rsidRDefault="00AD0433">
      <w:pPr>
        <w:pStyle w:val="Index1"/>
        <w:tabs>
          <w:tab w:val="right" w:pos="5030"/>
        </w:tabs>
        <w:rPr>
          <w:noProof/>
        </w:rPr>
      </w:pPr>
      <w:r>
        <w:rPr>
          <w:noProof/>
        </w:rPr>
        <w:t>Plan de contrôle à distance 1 de IoT Suite, 55</w:t>
      </w:r>
    </w:p>
    <w:p w:rsidR="00AD0433" w:rsidRDefault="00AD0433">
      <w:pPr>
        <w:pStyle w:val="Index1"/>
        <w:tabs>
          <w:tab w:val="right" w:pos="5030"/>
        </w:tabs>
        <w:rPr>
          <w:noProof/>
        </w:rPr>
      </w:pPr>
      <w:r>
        <w:rPr>
          <w:noProof/>
        </w:rPr>
        <w:t>Plan de contrôle à distance 2 de IoT Suite, 55</w:t>
      </w:r>
    </w:p>
    <w:p w:rsidR="00AD0433" w:rsidRDefault="00AD0433">
      <w:pPr>
        <w:pStyle w:val="Index1"/>
        <w:tabs>
          <w:tab w:val="right" w:pos="5030"/>
        </w:tabs>
        <w:rPr>
          <w:noProof/>
        </w:rPr>
      </w:pPr>
      <w:r>
        <w:rPr>
          <w:noProof/>
        </w:rPr>
        <w:t>Plan de maintenance prédictive 1 de IoT Suite, 55</w:t>
      </w:r>
    </w:p>
    <w:p w:rsidR="00AD0433" w:rsidRDefault="00AD0433">
      <w:pPr>
        <w:pStyle w:val="Index1"/>
        <w:tabs>
          <w:tab w:val="right" w:pos="5030"/>
        </w:tabs>
        <w:rPr>
          <w:noProof/>
        </w:rPr>
      </w:pPr>
      <w:r>
        <w:rPr>
          <w:noProof/>
        </w:rPr>
        <w:t>Plan de maintenance prédictive 2 de IoT Suite, 55</w:t>
      </w:r>
    </w:p>
    <w:p w:rsidR="00AD0433" w:rsidRDefault="00AD0433">
      <w:pPr>
        <w:pStyle w:val="Index1"/>
        <w:tabs>
          <w:tab w:val="right" w:pos="5030"/>
        </w:tabs>
        <w:rPr>
          <w:noProof/>
        </w:rPr>
      </w:pPr>
      <w:r>
        <w:rPr>
          <w:noProof/>
        </w:rPr>
        <w:t>Plan de service d’application Azure, 55</w:t>
      </w:r>
    </w:p>
    <w:p w:rsidR="00AD0433" w:rsidRDefault="00AD0433">
      <w:pPr>
        <w:pStyle w:val="Index1"/>
        <w:tabs>
          <w:tab w:val="right" w:pos="5030"/>
        </w:tabs>
        <w:rPr>
          <w:noProof/>
        </w:rPr>
      </w:pPr>
      <w:r>
        <w:rPr>
          <w:noProof/>
        </w:rPr>
        <w:t>Plateforme de gestion des ressources mobiles, 71</w:t>
      </w:r>
    </w:p>
    <w:p w:rsidR="00AD0433" w:rsidRDefault="00AD0433">
      <w:pPr>
        <w:pStyle w:val="Index1"/>
        <w:tabs>
          <w:tab w:val="right" w:pos="5030"/>
        </w:tabs>
        <w:rPr>
          <w:noProof/>
        </w:rPr>
      </w:pPr>
      <w:r>
        <w:rPr>
          <w:noProof/>
        </w:rPr>
        <w:t>Plateformes MSDN, 37</w:t>
      </w:r>
    </w:p>
    <w:p w:rsidR="00AD0433" w:rsidRDefault="00AD0433">
      <w:pPr>
        <w:pStyle w:val="Index1"/>
        <w:tabs>
          <w:tab w:val="right" w:pos="5030"/>
        </w:tabs>
        <w:rPr>
          <w:noProof/>
        </w:rPr>
      </w:pPr>
      <w:r>
        <w:rPr>
          <w:noProof/>
        </w:rPr>
        <w:t>Power BI Premium EM1, 72</w:t>
      </w:r>
    </w:p>
    <w:p w:rsidR="00AD0433" w:rsidRDefault="00AD0433">
      <w:pPr>
        <w:pStyle w:val="Index1"/>
        <w:tabs>
          <w:tab w:val="right" w:pos="5030"/>
        </w:tabs>
        <w:rPr>
          <w:noProof/>
        </w:rPr>
      </w:pPr>
      <w:r>
        <w:rPr>
          <w:noProof/>
        </w:rPr>
        <w:t>Power BI Premium EM1 A, 72</w:t>
      </w:r>
    </w:p>
    <w:p w:rsidR="00AD0433" w:rsidRDefault="00AD0433">
      <w:pPr>
        <w:pStyle w:val="Index1"/>
        <w:tabs>
          <w:tab w:val="right" w:pos="5030"/>
        </w:tabs>
        <w:rPr>
          <w:noProof/>
        </w:rPr>
      </w:pPr>
      <w:r>
        <w:rPr>
          <w:noProof/>
        </w:rPr>
        <w:t>Power BI Premium EM2, 72</w:t>
      </w:r>
    </w:p>
    <w:p w:rsidR="00AD0433" w:rsidRDefault="00AD0433">
      <w:pPr>
        <w:pStyle w:val="Index1"/>
        <w:tabs>
          <w:tab w:val="right" w:pos="5030"/>
        </w:tabs>
        <w:rPr>
          <w:noProof/>
        </w:rPr>
      </w:pPr>
      <w:r>
        <w:rPr>
          <w:noProof/>
        </w:rPr>
        <w:t>Power BI Premium EM2 A, 72</w:t>
      </w:r>
    </w:p>
    <w:p w:rsidR="00AD0433" w:rsidRDefault="00AD0433">
      <w:pPr>
        <w:pStyle w:val="Index1"/>
        <w:tabs>
          <w:tab w:val="right" w:pos="5030"/>
        </w:tabs>
        <w:rPr>
          <w:noProof/>
        </w:rPr>
      </w:pPr>
      <w:r>
        <w:rPr>
          <w:noProof/>
        </w:rPr>
        <w:t>Power BI Premium EM3, 72</w:t>
      </w:r>
    </w:p>
    <w:p w:rsidR="00AD0433" w:rsidRDefault="00AD0433">
      <w:pPr>
        <w:pStyle w:val="Index1"/>
        <w:tabs>
          <w:tab w:val="right" w:pos="5030"/>
        </w:tabs>
        <w:rPr>
          <w:noProof/>
        </w:rPr>
      </w:pPr>
      <w:r>
        <w:rPr>
          <w:noProof/>
        </w:rPr>
        <w:t>Power BI Premium EM3 A, 72</w:t>
      </w:r>
    </w:p>
    <w:p w:rsidR="00AD0433" w:rsidRDefault="00AD0433">
      <w:pPr>
        <w:pStyle w:val="Index1"/>
        <w:tabs>
          <w:tab w:val="right" w:pos="5030"/>
        </w:tabs>
        <w:rPr>
          <w:noProof/>
        </w:rPr>
      </w:pPr>
      <w:r>
        <w:rPr>
          <w:noProof/>
        </w:rPr>
        <w:t>Power BI Pro, 72</w:t>
      </w:r>
    </w:p>
    <w:p w:rsidR="00AD0433" w:rsidRDefault="00AD0433">
      <w:pPr>
        <w:pStyle w:val="Index1"/>
        <w:tabs>
          <w:tab w:val="right" w:pos="5030"/>
        </w:tabs>
        <w:rPr>
          <w:noProof/>
        </w:rPr>
      </w:pPr>
      <w:r>
        <w:rPr>
          <w:noProof/>
        </w:rPr>
        <w:t>Power BI Pro A, 72</w:t>
      </w:r>
    </w:p>
    <w:p w:rsidR="00AD0433" w:rsidRDefault="00AD0433">
      <w:pPr>
        <w:pStyle w:val="Index1"/>
        <w:tabs>
          <w:tab w:val="right" w:pos="5030"/>
        </w:tabs>
        <w:rPr>
          <w:noProof/>
        </w:rPr>
      </w:pPr>
      <w:r>
        <w:rPr>
          <w:noProof/>
        </w:rPr>
        <w:t>Power BI Report Server, 30</w:t>
      </w:r>
    </w:p>
    <w:p w:rsidR="00AD0433" w:rsidRDefault="00AD0433">
      <w:pPr>
        <w:pStyle w:val="Index1"/>
        <w:tabs>
          <w:tab w:val="right" w:pos="5030"/>
        </w:tabs>
        <w:rPr>
          <w:noProof/>
        </w:rPr>
      </w:pPr>
      <w:r>
        <w:rPr>
          <w:noProof/>
        </w:rPr>
        <w:t>PowerPoint 2016, 22</w:t>
      </w:r>
    </w:p>
    <w:p w:rsidR="00AD0433" w:rsidRDefault="00AD0433">
      <w:pPr>
        <w:pStyle w:val="Index1"/>
        <w:tabs>
          <w:tab w:val="right" w:pos="5030"/>
        </w:tabs>
        <w:rPr>
          <w:noProof/>
        </w:rPr>
      </w:pPr>
      <w:r>
        <w:rPr>
          <w:noProof/>
        </w:rPr>
        <w:t>PowerPoint 2016 pour Mac, 24</w:t>
      </w:r>
    </w:p>
    <w:p w:rsidR="00AD0433" w:rsidRDefault="00AD0433">
      <w:pPr>
        <w:pStyle w:val="Index1"/>
        <w:tabs>
          <w:tab w:val="right" w:pos="5030"/>
        </w:tabs>
        <w:rPr>
          <w:noProof/>
        </w:rPr>
      </w:pPr>
      <w:r>
        <w:rPr>
          <w:noProof/>
        </w:rPr>
        <w:t>Project 2013, 26</w:t>
      </w:r>
    </w:p>
    <w:p w:rsidR="00AD0433" w:rsidRDefault="00AD0433">
      <w:pPr>
        <w:pStyle w:val="Index1"/>
        <w:tabs>
          <w:tab w:val="right" w:pos="5030"/>
        </w:tabs>
        <w:rPr>
          <w:noProof/>
        </w:rPr>
      </w:pPr>
      <w:r>
        <w:rPr>
          <w:noProof/>
        </w:rPr>
        <w:t>Project Online Essentials, 69</w:t>
      </w:r>
    </w:p>
    <w:p w:rsidR="00AD0433" w:rsidRDefault="00AD0433">
      <w:pPr>
        <w:pStyle w:val="Index1"/>
        <w:tabs>
          <w:tab w:val="right" w:pos="5030"/>
        </w:tabs>
        <w:rPr>
          <w:noProof/>
        </w:rPr>
      </w:pPr>
      <w:r>
        <w:rPr>
          <w:noProof/>
        </w:rPr>
        <w:t>Project Online Premium, 69</w:t>
      </w:r>
    </w:p>
    <w:p w:rsidR="00AD0433" w:rsidRDefault="00AD0433">
      <w:pPr>
        <w:pStyle w:val="Index1"/>
        <w:tabs>
          <w:tab w:val="right" w:pos="5030"/>
        </w:tabs>
        <w:rPr>
          <w:noProof/>
        </w:rPr>
      </w:pPr>
      <w:r>
        <w:rPr>
          <w:noProof/>
        </w:rPr>
        <w:t>Project Online Premium au titre de la SA, 69</w:t>
      </w:r>
    </w:p>
    <w:p w:rsidR="00AD0433" w:rsidRDefault="00AD0433">
      <w:pPr>
        <w:pStyle w:val="Index1"/>
        <w:tabs>
          <w:tab w:val="right" w:pos="5030"/>
        </w:tabs>
        <w:rPr>
          <w:noProof/>
        </w:rPr>
      </w:pPr>
      <w:r>
        <w:rPr>
          <w:noProof/>
        </w:rPr>
        <w:t>Project Online Professional, 69</w:t>
      </w:r>
    </w:p>
    <w:p w:rsidR="00AD0433" w:rsidRDefault="00AD0433">
      <w:pPr>
        <w:pStyle w:val="Index1"/>
        <w:tabs>
          <w:tab w:val="right" w:pos="5030"/>
        </w:tabs>
        <w:rPr>
          <w:noProof/>
        </w:rPr>
      </w:pPr>
      <w:r>
        <w:rPr>
          <w:noProof/>
        </w:rPr>
        <w:t>Project Online Professional au titre de la SA, 69</w:t>
      </w:r>
    </w:p>
    <w:p w:rsidR="00AD0433" w:rsidRDefault="00AD0433">
      <w:pPr>
        <w:pStyle w:val="Index1"/>
        <w:tabs>
          <w:tab w:val="right" w:pos="5030"/>
        </w:tabs>
        <w:rPr>
          <w:noProof/>
        </w:rPr>
      </w:pPr>
      <w:r>
        <w:rPr>
          <w:noProof/>
        </w:rPr>
        <w:t>Project Professional 2016, 22</w:t>
      </w:r>
    </w:p>
    <w:p w:rsidR="00AD0433" w:rsidRDefault="00AD0433">
      <w:pPr>
        <w:pStyle w:val="Index1"/>
        <w:tabs>
          <w:tab w:val="right" w:pos="5030"/>
        </w:tabs>
        <w:rPr>
          <w:noProof/>
        </w:rPr>
      </w:pPr>
      <w:r>
        <w:rPr>
          <w:noProof/>
        </w:rPr>
        <w:t>Project Professionnel, 92</w:t>
      </w:r>
    </w:p>
    <w:p w:rsidR="00AD0433" w:rsidRDefault="00AD0433">
      <w:pPr>
        <w:pStyle w:val="Index1"/>
        <w:tabs>
          <w:tab w:val="right" w:pos="5030"/>
        </w:tabs>
        <w:rPr>
          <w:noProof/>
        </w:rPr>
      </w:pPr>
      <w:r>
        <w:rPr>
          <w:noProof/>
        </w:rPr>
        <w:t>Project Server 2016, 22, 26</w:t>
      </w:r>
    </w:p>
    <w:p w:rsidR="00AD0433" w:rsidRDefault="00AD0433">
      <w:pPr>
        <w:pStyle w:val="Index1"/>
        <w:tabs>
          <w:tab w:val="right" w:pos="5030"/>
        </w:tabs>
        <w:rPr>
          <w:noProof/>
        </w:rPr>
      </w:pPr>
      <w:r>
        <w:rPr>
          <w:noProof/>
        </w:rPr>
        <w:t>Project Standard, 86, 92</w:t>
      </w:r>
    </w:p>
    <w:p w:rsidR="00AD0433" w:rsidRDefault="00AD0433">
      <w:pPr>
        <w:pStyle w:val="Index1"/>
        <w:tabs>
          <w:tab w:val="right" w:pos="5030"/>
        </w:tabs>
        <w:rPr>
          <w:noProof/>
        </w:rPr>
      </w:pPr>
      <w:r>
        <w:rPr>
          <w:noProof/>
        </w:rPr>
        <w:t>Project Standard 2016, 22</w:t>
      </w:r>
    </w:p>
    <w:p w:rsidR="00AD0433" w:rsidRDefault="00AD0433">
      <w:pPr>
        <w:pStyle w:val="Index1"/>
        <w:tabs>
          <w:tab w:val="right" w:pos="5030"/>
        </w:tabs>
        <w:rPr>
          <w:noProof/>
        </w:rPr>
      </w:pPr>
      <w:r>
        <w:rPr>
          <w:noProof/>
        </w:rPr>
        <w:t>Promotion Power BI Premium, 72</w:t>
      </w:r>
    </w:p>
    <w:p w:rsidR="00AD0433" w:rsidRDefault="00AD0433">
      <w:pPr>
        <w:pStyle w:val="Index1"/>
        <w:tabs>
          <w:tab w:val="right" w:pos="5030"/>
        </w:tabs>
        <w:rPr>
          <w:noProof/>
        </w:rPr>
      </w:pPr>
      <w:r>
        <w:rPr>
          <w:noProof/>
        </w:rPr>
        <w:t>Publisher 2016, 22</w:t>
      </w:r>
    </w:p>
    <w:p w:rsidR="00AD0433" w:rsidRDefault="00AD0433">
      <w:pPr>
        <w:pStyle w:val="Index1"/>
        <w:tabs>
          <w:tab w:val="right" w:pos="5030"/>
        </w:tabs>
        <w:rPr>
          <w:noProof/>
        </w:rPr>
      </w:pPr>
      <w:r>
        <w:rPr>
          <w:noProof/>
        </w:rPr>
        <w:t>Renouvellement du Plan 8100 Microsoft Azure StorSimple, 55</w:t>
      </w:r>
    </w:p>
    <w:p w:rsidR="00AD0433" w:rsidRDefault="00AD0433">
      <w:pPr>
        <w:pStyle w:val="Index1"/>
        <w:tabs>
          <w:tab w:val="right" w:pos="5030"/>
        </w:tabs>
        <w:rPr>
          <w:noProof/>
        </w:rPr>
      </w:pPr>
      <w:r>
        <w:rPr>
          <w:noProof/>
        </w:rPr>
        <w:t>Renouvellement du Plan 8600 Microsoft Azure StorSimple (aucun dispositif), 55</w:t>
      </w:r>
    </w:p>
    <w:p w:rsidR="00AD0433" w:rsidRDefault="00AD0433">
      <w:pPr>
        <w:pStyle w:val="Index1"/>
        <w:tabs>
          <w:tab w:val="right" w:pos="5030"/>
        </w:tabs>
        <w:rPr>
          <w:noProof/>
        </w:rPr>
      </w:pPr>
      <w:r>
        <w:rPr>
          <w:noProof/>
        </w:rPr>
        <w:t>Routage de Camions Par Ressource pour la Gestion des Ressources Mobiles, 71</w:t>
      </w:r>
    </w:p>
    <w:p w:rsidR="00AD0433" w:rsidRDefault="00AD0433">
      <w:pPr>
        <w:pStyle w:val="Index1"/>
        <w:tabs>
          <w:tab w:val="right" w:pos="5030"/>
        </w:tabs>
        <w:rPr>
          <w:noProof/>
        </w:rPr>
      </w:pPr>
      <w:r>
        <w:rPr>
          <w:noProof/>
        </w:rPr>
        <w:t>Service d’importation pour Office 365, 68</w:t>
      </w:r>
    </w:p>
    <w:p w:rsidR="00AD0433" w:rsidRDefault="00AD0433">
      <w:pPr>
        <w:pStyle w:val="Index1"/>
        <w:tabs>
          <w:tab w:val="right" w:pos="5030"/>
        </w:tabs>
        <w:rPr>
          <w:noProof/>
        </w:rPr>
      </w:pPr>
      <w:r>
        <w:rPr>
          <w:noProof/>
        </w:rPr>
        <w:t>Services de la Plateforme Microsoft Azure, 94</w:t>
      </w:r>
    </w:p>
    <w:p w:rsidR="00AD0433" w:rsidRDefault="00AD0433">
      <w:pPr>
        <w:pStyle w:val="Index1"/>
        <w:tabs>
          <w:tab w:val="right" w:pos="5030"/>
        </w:tabs>
        <w:rPr>
          <w:noProof/>
        </w:rPr>
      </w:pPr>
      <w:r>
        <w:rPr>
          <w:noProof/>
        </w:rPr>
        <w:t>Services de Support Standard Microsoft Azure StorSimple / Services de Support Premium, 57</w:t>
      </w:r>
    </w:p>
    <w:p w:rsidR="00AD0433" w:rsidRDefault="00AD0433">
      <w:pPr>
        <w:pStyle w:val="Index1"/>
        <w:tabs>
          <w:tab w:val="right" w:pos="5030"/>
        </w:tabs>
        <w:rPr>
          <w:noProof/>
        </w:rPr>
      </w:pPr>
      <w:r>
        <w:rPr>
          <w:noProof/>
        </w:rPr>
        <w:t>Services Microsoft Azure, 55, 93</w:t>
      </w:r>
    </w:p>
    <w:p w:rsidR="00AD0433" w:rsidRDefault="00AD0433">
      <w:pPr>
        <w:pStyle w:val="Index1"/>
        <w:tabs>
          <w:tab w:val="right" w:pos="5030"/>
        </w:tabs>
        <w:rPr>
          <w:noProof/>
        </w:rPr>
      </w:pPr>
      <w:r>
        <w:rPr>
          <w:noProof/>
        </w:rPr>
        <w:t>SharePoint Online, 86</w:t>
      </w:r>
    </w:p>
    <w:p w:rsidR="00AD0433" w:rsidRDefault="00AD0433">
      <w:pPr>
        <w:pStyle w:val="Index1"/>
        <w:tabs>
          <w:tab w:val="right" w:pos="5030"/>
        </w:tabs>
        <w:rPr>
          <w:noProof/>
        </w:rPr>
      </w:pPr>
      <w:r>
        <w:rPr>
          <w:noProof/>
        </w:rPr>
        <w:t>SharePoint Online Plan 1, 69</w:t>
      </w:r>
    </w:p>
    <w:p w:rsidR="00AD0433" w:rsidRDefault="00AD0433">
      <w:pPr>
        <w:pStyle w:val="Index1"/>
        <w:tabs>
          <w:tab w:val="right" w:pos="5030"/>
        </w:tabs>
        <w:rPr>
          <w:noProof/>
        </w:rPr>
      </w:pPr>
      <w:r>
        <w:rPr>
          <w:noProof/>
        </w:rPr>
        <w:t>SharePoint Online Plan 2, 27, 69</w:t>
      </w:r>
    </w:p>
    <w:p w:rsidR="00AD0433" w:rsidRDefault="00AD0433">
      <w:pPr>
        <w:pStyle w:val="Index1"/>
        <w:tabs>
          <w:tab w:val="right" w:pos="5030"/>
        </w:tabs>
        <w:rPr>
          <w:noProof/>
        </w:rPr>
      </w:pPr>
      <w:r>
        <w:rPr>
          <w:noProof/>
        </w:rPr>
        <w:t>SharePoint Server, 58, 91</w:t>
      </w:r>
    </w:p>
    <w:p w:rsidR="00AD0433" w:rsidRDefault="00AD0433">
      <w:pPr>
        <w:pStyle w:val="Index1"/>
        <w:tabs>
          <w:tab w:val="right" w:pos="5030"/>
        </w:tabs>
        <w:rPr>
          <w:noProof/>
        </w:rPr>
      </w:pPr>
      <w:r>
        <w:rPr>
          <w:noProof/>
        </w:rPr>
        <w:t>SharePoint Server 2013, 26</w:t>
      </w:r>
    </w:p>
    <w:p w:rsidR="00AD0433" w:rsidRDefault="00AD0433">
      <w:pPr>
        <w:pStyle w:val="Index1"/>
        <w:tabs>
          <w:tab w:val="right" w:pos="5030"/>
        </w:tabs>
        <w:rPr>
          <w:noProof/>
        </w:rPr>
      </w:pPr>
      <w:r>
        <w:rPr>
          <w:noProof/>
        </w:rPr>
        <w:t>SharePoint Server 2016, 26</w:t>
      </w:r>
    </w:p>
    <w:p w:rsidR="00AD0433" w:rsidRDefault="00AD0433">
      <w:pPr>
        <w:pStyle w:val="Index1"/>
        <w:tabs>
          <w:tab w:val="right" w:pos="5030"/>
        </w:tabs>
        <w:rPr>
          <w:noProof/>
        </w:rPr>
      </w:pPr>
      <w:r>
        <w:rPr>
          <w:noProof/>
        </w:rPr>
        <w:t>Skype Entreprise 2016, 22</w:t>
      </w:r>
    </w:p>
    <w:p w:rsidR="00AD0433" w:rsidRDefault="00AD0433">
      <w:pPr>
        <w:pStyle w:val="Index1"/>
        <w:tabs>
          <w:tab w:val="right" w:pos="5030"/>
        </w:tabs>
        <w:rPr>
          <w:noProof/>
        </w:rPr>
      </w:pPr>
      <w:r>
        <w:rPr>
          <w:noProof/>
        </w:rPr>
        <w:t>Skype Entreprise Online Plan 1, 28, 70</w:t>
      </w:r>
    </w:p>
    <w:p w:rsidR="00AD0433" w:rsidRDefault="00AD0433">
      <w:pPr>
        <w:pStyle w:val="Index1"/>
        <w:tabs>
          <w:tab w:val="right" w:pos="5030"/>
        </w:tabs>
        <w:rPr>
          <w:noProof/>
        </w:rPr>
      </w:pPr>
      <w:r>
        <w:rPr>
          <w:noProof/>
        </w:rPr>
        <w:t>Skype Entreprise Online Plan 2, 28, 70</w:t>
      </w:r>
    </w:p>
    <w:p w:rsidR="00AD0433" w:rsidRDefault="00AD0433">
      <w:pPr>
        <w:pStyle w:val="Index1"/>
        <w:tabs>
          <w:tab w:val="right" w:pos="5030"/>
        </w:tabs>
        <w:rPr>
          <w:noProof/>
        </w:rPr>
      </w:pPr>
      <w:r>
        <w:rPr>
          <w:noProof/>
        </w:rPr>
        <w:t>Skype Entreprise Server, 58</w:t>
      </w:r>
    </w:p>
    <w:p w:rsidR="00AD0433" w:rsidRDefault="00AD0433">
      <w:pPr>
        <w:pStyle w:val="Index1"/>
        <w:tabs>
          <w:tab w:val="right" w:pos="5030"/>
        </w:tabs>
        <w:rPr>
          <w:noProof/>
        </w:rPr>
      </w:pPr>
      <w:r>
        <w:rPr>
          <w:noProof/>
        </w:rPr>
        <w:t>Skype Entreprise Server 2015, 27</w:t>
      </w:r>
    </w:p>
    <w:p w:rsidR="00AD0433" w:rsidRDefault="00AD0433">
      <w:pPr>
        <w:pStyle w:val="Index1"/>
        <w:tabs>
          <w:tab w:val="right" w:pos="5030"/>
        </w:tabs>
        <w:rPr>
          <w:noProof/>
        </w:rPr>
      </w:pPr>
      <w:r>
        <w:rPr>
          <w:noProof/>
        </w:rPr>
        <w:t>SL Utilisateur, 27</w:t>
      </w:r>
    </w:p>
    <w:p w:rsidR="00AD0433" w:rsidRDefault="00AD0433">
      <w:pPr>
        <w:pStyle w:val="Index1"/>
        <w:tabs>
          <w:tab w:val="right" w:pos="5030"/>
        </w:tabs>
        <w:rPr>
          <w:noProof/>
        </w:rPr>
      </w:pPr>
      <w:r>
        <w:rPr>
          <w:noProof/>
        </w:rPr>
        <w:t>SL Utilisateur Module Complémentaire Microsoft Intune Extra Storage 1 Go, 73</w:t>
      </w:r>
    </w:p>
    <w:p w:rsidR="00AD0433" w:rsidRDefault="00AD0433">
      <w:pPr>
        <w:pStyle w:val="Index1"/>
        <w:tabs>
          <w:tab w:val="right" w:pos="5030"/>
        </w:tabs>
        <w:rPr>
          <w:noProof/>
        </w:rPr>
      </w:pPr>
      <w:r>
        <w:rPr>
          <w:noProof/>
        </w:rPr>
        <w:t>SL Windows 10 Entreprise E3 par Dispositif avec SA, 40</w:t>
      </w:r>
    </w:p>
    <w:p w:rsidR="00AD0433" w:rsidRDefault="00AD0433">
      <w:pPr>
        <w:pStyle w:val="Index1"/>
        <w:tabs>
          <w:tab w:val="right" w:pos="5030"/>
        </w:tabs>
        <w:rPr>
          <w:noProof/>
        </w:rPr>
      </w:pPr>
      <w:r>
        <w:rPr>
          <w:noProof/>
        </w:rPr>
        <w:t>SL Windows 10 Entreprise E3 par Utilisateur - au titre de la SA, 40</w:t>
      </w:r>
    </w:p>
    <w:p w:rsidR="00AD0433" w:rsidRDefault="00AD0433">
      <w:pPr>
        <w:pStyle w:val="Index1"/>
        <w:tabs>
          <w:tab w:val="right" w:pos="5030"/>
        </w:tabs>
        <w:rPr>
          <w:noProof/>
        </w:rPr>
      </w:pPr>
      <w:r>
        <w:rPr>
          <w:noProof/>
        </w:rPr>
        <w:t>SL Windows 10 Entreprise E3 par Utilisateur avec SA, 40</w:t>
      </w:r>
    </w:p>
    <w:p w:rsidR="00AD0433" w:rsidRDefault="00AD0433">
      <w:pPr>
        <w:pStyle w:val="Index1"/>
        <w:tabs>
          <w:tab w:val="right" w:pos="5030"/>
        </w:tabs>
        <w:rPr>
          <w:noProof/>
        </w:rPr>
      </w:pPr>
      <w:r>
        <w:rPr>
          <w:noProof/>
        </w:rPr>
        <w:t>SL Windows 10 Entreprise E5 par Dispositif ou Utilisateur avec SA, 40</w:t>
      </w:r>
    </w:p>
    <w:p w:rsidR="00AD0433" w:rsidRDefault="00AD0433">
      <w:pPr>
        <w:pStyle w:val="Index1"/>
        <w:tabs>
          <w:tab w:val="right" w:pos="5030"/>
        </w:tabs>
        <w:rPr>
          <w:noProof/>
        </w:rPr>
      </w:pPr>
      <w:r>
        <w:rPr>
          <w:noProof/>
        </w:rPr>
        <w:t>SQL Parallel Data Warehouse, 86, 92</w:t>
      </w:r>
    </w:p>
    <w:p w:rsidR="00AD0433" w:rsidRDefault="00AD0433">
      <w:pPr>
        <w:pStyle w:val="Index1"/>
        <w:tabs>
          <w:tab w:val="right" w:pos="5030"/>
        </w:tabs>
        <w:rPr>
          <w:noProof/>
        </w:rPr>
      </w:pPr>
      <w:r>
        <w:rPr>
          <w:noProof/>
        </w:rPr>
        <w:t>SQL Server, 91</w:t>
      </w:r>
    </w:p>
    <w:p w:rsidR="00AD0433" w:rsidRDefault="00AD0433">
      <w:pPr>
        <w:pStyle w:val="Index1"/>
        <w:tabs>
          <w:tab w:val="right" w:pos="5030"/>
        </w:tabs>
        <w:rPr>
          <w:noProof/>
        </w:rPr>
      </w:pPr>
      <w:r>
        <w:rPr>
          <w:noProof/>
        </w:rPr>
        <w:t>SQL Server 2016, 29</w:t>
      </w:r>
    </w:p>
    <w:p w:rsidR="00AD0433" w:rsidRDefault="00AD0433">
      <w:pPr>
        <w:pStyle w:val="Index1"/>
        <w:tabs>
          <w:tab w:val="right" w:pos="5030"/>
        </w:tabs>
        <w:rPr>
          <w:noProof/>
        </w:rPr>
      </w:pPr>
      <w:r>
        <w:rPr>
          <w:noProof/>
        </w:rPr>
        <w:t>SQL Server 2017 Enterprise, 29</w:t>
      </w:r>
    </w:p>
    <w:p w:rsidR="00AD0433" w:rsidRDefault="00AD0433">
      <w:pPr>
        <w:pStyle w:val="Index1"/>
        <w:tabs>
          <w:tab w:val="right" w:pos="5030"/>
        </w:tabs>
        <w:rPr>
          <w:noProof/>
        </w:rPr>
      </w:pPr>
      <w:r>
        <w:rPr>
          <w:noProof/>
        </w:rPr>
        <w:t>SQL Server 2017 Enterprise Core, 29</w:t>
      </w:r>
    </w:p>
    <w:p w:rsidR="00AD0433" w:rsidRDefault="00AD0433">
      <w:pPr>
        <w:pStyle w:val="Index1"/>
        <w:tabs>
          <w:tab w:val="right" w:pos="5030"/>
        </w:tabs>
        <w:rPr>
          <w:noProof/>
        </w:rPr>
      </w:pPr>
      <w:r>
        <w:rPr>
          <w:noProof/>
        </w:rPr>
        <w:t>SQL Server 2017 Entreprise, 29</w:t>
      </w:r>
    </w:p>
    <w:p w:rsidR="00AD0433" w:rsidRDefault="00AD0433">
      <w:pPr>
        <w:pStyle w:val="Index1"/>
        <w:tabs>
          <w:tab w:val="right" w:pos="5030"/>
        </w:tabs>
        <w:rPr>
          <w:noProof/>
        </w:rPr>
      </w:pPr>
      <w:r>
        <w:rPr>
          <w:noProof/>
        </w:rPr>
        <w:t>SQL Server 2017 Standard, 29</w:t>
      </w:r>
    </w:p>
    <w:p w:rsidR="00AD0433" w:rsidRDefault="00AD0433">
      <w:pPr>
        <w:pStyle w:val="Index1"/>
        <w:tabs>
          <w:tab w:val="right" w:pos="5030"/>
        </w:tabs>
        <w:rPr>
          <w:noProof/>
        </w:rPr>
      </w:pPr>
      <w:r>
        <w:rPr>
          <w:noProof/>
        </w:rPr>
        <w:t>SQL Server 2017 Standard Core, 29</w:t>
      </w:r>
    </w:p>
    <w:p w:rsidR="00AD0433" w:rsidRDefault="00AD0433">
      <w:pPr>
        <w:pStyle w:val="Index1"/>
        <w:tabs>
          <w:tab w:val="right" w:pos="5030"/>
        </w:tabs>
        <w:rPr>
          <w:noProof/>
        </w:rPr>
      </w:pPr>
      <w:r>
        <w:rPr>
          <w:noProof/>
        </w:rPr>
        <w:t>SQL Server Business Intelligence, 86, 92</w:t>
      </w:r>
    </w:p>
    <w:p w:rsidR="00AD0433" w:rsidRDefault="00AD0433">
      <w:pPr>
        <w:pStyle w:val="Index1"/>
        <w:tabs>
          <w:tab w:val="right" w:pos="5030"/>
        </w:tabs>
        <w:rPr>
          <w:noProof/>
        </w:rPr>
      </w:pPr>
      <w:r>
        <w:rPr>
          <w:noProof/>
        </w:rPr>
        <w:t>SQL Server Data Center, 86</w:t>
      </w:r>
    </w:p>
    <w:p w:rsidR="00AD0433" w:rsidRDefault="00AD0433">
      <w:pPr>
        <w:pStyle w:val="Index1"/>
        <w:tabs>
          <w:tab w:val="right" w:pos="5030"/>
        </w:tabs>
        <w:rPr>
          <w:noProof/>
        </w:rPr>
      </w:pPr>
      <w:r>
        <w:rPr>
          <w:noProof/>
        </w:rPr>
        <w:t>SQL Server édition Enterprise, 86</w:t>
      </w:r>
    </w:p>
    <w:p w:rsidR="00AD0433" w:rsidRDefault="00AD0433">
      <w:pPr>
        <w:pStyle w:val="Index1"/>
        <w:tabs>
          <w:tab w:val="right" w:pos="5030"/>
        </w:tabs>
        <w:rPr>
          <w:noProof/>
        </w:rPr>
      </w:pPr>
      <w:r>
        <w:rPr>
          <w:noProof/>
        </w:rPr>
        <w:t>SQL Server Standard, 86, 92</w:t>
      </w:r>
    </w:p>
    <w:p w:rsidR="00AD0433" w:rsidRDefault="00AD0433">
      <w:pPr>
        <w:pStyle w:val="Index1"/>
        <w:tabs>
          <w:tab w:val="right" w:pos="5030"/>
        </w:tabs>
        <w:rPr>
          <w:noProof/>
        </w:rPr>
      </w:pPr>
      <w:r>
        <w:rPr>
          <w:noProof/>
        </w:rPr>
        <w:t>Support avancé pour Dynamics 365, 63</w:t>
      </w:r>
    </w:p>
    <w:p w:rsidR="00AD0433" w:rsidRDefault="00AD0433">
      <w:pPr>
        <w:pStyle w:val="Index1"/>
        <w:tabs>
          <w:tab w:val="right" w:pos="5030"/>
        </w:tabs>
        <w:rPr>
          <w:noProof/>
        </w:rPr>
      </w:pPr>
      <w:r>
        <w:rPr>
          <w:noProof/>
        </w:rPr>
        <w:t>Support Premium pour Microsoft Azure StorSimple, 57</w:t>
      </w:r>
    </w:p>
    <w:p w:rsidR="00AD0433" w:rsidRDefault="00AD0433">
      <w:pPr>
        <w:pStyle w:val="Index1"/>
        <w:tabs>
          <w:tab w:val="right" w:pos="5030"/>
        </w:tabs>
        <w:rPr>
          <w:noProof/>
        </w:rPr>
      </w:pPr>
      <w:r>
        <w:rPr>
          <w:noProof/>
        </w:rPr>
        <w:t>Support Pro Direct pour Dynamics 365, 63</w:t>
      </w:r>
    </w:p>
    <w:p w:rsidR="00AD0433" w:rsidRDefault="00AD0433">
      <w:pPr>
        <w:pStyle w:val="Index1"/>
        <w:tabs>
          <w:tab w:val="right" w:pos="5030"/>
        </w:tabs>
        <w:rPr>
          <w:noProof/>
        </w:rPr>
      </w:pPr>
      <w:r>
        <w:rPr>
          <w:noProof/>
        </w:rPr>
        <w:t>Support Professional Direct Azure actif, 56</w:t>
      </w:r>
    </w:p>
    <w:p w:rsidR="00AD0433" w:rsidRDefault="00AD0433">
      <w:pPr>
        <w:pStyle w:val="Index1"/>
        <w:tabs>
          <w:tab w:val="right" w:pos="5030"/>
        </w:tabs>
        <w:rPr>
          <w:noProof/>
        </w:rPr>
      </w:pPr>
      <w:r>
        <w:rPr>
          <w:noProof/>
        </w:rPr>
        <w:t>Support Standard Azure actif, 56</w:t>
      </w:r>
    </w:p>
    <w:p w:rsidR="00AD0433" w:rsidRDefault="00AD0433">
      <w:pPr>
        <w:pStyle w:val="Index1"/>
        <w:tabs>
          <w:tab w:val="right" w:pos="5030"/>
        </w:tabs>
        <w:rPr>
          <w:noProof/>
        </w:rPr>
      </w:pPr>
      <w:r>
        <w:rPr>
          <w:noProof/>
        </w:rPr>
        <w:t>Support Standard pour Microsoft Azure StorSimple, 56</w:t>
      </w:r>
    </w:p>
    <w:p w:rsidR="00AD0433" w:rsidRDefault="00AD0433">
      <w:pPr>
        <w:pStyle w:val="Index1"/>
        <w:tabs>
          <w:tab w:val="right" w:pos="5030"/>
        </w:tabs>
        <w:rPr>
          <w:noProof/>
        </w:rPr>
      </w:pPr>
      <w:r>
        <w:rPr>
          <w:noProof/>
        </w:rPr>
        <w:t>System Center 2012 Client Management Suite, 33, 35, 36</w:t>
      </w:r>
    </w:p>
    <w:p w:rsidR="00AD0433" w:rsidRDefault="00AD0433">
      <w:pPr>
        <w:pStyle w:val="Index1"/>
        <w:tabs>
          <w:tab w:val="right" w:pos="5030"/>
        </w:tabs>
        <w:rPr>
          <w:noProof/>
        </w:rPr>
      </w:pPr>
      <w:r>
        <w:rPr>
          <w:noProof/>
        </w:rPr>
        <w:t>System Center 2012 Datacenter - Licence de Gestion Serveur, 86</w:t>
      </w:r>
    </w:p>
    <w:p w:rsidR="00AD0433" w:rsidRDefault="00AD0433">
      <w:pPr>
        <w:pStyle w:val="Index1"/>
        <w:tabs>
          <w:tab w:val="right" w:pos="5030"/>
        </w:tabs>
        <w:rPr>
          <w:noProof/>
        </w:rPr>
      </w:pPr>
      <w:r>
        <w:rPr>
          <w:noProof/>
        </w:rPr>
        <w:t>System Center 2012 R2, 31</w:t>
      </w:r>
    </w:p>
    <w:p w:rsidR="00AD0433" w:rsidRDefault="00AD0433">
      <w:pPr>
        <w:pStyle w:val="Index1"/>
        <w:tabs>
          <w:tab w:val="right" w:pos="5030"/>
        </w:tabs>
        <w:rPr>
          <w:noProof/>
        </w:rPr>
      </w:pPr>
      <w:r>
        <w:rPr>
          <w:noProof/>
        </w:rPr>
        <w:t>System Center 2012 R2 Configuration Manager, 32</w:t>
      </w:r>
    </w:p>
    <w:p w:rsidR="00AD0433" w:rsidRDefault="00AD0433">
      <w:pPr>
        <w:pStyle w:val="Index1"/>
        <w:tabs>
          <w:tab w:val="right" w:pos="5030"/>
        </w:tabs>
        <w:rPr>
          <w:noProof/>
        </w:rPr>
      </w:pPr>
      <w:r>
        <w:rPr>
          <w:noProof/>
        </w:rPr>
        <w:t>System Center 2012 R2 Endpoint Protection, 34</w:t>
      </w:r>
    </w:p>
    <w:p w:rsidR="00AD0433" w:rsidRDefault="00AD0433">
      <w:pPr>
        <w:pStyle w:val="Index1"/>
        <w:tabs>
          <w:tab w:val="right" w:pos="5030"/>
        </w:tabs>
        <w:rPr>
          <w:noProof/>
        </w:rPr>
      </w:pPr>
      <w:r>
        <w:rPr>
          <w:noProof/>
        </w:rPr>
        <w:t>System Center 2016 Data Protection Manager, 33</w:t>
      </w:r>
    </w:p>
    <w:p w:rsidR="00AD0433" w:rsidRDefault="00AD0433">
      <w:pPr>
        <w:pStyle w:val="Index1"/>
        <w:tabs>
          <w:tab w:val="right" w:pos="5030"/>
        </w:tabs>
        <w:rPr>
          <w:noProof/>
        </w:rPr>
      </w:pPr>
      <w:r>
        <w:rPr>
          <w:noProof/>
        </w:rPr>
        <w:t>System Center 2016 Datacenter Server Management License (packs de 16 Licences par Cœur), 31</w:t>
      </w:r>
    </w:p>
    <w:p w:rsidR="00AD0433" w:rsidRDefault="00AD0433">
      <w:pPr>
        <w:pStyle w:val="Index1"/>
        <w:tabs>
          <w:tab w:val="right" w:pos="5030"/>
        </w:tabs>
        <w:rPr>
          <w:noProof/>
        </w:rPr>
      </w:pPr>
      <w:r>
        <w:rPr>
          <w:noProof/>
        </w:rPr>
        <w:t>System Center 2016 Datacenter Server Management License (packs de 2 Licences par Cœur), 31</w:t>
      </w:r>
    </w:p>
    <w:p w:rsidR="00AD0433" w:rsidRDefault="00AD0433">
      <w:pPr>
        <w:pStyle w:val="Index1"/>
        <w:tabs>
          <w:tab w:val="right" w:pos="5030"/>
        </w:tabs>
        <w:rPr>
          <w:noProof/>
        </w:rPr>
      </w:pPr>
      <w:r>
        <w:rPr>
          <w:noProof/>
        </w:rPr>
        <w:t>System Center 2016 Operations Manager, 35</w:t>
      </w:r>
    </w:p>
    <w:p w:rsidR="00AD0433" w:rsidRDefault="00AD0433">
      <w:pPr>
        <w:pStyle w:val="Index1"/>
        <w:tabs>
          <w:tab w:val="right" w:pos="5030"/>
        </w:tabs>
        <w:rPr>
          <w:noProof/>
        </w:rPr>
      </w:pPr>
      <w:r>
        <w:rPr>
          <w:noProof/>
        </w:rPr>
        <w:t>System Center 2016 Orchestrator, 35</w:t>
      </w:r>
    </w:p>
    <w:p w:rsidR="00AD0433" w:rsidRDefault="00AD0433">
      <w:pPr>
        <w:pStyle w:val="Index1"/>
        <w:tabs>
          <w:tab w:val="right" w:pos="5030"/>
        </w:tabs>
        <w:rPr>
          <w:noProof/>
        </w:rPr>
      </w:pPr>
      <w:r>
        <w:rPr>
          <w:noProof/>
        </w:rPr>
        <w:t>System Center 2016 Service Manager, 36</w:t>
      </w:r>
    </w:p>
    <w:p w:rsidR="00AD0433" w:rsidRDefault="00AD0433">
      <w:pPr>
        <w:pStyle w:val="Index1"/>
        <w:tabs>
          <w:tab w:val="right" w:pos="5030"/>
        </w:tabs>
        <w:rPr>
          <w:noProof/>
        </w:rPr>
      </w:pPr>
      <w:r>
        <w:rPr>
          <w:noProof/>
        </w:rPr>
        <w:t>System Center 2016 Standard Server Management License (packs de 16 Licences par Cœur), 31</w:t>
      </w:r>
    </w:p>
    <w:p w:rsidR="00AD0433" w:rsidRDefault="00AD0433">
      <w:pPr>
        <w:pStyle w:val="Index1"/>
        <w:tabs>
          <w:tab w:val="right" w:pos="5030"/>
        </w:tabs>
        <w:rPr>
          <w:noProof/>
        </w:rPr>
      </w:pPr>
      <w:r>
        <w:rPr>
          <w:noProof/>
        </w:rPr>
        <w:t>System Center 2016 Standard Server Management License (packs de 2 Licences par Cœur), 31</w:t>
      </w:r>
    </w:p>
    <w:p w:rsidR="00AD0433" w:rsidRDefault="00AD0433">
      <w:pPr>
        <w:pStyle w:val="Index1"/>
        <w:tabs>
          <w:tab w:val="right" w:pos="5030"/>
        </w:tabs>
        <w:rPr>
          <w:noProof/>
        </w:rPr>
      </w:pPr>
      <w:r>
        <w:rPr>
          <w:noProof/>
        </w:rPr>
        <w:t>System Center Configuration Manager 1606 Client Management License, 32</w:t>
      </w:r>
    </w:p>
    <w:p w:rsidR="00AD0433" w:rsidRDefault="00AD0433">
      <w:pPr>
        <w:pStyle w:val="Index1"/>
        <w:tabs>
          <w:tab w:val="right" w:pos="5030"/>
        </w:tabs>
        <w:rPr>
          <w:noProof/>
        </w:rPr>
      </w:pPr>
      <w:r>
        <w:rPr>
          <w:noProof/>
        </w:rPr>
        <w:t>System Center Datacenter, 91, 92</w:t>
      </w:r>
    </w:p>
    <w:p w:rsidR="00AD0433" w:rsidRDefault="00AD0433">
      <w:pPr>
        <w:pStyle w:val="Index1"/>
        <w:tabs>
          <w:tab w:val="right" w:pos="5030"/>
        </w:tabs>
        <w:rPr>
          <w:noProof/>
        </w:rPr>
      </w:pPr>
      <w:r>
        <w:rPr>
          <w:noProof/>
        </w:rPr>
        <w:t>System Center Datacenter (packs de 2 Licences par Cœur), 18</w:t>
      </w:r>
    </w:p>
    <w:p w:rsidR="00AD0433" w:rsidRDefault="00AD0433">
      <w:pPr>
        <w:pStyle w:val="Index1"/>
        <w:tabs>
          <w:tab w:val="right" w:pos="5030"/>
        </w:tabs>
        <w:rPr>
          <w:noProof/>
        </w:rPr>
      </w:pPr>
      <w:r>
        <w:rPr>
          <w:noProof/>
        </w:rPr>
        <w:t>System Center Endpoint Protection 1606, 34</w:t>
      </w:r>
    </w:p>
    <w:p w:rsidR="00AD0433" w:rsidRDefault="00AD0433">
      <w:pPr>
        <w:pStyle w:val="Index1"/>
        <w:tabs>
          <w:tab w:val="right" w:pos="5030"/>
        </w:tabs>
        <w:rPr>
          <w:noProof/>
        </w:rPr>
      </w:pPr>
      <w:r>
        <w:rPr>
          <w:noProof/>
        </w:rPr>
        <w:t>System Center Global Service Monitor, 32</w:t>
      </w:r>
    </w:p>
    <w:p w:rsidR="00AD0433" w:rsidRDefault="00AD0433">
      <w:pPr>
        <w:pStyle w:val="Index1"/>
        <w:tabs>
          <w:tab w:val="right" w:pos="5030"/>
        </w:tabs>
        <w:rPr>
          <w:noProof/>
        </w:rPr>
      </w:pPr>
      <w:r>
        <w:rPr>
          <w:noProof/>
        </w:rPr>
        <w:t>System Center Standard, 91, 92</w:t>
      </w:r>
    </w:p>
    <w:p w:rsidR="00AD0433" w:rsidRDefault="00AD0433">
      <w:pPr>
        <w:pStyle w:val="Index1"/>
        <w:tabs>
          <w:tab w:val="right" w:pos="5030"/>
        </w:tabs>
        <w:rPr>
          <w:noProof/>
        </w:rPr>
      </w:pPr>
      <w:r>
        <w:rPr>
          <w:noProof/>
        </w:rPr>
        <w:t>System Center Standard (packs de 2 Licences par Cœur), 18</w:t>
      </w:r>
    </w:p>
    <w:p w:rsidR="00AD0433" w:rsidRDefault="00AD0433">
      <w:pPr>
        <w:pStyle w:val="Index1"/>
        <w:tabs>
          <w:tab w:val="right" w:pos="5030"/>
        </w:tabs>
        <w:rPr>
          <w:noProof/>
        </w:rPr>
      </w:pPr>
      <w:r>
        <w:rPr>
          <w:noProof/>
        </w:rPr>
        <w:t>Système Téléphonique, 70</w:t>
      </w:r>
    </w:p>
    <w:p w:rsidR="00AD0433" w:rsidRDefault="00AD0433">
      <w:pPr>
        <w:pStyle w:val="Index1"/>
        <w:tabs>
          <w:tab w:val="right" w:pos="5030"/>
        </w:tabs>
        <w:rPr>
          <w:noProof/>
        </w:rPr>
      </w:pPr>
      <w:r>
        <w:rPr>
          <w:noProof/>
        </w:rPr>
        <w:t>Téléphone de partie commune, 70</w:t>
      </w:r>
    </w:p>
    <w:p w:rsidR="00AD0433" w:rsidRDefault="00AD0433">
      <w:pPr>
        <w:pStyle w:val="Index1"/>
        <w:tabs>
          <w:tab w:val="right" w:pos="5030"/>
        </w:tabs>
        <w:rPr>
          <w:noProof/>
        </w:rPr>
      </w:pPr>
      <w:r>
        <w:rPr>
          <w:noProof/>
        </w:rPr>
        <w:t>Utilisation commerciale d’Office Famille et Étudiant 2013 RT, 22</w:t>
      </w:r>
    </w:p>
    <w:p w:rsidR="00AD0433" w:rsidRDefault="00AD0433">
      <w:pPr>
        <w:pStyle w:val="Index1"/>
        <w:tabs>
          <w:tab w:val="right" w:pos="5030"/>
        </w:tabs>
        <w:rPr>
          <w:noProof/>
        </w:rPr>
      </w:pPr>
      <w:r>
        <w:rPr>
          <w:noProof/>
        </w:rPr>
        <w:t>Utilisation de 100 000 transactions sur le site Web interne Bing Maps (SL), 71</w:t>
      </w:r>
    </w:p>
    <w:p w:rsidR="00AD0433" w:rsidRDefault="00AD0433">
      <w:pPr>
        <w:pStyle w:val="Index1"/>
        <w:tabs>
          <w:tab w:val="right" w:pos="5030"/>
        </w:tabs>
        <w:rPr>
          <w:noProof/>
        </w:rPr>
      </w:pPr>
      <w:r>
        <w:rPr>
          <w:noProof/>
        </w:rPr>
        <w:t>Utilisation de 100 000 Transactions sur le Site Web Public Bing Maps (SL), 71</w:t>
      </w:r>
    </w:p>
    <w:p w:rsidR="00AD0433" w:rsidRDefault="00AD0433">
      <w:pPr>
        <w:pStyle w:val="Index1"/>
        <w:tabs>
          <w:tab w:val="right" w:pos="5030"/>
        </w:tabs>
        <w:rPr>
          <w:noProof/>
        </w:rPr>
      </w:pPr>
      <w:r>
        <w:rPr>
          <w:noProof/>
        </w:rPr>
        <w:t>Utilisation de 500 000 transactions (et plus) sur le site Web interne Bing Maps (SL), 71</w:t>
      </w:r>
    </w:p>
    <w:p w:rsidR="00AD0433" w:rsidRDefault="00AD0433">
      <w:pPr>
        <w:pStyle w:val="Index1"/>
        <w:tabs>
          <w:tab w:val="right" w:pos="5030"/>
        </w:tabs>
        <w:rPr>
          <w:noProof/>
        </w:rPr>
      </w:pPr>
      <w:r>
        <w:rPr>
          <w:noProof/>
        </w:rPr>
        <w:t>Utilisation de 500 000 transactions (et plus) sur le site Web public Bing Maps (SL), 71</w:t>
      </w:r>
    </w:p>
    <w:p w:rsidR="00AD0433" w:rsidRDefault="00AD0433">
      <w:pPr>
        <w:pStyle w:val="Index1"/>
        <w:tabs>
          <w:tab w:val="right" w:pos="5030"/>
        </w:tabs>
        <w:rPr>
          <w:noProof/>
        </w:rPr>
      </w:pPr>
      <w:r>
        <w:rPr>
          <w:noProof/>
        </w:rPr>
        <w:t>VDI, 37</w:t>
      </w:r>
    </w:p>
    <w:p w:rsidR="00AD0433" w:rsidRDefault="00AD0433">
      <w:pPr>
        <w:pStyle w:val="Index1"/>
        <w:tabs>
          <w:tab w:val="right" w:pos="5030"/>
        </w:tabs>
        <w:rPr>
          <w:noProof/>
        </w:rPr>
      </w:pPr>
      <w:r>
        <w:rPr>
          <w:noProof/>
        </w:rPr>
        <w:t>Visio 2016 Édition Standard, 22</w:t>
      </w:r>
    </w:p>
    <w:p w:rsidR="00AD0433" w:rsidRDefault="00AD0433">
      <w:pPr>
        <w:pStyle w:val="Index1"/>
        <w:tabs>
          <w:tab w:val="right" w:pos="5030"/>
        </w:tabs>
        <w:rPr>
          <w:noProof/>
        </w:rPr>
      </w:pPr>
      <w:r>
        <w:rPr>
          <w:noProof/>
        </w:rPr>
        <w:t>Visio Online Plan 1, 64</w:t>
      </w:r>
    </w:p>
    <w:p w:rsidR="00AD0433" w:rsidRDefault="00AD0433">
      <w:pPr>
        <w:pStyle w:val="Index1"/>
        <w:tabs>
          <w:tab w:val="right" w:pos="5030"/>
        </w:tabs>
        <w:rPr>
          <w:noProof/>
        </w:rPr>
      </w:pPr>
      <w:r>
        <w:rPr>
          <w:noProof/>
        </w:rPr>
        <w:t>Visio Online Plan 1 et 2 au titre de la SA, 64</w:t>
      </w:r>
    </w:p>
    <w:p w:rsidR="00AD0433" w:rsidRDefault="00AD0433">
      <w:pPr>
        <w:pStyle w:val="Index1"/>
        <w:tabs>
          <w:tab w:val="right" w:pos="5030"/>
        </w:tabs>
        <w:rPr>
          <w:noProof/>
        </w:rPr>
      </w:pPr>
      <w:r>
        <w:rPr>
          <w:noProof/>
        </w:rPr>
        <w:t>Visio Online Plan 2, 64</w:t>
      </w:r>
    </w:p>
    <w:p w:rsidR="00AD0433" w:rsidRDefault="00AD0433">
      <w:pPr>
        <w:pStyle w:val="Index1"/>
        <w:tabs>
          <w:tab w:val="right" w:pos="5030"/>
        </w:tabs>
        <w:rPr>
          <w:noProof/>
        </w:rPr>
      </w:pPr>
      <w:r>
        <w:rPr>
          <w:noProof/>
        </w:rPr>
        <w:t>Visio Professionnel, 92</w:t>
      </w:r>
    </w:p>
    <w:p w:rsidR="00AD0433" w:rsidRDefault="00AD0433">
      <w:pPr>
        <w:pStyle w:val="Index1"/>
        <w:tabs>
          <w:tab w:val="right" w:pos="5030"/>
        </w:tabs>
        <w:rPr>
          <w:noProof/>
        </w:rPr>
      </w:pPr>
      <w:r>
        <w:rPr>
          <w:noProof/>
        </w:rPr>
        <w:t>Visio Professionnel 2016, 22</w:t>
      </w:r>
    </w:p>
    <w:p w:rsidR="00AD0433" w:rsidRDefault="00AD0433">
      <w:pPr>
        <w:pStyle w:val="Index1"/>
        <w:tabs>
          <w:tab w:val="right" w:pos="5030"/>
        </w:tabs>
        <w:rPr>
          <w:noProof/>
        </w:rPr>
      </w:pPr>
      <w:r>
        <w:rPr>
          <w:noProof/>
        </w:rPr>
        <w:t>Visio Standard, 86, 92</w:t>
      </w:r>
    </w:p>
    <w:p w:rsidR="00AD0433" w:rsidRDefault="00AD0433">
      <w:pPr>
        <w:pStyle w:val="Index1"/>
        <w:tabs>
          <w:tab w:val="right" w:pos="5030"/>
        </w:tabs>
        <w:rPr>
          <w:noProof/>
        </w:rPr>
      </w:pPr>
      <w:r>
        <w:rPr>
          <w:noProof/>
        </w:rPr>
        <w:t>Visual Studio 2015, 37</w:t>
      </w:r>
    </w:p>
    <w:p w:rsidR="00AD0433" w:rsidRDefault="00AD0433">
      <w:pPr>
        <w:pStyle w:val="Index1"/>
        <w:tabs>
          <w:tab w:val="right" w:pos="5030"/>
        </w:tabs>
        <w:rPr>
          <w:noProof/>
        </w:rPr>
      </w:pPr>
      <w:r>
        <w:rPr>
          <w:noProof/>
        </w:rPr>
        <w:t>Visual Studio Professional 2017, 37</w:t>
      </w:r>
    </w:p>
    <w:p w:rsidR="00AD0433" w:rsidRDefault="00AD0433">
      <w:pPr>
        <w:pStyle w:val="Index1"/>
        <w:tabs>
          <w:tab w:val="right" w:pos="5030"/>
        </w:tabs>
        <w:rPr>
          <w:noProof/>
        </w:rPr>
      </w:pPr>
      <w:r>
        <w:rPr>
          <w:noProof/>
        </w:rPr>
        <w:t>Visual Studio Team Foundation Server 2018 avec la technologie SQL Server 2017, 39</w:t>
      </w:r>
    </w:p>
    <w:p w:rsidR="00AD0433" w:rsidRDefault="00AD0433">
      <w:pPr>
        <w:pStyle w:val="Index1"/>
        <w:tabs>
          <w:tab w:val="right" w:pos="5030"/>
        </w:tabs>
        <w:rPr>
          <w:noProof/>
        </w:rPr>
      </w:pPr>
      <w:r>
        <w:rPr>
          <w:noProof/>
        </w:rPr>
        <w:t>Windows 10, 42</w:t>
      </w:r>
    </w:p>
    <w:p w:rsidR="00AD0433" w:rsidRDefault="00AD0433">
      <w:pPr>
        <w:pStyle w:val="Index1"/>
        <w:tabs>
          <w:tab w:val="right" w:pos="5030"/>
        </w:tabs>
        <w:rPr>
          <w:noProof/>
        </w:rPr>
      </w:pPr>
      <w:r>
        <w:rPr>
          <w:noProof/>
        </w:rPr>
        <w:t>Windows 10 Éducation, 41</w:t>
      </w:r>
    </w:p>
    <w:p w:rsidR="00AD0433" w:rsidRDefault="00AD0433">
      <w:pPr>
        <w:pStyle w:val="Index1"/>
        <w:tabs>
          <w:tab w:val="right" w:pos="5030"/>
        </w:tabs>
        <w:rPr>
          <w:noProof/>
        </w:rPr>
      </w:pPr>
      <w:r>
        <w:rPr>
          <w:noProof/>
        </w:rPr>
        <w:t>Windows 10 Éducation A3, 40</w:t>
      </w:r>
    </w:p>
    <w:p w:rsidR="00AD0433" w:rsidRDefault="00AD0433">
      <w:pPr>
        <w:pStyle w:val="Index1"/>
        <w:tabs>
          <w:tab w:val="right" w:pos="5030"/>
        </w:tabs>
        <w:rPr>
          <w:noProof/>
        </w:rPr>
      </w:pPr>
      <w:r>
        <w:rPr>
          <w:noProof/>
        </w:rPr>
        <w:t>Windows 10 Éducation A5, 41</w:t>
      </w:r>
    </w:p>
    <w:p w:rsidR="00AD0433" w:rsidRDefault="00AD0433">
      <w:pPr>
        <w:pStyle w:val="Index1"/>
        <w:tabs>
          <w:tab w:val="right" w:pos="5030"/>
        </w:tabs>
        <w:rPr>
          <w:noProof/>
        </w:rPr>
      </w:pPr>
      <w:r>
        <w:rPr>
          <w:noProof/>
        </w:rPr>
        <w:t>Windows 10 Éducation E3, 40</w:t>
      </w:r>
    </w:p>
    <w:p w:rsidR="00AD0433" w:rsidRDefault="00AD0433">
      <w:pPr>
        <w:pStyle w:val="Index1"/>
        <w:tabs>
          <w:tab w:val="right" w:pos="5030"/>
        </w:tabs>
        <w:rPr>
          <w:noProof/>
        </w:rPr>
      </w:pPr>
      <w:r>
        <w:rPr>
          <w:noProof/>
        </w:rPr>
        <w:t>Windows 10 Éducation E5, 41</w:t>
      </w:r>
    </w:p>
    <w:p w:rsidR="00AD0433" w:rsidRDefault="00AD0433">
      <w:pPr>
        <w:pStyle w:val="Index1"/>
        <w:tabs>
          <w:tab w:val="right" w:pos="5030"/>
        </w:tabs>
        <w:rPr>
          <w:noProof/>
        </w:rPr>
      </w:pPr>
      <w:r>
        <w:rPr>
          <w:noProof/>
        </w:rPr>
        <w:t>Windows 10 Éducation E5 (par Dispositif), 41</w:t>
      </w:r>
    </w:p>
    <w:p w:rsidR="00AD0433" w:rsidRDefault="00AD0433">
      <w:pPr>
        <w:pStyle w:val="Index1"/>
        <w:tabs>
          <w:tab w:val="right" w:pos="5030"/>
        </w:tabs>
        <w:rPr>
          <w:noProof/>
        </w:rPr>
      </w:pPr>
      <w:r>
        <w:rPr>
          <w:noProof/>
        </w:rPr>
        <w:t>Windows 10 Entreprise E3 Par Utilisateur (Local Uniquement), 40</w:t>
      </w:r>
    </w:p>
    <w:p w:rsidR="00AD0433" w:rsidRDefault="00AD0433">
      <w:pPr>
        <w:pStyle w:val="Index1"/>
        <w:tabs>
          <w:tab w:val="right" w:pos="5030"/>
        </w:tabs>
        <w:rPr>
          <w:noProof/>
        </w:rPr>
      </w:pPr>
      <w:r>
        <w:rPr>
          <w:noProof/>
        </w:rPr>
        <w:t>Windows 10 Entreprise E3/E5 par Utilisateur, 40</w:t>
      </w:r>
    </w:p>
    <w:p w:rsidR="00AD0433" w:rsidRDefault="00AD0433">
      <w:pPr>
        <w:pStyle w:val="Index1"/>
        <w:tabs>
          <w:tab w:val="right" w:pos="5030"/>
        </w:tabs>
        <w:rPr>
          <w:noProof/>
        </w:rPr>
      </w:pPr>
      <w:r>
        <w:rPr>
          <w:noProof/>
        </w:rPr>
        <w:t>Windows 10 Entreprise E5 par Utilisateur - au titre de la SA, 40</w:t>
      </w:r>
    </w:p>
    <w:p w:rsidR="00AD0433" w:rsidRDefault="00AD0433">
      <w:pPr>
        <w:pStyle w:val="Index1"/>
        <w:tabs>
          <w:tab w:val="right" w:pos="5030"/>
        </w:tabs>
        <w:rPr>
          <w:noProof/>
        </w:rPr>
      </w:pPr>
      <w:r>
        <w:rPr>
          <w:noProof/>
        </w:rPr>
        <w:t>Windows 10 Entreprise LTSB (par Dispositif), 40</w:t>
      </w:r>
    </w:p>
    <w:p w:rsidR="00AD0433" w:rsidRDefault="00AD0433">
      <w:pPr>
        <w:pStyle w:val="Index1"/>
        <w:tabs>
          <w:tab w:val="right" w:pos="5030"/>
        </w:tabs>
        <w:rPr>
          <w:noProof/>
        </w:rPr>
      </w:pPr>
      <w:r>
        <w:rPr>
          <w:noProof/>
        </w:rPr>
        <w:t>Windows 10 Entreprise LTSB 2015, 41</w:t>
      </w:r>
    </w:p>
    <w:p w:rsidR="00AD0433" w:rsidRDefault="00AD0433">
      <w:pPr>
        <w:pStyle w:val="Index1"/>
        <w:tabs>
          <w:tab w:val="right" w:pos="5030"/>
        </w:tabs>
        <w:rPr>
          <w:noProof/>
        </w:rPr>
      </w:pPr>
      <w:r>
        <w:rPr>
          <w:noProof/>
        </w:rPr>
        <w:t>Windows 10 Entreprise Virtual Desktop Access E3 par Dispositif, 41</w:t>
      </w:r>
    </w:p>
    <w:p w:rsidR="00AD0433" w:rsidRDefault="00AD0433">
      <w:pPr>
        <w:pStyle w:val="Index1"/>
        <w:tabs>
          <w:tab w:val="right" w:pos="5030"/>
        </w:tabs>
        <w:rPr>
          <w:noProof/>
        </w:rPr>
      </w:pPr>
      <w:r>
        <w:rPr>
          <w:noProof/>
        </w:rPr>
        <w:t>Windows 10 Entreprise Virtual Desktop Access E3 par Utilisateur, 41</w:t>
      </w:r>
    </w:p>
    <w:p w:rsidR="00AD0433" w:rsidRDefault="00AD0433">
      <w:pPr>
        <w:pStyle w:val="Index1"/>
        <w:tabs>
          <w:tab w:val="right" w:pos="5030"/>
        </w:tabs>
        <w:rPr>
          <w:noProof/>
        </w:rPr>
      </w:pPr>
      <w:r>
        <w:rPr>
          <w:noProof/>
        </w:rPr>
        <w:t>Windows 10 Entreprise Virtual Desktop Access E5 par Dispositif, 41</w:t>
      </w:r>
    </w:p>
    <w:p w:rsidR="00AD0433" w:rsidRDefault="00AD0433">
      <w:pPr>
        <w:pStyle w:val="Index1"/>
        <w:tabs>
          <w:tab w:val="right" w:pos="5030"/>
        </w:tabs>
        <w:rPr>
          <w:noProof/>
        </w:rPr>
      </w:pPr>
      <w:r>
        <w:rPr>
          <w:noProof/>
        </w:rPr>
        <w:t>Windows 10 Entreprise Virtual Desktop Access E5 par Utilisateur, 41</w:t>
      </w:r>
    </w:p>
    <w:p w:rsidR="00AD0433" w:rsidRDefault="00AD0433">
      <w:pPr>
        <w:pStyle w:val="Index1"/>
        <w:tabs>
          <w:tab w:val="right" w:pos="5030"/>
        </w:tabs>
        <w:rPr>
          <w:noProof/>
        </w:rPr>
      </w:pPr>
      <w:r>
        <w:rPr>
          <w:noProof/>
        </w:rPr>
        <w:t>Windows 10 IoT Enterprise Retail ou Thin Clients, 42</w:t>
      </w:r>
    </w:p>
    <w:p w:rsidR="00AD0433" w:rsidRDefault="00AD0433">
      <w:pPr>
        <w:pStyle w:val="Index1"/>
        <w:tabs>
          <w:tab w:val="right" w:pos="5030"/>
        </w:tabs>
        <w:rPr>
          <w:noProof/>
        </w:rPr>
      </w:pPr>
      <w:r>
        <w:rPr>
          <w:noProof/>
        </w:rPr>
        <w:t>Windows 10 IoT Entreprise, 42</w:t>
      </w:r>
    </w:p>
    <w:p w:rsidR="00AD0433" w:rsidRDefault="00AD0433">
      <w:pPr>
        <w:pStyle w:val="Index1"/>
        <w:tabs>
          <w:tab w:val="right" w:pos="5030"/>
        </w:tabs>
        <w:rPr>
          <w:noProof/>
        </w:rPr>
      </w:pPr>
      <w:r>
        <w:rPr>
          <w:noProof/>
        </w:rPr>
        <w:t>Windows 10 Pro, 40</w:t>
      </w:r>
    </w:p>
    <w:p w:rsidR="00AD0433" w:rsidRDefault="00AD0433">
      <w:pPr>
        <w:pStyle w:val="Index1"/>
        <w:tabs>
          <w:tab w:val="right" w:pos="5030"/>
        </w:tabs>
        <w:rPr>
          <w:noProof/>
        </w:rPr>
      </w:pPr>
      <w:r>
        <w:rPr>
          <w:noProof/>
        </w:rPr>
        <w:t>Windows 2000 Professionnel pour systèmes intégrés, 42</w:t>
      </w:r>
    </w:p>
    <w:p w:rsidR="00AD0433" w:rsidRDefault="00AD0433">
      <w:pPr>
        <w:pStyle w:val="Index1"/>
        <w:tabs>
          <w:tab w:val="right" w:pos="5030"/>
        </w:tabs>
        <w:rPr>
          <w:noProof/>
        </w:rPr>
      </w:pPr>
      <w:r>
        <w:rPr>
          <w:noProof/>
        </w:rPr>
        <w:t>Windows 7, 42</w:t>
      </w:r>
    </w:p>
    <w:p w:rsidR="00AD0433" w:rsidRDefault="00AD0433">
      <w:pPr>
        <w:pStyle w:val="Index1"/>
        <w:tabs>
          <w:tab w:val="right" w:pos="5030"/>
        </w:tabs>
        <w:rPr>
          <w:noProof/>
        </w:rPr>
      </w:pPr>
      <w:r>
        <w:rPr>
          <w:noProof/>
        </w:rPr>
        <w:t>Windows 7 Professionnel/Ultimate pour systèmes intégrés, 42</w:t>
      </w:r>
    </w:p>
    <w:p w:rsidR="00AD0433" w:rsidRDefault="00AD0433">
      <w:pPr>
        <w:pStyle w:val="Index1"/>
        <w:tabs>
          <w:tab w:val="right" w:pos="5030"/>
        </w:tabs>
        <w:rPr>
          <w:noProof/>
        </w:rPr>
      </w:pPr>
      <w:r>
        <w:rPr>
          <w:noProof/>
        </w:rPr>
        <w:t>Windows 8/8.1, 42</w:t>
      </w:r>
    </w:p>
    <w:p w:rsidR="00AD0433" w:rsidRDefault="00AD0433">
      <w:pPr>
        <w:pStyle w:val="Index1"/>
        <w:tabs>
          <w:tab w:val="right" w:pos="5030"/>
        </w:tabs>
        <w:rPr>
          <w:noProof/>
        </w:rPr>
      </w:pPr>
      <w:r>
        <w:rPr>
          <w:noProof/>
        </w:rPr>
        <w:t>Windows Embarqué POSReady 2009, 42</w:t>
      </w:r>
    </w:p>
    <w:p w:rsidR="00AD0433" w:rsidRDefault="00AD0433">
      <w:pPr>
        <w:pStyle w:val="Index1"/>
        <w:tabs>
          <w:tab w:val="right" w:pos="5030"/>
        </w:tabs>
        <w:rPr>
          <w:noProof/>
        </w:rPr>
      </w:pPr>
      <w:r>
        <w:rPr>
          <w:noProof/>
        </w:rPr>
        <w:t>Windows Embarqué POSReady 7, 42</w:t>
      </w:r>
    </w:p>
    <w:p w:rsidR="00AD0433" w:rsidRDefault="00AD0433">
      <w:pPr>
        <w:pStyle w:val="Index1"/>
        <w:tabs>
          <w:tab w:val="right" w:pos="5030"/>
        </w:tabs>
        <w:rPr>
          <w:noProof/>
        </w:rPr>
      </w:pPr>
      <w:r>
        <w:rPr>
          <w:noProof/>
        </w:rPr>
        <w:t>Windows Embarqué pour Point of Service, 42</w:t>
      </w:r>
    </w:p>
    <w:p w:rsidR="00AD0433" w:rsidRDefault="00AD0433">
      <w:pPr>
        <w:pStyle w:val="Index1"/>
        <w:tabs>
          <w:tab w:val="right" w:pos="5030"/>
        </w:tabs>
        <w:rPr>
          <w:noProof/>
        </w:rPr>
      </w:pPr>
      <w:r>
        <w:rPr>
          <w:noProof/>
        </w:rPr>
        <w:t>Windows Embedded 2009, 43</w:t>
      </w:r>
    </w:p>
    <w:p w:rsidR="00AD0433" w:rsidRDefault="00AD0433">
      <w:pPr>
        <w:pStyle w:val="Index1"/>
        <w:tabs>
          <w:tab w:val="right" w:pos="5030"/>
        </w:tabs>
        <w:rPr>
          <w:noProof/>
        </w:rPr>
      </w:pPr>
      <w:r>
        <w:rPr>
          <w:noProof/>
        </w:rPr>
        <w:t>Windows Embedded 8 et 8.1 Industry Retail, 42</w:t>
      </w:r>
    </w:p>
    <w:p w:rsidR="00AD0433" w:rsidRDefault="00AD0433">
      <w:pPr>
        <w:pStyle w:val="Index1"/>
        <w:tabs>
          <w:tab w:val="right" w:pos="5030"/>
        </w:tabs>
        <w:rPr>
          <w:noProof/>
        </w:rPr>
      </w:pPr>
      <w:r>
        <w:rPr>
          <w:noProof/>
        </w:rPr>
        <w:t>Windows Embedded 8.1 Industry, 41</w:t>
      </w:r>
    </w:p>
    <w:p w:rsidR="00AD0433" w:rsidRDefault="00AD0433">
      <w:pPr>
        <w:pStyle w:val="Index1"/>
        <w:tabs>
          <w:tab w:val="right" w:pos="5030"/>
        </w:tabs>
        <w:rPr>
          <w:noProof/>
        </w:rPr>
      </w:pPr>
      <w:r>
        <w:rPr>
          <w:noProof/>
        </w:rPr>
        <w:t>Windows Embedded 8/8.1 Pro, Industry Pro, 42</w:t>
      </w:r>
    </w:p>
    <w:p w:rsidR="00AD0433" w:rsidRDefault="00AD0433">
      <w:pPr>
        <w:pStyle w:val="Index1"/>
        <w:tabs>
          <w:tab w:val="right" w:pos="5030"/>
        </w:tabs>
        <w:rPr>
          <w:noProof/>
        </w:rPr>
      </w:pPr>
      <w:r>
        <w:rPr>
          <w:noProof/>
        </w:rPr>
        <w:t>Windows Embedded POSReady 7 Pro, 42</w:t>
      </w:r>
    </w:p>
    <w:p w:rsidR="00AD0433" w:rsidRDefault="00AD0433">
      <w:pPr>
        <w:pStyle w:val="Index1"/>
        <w:tabs>
          <w:tab w:val="right" w:pos="5030"/>
        </w:tabs>
        <w:rPr>
          <w:noProof/>
        </w:rPr>
      </w:pPr>
      <w:r>
        <w:rPr>
          <w:noProof/>
        </w:rPr>
        <w:t>Windows Embedded Standard 7, 43</w:t>
      </w:r>
    </w:p>
    <w:p w:rsidR="00AD0433" w:rsidRDefault="00AD0433">
      <w:pPr>
        <w:pStyle w:val="Index1"/>
        <w:tabs>
          <w:tab w:val="right" w:pos="5030"/>
        </w:tabs>
        <w:rPr>
          <w:noProof/>
        </w:rPr>
      </w:pPr>
      <w:r>
        <w:rPr>
          <w:noProof/>
        </w:rPr>
        <w:t>Windows Embedded Standard 8, 43</w:t>
      </w:r>
    </w:p>
    <w:p w:rsidR="00AD0433" w:rsidRDefault="00AD0433">
      <w:pPr>
        <w:pStyle w:val="Index1"/>
        <w:tabs>
          <w:tab w:val="right" w:pos="5030"/>
        </w:tabs>
        <w:rPr>
          <w:noProof/>
        </w:rPr>
      </w:pPr>
      <w:r>
        <w:rPr>
          <w:noProof/>
        </w:rPr>
        <w:t>Windows HPC Server, 50</w:t>
      </w:r>
    </w:p>
    <w:p w:rsidR="00AD0433" w:rsidRDefault="00AD0433">
      <w:pPr>
        <w:pStyle w:val="Index1"/>
        <w:tabs>
          <w:tab w:val="right" w:pos="5030"/>
        </w:tabs>
        <w:rPr>
          <w:noProof/>
        </w:rPr>
      </w:pPr>
      <w:r>
        <w:rPr>
          <w:noProof/>
        </w:rPr>
        <w:t>Windows MultiPoint Server 2012, 47</w:t>
      </w:r>
    </w:p>
    <w:p w:rsidR="00AD0433" w:rsidRDefault="00AD0433">
      <w:pPr>
        <w:pStyle w:val="Index1"/>
        <w:tabs>
          <w:tab w:val="right" w:pos="5030"/>
        </w:tabs>
        <w:rPr>
          <w:noProof/>
        </w:rPr>
      </w:pPr>
      <w:r>
        <w:rPr>
          <w:noProof/>
        </w:rPr>
        <w:t>Windows MultiPoint Server 2016 Premium, 47</w:t>
      </w:r>
    </w:p>
    <w:p w:rsidR="00AD0433" w:rsidRDefault="00AD0433">
      <w:pPr>
        <w:pStyle w:val="Index1"/>
        <w:tabs>
          <w:tab w:val="right" w:pos="5030"/>
        </w:tabs>
        <w:rPr>
          <w:noProof/>
        </w:rPr>
      </w:pPr>
      <w:r>
        <w:rPr>
          <w:noProof/>
        </w:rPr>
        <w:t>Windows Server, 93</w:t>
      </w:r>
    </w:p>
    <w:p w:rsidR="00AD0433" w:rsidRDefault="00AD0433">
      <w:pPr>
        <w:pStyle w:val="Index1"/>
        <w:tabs>
          <w:tab w:val="right" w:pos="5030"/>
        </w:tabs>
        <w:rPr>
          <w:noProof/>
        </w:rPr>
      </w:pPr>
      <w:r>
        <w:rPr>
          <w:noProof/>
        </w:rPr>
        <w:t>Windows Server 2012, 48</w:t>
      </w:r>
    </w:p>
    <w:p w:rsidR="00AD0433" w:rsidRDefault="00AD0433">
      <w:pPr>
        <w:pStyle w:val="Index1"/>
        <w:tabs>
          <w:tab w:val="right" w:pos="5030"/>
        </w:tabs>
        <w:rPr>
          <w:noProof/>
        </w:rPr>
      </w:pPr>
      <w:r>
        <w:rPr>
          <w:noProof/>
        </w:rPr>
        <w:t>Windows Server 2012 R2, 48</w:t>
      </w:r>
    </w:p>
    <w:p w:rsidR="00AD0433" w:rsidRDefault="00AD0433">
      <w:pPr>
        <w:pStyle w:val="Index1"/>
        <w:tabs>
          <w:tab w:val="right" w:pos="5030"/>
        </w:tabs>
        <w:rPr>
          <w:noProof/>
        </w:rPr>
      </w:pPr>
      <w:r>
        <w:rPr>
          <w:noProof/>
        </w:rPr>
        <w:t>Windows Server 2016 Datacenter (packs de 16 Licences par Cœur), 48</w:t>
      </w:r>
    </w:p>
    <w:p w:rsidR="00AD0433" w:rsidRDefault="00AD0433">
      <w:pPr>
        <w:pStyle w:val="Index1"/>
        <w:tabs>
          <w:tab w:val="right" w:pos="5030"/>
        </w:tabs>
        <w:rPr>
          <w:noProof/>
        </w:rPr>
      </w:pPr>
      <w:r>
        <w:rPr>
          <w:noProof/>
        </w:rPr>
        <w:t>Windows Server 2016 Datacenter (packs de 2 Licences par Cœur), 48</w:t>
      </w:r>
    </w:p>
    <w:p w:rsidR="00AD0433" w:rsidRDefault="00AD0433">
      <w:pPr>
        <w:pStyle w:val="Index1"/>
        <w:tabs>
          <w:tab w:val="right" w:pos="5030"/>
        </w:tabs>
        <w:rPr>
          <w:noProof/>
        </w:rPr>
      </w:pPr>
      <w:r>
        <w:rPr>
          <w:noProof/>
        </w:rPr>
        <w:t>Windows Server 2016 Essentials, 48</w:t>
      </w:r>
    </w:p>
    <w:p w:rsidR="00AD0433" w:rsidRDefault="00AD0433">
      <w:pPr>
        <w:pStyle w:val="Index1"/>
        <w:tabs>
          <w:tab w:val="right" w:pos="5030"/>
        </w:tabs>
        <w:rPr>
          <w:noProof/>
        </w:rPr>
      </w:pPr>
      <w:r>
        <w:rPr>
          <w:noProof/>
        </w:rPr>
        <w:t>Windows Server 2016 Standard (packs de 16 Licences par Cœur), 48</w:t>
      </w:r>
    </w:p>
    <w:p w:rsidR="00AD0433" w:rsidRDefault="00AD0433">
      <w:pPr>
        <w:pStyle w:val="Index1"/>
        <w:tabs>
          <w:tab w:val="right" w:pos="5030"/>
        </w:tabs>
        <w:rPr>
          <w:noProof/>
        </w:rPr>
      </w:pPr>
      <w:r>
        <w:rPr>
          <w:noProof/>
        </w:rPr>
        <w:t>Windows Server 2016 Standard (packs de 2 Licences par Cœur), 48</w:t>
      </w:r>
    </w:p>
    <w:p w:rsidR="00AD0433" w:rsidRDefault="00AD0433">
      <w:pPr>
        <w:pStyle w:val="Index1"/>
        <w:tabs>
          <w:tab w:val="right" w:pos="5030"/>
        </w:tabs>
        <w:rPr>
          <w:noProof/>
        </w:rPr>
      </w:pPr>
      <w:r>
        <w:rPr>
          <w:noProof/>
        </w:rPr>
        <w:t>Windows Server Datacenter, 86, 91, 92</w:t>
      </w:r>
    </w:p>
    <w:p w:rsidR="00AD0433" w:rsidRDefault="00AD0433">
      <w:pPr>
        <w:pStyle w:val="Index1"/>
        <w:tabs>
          <w:tab w:val="right" w:pos="5030"/>
        </w:tabs>
        <w:rPr>
          <w:noProof/>
        </w:rPr>
      </w:pPr>
      <w:r>
        <w:rPr>
          <w:noProof/>
        </w:rPr>
        <w:t>Windows Server Datacenter (packs de 2 Licences par Cœur), 18</w:t>
      </w:r>
    </w:p>
    <w:p w:rsidR="00AD0433" w:rsidRDefault="00AD0433">
      <w:pPr>
        <w:pStyle w:val="Index1"/>
        <w:tabs>
          <w:tab w:val="right" w:pos="5030"/>
        </w:tabs>
        <w:rPr>
          <w:noProof/>
        </w:rPr>
      </w:pPr>
      <w:r>
        <w:rPr>
          <w:noProof/>
        </w:rPr>
        <w:t>Windows Server édition Entreprise, 86</w:t>
      </w:r>
    </w:p>
    <w:p w:rsidR="00AD0433" w:rsidRDefault="00AD0433">
      <w:pPr>
        <w:pStyle w:val="Index1"/>
        <w:tabs>
          <w:tab w:val="right" w:pos="5030"/>
        </w:tabs>
        <w:rPr>
          <w:noProof/>
        </w:rPr>
      </w:pPr>
      <w:r>
        <w:rPr>
          <w:noProof/>
        </w:rPr>
        <w:t>Windows Server Enterprise, 50</w:t>
      </w:r>
    </w:p>
    <w:p w:rsidR="00AD0433" w:rsidRDefault="00AD0433">
      <w:pPr>
        <w:pStyle w:val="Index1"/>
        <w:tabs>
          <w:tab w:val="right" w:pos="5030"/>
        </w:tabs>
        <w:rPr>
          <w:noProof/>
        </w:rPr>
      </w:pPr>
      <w:r>
        <w:rPr>
          <w:noProof/>
        </w:rPr>
        <w:t>Windows Server for Itanium Based Systems, 50</w:t>
      </w:r>
    </w:p>
    <w:p w:rsidR="00AD0433" w:rsidRDefault="00AD0433">
      <w:pPr>
        <w:pStyle w:val="Index1"/>
        <w:tabs>
          <w:tab w:val="right" w:pos="5030"/>
        </w:tabs>
        <w:rPr>
          <w:noProof/>
        </w:rPr>
      </w:pPr>
      <w:r>
        <w:rPr>
          <w:noProof/>
        </w:rPr>
        <w:t>Windows Server HPC Edition, 50</w:t>
      </w:r>
    </w:p>
    <w:p w:rsidR="00AD0433" w:rsidRDefault="00AD0433">
      <w:pPr>
        <w:pStyle w:val="Index1"/>
        <w:tabs>
          <w:tab w:val="right" w:pos="5030"/>
        </w:tabs>
        <w:rPr>
          <w:noProof/>
        </w:rPr>
      </w:pPr>
      <w:r>
        <w:rPr>
          <w:noProof/>
        </w:rPr>
        <w:t>Windows Server Standard, 86, 91, 92</w:t>
      </w:r>
    </w:p>
    <w:p w:rsidR="00AD0433" w:rsidRDefault="00AD0433">
      <w:pPr>
        <w:pStyle w:val="Index1"/>
        <w:tabs>
          <w:tab w:val="right" w:pos="5030"/>
        </w:tabs>
        <w:rPr>
          <w:noProof/>
        </w:rPr>
      </w:pPr>
      <w:r>
        <w:rPr>
          <w:noProof/>
        </w:rPr>
        <w:t>Windows Server Standard (packs de 2 Licences par Cœur), 18</w:t>
      </w:r>
    </w:p>
    <w:p w:rsidR="00AD0433" w:rsidRDefault="00AD0433">
      <w:pPr>
        <w:pStyle w:val="Index1"/>
        <w:tabs>
          <w:tab w:val="right" w:pos="5030"/>
        </w:tabs>
        <w:rPr>
          <w:noProof/>
        </w:rPr>
      </w:pPr>
      <w:r>
        <w:rPr>
          <w:noProof/>
        </w:rPr>
        <w:t>Windows Small Business Server, 50</w:t>
      </w:r>
    </w:p>
    <w:p w:rsidR="00AD0433" w:rsidRDefault="00AD0433">
      <w:pPr>
        <w:pStyle w:val="Index1"/>
        <w:tabs>
          <w:tab w:val="right" w:pos="5030"/>
        </w:tabs>
        <w:rPr>
          <w:noProof/>
        </w:rPr>
      </w:pPr>
      <w:r>
        <w:rPr>
          <w:noProof/>
        </w:rPr>
        <w:t>Windows Vista, 42</w:t>
      </w:r>
    </w:p>
    <w:p w:rsidR="00AD0433" w:rsidRDefault="00AD0433">
      <w:pPr>
        <w:pStyle w:val="Index1"/>
        <w:tabs>
          <w:tab w:val="right" w:pos="5030"/>
        </w:tabs>
        <w:rPr>
          <w:noProof/>
        </w:rPr>
      </w:pPr>
      <w:r>
        <w:rPr>
          <w:noProof/>
        </w:rPr>
        <w:t>Windows Vista Professionnel/Ultimate pour systèmes intégrés, 42</w:t>
      </w:r>
    </w:p>
    <w:p w:rsidR="00AD0433" w:rsidRDefault="00AD0433">
      <w:pPr>
        <w:pStyle w:val="Index1"/>
        <w:tabs>
          <w:tab w:val="right" w:pos="5030"/>
        </w:tabs>
        <w:rPr>
          <w:noProof/>
        </w:rPr>
      </w:pPr>
      <w:r>
        <w:rPr>
          <w:noProof/>
        </w:rPr>
        <w:t>Windows XP, 42</w:t>
      </w:r>
    </w:p>
    <w:p w:rsidR="00AD0433" w:rsidRDefault="00AD0433">
      <w:pPr>
        <w:pStyle w:val="Index1"/>
        <w:tabs>
          <w:tab w:val="right" w:pos="5030"/>
        </w:tabs>
        <w:rPr>
          <w:noProof/>
        </w:rPr>
      </w:pPr>
      <w:r>
        <w:rPr>
          <w:noProof/>
        </w:rPr>
        <w:t>Windows XP Embedded, 43</w:t>
      </w:r>
    </w:p>
    <w:p w:rsidR="00AD0433" w:rsidRDefault="00AD0433">
      <w:pPr>
        <w:pStyle w:val="Index1"/>
        <w:tabs>
          <w:tab w:val="right" w:pos="5030"/>
        </w:tabs>
        <w:rPr>
          <w:noProof/>
        </w:rPr>
      </w:pPr>
      <w:r>
        <w:rPr>
          <w:noProof/>
        </w:rPr>
        <w:t>Windows XP Professionnel pour systèmes intégrés, 42</w:t>
      </w:r>
    </w:p>
    <w:p w:rsidR="00AD0433" w:rsidRDefault="00AD0433">
      <w:pPr>
        <w:pStyle w:val="Index1"/>
        <w:tabs>
          <w:tab w:val="right" w:pos="5030"/>
        </w:tabs>
        <w:rPr>
          <w:noProof/>
        </w:rPr>
      </w:pPr>
      <w:r>
        <w:rPr>
          <w:noProof/>
        </w:rPr>
        <w:t>Word 2016, 22</w:t>
      </w:r>
    </w:p>
    <w:p w:rsidR="00AD0433" w:rsidRDefault="00AD0433">
      <w:pPr>
        <w:pStyle w:val="Index1"/>
        <w:tabs>
          <w:tab w:val="right" w:pos="5030"/>
        </w:tabs>
        <w:rPr>
          <w:noProof/>
        </w:rPr>
      </w:pPr>
      <w:r>
        <w:rPr>
          <w:noProof/>
        </w:rPr>
        <w:t>Word 2016 pour Mac, 24</w:t>
      </w:r>
    </w:p>
    <w:p w:rsidR="00AD0433" w:rsidRDefault="00AD0433">
      <w:pPr>
        <w:pStyle w:val="Index1"/>
        <w:tabs>
          <w:tab w:val="right" w:pos="5030"/>
        </w:tabs>
        <w:rPr>
          <w:noProof/>
        </w:rPr>
      </w:pPr>
      <w:r>
        <w:rPr>
          <w:noProof/>
        </w:rPr>
        <w:t>Workplace Analytics, 71</w:t>
      </w:r>
    </w:p>
    <w:p w:rsidR="00AD0433" w:rsidRDefault="00AD0433">
      <w:pPr>
        <w:pStyle w:val="ProductList-Body"/>
        <w:rPr>
          <w:noProof/>
        </w:rPr>
        <w:sectPr w:rsidR="00AD0433" w:rsidSect="00AD0433">
          <w:type w:val="continuous"/>
          <w:pgSz w:w="12240" w:h="15840" w:code="1"/>
          <w:pgMar w:top="1170" w:right="720" w:bottom="720" w:left="720" w:header="432" w:footer="288" w:gutter="0"/>
          <w:cols w:num="2" w:space="720"/>
        </w:sectPr>
      </w:pPr>
    </w:p>
    <w:p w:rsidR="001A3337" w:rsidRDefault="00454721">
      <w:pPr>
        <w:pStyle w:val="ProductList-Body"/>
        <w:sectPr w:rsidR="001A3337" w:rsidSect="00AD0433">
          <w:type w:val="continuous"/>
          <w:pgSz w:w="12240" w:h="15840" w:code="1"/>
          <w:pgMar w:top="1170" w:right="720" w:bottom="720" w:left="720" w:header="432" w:footer="288" w:gutter="0"/>
          <w:cols w:num="2" w:space="360"/>
        </w:sectPr>
      </w:pPr>
      <w:r>
        <w:fldChar w:fldCharType="end"/>
      </w:r>
    </w:p>
    <w:p w:rsidR="001A3337" w:rsidRDefault="001A3337">
      <w:pPr>
        <w:pStyle w:val="ProductList-Body"/>
      </w:pPr>
    </w:p>
    <w:sectPr w:rsidR="001A333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4721" w:rsidRDefault="00454721" w:rsidP="007C7D4D">
      <w:pPr>
        <w:spacing w:after="0"/>
      </w:pPr>
      <w:r>
        <w:separator/>
      </w:r>
    </w:p>
    <w:p w:rsidR="00454721" w:rsidRDefault="00454721"/>
  </w:endnote>
  <w:endnote w:type="continuationSeparator" w:id="0">
    <w:p w:rsidR="00454721" w:rsidRDefault="00454721" w:rsidP="007C7D4D">
      <w:pPr>
        <w:spacing w:after="0"/>
      </w:pPr>
      <w:r>
        <w:continuationSeparator/>
      </w:r>
    </w:p>
    <w:p w:rsidR="00454721" w:rsidRDefault="00454721"/>
  </w:endnote>
  <w:endnote w:type="continuationNotice" w:id="1">
    <w:p w:rsidR="00454721" w:rsidRDefault="0045472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0F60" w:rsidRDefault="0045472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1A3480">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4">
            <w:r w:rsidR="00454721">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1A3480">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4">
            <w:r w:rsidR="00454721">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1A3480">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4">
            <w:r w:rsidR="0045472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1A3480">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4">
            <w:r w:rsidR="0045472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1A3480">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4">
            <w:r w:rsidR="0045472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1A3480">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4">
            <w:r w:rsidR="0045472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1A3480">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4">
            <w:r w:rsidR="0045472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1A3480">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4">
            <w:r w:rsidR="0045472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1A3480">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4">
            <w:r w:rsidR="0045472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1A3480">
          <w:pPr>
            <w:pStyle w:val="PURFooterText"/>
            <w:jc w:val="center"/>
          </w:pPr>
          <w:hyperlink w:anchor="_Sec844">
            <w:r w:rsidR="00454721">
              <w:rPr>
                <w:color w:val="00467F"/>
                <w:u w:val="single"/>
              </w:rPr>
              <w:t>Index</w:t>
            </w:r>
          </w:hyperlink>
        </w:p>
      </w:tc>
    </w:tr>
  </w:tbl>
  <w:p w:rsidR="001A3337" w:rsidRDefault="001A333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1A3480">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1A3480">
          <w:pPr>
            <w:pStyle w:val="PURFooterText"/>
            <w:jc w:val="center"/>
          </w:pPr>
          <w:hyperlink w:anchor="_Sec844">
            <w:r w:rsidR="00454721">
              <w:rPr>
                <w:color w:val="00467F"/>
                <w:u w:val="single"/>
              </w:rPr>
              <w:t>Index</w:t>
            </w:r>
          </w:hyperlink>
        </w:p>
      </w:tc>
    </w:tr>
  </w:tbl>
  <w:p w:rsidR="001A3337" w:rsidRDefault="001A33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4721" w:rsidRDefault="00454721" w:rsidP="007C7D4D">
      <w:pPr>
        <w:spacing w:after="0"/>
      </w:pPr>
      <w:r>
        <w:separator/>
      </w:r>
    </w:p>
    <w:p w:rsidR="00454721" w:rsidRDefault="00454721"/>
  </w:footnote>
  <w:footnote w:type="continuationSeparator" w:id="0">
    <w:p w:rsidR="00454721" w:rsidRDefault="00454721" w:rsidP="007C7D4D">
      <w:pPr>
        <w:spacing w:after="0"/>
      </w:pPr>
      <w:r>
        <w:continuationSeparator/>
      </w:r>
    </w:p>
    <w:p w:rsidR="00454721" w:rsidRDefault="00454721"/>
  </w:footnote>
  <w:footnote w:type="continuationNotice" w:id="1">
    <w:p w:rsidR="00454721" w:rsidRDefault="0045472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Default="00454721">
          <w:pPr>
            <w:pStyle w:val="PURHeaderText"/>
          </w:pPr>
          <w:r>
            <w:t>Conditions relatives aux Produits de Licence en Volume Microsoft (français – neutre, juillet 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Default="00454721">
          <w:pPr>
            <w:pStyle w:val="PURHeaderText"/>
          </w:pPr>
          <w:r>
            <w:t>Conditions relatives aux Produits de Licence en Volume Microsoft (français – neutre, juillet 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A3337">
      <w:tc>
        <w:tcPr>
          <w:tcW w:w="8560" w:type="dxa"/>
        </w:tcPr>
        <w:p w:rsidR="001A3337" w:rsidRDefault="00454721">
          <w:pPr>
            <w:pStyle w:val="PURHeaderText"/>
          </w:pPr>
          <w:r>
            <w:t>Conditions relatives aux Produits de Licence en Volume Microsoft (français – neutre, juillet 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Default="00454721">
          <w:pPr>
            <w:pStyle w:val="PURHeaderText"/>
          </w:pPr>
          <w:r>
            <w:t>Conditions relatives aux Produits de Licence en Volume Microsoft (français – neutre, juillet 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Default="00454721">
          <w:pPr>
            <w:pStyle w:val="PURHeaderText"/>
          </w:pPr>
          <w:r>
            <w:t>Conditions relatives aux Produits de Licence en Volume Microsoft (français – neutre, juillet 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Default="00454721">
          <w:pPr>
            <w:pStyle w:val="PURHeaderText"/>
          </w:pPr>
          <w:r>
            <w:t>Conditions relatives aux Produits de Licence en Volume Microsoft (français – neutre, juillet 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Default="00454721">
          <w:pPr>
            <w:pStyle w:val="PURHeaderText"/>
          </w:pPr>
          <w:r>
            <w:t>Conditions relatives aux Produits de Licence en Volume Microsoft (français – neutre, juillet 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Default="00454721">
          <w:pPr>
            <w:pStyle w:val="PURHeaderText"/>
          </w:pPr>
          <w:r>
            <w:t>Conditions relatives aux Produits de Licence en Volume Microsoft (français – neutre, juillet 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Default="00454721">
          <w:pPr>
            <w:pStyle w:val="PURHeaderText"/>
          </w:pPr>
          <w:r>
            <w:t>Conditions relatives aux Produits de Licence en Volume Microsoft (français – neutre, juillet 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Default="00454721">
          <w:pPr>
            <w:pStyle w:val="PURHeaderText"/>
          </w:pPr>
          <w:r>
            <w:t>Conditions relatives aux Produits de Licence en Volume Microsoft (français – neutre, juillet 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A3337">
      <w:tc>
        <w:tcPr>
          <w:tcW w:w="8560" w:type="dxa"/>
        </w:tcPr>
        <w:p w:rsidR="001A3337" w:rsidRDefault="00454721">
          <w:pPr>
            <w:pStyle w:val="PURHeaderText"/>
          </w:pPr>
          <w:r>
            <w:t>Conditions relatives aux Produits de Licence en Volume Microsoft (français – neutre, juillet 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B782E"/>
    <w:multiLevelType w:val="multilevel"/>
    <w:tmpl w:val="A1ACDB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51FD7"/>
    <w:multiLevelType w:val="multilevel"/>
    <w:tmpl w:val="844E1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50967"/>
    <w:multiLevelType w:val="multilevel"/>
    <w:tmpl w:val="CE542A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8776F"/>
    <w:multiLevelType w:val="multilevel"/>
    <w:tmpl w:val="837EFA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276BA5"/>
    <w:multiLevelType w:val="multilevel"/>
    <w:tmpl w:val="C562C6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012BBF"/>
    <w:multiLevelType w:val="multilevel"/>
    <w:tmpl w:val="CD42DA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B52DEB"/>
    <w:multiLevelType w:val="multilevel"/>
    <w:tmpl w:val="9DBEFF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5723C2"/>
    <w:multiLevelType w:val="multilevel"/>
    <w:tmpl w:val="E17E55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739CF"/>
    <w:multiLevelType w:val="multilevel"/>
    <w:tmpl w:val="DE201A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870B21"/>
    <w:multiLevelType w:val="multilevel"/>
    <w:tmpl w:val="28E8D7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C204AF"/>
    <w:multiLevelType w:val="multilevel"/>
    <w:tmpl w:val="A442F0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95EF4"/>
    <w:multiLevelType w:val="multilevel"/>
    <w:tmpl w:val="1F1AA1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FD16D8"/>
    <w:multiLevelType w:val="multilevel"/>
    <w:tmpl w:val="FE42C6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DC0000"/>
    <w:multiLevelType w:val="multilevel"/>
    <w:tmpl w:val="3D3EDF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D71C0D"/>
    <w:multiLevelType w:val="multilevel"/>
    <w:tmpl w:val="CA62C0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CF37F6"/>
    <w:multiLevelType w:val="multilevel"/>
    <w:tmpl w:val="43FC9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072D38"/>
    <w:multiLevelType w:val="multilevel"/>
    <w:tmpl w:val="F202DC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2816A7"/>
    <w:multiLevelType w:val="multilevel"/>
    <w:tmpl w:val="6F8A7E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2C6895"/>
    <w:multiLevelType w:val="multilevel"/>
    <w:tmpl w:val="F4A04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AF7E75"/>
    <w:multiLevelType w:val="multilevel"/>
    <w:tmpl w:val="2842B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E41342"/>
    <w:multiLevelType w:val="multilevel"/>
    <w:tmpl w:val="F858CC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AA497F"/>
    <w:multiLevelType w:val="multilevel"/>
    <w:tmpl w:val="C4685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CB439E"/>
    <w:multiLevelType w:val="multilevel"/>
    <w:tmpl w:val="7F88EB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B30BC4"/>
    <w:multiLevelType w:val="multilevel"/>
    <w:tmpl w:val="3E56E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F438B2"/>
    <w:multiLevelType w:val="multilevel"/>
    <w:tmpl w:val="8D265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514076"/>
    <w:multiLevelType w:val="multilevel"/>
    <w:tmpl w:val="67A6D3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4E2123"/>
    <w:multiLevelType w:val="multilevel"/>
    <w:tmpl w:val="C71E567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2529BF"/>
    <w:multiLevelType w:val="multilevel"/>
    <w:tmpl w:val="89ECB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655A1E"/>
    <w:multiLevelType w:val="multilevel"/>
    <w:tmpl w:val="D390CF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57345F"/>
    <w:multiLevelType w:val="multilevel"/>
    <w:tmpl w:val="C986C5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7C16C5"/>
    <w:multiLevelType w:val="multilevel"/>
    <w:tmpl w:val="71623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7B0621"/>
    <w:multiLevelType w:val="multilevel"/>
    <w:tmpl w:val="C23C0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F40A52"/>
    <w:multiLevelType w:val="multilevel"/>
    <w:tmpl w:val="465CBD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AA4AF6"/>
    <w:multiLevelType w:val="multilevel"/>
    <w:tmpl w:val="F7E6C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9F07C7"/>
    <w:multiLevelType w:val="multilevel"/>
    <w:tmpl w:val="25826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BF5B04"/>
    <w:multiLevelType w:val="multilevel"/>
    <w:tmpl w:val="D6A8A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E558A0"/>
    <w:multiLevelType w:val="multilevel"/>
    <w:tmpl w:val="62E2D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C420A0"/>
    <w:multiLevelType w:val="multilevel"/>
    <w:tmpl w:val="8EFE1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CB069D"/>
    <w:multiLevelType w:val="multilevel"/>
    <w:tmpl w:val="D6982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8C6FAD"/>
    <w:multiLevelType w:val="multilevel"/>
    <w:tmpl w:val="2CB21A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FF3FAD"/>
    <w:multiLevelType w:val="multilevel"/>
    <w:tmpl w:val="0DE20D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242C94"/>
    <w:multiLevelType w:val="multilevel"/>
    <w:tmpl w:val="B2EEC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B428A6"/>
    <w:multiLevelType w:val="multilevel"/>
    <w:tmpl w:val="4B323F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FE1AEC"/>
    <w:multiLevelType w:val="multilevel"/>
    <w:tmpl w:val="E94CC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AE6465"/>
    <w:multiLevelType w:val="multilevel"/>
    <w:tmpl w:val="7158D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9B0939"/>
    <w:multiLevelType w:val="multilevel"/>
    <w:tmpl w:val="E22686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C20ABD"/>
    <w:multiLevelType w:val="multilevel"/>
    <w:tmpl w:val="28908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E37370"/>
    <w:multiLevelType w:val="multilevel"/>
    <w:tmpl w:val="B20E6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0313DB"/>
    <w:multiLevelType w:val="multilevel"/>
    <w:tmpl w:val="DD4A0A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042EC4"/>
    <w:multiLevelType w:val="multilevel"/>
    <w:tmpl w:val="9B06A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245A75"/>
    <w:multiLevelType w:val="multilevel"/>
    <w:tmpl w:val="0A3E2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731DAF"/>
    <w:multiLevelType w:val="multilevel"/>
    <w:tmpl w:val="0406D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416925"/>
    <w:multiLevelType w:val="multilevel"/>
    <w:tmpl w:val="FE5A7B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754755"/>
    <w:multiLevelType w:val="multilevel"/>
    <w:tmpl w:val="8AF2D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FD192F"/>
    <w:multiLevelType w:val="multilevel"/>
    <w:tmpl w:val="BC441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6A69E5"/>
    <w:multiLevelType w:val="multilevel"/>
    <w:tmpl w:val="A39E8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084EC4"/>
    <w:multiLevelType w:val="multilevel"/>
    <w:tmpl w:val="12E2A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382992"/>
    <w:multiLevelType w:val="multilevel"/>
    <w:tmpl w:val="EBDCE9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040599"/>
    <w:multiLevelType w:val="multilevel"/>
    <w:tmpl w:val="C52EEA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B335D1"/>
    <w:multiLevelType w:val="multilevel"/>
    <w:tmpl w:val="C1F0B8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D16629"/>
    <w:multiLevelType w:val="multilevel"/>
    <w:tmpl w:val="F6BAF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800D6E"/>
    <w:multiLevelType w:val="multilevel"/>
    <w:tmpl w:val="C292DB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F772E3"/>
    <w:multiLevelType w:val="multilevel"/>
    <w:tmpl w:val="8B18C2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9"/>
  </w:num>
  <w:num w:numId="4">
    <w:abstractNumId w:val="49"/>
  </w:num>
  <w:num w:numId="5">
    <w:abstractNumId w:val="51"/>
  </w:num>
  <w:num w:numId="6">
    <w:abstractNumId w:val="24"/>
  </w:num>
  <w:num w:numId="7">
    <w:abstractNumId w:val="28"/>
  </w:num>
  <w:num w:numId="8">
    <w:abstractNumId w:val="41"/>
  </w:num>
  <w:num w:numId="9">
    <w:abstractNumId w:val="60"/>
  </w:num>
  <w:num w:numId="10">
    <w:abstractNumId w:val="11"/>
  </w:num>
  <w:num w:numId="11">
    <w:abstractNumId w:val="54"/>
  </w:num>
  <w:num w:numId="12">
    <w:abstractNumId w:val="15"/>
  </w:num>
  <w:num w:numId="13">
    <w:abstractNumId w:val="20"/>
  </w:num>
  <w:num w:numId="14">
    <w:abstractNumId w:val="40"/>
  </w:num>
  <w:num w:numId="15">
    <w:abstractNumId w:val="2"/>
  </w:num>
  <w:num w:numId="16">
    <w:abstractNumId w:val="0"/>
  </w:num>
  <w:num w:numId="17">
    <w:abstractNumId w:val="63"/>
  </w:num>
  <w:num w:numId="18">
    <w:abstractNumId w:val="59"/>
  </w:num>
  <w:num w:numId="19">
    <w:abstractNumId w:val="21"/>
  </w:num>
  <w:num w:numId="20">
    <w:abstractNumId w:val="53"/>
  </w:num>
  <w:num w:numId="21">
    <w:abstractNumId w:val="34"/>
  </w:num>
  <w:num w:numId="22">
    <w:abstractNumId w:val="32"/>
  </w:num>
  <w:num w:numId="23">
    <w:abstractNumId w:val="19"/>
  </w:num>
  <w:num w:numId="24">
    <w:abstractNumId w:val="44"/>
  </w:num>
  <w:num w:numId="25">
    <w:abstractNumId w:val="62"/>
  </w:num>
  <w:num w:numId="26">
    <w:abstractNumId w:val="37"/>
  </w:num>
  <w:num w:numId="27">
    <w:abstractNumId w:val="39"/>
  </w:num>
  <w:num w:numId="28">
    <w:abstractNumId w:val="38"/>
  </w:num>
  <w:num w:numId="29">
    <w:abstractNumId w:val="10"/>
  </w:num>
  <w:num w:numId="30">
    <w:abstractNumId w:val="33"/>
  </w:num>
  <w:num w:numId="31">
    <w:abstractNumId w:val="17"/>
  </w:num>
  <w:num w:numId="32">
    <w:abstractNumId w:val="13"/>
  </w:num>
  <w:num w:numId="33">
    <w:abstractNumId w:val="7"/>
  </w:num>
  <w:num w:numId="34">
    <w:abstractNumId w:val="1"/>
  </w:num>
  <w:num w:numId="35">
    <w:abstractNumId w:val="64"/>
  </w:num>
  <w:num w:numId="36">
    <w:abstractNumId w:val="50"/>
  </w:num>
  <w:num w:numId="37">
    <w:abstractNumId w:val="52"/>
  </w:num>
  <w:num w:numId="38">
    <w:abstractNumId w:val="27"/>
  </w:num>
  <w:num w:numId="39">
    <w:abstractNumId w:val="16"/>
  </w:num>
  <w:num w:numId="40">
    <w:abstractNumId w:val="46"/>
  </w:num>
  <w:num w:numId="41">
    <w:abstractNumId w:val="3"/>
  </w:num>
  <w:num w:numId="42">
    <w:abstractNumId w:val="48"/>
  </w:num>
  <w:num w:numId="43">
    <w:abstractNumId w:val="55"/>
  </w:num>
  <w:num w:numId="44">
    <w:abstractNumId w:val="14"/>
  </w:num>
  <w:num w:numId="45">
    <w:abstractNumId w:val="35"/>
  </w:num>
  <w:num w:numId="46">
    <w:abstractNumId w:val="31"/>
  </w:num>
  <w:num w:numId="47">
    <w:abstractNumId w:val="43"/>
  </w:num>
  <w:num w:numId="48">
    <w:abstractNumId w:val="36"/>
  </w:num>
  <w:num w:numId="49">
    <w:abstractNumId w:val="58"/>
  </w:num>
  <w:num w:numId="50">
    <w:abstractNumId w:val="57"/>
  </w:num>
  <w:num w:numId="51">
    <w:abstractNumId w:val="29"/>
  </w:num>
  <w:num w:numId="52">
    <w:abstractNumId w:val="8"/>
  </w:num>
  <w:num w:numId="53">
    <w:abstractNumId w:val="25"/>
  </w:num>
  <w:num w:numId="54">
    <w:abstractNumId w:val="26"/>
  </w:num>
  <w:num w:numId="55">
    <w:abstractNumId w:val="42"/>
  </w:num>
  <w:num w:numId="56">
    <w:abstractNumId w:val="12"/>
  </w:num>
  <w:num w:numId="57">
    <w:abstractNumId w:val="56"/>
  </w:num>
  <w:num w:numId="58">
    <w:abstractNumId w:val="18"/>
  </w:num>
  <w:num w:numId="59">
    <w:abstractNumId w:val="6"/>
  </w:num>
  <w:num w:numId="60">
    <w:abstractNumId w:val="4"/>
  </w:num>
  <w:num w:numId="61">
    <w:abstractNumId w:val="5"/>
  </w:num>
  <w:num w:numId="62">
    <w:abstractNumId w:val="61"/>
  </w:num>
  <w:num w:numId="63">
    <w:abstractNumId w:val="30"/>
  </w:num>
  <w:num w:numId="64">
    <w:abstractNumId w:val="22"/>
  </w:num>
  <w:num w:numId="65">
    <w:abstractNumId w:val="2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egLMaL+xazWGxcv8qkJtRFX+CnvVEgswZgxUT/8NpWRrUtDbeoC4cQTD1FfvMofLMBj4e72p6umIhb7abmNHg==" w:salt="patrAuL1V1ijoILP6bYht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3337"/>
    <w:rsid w:val="001A3480"/>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721"/>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0433"/>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0F60"/>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D0433"/>
    <w:rPr>
      <w:color w:val="605E5C"/>
      <w:shd w:val="clear" w:color="auto" w:fill="E1DFDD"/>
    </w:rPr>
  </w:style>
  <w:style w:type="paragraph" w:styleId="Index2">
    <w:name w:val="index 2"/>
    <w:basedOn w:val="Normal"/>
    <w:next w:val="Normal"/>
    <w:autoRedefine/>
    <w:uiPriority w:val="99"/>
    <w:semiHidden/>
    <w:unhideWhenUsed/>
    <w:rsid w:val="00AD043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607CB01-D907-4970-8D56-10CD82A6E3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130560</Words>
  <Characters>744192</Characters>
  <Application>Microsoft Office Word</Application>
  <DocSecurity>8</DocSecurity>
  <Lines>6201</Lines>
  <Paragraphs>1746</Paragraphs>
  <ScaleCrop>false</ScaleCrop>
  <Company/>
  <LinksUpToDate>false</LinksUpToDate>
  <CharactersWithSpaces>873006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2018-06-28T18:35:00Z</dcterms:created>
  <dcterms:modified xsi:type="dcterms:W3CDTF">2018-06-28T18:35:00Z</dcterms:modified>
</cp:coreProperties>
</file>